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AEDB" w14:textId="77777777" w:rsidR="00000000" w:rsidRDefault="00B0550F">
      <w:pPr>
        <w:divId w:val="233273724"/>
        <w:rPr>
          <w:rFonts w:eastAsia="Times New Roman"/>
          <w:vanish/>
          <w:sz w:val="20"/>
          <w:szCs w:val="20"/>
        </w:rPr>
      </w:pPr>
      <w:r>
        <w:rPr>
          <w:rFonts w:eastAsia="Times New Roman"/>
          <w:vanish/>
          <w:sz w:val="20"/>
          <w:szCs w:val="20"/>
        </w:rPr>
        <w:t xml:space="preserve">false--01-02Q1202000017101550.0051700000P1YP5Y6980000021000000P7D0.010.01200000000200000000806030008120500079678000802780007000000P9MP1YP1YP1Y925000927000 0001710155 2019-12-29 2020-03-28 0001710155 2020-04-30 0001710155 2020-03-28 0001710155 </w:t>
      </w:r>
      <w:r>
        <w:rPr>
          <w:rFonts w:eastAsia="Times New Roman"/>
          <w:vanish/>
          <w:sz w:val="20"/>
          <w:szCs w:val="20"/>
        </w:rPr>
        <w:t>2019-12-28 0001710155 2018-12-30 2019-03-30 0001710155 eye:ProductSalesMember 2018-12-30 2019-03-30 0001710155 eye:ServicesAndPlansMember 2018-12-30 2019-03-30 0001710155 eye:ServicesAndPlansMember 2019-12-29 2020-03-28 0001710155 eye:ProductSalesMember 20</w:t>
      </w:r>
      <w:r>
        <w:rPr>
          <w:rFonts w:eastAsia="Times New Roman"/>
          <w:vanish/>
          <w:sz w:val="20"/>
          <w:szCs w:val="20"/>
        </w:rPr>
        <w:t>19-12-29 2020-03-28 0001710155 us-gaap:AdditionalPaidInCapitalMember 2019-12-29 2020-03-28 0001710155 eye:CumulativeEffectPeriodOfAdoptionAdjustedBalanceMember us-gaap:AdditionalPaidInCapitalMember 2019-12-28 0001710155 us-gaap:AdditionalPaidInCapitalMembe</w:t>
      </w:r>
      <w:r>
        <w:rPr>
          <w:rFonts w:eastAsia="Times New Roman"/>
          <w:vanish/>
          <w:sz w:val="20"/>
          <w:szCs w:val="20"/>
        </w:rPr>
        <w:t>r 2019-12-28 0001710155 us-gaap:AdditionalPaidInCapitalMember 2020-03-28 0001710155 eye:CumulativeEffectPeriodOfAdoptionAdjustedBalanceMember us-gaap:AccumulatedOtherComprehensiveIncomeMember 2019-12-28 0001710155 us-gaap:CommonStockMember 2019-12-29 2020-</w:t>
      </w:r>
      <w:r>
        <w:rPr>
          <w:rFonts w:eastAsia="Times New Roman"/>
          <w:vanish/>
          <w:sz w:val="20"/>
          <w:szCs w:val="20"/>
        </w:rPr>
        <w:t>03-28 0001710155 eye:CumulativeEffectPeriodOfAdoptionAdjustmentMember 2019-12-28 0001710155 eye:CumulativeEffectPeriodOfAdoptionAdjustedBalanceMember us-gaap:TreasuryStockMember 2019-12-28 0001710155 us-gaap:TreasuryStockMember 2019-12-29 2020-03-28 000171</w:t>
      </w:r>
      <w:r>
        <w:rPr>
          <w:rFonts w:eastAsia="Times New Roman"/>
          <w:vanish/>
          <w:sz w:val="20"/>
          <w:szCs w:val="20"/>
        </w:rPr>
        <w:t>0155 us-gaap:CommonStockMember 2019-12-28 0001710155 us-gaap:CommonStockMember 2020-03-28 0001710155 us-gaap:RetainedEarningsMember 2020-03-28 0001710155 us-gaap:AccumulatedOtherComprehensiveIncomeMember 2019-12-28 0001710155 us-gaap:AccumulatedOtherCompre</w:t>
      </w:r>
      <w:r>
        <w:rPr>
          <w:rFonts w:eastAsia="Times New Roman"/>
          <w:vanish/>
          <w:sz w:val="20"/>
          <w:szCs w:val="20"/>
        </w:rPr>
        <w:t>hensiveIncomeMember 2020-03-28 0001710155 us-gaap:RetainedEarningsMember 2019-12-28 0001710155 eye:CumulativeEffectPeriodOfAdoptionAdjustedBalanceMember 2019-12-28 0001710155 eye:CumulativeEffectPeriodOfAdoptionAdjustedBalanceMember us-gaap:CommonStockMemb</w:t>
      </w:r>
      <w:r>
        <w:rPr>
          <w:rFonts w:eastAsia="Times New Roman"/>
          <w:vanish/>
          <w:sz w:val="20"/>
          <w:szCs w:val="20"/>
        </w:rPr>
        <w:t>er 2019-12-28 0001710155 us-gaap:TreasuryStockMember 2019-12-28 0001710155 us-gaap:RetainedEarningsMember 2019-12-29 2020-03-28 0001710155 us-gaap:AccumulatedOtherComprehensiveIncomeMember 2019-12-29 2020-03-28 0001710155 eye:CumulativeEffectPeriodOfAdopti</w:t>
      </w:r>
      <w:r>
        <w:rPr>
          <w:rFonts w:eastAsia="Times New Roman"/>
          <w:vanish/>
          <w:sz w:val="20"/>
          <w:szCs w:val="20"/>
        </w:rPr>
        <w:t>onAdjustedBalanceMember us-gaap:RetainedEarningsMember 2019-12-28 0001710155 eye:CumulativeEffectPeriodOfAdoptionAdjustmentMember us-gaap:RetainedEarningsMember 2019-12-28 0001710155 us-gaap:TreasuryStockMember 2020-03-28 0001710155 us-gaap:RetainedEarning</w:t>
      </w:r>
      <w:r>
        <w:rPr>
          <w:rFonts w:eastAsia="Times New Roman"/>
          <w:vanish/>
          <w:sz w:val="20"/>
          <w:szCs w:val="20"/>
        </w:rPr>
        <w:t>sMember 2019-03-30 0001710155 us-gaap:RetainedEarningsMember 2018-12-29 0001710155 eye:CumulativeEffectPeriodOfAdoptionAdjustmentMember 2018-12-29 0001710155 us-gaap:AccumulatedOtherComprehensiveIncomeMember 2018-12-29 0001710155 us-gaap:AccumulatedOtherCo</w:t>
      </w:r>
      <w:r>
        <w:rPr>
          <w:rFonts w:eastAsia="Times New Roman"/>
          <w:vanish/>
          <w:sz w:val="20"/>
          <w:szCs w:val="20"/>
        </w:rPr>
        <w:t>mprehensiveIncomeMember 2019-03-30 0001710155 us-gaap:TreasuryStockMember 2018-12-29 0001710155 us-gaap:TreasuryStockMember 2019-03-30 0001710155 us-gaap:AdditionalPaidInCapitalMember 2018-12-30 2019-03-30 0001710155 us-gaap:CommonStockMember 2018-12-30 20</w:t>
      </w:r>
      <w:r>
        <w:rPr>
          <w:rFonts w:eastAsia="Times New Roman"/>
          <w:vanish/>
          <w:sz w:val="20"/>
          <w:szCs w:val="20"/>
        </w:rPr>
        <w:t>19-03-30 0001710155 us-gaap:CommonStockMember 2019-03-30 0001710155 eye:CumulativeEffectPeriodOfAdoptionAdjustedBalanceMember us-gaap:TreasuryStockMember 2018-12-29 0001710155 us-gaap:AdditionalPaidInCapitalMember 2019-03-30 0001710155 eye:CumulativeEffect</w:t>
      </w:r>
      <w:r>
        <w:rPr>
          <w:rFonts w:eastAsia="Times New Roman"/>
          <w:vanish/>
          <w:sz w:val="20"/>
          <w:szCs w:val="20"/>
        </w:rPr>
        <w:t>PeriodOfAdoptionAdjustedBalanceMember 2018-12-29 0001710155 eye:CumulativeEffectPeriodOfAdoptionAdjustedBalanceMember us-gaap:RetainedEarningsMember 2018-12-29 0001710155 eye:CumulativeEffectPeriodOfAdoptionAdjustedBalanceMember us-gaap:AccumulatedOtherCom</w:t>
      </w:r>
      <w:r>
        <w:rPr>
          <w:rFonts w:eastAsia="Times New Roman"/>
          <w:vanish/>
          <w:sz w:val="20"/>
          <w:szCs w:val="20"/>
        </w:rPr>
        <w:t>prehensiveIncomeMember 2018-12-29 0001710155 eye:CumulativeEffectPeriodOfAdoptionAdjustedBalanceMember us-gaap:AdditionalPaidInCapitalMember 2018-12-29 0001710155 eye:CumulativeEffectPeriodOfAdoptionAdjustedBalanceMember us-gaap:CommonStockMember 2018-12-2</w:t>
      </w:r>
      <w:r>
        <w:rPr>
          <w:rFonts w:eastAsia="Times New Roman"/>
          <w:vanish/>
          <w:sz w:val="20"/>
          <w:szCs w:val="20"/>
        </w:rPr>
        <w:t>9 0001710155 us-gaap:AccumulatedOtherComprehensiveIncomeMember 2018-12-30 2019-03-30 0001710155 2019-03-30 0001710155 us-gaap:CommonStockMember 2018-12-29 0001710155 eye:CumulativeEffectPeriodOfAdoptionAdjustmentMember us-gaap:RetainedEarningsMember 2018-1</w:t>
      </w:r>
      <w:r>
        <w:rPr>
          <w:rFonts w:eastAsia="Times New Roman"/>
          <w:vanish/>
          <w:sz w:val="20"/>
          <w:szCs w:val="20"/>
        </w:rPr>
        <w:t>2-29 0001710155 us-gaap:RetainedEarningsMember 2018-12-30 2019-03-30 0001710155 2018-12-29 0001710155 us-gaap:AdditionalPaidInCapitalMember 2018-12-29 0001710155 eye:CumulativeEffectPeriodOfAdoptionAdjustmentMember us-gaap:AccountingStandardsUpdate201613Me</w:t>
      </w:r>
      <w:r>
        <w:rPr>
          <w:rFonts w:eastAsia="Times New Roman"/>
          <w:vanish/>
          <w:sz w:val="20"/>
          <w:szCs w:val="20"/>
        </w:rPr>
        <w:t>mber 2019-12-29 0001710155 eye:CumulativeEffectPeriodOfAdoptionAdjustmentMember us-gaap:AccountingStandardsUpdate201613Member us-gaap:RetainedEarningsMember 2019-12-29 0001710155 eye:OtherReceivablesMember 2019-12-28 0001710155 us-gaap:CreditCardReceivable</w:t>
      </w:r>
      <w:r>
        <w:rPr>
          <w:rFonts w:eastAsia="Times New Roman"/>
          <w:vanish/>
          <w:sz w:val="20"/>
          <w:szCs w:val="20"/>
        </w:rPr>
        <w:t>sMember 2019-12-28 0001710155 us-gaap:CreditCardReceivablesMember 2020-03-28 0001710155 eye:OtherReceivablesMember 2020-03-28 0001710155 us-gaap:TradeAccountsReceivableMember 2020-03-28 0001710155 us-gaap:TradeAccountsReceivableMember 2019-12-28 0001710155</w:t>
      </w:r>
      <w:r>
        <w:rPr>
          <w:rFonts w:eastAsia="Times New Roman"/>
          <w:vanish/>
          <w:sz w:val="20"/>
          <w:szCs w:val="20"/>
        </w:rPr>
        <w:t xml:space="preserve"> eye:AssetsHeldUnderFinanceLeasesMember 2020-03-28 0001710155 us-gaap:EquipmentMember 2019-12-28 0001710155 us-gaap:FurnitureAndFixturesMember 2019-12-28 0001710155 us-gaap:EquipmentMember 2020-03-28 0001710155 us-gaap:LandAndBuildingMember 2019-12-28 0001</w:t>
      </w:r>
      <w:r>
        <w:rPr>
          <w:rFonts w:eastAsia="Times New Roman"/>
          <w:vanish/>
          <w:sz w:val="20"/>
          <w:szCs w:val="20"/>
        </w:rPr>
        <w:t>710155 eye:InformationSystemsHardwareAndSoftwareMember 2020-03-28 0001710155 eye:AssetsHeldUnderFinanceLeasesMember 2019-12-28 0001710155 us-gaap:FurnitureAndFixturesMember 2020-03-28 0001710155 us-gaap:LandAndBuildingMember 2020-03-28 0001710155 us-gaap:C</w:t>
      </w:r>
      <w:r>
        <w:rPr>
          <w:rFonts w:eastAsia="Times New Roman"/>
          <w:vanish/>
          <w:sz w:val="20"/>
          <w:szCs w:val="20"/>
        </w:rPr>
        <w:t>onstructionInProgressMember 2020-03-28 0001710155 eye:InformationSystemsHardwareAndSoftwareMember 2019-12-28 0001710155 us-gaap:LeaseholdImprovementsMember 2019-12-28 0001710155 us-gaap:ConstructionInProgressMember 2019-12-28 0001710155 us-gaap:LeaseholdIm</w:t>
      </w:r>
      <w:r>
        <w:rPr>
          <w:rFonts w:eastAsia="Times New Roman"/>
          <w:vanish/>
          <w:sz w:val="20"/>
          <w:szCs w:val="20"/>
        </w:rPr>
        <w:t>provementsMember 2020-03-28 0001710155 us-gaap:FairValueInputsLevel2Member us-gaap:EstimateOfFairValueFairValueDisclosureMember eye:FinanceLeaseObligationsMember 2019-12-28 0001710155 eye:InterestRateSwapOneMember us-gaap:CashFlowHedgingMember us-gaap:Desi</w:t>
      </w:r>
      <w:r>
        <w:rPr>
          <w:rFonts w:eastAsia="Times New Roman"/>
          <w:vanish/>
          <w:sz w:val="20"/>
          <w:szCs w:val="20"/>
        </w:rPr>
        <w:t>gnatedAsHedgingInstrumentMember 2020-03-28 0001710155 eye:InterestRateSwapOneMember us-gaap:CashFlowHedgingMember us-gaap:DesignatedAsHedgingInstrumentMember 2019-12-28 0001710155 us-gaap:FairValueInputsLevel2Member us-gaap:CarryingReportedAmountFairValueD</w:t>
      </w:r>
      <w:r>
        <w:rPr>
          <w:rFonts w:eastAsia="Times New Roman"/>
          <w:vanish/>
          <w:sz w:val="20"/>
          <w:szCs w:val="20"/>
        </w:rPr>
        <w:t>isclosureMember eye:FinanceLeaseObligationsMember 2020-03-28 0001710155 us-gaap:FairValueInputsLevel2Member us-gaap:EstimateOfFairValueFairValueDisclosureMember eye:FinanceLeaseObligationsMember 2020-03-28 0001710155 us-gaap:FairValueInputsLevel2Member us-</w:t>
      </w:r>
      <w:r>
        <w:rPr>
          <w:rFonts w:eastAsia="Times New Roman"/>
          <w:vanish/>
          <w:sz w:val="20"/>
          <w:szCs w:val="20"/>
        </w:rPr>
        <w:t>gaap:CarryingReportedAmountFairValueDisclosureMember eye:FinanceLeaseObligationsMember 2019-12-28 0001710155 us-gaap:InterestRateSwapMember us-gaap:CashFlowHedgingMember 2020-03-28 0001710155 eye:InterestRateCollarMember us-gaap:CashFlowHedgingMember us-ga</w:t>
      </w:r>
      <w:r>
        <w:rPr>
          <w:rFonts w:eastAsia="Times New Roman"/>
          <w:vanish/>
          <w:sz w:val="20"/>
          <w:szCs w:val="20"/>
        </w:rPr>
        <w:t>ap:DesignatedAsHedgingInstrumentMember 2020-03-28 0001710155 us-gaap:InterestRateSwapMember us-gaap:CashFlowHedgingMember us-gaap:DesignatedAsHedgingInstrumentMember 2019-12-28 0001710155 us-gaap:InterestRateSwapMember us-gaap:CashFlowHedgingMember us-gaap</w:t>
      </w:r>
      <w:r>
        <w:rPr>
          <w:rFonts w:eastAsia="Times New Roman"/>
          <w:vanish/>
          <w:sz w:val="20"/>
          <w:szCs w:val="20"/>
        </w:rPr>
        <w:t>:DesignatedAsHedgingInstrumentMember 2020-03-28 0001710155 eye:FirstLienTermALoanDueJuly182024Member us-gaap:LoansPayableMember 2018-12-30 2019-12-28 0001710155 us-gaap:RevolvingCreditFacilityMember 2020-03-01 2020-03-28 0001710155 us-gaap:LoansPayableMemb</w:t>
      </w:r>
      <w:r>
        <w:rPr>
          <w:rFonts w:eastAsia="Times New Roman"/>
          <w:vanish/>
          <w:sz w:val="20"/>
          <w:szCs w:val="20"/>
        </w:rPr>
        <w:t>er 2019-12-28 0001710155 us-gaap:RevolvingCreditFacilityMember us-gaap:LoansPayableMember 2020-03-28 0001710155 us-gaap:LoansPayableMember 2020-03-28 0001710155 eye:FirstLienTermALoanDueJuly182024Member us-gaap:LoansPayableMember 2020-03-28 0001710155 eye:</w:t>
      </w:r>
      <w:r>
        <w:rPr>
          <w:rFonts w:eastAsia="Times New Roman"/>
          <w:vanish/>
          <w:sz w:val="20"/>
          <w:szCs w:val="20"/>
        </w:rPr>
        <w:t>FirstLienTermALoanDueJuly182024Member us-gaap:LoansPayableMember 2019-12-28 0001710155 us-gaap:RevolvingCreditFacilityMember us-gaap:LoansPayableMember 2019-12-28 0001710155 us-gaap:EmployeeStockOptionMember 2019-12-29 2020-03-28 0001710155 eye:RestrictedS</w:t>
      </w:r>
      <w:r>
        <w:rPr>
          <w:rFonts w:eastAsia="Times New Roman"/>
          <w:vanish/>
          <w:sz w:val="20"/>
          <w:szCs w:val="20"/>
        </w:rPr>
        <w:t>tockUnitsRSUsServiceBasedMember 2019-12-29 2020-03-28 0001710155 eye:RestrictedStockUnitsPSUsPerformanceBasedMember eye:TwoThousandSeventeenOmnibusIncentivePlanMember 2019-12-29 2020-03-28 0001710155 eye:TwoThousandSeventeenOmnibusIncentivePlanMember 2019-</w:t>
      </w:r>
      <w:r>
        <w:rPr>
          <w:rFonts w:eastAsia="Times New Roman"/>
          <w:vanish/>
          <w:sz w:val="20"/>
          <w:szCs w:val="20"/>
        </w:rPr>
        <w:t>12-29 2020-03-28 0001710155 eye:RestrictedStockUnitsRSUsServiceBasedMember eye:TwoThousandSeventeenOmnibusIncentivePlanMember 2019-12-29 2020-03-28 0001710155 us-gaap:EquityMethodInvesteeMember 2017-08-29 0001710155 us-gaap:NotesReceivableMember us-gaap:Eq</w:t>
      </w:r>
      <w:r>
        <w:rPr>
          <w:rFonts w:eastAsia="Times New Roman"/>
          <w:vanish/>
          <w:sz w:val="20"/>
          <w:szCs w:val="20"/>
        </w:rPr>
        <w:t>uityMethodInvesteeMember 2020-03-28 0001710155 us-gaap:TransferredAtPointInTimeMember 2018-12-30 2019-03-30 0001710155 us-gaap:TransferredAtPointInTimeMember 2019-12-29 2020-03-28 0001710155 us-gaap:TransferredOverTimeMember 2019-12-29 2020-03-28 000171015</w:t>
      </w:r>
      <w:r>
        <w:rPr>
          <w:rFonts w:eastAsia="Times New Roman"/>
          <w:vanish/>
          <w:sz w:val="20"/>
          <w:szCs w:val="20"/>
        </w:rPr>
        <w:t>5 us-gaap:TransferredOverTimeMember 2018-12-30 2019-03-30 0001710155 2022-01-02 2020-03-28 0001710155 2021-01-03 2020-03-28 0001710155 2023-12-31 2020-03-28 0001710155 srt:MinimumMember 2019-12-29 2020-03-28 0001710155 2023-01-01 2020-03-28 0001710155 2020</w:t>
      </w:r>
      <w:r>
        <w:rPr>
          <w:rFonts w:eastAsia="Times New Roman"/>
          <w:vanish/>
          <w:sz w:val="20"/>
          <w:szCs w:val="20"/>
        </w:rPr>
        <w:t>-03-29 2020-03-28 0001710155 srt:MaximumMember 2019-12-29 2020-03-28 0001710155 srt:MaximumMember us-gaap:BuildingAndBuildingImprovementsMember 2019-12-29 2020-03-28 0001710155 srt:MinimumMember us-gaap:BuildingAndBuildingImprovementsMember 2019-12-29 2020</w:t>
      </w:r>
      <w:r>
        <w:rPr>
          <w:rFonts w:eastAsia="Times New Roman"/>
          <w:vanish/>
          <w:sz w:val="20"/>
          <w:szCs w:val="20"/>
        </w:rPr>
        <w:t>-03-28 0001710155 eye:ClassActionFairLaborStandardsActMember srt:MaximumMember 2019-11-01 2019-11-30 0001710155 eye:OneEightHundredContactsMatterMember 2017-11-08 2017-11-08 0001710155 eye:WageAndHoursCaseMember 2019-02-01 2019-02-28 0001710155 eye:OneEigh</w:t>
      </w:r>
      <w:r>
        <w:rPr>
          <w:rFonts w:eastAsia="Times New Roman"/>
          <w:vanish/>
          <w:sz w:val="20"/>
          <w:szCs w:val="20"/>
        </w:rPr>
        <w:t>tHundredContactsMatterMember 2017-05-01 2017-05-31 0001710155 eye:OneEightHundredContactsMatterMember 2017-04-02 2017-07-01 0001710155 us-gaap:MaterialReconcilingItemsMember eye:ProductSalesMember 2018-12-30 2019-03-30 0001710155 us-gaap:OperatingSegmentsM</w:t>
      </w:r>
      <w:r>
        <w:rPr>
          <w:rFonts w:eastAsia="Times New Roman"/>
          <w:vanish/>
          <w:sz w:val="20"/>
          <w:szCs w:val="20"/>
        </w:rPr>
        <w:t>ember us-gaap:CorporateAndOtherMember 2018-12-30 2019-03-30 0001710155 us-gaap:OperatingSegmentsMember eye:LegacyMember 2018-12-30 2019-03-30 0001710155 us-gaap:MaterialReconcilingItemsMember 2018-12-30 2019-03-30 0001710155 us-gaap:OperatingSegmentsMember</w:t>
      </w:r>
      <w:r>
        <w:rPr>
          <w:rFonts w:eastAsia="Times New Roman"/>
          <w:vanish/>
          <w:sz w:val="20"/>
          <w:szCs w:val="20"/>
        </w:rPr>
        <w:t xml:space="preserve"> eye:OwnedAndHostStoreBrandsMember 2018-12-30 2019-03-30 0001710155 us-gaap:OperatingSegmentsMember eye:ProductSalesMember eye:LegacyMember 2018-12-30 2019-03-30 0001710155 us-gaap:OperatingSegmentsMember eye:ServicesAndPlansMember eye:OwnedAndHostStoreBra</w:t>
      </w:r>
      <w:r>
        <w:rPr>
          <w:rFonts w:eastAsia="Times New Roman"/>
          <w:vanish/>
          <w:sz w:val="20"/>
          <w:szCs w:val="20"/>
        </w:rPr>
        <w:t>ndsMember 2018-12-30 2019-03-30 0001710155 us-gaap:MaterialReconcilingItemsMember eye:ServicesAndPlansMember 2018-12-30 2019-03-30 0001710155 us-gaap:OperatingSegmentsMember eye:ServicesAndPlansMember eye:LegacyMember 2018-12-30 2019-03-30 0001710155 us-ga</w:t>
      </w:r>
      <w:r>
        <w:rPr>
          <w:rFonts w:eastAsia="Times New Roman"/>
          <w:vanish/>
          <w:sz w:val="20"/>
          <w:szCs w:val="20"/>
        </w:rPr>
        <w:t>ap:OperatingSegmentsMember eye:ProductSalesMember us-gaap:CorporateAndOtherMember 2018-12-30 2019-03-30 0001710155 us-gaap:OperatingSegmentsMember eye:ServicesAndPlansMember us-gaap:CorporateAndOtherMember 2018-12-30 2019-03-30 0001710155 us-gaap:Operating</w:t>
      </w:r>
      <w:r>
        <w:rPr>
          <w:rFonts w:eastAsia="Times New Roman"/>
          <w:vanish/>
          <w:sz w:val="20"/>
          <w:szCs w:val="20"/>
        </w:rPr>
        <w:t>SegmentsMember eye:ProductSalesMember eye:OwnedAndHostStoreBrandsMember 2018-12-30 2019-03-30 0001710155 us-gaap:OperatingSegmentsMember eye:OwnedAndHostStoreBrandsMember 2019-12-29 2020-03-28 0001710155 us-gaap:OperatingSegmentsMember eye:LegacyMember 201</w:t>
      </w:r>
      <w:r>
        <w:rPr>
          <w:rFonts w:eastAsia="Times New Roman"/>
          <w:vanish/>
          <w:sz w:val="20"/>
          <w:szCs w:val="20"/>
        </w:rPr>
        <w:t>9-12-29 2020-03-28 0001710155 us-gaap:OperatingSegmentsMember eye:ServicesAndPlansMember eye:OwnedAndHostStoreBrandsMember 2019-12-29 2020-03-28 0001710155 us-gaap:MaterialReconcilingItemsMember 2019-12-29 2020-03-28 0001710155 us-gaap:OperatingSegmentsMem</w:t>
      </w:r>
      <w:r>
        <w:rPr>
          <w:rFonts w:eastAsia="Times New Roman"/>
          <w:vanish/>
          <w:sz w:val="20"/>
          <w:szCs w:val="20"/>
        </w:rPr>
        <w:t>ber eye:ProductSalesMember eye:LegacyMember 2019-12-29 2020-03-28 0001710155 us-gaap:OperatingSegmentsMember eye:ServicesAndPlansMember eye:LegacyMember 2019-12-29 2020-03-28 0001710155 us-gaap:OperatingSegmentsMember eye:ProductSalesMember eye:OwnedAndHos</w:t>
      </w:r>
      <w:r>
        <w:rPr>
          <w:rFonts w:eastAsia="Times New Roman"/>
          <w:vanish/>
          <w:sz w:val="20"/>
          <w:szCs w:val="20"/>
        </w:rPr>
        <w:t>tStoreBrandsMember 2019-12-29 2020-03-28 0001710155 us-gaap:OperatingSegmentsMember eye:ProductSalesMember us-gaap:CorporateAndOtherMember 2019-12-29 2020-03-28 0001710155 us-gaap:OperatingSegmentsMember us-gaap:CorporateAndOtherMember 2019-12-29 2020-03-2</w:t>
      </w:r>
      <w:r>
        <w:rPr>
          <w:rFonts w:eastAsia="Times New Roman"/>
          <w:vanish/>
          <w:sz w:val="20"/>
          <w:szCs w:val="20"/>
        </w:rPr>
        <w:t>8 0001710155 us-gaap:MaterialReconcilingItemsMember eye:ProductSalesMember 2019-12-29 2020-03-28 0001710155 us-gaap:MaterialReconcilingItemsMember eye:ServicesAndPlansMember 2019-12-29 2020-03-28 0001710155 us-gaap:OperatingSegmentsMember eye:ServicesAndPl</w:t>
      </w:r>
      <w:r>
        <w:rPr>
          <w:rFonts w:eastAsia="Times New Roman"/>
          <w:vanish/>
          <w:sz w:val="20"/>
          <w:szCs w:val="20"/>
        </w:rPr>
        <w:t>ansMember us-gaap:CorporateAndOtherMember 2019-12-29 2020-03-28 0001710155 eye:ACLensWalmartSamsClubContactLensesDistributionArrangementsMember us-gaap:SalesRevenueNetMember us-gaap:CustomerConcentrationRiskMember 2019-12-29 2020-03-28 0001710155 eye:Manag</w:t>
      </w:r>
      <w:r>
        <w:rPr>
          <w:rFonts w:eastAsia="Times New Roman"/>
          <w:vanish/>
          <w:sz w:val="20"/>
          <w:szCs w:val="20"/>
        </w:rPr>
        <w:t>ementOfOperationsMember eye:LegacyMember 2018-12-30 2019-03-30 0001710155 eye:LegacyPartnerMember us-gaap:SalesRevenueNetMember us-gaap:CustomerConcentrationRiskMember 2019-12-29 2020-03-28 0001710155 eye:ManagementOfOperationsMember eye:LegacyMember 2019-</w:t>
      </w:r>
      <w:r>
        <w:rPr>
          <w:rFonts w:eastAsia="Times New Roman"/>
          <w:vanish/>
          <w:sz w:val="20"/>
          <w:szCs w:val="20"/>
        </w:rPr>
        <w:t>12-29 2020-03-28 0001710155 eye:StockOptionsAndRestrictedStockUnitsRSUsMember 2019-12-29 2020-03-28 0001710155 eye:StockOptionsAndRestrictedStockUnitsRSUsMember 2018-12-30 2019-03-30 0001710155 us-gaap:AccumulatedGainLossNetCashFlowHedgeParentMember 2019-1</w:t>
      </w:r>
      <w:r>
        <w:rPr>
          <w:rFonts w:eastAsia="Times New Roman"/>
          <w:vanish/>
          <w:sz w:val="20"/>
          <w:szCs w:val="20"/>
        </w:rPr>
        <w:t>2-29 2020-03-28 0001710155 us-gaap:AccumulatedGainLossNetCashFlowHedgeParentMember 2020-03-28 0001710155 us-gaap:AccumulatedGainLossNetCashFlowHedgeParentMember 2018-12-30 2019-03-30 0001710155 us-gaap:AccumulatedGainLossNetCashFlowHedgeParentMember 2019-1</w:t>
      </w:r>
      <w:r>
        <w:rPr>
          <w:rFonts w:eastAsia="Times New Roman"/>
          <w:vanish/>
          <w:sz w:val="20"/>
          <w:szCs w:val="20"/>
        </w:rPr>
        <w:t>2-28 0001710155 us-gaap:AccumulatedGainLossNetCashFlowHedgeParentMember 2019-03-30 0001710155 us-gaap:AccumulatedGainLossNetCashFlowHedgeParentMember 2018-12-29 0001710155 eye:FirstLienTermALoanDueJuly182024Member us-gaap:LoansPayableMember us-gaap:Subsequ</w:t>
      </w:r>
      <w:r>
        <w:rPr>
          <w:rFonts w:eastAsia="Times New Roman"/>
          <w:vanish/>
          <w:sz w:val="20"/>
          <w:szCs w:val="20"/>
        </w:rPr>
        <w:t>entEventMember 2020-05-05 2020-05-05 0001710155 eye:AmendedCreditFacilityJuly2019Member us-gaap:SubsequentEventMember 2020-05-05 2020-05-05 0001710155 eye:AmendedCreditFacilityJuly2019Member us-gaap:SubsequentEventMember 2020-05-05 0001710155 srt:MaximumMe</w:t>
      </w:r>
      <w:r>
        <w:rPr>
          <w:rFonts w:eastAsia="Times New Roman"/>
          <w:vanish/>
          <w:sz w:val="20"/>
          <w:szCs w:val="20"/>
        </w:rPr>
        <w:t>mber eye:FirstLienTermALoanDueJuly182024Member us-gaap:LoansPayableMember us-gaap:SubsequentEventMember us-gaap:BaseRateMember 2020-05-05 2020-05-05 0001710155 srt:ScenarioForecastMember eye:AmendedCreditFacilityJuly2019Member 2021-10-03 2022-01-01 0001710</w:t>
      </w:r>
      <w:r>
        <w:rPr>
          <w:rFonts w:eastAsia="Times New Roman"/>
          <w:vanish/>
          <w:sz w:val="20"/>
          <w:szCs w:val="20"/>
        </w:rPr>
        <w:t>155 eye:FirstLienTermALoanDueJuly182024Member us-gaap:LoansPayableMember us-gaap:SubsequentEventMember 2020-05-05 0001710155 srt:ScenarioForecastMember eye:AmendedCreditFacilityJuly2019Member 2021-04-04 2021-10-02 0001710155 srt:MaximumMember eye:FirstLien</w:t>
      </w:r>
      <w:r>
        <w:rPr>
          <w:rFonts w:eastAsia="Times New Roman"/>
          <w:vanish/>
          <w:sz w:val="20"/>
          <w:szCs w:val="20"/>
        </w:rPr>
        <w:t>TermALoanDueJuly182024Member us-gaap:LoansPayableMember us-gaap:SubsequentEventMember us-gaap:LondonInterbankOfferedRateLIBORMember 2020-05-05 2020-05-05 0001710155 us-gaap:RevolvingCreditFacilityMember us-gaap:SubsequentEventMember 2020-05-05 0001710155 s</w:t>
      </w:r>
      <w:r>
        <w:rPr>
          <w:rFonts w:eastAsia="Times New Roman"/>
          <w:vanish/>
          <w:sz w:val="20"/>
          <w:szCs w:val="20"/>
        </w:rPr>
        <w:t>rt:MinimumMember eye:FirstLienTermALoanDueJuly182024Member us-gaap:LoansPayableMember us-gaap:SubsequentEventMember us-gaap:LondonInterbankOfferedRateLIBORMember 2020-05-05 2020-05-05 0001710155 srt:ScenarioForecastMember eye:AmendedCreditFacilityJuly2019M</w:t>
      </w:r>
      <w:r>
        <w:rPr>
          <w:rFonts w:eastAsia="Times New Roman"/>
          <w:vanish/>
          <w:sz w:val="20"/>
          <w:szCs w:val="20"/>
        </w:rPr>
        <w:t xml:space="preserve">ember 2021-04-04 2024-07-18 xbrli:shares iso4217:USD eye:installment xbrli:pure eye:plaintiff eye:store eye:store_brand eye:segment iso4217:USD xbrli:shares </w:t>
      </w:r>
    </w:p>
    <w:tbl>
      <w:tblPr>
        <w:tblW w:w="5000" w:type="pct"/>
        <w:tblCellMar>
          <w:left w:w="0" w:type="dxa"/>
          <w:right w:w="0" w:type="dxa"/>
        </w:tblCellMar>
        <w:tblLook w:val="04A0" w:firstRow="1" w:lastRow="0" w:firstColumn="1" w:lastColumn="0" w:noHBand="0" w:noVBand="1"/>
      </w:tblPr>
      <w:tblGrid>
        <w:gridCol w:w="8306"/>
      </w:tblGrid>
      <w:tr w:rsidR="00000000" w14:paraId="47790674" w14:textId="77777777">
        <w:trPr>
          <w:divId w:val="1036003556"/>
          <w:hidden/>
        </w:trPr>
        <w:tc>
          <w:tcPr>
            <w:tcW w:w="0" w:type="auto"/>
            <w:vAlign w:val="center"/>
            <w:hideMark/>
          </w:tcPr>
          <w:p w14:paraId="3DF6FDF2" w14:textId="77777777" w:rsidR="00000000" w:rsidRDefault="00B0550F">
            <w:pPr>
              <w:rPr>
                <w:rFonts w:eastAsia="Times New Roman"/>
                <w:vanish/>
                <w:sz w:val="20"/>
                <w:szCs w:val="20"/>
              </w:rPr>
            </w:pPr>
          </w:p>
        </w:tc>
      </w:tr>
      <w:tr w:rsidR="00000000" w14:paraId="63BCAFD8" w14:textId="77777777">
        <w:trPr>
          <w:divId w:val="1036003556"/>
        </w:trPr>
        <w:tc>
          <w:tcPr>
            <w:tcW w:w="5000" w:type="pct"/>
            <w:vAlign w:val="center"/>
            <w:hideMark/>
          </w:tcPr>
          <w:p w14:paraId="08F96C4E" w14:textId="77777777" w:rsidR="00000000" w:rsidRDefault="00B0550F">
            <w:pPr>
              <w:rPr>
                <w:rFonts w:eastAsia="Times New Roman"/>
                <w:sz w:val="20"/>
                <w:szCs w:val="20"/>
              </w:rPr>
            </w:pPr>
          </w:p>
        </w:tc>
      </w:tr>
      <w:tr w:rsidR="00000000" w14:paraId="61F71BC9" w14:textId="77777777">
        <w:trPr>
          <w:divId w:val="1036003556"/>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14:paraId="58B2E48F" w14:textId="77777777" w:rsidR="00000000" w:rsidRDefault="00B0550F">
            <w:pPr>
              <w:divId w:val="711735725"/>
              <w:rPr>
                <w:rFonts w:eastAsia="Times New Roman"/>
                <w:sz w:val="20"/>
                <w:szCs w:val="20"/>
              </w:rPr>
            </w:pPr>
            <w:r>
              <w:rPr>
                <w:rFonts w:ascii="inherit" w:eastAsia="Times New Roman" w:hAnsi="inherit"/>
                <w:sz w:val="20"/>
                <w:szCs w:val="20"/>
              </w:rPr>
              <w:t> </w:t>
            </w:r>
          </w:p>
        </w:tc>
      </w:tr>
    </w:tbl>
    <w:p w14:paraId="5FF1E60E" w14:textId="77777777" w:rsidR="00000000" w:rsidRDefault="00B0550F">
      <w:pPr>
        <w:spacing w:line="276" w:lineRule="auto"/>
        <w:jc w:val="center"/>
        <w:divId w:val="278951923"/>
        <w:rPr>
          <w:rFonts w:eastAsia="Times New Roman"/>
          <w:sz w:val="34"/>
          <w:szCs w:val="34"/>
        </w:rPr>
      </w:pPr>
      <w:r>
        <w:rPr>
          <w:rFonts w:ascii="inherit" w:eastAsia="Times New Roman" w:hAnsi="inherit"/>
          <w:b/>
          <w:bCs/>
          <w:sz w:val="34"/>
          <w:szCs w:val="34"/>
        </w:rPr>
        <w:t>UNITED STATES</w:t>
      </w:r>
    </w:p>
    <w:p w14:paraId="5E138079" w14:textId="77777777" w:rsidR="00000000" w:rsidRDefault="00B0550F">
      <w:pPr>
        <w:spacing w:line="276" w:lineRule="auto"/>
        <w:jc w:val="center"/>
        <w:divId w:val="278951923"/>
        <w:rPr>
          <w:rFonts w:eastAsia="Times New Roman"/>
          <w:sz w:val="34"/>
          <w:szCs w:val="34"/>
        </w:rPr>
      </w:pPr>
      <w:r>
        <w:rPr>
          <w:rFonts w:ascii="inherit" w:eastAsia="Times New Roman" w:hAnsi="inherit"/>
          <w:b/>
          <w:bCs/>
          <w:sz w:val="34"/>
          <w:szCs w:val="34"/>
        </w:rPr>
        <w:t>SECURITIES AND EXCHANGE COMMISSION</w:t>
      </w:r>
    </w:p>
    <w:p w14:paraId="2D34968C" w14:textId="77777777" w:rsidR="00000000" w:rsidRDefault="00B0550F">
      <w:pPr>
        <w:spacing w:line="276" w:lineRule="auto"/>
        <w:jc w:val="center"/>
        <w:divId w:val="278951923"/>
        <w:rPr>
          <w:rFonts w:eastAsia="Times New Roman"/>
          <w:sz w:val="18"/>
          <w:szCs w:val="18"/>
        </w:rPr>
      </w:pPr>
      <w:r>
        <w:rPr>
          <w:rFonts w:ascii="inherit" w:eastAsia="Times New Roman" w:hAnsi="inherit"/>
          <w:b/>
          <w:bCs/>
          <w:sz w:val="18"/>
          <w:szCs w:val="18"/>
        </w:rPr>
        <w:t>Washington, D.C. 20549</w:t>
      </w:r>
    </w:p>
    <w:p w14:paraId="5580449C" w14:textId="77777777" w:rsidR="00000000" w:rsidRDefault="00B0550F">
      <w:pPr>
        <w:spacing w:line="276" w:lineRule="auto"/>
        <w:jc w:val="center"/>
        <w:divId w:val="278951923"/>
        <w:rPr>
          <w:rFonts w:eastAsia="Times New Roman"/>
          <w:sz w:val="12"/>
          <w:szCs w:val="12"/>
        </w:rPr>
      </w:pPr>
      <w:r>
        <w:rPr>
          <w:rFonts w:ascii="inherit" w:eastAsia="Times New Roman" w:hAnsi="inherit"/>
          <w:b/>
          <w:bCs/>
          <w:sz w:val="12"/>
          <w:szCs w:val="12"/>
        </w:rPr>
        <w:t>___________________</w:t>
      </w:r>
      <w:r>
        <w:rPr>
          <w:rFonts w:ascii="inherit" w:eastAsia="Times New Roman" w:hAnsi="inherit"/>
          <w:b/>
          <w:bCs/>
          <w:sz w:val="12"/>
          <w:szCs w:val="12"/>
        </w:rPr>
        <w:t>____________________________________________________</w:t>
      </w:r>
    </w:p>
    <w:p w14:paraId="34D50703" w14:textId="77777777" w:rsidR="00000000" w:rsidRDefault="00B0550F">
      <w:pPr>
        <w:spacing w:line="276" w:lineRule="auto"/>
        <w:jc w:val="center"/>
        <w:divId w:val="278951923"/>
        <w:rPr>
          <w:rFonts w:eastAsia="Times New Roman"/>
          <w:sz w:val="34"/>
          <w:szCs w:val="34"/>
        </w:rPr>
      </w:pPr>
      <w:r>
        <w:rPr>
          <w:rFonts w:ascii="inherit" w:eastAsia="Times New Roman" w:hAnsi="inherit"/>
          <w:b/>
          <w:bCs/>
          <w:sz w:val="34"/>
          <w:szCs w:val="34"/>
        </w:rPr>
        <w:t>FORM </w:t>
      </w:r>
      <w:r>
        <w:rPr>
          <w:rFonts w:eastAsia="Times New Roman"/>
          <w:b/>
          <w:bCs/>
          <w:sz w:val="34"/>
          <w:szCs w:val="34"/>
        </w:rPr>
        <w:t>10-Q</w:t>
      </w:r>
      <w:r>
        <w:rPr>
          <w:rFonts w:ascii="inherit" w:eastAsia="Times New Roman" w:hAnsi="inherit"/>
          <w:b/>
          <w:bCs/>
          <w:sz w:val="34"/>
          <w:szCs w:val="34"/>
        </w:rPr>
        <w:t xml:space="preserve"> </w:t>
      </w:r>
    </w:p>
    <w:p w14:paraId="6B7ADEF8" w14:textId="77777777" w:rsidR="00000000" w:rsidRDefault="00B0550F">
      <w:pPr>
        <w:spacing w:line="276" w:lineRule="auto"/>
        <w:jc w:val="center"/>
        <w:divId w:val="278951923"/>
        <w:rPr>
          <w:rFonts w:eastAsia="Times New Roman"/>
          <w:sz w:val="12"/>
          <w:szCs w:val="12"/>
        </w:rPr>
      </w:pPr>
      <w:r>
        <w:rPr>
          <w:rFonts w:ascii="inherit" w:eastAsia="Times New Roman" w:hAnsi="inherit"/>
          <w:b/>
          <w:bCs/>
          <w:sz w:val="12"/>
          <w:szCs w:val="12"/>
        </w:rPr>
        <w:t>_______________________________________________________________________</w:t>
      </w:r>
    </w:p>
    <w:p w14:paraId="63C8CAF9" w14:textId="77777777" w:rsidR="00000000" w:rsidRDefault="00B0550F">
      <w:pPr>
        <w:divId w:val="278951923"/>
        <w:rPr>
          <w:rFonts w:eastAsia="Times New Roman"/>
          <w:sz w:val="22"/>
          <w:szCs w:val="22"/>
        </w:rPr>
      </w:pPr>
      <w:r>
        <w:rPr>
          <w:rFonts w:ascii="Segoe UI Symbol" w:eastAsia="Times New Roman" w:hAnsi="Segoe UI Symbol" w:cs="Segoe UI Symbol"/>
          <w:sz w:val="22"/>
          <w:szCs w:val="22"/>
        </w:rPr>
        <w:t>☒</w:t>
      </w:r>
      <w:r>
        <w:rPr>
          <w:rFonts w:ascii="inherit" w:eastAsia="Times New Roman" w:hAnsi="inherit"/>
          <w:b/>
          <w:bCs/>
          <w:sz w:val="22"/>
          <w:szCs w:val="22"/>
        </w:rPr>
        <w:t xml:space="preserve"> </w:t>
      </w:r>
      <w:r>
        <w:rPr>
          <w:rFonts w:ascii="inherit" w:eastAsia="Times New Roman" w:hAnsi="inherit"/>
          <w:b/>
          <w:bCs/>
          <w:sz w:val="22"/>
          <w:szCs w:val="22"/>
        </w:rPr>
        <w:t>QUARTERLY REPORT PURSUANT TO SECTION 13 OR 15(d) OF THE SECURITIES EXCHANGE ACT OF 1934</w:t>
      </w:r>
    </w:p>
    <w:p w14:paraId="291FAE77" w14:textId="77777777" w:rsidR="00000000" w:rsidRDefault="00B0550F">
      <w:pPr>
        <w:spacing w:line="276" w:lineRule="auto"/>
        <w:jc w:val="center"/>
        <w:divId w:val="278951923"/>
        <w:rPr>
          <w:rFonts w:eastAsia="Times New Roman"/>
          <w:sz w:val="18"/>
          <w:szCs w:val="18"/>
        </w:rPr>
      </w:pPr>
      <w:r>
        <w:rPr>
          <w:rFonts w:ascii="inherit" w:eastAsia="Times New Roman" w:hAnsi="inherit"/>
          <w:b/>
          <w:bCs/>
          <w:sz w:val="18"/>
          <w:szCs w:val="18"/>
        </w:rPr>
        <w:t>For the quarterly period ended</w:t>
      </w:r>
      <w:r>
        <w:rPr>
          <w:rFonts w:ascii="inherit" w:eastAsia="Times New Roman" w:hAnsi="inherit"/>
          <w:b/>
          <w:bCs/>
          <w:sz w:val="18"/>
          <w:szCs w:val="18"/>
        </w:rPr>
        <w:t xml:space="preserve"> </w:t>
      </w:r>
      <w:r>
        <w:rPr>
          <w:rFonts w:ascii="inherit" w:eastAsia="Times New Roman" w:hAnsi="inherit"/>
          <w:b/>
          <w:bCs/>
          <w:sz w:val="18"/>
          <w:szCs w:val="18"/>
        </w:rPr>
        <w:t>March 28, 2020</w:t>
      </w:r>
      <w:r>
        <w:rPr>
          <w:rFonts w:ascii="inherit" w:eastAsia="Times New Roman" w:hAnsi="inherit"/>
          <w:b/>
          <w:bCs/>
          <w:sz w:val="18"/>
          <w:szCs w:val="18"/>
        </w:rPr>
        <w:t xml:space="preserve"> </w:t>
      </w:r>
    </w:p>
    <w:p w14:paraId="3F74D64F" w14:textId="77777777" w:rsidR="00000000" w:rsidRDefault="00B0550F">
      <w:pPr>
        <w:spacing w:line="276" w:lineRule="auto"/>
        <w:jc w:val="center"/>
        <w:divId w:val="278951923"/>
        <w:rPr>
          <w:rFonts w:eastAsia="Times New Roman"/>
          <w:sz w:val="18"/>
          <w:szCs w:val="18"/>
        </w:rPr>
      </w:pPr>
      <w:r>
        <w:rPr>
          <w:rFonts w:ascii="inherit" w:eastAsia="Times New Roman" w:hAnsi="inherit"/>
          <w:b/>
          <w:bCs/>
          <w:sz w:val="18"/>
          <w:szCs w:val="18"/>
        </w:rPr>
        <w:t>OR</w:t>
      </w:r>
    </w:p>
    <w:p w14:paraId="004E6EB1" w14:textId="77777777" w:rsidR="00000000" w:rsidRDefault="00B0550F">
      <w:pPr>
        <w:divId w:val="1265923762"/>
        <w:rPr>
          <w:rFonts w:eastAsia="Times New Roman"/>
          <w:sz w:val="22"/>
          <w:szCs w:val="22"/>
        </w:rPr>
      </w:pPr>
      <w:r>
        <w:rPr>
          <w:rFonts w:ascii="Segoe UI Symbol" w:eastAsia="Times New Roman" w:hAnsi="Segoe UI Symbol" w:cs="Segoe UI Symbol"/>
          <w:sz w:val="22"/>
          <w:szCs w:val="22"/>
        </w:rPr>
        <w:t>☐</w:t>
      </w:r>
      <w:r>
        <w:rPr>
          <w:rFonts w:ascii="inherit" w:eastAsia="Times New Roman" w:hAnsi="inherit"/>
          <w:b/>
          <w:bCs/>
          <w:sz w:val="22"/>
          <w:szCs w:val="22"/>
        </w:rPr>
        <w:t xml:space="preserve"> </w:t>
      </w:r>
      <w:r>
        <w:rPr>
          <w:rFonts w:ascii="inherit" w:eastAsia="Times New Roman" w:hAnsi="inherit"/>
          <w:b/>
          <w:bCs/>
          <w:sz w:val="22"/>
          <w:szCs w:val="22"/>
        </w:rPr>
        <w:t>TRANSITION REPORT PURSUANT TO SECTION 13 OR 15(d) OF THE SECURITIES EXCHANGE ACT OF 1934</w:t>
      </w:r>
    </w:p>
    <w:p w14:paraId="5BF9358B" w14:textId="77777777" w:rsidR="00000000" w:rsidRDefault="00B0550F">
      <w:pPr>
        <w:spacing w:line="276" w:lineRule="auto"/>
        <w:jc w:val="center"/>
        <w:divId w:val="278951923"/>
        <w:rPr>
          <w:rFonts w:eastAsia="Times New Roman"/>
          <w:sz w:val="18"/>
          <w:szCs w:val="18"/>
        </w:rPr>
      </w:pPr>
      <w:r>
        <w:rPr>
          <w:rFonts w:ascii="inherit" w:eastAsia="Times New Roman" w:hAnsi="inherit"/>
          <w:b/>
          <w:bCs/>
          <w:sz w:val="18"/>
          <w:szCs w:val="18"/>
        </w:rPr>
        <w:t>For the transition period from</w:t>
      </w:r>
      <w:r>
        <w:rPr>
          <w:rFonts w:ascii="inherit" w:eastAsia="Times New Roman" w:hAnsi="inherit"/>
          <w:b/>
          <w:bCs/>
          <w:sz w:val="18"/>
          <w:szCs w:val="18"/>
        </w:rPr>
        <w:t xml:space="preserve"> </w:t>
      </w:r>
      <w:r>
        <w:rPr>
          <w:rFonts w:ascii="inherit" w:eastAsia="Times New Roman" w:hAnsi="inherit"/>
          <w:b/>
          <w:bCs/>
          <w:sz w:val="18"/>
          <w:szCs w:val="18"/>
        </w:rPr>
        <w:t>          to         </w:t>
      </w:r>
    </w:p>
    <w:p w14:paraId="02880D03" w14:textId="77777777" w:rsidR="00000000" w:rsidRDefault="00B0550F">
      <w:pPr>
        <w:spacing w:line="276" w:lineRule="auto"/>
        <w:jc w:val="center"/>
        <w:divId w:val="278951923"/>
        <w:rPr>
          <w:rFonts w:eastAsia="Times New Roman"/>
          <w:sz w:val="18"/>
          <w:szCs w:val="18"/>
        </w:rPr>
      </w:pPr>
      <w:r>
        <w:rPr>
          <w:rFonts w:ascii="inherit" w:eastAsia="Times New Roman" w:hAnsi="inherit"/>
          <w:b/>
          <w:bCs/>
          <w:sz w:val="18"/>
          <w:szCs w:val="18"/>
        </w:rPr>
        <w:t>Commission file number</w:t>
      </w:r>
      <w:r>
        <w:rPr>
          <w:rFonts w:ascii="inherit" w:eastAsia="Times New Roman" w:hAnsi="inherit"/>
          <w:b/>
          <w:bCs/>
          <w:sz w:val="18"/>
          <w:szCs w:val="18"/>
        </w:rPr>
        <w:t xml:space="preserve"> </w:t>
      </w:r>
      <w:r>
        <w:rPr>
          <w:rFonts w:eastAsia="Times New Roman"/>
          <w:b/>
          <w:bCs/>
          <w:sz w:val="18"/>
          <w:szCs w:val="18"/>
        </w:rPr>
        <w:t>001-38257</w:t>
      </w:r>
      <w:r>
        <w:rPr>
          <w:rFonts w:ascii="inherit" w:eastAsia="Times New Roman" w:hAnsi="inherit"/>
          <w:b/>
          <w:bCs/>
          <w:sz w:val="18"/>
          <w:szCs w:val="18"/>
        </w:rPr>
        <w:t xml:space="preserve"> </w:t>
      </w:r>
    </w:p>
    <w:p w14:paraId="3867E317" w14:textId="77777777" w:rsidR="00000000" w:rsidRDefault="00B0550F">
      <w:pPr>
        <w:spacing w:line="276" w:lineRule="auto"/>
        <w:jc w:val="center"/>
        <w:divId w:val="278951923"/>
        <w:rPr>
          <w:rFonts w:eastAsia="Times New Roman"/>
          <w:sz w:val="12"/>
          <w:szCs w:val="12"/>
        </w:rPr>
      </w:pPr>
      <w:r>
        <w:rPr>
          <w:rFonts w:ascii="inherit" w:eastAsia="Times New Roman" w:hAnsi="inherit"/>
          <w:b/>
          <w:bCs/>
          <w:sz w:val="12"/>
          <w:szCs w:val="12"/>
        </w:rPr>
        <w:t>_______________________________________________________________________</w:t>
      </w:r>
    </w:p>
    <w:p w14:paraId="047FA947" w14:textId="77777777" w:rsidR="00000000" w:rsidRDefault="00B0550F">
      <w:pPr>
        <w:spacing w:line="276" w:lineRule="auto"/>
        <w:jc w:val="center"/>
        <w:divId w:val="278951923"/>
        <w:rPr>
          <w:rFonts w:eastAsia="Times New Roman"/>
          <w:sz w:val="32"/>
          <w:szCs w:val="32"/>
        </w:rPr>
      </w:pPr>
      <w:r>
        <w:rPr>
          <w:rFonts w:eastAsia="Times New Roman"/>
          <w:b/>
          <w:bCs/>
          <w:sz w:val="32"/>
          <w:szCs w:val="32"/>
        </w:rPr>
        <w:t>National Vision Holdings, Inc.</w:t>
      </w:r>
    </w:p>
    <w:p w14:paraId="308DAA96" w14:textId="77777777" w:rsidR="00000000" w:rsidRDefault="00B0550F">
      <w:pPr>
        <w:spacing w:line="276" w:lineRule="auto"/>
        <w:jc w:val="center"/>
        <w:divId w:val="278951923"/>
        <w:rPr>
          <w:rFonts w:eastAsia="Times New Roman"/>
          <w:sz w:val="20"/>
          <w:szCs w:val="20"/>
        </w:rPr>
      </w:pPr>
      <w:r>
        <w:rPr>
          <w:rFonts w:ascii="inherit" w:eastAsia="Times New Roman" w:hAnsi="inherit"/>
          <w:sz w:val="20"/>
          <w:szCs w:val="20"/>
        </w:rPr>
        <w:t>(Exact name of registrant as specified in its charter)</w:t>
      </w:r>
    </w:p>
    <w:p w14:paraId="45D61342" w14:textId="77777777" w:rsidR="00000000" w:rsidRDefault="00B0550F">
      <w:pPr>
        <w:spacing w:line="276" w:lineRule="auto"/>
        <w:jc w:val="center"/>
        <w:divId w:val="278951923"/>
        <w:rPr>
          <w:rFonts w:eastAsia="Times New Roman"/>
          <w:sz w:val="12"/>
          <w:szCs w:val="12"/>
        </w:rPr>
      </w:pPr>
      <w:r>
        <w:rPr>
          <w:rFonts w:ascii="inherit" w:eastAsia="Times New Roman" w:hAnsi="inherit"/>
          <w:b/>
          <w:bCs/>
          <w:sz w:val="12"/>
          <w:szCs w:val="12"/>
        </w:rPr>
        <w:t>_______________________________________________________________________</w:t>
      </w:r>
    </w:p>
    <w:tbl>
      <w:tblPr>
        <w:tblW w:w="10440" w:type="dxa"/>
        <w:jc w:val="center"/>
        <w:tblCellMar>
          <w:left w:w="0" w:type="dxa"/>
          <w:right w:w="0" w:type="dxa"/>
        </w:tblCellMar>
        <w:tblLook w:val="04A0" w:firstRow="1" w:lastRow="0" w:firstColumn="1" w:lastColumn="0" w:noHBand="0" w:noVBand="1"/>
      </w:tblPr>
      <w:tblGrid>
        <w:gridCol w:w="2313"/>
        <w:gridCol w:w="120"/>
        <w:gridCol w:w="2479"/>
        <w:gridCol w:w="601"/>
        <w:gridCol w:w="4927"/>
      </w:tblGrid>
      <w:tr w:rsidR="00000000" w14:paraId="628CE118" w14:textId="77777777">
        <w:trPr>
          <w:divId w:val="685402756"/>
          <w:jc w:val="center"/>
        </w:trPr>
        <w:tc>
          <w:tcPr>
            <w:tcW w:w="0" w:type="auto"/>
            <w:gridSpan w:val="5"/>
            <w:vAlign w:val="center"/>
            <w:hideMark/>
          </w:tcPr>
          <w:p w14:paraId="40ADB1DA" w14:textId="77777777" w:rsidR="00000000" w:rsidRDefault="00B0550F">
            <w:pPr>
              <w:spacing w:line="276" w:lineRule="auto"/>
              <w:jc w:val="center"/>
              <w:rPr>
                <w:rFonts w:eastAsia="Times New Roman"/>
                <w:sz w:val="12"/>
                <w:szCs w:val="12"/>
              </w:rPr>
            </w:pPr>
          </w:p>
        </w:tc>
      </w:tr>
      <w:tr w:rsidR="00000000" w14:paraId="2432BA2C" w14:textId="77777777">
        <w:trPr>
          <w:divId w:val="685402756"/>
          <w:jc w:val="center"/>
        </w:trPr>
        <w:tc>
          <w:tcPr>
            <w:tcW w:w="2310" w:type="dxa"/>
            <w:vAlign w:val="center"/>
            <w:hideMark/>
          </w:tcPr>
          <w:p w14:paraId="51A43AF2" w14:textId="77777777" w:rsidR="00000000" w:rsidRDefault="00B0550F">
            <w:pPr>
              <w:rPr>
                <w:rFonts w:eastAsia="Times New Roman"/>
                <w:sz w:val="20"/>
                <w:szCs w:val="20"/>
              </w:rPr>
            </w:pPr>
          </w:p>
        </w:tc>
        <w:tc>
          <w:tcPr>
            <w:tcW w:w="120" w:type="dxa"/>
            <w:vAlign w:val="center"/>
            <w:hideMark/>
          </w:tcPr>
          <w:p w14:paraId="24763EF7" w14:textId="77777777" w:rsidR="00000000" w:rsidRDefault="00B0550F">
            <w:pPr>
              <w:rPr>
                <w:rFonts w:eastAsia="Times New Roman"/>
                <w:sz w:val="20"/>
                <w:szCs w:val="20"/>
              </w:rPr>
            </w:pPr>
          </w:p>
        </w:tc>
        <w:tc>
          <w:tcPr>
            <w:tcW w:w="2475" w:type="dxa"/>
            <w:vAlign w:val="center"/>
            <w:hideMark/>
          </w:tcPr>
          <w:p w14:paraId="675A5688" w14:textId="77777777" w:rsidR="00000000" w:rsidRDefault="00B0550F">
            <w:pPr>
              <w:rPr>
                <w:rFonts w:eastAsia="Times New Roman"/>
                <w:sz w:val="20"/>
                <w:szCs w:val="20"/>
              </w:rPr>
            </w:pPr>
          </w:p>
        </w:tc>
        <w:tc>
          <w:tcPr>
            <w:tcW w:w="600" w:type="dxa"/>
            <w:vAlign w:val="center"/>
            <w:hideMark/>
          </w:tcPr>
          <w:p w14:paraId="0FB68038" w14:textId="77777777" w:rsidR="00000000" w:rsidRDefault="00B0550F">
            <w:pPr>
              <w:rPr>
                <w:rFonts w:eastAsia="Times New Roman"/>
                <w:sz w:val="20"/>
                <w:szCs w:val="20"/>
              </w:rPr>
            </w:pPr>
          </w:p>
        </w:tc>
        <w:tc>
          <w:tcPr>
            <w:tcW w:w="4920" w:type="dxa"/>
            <w:vAlign w:val="center"/>
            <w:hideMark/>
          </w:tcPr>
          <w:p w14:paraId="67618B87" w14:textId="77777777" w:rsidR="00000000" w:rsidRDefault="00B0550F">
            <w:pPr>
              <w:rPr>
                <w:rFonts w:eastAsia="Times New Roman"/>
                <w:sz w:val="20"/>
                <w:szCs w:val="20"/>
              </w:rPr>
            </w:pPr>
          </w:p>
        </w:tc>
      </w:tr>
      <w:tr w:rsidR="00000000" w14:paraId="5F6CDDD6" w14:textId="77777777">
        <w:trPr>
          <w:divId w:val="685402756"/>
          <w:jc w:val="center"/>
        </w:trPr>
        <w:tc>
          <w:tcPr>
            <w:tcW w:w="0" w:type="auto"/>
            <w:gridSpan w:val="3"/>
            <w:tcMar>
              <w:top w:w="30" w:type="dxa"/>
              <w:left w:w="30" w:type="dxa"/>
              <w:bottom w:w="30" w:type="dxa"/>
              <w:right w:w="30" w:type="dxa"/>
            </w:tcMar>
            <w:vAlign w:val="bottom"/>
            <w:hideMark/>
          </w:tcPr>
          <w:p w14:paraId="491CF4B0" w14:textId="77777777" w:rsidR="00000000" w:rsidRDefault="00B0550F">
            <w:pPr>
              <w:jc w:val="center"/>
              <w:rPr>
                <w:rFonts w:eastAsia="Times New Roman"/>
                <w:sz w:val="18"/>
                <w:szCs w:val="18"/>
              </w:rPr>
            </w:pPr>
            <w:r>
              <w:rPr>
                <w:rFonts w:ascii="inherit" w:eastAsia="Times New Roman" w:hAnsi="inherit"/>
                <w:b/>
                <w:bCs/>
                <w:sz w:val="18"/>
                <w:szCs w:val="18"/>
              </w:rPr>
              <w:t>Delaware</w:t>
            </w:r>
          </w:p>
        </w:tc>
        <w:tc>
          <w:tcPr>
            <w:tcW w:w="0" w:type="auto"/>
            <w:tcMar>
              <w:top w:w="30" w:type="dxa"/>
              <w:left w:w="30" w:type="dxa"/>
              <w:bottom w:w="30" w:type="dxa"/>
              <w:right w:w="30" w:type="dxa"/>
            </w:tcMar>
            <w:vAlign w:val="bottom"/>
            <w:hideMark/>
          </w:tcPr>
          <w:p w14:paraId="76E3E172" w14:textId="77777777" w:rsidR="00000000" w:rsidRDefault="00B0550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F4CC6A1" w14:textId="77777777" w:rsidR="00000000" w:rsidRDefault="00B0550F">
            <w:pPr>
              <w:jc w:val="center"/>
              <w:rPr>
                <w:rFonts w:eastAsia="Times New Roman"/>
                <w:sz w:val="18"/>
                <w:szCs w:val="18"/>
              </w:rPr>
            </w:pPr>
            <w:r>
              <w:rPr>
                <w:rFonts w:ascii="inherit" w:eastAsia="Times New Roman" w:hAnsi="inherit"/>
                <w:b/>
                <w:bCs/>
                <w:sz w:val="18"/>
                <w:szCs w:val="18"/>
              </w:rPr>
              <w:t>46-4841717</w:t>
            </w:r>
          </w:p>
        </w:tc>
      </w:tr>
      <w:tr w:rsidR="00000000" w14:paraId="51D13307" w14:textId="77777777">
        <w:trPr>
          <w:divId w:val="685402756"/>
          <w:jc w:val="center"/>
        </w:trPr>
        <w:tc>
          <w:tcPr>
            <w:tcW w:w="0" w:type="auto"/>
            <w:gridSpan w:val="3"/>
            <w:tcMar>
              <w:top w:w="30" w:type="dxa"/>
              <w:left w:w="30" w:type="dxa"/>
              <w:bottom w:w="30" w:type="dxa"/>
              <w:right w:w="30" w:type="dxa"/>
            </w:tcMar>
            <w:vAlign w:val="bottom"/>
            <w:hideMark/>
          </w:tcPr>
          <w:p w14:paraId="6E87424A" w14:textId="77777777" w:rsidR="00000000" w:rsidRDefault="00B0550F">
            <w:pPr>
              <w:jc w:val="center"/>
              <w:rPr>
                <w:rFonts w:eastAsia="Times New Roman"/>
                <w:sz w:val="18"/>
                <w:szCs w:val="18"/>
              </w:rPr>
            </w:pPr>
            <w:r>
              <w:rPr>
                <w:rFonts w:ascii="inherit" w:eastAsia="Times New Roman" w:hAnsi="inherit"/>
                <w:sz w:val="18"/>
                <w:szCs w:val="18"/>
              </w:rPr>
              <w:t>(State or other jurisdiction of</w:t>
            </w:r>
          </w:p>
          <w:p w14:paraId="56071222" w14:textId="77777777" w:rsidR="00000000" w:rsidRDefault="00B0550F">
            <w:pPr>
              <w:jc w:val="center"/>
              <w:rPr>
                <w:rFonts w:eastAsia="Times New Roman"/>
                <w:sz w:val="18"/>
                <w:szCs w:val="18"/>
              </w:rPr>
            </w:pPr>
            <w:r>
              <w:rPr>
                <w:rFonts w:ascii="inherit" w:eastAsia="Times New Roman" w:hAnsi="inherit"/>
                <w:sz w:val="18"/>
                <w:szCs w:val="18"/>
              </w:rPr>
              <w:t>incorporation or organization)</w:t>
            </w:r>
          </w:p>
        </w:tc>
        <w:tc>
          <w:tcPr>
            <w:tcW w:w="0" w:type="auto"/>
            <w:tcMar>
              <w:top w:w="30" w:type="dxa"/>
              <w:left w:w="30" w:type="dxa"/>
              <w:bottom w:w="30" w:type="dxa"/>
              <w:right w:w="30" w:type="dxa"/>
            </w:tcMar>
            <w:vAlign w:val="bottom"/>
            <w:hideMark/>
          </w:tcPr>
          <w:p w14:paraId="684F88ED" w14:textId="77777777" w:rsidR="00000000" w:rsidRDefault="00B0550F">
            <w:pPr>
              <w:divId w:val="921530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44DF7D" w14:textId="77777777" w:rsidR="00000000" w:rsidRDefault="00B0550F">
            <w:pPr>
              <w:jc w:val="center"/>
              <w:rPr>
                <w:rFonts w:eastAsia="Times New Roman"/>
                <w:sz w:val="18"/>
                <w:szCs w:val="18"/>
              </w:rPr>
            </w:pPr>
            <w:r>
              <w:rPr>
                <w:rFonts w:ascii="inherit" w:eastAsia="Times New Roman" w:hAnsi="inherit"/>
                <w:sz w:val="18"/>
                <w:szCs w:val="18"/>
              </w:rPr>
              <w:t>(I.R.S. Employer</w:t>
            </w:r>
          </w:p>
          <w:p w14:paraId="433E8DC2" w14:textId="77777777" w:rsidR="00000000" w:rsidRDefault="00B0550F">
            <w:pPr>
              <w:jc w:val="center"/>
              <w:rPr>
                <w:rFonts w:eastAsia="Times New Roman"/>
                <w:sz w:val="18"/>
                <w:szCs w:val="18"/>
              </w:rPr>
            </w:pPr>
            <w:r>
              <w:rPr>
                <w:rFonts w:ascii="inherit" w:eastAsia="Times New Roman" w:hAnsi="inherit"/>
                <w:sz w:val="18"/>
                <w:szCs w:val="18"/>
              </w:rPr>
              <w:t>Identification No.)</w:t>
            </w:r>
          </w:p>
        </w:tc>
      </w:tr>
      <w:tr w:rsidR="00000000" w14:paraId="027BD96D" w14:textId="77777777">
        <w:trPr>
          <w:divId w:val="685402756"/>
          <w:jc w:val="center"/>
        </w:trPr>
        <w:tc>
          <w:tcPr>
            <w:tcW w:w="0" w:type="auto"/>
            <w:tcMar>
              <w:top w:w="30" w:type="dxa"/>
              <w:left w:w="30" w:type="dxa"/>
              <w:bottom w:w="30" w:type="dxa"/>
              <w:right w:w="30" w:type="dxa"/>
            </w:tcMar>
            <w:vAlign w:val="bottom"/>
            <w:hideMark/>
          </w:tcPr>
          <w:p w14:paraId="619F6E6E" w14:textId="77777777" w:rsidR="00000000" w:rsidRDefault="00B0550F">
            <w:pPr>
              <w:jc w:val="center"/>
              <w:rPr>
                <w:rFonts w:eastAsia="Times New Roman"/>
                <w:sz w:val="10"/>
                <w:szCs w:val="10"/>
              </w:rPr>
            </w:pPr>
            <w:r>
              <w:rPr>
                <w:rFonts w:ascii="inherit" w:eastAsia="Times New Roman" w:hAnsi="inherit"/>
                <w:sz w:val="10"/>
                <w:szCs w:val="10"/>
              </w:rPr>
              <w:t> </w:t>
            </w:r>
          </w:p>
        </w:tc>
        <w:tc>
          <w:tcPr>
            <w:tcW w:w="0" w:type="auto"/>
            <w:tcMar>
              <w:top w:w="30" w:type="dxa"/>
              <w:left w:w="30" w:type="dxa"/>
              <w:bottom w:w="30" w:type="dxa"/>
              <w:right w:w="30" w:type="dxa"/>
            </w:tcMar>
            <w:vAlign w:val="bottom"/>
            <w:hideMark/>
          </w:tcPr>
          <w:p w14:paraId="3C5C5877" w14:textId="77777777" w:rsidR="00000000" w:rsidRDefault="00B0550F">
            <w:pPr>
              <w:divId w:val="1444156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BA934A" w14:textId="77777777" w:rsidR="00000000" w:rsidRDefault="00B0550F">
            <w:pPr>
              <w:divId w:val="1705906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B1515B" w14:textId="77777777" w:rsidR="00000000" w:rsidRDefault="00B0550F">
            <w:pPr>
              <w:rPr>
                <w:rFonts w:eastAsia="Times New Roman"/>
                <w:sz w:val="10"/>
                <w:szCs w:val="10"/>
              </w:rPr>
            </w:pPr>
            <w:r>
              <w:rPr>
                <w:rFonts w:ascii="inherit" w:eastAsia="Times New Roman" w:hAnsi="inherit"/>
                <w:sz w:val="10"/>
                <w:szCs w:val="10"/>
              </w:rPr>
              <w:t> </w:t>
            </w:r>
          </w:p>
        </w:tc>
        <w:tc>
          <w:tcPr>
            <w:tcW w:w="0" w:type="auto"/>
            <w:tcMar>
              <w:top w:w="30" w:type="dxa"/>
              <w:left w:w="30" w:type="dxa"/>
              <w:bottom w:w="30" w:type="dxa"/>
              <w:right w:w="30" w:type="dxa"/>
            </w:tcMar>
            <w:vAlign w:val="bottom"/>
            <w:hideMark/>
          </w:tcPr>
          <w:p w14:paraId="628AD0DF" w14:textId="77777777" w:rsidR="00000000" w:rsidRDefault="00B0550F">
            <w:pPr>
              <w:jc w:val="center"/>
              <w:rPr>
                <w:rFonts w:eastAsia="Times New Roman"/>
                <w:sz w:val="10"/>
                <w:szCs w:val="10"/>
              </w:rPr>
            </w:pPr>
            <w:r>
              <w:rPr>
                <w:rFonts w:ascii="inherit" w:eastAsia="Times New Roman" w:hAnsi="inherit"/>
                <w:sz w:val="10"/>
                <w:szCs w:val="10"/>
              </w:rPr>
              <w:t> </w:t>
            </w:r>
          </w:p>
        </w:tc>
      </w:tr>
      <w:tr w:rsidR="00000000" w14:paraId="0A16947C" w14:textId="77777777">
        <w:trPr>
          <w:divId w:val="685402756"/>
          <w:jc w:val="center"/>
        </w:trPr>
        <w:tc>
          <w:tcPr>
            <w:tcW w:w="0" w:type="auto"/>
            <w:gridSpan w:val="3"/>
            <w:tcMar>
              <w:top w:w="30" w:type="dxa"/>
              <w:left w:w="30" w:type="dxa"/>
              <w:bottom w:w="30" w:type="dxa"/>
              <w:right w:w="30" w:type="dxa"/>
            </w:tcMar>
            <w:vAlign w:val="bottom"/>
            <w:hideMark/>
          </w:tcPr>
          <w:p w14:paraId="6450D8FA" w14:textId="77777777" w:rsidR="00000000" w:rsidRDefault="00B0550F">
            <w:pPr>
              <w:jc w:val="center"/>
              <w:rPr>
                <w:rFonts w:eastAsia="Times New Roman"/>
                <w:sz w:val="18"/>
                <w:szCs w:val="18"/>
              </w:rPr>
            </w:pPr>
            <w:r>
              <w:rPr>
                <w:rFonts w:ascii="inherit" w:eastAsia="Times New Roman" w:hAnsi="inherit"/>
                <w:b/>
                <w:bCs/>
                <w:sz w:val="18"/>
                <w:szCs w:val="18"/>
              </w:rPr>
              <w:t>2435 Commerce Ave</w:t>
            </w:r>
          </w:p>
        </w:tc>
        <w:tc>
          <w:tcPr>
            <w:tcW w:w="0" w:type="auto"/>
            <w:tcMar>
              <w:top w:w="30" w:type="dxa"/>
              <w:left w:w="30" w:type="dxa"/>
              <w:bottom w:w="30" w:type="dxa"/>
              <w:right w:w="30" w:type="dxa"/>
            </w:tcMar>
            <w:vAlign w:val="bottom"/>
            <w:hideMark/>
          </w:tcPr>
          <w:p w14:paraId="0CA0D960" w14:textId="77777777" w:rsidR="00000000" w:rsidRDefault="00B0550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1BFE73C" w14:textId="77777777" w:rsidR="00000000" w:rsidRDefault="00B0550F">
            <w:pPr>
              <w:divId w:val="108479628"/>
              <w:rPr>
                <w:rFonts w:eastAsia="Times New Roman"/>
                <w:sz w:val="20"/>
                <w:szCs w:val="20"/>
              </w:rPr>
            </w:pPr>
            <w:r>
              <w:rPr>
                <w:rFonts w:ascii="inherit" w:eastAsia="Times New Roman" w:hAnsi="inherit"/>
                <w:sz w:val="20"/>
                <w:szCs w:val="20"/>
              </w:rPr>
              <w:t> </w:t>
            </w:r>
          </w:p>
        </w:tc>
      </w:tr>
      <w:tr w:rsidR="00000000" w14:paraId="00128F7A" w14:textId="77777777">
        <w:trPr>
          <w:divId w:val="685402756"/>
          <w:jc w:val="center"/>
        </w:trPr>
        <w:tc>
          <w:tcPr>
            <w:tcW w:w="0" w:type="auto"/>
            <w:gridSpan w:val="3"/>
            <w:tcMar>
              <w:top w:w="30" w:type="dxa"/>
              <w:left w:w="30" w:type="dxa"/>
              <w:bottom w:w="30" w:type="dxa"/>
              <w:right w:w="30" w:type="dxa"/>
            </w:tcMar>
            <w:vAlign w:val="bottom"/>
            <w:hideMark/>
          </w:tcPr>
          <w:p w14:paraId="1F4B088E" w14:textId="77777777" w:rsidR="00000000" w:rsidRDefault="00B0550F">
            <w:pPr>
              <w:jc w:val="center"/>
              <w:rPr>
                <w:rFonts w:eastAsia="Times New Roman"/>
                <w:sz w:val="18"/>
                <w:szCs w:val="18"/>
              </w:rPr>
            </w:pPr>
            <w:r>
              <w:rPr>
                <w:rFonts w:ascii="inherit" w:eastAsia="Times New Roman" w:hAnsi="inherit"/>
                <w:b/>
                <w:bCs/>
                <w:sz w:val="18"/>
                <w:szCs w:val="18"/>
              </w:rPr>
              <w:t>Building 2200</w:t>
            </w:r>
          </w:p>
        </w:tc>
        <w:tc>
          <w:tcPr>
            <w:tcW w:w="0" w:type="auto"/>
            <w:tcMar>
              <w:top w:w="30" w:type="dxa"/>
              <w:left w:w="30" w:type="dxa"/>
              <w:bottom w:w="30" w:type="dxa"/>
              <w:right w:w="30" w:type="dxa"/>
            </w:tcMar>
            <w:vAlign w:val="bottom"/>
            <w:hideMark/>
          </w:tcPr>
          <w:p w14:paraId="1C93E935" w14:textId="77777777" w:rsidR="00000000" w:rsidRDefault="00B0550F">
            <w:pPr>
              <w:divId w:val="1084298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6663E0" w14:textId="77777777" w:rsidR="00000000" w:rsidRDefault="00B0550F">
            <w:pPr>
              <w:jc w:val="center"/>
              <w:rPr>
                <w:rFonts w:eastAsia="Times New Roman"/>
                <w:sz w:val="18"/>
                <w:szCs w:val="18"/>
              </w:rPr>
            </w:pPr>
            <w:r>
              <w:rPr>
                <w:rFonts w:ascii="inherit" w:eastAsia="Times New Roman" w:hAnsi="inherit"/>
                <w:b/>
                <w:bCs/>
                <w:sz w:val="18"/>
                <w:szCs w:val="18"/>
              </w:rPr>
              <w:t>30096</w:t>
            </w:r>
          </w:p>
        </w:tc>
      </w:tr>
      <w:tr w:rsidR="00000000" w14:paraId="6BE43E7A" w14:textId="77777777">
        <w:trPr>
          <w:divId w:val="685402756"/>
          <w:jc w:val="center"/>
        </w:trPr>
        <w:tc>
          <w:tcPr>
            <w:tcW w:w="0" w:type="auto"/>
            <w:tcMar>
              <w:top w:w="30" w:type="dxa"/>
              <w:left w:w="30" w:type="dxa"/>
              <w:bottom w:w="30" w:type="dxa"/>
              <w:right w:w="30" w:type="dxa"/>
            </w:tcMar>
            <w:vAlign w:val="bottom"/>
            <w:hideMark/>
          </w:tcPr>
          <w:p w14:paraId="6316DB9D" w14:textId="77777777" w:rsidR="00000000" w:rsidRDefault="00B0550F">
            <w:pPr>
              <w:jc w:val="right"/>
              <w:rPr>
                <w:rFonts w:eastAsia="Times New Roman"/>
                <w:sz w:val="18"/>
                <w:szCs w:val="18"/>
              </w:rPr>
            </w:pPr>
            <w:r>
              <w:rPr>
                <w:rFonts w:ascii="inherit" w:eastAsia="Times New Roman" w:hAnsi="inherit"/>
                <w:b/>
                <w:bCs/>
                <w:sz w:val="18"/>
                <w:szCs w:val="18"/>
              </w:rPr>
              <w:t>Duluth</w:t>
            </w:r>
          </w:p>
        </w:tc>
        <w:tc>
          <w:tcPr>
            <w:tcW w:w="0" w:type="auto"/>
            <w:tcMar>
              <w:top w:w="30" w:type="dxa"/>
              <w:left w:w="30" w:type="dxa"/>
              <w:bottom w:w="30" w:type="dxa"/>
              <w:right w:w="30" w:type="dxa"/>
            </w:tcMar>
            <w:vAlign w:val="bottom"/>
            <w:hideMark/>
          </w:tcPr>
          <w:p w14:paraId="7EF3FAE3" w14:textId="77777777" w:rsidR="00000000" w:rsidRDefault="00B0550F">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0ECD0AC" w14:textId="77777777" w:rsidR="00000000" w:rsidRDefault="00B0550F">
            <w:pPr>
              <w:rPr>
                <w:rFonts w:eastAsia="Times New Roman"/>
                <w:sz w:val="18"/>
                <w:szCs w:val="18"/>
              </w:rPr>
            </w:pPr>
            <w:r>
              <w:rPr>
                <w:rFonts w:ascii="inherit" w:eastAsia="Times New Roman" w:hAnsi="inherit"/>
                <w:b/>
                <w:bCs/>
                <w:sz w:val="18"/>
                <w:szCs w:val="18"/>
              </w:rPr>
              <w:t>Georgia</w:t>
            </w:r>
          </w:p>
        </w:tc>
        <w:tc>
          <w:tcPr>
            <w:tcW w:w="0" w:type="auto"/>
            <w:tcMar>
              <w:top w:w="30" w:type="dxa"/>
              <w:left w:w="30" w:type="dxa"/>
              <w:bottom w:w="30" w:type="dxa"/>
              <w:right w:w="30" w:type="dxa"/>
            </w:tcMar>
            <w:vAlign w:val="bottom"/>
            <w:hideMark/>
          </w:tcPr>
          <w:p w14:paraId="480E3A37" w14:textId="77777777" w:rsidR="00000000" w:rsidRDefault="00B0550F">
            <w:pPr>
              <w:divId w:val="388959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DC20D4" w14:textId="77777777" w:rsidR="00000000" w:rsidRDefault="00B0550F">
            <w:pPr>
              <w:jc w:val="center"/>
              <w:rPr>
                <w:rFonts w:eastAsia="Times New Roman"/>
                <w:sz w:val="18"/>
                <w:szCs w:val="18"/>
              </w:rPr>
            </w:pPr>
            <w:r>
              <w:rPr>
                <w:rFonts w:ascii="inherit" w:eastAsia="Times New Roman" w:hAnsi="inherit"/>
                <w:sz w:val="18"/>
                <w:szCs w:val="18"/>
              </w:rPr>
              <w:t>(Zip Code)</w:t>
            </w:r>
          </w:p>
        </w:tc>
      </w:tr>
      <w:tr w:rsidR="00000000" w14:paraId="28F7F18A" w14:textId="77777777">
        <w:trPr>
          <w:divId w:val="685402756"/>
          <w:jc w:val="center"/>
        </w:trPr>
        <w:tc>
          <w:tcPr>
            <w:tcW w:w="0" w:type="auto"/>
            <w:gridSpan w:val="3"/>
            <w:tcMar>
              <w:top w:w="30" w:type="dxa"/>
              <w:left w:w="30" w:type="dxa"/>
              <w:bottom w:w="30" w:type="dxa"/>
              <w:right w:w="30" w:type="dxa"/>
            </w:tcMar>
            <w:vAlign w:val="bottom"/>
            <w:hideMark/>
          </w:tcPr>
          <w:p w14:paraId="2E3DC9E1" w14:textId="77777777" w:rsidR="00000000" w:rsidRDefault="00B0550F">
            <w:pPr>
              <w:jc w:val="center"/>
              <w:rPr>
                <w:rFonts w:eastAsia="Times New Roman"/>
                <w:sz w:val="18"/>
                <w:szCs w:val="18"/>
              </w:rPr>
            </w:pPr>
            <w:r>
              <w:rPr>
                <w:rFonts w:ascii="inherit" w:eastAsia="Times New Roman" w:hAnsi="inherit"/>
                <w:sz w:val="18"/>
                <w:szCs w:val="18"/>
              </w:rPr>
              <w:t>(Address of principal executive offices)</w:t>
            </w:r>
          </w:p>
        </w:tc>
        <w:tc>
          <w:tcPr>
            <w:tcW w:w="0" w:type="auto"/>
            <w:tcMar>
              <w:top w:w="30" w:type="dxa"/>
              <w:left w:w="30" w:type="dxa"/>
              <w:bottom w:w="30" w:type="dxa"/>
              <w:right w:w="30" w:type="dxa"/>
            </w:tcMar>
            <w:vAlign w:val="bottom"/>
            <w:hideMark/>
          </w:tcPr>
          <w:p w14:paraId="13768473" w14:textId="77777777" w:rsidR="00000000" w:rsidRDefault="00B0550F">
            <w:pPr>
              <w:divId w:val="985014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C3DCBC" w14:textId="77777777" w:rsidR="00000000" w:rsidRDefault="00B0550F">
            <w:pPr>
              <w:divId w:val="1738280887"/>
              <w:rPr>
                <w:rFonts w:eastAsia="Times New Roman"/>
                <w:sz w:val="20"/>
                <w:szCs w:val="20"/>
              </w:rPr>
            </w:pPr>
            <w:r>
              <w:rPr>
                <w:rFonts w:ascii="inherit" w:eastAsia="Times New Roman" w:hAnsi="inherit"/>
                <w:sz w:val="20"/>
                <w:szCs w:val="20"/>
              </w:rPr>
              <w:t> </w:t>
            </w:r>
          </w:p>
        </w:tc>
      </w:tr>
    </w:tbl>
    <w:p w14:paraId="4AF9FB6C" w14:textId="77777777" w:rsidR="00000000" w:rsidRDefault="00B0550F">
      <w:pPr>
        <w:spacing w:line="288" w:lineRule="auto"/>
        <w:jc w:val="center"/>
        <w:divId w:val="278951923"/>
        <w:rPr>
          <w:rFonts w:eastAsia="Times New Roman"/>
          <w:sz w:val="18"/>
          <w:szCs w:val="18"/>
        </w:rPr>
      </w:pPr>
      <w:r>
        <w:rPr>
          <w:rFonts w:ascii="inherit" w:eastAsia="Times New Roman" w:hAnsi="inherit"/>
          <w:b/>
          <w:bCs/>
          <w:sz w:val="18"/>
          <w:szCs w:val="18"/>
        </w:rPr>
        <w:t>(</w:t>
      </w:r>
      <w:r>
        <w:rPr>
          <w:rFonts w:eastAsia="Times New Roman"/>
          <w:b/>
          <w:bCs/>
          <w:sz w:val="18"/>
          <w:szCs w:val="18"/>
        </w:rPr>
        <w:t>770</w:t>
      </w:r>
      <w:r>
        <w:rPr>
          <w:rFonts w:ascii="inherit" w:eastAsia="Times New Roman" w:hAnsi="inherit"/>
          <w:b/>
          <w:bCs/>
          <w:sz w:val="18"/>
          <w:szCs w:val="18"/>
        </w:rPr>
        <w:t>) </w:t>
      </w:r>
      <w:r>
        <w:rPr>
          <w:rFonts w:eastAsia="Times New Roman"/>
          <w:b/>
          <w:bCs/>
          <w:sz w:val="18"/>
          <w:szCs w:val="18"/>
        </w:rPr>
        <w:t>822</w:t>
      </w:r>
      <w:r>
        <w:rPr>
          <w:rFonts w:eastAsia="Times New Roman"/>
          <w:b/>
          <w:bCs/>
          <w:sz w:val="18"/>
          <w:szCs w:val="18"/>
        </w:rPr>
        <w:noBreakHyphen/>
        <w:t>3600</w:t>
      </w:r>
      <w:r>
        <w:rPr>
          <w:rFonts w:ascii="inherit" w:eastAsia="Times New Roman" w:hAnsi="inherit"/>
          <w:b/>
          <w:bCs/>
          <w:sz w:val="18"/>
          <w:szCs w:val="18"/>
        </w:rPr>
        <w:t xml:space="preserve"> </w:t>
      </w:r>
    </w:p>
    <w:p w14:paraId="732F323A" w14:textId="77777777" w:rsidR="00000000" w:rsidRDefault="00B0550F">
      <w:pPr>
        <w:spacing w:line="288" w:lineRule="auto"/>
        <w:jc w:val="center"/>
        <w:divId w:val="278951923"/>
        <w:rPr>
          <w:rFonts w:eastAsia="Times New Roman"/>
          <w:sz w:val="18"/>
          <w:szCs w:val="18"/>
        </w:rPr>
      </w:pPr>
      <w:r>
        <w:rPr>
          <w:rFonts w:ascii="inherit" w:eastAsia="Times New Roman" w:hAnsi="inherit"/>
          <w:sz w:val="18"/>
          <w:szCs w:val="18"/>
        </w:rPr>
        <w:t>(Registrant’s telephone number, including area code)</w:t>
      </w:r>
    </w:p>
    <w:p w14:paraId="74A6CCA9" w14:textId="77777777" w:rsidR="00000000" w:rsidRDefault="00B0550F">
      <w:pPr>
        <w:spacing w:line="288" w:lineRule="auto"/>
        <w:jc w:val="center"/>
        <w:divId w:val="278951923"/>
        <w:rPr>
          <w:rFonts w:eastAsia="Times New Roman"/>
          <w:sz w:val="18"/>
          <w:szCs w:val="18"/>
        </w:rPr>
      </w:pPr>
      <w:r>
        <w:rPr>
          <w:rFonts w:ascii="inherit" w:eastAsia="Times New Roman" w:hAnsi="inherit"/>
          <w:b/>
          <w:bCs/>
          <w:sz w:val="18"/>
          <w:szCs w:val="18"/>
        </w:rPr>
        <w:t>Not Applicable</w:t>
      </w:r>
    </w:p>
    <w:p w14:paraId="3E065752" w14:textId="77777777" w:rsidR="00000000" w:rsidRDefault="00B0550F">
      <w:pPr>
        <w:spacing w:line="288" w:lineRule="auto"/>
        <w:jc w:val="center"/>
        <w:divId w:val="278951923"/>
        <w:rPr>
          <w:rFonts w:eastAsia="Times New Roman"/>
          <w:sz w:val="18"/>
          <w:szCs w:val="18"/>
        </w:rPr>
      </w:pPr>
      <w:r>
        <w:rPr>
          <w:rFonts w:ascii="inherit" w:eastAsia="Times New Roman" w:hAnsi="inherit"/>
          <w:sz w:val="18"/>
          <w:szCs w:val="18"/>
        </w:rPr>
        <w:t>(Former name, former address and former fiscal year, if changed since last report)</w:t>
      </w:r>
    </w:p>
    <w:p w14:paraId="1450BC3C" w14:textId="77777777" w:rsidR="00000000" w:rsidRDefault="00B0550F">
      <w:pPr>
        <w:spacing w:line="276" w:lineRule="auto"/>
        <w:jc w:val="center"/>
        <w:divId w:val="278951923"/>
        <w:rPr>
          <w:rFonts w:eastAsia="Times New Roman"/>
          <w:sz w:val="12"/>
          <w:szCs w:val="12"/>
        </w:rPr>
      </w:pPr>
      <w:r>
        <w:rPr>
          <w:rFonts w:ascii="inherit" w:eastAsia="Times New Roman" w:hAnsi="inherit"/>
          <w:b/>
          <w:bCs/>
          <w:sz w:val="12"/>
          <w:szCs w:val="12"/>
        </w:rPr>
        <w:t>_______________________________________________________________________</w:t>
      </w:r>
    </w:p>
    <w:p w14:paraId="7851FC4C" w14:textId="77777777" w:rsidR="00000000" w:rsidRDefault="00B0550F">
      <w:pPr>
        <w:spacing w:line="276" w:lineRule="auto"/>
        <w:jc w:val="center"/>
        <w:divId w:val="278951923"/>
        <w:rPr>
          <w:rFonts w:eastAsia="Times New Roman"/>
          <w:sz w:val="20"/>
          <w:szCs w:val="20"/>
        </w:rPr>
      </w:pPr>
      <w:r>
        <w:rPr>
          <w:rFonts w:ascii="inherit" w:eastAsia="Times New Roman" w:hAnsi="inherit"/>
          <w:b/>
          <w:bCs/>
          <w:sz w:val="18"/>
          <w:szCs w:val="18"/>
        </w:rPr>
        <w:t>Securities registered pursuant to Section 12(b) of the Act</w:t>
      </w:r>
    </w:p>
    <w:tbl>
      <w:tblPr>
        <w:tblW w:w="4195" w:type="pct"/>
        <w:jc w:val="center"/>
        <w:tblCellMar>
          <w:left w:w="0" w:type="dxa"/>
          <w:right w:w="0" w:type="dxa"/>
        </w:tblCellMar>
        <w:tblLook w:val="04A0" w:firstRow="1" w:lastRow="0" w:firstColumn="1" w:lastColumn="0" w:noHBand="0" w:noVBand="1"/>
      </w:tblPr>
      <w:tblGrid>
        <w:gridCol w:w="2764"/>
        <w:gridCol w:w="105"/>
        <w:gridCol w:w="1230"/>
        <w:gridCol w:w="105"/>
        <w:gridCol w:w="2765"/>
      </w:tblGrid>
      <w:tr w:rsidR="00000000" w14:paraId="11D7B656" w14:textId="77777777">
        <w:trPr>
          <w:divId w:val="1798792001"/>
          <w:jc w:val="center"/>
        </w:trPr>
        <w:tc>
          <w:tcPr>
            <w:tcW w:w="0" w:type="auto"/>
            <w:gridSpan w:val="5"/>
            <w:vAlign w:val="center"/>
            <w:hideMark/>
          </w:tcPr>
          <w:p w14:paraId="7C48D9C8" w14:textId="77777777" w:rsidR="00000000" w:rsidRDefault="00B0550F">
            <w:pPr>
              <w:spacing w:line="276" w:lineRule="auto"/>
              <w:jc w:val="center"/>
              <w:rPr>
                <w:rFonts w:eastAsia="Times New Roman"/>
                <w:sz w:val="20"/>
                <w:szCs w:val="20"/>
              </w:rPr>
            </w:pPr>
          </w:p>
        </w:tc>
      </w:tr>
      <w:tr w:rsidR="00000000" w14:paraId="55677523" w14:textId="77777777">
        <w:trPr>
          <w:divId w:val="1798792001"/>
          <w:jc w:val="center"/>
        </w:trPr>
        <w:tc>
          <w:tcPr>
            <w:tcW w:w="2000" w:type="pct"/>
            <w:vAlign w:val="center"/>
            <w:hideMark/>
          </w:tcPr>
          <w:p w14:paraId="1B7AAB48" w14:textId="77777777" w:rsidR="00000000" w:rsidRDefault="00B0550F">
            <w:pPr>
              <w:rPr>
                <w:rFonts w:eastAsia="Times New Roman"/>
                <w:sz w:val="20"/>
                <w:szCs w:val="20"/>
              </w:rPr>
            </w:pPr>
          </w:p>
        </w:tc>
        <w:tc>
          <w:tcPr>
            <w:tcW w:w="50" w:type="pct"/>
            <w:vAlign w:val="center"/>
            <w:hideMark/>
          </w:tcPr>
          <w:p w14:paraId="4C0998CF" w14:textId="77777777" w:rsidR="00000000" w:rsidRDefault="00B0550F">
            <w:pPr>
              <w:rPr>
                <w:rFonts w:eastAsia="Times New Roman"/>
                <w:sz w:val="20"/>
                <w:szCs w:val="20"/>
              </w:rPr>
            </w:pPr>
          </w:p>
        </w:tc>
        <w:tc>
          <w:tcPr>
            <w:tcW w:w="900" w:type="pct"/>
            <w:vAlign w:val="center"/>
            <w:hideMark/>
          </w:tcPr>
          <w:p w14:paraId="27382B1F" w14:textId="77777777" w:rsidR="00000000" w:rsidRDefault="00B0550F">
            <w:pPr>
              <w:rPr>
                <w:rFonts w:eastAsia="Times New Roman"/>
                <w:sz w:val="20"/>
                <w:szCs w:val="20"/>
              </w:rPr>
            </w:pPr>
          </w:p>
        </w:tc>
        <w:tc>
          <w:tcPr>
            <w:tcW w:w="50" w:type="pct"/>
            <w:vAlign w:val="center"/>
            <w:hideMark/>
          </w:tcPr>
          <w:p w14:paraId="30DB09A6" w14:textId="77777777" w:rsidR="00000000" w:rsidRDefault="00B0550F">
            <w:pPr>
              <w:rPr>
                <w:rFonts w:eastAsia="Times New Roman"/>
                <w:sz w:val="20"/>
                <w:szCs w:val="20"/>
              </w:rPr>
            </w:pPr>
          </w:p>
        </w:tc>
        <w:tc>
          <w:tcPr>
            <w:tcW w:w="2000" w:type="pct"/>
            <w:vAlign w:val="center"/>
            <w:hideMark/>
          </w:tcPr>
          <w:p w14:paraId="5E0DE06C" w14:textId="77777777" w:rsidR="00000000" w:rsidRDefault="00B0550F">
            <w:pPr>
              <w:rPr>
                <w:rFonts w:eastAsia="Times New Roman"/>
                <w:sz w:val="20"/>
                <w:szCs w:val="20"/>
              </w:rPr>
            </w:pPr>
          </w:p>
        </w:tc>
      </w:tr>
      <w:tr w:rsidR="00000000" w14:paraId="31D03460" w14:textId="77777777">
        <w:trPr>
          <w:divId w:val="1798792001"/>
          <w:jc w:val="center"/>
        </w:trPr>
        <w:tc>
          <w:tcPr>
            <w:tcW w:w="0" w:type="auto"/>
            <w:tcBorders>
              <w:bottom w:val="single" w:sz="6" w:space="0" w:color="000000"/>
            </w:tcBorders>
            <w:tcMar>
              <w:top w:w="30" w:type="dxa"/>
              <w:left w:w="30" w:type="dxa"/>
              <w:bottom w:w="30" w:type="dxa"/>
              <w:right w:w="30" w:type="dxa"/>
            </w:tcMar>
            <w:vAlign w:val="bottom"/>
            <w:hideMark/>
          </w:tcPr>
          <w:p w14:paraId="7D059AC0" w14:textId="77777777" w:rsidR="00000000" w:rsidRDefault="00B0550F">
            <w:pPr>
              <w:jc w:val="center"/>
              <w:rPr>
                <w:rFonts w:eastAsia="Times New Roman"/>
                <w:sz w:val="18"/>
                <w:szCs w:val="18"/>
              </w:rPr>
            </w:pPr>
            <w:r>
              <w:rPr>
                <w:rFonts w:ascii="inherit" w:eastAsia="Times New Roman" w:hAnsi="inherit"/>
                <w:b/>
                <w:bCs/>
                <w:sz w:val="18"/>
                <w:szCs w:val="18"/>
              </w:rPr>
              <w:t>Title of each class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5B0EAC30" w14:textId="77777777" w:rsidR="00000000" w:rsidRDefault="00B0550F">
            <w:pPr>
              <w:divId w:val="18516002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CF091C4" w14:textId="77777777" w:rsidR="00000000" w:rsidRDefault="00B0550F">
            <w:pPr>
              <w:jc w:val="center"/>
              <w:rPr>
                <w:rFonts w:eastAsia="Times New Roman"/>
                <w:sz w:val="18"/>
                <w:szCs w:val="18"/>
              </w:rPr>
            </w:pPr>
            <w:r>
              <w:rPr>
                <w:rFonts w:ascii="inherit" w:eastAsia="Times New Roman" w:hAnsi="inherit"/>
                <w:b/>
                <w:bCs/>
                <w:sz w:val="18"/>
                <w:szCs w:val="18"/>
              </w:rPr>
              <w:t>Trading Symbol(s)</w:t>
            </w:r>
          </w:p>
        </w:tc>
        <w:tc>
          <w:tcPr>
            <w:tcW w:w="0" w:type="auto"/>
            <w:tcMar>
              <w:top w:w="30" w:type="dxa"/>
              <w:left w:w="30" w:type="dxa"/>
              <w:bottom w:w="30" w:type="dxa"/>
              <w:right w:w="30" w:type="dxa"/>
            </w:tcMar>
            <w:vAlign w:val="bottom"/>
            <w:hideMark/>
          </w:tcPr>
          <w:p w14:paraId="1414EE5D" w14:textId="77777777" w:rsidR="00000000" w:rsidRDefault="00B0550F">
            <w:pPr>
              <w:divId w:val="2050284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2091751" w14:textId="77777777" w:rsidR="00000000" w:rsidRDefault="00B0550F">
            <w:pPr>
              <w:jc w:val="center"/>
              <w:rPr>
                <w:rFonts w:eastAsia="Times New Roman"/>
                <w:sz w:val="18"/>
                <w:szCs w:val="18"/>
              </w:rPr>
            </w:pPr>
            <w:r>
              <w:rPr>
                <w:rFonts w:ascii="inherit" w:eastAsia="Times New Roman" w:hAnsi="inherit"/>
                <w:b/>
                <w:bCs/>
                <w:sz w:val="18"/>
                <w:szCs w:val="18"/>
              </w:rPr>
              <w:t>Name of each exchange on which registered</w:t>
            </w:r>
          </w:p>
        </w:tc>
      </w:tr>
      <w:tr w:rsidR="00000000" w14:paraId="0345A330" w14:textId="77777777">
        <w:trPr>
          <w:divId w:val="1798792001"/>
          <w:jc w:val="center"/>
        </w:trPr>
        <w:tc>
          <w:tcPr>
            <w:tcW w:w="0" w:type="auto"/>
            <w:tcBorders>
              <w:top w:val="single" w:sz="6" w:space="0" w:color="000000"/>
            </w:tcBorders>
            <w:tcMar>
              <w:top w:w="30" w:type="dxa"/>
              <w:left w:w="30" w:type="dxa"/>
              <w:bottom w:w="30" w:type="dxa"/>
              <w:right w:w="30" w:type="dxa"/>
            </w:tcMar>
            <w:vAlign w:val="bottom"/>
            <w:hideMark/>
          </w:tcPr>
          <w:p w14:paraId="1B761854" w14:textId="77777777" w:rsidR="00000000" w:rsidRDefault="00B0550F">
            <w:pPr>
              <w:jc w:val="center"/>
              <w:rPr>
                <w:rFonts w:eastAsia="Times New Roman"/>
                <w:sz w:val="18"/>
                <w:szCs w:val="18"/>
              </w:rPr>
            </w:pPr>
            <w:r>
              <w:rPr>
                <w:rFonts w:ascii="inherit" w:eastAsia="Times New Roman" w:hAnsi="inherit"/>
                <w:sz w:val="18"/>
                <w:szCs w:val="18"/>
              </w:rPr>
              <w:t>Common stock, par value $0.01 per share</w:t>
            </w:r>
          </w:p>
        </w:tc>
        <w:tc>
          <w:tcPr>
            <w:tcW w:w="0" w:type="auto"/>
            <w:tcMar>
              <w:top w:w="30" w:type="dxa"/>
              <w:left w:w="30" w:type="dxa"/>
              <w:bottom w:w="30" w:type="dxa"/>
              <w:right w:w="30" w:type="dxa"/>
            </w:tcMar>
            <w:vAlign w:val="bottom"/>
            <w:hideMark/>
          </w:tcPr>
          <w:p w14:paraId="1C9003A4" w14:textId="77777777" w:rsidR="00000000" w:rsidRDefault="00B0550F">
            <w:pPr>
              <w:divId w:val="451482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E87C19" w14:textId="77777777" w:rsidR="00000000" w:rsidRDefault="00B0550F">
            <w:pPr>
              <w:jc w:val="center"/>
              <w:rPr>
                <w:rFonts w:eastAsia="Times New Roman"/>
                <w:sz w:val="18"/>
                <w:szCs w:val="18"/>
              </w:rPr>
            </w:pPr>
            <w:r>
              <w:rPr>
                <w:rFonts w:ascii="inherit" w:eastAsia="Times New Roman" w:hAnsi="inherit"/>
                <w:sz w:val="18"/>
                <w:szCs w:val="18"/>
              </w:rPr>
              <w:t>EYE</w:t>
            </w:r>
          </w:p>
        </w:tc>
        <w:tc>
          <w:tcPr>
            <w:tcW w:w="0" w:type="auto"/>
            <w:tcMar>
              <w:top w:w="30" w:type="dxa"/>
              <w:left w:w="30" w:type="dxa"/>
              <w:bottom w:w="30" w:type="dxa"/>
              <w:right w:w="30" w:type="dxa"/>
            </w:tcMar>
            <w:vAlign w:val="bottom"/>
            <w:hideMark/>
          </w:tcPr>
          <w:p w14:paraId="00EDBCE7" w14:textId="77777777" w:rsidR="00000000" w:rsidRDefault="00B0550F">
            <w:pPr>
              <w:divId w:val="14906300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B749A06" w14:textId="77777777" w:rsidR="00000000" w:rsidRDefault="00B0550F">
            <w:pPr>
              <w:jc w:val="center"/>
              <w:rPr>
                <w:rFonts w:eastAsia="Times New Roman"/>
                <w:sz w:val="18"/>
                <w:szCs w:val="18"/>
              </w:rPr>
            </w:pPr>
            <w:r>
              <w:rPr>
                <w:rFonts w:ascii="inherit" w:eastAsia="Times New Roman" w:hAnsi="inherit"/>
                <w:sz w:val="18"/>
                <w:szCs w:val="18"/>
              </w:rPr>
              <w:t>NASDAQ</w:t>
            </w:r>
          </w:p>
        </w:tc>
      </w:tr>
    </w:tbl>
    <w:p w14:paraId="21922090" w14:textId="77777777" w:rsidR="00000000" w:rsidRDefault="00B0550F">
      <w:pPr>
        <w:spacing w:line="276" w:lineRule="auto"/>
        <w:divId w:val="278951923"/>
        <w:rPr>
          <w:rFonts w:eastAsia="Times New Roman"/>
          <w:sz w:val="18"/>
          <w:szCs w:val="18"/>
        </w:rPr>
      </w:pPr>
      <w:r>
        <w:rPr>
          <w:rFonts w:ascii="inherit" w:eastAsia="Times New Roman" w:hAnsi="inherit"/>
          <w:sz w:val="18"/>
          <w:szCs w:val="18"/>
        </w:rPr>
        <w:t xml:space="preserve">Indicate by check mark whether the registrant (1) has filed all reports required to be filed by Section 13 or 15 (d) of the Securities Exchange Act of 1934 during the preceding 12 months (or for such shorter period that the registrant was required to file </w:t>
      </w:r>
      <w:r>
        <w:rPr>
          <w:rFonts w:ascii="inherit" w:eastAsia="Times New Roman" w:hAnsi="inherit"/>
          <w:sz w:val="18"/>
          <w:szCs w:val="18"/>
        </w:rPr>
        <w:t>such reports), and (2) has been subject to such filing requirements for the past 90 days.  </w:t>
      </w:r>
      <w:r>
        <w:rPr>
          <w:rFonts w:eastAsia="Times New Roman"/>
          <w:sz w:val="18"/>
          <w:szCs w:val="18"/>
        </w:rPr>
        <w:t>Yes</w:t>
      </w:r>
      <w:r>
        <w:rPr>
          <w:rFonts w:ascii="inherit" w:eastAsia="Times New Roman" w:hAnsi="inherit"/>
          <w:sz w:val="18"/>
          <w:szCs w:val="18"/>
        </w:rPr>
        <w:t>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14:paraId="7DF7E9A9" w14:textId="77777777" w:rsidR="00000000" w:rsidRDefault="00B0550F">
      <w:pPr>
        <w:spacing w:line="276" w:lineRule="auto"/>
        <w:divId w:val="278951923"/>
        <w:rPr>
          <w:rFonts w:eastAsia="Times New Roman"/>
          <w:sz w:val="18"/>
          <w:szCs w:val="18"/>
        </w:rPr>
      </w:pPr>
      <w:r>
        <w:rPr>
          <w:rFonts w:ascii="inherit" w:eastAsia="Times New Roman" w:hAnsi="inherit"/>
          <w:sz w:val="18"/>
          <w:szCs w:val="18"/>
        </w:rPr>
        <w:t>Indicate by check mark whether the registrant has submitted electronically every Interactive Data File required to be submitted pursuant to Rule 405 of</w:t>
      </w:r>
      <w:r>
        <w:rPr>
          <w:rFonts w:ascii="inherit" w:eastAsia="Times New Roman" w:hAnsi="inherit"/>
          <w:sz w:val="18"/>
          <w:szCs w:val="18"/>
        </w:rPr>
        <w:t xml:space="preserve"> Regulation S-T during the preceding 12 months (or for such shorter period that the registrant was required to submit such files).  </w:t>
      </w:r>
      <w:r>
        <w:rPr>
          <w:rFonts w:eastAsia="Times New Roman"/>
          <w:sz w:val="18"/>
          <w:szCs w:val="18"/>
        </w:rPr>
        <w:t>Yes</w:t>
      </w:r>
      <w:r>
        <w:rPr>
          <w:rFonts w:ascii="inherit" w:eastAsia="Times New Roman" w:hAnsi="inherit"/>
          <w:sz w:val="18"/>
          <w:szCs w:val="18"/>
        </w:rPr>
        <w:t>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14:paraId="2ACBF5D3" w14:textId="77777777" w:rsidR="00000000" w:rsidRDefault="00B0550F">
      <w:pPr>
        <w:spacing w:line="276" w:lineRule="auto"/>
        <w:divId w:val="278951923"/>
        <w:rPr>
          <w:rFonts w:eastAsia="Times New Roman"/>
          <w:sz w:val="20"/>
          <w:szCs w:val="20"/>
        </w:rPr>
      </w:pPr>
      <w:r>
        <w:rPr>
          <w:rFonts w:ascii="inherit" w:eastAsia="Times New Roman" w:hAnsi="inherit"/>
          <w:sz w:val="18"/>
          <w:szCs w:val="18"/>
        </w:rPr>
        <w:t>Indicate by check mark whether the registrant is a large accelerated filer, an accelerated filer, a non-accele</w:t>
      </w:r>
      <w:r>
        <w:rPr>
          <w:rFonts w:ascii="inherit" w:eastAsia="Times New Roman" w:hAnsi="inherit"/>
          <w:sz w:val="18"/>
          <w:szCs w:val="18"/>
        </w:rPr>
        <w:t>rated filer, a smaller reporting company, or an emerging growth company. See the definitions of</w:t>
      </w:r>
      <w:r>
        <w:rPr>
          <w:rFonts w:ascii="inherit" w:eastAsia="Times New Roman" w:hAnsi="inherit"/>
          <w:sz w:val="18"/>
          <w:szCs w:val="18"/>
        </w:rPr>
        <w:t xml:space="preserve"> </w:t>
      </w:r>
      <w:r>
        <w:rPr>
          <w:rFonts w:ascii="inherit" w:eastAsia="Times New Roman" w:hAnsi="inherit"/>
          <w:sz w:val="18"/>
          <w:szCs w:val="18"/>
        </w:rPr>
        <w:t>“large accelerated filer,”</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“smaller reporting company,”</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“emerging growth company”</w:t>
      </w:r>
      <w:r>
        <w:rPr>
          <w:rFonts w:ascii="inherit" w:eastAsia="Times New Roman" w:hAnsi="inherit"/>
          <w:sz w:val="18"/>
          <w:szCs w:val="18"/>
        </w:rPr>
        <w:t xml:space="preserve"> </w:t>
      </w:r>
      <w:r>
        <w:rPr>
          <w:rFonts w:ascii="inherit" w:eastAsia="Times New Roman" w:hAnsi="inherit"/>
          <w:sz w:val="18"/>
          <w:szCs w:val="18"/>
        </w:rPr>
        <w:t>in Rule 12b-2 of the Exchange Act.</w:t>
      </w:r>
    </w:p>
    <w:tbl>
      <w:tblPr>
        <w:tblW w:w="10320" w:type="dxa"/>
        <w:tblCellMar>
          <w:left w:w="0" w:type="dxa"/>
          <w:right w:w="0" w:type="dxa"/>
        </w:tblCellMar>
        <w:tblLook w:val="04A0" w:firstRow="1" w:lastRow="0" w:firstColumn="1" w:lastColumn="0" w:noHBand="0" w:noVBand="1"/>
      </w:tblPr>
      <w:tblGrid>
        <w:gridCol w:w="1683"/>
        <w:gridCol w:w="2404"/>
        <w:gridCol w:w="330"/>
        <w:gridCol w:w="1457"/>
        <w:gridCol w:w="2403"/>
        <w:gridCol w:w="361"/>
        <w:gridCol w:w="1682"/>
      </w:tblGrid>
      <w:tr w:rsidR="00000000" w14:paraId="0D8323CB" w14:textId="77777777">
        <w:trPr>
          <w:divId w:val="1476024890"/>
        </w:trPr>
        <w:tc>
          <w:tcPr>
            <w:tcW w:w="0" w:type="auto"/>
            <w:gridSpan w:val="7"/>
            <w:vAlign w:val="center"/>
            <w:hideMark/>
          </w:tcPr>
          <w:p w14:paraId="6DA27C30" w14:textId="77777777" w:rsidR="00000000" w:rsidRDefault="00B0550F">
            <w:pPr>
              <w:spacing w:line="276" w:lineRule="auto"/>
              <w:rPr>
                <w:rFonts w:eastAsia="Times New Roman"/>
                <w:sz w:val="20"/>
                <w:szCs w:val="20"/>
              </w:rPr>
            </w:pPr>
          </w:p>
        </w:tc>
      </w:tr>
      <w:tr w:rsidR="00000000" w14:paraId="2882C346" w14:textId="77777777">
        <w:trPr>
          <w:divId w:val="1476024890"/>
        </w:trPr>
        <w:tc>
          <w:tcPr>
            <w:tcW w:w="1680" w:type="dxa"/>
            <w:vAlign w:val="center"/>
            <w:hideMark/>
          </w:tcPr>
          <w:p w14:paraId="7B00DB04" w14:textId="77777777" w:rsidR="00000000" w:rsidRDefault="00B0550F">
            <w:pPr>
              <w:rPr>
                <w:rFonts w:eastAsia="Times New Roman"/>
                <w:sz w:val="20"/>
                <w:szCs w:val="20"/>
              </w:rPr>
            </w:pPr>
          </w:p>
        </w:tc>
        <w:tc>
          <w:tcPr>
            <w:tcW w:w="2400" w:type="dxa"/>
            <w:vAlign w:val="center"/>
            <w:hideMark/>
          </w:tcPr>
          <w:p w14:paraId="6ADF121A" w14:textId="77777777" w:rsidR="00000000" w:rsidRDefault="00B0550F">
            <w:pPr>
              <w:rPr>
                <w:rFonts w:eastAsia="Times New Roman"/>
                <w:sz w:val="20"/>
                <w:szCs w:val="20"/>
              </w:rPr>
            </w:pPr>
          </w:p>
        </w:tc>
        <w:tc>
          <w:tcPr>
            <w:tcW w:w="330" w:type="dxa"/>
            <w:vAlign w:val="center"/>
            <w:hideMark/>
          </w:tcPr>
          <w:p w14:paraId="0AC64DC9" w14:textId="77777777" w:rsidR="00000000" w:rsidRDefault="00B0550F">
            <w:pPr>
              <w:rPr>
                <w:rFonts w:eastAsia="Times New Roman"/>
                <w:sz w:val="20"/>
                <w:szCs w:val="20"/>
              </w:rPr>
            </w:pPr>
          </w:p>
        </w:tc>
        <w:tc>
          <w:tcPr>
            <w:tcW w:w="1455" w:type="dxa"/>
            <w:vAlign w:val="center"/>
            <w:hideMark/>
          </w:tcPr>
          <w:p w14:paraId="74A2BF81" w14:textId="77777777" w:rsidR="00000000" w:rsidRDefault="00B0550F">
            <w:pPr>
              <w:rPr>
                <w:rFonts w:eastAsia="Times New Roman"/>
                <w:sz w:val="20"/>
                <w:szCs w:val="20"/>
              </w:rPr>
            </w:pPr>
          </w:p>
        </w:tc>
        <w:tc>
          <w:tcPr>
            <w:tcW w:w="2400" w:type="dxa"/>
            <w:vAlign w:val="center"/>
            <w:hideMark/>
          </w:tcPr>
          <w:p w14:paraId="2299AD81" w14:textId="77777777" w:rsidR="00000000" w:rsidRDefault="00B0550F">
            <w:pPr>
              <w:rPr>
                <w:rFonts w:eastAsia="Times New Roman"/>
                <w:sz w:val="20"/>
                <w:szCs w:val="20"/>
              </w:rPr>
            </w:pPr>
          </w:p>
        </w:tc>
        <w:tc>
          <w:tcPr>
            <w:tcW w:w="360" w:type="dxa"/>
            <w:vAlign w:val="center"/>
            <w:hideMark/>
          </w:tcPr>
          <w:p w14:paraId="7CA1E83B" w14:textId="77777777" w:rsidR="00000000" w:rsidRDefault="00B0550F">
            <w:pPr>
              <w:rPr>
                <w:rFonts w:eastAsia="Times New Roman"/>
                <w:sz w:val="20"/>
                <w:szCs w:val="20"/>
              </w:rPr>
            </w:pPr>
          </w:p>
        </w:tc>
        <w:tc>
          <w:tcPr>
            <w:tcW w:w="1680" w:type="dxa"/>
            <w:vAlign w:val="center"/>
            <w:hideMark/>
          </w:tcPr>
          <w:p w14:paraId="6A570C61" w14:textId="77777777" w:rsidR="00000000" w:rsidRDefault="00B0550F">
            <w:pPr>
              <w:rPr>
                <w:rFonts w:eastAsia="Times New Roman"/>
                <w:sz w:val="20"/>
                <w:szCs w:val="20"/>
              </w:rPr>
            </w:pPr>
          </w:p>
        </w:tc>
      </w:tr>
      <w:tr w:rsidR="00000000" w14:paraId="6B1064F5" w14:textId="77777777">
        <w:trPr>
          <w:divId w:val="1476024890"/>
        </w:trPr>
        <w:tc>
          <w:tcPr>
            <w:tcW w:w="0" w:type="auto"/>
            <w:tcMar>
              <w:top w:w="30" w:type="dxa"/>
              <w:left w:w="30" w:type="dxa"/>
              <w:bottom w:w="30" w:type="dxa"/>
              <w:right w:w="30" w:type="dxa"/>
            </w:tcMar>
            <w:vAlign w:val="bottom"/>
            <w:hideMark/>
          </w:tcPr>
          <w:p w14:paraId="3B8A2CB2" w14:textId="77777777" w:rsidR="00000000" w:rsidRDefault="00B0550F">
            <w:pPr>
              <w:divId w:val="1493370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E18174" w14:textId="77777777" w:rsidR="00000000" w:rsidRDefault="00B0550F">
            <w:pPr>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bottom"/>
            <w:hideMark/>
          </w:tcPr>
          <w:p w14:paraId="6C302258" w14:textId="77777777" w:rsidR="00000000" w:rsidRDefault="00B0550F">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14:paraId="0DA276B1" w14:textId="77777777" w:rsidR="00000000" w:rsidRDefault="00B0550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CB02D5B" w14:textId="77777777" w:rsidR="00000000" w:rsidRDefault="00B0550F">
            <w:pPr>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bottom"/>
            <w:hideMark/>
          </w:tcPr>
          <w:p w14:paraId="7DC8D9B7" w14:textId="77777777" w:rsidR="00000000" w:rsidRDefault="00B0550F">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14:paraId="1D5543A2" w14:textId="77777777" w:rsidR="00000000" w:rsidRDefault="00B0550F">
            <w:pPr>
              <w:divId w:val="910965298"/>
              <w:rPr>
                <w:rFonts w:eastAsia="Times New Roman"/>
                <w:sz w:val="20"/>
                <w:szCs w:val="20"/>
              </w:rPr>
            </w:pPr>
            <w:r>
              <w:rPr>
                <w:rFonts w:ascii="inherit" w:eastAsia="Times New Roman" w:hAnsi="inherit"/>
                <w:sz w:val="20"/>
                <w:szCs w:val="20"/>
              </w:rPr>
              <w:t> </w:t>
            </w:r>
          </w:p>
        </w:tc>
      </w:tr>
      <w:tr w:rsidR="00000000" w14:paraId="319A3C31" w14:textId="77777777">
        <w:trPr>
          <w:divId w:val="1476024890"/>
        </w:trPr>
        <w:tc>
          <w:tcPr>
            <w:tcW w:w="0" w:type="auto"/>
            <w:tcMar>
              <w:top w:w="30" w:type="dxa"/>
              <w:left w:w="30" w:type="dxa"/>
              <w:bottom w:w="30" w:type="dxa"/>
              <w:right w:w="30" w:type="dxa"/>
            </w:tcMar>
            <w:vAlign w:val="bottom"/>
            <w:hideMark/>
          </w:tcPr>
          <w:p w14:paraId="6EFDF34D" w14:textId="77777777" w:rsidR="00000000" w:rsidRDefault="00B0550F">
            <w:pPr>
              <w:divId w:val="510334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F6BCB2F" w14:textId="77777777" w:rsidR="00000000" w:rsidRDefault="00B0550F">
            <w:pPr>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hideMark/>
          </w:tcPr>
          <w:p w14:paraId="055E8772" w14:textId="77777777" w:rsidR="00000000" w:rsidRDefault="00B0550F">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14:paraId="167ECAD4" w14:textId="77777777" w:rsidR="00000000" w:rsidRDefault="00B0550F">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937D327" w14:textId="77777777" w:rsidR="00000000" w:rsidRDefault="00B0550F">
            <w:pPr>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14:paraId="0DAC321F" w14:textId="77777777" w:rsidR="00000000" w:rsidRDefault="00B0550F">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14:paraId="220B9685" w14:textId="77777777" w:rsidR="00000000" w:rsidRDefault="00B0550F">
            <w:pPr>
              <w:divId w:val="1676879921"/>
              <w:rPr>
                <w:rFonts w:eastAsia="Times New Roman"/>
                <w:sz w:val="20"/>
                <w:szCs w:val="20"/>
              </w:rPr>
            </w:pPr>
            <w:r>
              <w:rPr>
                <w:rFonts w:ascii="inherit" w:eastAsia="Times New Roman" w:hAnsi="inherit"/>
                <w:sz w:val="20"/>
                <w:szCs w:val="20"/>
              </w:rPr>
              <w:t> </w:t>
            </w:r>
          </w:p>
        </w:tc>
      </w:tr>
      <w:tr w:rsidR="00000000" w14:paraId="536B6EB8" w14:textId="77777777">
        <w:trPr>
          <w:divId w:val="1476024890"/>
        </w:trPr>
        <w:tc>
          <w:tcPr>
            <w:tcW w:w="0" w:type="auto"/>
            <w:tcMar>
              <w:top w:w="30" w:type="dxa"/>
              <w:left w:w="30" w:type="dxa"/>
              <w:bottom w:w="30" w:type="dxa"/>
              <w:right w:w="30" w:type="dxa"/>
            </w:tcMar>
            <w:vAlign w:val="bottom"/>
            <w:hideMark/>
          </w:tcPr>
          <w:p w14:paraId="0503EF68" w14:textId="77777777" w:rsidR="00000000" w:rsidRDefault="00B0550F">
            <w:pPr>
              <w:divId w:val="5249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0426D3" w14:textId="77777777" w:rsidR="00000000" w:rsidRDefault="00B0550F">
            <w:pPr>
              <w:divId w:val="871649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522F6A" w14:textId="77777777" w:rsidR="00000000" w:rsidRDefault="00B0550F">
            <w:pPr>
              <w:divId w:val="839737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F1C947" w14:textId="77777777" w:rsidR="00000000" w:rsidRDefault="00B0550F">
            <w:pPr>
              <w:divId w:val="1322195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C39C7B" w14:textId="77777777" w:rsidR="00000000" w:rsidRDefault="00B0550F">
            <w:pPr>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bottom"/>
            <w:hideMark/>
          </w:tcPr>
          <w:p w14:paraId="415705E8" w14:textId="77777777" w:rsidR="00000000" w:rsidRDefault="00B0550F">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14:paraId="428A6C59" w14:textId="77777777" w:rsidR="00000000" w:rsidRDefault="00B0550F">
            <w:pPr>
              <w:divId w:val="46881274"/>
              <w:rPr>
                <w:rFonts w:eastAsia="Times New Roman"/>
                <w:sz w:val="20"/>
                <w:szCs w:val="20"/>
              </w:rPr>
            </w:pPr>
            <w:r>
              <w:rPr>
                <w:rFonts w:ascii="inherit" w:eastAsia="Times New Roman" w:hAnsi="inherit"/>
                <w:sz w:val="20"/>
                <w:szCs w:val="20"/>
              </w:rPr>
              <w:t> </w:t>
            </w:r>
          </w:p>
        </w:tc>
      </w:tr>
    </w:tbl>
    <w:p w14:paraId="5B836142" w14:textId="77777777" w:rsidR="00000000" w:rsidRDefault="00B0550F">
      <w:pPr>
        <w:spacing w:line="276" w:lineRule="auto"/>
        <w:divId w:val="278951923"/>
        <w:rPr>
          <w:rFonts w:eastAsia="Times New Roman"/>
          <w:sz w:val="18"/>
          <w:szCs w:val="18"/>
        </w:rPr>
      </w:pPr>
      <w:r>
        <w:rPr>
          <w:rFonts w:ascii="inherit" w:eastAsia="Times New Roman" w:hAnsi="inherit"/>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8"/>
          <w:szCs w:val="18"/>
        </w:rPr>
        <w:t xml:space="preserve"> </w:t>
      </w:r>
      <w:r>
        <w:rPr>
          <w:rFonts w:ascii="Segoe UI Symbol" w:eastAsia="Times New Roman" w:hAnsi="Segoe UI Symbol" w:cs="Segoe UI Symbol"/>
          <w:sz w:val="18"/>
          <w:szCs w:val="18"/>
        </w:rPr>
        <w:t>☐</w:t>
      </w:r>
    </w:p>
    <w:p w14:paraId="5A3707B4" w14:textId="77777777" w:rsidR="00000000" w:rsidRDefault="00B0550F">
      <w:pPr>
        <w:spacing w:line="276" w:lineRule="auto"/>
        <w:divId w:val="278951923"/>
        <w:rPr>
          <w:rFonts w:eastAsia="Times New Roman"/>
          <w:sz w:val="18"/>
          <w:szCs w:val="18"/>
        </w:rPr>
      </w:pPr>
      <w:r>
        <w:rPr>
          <w:rFonts w:ascii="inherit" w:eastAsia="Times New Roman" w:hAnsi="inherit"/>
          <w:sz w:val="18"/>
          <w:szCs w:val="18"/>
        </w:rPr>
        <w:t>Ind</w:t>
      </w:r>
      <w:r>
        <w:rPr>
          <w:rFonts w:ascii="inherit" w:eastAsia="Times New Roman" w:hAnsi="inherit"/>
          <w:sz w:val="18"/>
          <w:szCs w:val="18"/>
        </w:rPr>
        <w:t>icate by check mark whether the registrant is a shell company (as defined in Rule 12b-2 of the Exchange Act). Yes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14:paraId="0C2F5F5B" w14:textId="77777777" w:rsidR="00000000" w:rsidRDefault="00B0550F">
      <w:pPr>
        <w:spacing w:line="276" w:lineRule="auto"/>
        <w:divId w:val="278951923"/>
        <w:rPr>
          <w:rFonts w:eastAsia="Times New Roman"/>
          <w:sz w:val="18"/>
          <w:szCs w:val="18"/>
        </w:rPr>
      </w:pPr>
      <w:r>
        <w:rPr>
          <w:rFonts w:ascii="inherit" w:eastAsia="Times New Roman" w:hAnsi="inherit"/>
          <w:sz w:val="18"/>
          <w:szCs w:val="18"/>
        </w:rPr>
        <w:t>Indicate the number of shares outstanding of each of the issuer’s classes of common stock, as of the latest practicable date.</w:t>
      </w:r>
      <w:r>
        <w:rPr>
          <w:rFonts w:ascii="inherit" w:eastAsia="Times New Roman" w:hAnsi="inherit"/>
          <w:sz w:val="18"/>
          <w:szCs w:val="18"/>
        </w:rPr>
        <w:t xml:space="preserve"> </w:t>
      </w:r>
    </w:p>
    <w:tbl>
      <w:tblPr>
        <w:tblW w:w="5000" w:type="pct"/>
        <w:tblCellMar>
          <w:left w:w="0" w:type="dxa"/>
          <w:right w:w="0" w:type="dxa"/>
        </w:tblCellMar>
        <w:tblLook w:val="04A0" w:firstRow="1" w:lastRow="0" w:firstColumn="1" w:lastColumn="0" w:noHBand="0" w:noVBand="1"/>
      </w:tblPr>
      <w:tblGrid>
        <w:gridCol w:w="3571"/>
        <w:gridCol w:w="1080"/>
        <w:gridCol w:w="3655"/>
      </w:tblGrid>
      <w:tr w:rsidR="00000000" w14:paraId="4ABC4C8F" w14:textId="77777777">
        <w:trPr>
          <w:divId w:val="873426505"/>
        </w:trPr>
        <w:tc>
          <w:tcPr>
            <w:tcW w:w="0" w:type="auto"/>
            <w:gridSpan w:val="3"/>
            <w:vAlign w:val="center"/>
            <w:hideMark/>
          </w:tcPr>
          <w:p w14:paraId="1069ED2B" w14:textId="77777777" w:rsidR="00000000" w:rsidRDefault="00B0550F">
            <w:pPr>
              <w:spacing w:line="276" w:lineRule="auto"/>
              <w:rPr>
                <w:rFonts w:eastAsia="Times New Roman"/>
                <w:sz w:val="18"/>
                <w:szCs w:val="18"/>
              </w:rPr>
            </w:pPr>
          </w:p>
        </w:tc>
      </w:tr>
      <w:tr w:rsidR="00000000" w14:paraId="07E16E67" w14:textId="77777777">
        <w:trPr>
          <w:divId w:val="873426505"/>
        </w:trPr>
        <w:tc>
          <w:tcPr>
            <w:tcW w:w="2150" w:type="pct"/>
            <w:vAlign w:val="center"/>
            <w:hideMark/>
          </w:tcPr>
          <w:p w14:paraId="34D1DDCC" w14:textId="77777777" w:rsidR="00000000" w:rsidRDefault="00B0550F">
            <w:pPr>
              <w:rPr>
                <w:rFonts w:eastAsia="Times New Roman"/>
                <w:sz w:val="20"/>
                <w:szCs w:val="20"/>
              </w:rPr>
            </w:pPr>
          </w:p>
        </w:tc>
        <w:tc>
          <w:tcPr>
            <w:tcW w:w="650" w:type="pct"/>
            <w:vAlign w:val="center"/>
            <w:hideMark/>
          </w:tcPr>
          <w:p w14:paraId="72369866" w14:textId="77777777" w:rsidR="00000000" w:rsidRDefault="00B0550F">
            <w:pPr>
              <w:rPr>
                <w:rFonts w:eastAsia="Times New Roman"/>
                <w:sz w:val="20"/>
                <w:szCs w:val="20"/>
              </w:rPr>
            </w:pPr>
          </w:p>
        </w:tc>
        <w:tc>
          <w:tcPr>
            <w:tcW w:w="2200" w:type="pct"/>
            <w:vAlign w:val="center"/>
            <w:hideMark/>
          </w:tcPr>
          <w:p w14:paraId="33817139" w14:textId="77777777" w:rsidR="00000000" w:rsidRDefault="00B0550F">
            <w:pPr>
              <w:rPr>
                <w:rFonts w:eastAsia="Times New Roman"/>
                <w:sz w:val="20"/>
                <w:szCs w:val="20"/>
              </w:rPr>
            </w:pPr>
          </w:p>
        </w:tc>
      </w:tr>
      <w:tr w:rsidR="00000000" w14:paraId="4530E05E" w14:textId="77777777">
        <w:trPr>
          <w:divId w:val="873426505"/>
        </w:trPr>
        <w:tc>
          <w:tcPr>
            <w:tcW w:w="0" w:type="auto"/>
            <w:tcBorders>
              <w:bottom w:val="single" w:sz="6" w:space="0" w:color="000000"/>
            </w:tcBorders>
            <w:tcMar>
              <w:top w:w="30" w:type="dxa"/>
              <w:left w:w="30" w:type="dxa"/>
              <w:bottom w:w="30" w:type="dxa"/>
              <w:right w:w="30" w:type="dxa"/>
            </w:tcMar>
            <w:vAlign w:val="bottom"/>
            <w:hideMark/>
          </w:tcPr>
          <w:p w14:paraId="6E551EF6" w14:textId="77777777" w:rsidR="00000000" w:rsidRDefault="00B0550F">
            <w:pPr>
              <w:rPr>
                <w:rFonts w:eastAsia="Times New Roman"/>
                <w:sz w:val="18"/>
                <w:szCs w:val="18"/>
              </w:rPr>
            </w:pPr>
            <w:r>
              <w:rPr>
                <w:rFonts w:ascii="inherit" w:eastAsia="Times New Roman" w:hAnsi="inherit"/>
                <w:b/>
                <w:bCs/>
                <w:sz w:val="18"/>
                <w:szCs w:val="18"/>
              </w:rPr>
              <w:t>Class</w:t>
            </w:r>
          </w:p>
        </w:tc>
        <w:tc>
          <w:tcPr>
            <w:tcW w:w="0" w:type="auto"/>
            <w:tcMar>
              <w:top w:w="30" w:type="dxa"/>
              <w:left w:w="30" w:type="dxa"/>
              <w:bottom w:w="30" w:type="dxa"/>
              <w:right w:w="30" w:type="dxa"/>
            </w:tcMar>
            <w:vAlign w:val="bottom"/>
            <w:hideMark/>
          </w:tcPr>
          <w:p w14:paraId="5291B063" w14:textId="77777777" w:rsidR="00000000" w:rsidRDefault="00B0550F">
            <w:pPr>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3A28AAE5" w14:textId="77777777" w:rsidR="00000000" w:rsidRDefault="00B0550F">
            <w:pPr>
              <w:rPr>
                <w:rFonts w:eastAsia="Times New Roman"/>
                <w:sz w:val="18"/>
                <w:szCs w:val="18"/>
              </w:rPr>
            </w:pPr>
            <w:r>
              <w:rPr>
                <w:rFonts w:ascii="inherit" w:eastAsia="Times New Roman" w:hAnsi="inherit"/>
                <w:b/>
                <w:bCs/>
                <w:sz w:val="18"/>
                <w:szCs w:val="18"/>
              </w:rPr>
              <w:t>Outstanding at April 30, 2020</w:t>
            </w:r>
          </w:p>
        </w:tc>
      </w:tr>
      <w:tr w:rsidR="00000000" w14:paraId="5175DCF1" w14:textId="77777777">
        <w:trPr>
          <w:divId w:val="873426505"/>
        </w:trPr>
        <w:tc>
          <w:tcPr>
            <w:tcW w:w="0" w:type="auto"/>
            <w:tcBorders>
              <w:top w:val="single" w:sz="6" w:space="0" w:color="000000"/>
            </w:tcBorders>
            <w:tcMar>
              <w:top w:w="30" w:type="dxa"/>
              <w:left w:w="30" w:type="dxa"/>
              <w:bottom w:w="30" w:type="dxa"/>
              <w:right w:w="30" w:type="dxa"/>
            </w:tcMar>
            <w:vAlign w:val="bottom"/>
            <w:hideMark/>
          </w:tcPr>
          <w:p w14:paraId="7F1C536E" w14:textId="77777777" w:rsidR="00000000" w:rsidRDefault="00B0550F">
            <w:pPr>
              <w:rPr>
                <w:rFonts w:eastAsia="Times New Roman"/>
                <w:sz w:val="18"/>
                <w:szCs w:val="18"/>
              </w:rPr>
            </w:pPr>
            <w:r>
              <w:rPr>
                <w:rFonts w:ascii="inherit" w:eastAsia="Times New Roman" w:hAnsi="inherit"/>
                <w:sz w:val="18"/>
                <w:szCs w:val="18"/>
              </w:rPr>
              <w:t>Common stock, $0.01 par value</w:t>
            </w:r>
          </w:p>
        </w:tc>
        <w:tc>
          <w:tcPr>
            <w:tcW w:w="0" w:type="auto"/>
            <w:tcMar>
              <w:top w:w="30" w:type="dxa"/>
              <w:left w:w="30" w:type="dxa"/>
              <w:bottom w:w="30" w:type="dxa"/>
              <w:right w:w="30" w:type="dxa"/>
            </w:tcMar>
            <w:vAlign w:val="bottom"/>
            <w:hideMark/>
          </w:tcPr>
          <w:p w14:paraId="7CB9A8A1" w14:textId="77777777" w:rsidR="00000000" w:rsidRDefault="00B0550F">
            <w:pPr>
              <w:rPr>
                <w:rFonts w:eastAsia="Times New Roman"/>
                <w:sz w:val="18"/>
                <w:szCs w:val="18"/>
              </w:rPr>
            </w:pPr>
            <w:r>
              <w:rPr>
                <w:rFonts w:ascii="inherit" w:eastAsia="Times New Roman" w:hAnsi="inherit"/>
                <w:sz w:val="18"/>
                <w:szCs w:val="18"/>
              </w:rPr>
              <w:t> </w:t>
            </w:r>
          </w:p>
        </w:tc>
        <w:tc>
          <w:tcPr>
            <w:tcW w:w="0" w:type="auto"/>
            <w:tcBorders>
              <w:top w:val="single" w:sz="6" w:space="0" w:color="000000"/>
            </w:tcBorders>
            <w:tcMar>
              <w:top w:w="30" w:type="dxa"/>
              <w:left w:w="30" w:type="dxa"/>
              <w:bottom w:w="30" w:type="dxa"/>
              <w:right w:w="30" w:type="dxa"/>
            </w:tcMar>
            <w:vAlign w:val="bottom"/>
            <w:hideMark/>
          </w:tcPr>
          <w:p w14:paraId="79872A7C" w14:textId="77777777" w:rsidR="00000000" w:rsidRDefault="00B0550F">
            <w:pPr>
              <w:rPr>
                <w:rFonts w:eastAsia="Times New Roman"/>
                <w:sz w:val="18"/>
                <w:szCs w:val="18"/>
              </w:rPr>
            </w:pPr>
            <w:r>
              <w:rPr>
                <w:rFonts w:ascii="inherit" w:eastAsia="Times New Roman" w:hAnsi="inherit"/>
                <w:sz w:val="18"/>
                <w:szCs w:val="18"/>
              </w:rPr>
              <w:t>80,278,228</w:t>
            </w:r>
          </w:p>
        </w:tc>
      </w:tr>
    </w:tbl>
    <w:tbl>
      <w:tblPr>
        <w:tblW w:w="5000" w:type="pct"/>
        <w:tblCellMar>
          <w:left w:w="0" w:type="dxa"/>
          <w:right w:w="0" w:type="dxa"/>
        </w:tblCellMar>
        <w:tblLook w:val="04A0" w:firstRow="1" w:lastRow="0" w:firstColumn="1" w:lastColumn="0" w:noHBand="0" w:noVBand="1"/>
      </w:tblPr>
      <w:tblGrid>
        <w:gridCol w:w="8306"/>
      </w:tblGrid>
      <w:tr w:rsidR="00000000" w14:paraId="60EF1DAF" w14:textId="77777777">
        <w:trPr>
          <w:divId w:val="278951923"/>
        </w:trPr>
        <w:tc>
          <w:tcPr>
            <w:tcW w:w="0" w:type="auto"/>
            <w:vAlign w:val="center"/>
            <w:hideMark/>
          </w:tcPr>
          <w:p w14:paraId="31A9FA2B" w14:textId="77777777" w:rsidR="00000000" w:rsidRDefault="00B0550F">
            <w:pPr>
              <w:rPr>
                <w:rFonts w:eastAsia="Times New Roman"/>
                <w:sz w:val="18"/>
                <w:szCs w:val="18"/>
              </w:rPr>
            </w:pPr>
          </w:p>
        </w:tc>
      </w:tr>
      <w:tr w:rsidR="00000000" w14:paraId="0E300A33" w14:textId="77777777">
        <w:trPr>
          <w:divId w:val="278951923"/>
        </w:trPr>
        <w:tc>
          <w:tcPr>
            <w:tcW w:w="5000" w:type="pct"/>
            <w:vAlign w:val="center"/>
            <w:hideMark/>
          </w:tcPr>
          <w:p w14:paraId="5052A926" w14:textId="77777777" w:rsidR="00000000" w:rsidRDefault="00B0550F">
            <w:pPr>
              <w:rPr>
                <w:rFonts w:eastAsia="Times New Roman"/>
                <w:sz w:val="20"/>
                <w:szCs w:val="20"/>
              </w:rPr>
            </w:pPr>
          </w:p>
        </w:tc>
      </w:tr>
      <w:tr w:rsidR="00000000" w14:paraId="06085C25" w14:textId="77777777">
        <w:trPr>
          <w:divId w:val="278951923"/>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403EF83" w14:textId="77777777" w:rsidR="00000000" w:rsidRDefault="00B0550F">
            <w:pPr>
              <w:divId w:val="101195745"/>
              <w:rPr>
                <w:rFonts w:eastAsia="Times New Roman"/>
                <w:sz w:val="20"/>
                <w:szCs w:val="20"/>
              </w:rPr>
            </w:pPr>
            <w:r>
              <w:rPr>
                <w:rFonts w:ascii="inherit" w:eastAsia="Times New Roman" w:hAnsi="inherit"/>
                <w:sz w:val="20"/>
                <w:szCs w:val="20"/>
              </w:rPr>
              <w:t> </w:t>
            </w:r>
          </w:p>
        </w:tc>
      </w:tr>
    </w:tbl>
    <w:p w14:paraId="09C3ABF8" w14:textId="77777777" w:rsidR="00000000" w:rsidRDefault="00B0550F">
      <w:pPr>
        <w:divId w:val="1972207485"/>
        <w:rPr>
          <w:rFonts w:eastAsia="Times New Roman"/>
          <w:sz w:val="20"/>
          <w:szCs w:val="20"/>
        </w:rPr>
      </w:pPr>
    </w:p>
    <w:p w14:paraId="32A9093C" w14:textId="77777777" w:rsidR="00000000" w:rsidRDefault="00B0550F">
      <w:pPr>
        <w:divId w:val="278951923"/>
        <w:rPr>
          <w:rFonts w:eastAsia="Times New Roman"/>
          <w:sz w:val="20"/>
          <w:szCs w:val="20"/>
        </w:rPr>
      </w:pPr>
      <w:r>
        <w:rPr>
          <w:rFonts w:eastAsia="Times New Roman"/>
          <w:sz w:val="20"/>
          <w:szCs w:val="20"/>
        </w:rPr>
        <w:pict w14:anchorId="45946C84">
          <v:rect id="_x0000_i1025" style="width:0;height:1.5pt" o:hralign="center" o:hrstd="t" o:hr="t" fillcolor="#a0a0a0" stroked="f"/>
        </w:pict>
      </w:r>
    </w:p>
    <w:p w14:paraId="19D408DC" w14:textId="77777777" w:rsidR="00000000" w:rsidRDefault="00B0550F">
      <w:pPr>
        <w:divId w:val="333604849"/>
        <w:rPr>
          <w:rFonts w:eastAsia="Times New Roman"/>
          <w:sz w:val="20"/>
          <w:szCs w:val="20"/>
        </w:rPr>
      </w:pPr>
    </w:p>
    <w:p w14:paraId="76648D07" w14:textId="77777777" w:rsidR="00000000" w:rsidRDefault="00B0550F">
      <w:pPr>
        <w:spacing w:line="331" w:lineRule="auto"/>
        <w:jc w:val="center"/>
        <w:divId w:val="278951923"/>
        <w:rPr>
          <w:rFonts w:eastAsia="Times New Roman"/>
          <w:sz w:val="22"/>
          <w:szCs w:val="22"/>
        </w:rPr>
      </w:pPr>
      <w:r>
        <w:rPr>
          <w:rFonts w:ascii="inherit" w:eastAsia="Times New Roman" w:hAnsi="inherit"/>
          <w:b/>
          <w:bCs/>
          <w:sz w:val="22"/>
          <w:szCs w:val="22"/>
        </w:rPr>
        <w:t>NATIONAL VISION HOLDINGS, INC. AND SUBSIDIARIES</w:t>
      </w:r>
    </w:p>
    <w:p w14:paraId="0A832CB9" w14:textId="77777777" w:rsidR="00000000" w:rsidRDefault="00B0550F">
      <w:pPr>
        <w:spacing w:line="288" w:lineRule="auto"/>
        <w:jc w:val="both"/>
        <w:divId w:val="278951923"/>
        <w:rPr>
          <w:rFonts w:eastAsia="Times New Roman"/>
          <w:sz w:val="16"/>
          <w:szCs w:val="16"/>
        </w:rPr>
      </w:pPr>
    </w:p>
    <w:p w14:paraId="65576D54" w14:textId="77777777" w:rsidR="00000000" w:rsidRDefault="00B0550F">
      <w:pPr>
        <w:spacing w:line="331" w:lineRule="auto"/>
        <w:jc w:val="both"/>
        <w:divId w:val="278951923"/>
        <w:rPr>
          <w:rFonts w:eastAsia="Times New Roman"/>
          <w:sz w:val="16"/>
          <w:szCs w:val="16"/>
        </w:rPr>
      </w:pPr>
    </w:p>
    <w:p w14:paraId="660A0B3A" w14:textId="77777777" w:rsidR="00000000" w:rsidRDefault="00B0550F">
      <w:pPr>
        <w:spacing w:line="288" w:lineRule="auto"/>
        <w:jc w:val="center"/>
        <w:divId w:val="278951923"/>
        <w:rPr>
          <w:rFonts w:eastAsia="Times New Roman"/>
          <w:sz w:val="22"/>
          <w:szCs w:val="22"/>
        </w:rPr>
      </w:pPr>
      <w:r>
        <w:rPr>
          <w:rFonts w:ascii="inherit" w:eastAsia="Times New Roman" w:hAnsi="inherit"/>
          <w:b/>
          <w:bCs/>
          <w:sz w:val="22"/>
          <w:szCs w:val="22"/>
        </w:rPr>
        <w:t>Table of Contents</w:t>
      </w:r>
    </w:p>
    <w:tbl>
      <w:tblPr>
        <w:tblW w:w="4851" w:type="pct"/>
        <w:jc w:val="center"/>
        <w:tblCellMar>
          <w:left w:w="0" w:type="dxa"/>
          <w:right w:w="0" w:type="dxa"/>
        </w:tblCellMar>
        <w:tblLook w:val="04A0" w:firstRow="1" w:lastRow="0" w:firstColumn="1" w:lastColumn="0" w:noHBand="0" w:noVBand="1"/>
      </w:tblPr>
      <w:tblGrid>
        <w:gridCol w:w="300"/>
        <w:gridCol w:w="703"/>
        <w:gridCol w:w="6587"/>
        <w:gridCol w:w="468"/>
      </w:tblGrid>
      <w:tr w:rsidR="00000000" w14:paraId="63636B96" w14:textId="77777777">
        <w:trPr>
          <w:divId w:val="1537769204"/>
          <w:jc w:val="center"/>
        </w:trPr>
        <w:tc>
          <w:tcPr>
            <w:tcW w:w="0" w:type="auto"/>
            <w:gridSpan w:val="4"/>
            <w:vAlign w:val="center"/>
            <w:hideMark/>
          </w:tcPr>
          <w:p w14:paraId="2A5D9680" w14:textId="77777777" w:rsidR="00000000" w:rsidRDefault="00B0550F">
            <w:pPr>
              <w:spacing w:line="288" w:lineRule="auto"/>
              <w:jc w:val="center"/>
              <w:rPr>
                <w:rFonts w:eastAsia="Times New Roman"/>
                <w:sz w:val="22"/>
                <w:szCs w:val="22"/>
              </w:rPr>
            </w:pPr>
          </w:p>
        </w:tc>
      </w:tr>
      <w:tr w:rsidR="00000000" w14:paraId="66B0C9D1" w14:textId="77777777">
        <w:trPr>
          <w:divId w:val="1537769204"/>
          <w:jc w:val="center"/>
        </w:trPr>
        <w:tc>
          <w:tcPr>
            <w:tcW w:w="200" w:type="pct"/>
            <w:vAlign w:val="center"/>
            <w:hideMark/>
          </w:tcPr>
          <w:p w14:paraId="78235772" w14:textId="77777777" w:rsidR="00000000" w:rsidRDefault="00B0550F">
            <w:pPr>
              <w:rPr>
                <w:rFonts w:eastAsia="Times New Roman"/>
                <w:sz w:val="20"/>
                <w:szCs w:val="20"/>
              </w:rPr>
            </w:pPr>
          </w:p>
        </w:tc>
        <w:tc>
          <w:tcPr>
            <w:tcW w:w="450" w:type="pct"/>
            <w:vAlign w:val="center"/>
            <w:hideMark/>
          </w:tcPr>
          <w:p w14:paraId="7EDE9736" w14:textId="77777777" w:rsidR="00000000" w:rsidRDefault="00B0550F">
            <w:pPr>
              <w:rPr>
                <w:rFonts w:eastAsia="Times New Roman"/>
                <w:sz w:val="20"/>
                <w:szCs w:val="20"/>
              </w:rPr>
            </w:pPr>
          </w:p>
        </w:tc>
        <w:tc>
          <w:tcPr>
            <w:tcW w:w="4100" w:type="pct"/>
            <w:vAlign w:val="center"/>
            <w:hideMark/>
          </w:tcPr>
          <w:p w14:paraId="3C5BFAEA" w14:textId="77777777" w:rsidR="00000000" w:rsidRDefault="00B0550F">
            <w:pPr>
              <w:rPr>
                <w:rFonts w:eastAsia="Times New Roman"/>
                <w:sz w:val="20"/>
                <w:szCs w:val="20"/>
              </w:rPr>
            </w:pPr>
          </w:p>
        </w:tc>
        <w:tc>
          <w:tcPr>
            <w:tcW w:w="250" w:type="pct"/>
            <w:vAlign w:val="center"/>
            <w:hideMark/>
          </w:tcPr>
          <w:p w14:paraId="2FB5A612" w14:textId="77777777" w:rsidR="00000000" w:rsidRDefault="00B0550F">
            <w:pPr>
              <w:rPr>
                <w:rFonts w:eastAsia="Times New Roman"/>
                <w:sz w:val="20"/>
                <w:szCs w:val="20"/>
              </w:rPr>
            </w:pPr>
          </w:p>
        </w:tc>
      </w:tr>
      <w:tr w:rsidR="00000000" w14:paraId="5E1B9A7B" w14:textId="77777777">
        <w:trPr>
          <w:divId w:val="1537769204"/>
          <w:jc w:val="center"/>
        </w:trPr>
        <w:tc>
          <w:tcPr>
            <w:tcW w:w="0" w:type="auto"/>
            <w:tcMar>
              <w:top w:w="30" w:type="dxa"/>
              <w:left w:w="30" w:type="dxa"/>
              <w:bottom w:w="30" w:type="dxa"/>
              <w:right w:w="30" w:type="dxa"/>
            </w:tcMar>
            <w:vAlign w:val="bottom"/>
            <w:hideMark/>
          </w:tcPr>
          <w:p w14:paraId="273B497E" w14:textId="77777777" w:rsidR="00000000" w:rsidRDefault="00B0550F">
            <w:pPr>
              <w:divId w:val="1002901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7F3633" w14:textId="77777777" w:rsidR="00000000" w:rsidRDefault="00B0550F">
            <w:pPr>
              <w:divId w:val="1629697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4F0AAF" w14:textId="77777777" w:rsidR="00000000" w:rsidRDefault="00B0550F">
            <w:pPr>
              <w:divId w:val="1189641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A59B257" w14:textId="77777777" w:rsidR="00000000" w:rsidRDefault="00B0550F">
            <w:pPr>
              <w:rPr>
                <w:rFonts w:eastAsia="Times New Roman"/>
                <w:sz w:val="20"/>
                <w:szCs w:val="20"/>
              </w:rPr>
            </w:pPr>
            <w:r>
              <w:rPr>
                <w:rFonts w:ascii="inherit" w:eastAsia="Times New Roman" w:hAnsi="inherit"/>
                <w:sz w:val="20"/>
                <w:szCs w:val="20"/>
              </w:rPr>
              <w:t>Page</w:t>
            </w:r>
          </w:p>
        </w:tc>
      </w:tr>
      <w:tr w:rsidR="00000000" w14:paraId="4C52FC00" w14:textId="77777777">
        <w:trPr>
          <w:divId w:val="1537769204"/>
          <w:jc w:val="center"/>
        </w:trPr>
        <w:tc>
          <w:tcPr>
            <w:tcW w:w="0" w:type="auto"/>
            <w:gridSpan w:val="3"/>
            <w:tcMar>
              <w:top w:w="30" w:type="dxa"/>
              <w:left w:w="30" w:type="dxa"/>
              <w:bottom w:w="30" w:type="dxa"/>
              <w:right w:w="30" w:type="dxa"/>
            </w:tcMar>
            <w:vAlign w:val="center"/>
            <w:hideMark/>
          </w:tcPr>
          <w:p w14:paraId="640249A8" w14:textId="77777777" w:rsidR="00000000" w:rsidRDefault="00B0550F">
            <w:pPr>
              <w:rPr>
                <w:rFonts w:eastAsia="Times New Roman"/>
                <w:sz w:val="20"/>
                <w:szCs w:val="20"/>
              </w:rPr>
            </w:pPr>
            <w:hyperlink w:anchor="s12B28D57DEF754699D17D3B8417C857E" w:history="1">
              <w:r>
                <w:rPr>
                  <w:rStyle w:val="a3"/>
                  <w:rFonts w:ascii="inherit" w:eastAsia="Times New Roman" w:hAnsi="inherit"/>
                  <w:sz w:val="20"/>
                  <w:szCs w:val="20"/>
                </w:rPr>
                <w:t>SPECIAL NOTE REGARDING FORWARD-LOOKING STATEMENTS</w:t>
              </w:r>
            </w:hyperlink>
          </w:p>
        </w:tc>
        <w:tc>
          <w:tcPr>
            <w:tcW w:w="0" w:type="auto"/>
            <w:tcMar>
              <w:top w:w="30" w:type="dxa"/>
              <w:left w:w="30" w:type="dxa"/>
              <w:bottom w:w="30" w:type="dxa"/>
              <w:right w:w="30" w:type="dxa"/>
            </w:tcMar>
            <w:vAlign w:val="center"/>
            <w:hideMark/>
          </w:tcPr>
          <w:p w14:paraId="46D09E3A" w14:textId="77777777" w:rsidR="00000000" w:rsidRDefault="00B0550F">
            <w:pPr>
              <w:rPr>
                <w:rFonts w:eastAsia="Times New Roman"/>
                <w:sz w:val="20"/>
                <w:szCs w:val="20"/>
              </w:rPr>
            </w:pPr>
            <w:hyperlink w:anchor="s12B28D57DEF754699D17D3B8417C857E" w:history="1">
              <w:r>
                <w:rPr>
                  <w:rStyle w:val="a3"/>
                  <w:rFonts w:ascii="inherit" w:eastAsia="Times New Roman" w:hAnsi="inherit"/>
                  <w:sz w:val="20"/>
                  <w:szCs w:val="20"/>
                </w:rPr>
                <w:t>3</w:t>
              </w:r>
            </w:hyperlink>
          </w:p>
        </w:tc>
      </w:tr>
      <w:tr w:rsidR="00000000" w14:paraId="042B562A" w14:textId="77777777">
        <w:trPr>
          <w:divId w:val="1537769204"/>
          <w:jc w:val="center"/>
        </w:trPr>
        <w:tc>
          <w:tcPr>
            <w:tcW w:w="0" w:type="auto"/>
            <w:gridSpan w:val="3"/>
            <w:tcMar>
              <w:top w:w="30" w:type="dxa"/>
              <w:left w:w="30" w:type="dxa"/>
              <w:bottom w:w="30" w:type="dxa"/>
              <w:right w:w="30" w:type="dxa"/>
            </w:tcMar>
            <w:vAlign w:val="center"/>
            <w:hideMark/>
          </w:tcPr>
          <w:p w14:paraId="269A592E" w14:textId="77777777" w:rsidR="00000000" w:rsidRDefault="00B0550F">
            <w:pPr>
              <w:rPr>
                <w:rFonts w:eastAsia="Times New Roman"/>
                <w:sz w:val="20"/>
                <w:szCs w:val="20"/>
              </w:rPr>
            </w:pPr>
            <w:hyperlink w:anchor="s2C16B7B788BF54DCA0F345E05AFDD7F1" w:history="1">
              <w:r>
                <w:rPr>
                  <w:rStyle w:val="a3"/>
                  <w:rFonts w:ascii="inherit" w:eastAsia="Times New Roman" w:hAnsi="inherit"/>
                  <w:sz w:val="20"/>
                  <w:szCs w:val="20"/>
                </w:rPr>
                <w:t>Part I</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Financial Information</w:t>
              </w:r>
            </w:hyperlink>
          </w:p>
        </w:tc>
        <w:tc>
          <w:tcPr>
            <w:tcW w:w="0" w:type="auto"/>
            <w:tcMar>
              <w:top w:w="30" w:type="dxa"/>
              <w:left w:w="30" w:type="dxa"/>
              <w:bottom w:w="30" w:type="dxa"/>
              <w:right w:w="30" w:type="dxa"/>
            </w:tcMar>
            <w:vAlign w:val="center"/>
            <w:hideMark/>
          </w:tcPr>
          <w:p w14:paraId="0A5BF0A3" w14:textId="77777777" w:rsidR="00000000" w:rsidRDefault="00B0550F">
            <w:pPr>
              <w:rPr>
                <w:rFonts w:eastAsia="Times New Roman"/>
                <w:sz w:val="20"/>
                <w:szCs w:val="20"/>
              </w:rPr>
            </w:pPr>
            <w:hyperlink w:anchor="s2C16B7B788BF54DCA0F345E05AFDD7F1" w:history="1">
              <w:r>
                <w:rPr>
                  <w:rStyle w:val="a3"/>
                  <w:rFonts w:ascii="inherit" w:eastAsia="Times New Roman" w:hAnsi="inherit"/>
                  <w:sz w:val="20"/>
                  <w:szCs w:val="20"/>
                </w:rPr>
                <w:t>5</w:t>
              </w:r>
            </w:hyperlink>
          </w:p>
        </w:tc>
      </w:tr>
      <w:tr w:rsidR="00000000" w14:paraId="772EB909" w14:textId="77777777">
        <w:trPr>
          <w:divId w:val="1537769204"/>
          <w:jc w:val="center"/>
        </w:trPr>
        <w:tc>
          <w:tcPr>
            <w:tcW w:w="0" w:type="auto"/>
            <w:tcMar>
              <w:top w:w="30" w:type="dxa"/>
              <w:left w:w="30" w:type="dxa"/>
              <w:bottom w:w="30" w:type="dxa"/>
              <w:right w:w="30" w:type="dxa"/>
            </w:tcMar>
            <w:vAlign w:val="bottom"/>
            <w:hideMark/>
          </w:tcPr>
          <w:p w14:paraId="0D953E89" w14:textId="77777777" w:rsidR="00000000" w:rsidRDefault="00B0550F">
            <w:pPr>
              <w:divId w:val="1771316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18CC6DE" w14:textId="77777777" w:rsidR="00000000" w:rsidRDefault="00B0550F">
            <w:pPr>
              <w:rPr>
                <w:rFonts w:eastAsia="Times New Roman"/>
                <w:sz w:val="20"/>
                <w:szCs w:val="20"/>
              </w:rPr>
            </w:pPr>
            <w:hyperlink w:anchor="s2DC5E4E310305DC187830DF70302DAF4"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center"/>
            <w:hideMark/>
          </w:tcPr>
          <w:p w14:paraId="00B5F5DD" w14:textId="77777777" w:rsidR="00000000" w:rsidRDefault="00B0550F">
            <w:pPr>
              <w:ind w:hanging="405"/>
              <w:rPr>
                <w:rFonts w:eastAsia="Times New Roman"/>
                <w:sz w:val="20"/>
                <w:szCs w:val="20"/>
              </w:rPr>
            </w:pPr>
            <w:hyperlink w:anchor="s2DC5E4E310305DC187830DF70302DAF4"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center"/>
            <w:hideMark/>
          </w:tcPr>
          <w:p w14:paraId="5FA5D023" w14:textId="77777777" w:rsidR="00000000" w:rsidRDefault="00B0550F">
            <w:pPr>
              <w:rPr>
                <w:rFonts w:eastAsia="Times New Roman"/>
                <w:sz w:val="20"/>
                <w:szCs w:val="20"/>
              </w:rPr>
            </w:pPr>
            <w:hyperlink w:anchor="s2DC5E4E310305DC187830DF70302DAF4" w:history="1">
              <w:r>
                <w:rPr>
                  <w:rStyle w:val="a3"/>
                  <w:rFonts w:ascii="inherit" w:eastAsia="Times New Roman" w:hAnsi="inherit"/>
                  <w:sz w:val="20"/>
                  <w:szCs w:val="20"/>
                </w:rPr>
                <w:t>5</w:t>
              </w:r>
            </w:hyperlink>
          </w:p>
        </w:tc>
      </w:tr>
      <w:tr w:rsidR="00000000" w14:paraId="4728CF9E" w14:textId="77777777">
        <w:trPr>
          <w:divId w:val="1537769204"/>
          <w:jc w:val="center"/>
        </w:trPr>
        <w:tc>
          <w:tcPr>
            <w:tcW w:w="0" w:type="auto"/>
            <w:tcMar>
              <w:top w:w="30" w:type="dxa"/>
              <w:left w:w="30" w:type="dxa"/>
              <w:bottom w:w="30" w:type="dxa"/>
              <w:right w:w="30" w:type="dxa"/>
            </w:tcMar>
            <w:vAlign w:val="bottom"/>
            <w:hideMark/>
          </w:tcPr>
          <w:p w14:paraId="567D9045" w14:textId="77777777" w:rsidR="00000000" w:rsidRDefault="00B0550F">
            <w:pPr>
              <w:divId w:val="639118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14869A" w14:textId="77777777" w:rsidR="00000000" w:rsidRDefault="00B0550F">
            <w:pPr>
              <w:divId w:val="725495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07C8C1F" w14:textId="77777777" w:rsidR="00000000" w:rsidRDefault="00B0550F">
            <w:pPr>
              <w:ind w:hanging="405"/>
              <w:rPr>
                <w:rFonts w:eastAsia="Times New Roman"/>
                <w:sz w:val="20"/>
                <w:szCs w:val="20"/>
              </w:rPr>
            </w:pPr>
            <w:hyperlink w:anchor="sA04BA819FF7F5CB38E033C8DAFBDF698" w:history="1">
              <w:r>
                <w:rPr>
                  <w:rStyle w:val="a3"/>
                  <w:rFonts w:ascii="inherit" w:eastAsia="Times New Roman" w:hAnsi="inherit"/>
                  <w:sz w:val="20"/>
                  <w:szCs w:val="20"/>
                </w:rPr>
                <w:t>Condensed Consolidated Balance Sheets</w:t>
              </w:r>
            </w:hyperlink>
          </w:p>
        </w:tc>
        <w:tc>
          <w:tcPr>
            <w:tcW w:w="0" w:type="auto"/>
            <w:tcMar>
              <w:top w:w="30" w:type="dxa"/>
              <w:left w:w="30" w:type="dxa"/>
              <w:bottom w:w="30" w:type="dxa"/>
              <w:right w:w="30" w:type="dxa"/>
            </w:tcMar>
            <w:vAlign w:val="center"/>
            <w:hideMark/>
          </w:tcPr>
          <w:p w14:paraId="75187AB8" w14:textId="77777777" w:rsidR="00000000" w:rsidRDefault="00B0550F">
            <w:pPr>
              <w:rPr>
                <w:rFonts w:eastAsia="Times New Roman"/>
                <w:sz w:val="20"/>
                <w:szCs w:val="20"/>
              </w:rPr>
            </w:pPr>
            <w:hyperlink w:anchor="sA04BA819FF7F5CB38E033C8DAFBDF698" w:history="1">
              <w:r>
                <w:rPr>
                  <w:rStyle w:val="a3"/>
                  <w:rFonts w:ascii="inherit" w:eastAsia="Times New Roman" w:hAnsi="inherit"/>
                  <w:sz w:val="20"/>
                  <w:szCs w:val="20"/>
                </w:rPr>
                <w:t>5</w:t>
              </w:r>
            </w:hyperlink>
          </w:p>
        </w:tc>
      </w:tr>
      <w:tr w:rsidR="00000000" w14:paraId="24F6E93E" w14:textId="77777777">
        <w:trPr>
          <w:divId w:val="1537769204"/>
          <w:jc w:val="center"/>
        </w:trPr>
        <w:tc>
          <w:tcPr>
            <w:tcW w:w="0" w:type="auto"/>
            <w:tcMar>
              <w:top w:w="30" w:type="dxa"/>
              <w:left w:w="30" w:type="dxa"/>
              <w:bottom w:w="30" w:type="dxa"/>
              <w:right w:w="30" w:type="dxa"/>
            </w:tcMar>
            <w:vAlign w:val="bottom"/>
            <w:hideMark/>
          </w:tcPr>
          <w:p w14:paraId="03B1B419" w14:textId="77777777" w:rsidR="00000000" w:rsidRDefault="00B0550F">
            <w:pPr>
              <w:divId w:val="2140567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56D270" w14:textId="77777777" w:rsidR="00000000" w:rsidRDefault="00B0550F">
            <w:pPr>
              <w:divId w:val="991980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4D3E4BC" w14:textId="77777777" w:rsidR="00000000" w:rsidRDefault="00B0550F">
            <w:pPr>
              <w:rPr>
                <w:rFonts w:eastAsia="Times New Roman"/>
                <w:sz w:val="20"/>
                <w:szCs w:val="20"/>
              </w:rPr>
            </w:pPr>
            <w:hyperlink w:anchor="sA0B65A0F00B75C7A97DDC5616A012FB7" w:history="1">
              <w:r>
                <w:rPr>
                  <w:rStyle w:val="a3"/>
                  <w:rFonts w:ascii="inherit" w:eastAsia="Times New Roman" w:hAnsi="inherit"/>
                  <w:sz w:val="20"/>
                  <w:szCs w:val="20"/>
                </w:rPr>
                <w:t>Condensed Consolidated Statements of Operations and Comprehensive Income</w:t>
              </w:r>
            </w:hyperlink>
          </w:p>
        </w:tc>
        <w:tc>
          <w:tcPr>
            <w:tcW w:w="0" w:type="auto"/>
            <w:tcMar>
              <w:top w:w="30" w:type="dxa"/>
              <w:left w:w="30" w:type="dxa"/>
              <w:bottom w:w="30" w:type="dxa"/>
              <w:right w:w="30" w:type="dxa"/>
            </w:tcMar>
            <w:vAlign w:val="center"/>
            <w:hideMark/>
          </w:tcPr>
          <w:p w14:paraId="0FFAD62B" w14:textId="77777777" w:rsidR="00000000" w:rsidRDefault="00B0550F">
            <w:pPr>
              <w:rPr>
                <w:rFonts w:eastAsia="Times New Roman"/>
                <w:sz w:val="20"/>
                <w:szCs w:val="20"/>
              </w:rPr>
            </w:pPr>
            <w:hyperlink w:anchor="sA0B65A0F00B75C7A97DDC5616A012FB7" w:history="1">
              <w:r>
                <w:rPr>
                  <w:rStyle w:val="a3"/>
                  <w:rFonts w:ascii="inherit" w:eastAsia="Times New Roman" w:hAnsi="inherit"/>
                  <w:sz w:val="20"/>
                  <w:szCs w:val="20"/>
                </w:rPr>
                <w:t>6</w:t>
              </w:r>
            </w:hyperlink>
          </w:p>
        </w:tc>
      </w:tr>
      <w:tr w:rsidR="00000000" w14:paraId="4971FD7A" w14:textId="77777777">
        <w:trPr>
          <w:divId w:val="1537769204"/>
          <w:jc w:val="center"/>
        </w:trPr>
        <w:tc>
          <w:tcPr>
            <w:tcW w:w="0" w:type="auto"/>
            <w:tcMar>
              <w:top w:w="30" w:type="dxa"/>
              <w:left w:w="30" w:type="dxa"/>
              <w:bottom w:w="30" w:type="dxa"/>
              <w:right w:w="30" w:type="dxa"/>
            </w:tcMar>
            <w:vAlign w:val="bottom"/>
            <w:hideMark/>
          </w:tcPr>
          <w:p w14:paraId="2F5EBD27" w14:textId="77777777" w:rsidR="00000000" w:rsidRDefault="00B0550F">
            <w:pPr>
              <w:divId w:val="1100445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8B3B89" w14:textId="77777777" w:rsidR="00000000" w:rsidRDefault="00B0550F">
            <w:pPr>
              <w:divId w:val="1895191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877E3B7" w14:textId="77777777" w:rsidR="00000000" w:rsidRDefault="00B0550F">
            <w:pPr>
              <w:ind w:hanging="360"/>
              <w:rPr>
                <w:rFonts w:eastAsia="Times New Roman"/>
                <w:sz w:val="20"/>
                <w:szCs w:val="20"/>
              </w:rPr>
            </w:pPr>
            <w:hyperlink w:anchor="s51B6DD5EB9BD5CA8A0606DD277D1C6C8" w:history="1">
              <w:r>
                <w:rPr>
                  <w:rStyle w:val="a3"/>
                  <w:rFonts w:ascii="inherit" w:eastAsia="Times New Roman" w:hAnsi="inherit"/>
                  <w:sz w:val="20"/>
                  <w:szCs w:val="20"/>
                </w:rPr>
                <w:t>Condensed 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w:t>
              </w:r>
            </w:hyperlink>
          </w:p>
        </w:tc>
        <w:tc>
          <w:tcPr>
            <w:tcW w:w="0" w:type="auto"/>
            <w:tcMar>
              <w:top w:w="30" w:type="dxa"/>
              <w:left w:w="30" w:type="dxa"/>
              <w:bottom w:w="30" w:type="dxa"/>
              <w:right w:w="30" w:type="dxa"/>
            </w:tcMar>
            <w:vAlign w:val="center"/>
            <w:hideMark/>
          </w:tcPr>
          <w:p w14:paraId="0A67C15F" w14:textId="77777777" w:rsidR="00000000" w:rsidRDefault="00B0550F">
            <w:pPr>
              <w:rPr>
                <w:rFonts w:eastAsia="Times New Roman"/>
                <w:sz w:val="20"/>
                <w:szCs w:val="20"/>
              </w:rPr>
            </w:pPr>
            <w:hyperlink w:anchor="s51B6DD5EB9BD5CA8A0606DD277D1C6C8" w:history="1">
              <w:r>
                <w:rPr>
                  <w:rStyle w:val="a3"/>
                  <w:rFonts w:ascii="inherit" w:eastAsia="Times New Roman" w:hAnsi="inherit"/>
                  <w:sz w:val="20"/>
                  <w:szCs w:val="20"/>
                </w:rPr>
                <w:t>7</w:t>
              </w:r>
            </w:hyperlink>
          </w:p>
        </w:tc>
      </w:tr>
      <w:tr w:rsidR="00000000" w14:paraId="23C1AD99" w14:textId="77777777">
        <w:trPr>
          <w:divId w:val="1537769204"/>
          <w:jc w:val="center"/>
        </w:trPr>
        <w:tc>
          <w:tcPr>
            <w:tcW w:w="0" w:type="auto"/>
            <w:tcMar>
              <w:top w:w="30" w:type="dxa"/>
              <w:left w:w="30" w:type="dxa"/>
              <w:bottom w:w="30" w:type="dxa"/>
              <w:right w:w="30" w:type="dxa"/>
            </w:tcMar>
            <w:vAlign w:val="bottom"/>
            <w:hideMark/>
          </w:tcPr>
          <w:p w14:paraId="3516125A" w14:textId="77777777" w:rsidR="00000000" w:rsidRDefault="00B0550F">
            <w:pPr>
              <w:divId w:val="242570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CAE927" w14:textId="77777777" w:rsidR="00000000" w:rsidRDefault="00B0550F">
            <w:pPr>
              <w:divId w:val="853882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55F4A92" w14:textId="77777777" w:rsidR="00000000" w:rsidRDefault="00B0550F">
            <w:pPr>
              <w:ind w:hanging="360"/>
              <w:rPr>
                <w:rFonts w:eastAsia="Times New Roman"/>
                <w:sz w:val="20"/>
                <w:szCs w:val="20"/>
              </w:rPr>
            </w:pPr>
            <w:hyperlink w:anchor="s20E3ED1C58015A6C8D226D191B4DF6E7" w:history="1">
              <w:r>
                <w:rPr>
                  <w:rStyle w:val="a3"/>
                  <w:rFonts w:ascii="inherit" w:eastAsia="Times New Roman" w:hAnsi="inherit"/>
                  <w:sz w:val="20"/>
                  <w:szCs w:val="20"/>
                </w:rPr>
                <w:t>Condensed Consolidated Statements of Cash Flows</w:t>
              </w:r>
            </w:hyperlink>
          </w:p>
        </w:tc>
        <w:tc>
          <w:tcPr>
            <w:tcW w:w="0" w:type="auto"/>
            <w:tcMar>
              <w:top w:w="30" w:type="dxa"/>
              <w:left w:w="30" w:type="dxa"/>
              <w:bottom w:w="30" w:type="dxa"/>
              <w:right w:w="30" w:type="dxa"/>
            </w:tcMar>
            <w:vAlign w:val="center"/>
            <w:hideMark/>
          </w:tcPr>
          <w:p w14:paraId="73BC8EDD" w14:textId="77777777" w:rsidR="00000000" w:rsidRDefault="00B0550F">
            <w:pPr>
              <w:rPr>
                <w:rFonts w:eastAsia="Times New Roman"/>
                <w:sz w:val="20"/>
                <w:szCs w:val="20"/>
              </w:rPr>
            </w:pPr>
            <w:hyperlink w:anchor="s20E3ED1C58015A6C8D226D191B4DF6E7" w:history="1">
              <w:r>
                <w:rPr>
                  <w:rStyle w:val="a3"/>
                  <w:rFonts w:ascii="inherit" w:eastAsia="Times New Roman" w:hAnsi="inherit"/>
                  <w:sz w:val="20"/>
                  <w:szCs w:val="20"/>
                </w:rPr>
                <w:t>8</w:t>
              </w:r>
            </w:hyperlink>
          </w:p>
        </w:tc>
      </w:tr>
      <w:tr w:rsidR="00000000" w14:paraId="2412A4B5" w14:textId="77777777">
        <w:trPr>
          <w:divId w:val="1537769204"/>
          <w:jc w:val="center"/>
        </w:trPr>
        <w:tc>
          <w:tcPr>
            <w:tcW w:w="0" w:type="auto"/>
            <w:tcMar>
              <w:top w:w="30" w:type="dxa"/>
              <w:left w:w="30" w:type="dxa"/>
              <w:bottom w:w="30" w:type="dxa"/>
              <w:right w:w="30" w:type="dxa"/>
            </w:tcMar>
            <w:vAlign w:val="bottom"/>
            <w:hideMark/>
          </w:tcPr>
          <w:p w14:paraId="582D7D0E" w14:textId="77777777" w:rsidR="00000000" w:rsidRDefault="00B0550F">
            <w:pPr>
              <w:divId w:val="207226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235DF2" w14:textId="77777777" w:rsidR="00000000" w:rsidRDefault="00B0550F">
            <w:pPr>
              <w:divId w:val="125204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BD80147" w14:textId="77777777" w:rsidR="00000000" w:rsidRDefault="00B0550F">
            <w:pPr>
              <w:ind w:hanging="360"/>
              <w:rPr>
                <w:rFonts w:eastAsia="Times New Roman"/>
                <w:sz w:val="20"/>
                <w:szCs w:val="20"/>
              </w:rPr>
            </w:pPr>
            <w:hyperlink w:anchor="s5E98A351107C5253AD3495AE70DC4A53"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vAlign w:val="center"/>
            <w:hideMark/>
          </w:tcPr>
          <w:p w14:paraId="68B5DE00" w14:textId="77777777" w:rsidR="00000000" w:rsidRDefault="00B0550F">
            <w:pPr>
              <w:rPr>
                <w:rFonts w:eastAsia="Times New Roman"/>
                <w:sz w:val="20"/>
                <w:szCs w:val="20"/>
              </w:rPr>
            </w:pPr>
            <w:hyperlink w:anchor="s5E98A351107C5253AD3495AE70DC4A53" w:history="1">
              <w:r>
                <w:rPr>
                  <w:rStyle w:val="a3"/>
                  <w:rFonts w:ascii="inherit" w:eastAsia="Times New Roman" w:hAnsi="inherit"/>
                  <w:sz w:val="20"/>
                  <w:szCs w:val="20"/>
                </w:rPr>
                <w:t>9</w:t>
              </w:r>
            </w:hyperlink>
          </w:p>
        </w:tc>
      </w:tr>
      <w:tr w:rsidR="00000000" w14:paraId="664F32E8" w14:textId="77777777">
        <w:trPr>
          <w:divId w:val="1537769204"/>
          <w:jc w:val="center"/>
        </w:trPr>
        <w:tc>
          <w:tcPr>
            <w:tcW w:w="0" w:type="auto"/>
            <w:tcMar>
              <w:top w:w="30" w:type="dxa"/>
              <w:left w:w="30" w:type="dxa"/>
              <w:bottom w:w="30" w:type="dxa"/>
              <w:right w:w="30" w:type="dxa"/>
            </w:tcMar>
            <w:vAlign w:val="bottom"/>
            <w:hideMark/>
          </w:tcPr>
          <w:p w14:paraId="7A456D25" w14:textId="77777777" w:rsidR="00000000" w:rsidRDefault="00B0550F">
            <w:pPr>
              <w:divId w:val="1177381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47929E3" w14:textId="77777777" w:rsidR="00000000" w:rsidRDefault="00B0550F">
            <w:pPr>
              <w:rPr>
                <w:rFonts w:eastAsia="Times New Roman"/>
                <w:sz w:val="20"/>
                <w:szCs w:val="20"/>
              </w:rPr>
            </w:pPr>
            <w:hyperlink w:anchor="s67644E06126E56FCA3972D5DC87300E9"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center"/>
            <w:hideMark/>
          </w:tcPr>
          <w:p w14:paraId="4748D6A3" w14:textId="77777777" w:rsidR="00000000" w:rsidRDefault="00B0550F">
            <w:pPr>
              <w:rPr>
                <w:rFonts w:eastAsia="Times New Roman"/>
                <w:sz w:val="20"/>
                <w:szCs w:val="20"/>
              </w:rPr>
            </w:pPr>
            <w:hyperlink w:anchor="s67644E06126E56FCA3972D5DC87300E9"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center"/>
            <w:hideMark/>
          </w:tcPr>
          <w:p w14:paraId="505EF7A4" w14:textId="77777777" w:rsidR="00000000" w:rsidRDefault="00B0550F">
            <w:pPr>
              <w:rPr>
                <w:rFonts w:eastAsia="Times New Roman"/>
                <w:sz w:val="20"/>
                <w:szCs w:val="20"/>
              </w:rPr>
            </w:pPr>
            <w:hyperlink w:anchor="s67644E06126E56FCA3972D5DC87300E9" w:history="1">
              <w:r>
                <w:rPr>
                  <w:rStyle w:val="a3"/>
                  <w:rFonts w:ascii="inherit" w:eastAsia="Times New Roman" w:hAnsi="inherit"/>
                  <w:sz w:val="20"/>
                  <w:szCs w:val="20"/>
                </w:rPr>
                <w:t>25</w:t>
              </w:r>
            </w:hyperlink>
          </w:p>
        </w:tc>
      </w:tr>
      <w:tr w:rsidR="00000000" w14:paraId="71F98AF6" w14:textId="77777777">
        <w:trPr>
          <w:divId w:val="1537769204"/>
          <w:jc w:val="center"/>
        </w:trPr>
        <w:tc>
          <w:tcPr>
            <w:tcW w:w="0" w:type="auto"/>
            <w:tcMar>
              <w:top w:w="30" w:type="dxa"/>
              <w:left w:w="30" w:type="dxa"/>
              <w:bottom w:w="30" w:type="dxa"/>
              <w:right w:w="30" w:type="dxa"/>
            </w:tcMar>
            <w:vAlign w:val="bottom"/>
            <w:hideMark/>
          </w:tcPr>
          <w:p w14:paraId="0760D071" w14:textId="77777777" w:rsidR="00000000" w:rsidRDefault="00B0550F">
            <w:pPr>
              <w:divId w:val="1004748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8293095" w14:textId="77777777" w:rsidR="00000000" w:rsidRDefault="00B0550F">
            <w:pPr>
              <w:rPr>
                <w:rFonts w:eastAsia="Times New Roman"/>
                <w:sz w:val="20"/>
                <w:szCs w:val="20"/>
              </w:rPr>
            </w:pPr>
            <w:hyperlink w:anchor="s94AAA6F67475562E9DB3C98B8B499FD4"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center"/>
            <w:hideMark/>
          </w:tcPr>
          <w:p w14:paraId="4F397A14" w14:textId="77777777" w:rsidR="00000000" w:rsidRDefault="00B0550F">
            <w:pPr>
              <w:rPr>
                <w:rFonts w:eastAsia="Times New Roman"/>
                <w:sz w:val="20"/>
                <w:szCs w:val="20"/>
              </w:rPr>
            </w:pPr>
            <w:hyperlink w:anchor="s94AAA6F67475562E9DB3C98B8B499FD4"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center"/>
            <w:hideMark/>
          </w:tcPr>
          <w:p w14:paraId="6B0D22B6" w14:textId="77777777" w:rsidR="00000000" w:rsidRDefault="00B0550F">
            <w:pPr>
              <w:rPr>
                <w:rFonts w:eastAsia="Times New Roman"/>
                <w:sz w:val="20"/>
                <w:szCs w:val="20"/>
              </w:rPr>
            </w:pPr>
            <w:hyperlink w:anchor="s94AAA6F67475562E9DB3C98B8B499FD4" w:history="1">
              <w:r>
                <w:rPr>
                  <w:rStyle w:val="a3"/>
                  <w:rFonts w:ascii="inherit" w:eastAsia="Times New Roman" w:hAnsi="inherit"/>
                  <w:sz w:val="20"/>
                  <w:szCs w:val="20"/>
                </w:rPr>
                <w:t>42</w:t>
              </w:r>
            </w:hyperlink>
          </w:p>
        </w:tc>
      </w:tr>
      <w:tr w:rsidR="00000000" w14:paraId="73A31B85" w14:textId="77777777">
        <w:trPr>
          <w:divId w:val="1537769204"/>
          <w:jc w:val="center"/>
        </w:trPr>
        <w:tc>
          <w:tcPr>
            <w:tcW w:w="0" w:type="auto"/>
            <w:tcMar>
              <w:top w:w="30" w:type="dxa"/>
              <w:left w:w="30" w:type="dxa"/>
              <w:bottom w:w="30" w:type="dxa"/>
              <w:right w:w="30" w:type="dxa"/>
            </w:tcMar>
            <w:vAlign w:val="bottom"/>
            <w:hideMark/>
          </w:tcPr>
          <w:p w14:paraId="0D550079" w14:textId="77777777" w:rsidR="00000000" w:rsidRDefault="00B0550F">
            <w:pPr>
              <w:divId w:val="2111462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0FFD43D" w14:textId="77777777" w:rsidR="00000000" w:rsidRDefault="00B0550F">
            <w:pPr>
              <w:rPr>
                <w:rFonts w:eastAsia="Times New Roman"/>
                <w:sz w:val="20"/>
                <w:szCs w:val="20"/>
              </w:rPr>
            </w:pPr>
            <w:hyperlink w:anchor="s9CE80760E0C65F53B1F3C9AF6ED6E850"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center"/>
            <w:hideMark/>
          </w:tcPr>
          <w:p w14:paraId="417DD711" w14:textId="77777777" w:rsidR="00000000" w:rsidRDefault="00B0550F">
            <w:pPr>
              <w:rPr>
                <w:rFonts w:eastAsia="Times New Roman"/>
                <w:sz w:val="20"/>
                <w:szCs w:val="20"/>
              </w:rPr>
            </w:pPr>
            <w:hyperlink w:anchor="s9CE80760E0C65F53B1F3C9AF6ED6E850"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center"/>
            <w:hideMark/>
          </w:tcPr>
          <w:p w14:paraId="13B075C7" w14:textId="77777777" w:rsidR="00000000" w:rsidRDefault="00B0550F">
            <w:pPr>
              <w:rPr>
                <w:rFonts w:eastAsia="Times New Roman"/>
                <w:sz w:val="20"/>
                <w:szCs w:val="20"/>
              </w:rPr>
            </w:pPr>
            <w:hyperlink w:anchor="s9CE80760E0C65F53B1F3C9AF6ED6E850" w:history="1">
              <w:r>
                <w:rPr>
                  <w:rStyle w:val="a3"/>
                  <w:rFonts w:ascii="inherit" w:eastAsia="Times New Roman" w:hAnsi="inherit"/>
                  <w:sz w:val="20"/>
                  <w:szCs w:val="20"/>
                </w:rPr>
                <w:t>42</w:t>
              </w:r>
            </w:hyperlink>
          </w:p>
        </w:tc>
      </w:tr>
      <w:tr w:rsidR="00000000" w14:paraId="579AED7C" w14:textId="77777777">
        <w:trPr>
          <w:divId w:val="1537769204"/>
          <w:jc w:val="center"/>
        </w:trPr>
        <w:tc>
          <w:tcPr>
            <w:tcW w:w="0" w:type="auto"/>
            <w:gridSpan w:val="3"/>
            <w:tcMar>
              <w:top w:w="30" w:type="dxa"/>
              <w:left w:w="30" w:type="dxa"/>
              <w:bottom w:w="30" w:type="dxa"/>
              <w:right w:w="30" w:type="dxa"/>
            </w:tcMar>
            <w:vAlign w:val="center"/>
            <w:hideMark/>
          </w:tcPr>
          <w:p w14:paraId="5363C16A" w14:textId="77777777" w:rsidR="00000000" w:rsidRDefault="00B0550F">
            <w:pPr>
              <w:rPr>
                <w:rFonts w:eastAsia="Times New Roman"/>
                <w:sz w:val="20"/>
                <w:szCs w:val="20"/>
              </w:rPr>
            </w:pPr>
            <w:hyperlink w:anchor="s04CA25EF610956818AFDC4CB99057263" w:history="1">
              <w:r>
                <w:rPr>
                  <w:rStyle w:val="a3"/>
                  <w:rFonts w:ascii="inherit" w:eastAsia="Times New Roman" w:hAnsi="inherit"/>
                  <w:sz w:val="20"/>
                  <w:szCs w:val="20"/>
                </w:rPr>
                <w:t>Part II</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center"/>
            <w:hideMark/>
          </w:tcPr>
          <w:p w14:paraId="34FFE257" w14:textId="77777777" w:rsidR="00000000" w:rsidRDefault="00B0550F">
            <w:pPr>
              <w:rPr>
                <w:rFonts w:eastAsia="Times New Roman"/>
                <w:sz w:val="20"/>
                <w:szCs w:val="20"/>
              </w:rPr>
            </w:pPr>
            <w:hyperlink w:anchor="s04CA25EF610956818AFDC4CB99057263" w:history="1">
              <w:r>
                <w:rPr>
                  <w:rStyle w:val="a3"/>
                  <w:rFonts w:ascii="inherit" w:eastAsia="Times New Roman" w:hAnsi="inherit"/>
                  <w:sz w:val="20"/>
                  <w:szCs w:val="20"/>
                </w:rPr>
                <w:t>42</w:t>
              </w:r>
            </w:hyperlink>
          </w:p>
        </w:tc>
      </w:tr>
      <w:tr w:rsidR="00000000" w14:paraId="425EA479" w14:textId="77777777">
        <w:trPr>
          <w:divId w:val="1537769204"/>
          <w:jc w:val="center"/>
        </w:trPr>
        <w:tc>
          <w:tcPr>
            <w:tcW w:w="0" w:type="auto"/>
            <w:tcMar>
              <w:top w:w="30" w:type="dxa"/>
              <w:left w:w="30" w:type="dxa"/>
              <w:bottom w:w="30" w:type="dxa"/>
              <w:right w:w="30" w:type="dxa"/>
            </w:tcMar>
            <w:vAlign w:val="bottom"/>
            <w:hideMark/>
          </w:tcPr>
          <w:p w14:paraId="6D958BA1" w14:textId="77777777" w:rsidR="00000000" w:rsidRDefault="00B0550F">
            <w:pPr>
              <w:divId w:val="1599757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D1A9AAC" w14:textId="77777777" w:rsidR="00000000" w:rsidRDefault="00B0550F">
            <w:pPr>
              <w:rPr>
                <w:rFonts w:eastAsia="Times New Roman"/>
                <w:sz w:val="20"/>
                <w:szCs w:val="20"/>
              </w:rPr>
            </w:pPr>
            <w:hyperlink w:anchor="sE4DE7532949B5481B25131867A932427"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center"/>
            <w:hideMark/>
          </w:tcPr>
          <w:p w14:paraId="20AC83A4" w14:textId="77777777" w:rsidR="00000000" w:rsidRDefault="00B0550F">
            <w:pPr>
              <w:rPr>
                <w:rFonts w:eastAsia="Times New Roman"/>
                <w:sz w:val="20"/>
                <w:szCs w:val="20"/>
              </w:rPr>
            </w:pPr>
            <w:hyperlink w:anchor="sE4DE7532949B5481B25131867A932427"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center"/>
            <w:hideMark/>
          </w:tcPr>
          <w:p w14:paraId="1542E52D" w14:textId="77777777" w:rsidR="00000000" w:rsidRDefault="00B0550F">
            <w:pPr>
              <w:rPr>
                <w:rFonts w:eastAsia="Times New Roman"/>
                <w:sz w:val="20"/>
                <w:szCs w:val="20"/>
              </w:rPr>
            </w:pPr>
            <w:hyperlink w:anchor="sE4DE7532949B5481B25131867A932427" w:history="1">
              <w:r>
                <w:rPr>
                  <w:rStyle w:val="a3"/>
                  <w:rFonts w:ascii="inherit" w:eastAsia="Times New Roman" w:hAnsi="inherit"/>
                  <w:sz w:val="20"/>
                  <w:szCs w:val="20"/>
                </w:rPr>
                <w:t>42</w:t>
              </w:r>
            </w:hyperlink>
          </w:p>
        </w:tc>
      </w:tr>
      <w:tr w:rsidR="00000000" w14:paraId="45BF665C" w14:textId="77777777">
        <w:trPr>
          <w:divId w:val="1537769204"/>
          <w:jc w:val="center"/>
        </w:trPr>
        <w:tc>
          <w:tcPr>
            <w:tcW w:w="0" w:type="auto"/>
            <w:tcMar>
              <w:top w:w="30" w:type="dxa"/>
              <w:left w:w="30" w:type="dxa"/>
              <w:bottom w:w="30" w:type="dxa"/>
              <w:right w:w="30" w:type="dxa"/>
            </w:tcMar>
            <w:vAlign w:val="bottom"/>
            <w:hideMark/>
          </w:tcPr>
          <w:p w14:paraId="43D8877B" w14:textId="77777777" w:rsidR="00000000" w:rsidRDefault="00B0550F">
            <w:pPr>
              <w:divId w:val="850729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4D24522" w14:textId="77777777" w:rsidR="00000000" w:rsidRDefault="00B0550F">
            <w:pPr>
              <w:rPr>
                <w:rFonts w:eastAsia="Times New Roman"/>
                <w:sz w:val="20"/>
                <w:szCs w:val="20"/>
              </w:rPr>
            </w:pPr>
            <w:hyperlink w:anchor="s0D4D7C8EA9135F0F87F22DEAFF7184DE"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vAlign w:val="center"/>
            <w:hideMark/>
          </w:tcPr>
          <w:p w14:paraId="71B3262E" w14:textId="77777777" w:rsidR="00000000" w:rsidRDefault="00B0550F">
            <w:pPr>
              <w:rPr>
                <w:rFonts w:eastAsia="Times New Roman"/>
                <w:sz w:val="20"/>
                <w:szCs w:val="20"/>
              </w:rPr>
            </w:pPr>
            <w:hyperlink w:anchor="s0D4D7C8EA9135F0F87F22DEAFF7184DE"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center"/>
            <w:hideMark/>
          </w:tcPr>
          <w:p w14:paraId="00CCA415" w14:textId="77777777" w:rsidR="00000000" w:rsidRDefault="00B0550F">
            <w:pPr>
              <w:rPr>
                <w:rFonts w:eastAsia="Times New Roman"/>
                <w:sz w:val="20"/>
                <w:szCs w:val="20"/>
              </w:rPr>
            </w:pPr>
            <w:hyperlink w:anchor="s0D4D7C8EA9135F0F87F22DEAFF7184DE" w:history="1">
              <w:r>
                <w:rPr>
                  <w:rStyle w:val="a3"/>
                  <w:rFonts w:ascii="inherit" w:eastAsia="Times New Roman" w:hAnsi="inherit"/>
                  <w:sz w:val="20"/>
                  <w:szCs w:val="20"/>
                </w:rPr>
                <w:t>42</w:t>
              </w:r>
            </w:hyperlink>
          </w:p>
        </w:tc>
      </w:tr>
      <w:tr w:rsidR="00000000" w14:paraId="0BB63473" w14:textId="77777777">
        <w:trPr>
          <w:divId w:val="1537769204"/>
          <w:jc w:val="center"/>
        </w:trPr>
        <w:tc>
          <w:tcPr>
            <w:tcW w:w="0" w:type="auto"/>
            <w:tcMar>
              <w:top w:w="30" w:type="dxa"/>
              <w:left w:w="30" w:type="dxa"/>
              <w:bottom w:w="30" w:type="dxa"/>
              <w:right w:w="30" w:type="dxa"/>
            </w:tcMar>
            <w:vAlign w:val="bottom"/>
            <w:hideMark/>
          </w:tcPr>
          <w:p w14:paraId="5AC6C21F" w14:textId="77777777" w:rsidR="00000000" w:rsidRDefault="00B0550F">
            <w:pPr>
              <w:divId w:val="428893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611F761" w14:textId="77777777" w:rsidR="00000000" w:rsidRDefault="00B0550F">
            <w:pPr>
              <w:rPr>
                <w:rFonts w:eastAsia="Times New Roman"/>
                <w:sz w:val="20"/>
                <w:szCs w:val="20"/>
              </w:rPr>
            </w:pPr>
            <w:hyperlink w:anchor="s059C35FEBECF56A4AA60B9E673C11A94"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center"/>
            <w:hideMark/>
          </w:tcPr>
          <w:p w14:paraId="4A4C0F17" w14:textId="77777777" w:rsidR="00000000" w:rsidRDefault="00B0550F">
            <w:pPr>
              <w:rPr>
                <w:rFonts w:eastAsia="Times New Roman"/>
                <w:sz w:val="20"/>
                <w:szCs w:val="20"/>
              </w:rPr>
            </w:pPr>
            <w:hyperlink w:anchor="s059C35FEBECF56A4AA60B9E673C11A94"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center"/>
            <w:hideMark/>
          </w:tcPr>
          <w:p w14:paraId="62EBD0CD" w14:textId="77777777" w:rsidR="00000000" w:rsidRDefault="00B0550F">
            <w:pPr>
              <w:rPr>
                <w:rFonts w:eastAsia="Times New Roman"/>
                <w:sz w:val="20"/>
                <w:szCs w:val="20"/>
              </w:rPr>
            </w:pPr>
            <w:hyperlink w:anchor="s059C35FEBECF56A4AA60B9E673C11A94" w:history="1">
              <w:r>
                <w:rPr>
                  <w:rStyle w:val="a3"/>
                  <w:rFonts w:ascii="inherit" w:eastAsia="Times New Roman" w:hAnsi="inherit"/>
                  <w:sz w:val="20"/>
                  <w:szCs w:val="20"/>
                </w:rPr>
                <w:t>47</w:t>
              </w:r>
            </w:hyperlink>
          </w:p>
        </w:tc>
      </w:tr>
      <w:tr w:rsidR="00000000" w14:paraId="0937B86E" w14:textId="77777777">
        <w:trPr>
          <w:divId w:val="1537769204"/>
          <w:jc w:val="center"/>
        </w:trPr>
        <w:tc>
          <w:tcPr>
            <w:tcW w:w="0" w:type="auto"/>
            <w:tcMar>
              <w:top w:w="30" w:type="dxa"/>
              <w:left w:w="30" w:type="dxa"/>
              <w:bottom w:w="30" w:type="dxa"/>
              <w:right w:w="30" w:type="dxa"/>
            </w:tcMar>
            <w:vAlign w:val="bottom"/>
            <w:hideMark/>
          </w:tcPr>
          <w:p w14:paraId="6806C96F" w14:textId="77777777" w:rsidR="00000000" w:rsidRDefault="00B0550F">
            <w:pPr>
              <w:divId w:val="298195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76AA73A" w14:textId="77777777" w:rsidR="00000000" w:rsidRDefault="00B0550F">
            <w:pPr>
              <w:rPr>
                <w:rFonts w:eastAsia="Times New Roman"/>
                <w:sz w:val="20"/>
                <w:szCs w:val="20"/>
              </w:rPr>
            </w:pPr>
            <w:hyperlink w:anchor="s5F16B0D072455D7CB20AB0AB12AC6E36"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center"/>
            <w:hideMark/>
          </w:tcPr>
          <w:p w14:paraId="019E383C" w14:textId="77777777" w:rsidR="00000000" w:rsidRDefault="00B0550F">
            <w:pPr>
              <w:rPr>
                <w:rFonts w:eastAsia="Times New Roman"/>
                <w:sz w:val="20"/>
                <w:szCs w:val="20"/>
              </w:rPr>
            </w:pPr>
            <w:hyperlink w:anchor="s5F16B0D072455D7CB20AB0AB12AC6E36"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vAlign w:val="center"/>
            <w:hideMark/>
          </w:tcPr>
          <w:p w14:paraId="2DE0194F" w14:textId="77777777" w:rsidR="00000000" w:rsidRDefault="00B0550F">
            <w:pPr>
              <w:rPr>
                <w:rFonts w:eastAsia="Times New Roman"/>
                <w:sz w:val="20"/>
                <w:szCs w:val="20"/>
              </w:rPr>
            </w:pPr>
            <w:hyperlink w:anchor="s5F16B0D072455D7CB20AB0AB12AC6E36" w:history="1">
              <w:r>
                <w:rPr>
                  <w:rStyle w:val="a3"/>
                  <w:rFonts w:ascii="inherit" w:eastAsia="Times New Roman" w:hAnsi="inherit"/>
                  <w:sz w:val="20"/>
                  <w:szCs w:val="20"/>
                </w:rPr>
                <w:t>47</w:t>
              </w:r>
            </w:hyperlink>
          </w:p>
        </w:tc>
      </w:tr>
      <w:tr w:rsidR="00000000" w14:paraId="6D471F12" w14:textId="77777777">
        <w:trPr>
          <w:divId w:val="1537769204"/>
          <w:jc w:val="center"/>
        </w:trPr>
        <w:tc>
          <w:tcPr>
            <w:tcW w:w="0" w:type="auto"/>
            <w:tcMar>
              <w:top w:w="30" w:type="dxa"/>
              <w:left w:w="30" w:type="dxa"/>
              <w:bottom w:w="30" w:type="dxa"/>
              <w:right w:w="30" w:type="dxa"/>
            </w:tcMar>
            <w:vAlign w:val="bottom"/>
            <w:hideMark/>
          </w:tcPr>
          <w:p w14:paraId="39AB12F0" w14:textId="77777777" w:rsidR="00000000" w:rsidRDefault="00B0550F">
            <w:pPr>
              <w:divId w:val="1453665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3026181" w14:textId="77777777" w:rsidR="00000000" w:rsidRDefault="00B0550F">
            <w:pPr>
              <w:rPr>
                <w:rFonts w:eastAsia="Times New Roman"/>
                <w:sz w:val="20"/>
                <w:szCs w:val="20"/>
              </w:rPr>
            </w:pPr>
            <w:hyperlink w:anchor="s9F8FC193CF63546C9D2BFC3936EC1712"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center"/>
            <w:hideMark/>
          </w:tcPr>
          <w:p w14:paraId="3D6391FE" w14:textId="77777777" w:rsidR="00000000" w:rsidRDefault="00B0550F">
            <w:pPr>
              <w:rPr>
                <w:rFonts w:eastAsia="Times New Roman"/>
                <w:sz w:val="20"/>
                <w:szCs w:val="20"/>
              </w:rPr>
            </w:pPr>
            <w:hyperlink w:anchor="s9F8FC193CF63546C9D2BFC3936EC1712"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center"/>
            <w:hideMark/>
          </w:tcPr>
          <w:p w14:paraId="2FE48821" w14:textId="77777777" w:rsidR="00000000" w:rsidRDefault="00B0550F">
            <w:pPr>
              <w:rPr>
                <w:rFonts w:eastAsia="Times New Roman"/>
                <w:sz w:val="20"/>
                <w:szCs w:val="20"/>
              </w:rPr>
            </w:pPr>
            <w:hyperlink w:anchor="s9F8FC193CF63546C9D2BFC3936EC1712" w:history="1">
              <w:r>
                <w:rPr>
                  <w:rStyle w:val="a3"/>
                  <w:rFonts w:ascii="inherit" w:eastAsia="Times New Roman" w:hAnsi="inherit"/>
                  <w:sz w:val="20"/>
                  <w:szCs w:val="20"/>
                </w:rPr>
                <w:t>47</w:t>
              </w:r>
            </w:hyperlink>
          </w:p>
        </w:tc>
      </w:tr>
      <w:tr w:rsidR="00000000" w14:paraId="0D148B64" w14:textId="77777777">
        <w:trPr>
          <w:divId w:val="1537769204"/>
          <w:jc w:val="center"/>
        </w:trPr>
        <w:tc>
          <w:tcPr>
            <w:tcW w:w="0" w:type="auto"/>
            <w:tcMar>
              <w:top w:w="30" w:type="dxa"/>
              <w:left w:w="30" w:type="dxa"/>
              <w:bottom w:w="30" w:type="dxa"/>
              <w:right w:w="30" w:type="dxa"/>
            </w:tcMar>
            <w:vAlign w:val="bottom"/>
            <w:hideMark/>
          </w:tcPr>
          <w:p w14:paraId="5C7FE182" w14:textId="77777777" w:rsidR="00000000" w:rsidRDefault="00B0550F">
            <w:pPr>
              <w:divId w:val="261644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0FB2EB0" w14:textId="77777777" w:rsidR="00000000" w:rsidRDefault="00B0550F">
            <w:pPr>
              <w:rPr>
                <w:rFonts w:eastAsia="Times New Roman"/>
                <w:sz w:val="20"/>
                <w:szCs w:val="20"/>
              </w:rPr>
            </w:pPr>
            <w:hyperlink w:anchor="s25D4E815422C5570818F1E284CB39E39"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vAlign w:val="center"/>
            <w:hideMark/>
          </w:tcPr>
          <w:p w14:paraId="2F3AF672" w14:textId="77777777" w:rsidR="00000000" w:rsidRDefault="00B0550F">
            <w:pPr>
              <w:rPr>
                <w:rFonts w:eastAsia="Times New Roman"/>
                <w:sz w:val="20"/>
                <w:szCs w:val="20"/>
              </w:rPr>
            </w:pPr>
            <w:hyperlink w:anchor="s25D4E815422C5570818F1E284CB39E39"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center"/>
            <w:hideMark/>
          </w:tcPr>
          <w:p w14:paraId="040D4B75" w14:textId="77777777" w:rsidR="00000000" w:rsidRDefault="00B0550F">
            <w:pPr>
              <w:rPr>
                <w:rFonts w:eastAsia="Times New Roman"/>
                <w:sz w:val="20"/>
                <w:szCs w:val="20"/>
              </w:rPr>
            </w:pPr>
            <w:hyperlink w:anchor="s25D4E815422C5570818F1E284CB39E39" w:history="1">
              <w:r>
                <w:rPr>
                  <w:rStyle w:val="a3"/>
                  <w:rFonts w:ascii="inherit" w:eastAsia="Times New Roman" w:hAnsi="inherit"/>
                  <w:sz w:val="20"/>
                  <w:szCs w:val="20"/>
                </w:rPr>
                <w:t>47</w:t>
              </w:r>
            </w:hyperlink>
          </w:p>
        </w:tc>
      </w:tr>
      <w:tr w:rsidR="00000000" w14:paraId="44B75FE3" w14:textId="77777777">
        <w:trPr>
          <w:divId w:val="1537769204"/>
          <w:jc w:val="center"/>
        </w:trPr>
        <w:tc>
          <w:tcPr>
            <w:tcW w:w="0" w:type="auto"/>
            <w:tcMar>
              <w:top w:w="30" w:type="dxa"/>
              <w:left w:w="30" w:type="dxa"/>
              <w:bottom w:w="30" w:type="dxa"/>
              <w:right w:w="30" w:type="dxa"/>
            </w:tcMar>
            <w:vAlign w:val="bottom"/>
            <w:hideMark/>
          </w:tcPr>
          <w:p w14:paraId="68344488" w14:textId="77777777" w:rsidR="00000000" w:rsidRDefault="00B0550F">
            <w:pPr>
              <w:divId w:val="1289094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8360101" w14:textId="77777777" w:rsidR="00000000" w:rsidRDefault="00B0550F">
            <w:pPr>
              <w:rPr>
                <w:rFonts w:eastAsia="Times New Roman"/>
                <w:sz w:val="20"/>
                <w:szCs w:val="20"/>
              </w:rPr>
            </w:pPr>
            <w:hyperlink w:anchor="sF62BA0DE232652FC8AD8312E6EB58853"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center"/>
            <w:hideMark/>
          </w:tcPr>
          <w:p w14:paraId="0AD156E9" w14:textId="77777777" w:rsidR="00000000" w:rsidRDefault="00B0550F">
            <w:pPr>
              <w:rPr>
                <w:rFonts w:eastAsia="Times New Roman"/>
                <w:sz w:val="20"/>
                <w:szCs w:val="20"/>
              </w:rPr>
            </w:pPr>
            <w:hyperlink w:anchor="sF62BA0DE232652FC8AD8312E6EB58853"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center"/>
            <w:hideMark/>
          </w:tcPr>
          <w:p w14:paraId="1BFFF06E" w14:textId="77777777" w:rsidR="00000000" w:rsidRDefault="00B0550F">
            <w:pPr>
              <w:rPr>
                <w:rFonts w:eastAsia="Times New Roman"/>
                <w:sz w:val="20"/>
                <w:szCs w:val="20"/>
              </w:rPr>
            </w:pPr>
            <w:hyperlink w:anchor="sF62BA0DE232652FC8AD8312E6EB58853" w:history="1">
              <w:r>
                <w:rPr>
                  <w:rStyle w:val="a3"/>
                  <w:rFonts w:ascii="inherit" w:eastAsia="Times New Roman" w:hAnsi="inherit"/>
                  <w:sz w:val="20"/>
                  <w:szCs w:val="20"/>
                </w:rPr>
                <w:t>48</w:t>
              </w:r>
            </w:hyperlink>
          </w:p>
        </w:tc>
      </w:tr>
      <w:tr w:rsidR="00000000" w14:paraId="25BB2135" w14:textId="77777777">
        <w:trPr>
          <w:divId w:val="1537769204"/>
          <w:jc w:val="center"/>
        </w:trPr>
        <w:tc>
          <w:tcPr>
            <w:tcW w:w="0" w:type="auto"/>
            <w:tcMar>
              <w:top w:w="30" w:type="dxa"/>
              <w:left w:w="30" w:type="dxa"/>
              <w:bottom w:w="30" w:type="dxa"/>
              <w:right w:w="30" w:type="dxa"/>
            </w:tcMar>
            <w:vAlign w:val="bottom"/>
            <w:hideMark/>
          </w:tcPr>
          <w:p w14:paraId="49E65C95" w14:textId="77777777" w:rsidR="00000000" w:rsidRDefault="00B0550F">
            <w:pPr>
              <w:divId w:val="1189762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7AA728" w14:textId="77777777" w:rsidR="00000000" w:rsidRDefault="00B0550F">
            <w:pPr>
              <w:divId w:val="723530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D6B7A00" w14:textId="77777777" w:rsidR="00000000" w:rsidRDefault="00B0550F">
            <w:pPr>
              <w:rPr>
                <w:rFonts w:eastAsia="Times New Roman"/>
                <w:sz w:val="20"/>
                <w:szCs w:val="20"/>
              </w:rPr>
            </w:pPr>
            <w:hyperlink w:anchor="s78CEEF4BE81D5480A40F4C20010F8BB1"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center"/>
            <w:hideMark/>
          </w:tcPr>
          <w:p w14:paraId="4F345559" w14:textId="77777777" w:rsidR="00000000" w:rsidRDefault="00B0550F">
            <w:pPr>
              <w:rPr>
                <w:rFonts w:eastAsia="Times New Roman"/>
                <w:sz w:val="20"/>
                <w:szCs w:val="20"/>
              </w:rPr>
            </w:pPr>
            <w:hyperlink w:anchor="s78CEEF4BE81D5480A40F4C20010F8BB1" w:history="1">
              <w:r>
                <w:rPr>
                  <w:rStyle w:val="a3"/>
                  <w:rFonts w:ascii="inherit" w:eastAsia="Times New Roman" w:hAnsi="inherit"/>
                  <w:sz w:val="20"/>
                  <w:szCs w:val="20"/>
                </w:rPr>
                <w:t>49</w:t>
              </w:r>
            </w:hyperlink>
          </w:p>
        </w:tc>
      </w:tr>
    </w:tbl>
    <w:p w14:paraId="16F5BAFC" w14:textId="77777777" w:rsidR="00000000" w:rsidRDefault="00B0550F">
      <w:pPr>
        <w:spacing w:line="288" w:lineRule="auto"/>
        <w:divId w:val="2107190973"/>
        <w:rPr>
          <w:rFonts w:eastAsia="Times New Roman"/>
          <w:sz w:val="20"/>
          <w:szCs w:val="20"/>
        </w:rPr>
      </w:pPr>
    </w:p>
    <w:p w14:paraId="6C130905" w14:textId="77777777" w:rsidR="00000000" w:rsidRDefault="00B0550F">
      <w:pPr>
        <w:divId w:val="216205998"/>
        <w:rPr>
          <w:rFonts w:eastAsia="Times New Roman"/>
          <w:sz w:val="20"/>
          <w:szCs w:val="20"/>
        </w:rPr>
      </w:pPr>
    </w:p>
    <w:p w14:paraId="314DFCDA" w14:textId="77777777" w:rsidR="00000000" w:rsidRDefault="00B0550F">
      <w:pPr>
        <w:divId w:val="278951923"/>
        <w:rPr>
          <w:rFonts w:eastAsia="Times New Roman"/>
          <w:sz w:val="20"/>
          <w:szCs w:val="20"/>
        </w:rPr>
      </w:pPr>
      <w:r>
        <w:rPr>
          <w:rFonts w:eastAsia="Times New Roman"/>
          <w:sz w:val="20"/>
          <w:szCs w:val="20"/>
        </w:rPr>
        <w:pict w14:anchorId="6A13CB48">
          <v:rect id="_x0000_i1026" style="width:0;height:1.5pt" o:hralign="center" o:hrstd="t" o:hr="t" fillcolor="#a0a0a0" stroked="f"/>
        </w:pict>
      </w:r>
    </w:p>
    <w:p w14:paraId="17EA10BD" w14:textId="77777777" w:rsidR="00000000" w:rsidRDefault="00B0550F">
      <w:pPr>
        <w:spacing w:line="288" w:lineRule="auto"/>
        <w:divId w:val="1295868127"/>
        <w:rPr>
          <w:rFonts w:eastAsia="Times New Roman"/>
          <w:sz w:val="20"/>
          <w:szCs w:val="20"/>
        </w:rPr>
      </w:pPr>
    </w:p>
    <w:p w14:paraId="0990D876" w14:textId="77777777" w:rsidR="00000000" w:rsidRDefault="00B0550F">
      <w:pPr>
        <w:spacing w:line="288" w:lineRule="auto"/>
        <w:divId w:val="1295868127"/>
        <w:rPr>
          <w:rFonts w:eastAsia="Times New Roman"/>
          <w:sz w:val="20"/>
          <w:szCs w:val="20"/>
        </w:rPr>
      </w:pPr>
    </w:p>
    <w:p w14:paraId="14CCEA61" w14:textId="77777777" w:rsidR="00000000" w:rsidRDefault="00B0550F">
      <w:pPr>
        <w:spacing w:line="288" w:lineRule="auto"/>
        <w:divId w:val="1295868127"/>
        <w:rPr>
          <w:rFonts w:eastAsia="Times New Roman"/>
          <w:sz w:val="20"/>
          <w:szCs w:val="20"/>
        </w:rPr>
      </w:pPr>
      <w:r>
        <w:rPr>
          <w:rFonts w:ascii="inherit" w:eastAsia="Times New Roman" w:hAnsi="inherit"/>
          <w:b/>
          <w:bCs/>
          <w:sz w:val="20"/>
          <w:szCs w:val="20"/>
        </w:rPr>
        <w:t>SPECIAL NOTE REGARDING FORWARD-LOOKING STATEMENTS</w:t>
      </w:r>
    </w:p>
    <w:p w14:paraId="144857F8" w14:textId="77777777" w:rsidR="00000000" w:rsidRDefault="00B0550F">
      <w:pPr>
        <w:divId w:val="2004354114"/>
        <w:rPr>
          <w:rFonts w:eastAsia="Times New Roman"/>
          <w:sz w:val="20"/>
          <w:szCs w:val="20"/>
        </w:rPr>
      </w:pPr>
    </w:p>
    <w:p w14:paraId="36637892"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This Quarterly Report on Form 10-Q (this</w:t>
      </w:r>
      <w:r>
        <w:rPr>
          <w:rFonts w:ascii="inherit" w:eastAsia="Times New Roman" w:hAnsi="inherit"/>
          <w:sz w:val="20"/>
          <w:szCs w:val="20"/>
        </w:rPr>
        <w:t xml:space="preserve"> </w:t>
      </w:r>
      <w:r>
        <w:rPr>
          <w:rFonts w:ascii="inherit" w:eastAsia="Times New Roman" w:hAnsi="inherit"/>
          <w:sz w:val="20"/>
          <w:szCs w:val="20"/>
        </w:rPr>
        <w:t>“Form 10-Q”) contains</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as amen</w:t>
      </w:r>
      <w:r>
        <w:rPr>
          <w:rFonts w:ascii="inherit" w:eastAsia="Times New Roman" w:hAnsi="inherit"/>
          <w:sz w:val="20"/>
          <w:szCs w:val="20"/>
        </w:rPr>
        <w:t>ded (the</w:t>
      </w:r>
      <w:r>
        <w:rPr>
          <w:rFonts w:ascii="inherit" w:eastAsia="Times New Roman" w:hAnsi="inherit"/>
          <w:sz w:val="20"/>
          <w:szCs w:val="20"/>
        </w:rPr>
        <w:t xml:space="preserve"> </w:t>
      </w:r>
      <w:r>
        <w:rPr>
          <w:rFonts w:ascii="inherit" w:eastAsia="Times New Roman" w:hAnsi="inherit"/>
          <w:sz w:val="20"/>
          <w:szCs w:val="20"/>
        </w:rPr>
        <w:t xml:space="preserve">“Securities Act”), </w:t>
      </w:r>
      <w:r>
        <w:rPr>
          <w:rFonts w:ascii="inherit" w:eastAsia="Times New Roman" w:hAnsi="inherit"/>
          <w:sz w:val="20"/>
          <w:szCs w:val="20"/>
        </w:rPr>
        <w:lastRenderedPageBreak/>
        <w:t>and Section 21E of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“Exchange Act”), which are subject to the</w:t>
      </w:r>
      <w:r>
        <w:rPr>
          <w:rFonts w:ascii="inherit" w:eastAsia="Times New Roman" w:hAnsi="inherit"/>
          <w:sz w:val="20"/>
          <w:szCs w:val="20"/>
        </w:rPr>
        <w:t xml:space="preserve"> </w:t>
      </w:r>
      <w:r>
        <w:rPr>
          <w:rFonts w:ascii="inherit" w:eastAsia="Times New Roman" w:hAnsi="inherit"/>
          <w:sz w:val="20"/>
          <w:szCs w:val="20"/>
        </w:rPr>
        <w:t>“safe harbor”</w:t>
      </w:r>
      <w:r>
        <w:rPr>
          <w:rFonts w:ascii="inherit" w:eastAsia="Times New Roman" w:hAnsi="inherit"/>
          <w:sz w:val="20"/>
          <w:szCs w:val="20"/>
        </w:rPr>
        <w:t xml:space="preserve"> </w:t>
      </w:r>
      <w:r>
        <w:rPr>
          <w:rFonts w:ascii="inherit" w:eastAsia="Times New Roman" w:hAnsi="inherit"/>
          <w:sz w:val="20"/>
          <w:szCs w:val="20"/>
        </w:rPr>
        <w:t>created by those sections. All statements, other than statements of historical facts included in thi</w:t>
      </w:r>
      <w:r>
        <w:rPr>
          <w:rFonts w:ascii="inherit" w:eastAsia="Times New Roman" w:hAnsi="inherit"/>
          <w:sz w:val="20"/>
          <w:szCs w:val="20"/>
        </w:rPr>
        <w:t>s Form 10-Q, including statements concerning our plans, objectives, goals, beliefs, business strategies, future events, business conditions, results of operations, financial position, business outlook, business trends and other information, may be forward-</w:t>
      </w:r>
      <w:r>
        <w:rPr>
          <w:rFonts w:ascii="inherit" w:eastAsia="Times New Roman" w:hAnsi="inherit"/>
          <w:sz w:val="20"/>
          <w:szCs w:val="20"/>
        </w:rPr>
        <w:t>looking statements.</w:t>
      </w:r>
      <w:r>
        <w:rPr>
          <w:rFonts w:ascii="inherit" w:eastAsia="Times New Roman" w:hAnsi="inherit"/>
          <w:sz w:val="20"/>
          <w:szCs w:val="20"/>
        </w:rPr>
        <w:t xml:space="preserve"> </w:t>
      </w:r>
    </w:p>
    <w:p w14:paraId="21154AB7"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Words such as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“seeks,”</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and variations of such words or similar expressions are intended to identify forward-looking statements. The forw</w:t>
      </w:r>
      <w:r>
        <w:rPr>
          <w:rFonts w:ascii="inherit" w:eastAsia="Times New Roman" w:hAnsi="inherit"/>
          <w:sz w:val="20"/>
          <w:szCs w:val="20"/>
        </w:rPr>
        <w:t>ard-looking statements are not historical facts or guarantees of future performance and are based upon our current expectations, beliefs, estimates and projections, and various assumptions, many of which, by their nature, are inherently uncertain and beyon</w:t>
      </w:r>
      <w:r>
        <w:rPr>
          <w:rFonts w:ascii="inherit" w:eastAsia="Times New Roman" w:hAnsi="inherit"/>
          <w:sz w:val="20"/>
          <w:szCs w:val="20"/>
        </w:rPr>
        <w:t>d our control. Our expectations, beliefs, and projections are expressed in good faith and we believe there is a reasonable basis for them. However, there can be no assurance that management’s expectations, beliefs and projections will result or be achieved</w:t>
      </w:r>
      <w:r>
        <w:rPr>
          <w:rFonts w:ascii="inherit" w:eastAsia="Times New Roman" w:hAnsi="inherit"/>
          <w:sz w:val="20"/>
          <w:szCs w:val="20"/>
        </w:rPr>
        <w:t xml:space="preserve"> and actual results may vary materially from what is expressed in or indicated by the forward-looking statements.</w:t>
      </w:r>
    </w:p>
    <w:p w14:paraId="48E00182"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There are a number of risks, uncertainties and other important factors, many of which are beyond our control, that could cause our actual resu</w:t>
      </w:r>
      <w:r>
        <w:rPr>
          <w:rFonts w:ascii="inherit" w:eastAsia="Times New Roman" w:hAnsi="inherit"/>
          <w:sz w:val="20"/>
          <w:szCs w:val="20"/>
        </w:rPr>
        <w:t xml:space="preserve">lts to differ materially from the forward-looking statements contained in this Form 10-Q. Such risks, uncertainties and other important factors that could cause actual results to differ include, among others, the risks, uncertainties and factors set forth </w:t>
      </w:r>
      <w:r>
        <w:rPr>
          <w:rFonts w:ascii="inherit" w:eastAsia="Times New Roman" w:hAnsi="inherit"/>
          <w:sz w:val="20"/>
          <w:szCs w:val="20"/>
        </w:rPr>
        <w:t>in Part II, Item 1A -</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this Form 10-Q, Part I, Item 1A -</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the Company’s Annual Report on</w:t>
      </w:r>
      <w:r>
        <w:rPr>
          <w:rFonts w:ascii="inherit" w:eastAsia="Times New Roman" w:hAnsi="inherit"/>
          <w:sz w:val="20"/>
          <w:szCs w:val="20"/>
        </w:rPr>
        <w:t xml:space="preserve"> </w:t>
      </w:r>
      <w:r>
        <w:rPr>
          <w:rFonts w:ascii="inherit" w:eastAsia="Times New Roman" w:hAnsi="inherit"/>
          <w:sz w:val="20"/>
          <w:szCs w:val="20"/>
        </w:rPr>
        <w:t>Form 10-K for the year ended</w:t>
      </w:r>
      <w:r>
        <w:rPr>
          <w:rFonts w:ascii="inherit" w:eastAsia="Times New Roman" w:hAnsi="inherit"/>
          <w:sz w:val="20"/>
          <w:szCs w:val="20"/>
        </w:rPr>
        <w:t xml:space="preserve"> </w:t>
      </w:r>
      <w:r>
        <w:rPr>
          <w:rFonts w:ascii="inherit" w:eastAsia="Times New Roman" w:hAnsi="inherit"/>
          <w:sz w:val="20"/>
          <w:szCs w:val="20"/>
        </w:rPr>
        <w:t>December 28,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“Annual Report”) and Item 8.01 -</w:t>
      </w:r>
      <w:r>
        <w:rPr>
          <w:rFonts w:ascii="inherit" w:eastAsia="Times New Roman" w:hAnsi="inherit"/>
          <w:sz w:val="20"/>
          <w:szCs w:val="20"/>
        </w:rPr>
        <w:t xml:space="preserve"> </w:t>
      </w:r>
      <w:r>
        <w:rPr>
          <w:rFonts w:ascii="inherit" w:eastAsia="Times New Roman" w:hAnsi="inherit"/>
          <w:sz w:val="20"/>
          <w:szCs w:val="20"/>
        </w:rPr>
        <w:t>“Supplemental Risk Factor”</w:t>
      </w:r>
      <w:r>
        <w:rPr>
          <w:rFonts w:ascii="inherit" w:eastAsia="Times New Roman" w:hAnsi="inherit"/>
          <w:sz w:val="20"/>
          <w:szCs w:val="20"/>
        </w:rPr>
        <w:t xml:space="preserve"> </w:t>
      </w:r>
      <w:r>
        <w:rPr>
          <w:rFonts w:ascii="inherit" w:eastAsia="Times New Roman" w:hAnsi="inherit"/>
          <w:sz w:val="20"/>
          <w:szCs w:val="20"/>
        </w:rPr>
        <w:t xml:space="preserve">on Form 8-K filed on </w:t>
      </w:r>
      <w:r>
        <w:rPr>
          <w:rFonts w:ascii="inherit" w:eastAsia="Times New Roman" w:hAnsi="inherit"/>
          <w:sz w:val="20"/>
          <w:szCs w:val="20"/>
        </w:rPr>
        <w:t>March 19, 2020, as filed with the Securities and Exchange Commission (the</w:t>
      </w:r>
      <w:r>
        <w:rPr>
          <w:rFonts w:ascii="inherit" w:eastAsia="Times New Roman" w:hAnsi="inherit"/>
          <w:sz w:val="20"/>
          <w:szCs w:val="20"/>
        </w:rPr>
        <w:t xml:space="preserve"> </w:t>
      </w:r>
      <w:r>
        <w:rPr>
          <w:rFonts w:ascii="inherit" w:eastAsia="Times New Roman" w:hAnsi="inherit"/>
          <w:sz w:val="20"/>
          <w:szCs w:val="20"/>
        </w:rPr>
        <w:t>“SEC”), as such risk factors may be updated from time to time in our periodic filings with the SEC, which are accessible on the SEC’s website at www.sec.gov, and also include the fol</w:t>
      </w:r>
      <w:r>
        <w:rPr>
          <w:rFonts w:ascii="inherit" w:eastAsia="Times New Roman" w:hAnsi="inherit"/>
          <w:sz w:val="20"/>
          <w:szCs w:val="20"/>
        </w:rPr>
        <w:t>lowing:</w:t>
      </w: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4939CC2B" w14:textId="77777777">
        <w:trPr>
          <w:divId w:val="278951923"/>
          <w:tblCellSpacing w:w="0" w:type="dxa"/>
        </w:trPr>
        <w:tc>
          <w:tcPr>
            <w:tcW w:w="180" w:type="dxa"/>
            <w:vAlign w:val="center"/>
            <w:hideMark/>
          </w:tcPr>
          <w:p w14:paraId="54A6A673" w14:textId="77777777" w:rsidR="00000000" w:rsidRDefault="00B0550F">
            <w:pPr>
              <w:spacing w:line="288" w:lineRule="auto"/>
              <w:jc w:val="both"/>
              <w:rPr>
                <w:rFonts w:eastAsia="Times New Roman"/>
                <w:sz w:val="20"/>
                <w:szCs w:val="20"/>
              </w:rPr>
            </w:pPr>
          </w:p>
        </w:tc>
        <w:tc>
          <w:tcPr>
            <w:tcW w:w="0" w:type="auto"/>
            <w:vAlign w:val="center"/>
            <w:hideMark/>
          </w:tcPr>
          <w:p w14:paraId="184C7BE5" w14:textId="77777777" w:rsidR="00000000" w:rsidRDefault="00B0550F">
            <w:pPr>
              <w:rPr>
                <w:rFonts w:eastAsia="Times New Roman"/>
                <w:sz w:val="20"/>
                <w:szCs w:val="20"/>
              </w:rPr>
            </w:pPr>
          </w:p>
        </w:tc>
      </w:tr>
      <w:tr w:rsidR="00000000" w14:paraId="2916C83F" w14:textId="77777777">
        <w:trPr>
          <w:divId w:val="278951923"/>
          <w:tblCellSpacing w:w="0" w:type="dxa"/>
        </w:trPr>
        <w:tc>
          <w:tcPr>
            <w:tcW w:w="0" w:type="auto"/>
            <w:hideMark/>
          </w:tcPr>
          <w:p w14:paraId="495A6E81" w14:textId="77777777" w:rsidR="00000000" w:rsidRDefault="00B0550F">
            <w:pPr>
              <w:spacing w:line="288" w:lineRule="auto"/>
              <w:divId w:val="1801457958"/>
              <w:rPr>
                <w:rFonts w:eastAsia="Times New Roman"/>
                <w:sz w:val="20"/>
                <w:szCs w:val="20"/>
              </w:rPr>
            </w:pPr>
            <w:r>
              <w:rPr>
                <w:rFonts w:ascii="inherit" w:eastAsia="Times New Roman" w:hAnsi="inherit"/>
                <w:sz w:val="20"/>
                <w:szCs w:val="20"/>
              </w:rPr>
              <w:t>•</w:t>
            </w:r>
          </w:p>
        </w:tc>
        <w:tc>
          <w:tcPr>
            <w:tcW w:w="0" w:type="auto"/>
            <w:hideMark/>
          </w:tcPr>
          <w:p w14:paraId="2D4E1F62" w14:textId="77777777" w:rsidR="00000000" w:rsidRDefault="00B0550F">
            <w:pPr>
              <w:spacing w:line="288" w:lineRule="auto"/>
              <w:jc w:val="both"/>
              <w:rPr>
                <w:rFonts w:eastAsia="Times New Roman"/>
                <w:sz w:val="20"/>
                <w:szCs w:val="20"/>
              </w:rPr>
            </w:pPr>
            <w:r>
              <w:rPr>
                <w:rFonts w:ascii="inherit" w:eastAsia="Times New Roman" w:hAnsi="inherit"/>
                <w:sz w:val="20"/>
                <w:szCs w:val="20"/>
              </w:rPr>
              <w:t>the scale and scope of the novel coronavirus, or COVID-19, pandemic is unknown and, due to the temporary closure of our stores to the public and other factors, is adversely impacting, and is expected to continue to adversely impact, our business at least f</w:t>
            </w:r>
            <w:r>
              <w:rPr>
                <w:rFonts w:ascii="inherit" w:eastAsia="Times New Roman" w:hAnsi="inherit"/>
                <w:sz w:val="20"/>
                <w:szCs w:val="20"/>
              </w:rPr>
              <w:t>or the near term, including the impact of federal, state, and local governmental actions and customer behavior in response to the pandemic and such governmental actions and operational disruptions if a significant percentage of our workforce is unable to w</w:t>
            </w:r>
            <w:r>
              <w:rPr>
                <w:rFonts w:ascii="inherit" w:eastAsia="Times New Roman" w:hAnsi="inherit"/>
                <w:sz w:val="20"/>
                <w:szCs w:val="20"/>
              </w:rPr>
              <w:t>ork or we experience labor shortages, including because of illness or travel or government restrictions in connection with the pandemic;</w:t>
            </w:r>
          </w:p>
        </w:tc>
      </w:tr>
    </w:tbl>
    <w:p w14:paraId="6A0CE3F6"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43A3914A" w14:textId="77777777">
        <w:trPr>
          <w:divId w:val="278951923"/>
          <w:tblCellSpacing w:w="0" w:type="dxa"/>
        </w:trPr>
        <w:tc>
          <w:tcPr>
            <w:tcW w:w="180" w:type="dxa"/>
            <w:vAlign w:val="center"/>
            <w:hideMark/>
          </w:tcPr>
          <w:p w14:paraId="0B9254B9" w14:textId="77777777" w:rsidR="00000000" w:rsidRDefault="00B0550F">
            <w:pPr>
              <w:rPr>
                <w:rFonts w:eastAsia="Times New Roman"/>
                <w:sz w:val="20"/>
                <w:szCs w:val="20"/>
              </w:rPr>
            </w:pPr>
          </w:p>
        </w:tc>
        <w:tc>
          <w:tcPr>
            <w:tcW w:w="0" w:type="auto"/>
            <w:vAlign w:val="center"/>
            <w:hideMark/>
          </w:tcPr>
          <w:p w14:paraId="07C8F675" w14:textId="77777777" w:rsidR="00000000" w:rsidRDefault="00B0550F">
            <w:pPr>
              <w:rPr>
                <w:rFonts w:eastAsia="Times New Roman"/>
                <w:sz w:val="20"/>
                <w:szCs w:val="20"/>
              </w:rPr>
            </w:pPr>
          </w:p>
        </w:tc>
      </w:tr>
      <w:tr w:rsidR="00000000" w14:paraId="27F7FE0F" w14:textId="77777777">
        <w:trPr>
          <w:divId w:val="278951923"/>
          <w:tblCellSpacing w:w="0" w:type="dxa"/>
        </w:trPr>
        <w:tc>
          <w:tcPr>
            <w:tcW w:w="0" w:type="auto"/>
            <w:hideMark/>
          </w:tcPr>
          <w:p w14:paraId="750992DB" w14:textId="77777777" w:rsidR="00000000" w:rsidRDefault="00B0550F">
            <w:pPr>
              <w:spacing w:line="288" w:lineRule="auto"/>
              <w:divId w:val="67962504"/>
              <w:rPr>
                <w:rFonts w:eastAsia="Times New Roman"/>
                <w:sz w:val="20"/>
                <w:szCs w:val="20"/>
              </w:rPr>
            </w:pPr>
            <w:r>
              <w:rPr>
                <w:rFonts w:ascii="inherit" w:eastAsia="Times New Roman" w:hAnsi="inherit"/>
                <w:sz w:val="20"/>
                <w:szCs w:val="20"/>
              </w:rPr>
              <w:t>•</w:t>
            </w:r>
          </w:p>
        </w:tc>
        <w:tc>
          <w:tcPr>
            <w:tcW w:w="0" w:type="auto"/>
            <w:hideMark/>
          </w:tcPr>
          <w:p w14:paraId="0B53C6A2" w14:textId="77777777" w:rsidR="00000000" w:rsidRDefault="00B0550F">
            <w:pPr>
              <w:spacing w:line="288" w:lineRule="auto"/>
              <w:jc w:val="both"/>
              <w:rPr>
                <w:rFonts w:eastAsia="Times New Roman"/>
                <w:sz w:val="20"/>
                <w:szCs w:val="20"/>
              </w:rPr>
            </w:pPr>
            <w:r>
              <w:rPr>
                <w:rFonts w:ascii="inherit" w:eastAsia="Times New Roman" w:hAnsi="inherit"/>
                <w:sz w:val="20"/>
                <w:szCs w:val="20"/>
              </w:rPr>
              <w:t>our ability to selectively re-open stores as announced and to open and operate new stores in a timely and cost-e</w:t>
            </w:r>
            <w:r>
              <w:rPr>
                <w:rFonts w:ascii="inherit" w:eastAsia="Times New Roman" w:hAnsi="inherit"/>
                <w:sz w:val="20"/>
                <w:szCs w:val="20"/>
              </w:rPr>
              <w:t>ffective manner, and to successfully enter new markets;</w:t>
            </w:r>
          </w:p>
        </w:tc>
      </w:tr>
    </w:tbl>
    <w:p w14:paraId="6FDA4AAE"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067"/>
      </w:tblGrid>
      <w:tr w:rsidR="00000000" w14:paraId="16E9A029" w14:textId="77777777">
        <w:trPr>
          <w:divId w:val="278951923"/>
          <w:tblCellSpacing w:w="0" w:type="dxa"/>
        </w:trPr>
        <w:tc>
          <w:tcPr>
            <w:tcW w:w="180" w:type="dxa"/>
            <w:vAlign w:val="center"/>
            <w:hideMark/>
          </w:tcPr>
          <w:p w14:paraId="246FEF1F" w14:textId="77777777" w:rsidR="00000000" w:rsidRDefault="00B0550F">
            <w:pPr>
              <w:rPr>
                <w:rFonts w:eastAsia="Times New Roman"/>
                <w:sz w:val="20"/>
                <w:szCs w:val="20"/>
              </w:rPr>
            </w:pPr>
          </w:p>
        </w:tc>
        <w:tc>
          <w:tcPr>
            <w:tcW w:w="0" w:type="auto"/>
            <w:vAlign w:val="center"/>
            <w:hideMark/>
          </w:tcPr>
          <w:p w14:paraId="7535401D" w14:textId="77777777" w:rsidR="00000000" w:rsidRDefault="00B0550F">
            <w:pPr>
              <w:rPr>
                <w:rFonts w:eastAsia="Times New Roman"/>
                <w:sz w:val="20"/>
                <w:szCs w:val="20"/>
              </w:rPr>
            </w:pPr>
          </w:p>
        </w:tc>
      </w:tr>
      <w:tr w:rsidR="00000000" w14:paraId="2AE7B726" w14:textId="77777777">
        <w:trPr>
          <w:divId w:val="278951923"/>
          <w:tblCellSpacing w:w="0" w:type="dxa"/>
        </w:trPr>
        <w:tc>
          <w:tcPr>
            <w:tcW w:w="0" w:type="auto"/>
            <w:hideMark/>
          </w:tcPr>
          <w:p w14:paraId="1BB1EFAE" w14:textId="77777777" w:rsidR="00000000" w:rsidRDefault="00B0550F">
            <w:pPr>
              <w:spacing w:line="288" w:lineRule="auto"/>
              <w:divId w:val="1334187235"/>
              <w:rPr>
                <w:rFonts w:eastAsia="Times New Roman"/>
                <w:sz w:val="20"/>
                <w:szCs w:val="20"/>
              </w:rPr>
            </w:pPr>
            <w:r>
              <w:rPr>
                <w:rFonts w:ascii="inherit" w:eastAsia="Times New Roman" w:hAnsi="inherit"/>
                <w:sz w:val="20"/>
                <w:szCs w:val="20"/>
              </w:rPr>
              <w:t>•</w:t>
            </w:r>
          </w:p>
        </w:tc>
        <w:tc>
          <w:tcPr>
            <w:tcW w:w="0" w:type="auto"/>
            <w:hideMark/>
          </w:tcPr>
          <w:p w14:paraId="1444B530" w14:textId="77777777" w:rsidR="00000000" w:rsidRDefault="00B0550F">
            <w:pPr>
              <w:spacing w:line="288" w:lineRule="auto"/>
              <w:rPr>
                <w:rFonts w:eastAsia="Times New Roman"/>
                <w:sz w:val="20"/>
                <w:szCs w:val="20"/>
              </w:rPr>
            </w:pPr>
            <w:r>
              <w:rPr>
                <w:rFonts w:ascii="inherit" w:eastAsia="Times New Roman" w:hAnsi="inherit"/>
                <w:sz w:val="20"/>
                <w:szCs w:val="20"/>
              </w:rPr>
              <w:t>our ability to recruit and retain vision care professionals for our stores;</w:t>
            </w:r>
          </w:p>
        </w:tc>
      </w:tr>
    </w:tbl>
    <w:p w14:paraId="1669F5F0"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71F567C1" w14:textId="77777777">
        <w:trPr>
          <w:divId w:val="278951923"/>
          <w:tblCellSpacing w:w="0" w:type="dxa"/>
        </w:trPr>
        <w:tc>
          <w:tcPr>
            <w:tcW w:w="180" w:type="dxa"/>
            <w:vAlign w:val="center"/>
            <w:hideMark/>
          </w:tcPr>
          <w:p w14:paraId="7A0CB673" w14:textId="77777777" w:rsidR="00000000" w:rsidRDefault="00B0550F">
            <w:pPr>
              <w:rPr>
                <w:rFonts w:eastAsia="Times New Roman"/>
                <w:sz w:val="20"/>
                <w:szCs w:val="20"/>
              </w:rPr>
            </w:pPr>
          </w:p>
        </w:tc>
        <w:tc>
          <w:tcPr>
            <w:tcW w:w="0" w:type="auto"/>
            <w:vAlign w:val="center"/>
            <w:hideMark/>
          </w:tcPr>
          <w:p w14:paraId="54C057CE" w14:textId="77777777" w:rsidR="00000000" w:rsidRDefault="00B0550F">
            <w:pPr>
              <w:rPr>
                <w:rFonts w:eastAsia="Times New Roman"/>
                <w:sz w:val="20"/>
                <w:szCs w:val="20"/>
              </w:rPr>
            </w:pPr>
          </w:p>
        </w:tc>
      </w:tr>
      <w:tr w:rsidR="00000000" w14:paraId="40D7BC23" w14:textId="77777777">
        <w:trPr>
          <w:divId w:val="278951923"/>
          <w:tblCellSpacing w:w="0" w:type="dxa"/>
        </w:trPr>
        <w:tc>
          <w:tcPr>
            <w:tcW w:w="0" w:type="auto"/>
            <w:hideMark/>
          </w:tcPr>
          <w:p w14:paraId="6E9A42DC" w14:textId="77777777" w:rsidR="00000000" w:rsidRDefault="00B0550F">
            <w:pPr>
              <w:spacing w:line="288" w:lineRule="auto"/>
              <w:divId w:val="1430739861"/>
              <w:rPr>
                <w:rFonts w:eastAsia="Times New Roman"/>
                <w:sz w:val="20"/>
                <w:szCs w:val="20"/>
              </w:rPr>
            </w:pPr>
            <w:r>
              <w:rPr>
                <w:rFonts w:ascii="inherit" w:eastAsia="Times New Roman" w:hAnsi="inherit"/>
                <w:sz w:val="20"/>
                <w:szCs w:val="20"/>
              </w:rPr>
              <w:t>•</w:t>
            </w:r>
          </w:p>
        </w:tc>
        <w:tc>
          <w:tcPr>
            <w:tcW w:w="0" w:type="auto"/>
            <w:hideMark/>
          </w:tcPr>
          <w:p w14:paraId="2F03D38E" w14:textId="77777777" w:rsidR="00000000" w:rsidRDefault="00B0550F">
            <w:pPr>
              <w:spacing w:line="288" w:lineRule="auto"/>
              <w:jc w:val="both"/>
              <w:rPr>
                <w:rFonts w:eastAsia="Times New Roman"/>
                <w:sz w:val="20"/>
                <w:szCs w:val="20"/>
              </w:rPr>
            </w:pPr>
            <w:r>
              <w:rPr>
                <w:rFonts w:ascii="inherit" w:eastAsia="Times New Roman" w:hAnsi="inherit"/>
                <w:sz w:val="20"/>
                <w:szCs w:val="20"/>
              </w:rPr>
              <w:t>our ability to develop and maintain relationships with managed vision care companies, vision insurance providers and other third-party payors;</w:t>
            </w:r>
          </w:p>
        </w:tc>
      </w:tr>
    </w:tbl>
    <w:p w14:paraId="2F59647B"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1F38D22C" w14:textId="77777777">
        <w:trPr>
          <w:divId w:val="278951923"/>
          <w:tblCellSpacing w:w="0" w:type="dxa"/>
        </w:trPr>
        <w:tc>
          <w:tcPr>
            <w:tcW w:w="180" w:type="dxa"/>
            <w:vAlign w:val="center"/>
            <w:hideMark/>
          </w:tcPr>
          <w:p w14:paraId="13708D64" w14:textId="77777777" w:rsidR="00000000" w:rsidRDefault="00B0550F">
            <w:pPr>
              <w:rPr>
                <w:rFonts w:eastAsia="Times New Roman"/>
                <w:sz w:val="20"/>
                <w:szCs w:val="20"/>
              </w:rPr>
            </w:pPr>
          </w:p>
        </w:tc>
        <w:tc>
          <w:tcPr>
            <w:tcW w:w="0" w:type="auto"/>
            <w:vAlign w:val="center"/>
            <w:hideMark/>
          </w:tcPr>
          <w:p w14:paraId="5FECEC79" w14:textId="77777777" w:rsidR="00000000" w:rsidRDefault="00B0550F">
            <w:pPr>
              <w:rPr>
                <w:rFonts w:eastAsia="Times New Roman"/>
                <w:sz w:val="20"/>
                <w:szCs w:val="20"/>
              </w:rPr>
            </w:pPr>
          </w:p>
        </w:tc>
      </w:tr>
      <w:tr w:rsidR="00000000" w14:paraId="57F279F5" w14:textId="77777777">
        <w:trPr>
          <w:divId w:val="278951923"/>
          <w:tblCellSpacing w:w="0" w:type="dxa"/>
        </w:trPr>
        <w:tc>
          <w:tcPr>
            <w:tcW w:w="0" w:type="auto"/>
            <w:hideMark/>
          </w:tcPr>
          <w:p w14:paraId="61E3B142" w14:textId="77777777" w:rsidR="00000000" w:rsidRDefault="00B0550F">
            <w:pPr>
              <w:spacing w:line="288" w:lineRule="auto"/>
              <w:divId w:val="780535493"/>
              <w:rPr>
                <w:rFonts w:eastAsia="Times New Roman"/>
                <w:sz w:val="20"/>
                <w:szCs w:val="20"/>
              </w:rPr>
            </w:pPr>
            <w:r>
              <w:rPr>
                <w:rFonts w:ascii="inherit" w:eastAsia="Times New Roman" w:hAnsi="inherit"/>
                <w:sz w:val="20"/>
                <w:szCs w:val="20"/>
              </w:rPr>
              <w:t>•</w:t>
            </w:r>
          </w:p>
        </w:tc>
        <w:tc>
          <w:tcPr>
            <w:tcW w:w="0" w:type="auto"/>
            <w:hideMark/>
          </w:tcPr>
          <w:p w14:paraId="7714118E" w14:textId="77777777" w:rsidR="00000000" w:rsidRDefault="00B0550F">
            <w:pPr>
              <w:spacing w:line="288" w:lineRule="auto"/>
              <w:rPr>
                <w:rFonts w:eastAsia="Times New Roman"/>
                <w:sz w:val="20"/>
                <w:szCs w:val="20"/>
              </w:rPr>
            </w:pPr>
            <w:r>
              <w:rPr>
                <w:rFonts w:ascii="inherit" w:eastAsia="Times New Roman" w:hAnsi="inherit"/>
                <w:sz w:val="20"/>
                <w:szCs w:val="20"/>
              </w:rPr>
              <w:t>our ability to maintain the performance of our host and legacy brands and our current operating relationsh</w:t>
            </w:r>
            <w:r>
              <w:rPr>
                <w:rFonts w:ascii="inherit" w:eastAsia="Times New Roman" w:hAnsi="inherit"/>
                <w:sz w:val="20"/>
                <w:szCs w:val="20"/>
              </w:rPr>
              <w:t>ips with our host and legacy partners;</w:t>
            </w:r>
          </w:p>
        </w:tc>
      </w:tr>
    </w:tbl>
    <w:p w14:paraId="0C3D9222"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31DCFA13" w14:textId="77777777">
        <w:trPr>
          <w:divId w:val="278951923"/>
          <w:tblCellSpacing w:w="0" w:type="dxa"/>
        </w:trPr>
        <w:tc>
          <w:tcPr>
            <w:tcW w:w="180" w:type="dxa"/>
            <w:vAlign w:val="center"/>
            <w:hideMark/>
          </w:tcPr>
          <w:p w14:paraId="311BEBEF" w14:textId="77777777" w:rsidR="00000000" w:rsidRDefault="00B0550F">
            <w:pPr>
              <w:rPr>
                <w:rFonts w:eastAsia="Times New Roman"/>
                <w:sz w:val="20"/>
                <w:szCs w:val="20"/>
              </w:rPr>
            </w:pPr>
          </w:p>
        </w:tc>
        <w:tc>
          <w:tcPr>
            <w:tcW w:w="0" w:type="auto"/>
            <w:vAlign w:val="center"/>
            <w:hideMark/>
          </w:tcPr>
          <w:p w14:paraId="1736F18A" w14:textId="77777777" w:rsidR="00000000" w:rsidRDefault="00B0550F">
            <w:pPr>
              <w:rPr>
                <w:rFonts w:eastAsia="Times New Roman"/>
                <w:sz w:val="20"/>
                <w:szCs w:val="20"/>
              </w:rPr>
            </w:pPr>
          </w:p>
        </w:tc>
      </w:tr>
      <w:tr w:rsidR="00000000" w14:paraId="5D17B3AB" w14:textId="77777777">
        <w:trPr>
          <w:divId w:val="278951923"/>
          <w:tblCellSpacing w:w="0" w:type="dxa"/>
        </w:trPr>
        <w:tc>
          <w:tcPr>
            <w:tcW w:w="0" w:type="auto"/>
            <w:hideMark/>
          </w:tcPr>
          <w:p w14:paraId="05727490" w14:textId="77777777" w:rsidR="00000000" w:rsidRDefault="00B0550F">
            <w:pPr>
              <w:spacing w:line="288" w:lineRule="auto"/>
              <w:divId w:val="1535390221"/>
              <w:rPr>
                <w:rFonts w:eastAsia="Times New Roman"/>
                <w:sz w:val="20"/>
                <w:szCs w:val="20"/>
              </w:rPr>
            </w:pPr>
            <w:r>
              <w:rPr>
                <w:rFonts w:ascii="inherit" w:eastAsia="Times New Roman" w:hAnsi="inherit"/>
                <w:sz w:val="20"/>
                <w:szCs w:val="20"/>
              </w:rPr>
              <w:t>•</w:t>
            </w:r>
          </w:p>
        </w:tc>
        <w:tc>
          <w:tcPr>
            <w:tcW w:w="0" w:type="auto"/>
            <w:hideMark/>
          </w:tcPr>
          <w:p w14:paraId="12EE5AA2" w14:textId="77777777" w:rsidR="00000000" w:rsidRDefault="00B0550F">
            <w:pPr>
              <w:spacing w:line="288" w:lineRule="auto"/>
              <w:rPr>
                <w:rFonts w:eastAsia="Times New Roman"/>
                <w:sz w:val="20"/>
                <w:szCs w:val="20"/>
              </w:rPr>
            </w:pPr>
            <w:r>
              <w:rPr>
                <w:rFonts w:ascii="inherit" w:eastAsia="Times New Roman" w:hAnsi="inherit"/>
                <w:sz w:val="20"/>
                <w:szCs w:val="20"/>
              </w:rPr>
              <w:t>our ability to adhere to extensive state, local and federal vision care and healthcare laws and regulations;</w:t>
            </w:r>
          </w:p>
        </w:tc>
      </w:tr>
    </w:tbl>
    <w:p w14:paraId="71549783"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414"/>
      </w:tblGrid>
      <w:tr w:rsidR="00000000" w14:paraId="45131D4F" w14:textId="77777777">
        <w:trPr>
          <w:divId w:val="278951923"/>
          <w:tblCellSpacing w:w="0" w:type="dxa"/>
        </w:trPr>
        <w:tc>
          <w:tcPr>
            <w:tcW w:w="180" w:type="dxa"/>
            <w:vAlign w:val="center"/>
            <w:hideMark/>
          </w:tcPr>
          <w:p w14:paraId="5545681C" w14:textId="77777777" w:rsidR="00000000" w:rsidRDefault="00B0550F">
            <w:pPr>
              <w:rPr>
                <w:rFonts w:eastAsia="Times New Roman"/>
                <w:sz w:val="20"/>
                <w:szCs w:val="20"/>
              </w:rPr>
            </w:pPr>
          </w:p>
        </w:tc>
        <w:tc>
          <w:tcPr>
            <w:tcW w:w="0" w:type="auto"/>
            <w:vAlign w:val="center"/>
            <w:hideMark/>
          </w:tcPr>
          <w:p w14:paraId="62B7ED2F" w14:textId="77777777" w:rsidR="00000000" w:rsidRDefault="00B0550F">
            <w:pPr>
              <w:rPr>
                <w:rFonts w:eastAsia="Times New Roman"/>
                <w:sz w:val="20"/>
                <w:szCs w:val="20"/>
              </w:rPr>
            </w:pPr>
          </w:p>
        </w:tc>
      </w:tr>
      <w:tr w:rsidR="00000000" w14:paraId="2BB04622" w14:textId="77777777">
        <w:trPr>
          <w:divId w:val="278951923"/>
          <w:tblCellSpacing w:w="0" w:type="dxa"/>
        </w:trPr>
        <w:tc>
          <w:tcPr>
            <w:tcW w:w="0" w:type="auto"/>
            <w:hideMark/>
          </w:tcPr>
          <w:p w14:paraId="0958357F" w14:textId="77777777" w:rsidR="00000000" w:rsidRDefault="00B0550F">
            <w:pPr>
              <w:spacing w:line="288" w:lineRule="auto"/>
              <w:divId w:val="2138254508"/>
              <w:rPr>
                <w:rFonts w:eastAsia="Times New Roman"/>
                <w:sz w:val="20"/>
                <w:szCs w:val="20"/>
              </w:rPr>
            </w:pPr>
            <w:r>
              <w:rPr>
                <w:rFonts w:ascii="inherit" w:eastAsia="Times New Roman" w:hAnsi="inherit"/>
                <w:sz w:val="20"/>
                <w:szCs w:val="20"/>
              </w:rPr>
              <w:t>•</w:t>
            </w:r>
          </w:p>
        </w:tc>
        <w:tc>
          <w:tcPr>
            <w:tcW w:w="0" w:type="auto"/>
            <w:hideMark/>
          </w:tcPr>
          <w:p w14:paraId="1808FBCA" w14:textId="77777777" w:rsidR="00000000" w:rsidRDefault="00B0550F">
            <w:pPr>
              <w:spacing w:line="288" w:lineRule="auto"/>
              <w:rPr>
                <w:rFonts w:eastAsia="Times New Roman"/>
                <w:sz w:val="20"/>
                <w:szCs w:val="20"/>
              </w:rPr>
            </w:pPr>
            <w:r>
              <w:rPr>
                <w:rFonts w:ascii="inherit" w:eastAsia="Times New Roman" w:hAnsi="inherit"/>
                <w:sz w:val="20"/>
                <w:szCs w:val="20"/>
              </w:rPr>
              <w:t>our compliance with managed vision care laws and regulations;</w:t>
            </w:r>
          </w:p>
        </w:tc>
      </w:tr>
    </w:tbl>
    <w:p w14:paraId="247F4059"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2A823E62" w14:textId="77777777">
        <w:trPr>
          <w:divId w:val="278951923"/>
          <w:tblCellSpacing w:w="0" w:type="dxa"/>
        </w:trPr>
        <w:tc>
          <w:tcPr>
            <w:tcW w:w="180" w:type="dxa"/>
            <w:vAlign w:val="center"/>
            <w:hideMark/>
          </w:tcPr>
          <w:p w14:paraId="40D46070" w14:textId="77777777" w:rsidR="00000000" w:rsidRDefault="00B0550F">
            <w:pPr>
              <w:rPr>
                <w:rFonts w:eastAsia="Times New Roman"/>
                <w:sz w:val="20"/>
                <w:szCs w:val="20"/>
              </w:rPr>
            </w:pPr>
          </w:p>
        </w:tc>
        <w:tc>
          <w:tcPr>
            <w:tcW w:w="0" w:type="auto"/>
            <w:vAlign w:val="center"/>
            <w:hideMark/>
          </w:tcPr>
          <w:p w14:paraId="2E8474D1" w14:textId="77777777" w:rsidR="00000000" w:rsidRDefault="00B0550F">
            <w:pPr>
              <w:rPr>
                <w:rFonts w:eastAsia="Times New Roman"/>
                <w:sz w:val="20"/>
                <w:szCs w:val="20"/>
              </w:rPr>
            </w:pPr>
          </w:p>
        </w:tc>
      </w:tr>
      <w:tr w:rsidR="00000000" w14:paraId="6A6D3B62" w14:textId="77777777">
        <w:trPr>
          <w:divId w:val="278951923"/>
          <w:tblCellSpacing w:w="0" w:type="dxa"/>
        </w:trPr>
        <w:tc>
          <w:tcPr>
            <w:tcW w:w="0" w:type="auto"/>
            <w:hideMark/>
          </w:tcPr>
          <w:p w14:paraId="61A001E0" w14:textId="77777777" w:rsidR="00000000" w:rsidRDefault="00B0550F">
            <w:pPr>
              <w:spacing w:line="288" w:lineRule="auto"/>
              <w:divId w:val="1954632147"/>
              <w:rPr>
                <w:rFonts w:eastAsia="Times New Roman"/>
                <w:sz w:val="20"/>
                <w:szCs w:val="20"/>
              </w:rPr>
            </w:pPr>
            <w:r>
              <w:rPr>
                <w:rFonts w:ascii="inherit" w:eastAsia="Times New Roman" w:hAnsi="inherit"/>
                <w:sz w:val="20"/>
                <w:szCs w:val="20"/>
              </w:rPr>
              <w:t>•</w:t>
            </w:r>
          </w:p>
        </w:tc>
        <w:tc>
          <w:tcPr>
            <w:tcW w:w="0" w:type="auto"/>
            <w:hideMark/>
          </w:tcPr>
          <w:p w14:paraId="5274EB21" w14:textId="77777777" w:rsidR="00000000" w:rsidRDefault="00B0550F">
            <w:pPr>
              <w:spacing w:line="288" w:lineRule="auto"/>
              <w:jc w:val="both"/>
              <w:rPr>
                <w:rFonts w:eastAsia="Times New Roman"/>
                <w:sz w:val="20"/>
                <w:szCs w:val="20"/>
              </w:rPr>
            </w:pPr>
            <w:r>
              <w:rPr>
                <w:rFonts w:ascii="inherit" w:eastAsia="Times New Roman" w:hAnsi="inherit"/>
                <w:sz w:val="20"/>
                <w:szCs w:val="20"/>
              </w:rPr>
              <w:t>our ability to maintain sufficient levels of cash flow from our operations to execute or sustain our growth strategy;</w:t>
            </w:r>
          </w:p>
        </w:tc>
      </w:tr>
    </w:tbl>
    <w:p w14:paraId="7B8C1C1A"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4D0F3E11" w14:textId="77777777">
        <w:trPr>
          <w:divId w:val="278951923"/>
          <w:tblCellSpacing w:w="0" w:type="dxa"/>
        </w:trPr>
        <w:tc>
          <w:tcPr>
            <w:tcW w:w="180" w:type="dxa"/>
            <w:vAlign w:val="center"/>
            <w:hideMark/>
          </w:tcPr>
          <w:p w14:paraId="491F1B2A" w14:textId="77777777" w:rsidR="00000000" w:rsidRDefault="00B0550F">
            <w:pPr>
              <w:rPr>
                <w:rFonts w:eastAsia="Times New Roman"/>
                <w:sz w:val="20"/>
                <w:szCs w:val="20"/>
              </w:rPr>
            </w:pPr>
          </w:p>
        </w:tc>
        <w:tc>
          <w:tcPr>
            <w:tcW w:w="0" w:type="auto"/>
            <w:vAlign w:val="center"/>
            <w:hideMark/>
          </w:tcPr>
          <w:p w14:paraId="4961EEB4" w14:textId="77777777" w:rsidR="00000000" w:rsidRDefault="00B0550F">
            <w:pPr>
              <w:rPr>
                <w:rFonts w:eastAsia="Times New Roman"/>
                <w:sz w:val="20"/>
                <w:szCs w:val="20"/>
              </w:rPr>
            </w:pPr>
          </w:p>
        </w:tc>
      </w:tr>
      <w:tr w:rsidR="00000000" w14:paraId="7CE61389" w14:textId="77777777">
        <w:trPr>
          <w:divId w:val="278951923"/>
          <w:tblCellSpacing w:w="0" w:type="dxa"/>
        </w:trPr>
        <w:tc>
          <w:tcPr>
            <w:tcW w:w="0" w:type="auto"/>
            <w:hideMark/>
          </w:tcPr>
          <w:p w14:paraId="5CCCE160" w14:textId="77777777" w:rsidR="00000000" w:rsidRDefault="00B0550F">
            <w:pPr>
              <w:spacing w:line="288" w:lineRule="auto"/>
              <w:divId w:val="1746955338"/>
              <w:rPr>
                <w:rFonts w:eastAsia="Times New Roman"/>
                <w:sz w:val="20"/>
                <w:szCs w:val="20"/>
              </w:rPr>
            </w:pPr>
            <w:r>
              <w:rPr>
                <w:rFonts w:ascii="inherit" w:eastAsia="Times New Roman" w:hAnsi="inherit"/>
                <w:sz w:val="20"/>
                <w:szCs w:val="20"/>
              </w:rPr>
              <w:t>•</w:t>
            </w:r>
          </w:p>
        </w:tc>
        <w:tc>
          <w:tcPr>
            <w:tcW w:w="0" w:type="auto"/>
            <w:hideMark/>
          </w:tcPr>
          <w:p w14:paraId="3AEEF97D" w14:textId="77777777" w:rsidR="00000000" w:rsidRDefault="00B0550F">
            <w:pPr>
              <w:spacing w:line="288" w:lineRule="auto"/>
              <w:jc w:val="both"/>
              <w:rPr>
                <w:rFonts w:eastAsia="Times New Roman"/>
                <w:sz w:val="20"/>
                <w:szCs w:val="20"/>
              </w:rPr>
            </w:pPr>
            <w:r>
              <w:rPr>
                <w:rFonts w:ascii="inherit" w:eastAsia="Times New Roman" w:hAnsi="inherit"/>
                <w:sz w:val="20"/>
                <w:szCs w:val="20"/>
              </w:rPr>
              <w:t>the loss of, or disruption in the operations of, one or more of our distribution centers and/or optical laboratories</w:t>
            </w:r>
            <w:r>
              <w:rPr>
                <w:rFonts w:ascii="inherit" w:eastAsia="Times New Roman" w:hAnsi="inherit"/>
                <w:b/>
                <w:bCs/>
                <w:color w:val="0000FF"/>
                <w:sz w:val="20"/>
                <w:szCs w:val="20"/>
              </w:rPr>
              <w:t>,</w:t>
            </w:r>
            <w:r>
              <w:rPr>
                <w:rFonts w:ascii="inherit" w:eastAsia="Times New Roman" w:hAnsi="inherit"/>
                <w:b/>
                <w:bCs/>
                <w:color w:val="0000FF"/>
                <w:sz w:val="20"/>
                <w:szCs w:val="20"/>
              </w:rPr>
              <w:t xml:space="preserve"> </w:t>
            </w:r>
            <w:r>
              <w:rPr>
                <w:rFonts w:ascii="inherit" w:eastAsia="Times New Roman" w:hAnsi="inherit"/>
                <w:sz w:val="20"/>
                <w:szCs w:val="20"/>
              </w:rPr>
              <w:t>resulting in the inability to fulfill customer orders and deliver our products in a timely manner;</w:t>
            </w:r>
          </w:p>
        </w:tc>
      </w:tr>
    </w:tbl>
    <w:p w14:paraId="21887AE3"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20B7927D" w14:textId="77777777">
        <w:trPr>
          <w:divId w:val="278951923"/>
          <w:tblCellSpacing w:w="0" w:type="dxa"/>
        </w:trPr>
        <w:tc>
          <w:tcPr>
            <w:tcW w:w="180" w:type="dxa"/>
            <w:vAlign w:val="center"/>
            <w:hideMark/>
          </w:tcPr>
          <w:p w14:paraId="0BDF23B8" w14:textId="77777777" w:rsidR="00000000" w:rsidRDefault="00B0550F">
            <w:pPr>
              <w:rPr>
                <w:rFonts w:eastAsia="Times New Roman"/>
                <w:sz w:val="20"/>
                <w:szCs w:val="20"/>
              </w:rPr>
            </w:pPr>
          </w:p>
        </w:tc>
        <w:tc>
          <w:tcPr>
            <w:tcW w:w="0" w:type="auto"/>
            <w:vAlign w:val="center"/>
            <w:hideMark/>
          </w:tcPr>
          <w:p w14:paraId="0A6A07BD" w14:textId="77777777" w:rsidR="00000000" w:rsidRDefault="00B0550F">
            <w:pPr>
              <w:rPr>
                <w:rFonts w:eastAsia="Times New Roman"/>
                <w:sz w:val="20"/>
                <w:szCs w:val="20"/>
              </w:rPr>
            </w:pPr>
          </w:p>
        </w:tc>
      </w:tr>
      <w:tr w:rsidR="00000000" w14:paraId="625D0CEF" w14:textId="77777777">
        <w:trPr>
          <w:divId w:val="278951923"/>
          <w:tblCellSpacing w:w="0" w:type="dxa"/>
        </w:trPr>
        <w:tc>
          <w:tcPr>
            <w:tcW w:w="0" w:type="auto"/>
            <w:hideMark/>
          </w:tcPr>
          <w:p w14:paraId="3D7B7B0F" w14:textId="77777777" w:rsidR="00000000" w:rsidRDefault="00B0550F">
            <w:pPr>
              <w:spacing w:line="288" w:lineRule="auto"/>
              <w:divId w:val="857696844"/>
              <w:rPr>
                <w:rFonts w:eastAsia="Times New Roman"/>
                <w:sz w:val="20"/>
                <w:szCs w:val="20"/>
              </w:rPr>
            </w:pPr>
            <w:r>
              <w:rPr>
                <w:rFonts w:ascii="inherit" w:eastAsia="Times New Roman" w:hAnsi="inherit"/>
                <w:sz w:val="20"/>
                <w:szCs w:val="20"/>
              </w:rPr>
              <w:t>•</w:t>
            </w:r>
          </w:p>
        </w:tc>
        <w:tc>
          <w:tcPr>
            <w:tcW w:w="0" w:type="auto"/>
            <w:hideMark/>
          </w:tcPr>
          <w:p w14:paraId="452CCA63" w14:textId="77777777" w:rsidR="00000000" w:rsidRDefault="00B0550F">
            <w:pPr>
              <w:spacing w:line="288" w:lineRule="auto"/>
              <w:jc w:val="both"/>
              <w:rPr>
                <w:rFonts w:eastAsia="Times New Roman"/>
                <w:sz w:val="20"/>
                <w:szCs w:val="20"/>
              </w:rPr>
            </w:pPr>
            <w:r>
              <w:rPr>
                <w:rFonts w:ascii="inherit" w:eastAsia="Times New Roman" w:hAnsi="inherit"/>
                <w:sz w:val="20"/>
                <w:szCs w:val="20"/>
              </w:rPr>
              <w:t>risks associated with vendors from whom our products are sourced, including our dependence on a limited number of suppliers;</w:t>
            </w:r>
          </w:p>
        </w:tc>
      </w:tr>
    </w:tbl>
    <w:p w14:paraId="26C605EA"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58"/>
      </w:tblGrid>
      <w:tr w:rsidR="00000000" w14:paraId="22630AE5" w14:textId="77777777">
        <w:trPr>
          <w:divId w:val="278951923"/>
          <w:tblCellSpacing w:w="0" w:type="dxa"/>
        </w:trPr>
        <w:tc>
          <w:tcPr>
            <w:tcW w:w="180" w:type="dxa"/>
            <w:vAlign w:val="center"/>
            <w:hideMark/>
          </w:tcPr>
          <w:p w14:paraId="15DDBABA" w14:textId="77777777" w:rsidR="00000000" w:rsidRDefault="00B0550F">
            <w:pPr>
              <w:rPr>
                <w:rFonts w:eastAsia="Times New Roman"/>
                <w:sz w:val="20"/>
                <w:szCs w:val="20"/>
              </w:rPr>
            </w:pPr>
          </w:p>
        </w:tc>
        <w:tc>
          <w:tcPr>
            <w:tcW w:w="0" w:type="auto"/>
            <w:vAlign w:val="center"/>
            <w:hideMark/>
          </w:tcPr>
          <w:p w14:paraId="76512771" w14:textId="77777777" w:rsidR="00000000" w:rsidRDefault="00B0550F">
            <w:pPr>
              <w:rPr>
                <w:rFonts w:eastAsia="Times New Roman"/>
                <w:sz w:val="20"/>
                <w:szCs w:val="20"/>
              </w:rPr>
            </w:pPr>
          </w:p>
        </w:tc>
      </w:tr>
      <w:tr w:rsidR="00000000" w14:paraId="56A32115" w14:textId="77777777">
        <w:trPr>
          <w:divId w:val="278951923"/>
          <w:tblCellSpacing w:w="0" w:type="dxa"/>
        </w:trPr>
        <w:tc>
          <w:tcPr>
            <w:tcW w:w="0" w:type="auto"/>
            <w:hideMark/>
          </w:tcPr>
          <w:p w14:paraId="4CA5BBF2" w14:textId="77777777" w:rsidR="00000000" w:rsidRDefault="00B0550F">
            <w:pPr>
              <w:spacing w:line="288" w:lineRule="auto"/>
              <w:divId w:val="1416590859"/>
              <w:rPr>
                <w:rFonts w:eastAsia="Times New Roman"/>
                <w:sz w:val="20"/>
                <w:szCs w:val="20"/>
              </w:rPr>
            </w:pPr>
            <w:r>
              <w:rPr>
                <w:rFonts w:ascii="inherit" w:eastAsia="Times New Roman" w:hAnsi="inherit"/>
                <w:sz w:val="20"/>
                <w:szCs w:val="20"/>
              </w:rPr>
              <w:lastRenderedPageBreak/>
              <w:t>•</w:t>
            </w:r>
          </w:p>
        </w:tc>
        <w:tc>
          <w:tcPr>
            <w:tcW w:w="0" w:type="auto"/>
            <w:hideMark/>
          </w:tcPr>
          <w:p w14:paraId="0D281B11" w14:textId="77777777" w:rsidR="00000000" w:rsidRDefault="00B0550F">
            <w:pPr>
              <w:spacing w:line="288" w:lineRule="auto"/>
              <w:jc w:val="both"/>
              <w:rPr>
                <w:rFonts w:eastAsia="Times New Roman"/>
                <w:sz w:val="20"/>
                <w:szCs w:val="20"/>
              </w:rPr>
            </w:pPr>
            <w:r>
              <w:rPr>
                <w:rFonts w:ascii="inherit" w:eastAsia="Times New Roman" w:hAnsi="inherit"/>
                <w:sz w:val="20"/>
                <w:szCs w:val="20"/>
              </w:rPr>
              <w:t>our ability to successfully compete in the highly competitive optical retail industry;</w:t>
            </w:r>
          </w:p>
        </w:tc>
      </w:tr>
    </w:tbl>
    <w:p w14:paraId="4B390E86"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25476AD0" w14:textId="77777777">
        <w:trPr>
          <w:divId w:val="278951923"/>
          <w:tblCellSpacing w:w="0" w:type="dxa"/>
        </w:trPr>
        <w:tc>
          <w:tcPr>
            <w:tcW w:w="180" w:type="dxa"/>
            <w:vAlign w:val="center"/>
            <w:hideMark/>
          </w:tcPr>
          <w:p w14:paraId="66EF1A19" w14:textId="77777777" w:rsidR="00000000" w:rsidRDefault="00B0550F">
            <w:pPr>
              <w:rPr>
                <w:rFonts w:eastAsia="Times New Roman"/>
                <w:sz w:val="20"/>
                <w:szCs w:val="20"/>
              </w:rPr>
            </w:pPr>
          </w:p>
        </w:tc>
        <w:tc>
          <w:tcPr>
            <w:tcW w:w="0" w:type="auto"/>
            <w:vAlign w:val="center"/>
            <w:hideMark/>
          </w:tcPr>
          <w:p w14:paraId="7DC90EBD" w14:textId="77777777" w:rsidR="00000000" w:rsidRDefault="00B0550F">
            <w:pPr>
              <w:rPr>
                <w:rFonts w:eastAsia="Times New Roman"/>
                <w:sz w:val="20"/>
                <w:szCs w:val="20"/>
              </w:rPr>
            </w:pPr>
          </w:p>
        </w:tc>
      </w:tr>
      <w:tr w:rsidR="00000000" w14:paraId="68AC7F14" w14:textId="77777777">
        <w:trPr>
          <w:divId w:val="278951923"/>
          <w:tblCellSpacing w:w="0" w:type="dxa"/>
        </w:trPr>
        <w:tc>
          <w:tcPr>
            <w:tcW w:w="0" w:type="auto"/>
            <w:hideMark/>
          </w:tcPr>
          <w:p w14:paraId="3FD974AB" w14:textId="77777777" w:rsidR="00000000" w:rsidRDefault="00B0550F">
            <w:pPr>
              <w:spacing w:line="288" w:lineRule="auto"/>
              <w:divId w:val="735010013"/>
              <w:rPr>
                <w:rFonts w:eastAsia="Times New Roman"/>
                <w:sz w:val="20"/>
                <w:szCs w:val="20"/>
              </w:rPr>
            </w:pPr>
            <w:r>
              <w:rPr>
                <w:rFonts w:ascii="inherit" w:eastAsia="Times New Roman" w:hAnsi="inherit"/>
                <w:sz w:val="20"/>
                <w:szCs w:val="20"/>
              </w:rPr>
              <w:t>•</w:t>
            </w:r>
          </w:p>
        </w:tc>
        <w:tc>
          <w:tcPr>
            <w:tcW w:w="0" w:type="auto"/>
            <w:hideMark/>
          </w:tcPr>
          <w:p w14:paraId="145DAC6D" w14:textId="77777777" w:rsidR="00000000" w:rsidRDefault="00B0550F">
            <w:pPr>
              <w:spacing w:line="288" w:lineRule="auto"/>
              <w:jc w:val="both"/>
              <w:rPr>
                <w:rFonts w:eastAsia="Times New Roman"/>
                <w:sz w:val="20"/>
                <w:szCs w:val="20"/>
              </w:rPr>
            </w:pPr>
            <w:r>
              <w:rPr>
                <w:rFonts w:ascii="inherit" w:eastAsia="Times New Roman" w:hAnsi="inherit"/>
                <w:sz w:val="20"/>
                <w:szCs w:val="20"/>
              </w:rPr>
              <w:t>any failure, inadequacy, interruption, security failure or breach of our information technology systems;</w:t>
            </w:r>
          </w:p>
        </w:tc>
      </w:tr>
    </w:tbl>
    <w:p w14:paraId="3C9405EC"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60544AB0" w14:textId="77777777">
        <w:trPr>
          <w:divId w:val="278951923"/>
          <w:tblCellSpacing w:w="0" w:type="dxa"/>
        </w:trPr>
        <w:tc>
          <w:tcPr>
            <w:tcW w:w="180" w:type="dxa"/>
            <w:vAlign w:val="center"/>
            <w:hideMark/>
          </w:tcPr>
          <w:p w14:paraId="15B3F88B" w14:textId="77777777" w:rsidR="00000000" w:rsidRDefault="00B0550F">
            <w:pPr>
              <w:rPr>
                <w:rFonts w:eastAsia="Times New Roman"/>
                <w:sz w:val="20"/>
                <w:szCs w:val="20"/>
              </w:rPr>
            </w:pPr>
          </w:p>
        </w:tc>
        <w:tc>
          <w:tcPr>
            <w:tcW w:w="0" w:type="auto"/>
            <w:vAlign w:val="center"/>
            <w:hideMark/>
          </w:tcPr>
          <w:p w14:paraId="34529CC0" w14:textId="77777777" w:rsidR="00000000" w:rsidRDefault="00B0550F">
            <w:pPr>
              <w:rPr>
                <w:rFonts w:eastAsia="Times New Roman"/>
                <w:sz w:val="20"/>
                <w:szCs w:val="20"/>
              </w:rPr>
            </w:pPr>
          </w:p>
        </w:tc>
      </w:tr>
      <w:tr w:rsidR="00000000" w14:paraId="4CC1EB1E" w14:textId="77777777">
        <w:trPr>
          <w:divId w:val="278951923"/>
          <w:tblCellSpacing w:w="0" w:type="dxa"/>
        </w:trPr>
        <w:tc>
          <w:tcPr>
            <w:tcW w:w="0" w:type="auto"/>
            <w:hideMark/>
          </w:tcPr>
          <w:p w14:paraId="1CC23315" w14:textId="77777777" w:rsidR="00000000" w:rsidRDefault="00B0550F">
            <w:pPr>
              <w:spacing w:line="288" w:lineRule="auto"/>
              <w:divId w:val="1724526922"/>
              <w:rPr>
                <w:rFonts w:eastAsia="Times New Roman"/>
                <w:sz w:val="20"/>
                <w:szCs w:val="20"/>
              </w:rPr>
            </w:pPr>
            <w:r>
              <w:rPr>
                <w:rFonts w:ascii="inherit" w:eastAsia="Times New Roman" w:hAnsi="inherit"/>
                <w:sz w:val="20"/>
                <w:szCs w:val="20"/>
              </w:rPr>
              <w:t>•</w:t>
            </w:r>
          </w:p>
        </w:tc>
        <w:tc>
          <w:tcPr>
            <w:tcW w:w="0" w:type="auto"/>
            <w:hideMark/>
          </w:tcPr>
          <w:p w14:paraId="612E6ABE" w14:textId="77777777" w:rsidR="00000000" w:rsidRDefault="00B0550F">
            <w:pPr>
              <w:spacing w:line="288" w:lineRule="auto"/>
              <w:jc w:val="both"/>
              <w:rPr>
                <w:rFonts w:eastAsia="Times New Roman"/>
                <w:sz w:val="20"/>
                <w:szCs w:val="20"/>
              </w:rPr>
            </w:pPr>
            <w:r>
              <w:rPr>
                <w:rFonts w:ascii="inherit" w:eastAsia="Times New Roman" w:hAnsi="inherit"/>
                <w:sz w:val="20"/>
                <w:szCs w:val="20"/>
              </w:rPr>
              <w:t>our growth strategy straining our existing resources and causing the performance of our existing stores to suffer;</w:t>
            </w:r>
          </w:p>
        </w:tc>
      </w:tr>
    </w:tbl>
    <w:p w14:paraId="4665AD8C"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39F1DEB7" w14:textId="77777777">
        <w:trPr>
          <w:divId w:val="278951923"/>
          <w:tblCellSpacing w:w="0" w:type="dxa"/>
        </w:trPr>
        <w:tc>
          <w:tcPr>
            <w:tcW w:w="180" w:type="dxa"/>
            <w:vAlign w:val="center"/>
            <w:hideMark/>
          </w:tcPr>
          <w:p w14:paraId="45BFB0EC" w14:textId="77777777" w:rsidR="00000000" w:rsidRDefault="00B0550F">
            <w:pPr>
              <w:rPr>
                <w:rFonts w:eastAsia="Times New Roman"/>
                <w:sz w:val="20"/>
                <w:szCs w:val="20"/>
              </w:rPr>
            </w:pPr>
          </w:p>
        </w:tc>
        <w:tc>
          <w:tcPr>
            <w:tcW w:w="0" w:type="auto"/>
            <w:vAlign w:val="center"/>
            <w:hideMark/>
          </w:tcPr>
          <w:p w14:paraId="65F31823" w14:textId="77777777" w:rsidR="00000000" w:rsidRDefault="00B0550F">
            <w:pPr>
              <w:rPr>
                <w:rFonts w:eastAsia="Times New Roman"/>
                <w:sz w:val="20"/>
                <w:szCs w:val="20"/>
              </w:rPr>
            </w:pPr>
          </w:p>
        </w:tc>
      </w:tr>
      <w:tr w:rsidR="00000000" w14:paraId="5F3674B2" w14:textId="77777777">
        <w:trPr>
          <w:divId w:val="278951923"/>
          <w:tblCellSpacing w:w="0" w:type="dxa"/>
        </w:trPr>
        <w:tc>
          <w:tcPr>
            <w:tcW w:w="0" w:type="auto"/>
            <w:hideMark/>
          </w:tcPr>
          <w:p w14:paraId="0EF9F0D2" w14:textId="77777777" w:rsidR="00000000" w:rsidRDefault="00B0550F">
            <w:pPr>
              <w:spacing w:line="288" w:lineRule="auto"/>
              <w:divId w:val="1399939054"/>
              <w:rPr>
                <w:rFonts w:eastAsia="Times New Roman"/>
                <w:sz w:val="20"/>
                <w:szCs w:val="20"/>
              </w:rPr>
            </w:pPr>
            <w:r>
              <w:rPr>
                <w:rFonts w:ascii="inherit" w:eastAsia="Times New Roman" w:hAnsi="inherit"/>
                <w:sz w:val="20"/>
                <w:szCs w:val="20"/>
              </w:rPr>
              <w:t>•</w:t>
            </w:r>
          </w:p>
        </w:tc>
        <w:tc>
          <w:tcPr>
            <w:tcW w:w="0" w:type="auto"/>
            <w:hideMark/>
          </w:tcPr>
          <w:p w14:paraId="25984FB4" w14:textId="77777777" w:rsidR="00000000" w:rsidRDefault="00B0550F">
            <w:pPr>
              <w:spacing w:line="288" w:lineRule="auto"/>
              <w:jc w:val="both"/>
              <w:rPr>
                <w:rFonts w:eastAsia="Times New Roman"/>
                <w:sz w:val="20"/>
                <w:szCs w:val="20"/>
              </w:rPr>
            </w:pPr>
            <w:r>
              <w:rPr>
                <w:rFonts w:ascii="inherit" w:eastAsia="Times New Roman" w:hAnsi="inherit"/>
                <w:sz w:val="20"/>
                <w:szCs w:val="20"/>
              </w:rPr>
              <w:t>the impact of wage rat</w:t>
            </w:r>
            <w:r>
              <w:rPr>
                <w:rFonts w:ascii="inherit" w:eastAsia="Times New Roman" w:hAnsi="inherit"/>
                <w:sz w:val="20"/>
                <w:szCs w:val="20"/>
              </w:rPr>
              <w:t>e increases, inflation, cost increases and increases in raw material prices and energy prices;</w:t>
            </w:r>
          </w:p>
        </w:tc>
      </w:tr>
    </w:tbl>
    <w:p w14:paraId="4727B55E"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594"/>
      </w:tblGrid>
      <w:tr w:rsidR="00000000" w14:paraId="29B4C586" w14:textId="77777777">
        <w:trPr>
          <w:divId w:val="278951923"/>
          <w:tblCellSpacing w:w="0" w:type="dxa"/>
        </w:trPr>
        <w:tc>
          <w:tcPr>
            <w:tcW w:w="180" w:type="dxa"/>
            <w:vAlign w:val="center"/>
            <w:hideMark/>
          </w:tcPr>
          <w:p w14:paraId="5965B5C8" w14:textId="77777777" w:rsidR="00000000" w:rsidRDefault="00B0550F">
            <w:pPr>
              <w:rPr>
                <w:rFonts w:eastAsia="Times New Roman"/>
                <w:sz w:val="20"/>
                <w:szCs w:val="20"/>
              </w:rPr>
            </w:pPr>
          </w:p>
        </w:tc>
        <w:tc>
          <w:tcPr>
            <w:tcW w:w="0" w:type="auto"/>
            <w:vAlign w:val="center"/>
            <w:hideMark/>
          </w:tcPr>
          <w:p w14:paraId="2DFBA34E" w14:textId="77777777" w:rsidR="00000000" w:rsidRDefault="00B0550F">
            <w:pPr>
              <w:rPr>
                <w:rFonts w:eastAsia="Times New Roman"/>
                <w:sz w:val="20"/>
                <w:szCs w:val="20"/>
              </w:rPr>
            </w:pPr>
          </w:p>
        </w:tc>
      </w:tr>
      <w:tr w:rsidR="00000000" w14:paraId="7101553D" w14:textId="77777777">
        <w:trPr>
          <w:divId w:val="278951923"/>
          <w:tblCellSpacing w:w="0" w:type="dxa"/>
        </w:trPr>
        <w:tc>
          <w:tcPr>
            <w:tcW w:w="0" w:type="auto"/>
            <w:hideMark/>
          </w:tcPr>
          <w:p w14:paraId="170A6585" w14:textId="77777777" w:rsidR="00000000" w:rsidRDefault="00B0550F">
            <w:pPr>
              <w:spacing w:line="288" w:lineRule="auto"/>
              <w:divId w:val="1251045834"/>
              <w:rPr>
                <w:rFonts w:eastAsia="Times New Roman"/>
                <w:sz w:val="20"/>
                <w:szCs w:val="20"/>
              </w:rPr>
            </w:pPr>
            <w:r>
              <w:rPr>
                <w:rFonts w:ascii="inherit" w:eastAsia="Times New Roman" w:hAnsi="inherit"/>
                <w:sz w:val="20"/>
                <w:szCs w:val="20"/>
              </w:rPr>
              <w:t>•</w:t>
            </w:r>
          </w:p>
        </w:tc>
        <w:tc>
          <w:tcPr>
            <w:tcW w:w="0" w:type="auto"/>
            <w:hideMark/>
          </w:tcPr>
          <w:p w14:paraId="04E56FDE" w14:textId="77777777" w:rsidR="00000000" w:rsidRDefault="00B0550F">
            <w:pPr>
              <w:spacing w:line="288" w:lineRule="auto"/>
              <w:jc w:val="both"/>
              <w:rPr>
                <w:rFonts w:eastAsia="Times New Roman"/>
                <w:sz w:val="20"/>
                <w:szCs w:val="20"/>
              </w:rPr>
            </w:pPr>
            <w:r>
              <w:rPr>
                <w:rFonts w:ascii="inherit" w:eastAsia="Times New Roman" w:hAnsi="inherit"/>
                <w:sz w:val="20"/>
                <w:szCs w:val="20"/>
              </w:rPr>
              <w:t>our ability to successfully implement our marketing, advertising and promotional efforts;</w:t>
            </w:r>
          </w:p>
        </w:tc>
      </w:tr>
    </w:tbl>
    <w:p w14:paraId="5B2FEAD6"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48B48087" w14:textId="77777777">
        <w:trPr>
          <w:divId w:val="278951923"/>
          <w:tblCellSpacing w:w="0" w:type="dxa"/>
        </w:trPr>
        <w:tc>
          <w:tcPr>
            <w:tcW w:w="180" w:type="dxa"/>
            <w:vAlign w:val="center"/>
            <w:hideMark/>
          </w:tcPr>
          <w:p w14:paraId="58510050" w14:textId="77777777" w:rsidR="00000000" w:rsidRDefault="00B0550F">
            <w:pPr>
              <w:rPr>
                <w:rFonts w:eastAsia="Times New Roman"/>
                <w:sz w:val="20"/>
                <w:szCs w:val="20"/>
              </w:rPr>
            </w:pPr>
          </w:p>
        </w:tc>
        <w:tc>
          <w:tcPr>
            <w:tcW w:w="0" w:type="auto"/>
            <w:vAlign w:val="center"/>
            <w:hideMark/>
          </w:tcPr>
          <w:p w14:paraId="3685DE78" w14:textId="77777777" w:rsidR="00000000" w:rsidRDefault="00B0550F">
            <w:pPr>
              <w:rPr>
                <w:rFonts w:eastAsia="Times New Roman"/>
                <w:sz w:val="20"/>
                <w:szCs w:val="20"/>
              </w:rPr>
            </w:pPr>
          </w:p>
        </w:tc>
      </w:tr>
      <w:tr w:rsidR="00000000" w14:paraId="12E4AA8F" w14:textId="77777777">
        <w:trPr>
          <w:divId w:val="278951923"/>
          <w:tblCellSpacing w:w="0" w:type="dxa"/>
        </w:trPr>
        <w:tc>
          <w:tcPr>
            <w:tcW w:w="0" w:type="auto"/>
            <w:hideMark/>
          </w:tcPr>
          <w:p w14:paraId="4FB39A34" w14:textId="77777777" w:rsidR="00000000" w:rsidRDefault="00B0550F">
            <w:pPr>
              <w:spacing w:line="288" w:lineRule="auto"/>
              <w:divId w:val="358311966"/>
              <w:rPr>
                <w:rFonts w:eastAsia="Times New Roman"/>
                <w:sz w:val="20"/>
                <w:szCs w:val="20"/>
              </w:rPr>
            </w:pPr>
            <w:r>
              <w:rPr>
                <w:rFonts w:ascii="inherit" w:eastAsia="Times New Roman" w:hAnsi="inherit"/>
                <w:sz w:val="20"/>
                <w:szCs w:val="20"/>
              </w:rPr>
              <w:t>•</w:t>
            </w:r>
          </w:p>
        </w:tc>
        <w:tc>
          <w:tcPr>
            <w:tcW w:w="0" w:type="auto"/>
            <w:hideMark/>
          </w:tcPr>
          <w:p w14:paraId="382F8A98" w14:textId="77777777" w:rsidR="00000000" w:rsidRDefault="00B0550F">
            <w:pPr>
              <w:spacing w:line="288" w:lineRule="auto"/>
              <w:jc w:val="both"/>
              <w:rPr>
                <w:rFonts w:eastAsia="Times New Roman"/>
                <w:sz w:val="20"/>
                <w:szCs w:val="20"/>
              </w:rPr>
            </w:pPr>
            <w:r>
              <w:rPr>
                <w:rFonts w:ascii="inherit" w:eastAsia="Times New Roman" w:hAnsi="inherit"/>
                <w:sz w:val="20"/>
                <w:szCs w:val="20"/>
              </w:rPr>
              <w:t>risks associated with leasing substantial amounts of space, including future increases in occupancy costs;</w:t>
            </w:r>
          </w:p>
        </w:tc>
      </w:tr>
    </w:tbl>
    <w:p w14:paraId="696FF269"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717F7D48" w14:textId="77777777">
        <w:trPr>
          <w:divId w:val="278951923"/>
          <w:tblCellSpacing w:w="0" w:type="dxa"/>
        </w:trPr>
        <w:tc>
          <w:tcPr>
            <w:tcW w:w="180" w:type="dxa"/>
            <w:vAlign w:val="center"/>
            <w:hideMark/>
          </w:tcPr>
          <w:p w14:paraId="06B38468" w14:textId="77777777" w:rsidR="00000000" w:rsidRDefault="00B0550F">
            <w:pPr>
              <w:rPr>
                <w:rFonts w:eastAsia="Times New Roman"/>
                <w:sz w:val="20"/>
                <w:szCs w:val="20"/>
              </w:rPr>
            </w:pPr>
          </w:p>
        </w:tc>
        <w:tc>
          <w:tcPr>
            <w:tcW w:w="0" w:type="auto"/>
            <w:vAlign w:val="center"/>
            <w:hideMark/>
          </w:tcPr>
          <w:p w14:paraId="2FEB5097" w14:textId="77777777" w:rsidR="00000000" w:rsidRDefault="00B0550F">
            <w:pPr>
              <w:rPr>
                <w:rFonts w:eastAsia="Times New Roman"/>
                <w:sz w:val="20"/>
                <w:szCs w:val="20"/>
              </w:rPr>
            </w:pPr>
          </w:p>
        </w:tc>
      </w:tr>
      <w:tr w:rsidR="00000000" w14:paraId="0C62CCA8" w14:textId="77777777">
        <w:trPr>
          <w:divId w:val="278951923"/>
          <w:tblCellSpacing w:w="0" w:type="dxa"/>
        </w:trPr>
        <w:tc>
          <w:tcPr>
            <w:tcW w:w="0" w:type="auto"/>
            <w:hideMark/>
          </w:tcPr>
          <w:p w14:paraId="42F6177C" w14:textId="77777777" w:rsidR="00000000" w:rsidRDefault="00B0550F">
            <w:pPr>
              <w:spacing w:line="288" w:lineRule="auto"/>
              <w:divId w:val="2043701477"/>
              <w:rPr>
                <w:rFonts w:eastAsia="Times New Roman"/>
                <w:sz w:val="20"/>
                <w:szCs w:val="20"/>
              </w:rPr>
            </w:pPr>
            <w:r>
              <w:rPr>
                <w:rFonts w:ascii="inherit" w:eastAsia="Times New Roman" w:hAnsi="inherit"/>
                <w:sz w:val="20"/>
                <w:szCs w:val="20"/>
              </w:rPr>
              <w:t>•</w:t>
            </w:r>
          </w:p>
        </w:tc>
        <w:tc>
          <w:tcPr>
            <w:tcW w:w="0" w:type="auto"/>
            <w:hideMark/>
          </w:tcPr>
          <w:p w14:paraId="75EFD246" w14:textId="77777777" w:rsidR="00000000" w:rsidRDefault="00B0550F">
            <w:pPr>
              <w:spacing w:line="288" w:lineRule="auto"/>
              <w:jc w:val="both"/>
              <w:rPr>
                <w:rFonts w:eastAsia="Times New Roman"/>
                <w:sz w:val="20"/>
                <w:szCs w:val="20"/>
              </w:rPr>
            </w:pPr>
            <w:r>
              <w:rPr>
                <w:rFonts w:ascii="inherit" w:eastAsia="Times New Roman" w:hAnsi="inherit"/>
                <w:sz w:val="20"/>
                <w:szCs w:val="20"/>
              </w:rPr>
              <w:t>the impact of certain technological advances,</w:t>
            </w:r>
            <w:r>
              <w:rPr>
                <w:rFonts w:ascii="inherit" w:eastAsia="Times New Roman" w:hAnsi="inherit"/>
                <w:sz w:val="20"/>
                <w:szCs w:val="20"/>
              </w:rPr>
              <w:t xml:space="preserve"> and the greater availability of, or increased consumer preferences for, vision correction alternatives to prescription eyeglasses or contact lenses, and future drug development for the correction of vision-related problems;</w:t>
            </w:r>
          </w:p>
        </w:tc>
      </w:tr>
    </w:tbl>
    <w:p w14:paraId="4551FB02"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067"/>
      </w:tblGrid>
      <w:tr w:rsidR="00000000" w14:paraId="333C7629" w14:textId="77777777">
        <w:trPr>
          <w:divId w:val="278951923"/>
          <w:tblCellSpacing w:w="0" w:type="dxa"/>
        </w:trPr>
        <w:tc>
          <w:tcPr>
            <w:tcW w:w="180" w:type="dxa"/>
            <w:vAlign w:val="center"/>
            <w:hideMark/>
          </w:tcPr>
          <w:p w14:paraId="75175B7B" w14:textId="77777777" w:rsidR="00000000" w:rsidRDefault="00B0550F">
            <w:pPr>
              <w:rPr>
                <w:rFonts w:eastAsia="Times New Roman"/>
                <w:sz w:val="20"/>
                <w:szCs w:val="20"/>
              </w:rPr>
            </w:pPr>
          </w:p>
        </w:tc>
        <w:tc>
          <w:tcPr>
            <w:tcW w:w="0" w:type="auto"/>
            <w:vAlign w:val="center"/>
            <w:hideMark/>
          </w:tcPr>
          <w:p w14:paraId="1C1D8322" w14:textId="77777777" w:rsidR="00000000" w:rsidRDefault="00B0550F">
            <w:pPr>
              <w:rPr>
                <w:rFonts w:eastAsia="Times New Roman"/>
                <w:sz w:val="20"/>
                <w:szCs w:val="20"/>
              </w:rPr>
            </w:pPr>
          </w:p>
        </w:tc>
      </w:tr>
      <w:tr w:rsidR="00000000" w14:paraId="3B359E0E" w14:textId="77777777">
        <w:trPr>
          <w:divId w:val="278951923"/>
          <w:tblCellSpacing w:w="0" w:type="dxa"/>
        </w:trPr>
        <w:tc>
          <w:tcPr>
            <w:tcW w:w="0" w:type="auto"/>
            <w:hideMark/>
          </w:tcPr>
          <w:p w14:paraId="318DCF53" w14:textId="77777777" w:rsidR="00000000" w:rsidRDefault="00B0550F">
            <w:pPr>
              <w:spacing w:line="288" w:lineRule="auto"/>
              <w:divId w:val="1616251058"/>
              <w:rPr>
                <w:rFonts w:eastAsia="Times New Roman"/>
                <w:sz w:val="20"/>
                <w:szCs w:val="20"/>
              </w:rPr>
            </w:pPr>
            <w:r>
              <w:rPr>
                <w:rFonts w:ascii="inherit" w:eastAsia="Times New Roman" w:hAnsi="inherit"/>
                <w:sz w:val="20"/>
                <w:szCs w:val="20"/>
              </w:rPr>
              <w:t>•</w:t>
            </w:r>
          </w:p>
        </w:tc>
        <w:tc>
          <w:tcPr>
            <w:tcW w:w="0" w:type="auto"/>
            <w:hideMark/>
          </w:tcPr>
          <w:p w14:paraId="2857611F" w14:textId="77777777" w:rsidR="00000000" w:rsidRDefault="00B0550F">
            <w:pPr>
              <w:spacing w:line="288" w:lineRule="auto"/>
              <w:jc w:val="both"/>
              <w:rPr>
                <w:rFonts w:eastAsia="Times New Roman"/>
                <w:sz w:val="20"/>
                <w:szCs w:val="20"/>
              </w:rPr>
            </w:pPr>
            <w:r>
              <w:rPr>
                <w:rFonts w:ascii="inherit" w:eastAsia="Times New Roman" w:hAnsi="inherit"/>
                <w:sz w:val="20"/>
                <w:szCs w:val="20"/>
              </w:rPr>
              <w:t>our ability to retain our existing senior management team and attract qualified new personnel;</w:t>
            </w:r>
          </w:p>
        </w:tc>
      </w:tr>
    </w:tbl>
    <w:p w14:paraId="12FD56FB"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342FFAF5" w14:textId="77777777">
        <w:trPr>
          <w:divId w:val="278951923"/>
          <w:tblCellSpacing w:w="0" w:type="dxa"/>
        </w:trPr>
        <w:tc>
          <w:tcPr>
            <w:tcW w:w="180" w:type="dxa"/>
            <w:vAlign w:val="center"/>
            <w:hideMark/>
          </w:tcPr>
          <w:p w14:paraId="1BFE9122" w14:textId="77777777" w:rsidR="00000000" w:rsidRDefault="00B0550F">
            <w:pPr>
              <w:rPr>
                <w:rFonts w:eastAsia="Times New Roman"/>
                <w:sz w:val="20"/>
                <w:szCs w:val="20"/>
              </w:rPr>
            </w:pPr>
          </w:p>
        </w:tc>
        <w:tc>
          <w:tcPr>
            <w:tcW w:w="0" w:type="auto"/>
            <w:vAlign w:val="center"/>
            <w:hideMark/>
          </w:tcPr>
          <w:p w14:paraId="101296CD" w14:textId="77777777" w:rsidR="00000000" w:rsidRDefault="00B0550F">
            <w:pPr>
              <w:rPr>
                <w:rFonts w:eastAsia="Times New Roman"/>
                <w:sz w:val="20"/>
                <w:szCs w:val="20"/>
              </w:rPr>
            </w:pPr>
          </w:p>
        </w:tc>
      </w:tr>
      <w:tr w:rsidR="00000000" w14:paraId="6DD6C35F" w14:textId="77777777">
        <w:trPr>
          <w:divId w:val="278951923"/>
          <w:tblCellSpacing w:w="0" w:type="dxa"/>
        </w:trPr>
        <w:tc>
          <w:tcPr>
            <w:tcW w:w="0" w:type="auto"/>
            <w:hideMark/>
          </w:tcPr>
          <w:p w14:paraId="2FBB6398" w14:textId="77777777" w:rsidR="00000000" w:rsidRDefault="00B0550F">
            <w:pPr>
              <w:spacing w:line="288" w:lineRule="auto"/>
              <w:divId w:val="1973169669"/>
              <w:rPr>
                <w:rFonts w:eastAsia="Times New Roman"/>
                <w:sz w:val="20"/>
                <w:szCs w:val="20"/>
              </w:rPr>
            </w:pPr>
            <w:r>
              <w:rPr>
                <w:rFonts w:ascii="inherit" w:eastAsia="Times New Roman" w:hAnsi="inherit"/>
                <w:sz w:val="20"/>
                <w:szCs w:val="20"/>
              </w:rPr>
              <w:t>•</w:t>
            </w:r>
          </w:p>
        </w:tc>
        <w:tc>
          <w:tcPr>
            <w:tcW w:w="0" w:type="auto"/>
            <w:hideMark/>
          </w:tcPr>
          <w:p w14:paraId="42E888D9" w14:textId="77777777" w:rsidR="00000000" w:rsidRDefault="00B0550F">
            <w:pPr>
              <w:spacing w:line="288" w:lineRule="auto"/>
              <w:jc w:val="both"/>
              <w:rPr>
                <w:rFonts w:eastAsia="Times New Roman"/>
                <w:sz w:val="20"/>
                <w:szCs w:val="20"/>
              </w:rPr>
            </w:pPr>
            <w:r>
              <w:rPr>
                <w:rFonts w:ascii="inherit" w:eastAsia="Times New Roman" w:hAnsi="inherit"/>
                <w:sz w:val="20"/>
                <w:szCs w:val="20"/>
              </w:rPr>
              <w:t>overall decline in the health of the economy and consumer spending affecting consumer purchases;</w:t>
            </w:r>
          </w:p>
        </w:tc>
      </w:tr>
    </w:tbl>
    <w:p w14:paraId="63120BD8"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009"/>
      </w:tblGrid>
      <w:tr w:rsidR="00000000" w14:paraId="3B0384AA" w14:textId="77777777">
        <w:trPr>
          <w:divId w:val="278951923"/>
          <w:tblCellSpacing w:w="0" w:type="dxa"/>
        </w:trPr>
        <w:tc>
          <w:tcPr>
            <w:tcW w:w="180" w:type="dxa"/>
            <w:vAlign w:val="center"/>
            <w:hideMark/>
          </w:tcPr>
          <w:p w14:paraId="465D52E2" w14:textId="77777777" w:rsidR="00000000" w:rsidRDefault="00B0550F">
            <w:pPr>
              <w:rPr>
                <w:rFonts w:eastAsia="Times New Roman"/>
                <w:sz w:val="20"/>
                <w:szCs w:val="20"/>
              </w:rPr>
            </w:pPr>
          </w:p>
        </w:tc>
        <w:tc>
          <w:tcPr>
            <w:tcW w:w="0" w:type="auto"/>
            <w:vAlign w:val="center"/>
            <w:hideMark/>
          </w:tcPr>
          <w:p w14:paraId="054173C8" w14:textId="77777777" w:rsidR="00000000" w:rsidRDefault="00B0550F">
            <w:pPr>
              <w:rPr>
                <w:rFonts w:eastAsia="Times New Roman"/>
                <w:sz w:val="20"/>
                <w:szCs w:val="20"/>
              </w:rPr>
            </w:pPr>
          </w:p>
        </w:tc>
      </w:tr>
      <w:tr w:rsidR="00000000" w14:paraId="2FF85AB6" w14:textId="77777777">
        <w:trPr>
          <w:divId w:val="278951923"/>
          <w:tblCellSpacing w:w="0" w:type="dxa"/>
        </w:trPr>
        <w:tc>
          <w:tcPr>
            <w:tcW w:w="0" w:type="auto"/>
            <w:hideMark/>
          </w:tcPr>
          <w:p w14:paraId="110552C4" w14:textId="77777777" w:rsidR="00000000" w:rsidRDefault="00B0550F">
            <w:pPr>
              <w:spacing w:line="288" w:lineRule="auto"/>
              <w:divId w:val="1908758016"/>
              <w:rPr>
                <w:rFonts w:eastAsia="Times New Roman"/>
                <w:sz w:val="20"/>
                <w:szCs w:val="20"/>
              </w:rPr>
            </w:pPr>
            <w:r>
              <w:rPr>
                <w:rFonts w:ascii="inherit" w:eastAsia="Times New Roman" w:hAnsi="inherit"/>
                <w:sz w:val="20"/>
                <w:szCs w:val="20"/>
              </w:rPr>
              <w:t>•</w:t>
            </w:r>
          </w:p>
        </w:tc>
        <w:tc>
          <w:tcPr>
            <w:tcW w:w="0" w:type="auto"/>
            <w:hideMark/>
          </w:tcPr>
          <w:p w14:paraId="1444D6FD" w14:textId="77777777" w:rsidR="00000000" w:rsidRDefault="00B0550F">
            <w:pPr>
              <w:spacing w:line="288" w:lineRule="auto"/>
              <w:jc w:val="both"/>
              <w:rPr>
                <w:rFonts w:eastAsia="Times New Roman"/>
                <w:sz w:val="20"/>
                <w:szCs w:val="20"/>
              </w:rPr>
            </w:pPr>
            <w:r>
              <w:rPr>
                <w:rFonts w:ascii="inherit" w:eastAsia="Times New Roman" w:hAnsi="inherit"/>
                <w:sz w:val="20"/>
                <w:szCs w:val="20"/>
              </w:rPr>
              <w:t>our ability to manage our inventory balances and inventory shrinkage;</w:t>
            </w:r>
          </w:p>
        </w:tc>
      </w:tr>
    </w:tbl>
    <w:p w14:paraId="65BCD7CC"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684"/>
      </w:tblGrid>
      <w:tr w:rsidR="00000000" w14:paraId="61142D33" w14:textId="77777777">
        <w:trPr>
          <w:divId w:val="278951923"/>
          <w:tblCellSpacing w:w="0" w:type="dxa"/>
        </w:trPr>
        <w:tc>
          <w:tcPr>
            <w:tcW w:w="180" w:type="dxa"/>
            <w:vAlign w:val="center"/>
            <w:hideMark/>
          </w:tcPr>
          <w:p w14:paraId="18AFAB97" w14:textId="77777777" w:rsidR="00000000" w:rsidRDefault="00B0550F">
            <w:pPr>
              <w:rPr>
                <w:rFonts w:eastAsia="Times New Roman"/>
                <w:sz w:val="20"/>
                <w:szCs w:val="20"/>
              </w:rPr>
            </w:pPr>
          </w:p>
        </w:tc>
        <w:tc>
          <w:tcPr>
            <w:tcW w:w="0" w:type="auto"/>
            <w:vAlign w:val="center"/>
            <w:hideMark/>
          </w:tcPr>
          <w:p w14:paraId="26568AB6" w14:textId="77777777" w:rsidR="00000000" w:rsidRDefault="00B0550F">
            <w:pPr>
              <w:rPr>
                <w:rFonts w:eastAsia="Times New Roman"/>
                <w:sz w:val="20"/>
                <w:szCs w:val="20"/>
              </w:rPr>
            </w:pPr>
          </w:p>
        </w:tc>
      </w:tr>
      <w:tr w:rsidR="00000000" w14:paraId="56762538" w14:textId="77777777">
        <w:trPr>
          <w:divId w:val="278951923"/>
          <w:tblCellSpacing w:w="0" w:type="dxa"/>
        </w:trPr>
        <w:tc>
          <w:tcPr>
            <w:tcW w:w="0" w:type="auto"/>
            <w:hideMark/>
          </w:tcPr>
          <w:p w14:paraId="5E16E97F" w14:textId="77777777" w:rsidR="00000000" w:rsidRDefault="00B0550F">
            <w:pPr>
              <w:spacing w:line="288" w:lineRule="auto"/>
              <w:divId w:val="1960334012"/>
              <w:rPr>
                <w:rFonts w:eastAsia="Times New Roman"/>
                <w:sz w:val="20"/>
                <w:szCs w:val="20"/>
              </w:rPr>
            </w:pPr>
            <w:r>
              <w:rPr>
                <w:rFonts w:ascii="inherit" w:eastAsia="Times New Roman" w:hAnsi="inherit"/>
                <w:sz w:val="20"/>
                <w:szCs w:val="20"/>
              </w:rPr>
              <w:t>•</w:t>
            </w:r>
          </w:p>
        </w:tc>
        <w:tc>
          <w:tcPr>
            <w:tcW w:w="0" w:type="auto"/>
            <w:hideMark/>
          </w:tcPr>
          <w:p w14:paraId="3008A386" w14:textId="77777777" w:rsidR="00000000" w:rsidRDefault="00B0550F">
            <w:pPr>
              <w:spacing w:line="288" w:lineRule="auto"/>
              <w:jc w:val="both"/>
              <w:rPr>
                <w:rFonts w:eastAsia="Times New Roman"/>
                <w:sz w:val="20"/>
                <w:szCs w:val="20"/>
              </w:rPr>
            </w:pPr>
            <w:r>
              <w:rPr>
                <w:rFonts w:ascii="inherit" w:eastAsia="Times New Roman" w:hAnsi="inherit"/>
                <w:sz w:val="20"/>
                <w:szCs w:val="20"/>
              </w:rPr>
              <w:t>seasonal fluctuations in our operating results and inventory levels;</w:t>
            </w:r>
          </w:p>
        </w:tc>
      </w:tr>
    </w:tbl>
    <w:p w14:paraId="0D7EB182" w14:textId="77777777" w:rsidR="00000000" w:rsidRDefault="00B0550F">
      <w:pPr>
        <w:divId w:val="573010881"/>
        <w:rPr>
          <w:rFonts w:eastAsia="Times New Roman"/>
          <w:sz w:val="20"/>
          <w:szCs w:val="20"/>
        </w:rPr>
      </w:pPr>
    </w:p>
    <w:p w14:paraId="506C8BBC" w14:textId="77777777" w:rsidR="00000000" w:rsidRDefault="00B0550F">
      <w:pPr>
        <w:spacing w:line="288" w:lineRule="auto"/>
        <w:jc w:val="center"/>
        <w:divId w:val="1473207358"/>
        <w:rPr>
          <w:rFonts w:eastAsia="Times New Roman"/>
          <w:sz w:val="20"/>
          <w:szCs w:val="20"/>
        </w:rPr>
      </w:pPr>
      <w:r>
        <w:rPr>
          <w:rFonts w:ascii="inherit" w:eastAsia="Times New Roman" w:hAnsi="inherit"/>
          <w:sz w:val="20"/>
          <w:szCs w:val="20"/>
        </w:rPr>
        <w:t>3</w:t>
      </w:r>
    </w:p>
    <w:p w14:paraId="6F399E62" w14:textId="77777777" w:rsidR="00000000" w:rsidRDefault="00B0550F">
      <w:pPr>
        <w:divId w:val="278951923"/>
        <w:rPr>
          <w:rFonts w:eastAsia="Times New Roman"/>
          <w:sz w:val="20"/>
          <w:szCs w:val="20"/>
        </w:rPr>
      </w:pPr>
      <w:r>
        <w:rPr>
          <w:rFonts w:eastAsia="Times New Roman"/>
          <w:sz w:val="20"/>
          <w:szCs w:val="20"/>
        </w:rPr>
        <w:pict w14:anchorId="146A865D">
          <v:rect id="_x0000_i1027" style="width:0;height:1.5pt" o:hralign="center" o:hrstd="t" o:hr="t" fillcolor="#a0a0a0" stroked="f"/>
        </w:pict>
      </w:r>
    </w:p>
    <w:p w14:paraId="107E15CF" w14:textId="77777777" w:rsidR="00000000" w:rsidRDefault="00B0550F">
      <w:pPr>
        <w:divId w:val="162361281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38BD0284" w14:textId="77777777">
        <w:trPr>
          <w:divId w:val="278951923"/>
          <w:tblCellSpacing w:w="0" w:type="dxa"/>
        </w:trPr>
        <w:tc>
          <w:tcPr>
            <w:tcW w:w="180" w:type="dxa"/>
            <w:vAlign w:val="center"/>
            <w:hideMark/>
          </w:tcPr>
          <w:p w14:paraId="50175195" w14:textId="77777777" w:rsidR="00000000" w:rsidRDefault="00B0550F">
            <w:pPr>
              <w:rPr>
                <w:rFonts w:eastAsia="Times New Roman"/>
                <w:sz w:val="20"/>
                <w:szCs w:val="20"/>
              </w:rPr>
            </w:pPr>
          </w:p>
        </w:tc>
        <w:tc>
          <w:tcPr>
            <w:tcW w:w="0" w:type="auto"/>
            <w:vAlign w:val="center"/>
            <w:hideMark/>
          </w:tcPr>
          <w:p w14:paraId="29A1A17D" w14:textId="77777777" w:rsidR="00000000" w:rsidRDefault="00B0550F">
            <w:pPr>
              <w:rPr>
                <w:rFonts w:eastAsia="Times New Roman"/>
                <w:sz w:val="20"/>
                <w:szCs w:val="20"/>
              </w:rPr>
            </w:pPr>
          </w:p>
        </w:tc>
      </w:tr>
      <w:tr w:rsidR="00000000" w14:paraId="7E46CC44" w14:textId="77777777">
        <w:trPr>
          <w:divId w:val="278951923"/>
          <w:tblCellSpacing w:w="0" w:type="dxa"/>
        </w:trPr>
        <w:tc>
          <w:tcPr>
            <w:tcW w:w="0" w:type="auto"/>
            <w:hideMark/>
          </w:tcPr>
          <w:p w14:paraId="46164E15" w14:textId="77777777" w:rsidR="00000000" w:rsidRDefault="00B0550F">
            <w:pPr>
              <w:spacing w:line="288" w:lineRule="auto"/>
              <w:divId w:val="1711412981"/>
              <w:rPr>
                <w:rFonts w:eastAsia="Times New Roman"/>
                <w:sz w:val="20"/>
                <w:szCs w:val="20"/>
              </w:rPr>
            </w:pPr>
            <w:r>
              <w:rPr>
                <w:rFonts w:ascii="inherit" w:eastAsia="Times New Roman" w:hAnsi="inherit"/>
                <w:sz w:val="20"/>
                <w:szCs w:val="20"/>
              </w:rPr>
              <w:t>•</w:t>
            </w:r>
          </w:p>
        </w:tc>
        <w:tc>
          <w:tcPr>
            <w:tcW w:w="0" w:type="auto"/>
            <w:hideMark/>
          </w:tcPr>
          <w:p w14:paraId="60BE4415" w14:textId="77777777" w:rsidR="00000000" w:rsidRDefault="00B0550F">
            <w:pPr>
              <w:spacing w:line="288" w:lineRule="auto"/>
              <w:jc w:val="both"/>
              <w:rPr>
                <w:rFonts w:eastAsia="Times New Roman"/>
                <w:sz w:val="20"/>
                <w:szCs w:val="20"/>
              </w:rPr>
            </w:pPr>
            <w:r>
              <w:rPr>
                <w:rFonts w:ascii="inherit" w:eastAsia="Times New Roman" w:hAnsi="inherit"/>
                <w:sz w:val="20"/>
                <w:szCs w:val="20"/>
              </w:rPr>
              <w:t>our reliance on third-party coverage and reimbursement, including government programs, for an increasing portion of our revenues;</w:t>
            </w:r>
          </w:p>
        </w:tc>
      </w:tr>
    </w:tbl>
    <w:p w14:paraId="7D174975"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069"/>
      </w:tblGrid>
      <w:tr w:rsidR="00000000" w14:paraId="1581DC92" w14:textId="77777777">
        <w:trPr>
          <w:divId w:val="278951923"/>
          <w:tblCellSpacing w:w="0" w:type="dxa"/>
        </w:trPr>
        <w:tc>
          <w:tcPr>
            <w:tcW w:w="180" w:type="dxa"/>
            <w:vAlign w:val="center"/>
            <w:hideMark/>
          </w:tcPr>
          <w:p w14:paraId="0169F7FB" w14:textId="77777777" w:rsidR="00000000" w:rsidRDefault="00B0550F">
            <w:pPr>
              <w:rPr>
                <w:rFonts w:eastAsia="Times New Roman"/>
                <w:sz w:val="20"/>
                <w:szCs w:val="20"/>
              </w:rPr>
            </w:pPr>
          </w:p>
        </w:tc>
        <w:tc>
          <w:tcPr>
            <w:tcW w:w="0" w:type="auto"/>
            <w:vAlign w:val="center"/>
            <w:hideMark/>
          </w:tcPr>
          <w:p w14:paraId="595B1001" w14:textId="77777777" w:rsidR="00000000" w:rsidRDefault="00B0550F">
            <w:pPr>
              <w:rPr>
                <w:rFonts w:eastAsia="Times New Roman"/>
                <w:sz w:val="20"/>
                <w:szCs w:val="20"/>
              </w:rPr>
            </w:pPr>
          </w:p>
        </w:tc>
      </w:tr>
      <w:tr w:rsidR="00000000" w14:paraId="3F7FE758" w14:textId="77777777">
        <w:trPr>
          <w:divId w:val="278951923"/>
          <w:tblCellSpacing w:w="0" w:type="dxa"/>
        </w:trPr>
        <w:tc>
          <w:tcPr>
            <w:tcW w:w="0" w:type="auto"/>
            <w:hideMark/>
          </w:tcPr>
          <w:p w14:paraId="31F782B0" w14:textId="77777777" w:rsidR="00000000" w:rsidRDefault="00B0550F">
            <w:pPr>
              <w:spacing w:line="288" w:lineRule="auto"/>
              <w:divId w:val="1187016908"/>
              <w:rPr>
                <w:rFonts w:eastAsia="Times New Roman"/>
                <w:sz w:val="20"/>
                <w:szCs w:val="20"/>
              </w:rPr>
            </w:pPr>
            <w:r>
              <w:rPr>
                <w:rFonts w:ascii="inherit" w:eastAsia="Times New Roman" w:hAnsi="inherit"/>
                <w:sz w:val="20"/>
                <w:szCs w:val="20"/>
              </w:rPr>
              <w:t>•</w:t>
            </w:r>
          </w:p>
        </w:tc>
        <w:tc>
          <w:tcPr>
            <w:tcW w:w="0" w:type="auto"/>
            <w:hideMark/>
          </w:tcPr>
          <w:p w14:paraId="7F5D75DF" w14:textId="77777777" w:rsidR="00000000" w:rsidRDefault="00B0550F">
            <w:pPr>
              <w:spacing w:line="288" w:lineRule="auto"/>
              <w:jc w:val="both"/>
              <w:rPr>
                <w:rFonts w:eastAsia="Times New Roman"/>
                <w:sz w:val="20"/>
                <w:szCs w:val="20"/>
              </w:rPr>
            </w:pPr>
            <w:r>
              <w:rPr>
                <w:rFonts w:ascii="inherit" w:eastAsia="Times New Roman" w:hAnsi="inherit"/>
                <w:sz w:val="20"/>
                <w:szCs w:val="20"/>
              </w:rPr>
              <w:t>risks associated with our e-commerce business;</w:t>
            </w:r>
          </w:p>
        </w:tc>
      </w:tr>
    </w:tbl>
    <w:p w14:paraId="28DAF436"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855"/>
      </w:tblGrid>
      <w:tr w:rsidR="00000000" w14:paraId="11F03A19" w14:textId="77777777">
        <w:trPr>
          <w:divId w:val="278951923"/>
          <w:tblCellSpacing w:w="0" w:type="dxa"/>
        </w:trPr>
        <w:tc>
          <w:tcPr>
            <w:tcW w:w="180" w:type="dxa"/>
            <w:vAlign w:val="center"/>
            <w:hideMark/>
          </w:tcPr>
          <w:p w14:paraId="72D77BE7" w14:textId="77777777" w:rsidR="00000000" w:rsidRDefault="00B0550F">
            <w:pPr>
              <w:rPr>
                <w:rFonts w:eastAsia="Times New Roman"/>
                <w:sz w:val="20"/>
                <w:szCs w:val="20"/>
              </w:rPr>
            </w:pPr>
          </w:p>
        </w:tc>
        <w:tc>
          <w:tcPr>
            <w:tcW w:w="0" w:type="auto"/>
            <w:vAlign w:val="center"/>
            <w:hideMark/>
          </w:tcPr>
          <w:p w14:paraId="4FB94746" w14:textId="77777777" w:rsidR="00000000" w:rsidRDefault="00B0550F">
            <w:pPr>
              <w:rPr>
                <w:rFonts w:eastAsia="Times New Roman"/>
                <w:sz w:val="20"/>
                <w:szCs w:val="20"/>
              </w:rPr>
            </w:pPr>
          </w:p>
        </w:tc>
      </w:tr>
      <w:tr w:rsidR="00000000" w14:paraId="5E4E6F6D" w14:textId="77777777">
        <w:trPr>
          <w:divId w:val="278951923"/>
          <w:tblCellSpacing w:w="0" w:type="dxa"/>
        </w:trPr>
        <w:tc>
          <w:tcPr>
            <w:tcW w:w="0" w:type="auto"/>
            <w:hideMark/>
          </w:tcPr>
          <w:p w14:paraId="47F1999D" w14:textId="77777777" w:rsidR="00000000" w:rsidRDefault="00B0550F">
            <w:pPr>
              <w:spacing w:line="288" w:lineRule="auto"/>
              <w:divId w:val="1586836043"/>
              <w:rPr>
                <w:rFonts w:eastAsia="Times New Roman"/>
                <w:sz w:val="20"/>
                <w:szCs w:val="20"/>
              </w:rPr>
            </w:pPr>
            <w:r>
              <w:rPr>
                <w:rFonts w:ascii="inherit" w:eastAsia="Times New Roman" w:hAnsi="inherit"/>
                <w:sz w:val="20"/>
                <w:szCs w:val="20"/>
              </w:rPr>
              <w:t>•</w:t>
            </w:r>
          </w:p>
        </w:tc>
        <w:tc>
          <w:tcPr>
            <w:tcW w:w="0" w:type="auto"/>
            <w:hideMark/>
          </w:tcPr>
          <w:p w14:paraId="1A9EEF48" w14:textId="77777777" w:rsidR="00000000" w:rsidRDefault="00B0550F">
            <w:pPr>
              <w:spacing w:line="288" w:lineRule="auto"/>
              <w:jc w:val="both"/>
              <w:rPr>
                <w:rFonts w:eastAsia="Times New Roman"/>
                <w:sz w:val="20"/>
                <w:szCs w:val="20"/>
              </w:rPr>
            </w:pPr>
            <w:r>
              <w:rPr>
                <w:rFonts w:ascii="inherit" w:eastAsia="Times New Roman" w:hAnsi="inherit"/>
                <w:sz w:val="20"/>
                <w:szCs w:val="20"/>
              </w:rPr>
              <w:t>product liability, product recall or personal injury issues;</w:t>
            </w:r>
          </w:p>
        </w:tc>
      </w:tr>
    </w:tbl>
    <w:p w14:paraId="02159360"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5A2F2C9D" w14:textId="77777777">
        <w:trPr>
          <w:divId w:val="278951923"/>
          <w:tblCellSpacing w:w="0" w:type="dxa"/>
        </w:trPr>
        <w:tc>
          <w:tcPr>
            <w:tcW w:w="180" w:type="dxa"/>
            <w:vAlign w:val="center"/>
            <w:hideMark/>
          </w:tcPr>
          <w:p w14:paraId="10C37723" w14:textId="77777777" w:rsidR="00000000" w:rsidRDefault="00B0550F">
            <w:pPr>
              <w:rPr>
                <w:rFonts w:eastAsia="Times New Roman"/>
                <w:sz w:val="20"/>
                <w:szCs w:val="20"/>
              </w:rPr>
            </w:pPr>
          </w:p>
        </w:tc>
        <w:tc>
          <w:tcPr>
            <w:tcW w:w="0" w:type="auto"/>
            <w:vAlign w:val="center"/>
            <w:hideMark/>
          </w:tcPr>
          <w:p w14:paraId="35BE221B" w14:textId="77777777" w:rsidR="00000000" w:rsidRDefault="00B0550F">
            <w:pPr>
              <w:rPr>
                <w:rFonts w:eastAsia="Times New Roman"/>
                <w:sz w:val="20"/>
                <w:szCs w:val="20"/>
              </w:rPr>
            </w:pPr>
          </w:p>
        </w:tc>
      </w:tr>
      <w:tr w:rsidR="00000000" w14:paraId="7AED9656" w14:textId="77777777">
        <w:trPr>
          <w:divId w:val="278951923"/>
          <w:tblCellSpacing w:w="0" w:type="dxa"/>
        </w:trPr>
        <w:tc>
          <w:tcPr>
            <w:tcW w:w="0" w:type="auto"/>
            <w:hideMark/>
          </w:tcPr>
          <w:p w14:paraId="5ECF75D3" w14:textId="77777777" w:rsidR="00000000" w:rsidRDefault="00B0550F">
            <w:pPr>
              <w:spacing w:line="288" w:lineRule="auto"/>
              <w:divId w:val="1115635778"/>
              <w:rPr>
                <w:rFonts w:eastAsia="Times New Roman"/>
                <w:sz w:val="20"/>
                <w:szCs w:val="20"/>
              </w:rPr>
            </w:pPr>
            <w:r>
              <w:rPr>
                <w:rFonts w:ascii="inherit" w:eastAsia="Times New Roman" w:hAnsi="inherit"/>
                <w:sz w:val="20"/>
                <w:szCs w:val="20"/>
              </w:rPr>
              <w:t>•</w:t>
            </w:r>
          </w:p>
        </w:tc>
        <w:tc>
          <w:tcPr>
            <w:tcW w:w="0" w:type="auto"/>
            <w:hideMark/>
          </w:tcPr>
          <w:p w14:paraId="57E803FB" w14:textId="77777777" w:rsidR="00000000" w:rsidRDefault="00B0550F">
            <w:pPr>
              <w:spacing w:line="288" w:lineRule="auto"/>
              <w:jc w:val="both"/>
              <w:rPr>
                <w:rFonts w:eastAsia="Times New Roman"/>
                <w:sz w:val="20"/>
                <w:szCs w:val="20"/>
              </w:rPr>
            </w:pPr>
            <w:r>
              <w:rPr>
                <w:rFonts w:ascii="inherit" w:eastAsia="Times New Roman" w:hAnsi="inherit"/>
                <w:sz w:val="20"/>
                <w:szCs w:val="20"/>
              </w:rPr>
              <w:t>our failure to comply with, or changes in, laws, regulations, enforcement activities and other requirements;</w:t>
            </w:r>
          </w:p>
        </w:tc>
      </w:tr>
    </w:tbl>
    <w:p w14:paraId="07AD5F80"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322D7772" w14:textId="77777777">
        <w:trPr>
          <w:divId w:val="278951923"/>
          <w:tblCellSpacing w:w="0" w:type="dxa"/>
        </w:trPr>
        <w:tc>
          <w:tcPr>
            <w:tcW w:w="180" w:type="dxa"/>
            <w:vAlign w:val="center"/>
            <w:hideMark/>
          </w:tcPr>
          <w:p w14:paraId="21356787" w14:textId="77777777" w:rsidR="00000000" w:rsidRDefault="00B0550F">
            <w:pPr>
              <w:rPr>
                <w:rFonts w:eastAsia="Times New Roman"/>
                <w:sz w:val="20"/>
                <w:szCs w:val="20"/>
              </w:rPr>
            </w:pPr>
          </w:p>
        </w:tc>
        <w:tc>
          <w:tcPr>
            <w:tcW w:w="0" w:type="auto"/>
            <w:vAlign w:val="center"/>
            <w:hideMark/>
          </w:tcPr>
          <w:p w14:paraId="18D15819" w14:textId="77777777" w:rsidR="00000000" w:rsidRDefault="00B0550F">
            <w:pPr>
              <w:rPr>
                <w:rFonts w:eastAsia="Times New Roman"/>
                <w:sz w:val="20"/>
                <w:szCs w:val="20"/>
              </w:rPr>
            </w:pPr>
          </w:p>
        </w:tc>
      </w:tr>
      <w:tr w:rsidR="00000000" w14:paraId="0B72EB46" w14:textId="77777777">
        <w:trPr>
          <w:divId w:val="278951923"/>
          <w:tblCellSpacing w:w="0" w:type="dxa"/>
        </w:trPr>
        <w:tc>
          <w:tcPr>
            <w:tcW w:w="0" w:type="auto"/>
            <w:hideMark/>
          </w:tcPr>
          <w:p w14:paraId="154C2B61" w14:textId="77777777" w:rsidR="00000000" w:rsidRDefault="00B0550F">
            <w:pPr>
              <w:spacing w:line="288" w:lineRule="auto"/>
              <w:divId w:val="310214137"/>
              <w:rPr>
                <w:rFonts w:eastAsia="Times New Roman"/>
                <w:sz w:val="20"/>
                <w:szCs w:val="20"/>
              </w:rPr>
            </w:pPr>
            <w:r>
              <w:rPr>
                <w:rFonts w:ascii="inherit" w:eastAsia="Times New Roman" w:hAnsi="inherit"/>
                <w:sz w:val="20"/>
                <w:szCs w:val="20"/>
              </w:rPr>
              <w:t>•</w:t>
            </w:r>
          </w:p>
        </w:tc>
        <w:tc>
          <w:tcPr>
            <w:tcW w:w="0" w:type="auto"/>
            <w:hideMark/>
          </w:tcPr>
          <w:p w14:paraId="2628EF59" w14:textId="77777777" w:rsidR="00000000" w:rsidRDefault="00B0550F">
            <w:pPr>
              <w:spacing w:line="288" w:lineRule="auto"/>
              <w:jc w:val="both"/>
              <w:rPr>
                <w:rFonts w:eastAsia="Times New Roman"/>
                <w:sz w:val="20"/>
                <w:szCs w:val="20"/>
              </w:rPr>
            </w:pPr>
            <w:r>
              <w:rPr>
                <w:rFonts w:ascii="inherit" w:eastAsia="Times New Roman" w:hAnsi="inherit"/>
                <w:sz w:val="20"/>
                <w:szCs w:val="20"/>
              </w:rPr>
              <w:t>the impact of any adverse litigation judgments or settlements resulting from legal proceedings relating to our business operations;</w:t>
            </w:r>
          </w:p>
        </w:tc>
      </w:tr>
    </w:tbl>
    <w:p w14:paraId="52B889E9"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18943AEA" w14:textId="77777777">
        <w:trPr>
          <w:divId w:val="278951923"/>
          <w:tblCellSpacing w:w="0" w:type="dxa"/>
        </w:trPr>
        <w:tc>
          <w:tcPr>
            <w:tcW w:w="180" w:type="dxa"/>
            <w:vAlign w:val="center"/>
            <w:hideMark/>
          </w:tcPr>
          <w:p w14:paraId="0C8F934D" w14:textId="77777777" w:rsidR="00000000" w:rsidRDefault="00B0550F">
            <w:pPr>
              <w:rPr>
                <w:rFonts w:eastAsia="Times New Roman"/>
                <w:sz w:val="20"/>
                <w:szCs w:val="20"/>
              </w:rPr>
            </w:pPr>
          </w:p>
        </w:tc>
        <w:tc>
          <w:tcPr>
            <w:tcW w:w="0" w:type="auto"/>
            <w:vAlign w:val="center"/>
            <w:hideMark/>
          </w:tcPr>
          <w:p w14:paraId="7B12BAC6" w14:textId="77777777" w:rsidR="00000000" w:rsidRDefault="00B0550F">
            <w:pPr>
              <w:rPr>
                <w:rFonts w:eastAsia="Times New Roman"/>
                <w:sz w:val="20"/>
                <w:szCs w:val="20"/>
              </w:rPr>
            </w:pPr>
          </w:p>
        </w:tc>
      </w:tr>
      <w:tr w:rsidR="00000000" w14:paraId="61D1898B" w14:textId="77777777">
        <w:trPr>
          <w:divId w:val="278951923"/>
          <w:tblCellSpacing w:w="0" w:type="dxa"/>
        </w:trPr>
        <w:tc>
          <w:tcPr>
            <w:tcW w:w="0" w:type="auto"/>
            <w:hideMark/>
          </w:tcPr>
          <w:p w14:paraId="09A4D597" w14:textId="77777777" w:rsidR="00000000" w:rsidRDefault="00B0550F">
            <w:pPr>
              <w:spacing w:line="288" w:lineRule="auto"/>
              <w:divId w:val="1306198047"/>
              <w:rPr>
                <w:rFonts w:eastAsia="Times New Roman"/>
                <w:sz w:val="20"/>
                <w:szCs w:val="20"/>
              </w:rPr>
            </w:pPr>
            <w:r>
              <w:rPr>
                <w:rFonts w:ascii="inherit" w:eastAsia="Times New Roman" w:hAnsi="inherit"/>
                <w:sz w:val="20"/>
                <w:szCs w:val="20"/>
              </w:rPr>
              <w:t>•</w:t>
            </w:r>
          </w:p>
        </w:tc>
        <w:tc>
          <w:tcPr>
            <w:tcW w:w="0" w:type="auto"/>
            <w:hideMark/>
          </w:tcPr>
          <w:p w14:paraId="13A2A646" w14:textId="77777777" w:rsidR="00000000" w:rsidRDefault="00B0550F">
            <w:pPr>
              <w:spacing w:line="288" w:lineRule="auto"/>
              <w:jc w:val="both"/>
              <w:rPr>
                <w:rFonts w:eastAsia="Times New Roman"/>
                <w:sz w:val="20"/>
                <w:szCs w:val="20"/>
              </w:rPr>
            </w:pPr>
            <w:r>
              <w:rPr>
                <w:rFonts w:ascii="inherit" w:eastAsia="Times New Roman" w:hAnsi="inherit"/>
                <w:sz w:val="20"/>
                <w:szCs w:val="20"/>
              </w:rPr>
              <w:t>risks of losses arising from our investments in technological innovators in the optical retail industry;</w:t>
            </w:r>
          </w:p>
        </w:tc>
      </w:tr>
    </w:tbl>
    <w:p w14:paraId="3E968997"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957"/>
      </w:tblGrid>
      <w:tr w:rsidR="00000000" w14:paraId="04A3B881" w14:textId="77777777">
        <w:trPr>
          <w:divId w:val="278951923"/>
          <w:tblCellSpacing w:w="0" w:type="dxa"/>
        </w:trPr>
        <w:tc>
          <w:tcPr>
            <w:tcW w:w="180" w:type="dxa"/>
            <w:vAlign w:val="center"/>
            <w:hideMark/>
          </w:tcPr>
          <w:p w14:paraId="30293581" w14:textId="77777777" w:rsidR="00000000" w:rsidRDefault="00B0550F">
            <w:pPr>
              <w:rPr>
                <w:rFonts w:eastAsia="Times New Roman"/>
                <w:sz w:val="20"/>
                <w:szCs w:val="20"/>
              </w:rPr>
            </w:pPr>
          </w:p>
        </w:tc>
        <w:tc>
          <w:tcPr>
            <w:tcW w:w="0" w:type="auto"/>
            <w:vAlign w:val="center"/>
            <w:hideMark/>
          </w:tcPr>
          <w:p w14:paraId="37F672ED" w14:textId="77777777" w:rsidR="00000000" w:rsidRDefault="00B0550F">
            <w:pPr>
              <w:rPr>
                <w:rFonts w:eastAsia="Times New Roman"/>
                <w:sz w:val="20"/>
                <w:szCs w:val="20"/>
              </w:rPr>
            </w:pPr>
          </w:p>
        </w:tc>
      </w:tr>
      <w:tr w:rsidR="00000000" w14:paraId="44FB1985" w14:textId="77777777">
        <w:trPr>
          <w:divId w:val="278951923"/>
          <w:tblCellSpacing w:w="0" w:type="dxa"/>
        </w:trPr>
        <w:tc>
          <w:tcPr>
            <w:tcW w:w="0" w:type="auto"/>
            <w:hideMark/>
          </w:tcPr>
          <w:p w14:paraId="17E9EE81" w14:textId="77777777" w:rsidR="00000000" w:rsidRDefault="00B0550F">
            <w:pPr>
              <w:spacing w:line="288" w:lineRule="auto"/>
              <w:divId w:val="1877769600"/>
              <w:rPr>
                <w:rFonts w:eastAsia="Times New Roman"/>
                <w:sz w:val="20"/>
                <w:szCs w:val="20"/>
              </w:rPr>
            </w:pPr>
            <w:r>
              <w:rPr>
                <w:rFonts w:ascii="inherit" w:eastAsia="Times New Roman" w:hAnsi="inherit"/>
                <w:sz w:val="20"/>
                <w:szCs w:val="20"/>
              </w:rPr>
              <w:t>•</w:t>
            </w:r>
          </w:p>
        </w:tc>
        <w:tc>
          <w:tcPr>
            <w:tcW w:w="0" w:type="auto"/>
            <w:hideMark/>
          </w:tcPr>
          <w:p w14:paraId="046F82D7" w14:textId="77777777" w:rsidR="00000000" w:rsidRDefault="00B0550F">
            <w:pPr>
              <w:spacing w:line="288" w:lineRule="auto"/>
              <w:jc w:val="both"/>
              <w:rPr>
                <w:rFonts w:eastAsia="Times New Roman"/>
                <w:sz w:val="20"/>
                <w:szCs w:val="20"/>
              </w:rPr>
            </w:pPr>
            <w:r>
              <w:rPr>
                <w:rFonts w:ascii="inherit" w:eastAsia="Times New Roman" w:hAnsi="inherit"/>
                <w:sz w:val="20"/>
                <w:szCs w:val="20"/>
              </w:rPr>
              <w:t>our ability to adequately protect our intellectual property;</w:t>
            </w:r>
          </w:p>
        </w:tc>
      </w:tr>
    </w:tbl>
    <w:p w14:paraId="700ECB9F"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47757DF0" w14:textId="77777777">
        <w:trPr>
          <w:divId w:val="278951923"/>
          <w:tblCellSpacing w:w="0" w:type="dxa"/>
        </w:trPr>
        <w:tc>
          <w:tcPr>
            <w:tcW w:w="180" w:type="dxa"/>
            <w:vAlign w:val="center"/>
            <w:hideMark/>
          </w:tcPr>
          <w:p w14:paraId="02A67778" w14:textId="77777777" w:rsidR="00000000" w:rsidRDefault="00B0550F">
            <w:pPr>
              <w:rPr>
                <w:rFonts w:eastAsia="Times New Roman"/>
                <w:sz w:val="20"/>
                <w:szCs w:val="20"/>
              </w:rPr>
            </w:pPr>
          </w:p>
        </w:tc>
        <w:tc>
          <w:tcPr>
            <w:tcW w:w="0" w:type="auto"/>
            <w:vAlign w:val="center"/>
            <w:hideMark/>
          </w:tcPr>
          <w:p w14:paraId="4741EEDD" w14:textId="77777777" w:rsidR="00000000" w:rsidRDefault="00B0550F">
            <w:pPr>
              <w:rPr>
                <w:rFonts w:eastAsia="Times New Roman"/>
                <w:sz w:val="20"/>
                <w:szCs w:val="20"/>
              </w:rPr>
            </w:pPr>
          </w:p>
        </w:tc>
      </w:tr>
      <w:tr w:rsidR="00000000" w14:paraId="34387972" w14:textId="77777777">
        <w:trPr>
          <w:divId w:val="278951923"/>
          <w:tblCellSpacing w:w="0" w:type="dxa"/>
        </w:trPr>
        <w:tc>
          <w:tcPr>
            <w:tcW w:w="0" w:type="auto"/>
            <w:hideMark/>
          </w:tcPr>
          <w:p w14:paraId="016D2F04" w14:textId="77777777" w:rsidR="00000000" w:rsidRDefault="00B0550F">
            <w:pPr>
              <w:spacing w:line="288" w:lineRule="auto"/>
              <w:divId w:val="1096361051"/>
              <w:rPr>
                <w:rFonts w:eastAsia="Times New Roman"/>
                <w:sz w:val="20"/>
                <w:szCs w:val="20"/>
              </w:rPr>
            </w:pPr>
            <w:r>
              <w:rPr>
                <w:rFonts w:ascii="inherit" w:eastAsia="Times New Roman" w:hAnsi="inherit"/>
                <w:sz w:val="20"/>
                <w:szCs w:val="20"/>
              </w:rPr>
              <w:t>•</w:t>
            </w:r>
          </w:p>
        </w:tc>
        <w:tc>
          <w:tcPr>
            <w:tcW w:w="0" w:type="auto"/>
            <w:hideMark/>
          </w:tcPr>
          <w:p w14:paraId="54B1633A" w14:textId="77777777" w:rsidR="00000000" w:rsidRDefault="00B0550F">
            <w:pPr>
              <w:spacing w:line="288" w:lineRule="auto"/>
              <w:jc w:val="both"/>
              <w:rPr>
                <w:rFonts w:eastAsia="Times New Roman"/>
                <w:sz w:val="20"/>
                <w:szCs w:val="20"/>
              </w:rPr>
            </w:pPr>
            <w:r>
              <w:rPr>
                <w:rFonts w:ascii="inherit" w:eastAsia="Times New Roman" w:hAnsi="inherit"/>
                <w:sz w:val="20"/>
                <w:szCs w:val="20"/>
              </w:rPr>
              <w:t>our significant amount of indebtedness and our ability to generate sufficient cash flow to satisfy our significant debt service obligations;</w:t>
            </w:r>
          </w:p>
        </w:tc>
      </w:tr>
    </w:tbl>
    <w:p w14:paraId="7597D364"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13FADB1F" w14:textId="77777777">
        <w:trPr>
          <w:divId w:val="278951923"/>
          <w:tblCellSpacing w:w="0" w:type="dxa"/>
        </w:trPr>
        <w:tc>
          <w:tcPr>
            <w:tcW w:w="180" w:type="dxa"/>
            <w:vAlign w:val="center"/>
            <w:hideMark/>
          </w:tcPr>
          <w:p w14:paraId="5C95A062" w14:textId="77777777" w:rsidR="00000000" w:rsidRDefault="00B0550F">
            <w:pPr>
              <w:rPr>
                <w:rFonts w:eastAsia="Times New Roman"/>
                <w:sz w:val="20"/>
                <w:szCs w:val="20"/>
              </w:rPr>
            </w:pPr>
          </w:p>
        </w:tc>
        <w:tc>
          <w:tcPr>
            <w:tcW w:w="0" w:type="auto"/>
            <w:vAlign w:val="center"/>
            <w:hideMark/>
          </w:tcPr>
          <w:p w14:paraId="7336AF95" w14:textId="77777777" w:rsidR="00000000" w:rsidRDefault="00B0550F">
            <w:pPr>
              <w:rPr>
                <w:rFonts w:eastAsia="Times New Roman"/>
                <w:sz w:val="20"/>
                <w:szCs w:val="20"/>
              </w:rPr>
            </w:pPr>
          </w:p>
        </w:tc>
      </w:tr>
      <w:tr w:rsidR="00000000" w14:paraId="4C461735" w14:textId="77777777">
        <w:trPr>
          <w:divId w:val="278951923"/>
          <w:tblCellSpacing w:w="0" w:type="dxa"/>
        </w:trPr>
        <w:tc>
          <w:tcPr>
            <w:tcW w:w="0" w:type="auto"/>
            <w:hideMark/>
          </w:tcPr>
          <w:p w14:paraId="19B4EEA2" w14:textId="77777777" w:rsidR="00000000" w:rsidRDefault="00B0550F">
            <w:pPr>
              <w:spacing w:line="288" w:lineRule="auto"/>
              <w:divId w:val="1084106497"/>
              <w:rPr>
                <w:rFonts w:eastAsia="Times New Roman"/>
                <w:sz w:val="20"/>
                <w:szCs w:val="20"/>
              </w:rPr>
            </w:pPr>
            <w:r>
              <w:rPr>
                <w:rFonts w:ascii="inherit" w:eastAsia="Times New Roman" w:hAnsi="inherit"/>
                <w:sz w:val="20"/>
                <w:szCs w:val="20"/>
              </w:rPr>
              <w:t>•</w:t>
            </w:r>
          </w:p>
        </w:tc>
        <w:tc>
          <w:tcPr>
            <w:tcW w:w="0" w:type="auto"/>
            <w:hideMark/>
          </w:tcPr>
          <w:p w14:paraId="4D33836F" w14:textId="77777777" w:rsidR="00000000" w:rsidRDefault="00B0550F">
            <w:pPr>
              <w:spacing w:line="288" w:lineRule="auto"/>
              <w:jc w:val="both"/>
              <w:rPr>
                <w:rFonts w:eastAsia="Times New Roman"/>
                <w:sz w:val="20"/>
                <w:szCs w:val="20"/>
              </w:rPr>
            </w:pPr>
            <w:r>
              <w:rPr>
                <w:rFonts w:ascii="inherit" w:eastAsia="Times New Roman" w:hAnsi="inherit"/>
                <w:sz w:val="20"/>
                <w:szCs w:val="20"/>
              </w:rPr>
              <w:t>an increase in interest rates as well as changes in benchmark rates and uncertainty related to the foregoing</w:t>
            </w:r>
            <w:r>
              <w:rPr>
                <w:rFonts w:ascii="inherit" w:eastAsia="Times New Roman" w:hAnsi="inherit"/>
                <w:sz w:val="20"/>
                <w:szCs w:val="20"/>
              </w:rPr>
              <w:t>;</w:t>
            </w:r>
          </w:p>
        </w:tc>
      </w:tr>
    </w:tbl>
    <w:p w14:paraId="37F53CF2"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794"/>
      </w:tblGrid>
      <w:tr w:rsidR="00000000" w14:paraId="676D47E9" w14:textId="77777777">
        <w:trPr>
          <w:divId w:val="278951923"/>
          <w:tblCellSpacing w:w="0" w:type="dxa"/>
        </w:trPr>
        <w:tc>
          <w:tcPr>
            <w:tcW w:w="180" w:type="dxa"/>
            <w:vAlign w:val="center"/>
            <w:hideMark/>
          </w:tcPr>
          <w:p w14:paraId="562FF0F2" w14:textId="77777777" w:rsidR="00000000" w:rsidRDefault="00B0550F">
            <w:pPr>
              <w:rPr>
                <w:rFonts w:eastAsia="Times New Roman"/>
                <w:sz w:val="20"/>
                <w:szCs w:val="20"/>
              </w:rPr>
            </w:pPr>
          </w:p>
        </w:tc>
        <w:tc>
          <w:tcPr>
            <w:tcW w:w="0" w:type="auto"/>
            <w:vAlign w:val="center"/>
            <w:hideMark/>
          </w:tcPr>
          <w:p w14:paraId="083B5660" w14:textId="77777777" w:rsidR="00000000" w:rsidRDefault="00B0550F">
            <w:pPr>
              <w:rPr>
                <w:rFonts w:eastAsia="Times New Roman"/>
                <w:sz w:val="20"/>
                <w:szCs w:val="20"/>
              </w:rPr>
            </w:pPr>
          </w:p>
        </w:tc>
      </w:tr>
      <w:tr w:rsidR="00000000" w14:paraId="5FE82FB2" w14:textId="77777777">
        <w:trPr>
          <w:divId w:val="278951923"/>
          <w:tblCellSpacing w:w="0" w:type="dxa"/>
        </w:trPr>
        <w:tc>
          <w:tcPr>
            <w:tcW w:w="0" w:type="auto"/>
            <w:hideMark/>
          </w:tcPr>
          <w:p w14:paraId="666CA7D5" w14:textId="77777777" w:rsidR="00000000" w:rsidRDefault="00B0550F">
            <w:pPr>
              <w:spacing w:line="288" w:lineRule="auto"/>
              <w:divId w:val="1120614408"/>
              <w:rPr>
                <w:rFonts w:eastAsia="Times New Roman"/>
                <w:sz w:val="20"/>
                <w:szCs w:val="20"/>
              </w:rPr>
            </w:pPr>
            <w:r>
              <w:rPr>
                <w:rFonts w:ascii="inherit" w:eastAsia="Times New Roman" w:hAnsi="inherit"/>
                <w:sz w:val="20"/>
                <w:szCs w:val="20"/>
              </w:rPr>
              <w:t>•</w:t>
            </w:r>
          </w:p>
        </w:tc>
        <w:tc>
          <w:tcPr>
            <w:tcW w:w="0" w:type="auto"/>
            <w:hideMark/>
          </w:tcPr>
          <w:p w14:paraId="716F8FAF" w14:textId="77777777" w:rsidR="00000000" w:rsidRDefault="00B0550F">
            <w:pPr>
              <w:spacing w:line="288" w:lineRule="auto"/>
              <w:jc w:val="both"/>
              <w:rPr>
                <w:rFonts w:eastAsia="Times New Roman"/>
                <w:sz w:val="20"/>
                <w:szCs w:val="20"/>
              </w:rPr>
            </w:pPr>
            <w:r>
              <w:rPr>
                <w:rFonts w:ascii="inherit" w:eastAsia="Times New Roman" w:hAnsi="inherit"/>
                <w:sz w:val="20"/>
                <w:szCs w:val="20"/>
              </w:rPr>
              <w:t>restrictions in our credit agreement that limits our flexibility in operating our business; and</w:t>
            </w:r>
          </w:p>
        </w:tc>
      </w:tr>
    </w:tbl>
    <w:p w14:paraId="697ABB12"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045E5DF7" w14:textId="77777777">
        <w:trPr>
          <w:divId w:val="278951923"/>
          <w:tblCellSpacing w:w="0" w:type="dxa"/>
        </w:trPr>
        <w:tc>
          <w:tcPr>
            <w:tcW w:w="180" w:type="dxa"/>
            <w:vAlign w:val="center"/>
            <w:hideMark/>
          </w:tcPr>
          <w:p w14:paraId="24678199" w14:textId="77777777" w:rsidR="00000000" w:rsidRDefault="00B0550F">
            <w:pPr>
              <w:rPr>
                <w:rFonts w:eastAsia="Times New Roman"/>
                <w:sz w:val="20"/>
                <w:szCs w:val="20"/>
              </w:rPr>
            </w:pPr>
          </w:p>
        </w:tc>
        <w:tc>
          <w:tcPr>
            <w:tcW w:w="0" w:type="auto"/>
            <w:vAlign w:val="center"/>
            <w:hideMark/>
          </w:tcPr>
          <w:p w14:paraId="31E39F2D" w14:textId="77777777" w:rsidR="00000000" w:rsidRDefault="00B0550F">
            <w:pPr>
              <w:rPr>
                <w:rFonts w:eastAsia="Times New Roman"/>
                <w:sz w:val="20"/>
                <w:szCs w:val="20"/>
              </w:rPr>
            </w:pPr>
          </w:p>
        </w:tc>
      </w:tr>
      <w:tr w:rsidR="00000000" w14:paraId="05DA1B0B" w14:textId="77777777">
        <w:trPr>
          <w:divId w:val="278951923"/>
          <w:tblCellSpacing w:w="0" w:type="dxa"/>
        </w:trPr>
        <w:tc>
          <w:tcPr>
            <w:tcW w:w="0" w:type="auto"/>
            <w:hideMark/>
          </w:tcPr>
          <w:p w14:paraId="33476D53" w14:textId="77777777" w:rsidR="00000000" w:rsidRDefault="00B0550F">
            <w:pPr>
              <w:spacing w:line="288" w:lineRule="auto"/>
              <w:divId w:val="1118794291"/>
              <w:rPr>
                <w:rFonts w:eastAsia="Times New Roman"/>
                <w:sz w:val="20"/>
                <w:szCs w:val="20"/>
              </w:rPr>
            </w:pPr>
            <w:r>
              <w:rPr>
                <w:rFonts w:ascii="inherit" w:eastAsia="Times New Roman" w:hAnsi="inherit"/>
                <w:sz w:val="20"/>
                <w:szCs w:val="20"/>
              </w:rPr>
              <w:t>•</w:t>
            </w:r>
          </w:p>
        </w:tc>
        <w:tc>
          <w:tcPr>
            <w:tcW w:w="0" w:type="auto"/>
            <w:hideMark/>
          </w:tcPr>
          <w:p w14:paraId="5639E384" w14:textId="77777777" w:rsidR="00000000" w:rsidRDefault="00B0550F">
            <w:pPr>
              <w:spacing w:line="288" w:lineRule="auto"/>
              <w:jc w:val="both"/>
              <w:rPr>
                <w:rFonts w:eastAsia="Times New Roman"/>
                <w:sz w:val="20"/>
                <w:szCs w:val="20"/>
              </w:rPr>
            </w:pPr>
            <w:r>
              <w:rPr>
                <w:rFonts w:ascii="inherit" w:eastAsia="Times New Roman" w:hAnsi="inherit"/>
                <w:sz w:val="20"/>
                <w:szCs w:val="20"/>
              </w:rPr>
              <w:t>risks related to owning our common stock, including our ability to comply with requirements to design and implement and maintain effective internal controls.</w:t>
            </w:r>
          </w:p>
        </w:tc>
      </w:tr>
    </w:tbl>
    <w:p w14:paraId="1B4C318A" w14:textId="77777777" w:rsidR="00000000" w:rsidRDefault="00B0550F">
      <w:pPr>
        <w:spacing w:line="288" w:lineRule="auto"/>
        <w:jc w:val="both"/>
        <w:divId w:val="278951923"/>
        <w:rPr>
          <w:rFonts w:eastAsia="Times New Roman"/>
          <w:sz w:val="20"/>
          <w:szCs w:val="20"/>
        </w:rPr>
      </w:pPr>
    </w:p>
    <w:p w14:paraId="55154BFB"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caution you that the risks, uncertainties and other factors referenced above may not contain</w:t>
      </w:r>
      <w:r>
        <w:rPr>
          <w:rFonts w:ascii="inherit" w:eastAsia="Times New Roman" w:hAnsi="inherit"/>
          <w:sz w:val="20"/>
          <w:szCs w:val="20"/>
        </w:rPr>
        <w:t xml:space="preserve"> all of the risks, uncertainties and other factors that are important to you. In addition, we cannot assure you that we will realize the results, benefits or developments that we expect or anticipate or, even if substantially realized, that they will resul</w:t>
      </w:r>
      <w:r>
        <w:rPr>
          <w:rFonts w:ascii="inherit" w:eastAsia="Times New Roman" w:hAnsi="inherit"/>
          <w:sz w:val="20"/>
          <w:szCs w:val="20"/>
        </w:rPr>
        <w:t>t in the consequences or affect us or our business in the way expected. There can be no assurance that (i) we have correctly measured or identified all of the factors affecting our business or the extent of these factors’</w:t>
      </w:r>
      <w:r>
        <w:rPr>
          <w:rFonts w:ascii="inherit" w:eastAsia="Times New Roman" w:hAnsi="inherit"/>
          <w:sz w:val="20"/>
          <w:szCs w:val="20"/>
        </w:rPr>
        <w:t xml:space="preserve"> </w:t>
      </w:r>
      <w:r>
        <w:rPr>
          <w:rFonts w:ascii="inherit" w:eastAsia="Times New Roman" w:hAnsi="inherit"/>
          <w:sz w:val="20"/>
          <w:szCs w:val="20"/>
        </w:rPr>
        <w:t xml:space="preserve">likely impact, (ii) the available </w:t>
      </w:r>
      <w:r>
        <w:rPr>
          <w:rFonts w:ascii="inherit" w:eastAsia="Times New Roman" w:hAnsi="inherit"/>
          <w:sz w:val="20"/>
          <w:szCs w:val="20"/>
        </w:rPr>
        <w:t>information with respect to these factors on which such analysis is based is complete or accurate, (iii) such analysis is correct or (iv) our strategy, which is based in part on this analysis, will be successful. All forward-looking statements in this Form</w:t>
      </w:r>
      <w:r>
        <w:rPr>
          <w:rFonts w:ascii="inherit" w:eastAsia="Times New Roman" w:hAnsi="inherit"/>
          <w:sz w:val="20"/>
          <w:szCs w:val="20"/>
        </w:rPr>
        <w:t xml:space="preserve"> 10-Q apply only as of the date of </w:t>
      </w:r>
      <w:r>
        <w:rPr>
          <w:rFonts w:ascii="inherit" w:eastAsia="Times New Roman" w:hAnsi="inherit"/>
          <w:sz w:val="20"/>
          <w:szCs w:val="20"/>
        </w:rPr>
        <w:lastRenderedPageBreak/>
        <w:t>this Form 10-Q or as of the date they were made and, except as required by applicable law, we undertake no obligation to publicly update or revise any forward-looking statement, whether as a result of new information, fut</w:t>
      </w:r>
      <w:r>
        <w:rPr>
          <w:rFonts w:ascii="inherit" w:eastAsia="Times New Roman" w:hAnsi="inherit"/>
          <w:sz w:val="20"/>
          <w:szCs w:val="20"/>
        </w:rPr>
        <w:t>ure developments or otherwise.</w:t>
      </w:r>
    </w:p>
    <w:p w14:paraId="2D10B5A6"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All references to</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in this Form 10-Q mean National Vision Holdings, Inc. and its subsidiaries, unless the context otherwise requires. References to</w:t>
      </w:r>
      <w:r>
        <w:rPr>
          <w:rFonts w:ascii="inherit" w:eastAsia="Times New Roman" w:hAnsi="inherit"/>
          <w:sz w:val="20"/>
          <w:szCs w:val="20"/>
        </w:rPr>
        <w:t xml:space="preserve"> </w:t>
      </w:r>
      <w:r>
        <w:rPr>
          <w:rFonts w:ascii="inherit" w:eastAsia="Times New Roman" w:hAnsi="inherit"/>
          <w:sz w:val="20"/>
          <w:szCs w:val="20"/>
        </w:rPr>
        <w:t>“eye care practitioners”</w:t>
      </w:r>
      <w:r>
        <w:rPr>
          <w:rFonts w:ascii="inherit" w:eastAsia="Times New Roman" w:hAnsi="inherit"/>
          <w:sz w:val="20"/>
          <w:szCs w:val="20"/>
        </w:rPr>
        <w:t xml:space="preserve"> </w:t>
      </w:r>
      <w:r>
        <w:rPr>
          <w:rFonts w:ascii="inherit" w:eastAsia="Times New Roman" w:hAnsi="inherit"/>
          <w:sz w:val="20"/>
          <w:szCs w:val="20"/>
        </w:rPr>
        <w:t>in this Form 10-Q</w:t>
      </w:r>
      <w:r>
        <w:rPr>
          <w:rFonts w:ascii="inherit" w:eastAsia="Times New Roman" w:hAnsi="inherit"/>
          <w:sz w:val="20"/>
          <w:szCs w:val="20"/>
        </w:rPr>
        <w:t xml:space="preserve"> mean optometrists and ophthalmologists and references to</w:t>
      </w:r>
      <w:r>
        <w:rPr>
          <w:rFonts w:ascii="inherit" w:eastAsia="Times New Roman" w:hAnsi="inherit"/>
          <w:sz w:val="20"/>
          <w:szCs w:val="20"/>
        </w:rPr>
        <w:t xml:space="preserve"> </w:t>
      </w:r>
      <w:r>
        <w:rPr>
          <w:rFonts w:ascii="inherit" w:eastAsia="Times New Roman" w:hAnsi="inherit"/>
          <w:sz w:val="20"/>
          <w:szCs w:val="20"/>
        </w:rPr>
        <w:t>“vision care professionals”</w:t>
      </w:r>
      <w:r>
        <w:rPr>
          <w:rFonts w:ascii="inherit" w:eastAsia="Times New Roman" w:hAnsi="inherit"/>
          <w:sz w:val="20"/>
          <w:szCs w:val="20"/>
        </w:rPr>
        <w:t xml:space="preserve"> </w:t>
      </w:r>
      <w:r>
        <w:rPr>
          <w:rFonts w:ascii="inherit" w:eastAsia="Times New Roman" w:hAnsi="inherit"/>
          <w:sz w:val="20"/>
          <w:szCs w:val="20"/>
        </w:rPr>
        <w:t>mean optometrists (including optometrists employed by us or by professional corporations owned by eye care practitioners with which we have arrangements) and opticians.</w:t>
      </w:r>
    </w:p>
    <w:p w14:paraId="7515767F"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W</w:t>
      </w:r>
      <w:r>
        <w:rPr>
          <w:rFonts w:ascii="inherit" w:eastAsia="Times New Roman" w:hAnsi="inherit"/>
          <w:b/>
          <w:bCs/>
          <w:sz w:val="20"/>
          <w:szCs w:val="20"/>
        </w:rPr>
        <w:t>ebsite Disclosure</w:t>
      </w:r>
    </w:p>
    <w:p w14:paraId="536FD421"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We use our website www.nationalvision.com as a channel of distribution of Company information. Financial and other important information regarding the Company is routinely accessible through and posted on our website. Accordingly, investors should monitor </w:t>
      </w:r>
      <w:r>
        <w:rPr>
          <w:rFonts w:ascii="inherit" w:eastAsia="Times New Roman" w:hAnsi="inherit"/>
          <w:sz w:val="20"/>
          <w:szCs w:val="20"/>
        </w:rPr>
        <w:t xml:space="preserve">our website, in addition to following our press releases, SEC filings and public conference calls and webcasts. In addition, you may automatically receive e-mail alerts and other information about National Vision Holdings, Inc. when you enroll your e-mail </w:t>
      </w:r>
      <w:r>
        <w:rPr>
          <w:rFonts w:ascii="inherit" w:eastAsia="Times New Roman" w:hAnsi="inherit"/>
          <w:sz w:val="20"/>
          <w:szCs w:val="20"/>
        </w:rPr>
        <w:t>address by visiting the</w:t>
      </w:r>
      <w:r>
        <w:rPr>
          <w:rFonts w:ascii="inherit" w:eastAsia="Times New Roman" w:hAnsi="inherit"/>
          <w:sz w:val="20"/>
          <w:szCs w:val="20"/>
        </w:rPr>
        <w:t xml:space="preserve"> </w:t>
      </w:r>
      <w:r>
        <w:rPr>
          <w:rFonts w:ascii="inherit" w:eastAsia="Times New Roman" w:hAnsi="inherit"/>
          <w:sz w:val="20"/>
          <w:szCs w:val="20"/>
        </w:rPr>
        <w:t>“Email Alerts”</w:t>
      </w:r>
      <w:r>
        <w:rPr>
          <w:rFonts w:ascii="inherit" w:eastAsia="Times New Roman" w:hAnsi="inherit"/>
          <w:sz w:val="20"/>
          <w:szCs w:val="20"/>
        </w:rPr>
        <w:t xml:space="preserve"> </w:t>
      </w:r>
      <w:r>
        <w:rPr>
          <w:rFonts w:ascii="inherit" w:eastAsia="Times New Roman" w:hAnsi="inherit"/>
          <w:sz w:val="20"/>
          <w:szCs w:val="20"/>
        </w:rPr>
        <w:t>page of the Investor Resources section of our website at www.nationalvision.com/investors. The contents of our website are not, however, a part of this Form 10-Q.</w:t>
      </w:r>
    </w:p>
    <w:p w14:paraId="0429E8B5" w14:textId="77777777" w:rsidR="00000000" w:rsidRDefault="00B0550F">
      <w:pPr>
        <w:divId w:val="959261888"/>
        <w:rPr>
          <w:rFonts w:eastAsia="Times New Roman"/>
          <w:sz w:val="20"/>
          <w:szCs w:val="20"/>
        </w:rPr>
      </w:pPr>
    </w:p>
    <w:p w14:paraId="56D11EC0" w14:textId="77777777" w:rsidR="00000000" w:rsidRDefault="00B0550F">
      <w:pPr>
        <w:spacing w:line="288" w:lineRule="auto"/>
        <w:jc w:val="center"/>
        <w:divId w:val="1431779253"/>
        <w:rPr>
          <w:rFonts w:eastAsia="Times New Roman"/>
          <w:sz w:val="20"/>
          <w:szCs w:val="20"/>
        </w:rPr>
      </w:pPr>
      <w:r>
        <w:rPr>
          <w:rFonts w:ascii="inherit" w:eastAsia="Times New Roman" w:hAnsi="inherit"/>
          <w:sz w:val="20"/>
          <w:szCs w:val="20"/>
        </w:rPr>
        <w:t>4</w:t>
      </w:r>
    </w:p>
    <w:p w14:paraId="2F959207" w14:textId="77777777" w:rsidR="00000000" w:rsidRDefault="00B0550F">
      <w:pPr>
        <w:divId w:val="278951923"/>
        <w:rPr>
          <w:rFonts w:eastAsia="Times New Roman"/>
          <w:sz w:val="20"/>
          <w:szCs w:val="20"/>
        </w:rPr>
      </w:pPr>
      <w:r>
        <w:rPr>
          <w:rFonts w:eastAsia="Times New Roman"/>
          <w:sz w:val="20"/>
          <w:szCs w:val="20"/>
        </w:rPr>
        <w:pict w14:anchorId="55B16544">
          <v:rect id="_x0000_i1028" style="width:0;height:1.5pt" o:hralign="center" o:hrstd="t" o:hr="t" fillcolor="#a0a0a0" stroked="f"/>
        </w:pict>
      </w:r>
    </w:p>
    <w:p w14:paraId="180FEE10" w14:textId="77777777" w:rsidR="00000000" w:rsidRDefault="00B0550F">
      <w:pPr>
        <w:spacing w:line="288" w:lineRule="auto"/>
        <w:divId w:val="588731346"/>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362C9549" w14:textId="77777777" w:rsidR="00000000" w:rsidRDefault="00B0550F">
      <w:pPr>
        <w:spacing w:line="288" w:lineRule="auto"/>
        <w:jc w:val="center"/>
        <w:divId w:val="1244488108"/>
        <w:rPr>
          <w:rFonts w:eastAsia="Times New Roman"/>
          <w:sz w:val="20"/>
          <w:szCs w:val="20"/>
        </w:rPr>
      </w:pPr>
    </w:p>
    <w:p w14:paraId="6767D135" w14:textId="77777777" w:rsidR="00000000" w:rsidRDefault="00B0550F">
      <w:pPr>
        <w:divId w:val="966544448"/>
        <w:rPr>
          <w:rFonts w:eastAsia="Times New Roman"/>
          <w:sz w:val="20"/>
          <w:szCs w:val="20"/>
        </w:rPr>
      </w:pPr>
    </w:p>
    <w:p w14:paraId="14D1C73B" w14:textId="77777777" w:rsidR="00000000" w:rsidRDefault="00B0550F">
      <w:pPr>
        <w:spacing w:line="288" w:lineRule="auto"/>
        <w:divId w:val="278951923"/>
        <w:rPr>
          <w:rFonts w:eastAsia="Times New Roman"/>
          <w:sz w:val="20"/>
          <w:szCs w:val="20"/>
        </w:rPr>
      </w:pPr>
      <w:r>
        <w:rPr>
          <w:rFonts w:ascii="inherit" w:eastAsia="Times New Roman" w:hAnsi="inherit"/>
          <w:b/>
          <w:bCs/>
          <w:sz w:val="20"/>
          <w:szCs w:val="20"/>
        </w:rPr>
        <w:t>PART I –</w:t>
      </w:r>
      <w:r>
        <w:rPr>
          <w:rFonts w:ascii="inherit" w:eastAsia="Times New Roman" w:hAnsi="inherit"/>
          <w:b/>
          <w:bCs/>
          <w:sz w:val="20"/>
          <w:szCs w:val="20"/>
        </w:rPr>
        <w:t xml:space="preserve"> </w:t>
      </w:r>
      <w:r>
        <w:rPr>
          <w:rFonts w:ascii="inherit" w:eastAsia="Times New Roman" w:hAnsi="inherit"/>
          <w:b/>
          <w:bCs/>
          <w:sz w:val="20"/>
          <w:szCs w:val="20"/>
        </w:rPr>
        <w:t>FINANCIAL INFORMATION</w:t>
      </w:r>
    </w:p>
    <w:p w14:paraId="4ED4E844" w14:textId="77777777" w:rsidR="00000000" w:rsidRDefault="00B0550F">
      <w:pPr>
        <w:spacing w:line="288" w:lineRule="auto"/>
        <w:divId w:val="278951923"/>
        <w:rPr>
          <w:rFonts w:eastAsia="Times New Roman"/>
          <w:sz w:val="20"/>
          <w:szCs w:val="20"/>
        </w:rPr>
      </w:pPr>
      <w:r>
        <w:rPr>
          <w:rFonts w:ascii="inherit" w:eastAsia="Times New Roman" w:hAnsi="inherit"/>
          <w:b/>
          <w:bCs/>
          <w:sz w:val="20"/>
          <w:szCs w:val="20"/>
        </w:rPr>
        <w:t>Item 1.  Financial Statements (Unaudited)</w:t>
      </w:r>
    </w:p>
    <w:p w14:paraId="58DF5DA1"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National Vision Holdings, Inc. and Subsidiaries</w:t>
      </w:r>
    </w:p>
    <w:p w14:paraId="0C17DD08"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Condensed Consolidated Balance Sheets</w:t>
      </w:r>
    </w:p>
    <w:p w14:paraId="0A8732D5"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As of</w:t>
      </w:r>
      <w:r>
        <w:rPr>
          <w:rFonts w:ascii="inherit" w:eastAsia="Times New Roman" w:hAnsi="inherit"/>
          <w:b/>
          <w:bCs/>
          <w:sz w:val="20"/>
          <w:szCs w:val="20"/>
        </w:rPr>
        <w:t xml:space="preserve"> </w:t>
      </w:r>
      <w:r>
        <w:rPr>
          <w:rFonts w:ascii="inherit" w:eastAsia="Times New Roman" w:hAnsi="inherit"/>
          <w:b/>
          <w:bCs/>
          <w:sz w:val="20"/>
          <w:szCs w:val="20"/>
        </w:rPr>
        <w:t>March 28, 2020</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December 28, 2019</w:t>
      </w:r>
      <w:r>
        <w:rPr>
          <w:rFonts w:ascii="inherit" w:eastAsia="Times New Roman" w:hAnsi="inherit"/>
          <w:b/>
          <w:bCs/>
          <w:sz w:val="20"/>
          <w:szCs w:val="20"/>
        </w:rPr>
        <w:t xml:space="preserve"> </w:t>
      </w:r>
    </w:p>
    <w:p w14:paraId="7FB5CE52" w14:textId="77777777" w:rsidR="00000000" w:rsidRDefault="00B0550F">
      <w:pPr>
        <w:spacing w:line="288" w:lineRule="auto"/>
        <w:jc w:val="center"/>
        <w:divId w:val="278951923"/>
        <w:rPr>
          <w:rFonts w:eastAsia="Times New Roman"/>
          <w:sz w:val="20"/>
          <w:szCs w:val="20"/>
        </w:rPr>
      </w:pPr>
      <w:r>
        <w:rPr>
          <w:rFonts w:ascii="inherit" w:eastAsia="Times New Roman" w:hAnsi="inherit"/>
          <w:i/>
          <w:iCs/>
          <w:sz w:val="20"/>
          <w:szCs w:val="20"/>
        </w:rPr>
        <w:t>In Thousands, Except Par Value</w:t>
      </w:r>
      <w:r>
        <w:rPr>
          <w:rFonts w:ascii="inherit" w:eastAsia="Times New Roman" w:hAnsi="inherit"/>
          <w:i/>
          <w:iCs/>
          <w:sz w:val="20"/>
          <w:szCs w:val="20"/>
        </w:rPr>
        <w:t xml:space="preserve"> </w:t>
      </w:r>
    </w:p>
    <w:p w14:paraId="7CB921C9"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(Unaudited)</w:t>
      </w:r>
      <w:r>
        <w:rPr>
          <w:rFonts w:ascii="inherit" w:eastAsia="Times New Roman" w:hAnsi="inherit"/>
          <w:b/>
          <w:bCs/>
          <w:sz w:val="20"/>
          <w:szCs w:val="20"/>
        </w:rPr>
        <w:t xml:space="preserve"> </w:t>
      </w:r>
    </w:p>
    <w:tbl>
      <w:tblPr>
        <w:tblW w:w="5000" w:type="pct"/>
        <w:tblCellMar>
          <w:left w:w="0" w:type="dxa"/>
          <w:right w:w="0" w:type="dxa"/>
        </w:tblCellMar>
        <w:tblLook w:val="04A0" w:firstRow="1" w:lastRow="0" w:firstColumn="1" w:lastColumn="0" w:noHBand="0" w:noVBand="1"/>
      </w:tblPr>
      <w:tblGrid>
        <w:gridCol w:w="5010"/>
        <w:gridCol w:w="132"/>
        <w:gridCol w:w="1356"/>
        <w:gridCol w:w="107"/>
        <w:gridCol w:w="105"/>
        <w:gridCol w:w="133"/>
        <w:gridCol w:w="1356"/>
        <w:gridCol w:w="107"/>
      </w:tblGrid>
      <w:tr w:rsidR="00000000" w14:paraId="1AEBFEA1" w14:textId="77777777">
        <w:trPr>
          <w:divId w:val="1998074723"/>
        </w:trPr>
        <w:tc>
          <w:tcPr>
            <w:tcW w:w="0" w:type="auto"/>
            <w:gridSpan w:val="8"/>
            <w:vAlign w:val="center"/>
            <w:hideMark/>
          </w:tcPr>
          <w:p w14:paraId="655221EA" w14:textId="77777777" w:rsidR="00000000" w:rsidRDefault="00B0550F">
            <w:pPr>
              <w:spacing w:line="288" w:lineRule="auto"/>
              <w:jc w:val="center"/>
              <w:rPr>
                <w:rFonts w:eastAsia="Times New Roman"/>
                <w:sz w:val="20"/>
                <w:szCs w:val="20"/>
              </w:rPr>
            </w:pPr>
          </w:p>
        </w:tc>
      </w:tr>
      <w:tr w:rsidR="00000000" w14:paraId="240D3DA9" w14:textId="77777777">
        <w:trPr>
          <w:divId w:val="1998074723"/>
        </w:trPr>
        <w:tc>
          <w:tcPr>
            <w:tcW w:w="3050" w:type="pct"/>
            <w:vAlign w:val="center"/>
            <w:hideMark/>
          </w:tcPr>
          <w:p w14:paraId="6A941A30" w14:textId="77777777" w:rsidR="00000000" w:rsidRDefault="00B0550F">
            <w:pPr>
              <w:rPr>
                <w:rFonts w:eastAsia="Times New Roman"/>
                <w:sz w:val="20"/>
                <w:szCs w:val="20"/>
              </w:rPr>
            </w:pPr>
          </w:p>
        </w:tc>
        <w:tc>
          <w:tcPr>
            <w:tcW w:w="50" w:type="pct"/>
            <w:vAlign w:val="center"/>
            <w:hideMark/>
          </w:tcPr>
          <w:p w14:paraId="4EBD8A04" w14:textId="77777777" w:rsidR="00000000" w:rsidRDefault="00B0550F">
            <w:pPr>
              <w:rPr>
                <w:rFonts w:eastAsia="Times New Roman"/>
                <w:sz w:val="20"/>
                <w:szCs w:val="20"/>
              </w:rPr>
            </w:pPr>
          </w:p>
        </w:tc>
        <w:tc>
          <w:tcPr>
            <w:tcW w:w="850" w:type="pct"/>
            <w:vAlign w:val="center"/>
            <w:hideMark/>
          </w:tcPr>
          <w:p w14:paraId="5864887A" w14:textId="77777777" w:rsidR="00000000" w:rsidRDefault="00B0550F">
            <w:pPr>
              <w:rPr>
                <w:rFonts w:eastAsia="Times New Roman"/>
                <w:sz w:val="20"/>
                <w:szCs w:val="20"/>
              </w:rPr>
            </w:pPr>
          </w:p>
        </w:tc>
        <w:tc>
          <w:tcPr>
            <w:tcW w:w="50" w:type="pct"/>
            <w:vAlign w:val="center"/>
            <w:hideMark/>
          </w:tcPr>
          <w:p w14:paraId="23D4A609" w14:textId="77777777" w:rsidR="00000000" w:rsidRDefault="00B0550F">
            <w:pPr>
              <w:rPr>
                <w:rFonts w:eastAsia="Times New Roman"/>
                <w:sz w:val="20"/>
                <w:szCs w:val="20"/>
              </w:rPr>
            </w:pPr>
          </w:p>
        </w:tc>
        <w:tc>
          <w:tcPr>
            <w:tcW w:w="50" w:type="pct"/>
            <w:vAlign w:val="center"/>
            <w:hideMark/>
          </w:tcPr>
          <w:p w14:paraId="2FF26875" w14:textId="77777777" w:rsidR="00000000" w:rsidRDefault="00B0550F">
            <w:pPr>
              <w:rPr>
                <w:rFonts w:eastAsia="Times New Roman"/>
                <w:sz w:val="20"/>
                <w:szCs w:val="20"/>
              </w:rPr>
            </w:pPr>
          </w:p>
        </w:tc>
        <w:tc>
          <w:tcPr>
            <w:tcW w:w="50" w:type="pct"/>
            <w:vAlign w:val="center"/>
            <w:hideMark/>
          </w:tcPr>
          <w:p w14:paraId="019E2B65" w14:textId="77777777" w:rsidR="00000000" w:rsidRDefault="00B0550F">
            <w:pPr>
              <w:rPr>
                <w:rFonts w:eastAsia="Times New Roman"/>
                <w:sz w:val="20"/>
                <w:szCs w:val="20"/>
              </w:rPr>
            </w:pPr>
          </w:p>
        </w:tc>
        <w:tc>
          <w:tcPr>
            <w:tcW w:w="850" w:type="pct"/>
            <w:vAlign w:val="center"/>
            <w:hideMark/>
          </w:tcPr>
          <w:p w14:paraId="2BF381D5" w14:textId="77777777" w:rsidR="00000000" w:rsidRDefault="00B0550F">
            <w:pPr>
              <w:rPr>
                <w:rFonts w:eastAsia="Times New Roman"/>
                <w:sz w:val="20"/>
                <w:szCs w:val="20"/>
              </w:rPr>
            </w:pPr>
          </w:p>
        </w:tc>
        <w:tc>
          <w:tcPr>
            <w:tcW w:w="50" w:type="pct"/>
            <w:vAlign w:val="center"/>
            <w:hideMark/>
          </w:tcPr>
          <w:p w14:paraId="37C88E70" w14:textId="77777777" w:rsidR="00000000" w:rsidRDefault="00B0550F">
            <w:pPr>
              <w:rPr>
                <w:rFonts w:eastAsia="Times New Roman"/>
                <w:sz w:val="20"/>
                <w:szCs w:val="20"/>
              </w:rPr>
            </w:pPr>
          </w:p>
        </w:tc>
      </w:tr>
      <w:tr w:rsidR="00000000" w14:paraId="01EAE965" w14:textId="77777777">
        <w:trPr>
          <w:divId w:val="1998074723"/>
        </w:trPr>
        <w:tc>
          <w:tcPr>
            <w:tcW w:w="0" w:type="auto"/>
            <w:tcMar>
              <w:top w:w="30" w:type="dxa"/>
              <w:left w:w="30" w:type="dxa"/>
              <w:bottom w:w="30" w:type="dxa"/>
              <w:right w:w="30" w:type="dxa"/>
            </w:tcMar>
            <w:vAlign w:val="bottom"/>
            <w:hideMark/>
          </w:tcPr>
          <w:p w14:paraId="2B034BD2" w14:textId="77777777" w:rsidR="00000000" w:rsidRDefault="00B0550F">
            <w:pPr>
              <w:rPr>
                <w:rFonts w:eastAsia="Times New Roman"/>
                <w:sz w:val="20"/>
                <w:szCs w:val="20"/>
              </w:rPr>
            </w:pPr>
            <w:r>
              <w:rPr>
                <w:rFonts w:ascii="inherit" w:eastAsia="Times New Roman" w:hAnsi="inherit"/>
                <w:b/>
                <w:bCs/>
                <w:sz w:val="20"/>
                <w:szCs w:val="20"/>
              </w:rPr>
              <w:t>ASSETS</w:t>
            </w:r>
            <w:r>
              <w:rPr>
                <w:rFonts w:ascii="inherit" w:eastAsia="Times New Roman" w:hAnsi="inherit"/>
                <w:b/>
                <w:bCs/>
                <w:sz w:val="20"/>
                <w:szCs w:val="20"/>
              </w:rPr>
              <w:t xml:space="preserve"> </w:t>
            </w:r>
          </w:p>
        </w:tc>
        <w:tc>
          <w:tcPr>
            <w:tcW w:w="0" w:type="auto"/>
            <w:gridSpan w:val="3"/>
            <w:tcBorders>
              <w:bottom w:val="single" w:sz="6" w:space="0" w:color="000000"/>
            </w:tcBorders>
            <w:tcMar>
              <w:top w:w="30" w:type="dxa"/>
              <w:left w:w="30" w:type="dxa"/>
              <w:bottom w:w="30" w:type="dxa"/>
              <w:right w:w="30" w:type="dxa"/>
            </w:tcMar>
            <w:vAlign w:val="bottom"/>
            <w:hideMark/>
          </w:tcPr>
          <w:p w14:paraId="38807F72"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28, 2020</w:t>
            </w:r>
          </w:p>
        </w:tc>
        <w:tc>
          <w:tcPr>
            <w:tcW w:w="0" w:type="auto"/>
            <w:tcMar>
              <w:top w:w="30" w:type="dxa"/>
              <w:left w:w="30" w:type="dxa"/>
              <w:bottom w:w="30" w:type="dxa"/>
              <w:right w:w="30" w:type="dxa"/>
            </w:tcMar>
            <w:vAlign w:val="bottom"/>
            <w:hideMark/>
          </w:tcPr>
          <w:p w14:paraId="34A60F2F" w14:textId="77777777" w:rsidR="00000000" w:rsidRDefault="00B0550F">
            <w:pPr>
              <w:divId w:val="14750283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A13E96"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r>
      <w:tr w:rsidR="00000000" w14:paraId="2DA00653" w14:textId="77777777">
        <w:trPr>
          <w:divId w:val="1998074723"/>
        </w:trPr>
        <w:tc>
          <w:tcPr>
            <w:tcW w:w="0" w:type="auto"/>
            <w:shd w:val="clear" w:color="auto" w:fill="CCEEFF"/>
            <w:tcMar>
              <w:top w:w="30" w:type="dxa"/>
              <w:left w:w="30" w:type="dxa"/>
              <w:bottom w:w="30" w:type="dxa"/>
              <w:right w:w="30" w:type="dxa"/>
            </w:tcMar>
            <w:vAlign w:val="center"/>
            <w:hideMark/>
          </w:tcPr>
          <w:p w14:paraId="2C08868F" w14:textId="77777777" w:rsidR="00000000" w:rsidRDefault="00B0550F">
            <w:pPr>
              <w:rPr>
                <w:rFonts w:eastAsia="Times New Roman"/>
                <w:sz w:val="20"/>
                <w:szCs w:val="20"/>
              </w:rPr>
            </w:pPr>
            <w:r>
              <w:rPr>
                <w:rFonts w:ascii="inherit" w:eastAsia="Times New Roman" w:hAnsi="inherit"/>
                <w:b/>
                <w:bCs/>
                <w:sz w:val="20"/>
                <w:szCs w:val="20"/>
              </w:rPr>
              <w:t>Current 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E1EDEA3" w14:textId="77777777" w:rsidR="00000000" w:rsidRDefault="00B0550F">
            <w:pPr>
              <w:divId w:val="1718506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4FF705" w14:textId="77777777" w:rsidR="00000000" w:rsidRDefault="00B0550F">
            <w:pPr>
              <w:divId w:val="19249966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3C4528E" w14:textId="77777777" w:rsidR="00000000" w:rsidRDefault="00B0550F">
            <w:pPr>
              <w:divId w:val="795291691"/>
              <w:rPr>
                <w:rFonts w:eastAsia="Times New Roman"/>
                <w:sz w:val="20"/>
                <w:szCs w:val="20"/>
              </w:rPr>
            </w:pPr>
            <w:r>
              <w:rPr>
                <w:rFonts w:ascii="inherit" w:eastAsia="Times New Roman" w:hAnsi="inherit"/>
                <w:sz w:val="20"/>
                <w:szCs w:val="20"/>
              </w:rPr>
              <w:t> </w:t>
            </w:r>
          </w:p>
        </w:tc>
      </w:tr>
      <w:tr w:rsidR="00000000" w14:paraId="33E96E4F" w14:textId="77777777">
        <w:trPr>
          <w:divId w:val="1998074723"/>
        </w:trPr>
        <w:tc>
          <w:tcPr>
            <w:tcW w:w="0" w:type="auto"/>
            <w:tcMar>
              <w:top w:w="30" w:type="dxa"/>
              <w:left w:w="300" w:type="dxa"/>
              <w:bottom w:w="30" w:type="dxa"/>
              <w:right w:w="30" w:type="dxa"/>
            </w:tcMar>
            <w:vAlign w:val="center"/>
            <w:hideMark/>
          </w:tcPr>
          <w:p w14:paraId="6F1F77D7" w14:textId="77777777" w:rsidR="00000000" w:rsidRDefault="00B0550F">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14:paraId="25455D35"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1157585" w14:textId="77777777" w:rsidR="00000000" w:rsidRDefault="00B0550F">
            <w:pPr>
              <w:jc w:val="right"/>
              <w:rPr>
                <w:rFonts w:eastAsia="Times New Roman"/>
                <w:sz w:val="20"/>
                <w:szCs w:val="20"/>
              </w:rPr>
            </w:pPr>
            <w:r>
              <w:rPr>
                <w:rFonts w:ascii="inherit" w:eastAsia="Times New Roman" w:hAnsi="inherit"/>
                <w:sz w:val="20"/>
                <w:szCs w:val="20"/>
              </w:rPr>
              <w:t>263,154</w:t>
            </w:r>
          </w:p>
        </w:tc>
        <w:tc>
          <w:tcPr>
            <w:tcW w:w="0" w:type="auto"/>
            <w:vAlign w:val="bottom"/>
            <w:hideMark/>
          </w:tcPr>
          <w:p w14:paraId="5F4A6327"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3CAC87A" w14:textId="77777777" w:rsidR="00000000" w:rsidRDefault="00B0550F">
            <w:pPr>
              <w:divId w:val="1857958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79CD15"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CBD7386" w14:textId="77777777" w:rsidR="00000000" w:rsidRDefault="00B0550F">
            <w:pPr>
              <w:jc w:val="right"/>
              <w:rPr>
                <w:rFonts w:eastAsia="Times New Roman"/>
                <w:sz w:val="20"/>
                <w:szCs w:val="20"/>
              </w:rPr>
            </w:pPr>
            <w:r>
              <w:rPr>
                <w:rFonts w:ascii="inherit" w:eastAsia="Times New Roman" w:hAnsi="inherit"/>
                <w:sz w:val="20"/>
                <w:szCs w:val="20"/>
              </w:rPr>
              <w:t>39,342</w:t>
            </w:r>
          </w:p>
        </w:tc>
        <w:tc>
          <w:tcPr>
            <w:tcW w:w="0" w:type="auto"/>
            <w:vAlign w:val="bottom"/>
            <w:hideMark/>
          </w:tcPr>
          <w:p w14:paraId="4B05ADCD" w14:textId="77777777" w:rsidR="00000000" w:rsidRDefault="00B0550F">
            <w:pPr>
              <w:rPr>
                <w:rFonts w:eastAsia="Times New Roman"/>
                <w:sz w:val="20"/>
                <w:szCs w:val="20"/>
              </w:rPr>
            </w:pPr>
          </w:p>
        </w:tc>
      </w:tr>
      <w:tr w:rsidR="00000000" w14:paraId="44ED19C8" w14:textId="77777777">
        <w:trPr>
          <w:divId w:val="1998074723"/>
        </w:trPr>
        <w:tc>
          <w:tcPr>
            <w:tcW w:w="0" w:type="auto"/>
            <w:shd w:val="clear" w:color="auto" w:fill="CCEEFF"/>
            <w:tcMar>
              <w:top w:w="30" w:type="dxa"/>
              <w:left w:w="300" w:type="dxa"/>
              <w:bottom w:w="30" w:type="dxa"/>
              <w:right w:w="30" w:type="dxa"/>
            </w:tcMar>
            <w:vAlign w:val="center"/>
            <w:hideMark/>
          </w:tcPr>
          <w:p w14:paraId="1D39A890" w14:textId="77777777" w:rsidR="00000000" w:rsidRDefault="00B0550F">
            <w:pPr>
              <w:rPr>
                <w:rFonts w:eastAsia="Times New Roman"/>
                <w:sz w:val="20"/>
                <w:szCs w:val="20"/>
              </w:rPr>
            </w:pPr>
            <w:r>
              <w:rPr>
                <w:rFonts w:ascii="inherit" w:eastAsia="Times New Roman" w:hAnsi="inherit"/>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14:paraId="48046A50" w14:textId="77777777" w:rsidR="00000000" w:rsidRDefault="00B0550F">
            <w:pPr>
              <w:jc w:val="right"/>
              <w:rPr>
                <w:rFonts w:eastAsia="Times New Roman"/>
                <w:sz w:val="20"/>
                <w:szCs w:val="20"/>
              </w:rPr>
            </w:pPr>
            <w:r>
              <w:rPr>
                <w:rFonts w:ascii="inherit" w:eastAsia="Times New Roman" w:hAnsi="inherit"/>
                <w:sz w:val="20"/>
                <w:szCs w:val="20"/>
              </w:rPr>
              <w:t>27,596</w:t>
            </w:r>
          </w:p>
        </w:tc>
        <w:tc>
          <w:tcPr>
            <w:tcW w:w="0" w:type="auto"/>
            <w:shd w:val="clear" w:color="auto" w:fill="CCEEFF"/>
            <w:vAlign w:val="bottom"/>
            <w:hideMark/>
          </w:tcPr>
          <w:p w14:paraId="6C6F5C45"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33C1C6" w14:textId="77777777" w:rsidR="00000000" w:rsidRDefault="00B0550F">
            <w:pPr>
              <w:divId w:val="1679696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9D8266" w14:textId="77777777" w:rsidR="00000000" w:rsidRDefault="00B0550F">
            <w:pPr>
              <w:jc w:val="right"/>
              <w:rPr>
                <w:rFonts w:eastAsia="Times New Roman"/>
                <w:sz w:val="20"/>
                <w:szCs w:val="20"/>
              </w:rPr>
            </w:pPr>
            <w:r>
              <w:rPr>
                <w:rFonts w:ascii="inherit" w:eastAsia="Times New Roman" w:hAnsi="inherit"/>
                <w:sz w:val="20"/>
                <w:szCs w:val="20"/>
              </w:rPr>
              <w:t>44,475</w:t>
            </w:r>
          </w:p>
        </w:tc>
        <w:tc>
          <w:tcPr>
            <w:tcW w:w="0" w:type="auto"/>
            <w:shd w:val="clear" w:color="auto" w:fill="CCEEFF"/>
            <w:vAlign w:val="bottom"/>
            <w:hideMark/>
          </w:tcPr>
          <w:p w14:paraId="20A0691C" w14:textId="77777777" w:rsidR="00000000" w:rsidRDefault="00B0550F">
            <w:pPr>
              <w:rPr>
                <w:rFonts w:eastAsia="Times New Roman"/>
                <w:sz w:val="20"/>
                <w:szCs w:val="20"/>
              </w:rPr>
            </w:pPr>
          </w:p>
        </w:tc>
      </w:tr>
      <w:tr w:rsidR="00000000" w14:paraId="4B09B97D" w14:textId="77777777">
        <w:trPr>
          <w:divId w:val="1998074723"/>
        </w:trPr>
        <w:tc>
          <w:tcPr>
            <w:tcW w:w="0" w:type="auto"/>
            <w:tcMar>
              <w:top w:w="30" w:type="dxa"/>
              <w:left w:w="300" w:type="dxa"/>
              <w:bottom w:w="30" w:type="dxa"/>
              <w:right w:w="30" w:type="dxa"/>
            </w:tcMar>
            <w:vAlign w:val="center"/>
            <w:hideMark/>
          </w:tcPr>
          <w:p w14:paraId="5702F9DA" w14:textId="77777777" w:rsidR="00000000" w:rsidRDefault="00B0550F">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14:paraId="28380520" w14:textId="77777777" w:rsidR="00000000" w:rsidRDefault="00B0550F">
            <w:pPr>
              <w:jc w:val="right"/>
              <w:rPr>
                <w:rFonts w:eastAsia="Times New Roman"/>
                <w:sz w:val="20"/>
                <w:szCs w:val="20"/>
              </w:rPr>
            </w:pPr>
            <w:r>
              <w:rPr>
                <w:rFonts w:ascii="inherit" w:eastAsia="Times New Roman" w:hAnsi="inherit"/>
                <w:sz w:val="20"/>
                <w:szCs w:val="20"/>
              </w:rPr>
              <w:t>130,372</w:t>
            </w:r>
          </w:p>
        </w:tc>
        <w:tc>
          <w:tcPr>
            <w:tcW w:w="0" w:type="auto"/>
            <w:vAlign w:val="bottom"/>
            <w:hideMark/>
          </w:tcPr>
          <w:p w14:paraId="082969CE"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7CCBAC2" w14:textId="77777777" w:rsidR="00000000" w:rsidRDefault="00B0550F">
            <w:pPr>
              <w:divId w:val="620576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2583C9" w14:textId="77777777" w:rsidR="00000000" w:rsidRDefault="00B0550F">
            <w:pPr>
              <w:jc w:val="right"/>
              <w:rPr>
                <w:rFonts w:eastAsia="Times New Roman"/>
                <w:sz w:val="20"/>
                <w:szCs w:val="20"/>
              </w:rPr>
            </w:pPr>
            <w:r>
              <w:rPr>
                <w:rFonts w:ascii="inherit" w:eastAsia="Times New Roman" w:hAnsi="inherit"/>
                <w:sz w:val="20"/>
                <w:szCs w:val="20"/>
              </w:rPr>
              <w:t>127,556</w:t>
            </w:r>
          </w:p>
        </w:tc>
        <w:tc>
          <w:tcPr>
            <w:tcW w:w="0" w:type="auto"/>
            <w:vAlign w:val="bottom"/>
            <w:hideMark/>
          </w:tcPr>
          <w:p w14:paraId="6E3D91A8" w14:textId="77777777" w:rsidR="00000000" w:rsidRDefault="00B0550F">
            <w:pPr>
              <w:rPr>
                <w:rFonts w:eastAsia="Times New Roman"/>
                <w:sz w:val="20"/>
                <w:szCs w:val="20"/>
              </w:rPr>
            </w:pPr>
          </w:p>
        </w:tc>
      </w:tr>
      <w:tr w:rsidR="00000000" w14:paraId="1A7EE93E" w14:textId="77777777">
        <w:trPr>
          <w:divId w:val="1998074723"/>
        </w:trPr>
        <w:tc>
          <w:tcPr>
            <w:tcW w:w="0" w:type="auto"/>
            <w:shd w:val="clear" w:color="auto" w:fill="CCEEFF"/>
            <w:tcMar>
              <w:top w:w="30" w:type="dxa"/>
              <w:left w:w="300" w:type="dxa"/>
              <w:bottom w:w="30" w:type="dxa"/>
              <w:right w:w="30" w:type="dxa"/>
            </w:tcMar>
            <w:vAlign w:val="center"/>
            <w:hideMark/>
          </w:tcPr>
          <w:p w14:paraId="4F1DDA22" w14:textId="77777777" w:rsidR="00000000" w:rsidRDefault="00B0550F">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462F81" w14:textId="77777777" w:rsidR="00000000" w:rsidRDefault="00B0550F">
            <w:pPr>
              <w:jc w:val="right"/>
              <w:rPr>
                <w:rFonts w:eastAsia="Times New Roman"/>
                <w:sz w:val="20"/>
                <w:szCs w:val="20"/>
              </w:rPr>
            </w:pPr>
            <w:r>
              <w:rPr>
                <w:rFonts w:ascii="inherit" w:eastAsia="Times New Roman" w:hAnsi="inherit"/>
                <w:sz w:val="20"/>
                <w:szCs w:val="20"/>
              </w:rPr>
              <w:t>20,095</w:t>
            </w:r>
          </w:p>
        </w:tc>
        <w:tc>
          <w:tcPr>
            <w:tcW w:w="0" w:type="auto"/>
            <w:tcBorders>
              <w:bottom w:val="single" w:sz="6" w:space="0" w:color="000000"/>
            </w:tcBorders>
            <w:shd w:val="clear" w:color="auto" w:fill="CCEEFF"/>
            <w:vAlign w:val="bottom"/>
            <w:hideMark/>
          </w:tcPr>
          <w:p w14:paraId="6A9949F1"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B699D7" w14:textId="77777777" w:rsidR="00000000" w:rsidRDefault="00B0550F">
            <w:pPr>
              <w:divId w:val="453912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38872D" w14:textId="77777777" w:rsidR="00000000" w:rsidRDefault="00B0550F">
            <w:pPr>
              <w:jc w:val="right"/>
              <w:rPr>
                <w:rFonts w:eastAsia="Times New Roman"/>
                <w:sz w:val="20"/>
                <w:szCs w:val="20"/>
              </w:rPr>
            </w:pPr>
            <w:r>
              <w:rPr>
                <w:rFonts w:ascii="inherit" w:eastAsia="Times New Roman" w:hAnsi="inherit"/>
                <w:sz w:val="20"/>
                <w:szCs w:val="20"/>
              </w:rPr>
              <w:t>23,266</w:t>
            </w:r>
          </w:p>
        </w:tc>
        <w:tc>
          <w:tcPr>
            <w:tcW w:w="0" w:type="auto"/>
            <w:tcBorders>
              <w:bottom w:val="single" w:sz="6" w:space="0" w:color="000000"/>
            </w:tcBorders>
            <w:shd w:val="clear" w:color="auto" w:fill="CCEEFF"/>
            <w:vAlign w:val="bottom"/>
            <w:hideMark/>
          </w:tcPr>
          <w:p w14:paraId="28A69A6C" w14:textId="77777777" w:rsidR="00000000" w:rsidRDefault="00B0550F">
            <w:pPr>
              <w:rPr>
                <w:rFonts w:eastAsia="Times New Roman"/>
                <w:sz w:val="20"/>
                <w:szCs w:val="20"/>
              </w:rPr>
            </w:pPr>
          </w:p>
        </w:tc>
      </w:tr>
      <w:tr w:rsidR="00000000" w14:paraId="01C2DF45" w14:textId="77777777">
        <w:trPr>
          <w:divId w:val="1998074723"/>
        </w:trPr>
        <w:tc>
          <w:tcPr>
            <w:tcW w:w="0" w:type="auto"/>
            <w:tcMar>
              <w:top w:w="30" w:type="dxa"/>
              <w:left w:w="540" w:type="dxa"/>
              <w:bottom w:w="30" w:type="dxa"/>
              <w:right w:w="30" w:type="dxa"/>
            </w:tcMar>
            <w:vAlign w:val="center"/>
            <w:hideMark/>
          </w:tcPr>
          <w:p w14:paraId="11C6B85B" w14:textId="77777777" w:rsidR="00000000" w:rsidRDefault="00B0550F">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tcMar>
              <w:top w:w="30" w:type="dxa"/>
              <w:left w:w="30" w:type="dxa"/>
              <w:bottom w:w="30" w:type="dxa"/>
              <w:right w:w="0" w:type="dxa"/>
            </w:tcMar>
            <w:vAlign w:val="center"/>
            <w:hideMark/>
          </w:tcPr>
          <w:p w14:paraId="0F9B43D1" w14:textId="77777777" w:rsidR="00000000" w:rsidRDefault="00B0550F">
            <w:pPr>
              <w:jc w:val="right"/>
              <w:rPr>
                <w:rFonts w:eastAsia="Times New Roman"/>
                <w:sz w:val="20"/>
                <w:szCs w:val="20"/>
              </w:rPr>
            </w:pPr>
            <w:r>
              <w:rPr>
                <w:rFonts w:ascii="inherit" w:eastAsia="Times New Roman" w:hAnsi="inherit"/>
                <w:sz w:val="20"/>
                <w:szCs w:val="20"/>
              </w:rPr>
              <w:t>441,217</w:t>
            </w:r>
          </w:p>
        </w:tc>
        <w:tc>
          <w:tcPr>
            <w:tcW w:w="0" w:type="auto"/>
            <w:tcBorders>
              <w:top w:val="single" w:sz="6" w:space="0" w:color="000000"/>
            </w:tcBorders>
            <w:vAlign w:val="bottom"/>
            <w:hideMark/>
          </w:tcPr>
          <w:p w14:paraId="52856AB6"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35BB463" w14:textId="77777777" w:rsidR="00000000" w:rsidRDefault="00B0550F">
            <w:pPr>
              <w:divId w:val="12247546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502425DC" w14:textId="77777777" w:rsidR="00000000" w:rsidRDefault="00B0550F">
            <w:pPr>
              <w:jc w:val="right"/>
              <w:rPr>
                <w:rFonts w:eastAsia="Times New Roman"/>
                <w:sz w:val="20"/>
                <w:szCs w:val="20"/>
              </w:rPr>
            </w:pPr>
            <w:r>
              <w:rPr>
                <w:rFonts w:ascii="inherit" w:eastAsia="Times New Roman" w:hAnsi="inherit"/>
                <w:sz w:val="20"/>
                <w:szCs w:val="20"/>
              </w:rPr>
              <w:t>234,639</w:t>
            </w:r>
          </w:p>
        </w:tc>
        <w:tc>
          <w:tcPr>
            <w:tcW w:w="0" w:type="auto"/>
            <w:tcBorders>
              <w:top w:val="single" w:sz="6" w:space="0" w:color="000000"/>
            </w:tcBorders>
            <w:vAlign w:val="bottom"/>
            <w:hideMark/>
          </w:tcPr>
          <w:p w14:paraId="15CD5858" w14:textId="77777777" w:rsidR="00000000" w:rsidRDefault="00B0550F">
            <w:pPr>
              <w:rPr>
                <w:rFonts w:eastAsia="Times New Roman"/>
                <w:sz w:val="20"/>
                <w:szCs w:val="20"/>
              </w:rPr>
            </w:pPr>
          </w:p>
        </w:tc>
      </w:tr>
      <w:tr w:rsidR="00000000" w14:paraId="5C3AE605" w14:textId="77777777">
        <w:trPr>
          <w:divId w:val="1998074723"/>
        </w:trPr>
        <w:tc>
          <w:tcPr>
            <w:tcW w:w="0" w:type="auto"/>
            <w:shd w:val="clear" w:color="auto" w:fill="CCEEFF"/>
            <w:tcMar>
              <w:top w:w="30" w:type="dxa"/>
              <w:left w:w="30" w:type="dxa"/>
              <w:bottom w:w="30" w:type="dxa"/>
              <w:right w:w="30" w:type="dxa"/>
            </w:tcMar>
            <w:vAlign w:val="bottom"/>
            <w:hideMark/>
          </w:tcPr>
          <w:p w14:paraId="2BFC0F7E" w14:textId="77777777" w:rsidR="00000000" w:rsidRDefault="00B0550F">
            <w:pPr>
              <w:divId w:val="4403390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EB1BCE" w14:textId="77777777" w:rsidR="00000000" w:rsidRDefault="00B0550F">
            <w:pPr>
              <w:divId w:val="85663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96A62B" w14:textId="77777777" w:rsidR="00000000" w:rsidRDefault="00B0550F">
            <w:pPr>
              <w:divId w:val="5071366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371B509" w14:textId="77777777" w:rsidR="00000000" w:rsidRDefault="00B0550F">
            <w:pPr>
              <w:divId w:val="2030374475"/>
              <w:rPr>
                <w:rFonts w:eastAsia="Times New Roman"/>
                <w:sz w:val="20"/>
                <w:szCs w:val="20"/>
              </w:rPr>
            </w:pPr>
            <w:r>
              <w:rPr>
                <w:rFonts w:ascii="inherit" w:eastAsia="Times New Roman" w:hAnsi="inherit"/>
                <w:sz w:val="20"/>
                <w:szCs w:val="20"/>
              </w:rPr>
              <w:t> </w:t>
            </w:r>
          </w:p>
        </w:tc>
      </w:tr>
      <w:tr w:rsidR="00000000" w14:paraId="069D99E8" w14:textId="77777777">
        <w:trPr>
          <w:divId w:val="1998074723"/>
        </w:trPr>
        <w:tc>
          <w:tcPr>
            <w:tcW w:w="0" w:type="auto"/>
            <w:tcMar>
              <w:top w:w="30" w:type="dxa"/>
              <w:left w:w="30" w:type="dxa"/>
              <w:bottom w:w="30" w:type="dxa"/>
              <w:right w:w="30" w:type="dxa"/>
            </w:tcMar>
            <w:vAlign w:val="center"/>
            <w:hideMark/>
          </w:tcPr>
          <w:p w14:paraId="5A974028" w14:textId="77777777" w:rsidR="00000000" w:rsidRDefault="00B0550F">
            <w:pPr>
              <w:rPr>
                <w:rFonts w:eastAsia="Times New Roman"/>
                <w:sz w:val="20"/>
                <w:szCs w:val="20"/>
              </w:rPr>
            </w:pPr>
            <w:r>
              <w:rPr>
                <w:rFonts w:ascii="inherit" w:eastAsia="Times New Roman" w:hAnsi="inherit"/>
                <w:b/>
                <w:bCs/>
                <w:sz w:val="20"/>
                <w:szCs w:val="20"/>
              </w:rPr>
              <w:t>Property and equipment, net</w:t>
            </w:r>
          </w:p>
        </w:tc>
        <w:tc>
          <w:tcPr>
            <w:tcW w:w="0" w:type="auto"/>
            <w:gridSpan w:val="2"/>
            <w:tcMar>
              <w:top w:w="30" w:type="dxa"/>
              <w:left w:w="30" w:type="dxa"/>
              <w:bottom w:w="30" w:type="dxa"/>
              <w:right w:w="0" w:type="dxa"/>
            </w:tcMar>
            <w:vAlign w:val="bottom"/>
            <w:hideMark/>
          </w:tcPr>
          <w:p w14:paraId="77851F69" w14:textId="77777777" w:rsidR="00000000" w:rsidRDefault="00B0550F">
            <w:pPr>
              <w:jc w:val="right"/>
              <w:rPr>
                <w:rFonts w:eastAsia="Times New Roman"/>
                <w:sz w:val="20"/>
                <w:szCs w:val="20"/>
              </w:rPr>
            </w:pPr>
            <w:r>
              <w:rPr>
                <w:rFonts w:ascii="inherit" w:eastAsia="Times New Roman" w:hAnsi="inherit"/>
                <w:sz w:val="20"/>
                <w:szCs w:val="20"/>
              </w:rPr>
              <w:t>349,767</w:t>
            </w:r>
          </w:p>
        </w:tc>
        <w:tc>
          <w:tcPr>
            <w:tcW w:w="0" w:type="auto"/>
            <w:vAlign w:val="bottom"/>
            <w:hideMark/>
          </w:tcPr>
          <w:p w14:paraId="4912FA07"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80EB42F" w14:textId="77777777" w:rsidR="00000000" w:rsidRDefault="00B0550F">
            <w:pPr>
              <w:divId w:val="1861237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236083" w14:textId="77777777" w:rsidR="00000000" w:rsidRDefault="00B0550F">
            <w:pPr>
              <w:jc w:val="right"/>
              <w:rPr>
                <w:rFonts w:eastAsia="Times New Roman"/>
                <w:sz w:val="20"/>
                <w:szCs w:val="20"/>
              </w:rPr>
            </w:pPr>
            <w:r>
              <w:rPr>
                <w:rFonts w:ascii="inherit" w:eastAsia="Times New Roman" w:hAnsi="inherit"/>
                <w:sz w:val="20"/>
                <w:szCs w:val="20"/>
              </w:rPr>
              <w:t>366,767</w:t>
            </w:r>
          </w:p>
        </w:tc>
        <w:tc>
          <w:tcPr>
            <w:tcW w:w="0" w:type="auto"/>
            <w:vAlign w:val="bottom"/>
            <w:hideMark/>
          </w:tcPr>
          <w:p w14:paraId="533A8217" w14:textId="77777777" w:rsidR="00000000" w:rsidRDefault="00B0550F">
            <w:pPr>
              <w:rPr>
                <w:rFonts w:eastAsia="Times New Roman"/>
                <w:sz w:val="20"/>
                <w:szCs w:val="20"/>
              </w:rPr>
            </w:pPr>
          </w:p>
        </w:tc>
      </w:tr>
      <w:tr w:rsidR="00000000" w14:paraId="74C8A5AF" w14:textId="77777777">
        <w:trPr>
          <w:divId w:val="1998074723"/>
        </w:trPr>
        <w:tc>
          <w:tcPr>
            <w:tcW w:w="0" w:type="auto"/>
            <w:shd w:val="clear" w:color="auto" w:fill="CCEEFF"/>
            <w:tcMar>
              <w:top w:w="30" w:type="dxa"/>
              <w:left w:w="30" w:type="dxa"/>
              <w:bottom w:w="30" w:type="dxa"/>
              <w:right w:w="30" w:type="dxa"/>
            </w:tcMar>
            <w:vAlign w:val="center"/>
            <w:hideMark/>
          </w:tcPr>
          <w:p w14:paraId="6725FBD2" w14:textId="77777777" w:rsidR="00000000" w:rsidRDefault="00B0550F">
            <w:pPr>
              <w:rPr>
                <w:rFonts w:eastAsia="Times New Roman"/>
                <w:sz w:val="20"/>
                <w:szCs w:val="20"/>
              </w:rPr>
            </w:pPr>
            <w:r>
              <w:rPr>
                <w:rFonts w:ascii="inherit" w:eastAsia="Times New Roman" w:hAnsi="inherit"/>
                <w:b/>
                <w:bCs/>
                <w:sz w:val="20"/>
                <w:szCs w:val="20"/>
              </w:rPr>
              <w:t>Other assets:</w:t>
            </w:r>
          </w:p>
        </w:tc>
        <w:tc>
          <w:tcPr>
            <w:tcW w:w="0" w:type="auto"/>
            <w:gridSpan w:val="3"/>
            <w:shd w:val="clear" w:color="auto" w:fill="CCEEFF"/>
            <w:tcMar>
              <w:top w:w="30" w:type="dxa"/>
              <w:left w:w="30" w:type="dxa"/>
              <w:bottom w:w="30" w:type="dxa"/>
              <w:right w:w="30" w:type="dxa"/>
            </w:tcMar>
            <w:vAlign w:val="bottom"/>
            <w:hideMark/>
          </w:tcPr>
          <w:p w14:paraId="373A9D60" w14:textId="77777777" w:rsidR="00000000" w:rsidRDefault="00B0550F">
            <w:pPr>
              <w:divId w:val="737091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B44FE7" w14:textId="77777777" w:rsidR="00000000" w:rsidRDefault="00B0550F">
            <w:pPr>
              <w:divId w:val="9525197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6A3D90" w14:textId="77777777" w:rsidR="00000000" w:rsidRDefault="00B0550F">
            <w:pPr>
              <w:divId w:val="1262296190"/>
              <w:rPr>
                <w:rFonts w:eastAsia="Times New Roman"/>
                <w:sz w:val="20"/>
                <w:szCs w:val="20"/>
              </w:rPr>
            </w:pPr>
            <w:r>
              <w:rPr>
                <w:rFonts w:ascii="inherit" w:eastAsia="Times New Roman" w:hAnsi="inherit"/>
                <w:sz w:val="20"/>
                <w:szCs w:val="20"/>
              </w:rPr>
              <w:t> </w:t>
            </w:r>
          </w:p>
        </w:tc>
      </w:tr>
      <w:tr w:rsidR="00000000" w14:paraId="096AA7B1" w14:textId="77777777">
        <w:trPr>
          <w:divId w:val="1998074723"/>
        </w:trPr>
        <w:tc>
          <w:tcPr>
            <w:tcW w:w="0" w:type="auto"/>
            <w:tcMar>
              <w:top w:w="30" w:type="dxa"/>
              <w:left w:w="300" w:type="dxa"/>
              <w:bottom w:w="30" w:type="dxa"/>
              <w:right w:w="30" w:type="dxa"/>
            </w:tcMar>
            <w:vAlign w:val="center"/>
            <w:hideMark/>
          </w:tcPr>
          <w:p w14:paraId="50892BC0" w14:textId="77777777" w:rsidR="00000000" w:rsidRDefault="00B0550F">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39604449" w14:textId="77777777" w:rsidR="00000000" w:rsidRDefault="00B0550F">
            <w:pPr>
              <w:jc w:val="right"/>
              <w:rPr>
                <w:rFonts w:eastAsia="Times New Roman"/>
                <w:sz w:val="20"/>
                <w:szCs w:val="20"/>
              </w:rPr>
            </w:pPr>
            <w:r>
              <w:rPr>
                <w:rFonts w:ascii="inherit" w:eastAsia="Times New Roman" w:hAnsi="inherit"/>
                <w:sz w:val="20"/>
                <w:szCs w:val="20"/>
              </w:rPr>
              <w:t>777,613</w:t>
            </w:r>
          </w:p>
        </w:tc>
        <w:tc>
          <w:tcPr>
            <w:tcW w:w="0" w:type="auto"/>
            <w:vAlign w:val="bottom"/>
            <w:hideMark/>
          </w:tcPr>
          <w:p w14:paraId="3D286EB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32B9C1F" w14:textId="77777777" w:rsidR="00000000" w:rsidRDefault="00B0550F">
            <w:pPr>
              <w:divId w:val="805394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113BF6" w14:textId="77777777" w:rsidR="00000000" w:rsidRDefault="00B0550F">
            <w:pPr>
              <w:jc w:val="right"/>
              <w:rPr>
                <w:rFonts w:eastAsia="Times New Roman"/>
                <w:sz w:val="20"/>
                <w:szCs w:val="20"/>
              </w:rPr>
            </w:pPr>
            <w:r>
              <w:rPr>
                <w:rFonts w:ascii="inherit" w:eastAsia="Times New Roman" w:hAnsi="inherit"/>
                <w:sz w:val="20"/>
                <w:szCs w:val="20"/>
              </w:rPr>
              <w:t>777,613</w:t>
            </w:r>
          </w:p>
        </w:tc>
        <w:tc>
          <w:tcPr>
            <w:tcW w:w="0" w:type="auto"/>
            <w:vAlign w:val="bottom"/>
            <w:hideMark/>
          </w:tcPr>
          <w:p w14:paraId="6F361904" w14:textId="77777777" w:rsidR="00000000" w:rsidRDefault="00B0550F">
            <w:pPr>
              <w:rPr>
                <w:rFonts w:eastAsia="Times New Roman"/>
                <w:sz w:val="20"/>
                <w:szCs w:val="20"/>
              </w:rPr>
            </w:pPr>
          </w:p>
        </w:tc>
      </w:tr>
      <w:tr w:rsidR="00000000" w14:paraId="790E07A5" w14:textId="77777777">
        <w:trPr>
          <w:divId w:val="1998074723"/>
        </w:trPr>
        <w:tc>
          <w:tcPr>
            <w:tcW w:w="0" w:type="auto"/>
            <w:shd w:val="clear" w:color="auto" w:fill="CCEEFF"/>
            <w:tcMar>
              <w:top w:w="30" w:type="dxa"/>
              <w:left w:w="300" w:type="dxa"/>
              <w:bottom w:w="30" w:type="dxa"/>
              <w:right w:w="30" w:type="dxa"/>
            </w:tcMar>
            <w:vAlign w:val="center"/>
            <w:hideMark/>
          </w:tcPr>
          <w:p w14:paraId="5BAFE0E1" w14:textId="77777777" w:rsidR="00000000" w:rsidRDefault="00B0550F">
            <w:pPr>
              <w:rPr>
                <w:rFonts w:eastAsia="Times New Roman"/>
                <w:sz w:val="20"/>
                <w:szCs w:val="20"/>
              </w:rPr>
            </w:pPr>
            <w:r>
              <w:rPr>
                <w:rFonts w:ascii="inherit" w:eastAsia="Times New Roman" w:hAnsi="inherit"/>
                <w:sz w:val="20"/>
                <w:szCs w:val="20"/>
              </w:rPr>
              <w:t>Trademarks and trade names</w:t>
            </w:r>
          </w:p>
        </w:tc>
        <w:tc>
          <w:tcPr>
            <w:tcW w:w="0" w:type="auto"/>
            <w:gridSpan w:val="2"/>
            <w:shd w:val="clear" w:color="auto" w:fill="CCEEFF"/>
            <w:tcMar>
              <w:top w:w="30" w:type="dxa"/>
              <w:left w:w="30" w:type="dxa"/>
              <w:bottom w:w="30" w:type="dxa"/>
              <w:right w:w="0" w:type="dxa"/>
            </w:tcMar>
            <w:vAlign w:val="bottom"/>
            <w:hideMark/>
          </w:tcPr>
          <w:p w14:paraId="0552FEB2" w14:textId="77777777" w:rsidR="00000000" w:rsidRDefault="00B0550F">
            <w:pPr>
              <w:jc w:val="right"/>
              <w:rPr>
                <w:rFonts w:eastAsia="Times New Roman"/>
                <w:sz w:val="20"/>
                <w:szCs w:val="20"/>
              </w:rPr>
            </w:pPr>
            <w:r>
              <w:rPr>
                <w:rFonts w:ascii="inherit" w:eastAsia="Times New Roman" w:hAnsi="inherit"/>
                <w:sz w:val="20"/>
                <w:szCs w:val="20"/>
              </w:rPr>
              <w:t>240,547</w:t>
            </w:r>
          </w:p>
        </w:tc>
        <w:tc>
          <w:tcPr>
            <w:tcW w:w="0" w:type="auto"/>
            <w:shd w:val="clear" w:color="auto" w:fill="CCEEFF"/>
            <w:vAlign w:val="bottom"/>
            <w:hideMark/>
          </w:tcPr>
          <w:p w14:paraId="5C0195CE"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DCE0F1" w14:textId="77777777" w:rsidR="00000000" w:rsidRDefault="00B0550F">
            <w:pPr>
              <w:divId w:val="312953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AE66FA" w14:textId="77777777" w:rsidR="00000000" w:rsidRDefault="00B0550F">
            <w:pPr>
              <w:jc w:val="right"/>
              <w:rPr>
                <w:rFonts w:eastAsia="Times New Roman"/>
                <w:sz w:val="20"/>
                <w:szCs w:val="20"/>
              </w:rPr>
            </w:pPr>
            <w:r>
              <w:rPr>
                <w:rFonts w:ascii="inherit" w:eastAsia="Times New Roman" w:hAnsi="inherit"/>
                <w:sz w:val="20"/>
                <w:szCs w:val="20"/>
              </w:rPr>
              <w:t>240,547</w:t>
            </w:r>
          </w:p>
        </w:tc>
        <w:tc>
          <w:tcPr>
            <w:tcW w:w="0" w:type="auto"/>
            <w:shd w:val="clear" w:color="auto" w:fill="CCEEFF"/>
            <w:vAlign w:val="bottom"/>
            <w:hideMark/>
          </w:tcPr>
          <w:p w14:paraId="3CB14E1A" w14:textId="77777777" w:rsidR="00000000" w:rsidRDefault="00B0550F">
            <w:pPr>
              <w:rPr>
                <w:rFonts w:eastAsia="Times New Roman"/>
                <w:sz w:val="20"/>
                <w:szCs w:val="20"/>
              </w:rPr>
            </w:pPr>
          </w:p>
        </w:tc>
      </w:tr>
      <w:tr w:rsidR="00000000" w14:paraId="19048364" w14:textId="77777777">
        <w:trPr>
          <w:divId w:val="1998074723"/>
        </w:trPr>
        <w:tc>
          <w:tcPr>
            <w:tcW w:w="0" w:type="auto"/>
            <w:tcMar>
              <w:top w:w="30" w:type="dxa"/>
              <w:left w:w="300" w:type="dxa"/>
              <w:bottom w:w="30" w:type="dxa"/>
              <w:right w:w="30" w:type="dxa"/>
            </w:tcMar>
            <w:vAlign w:val="center"/>
            <w:hideMark/>
          </w:tcPr>
          <w:p w14:paraId="2A483ABB" w14:textId="77777777" w:rsidR="00000000" w:rsidRDefault="00B0550F">
            <w:pPr>
              <w:rPr>
                <w:rFonts w:eastAsia="Times New Roman"/>
                <w:sz w:val="20"/>
                <w:szCs w:val="20"/>
              </w:rPr>
            </w:pPr>
            <w:r>
              <w:rPr>
                <w:rFonts w:ascii="inherit" w:eastAsia="Times New Roman" w:hAnsi="inherit"/>
                <w:sz w:val="20"/>
                <w:szCs w:val="20"/>
              </w:rPr>
              <w:t>Other intangible assets, net</w:t>
            </w:r>
          </w:p>
        </w:tc>
        <w:tc>
          <w:tcPr>
            <w:tcW w:w="0" w:type="auto"/>
            <w:gridSpan w:val="2"/>
            <w:tcMar>
              <w:top w:w="30" w:type="dxa"/>
              <w:left w:w="30" w:type="dxa"/>
              <w:bottom w:w="30" w:type="dxa"/>
              <w:right w:w="0" w:type="dxa"/>
            </w:tcMar>
            <w:vAlign w:val="bottom"/>
            <w:hideMark/>
          </w:tcPr>
          <w:p w14:paraId="3001E017" w14:textId="77777777" w:rsidR="00000000" w:rsidRDefault="00B0550F">
            <w:pPr>
              <w:jc w:val="right"/>
              <w:rPr>
                <w:rFonts w:eastAsia="Times New Roman"/>
                <w:sz w:val="20"/>
                <w:szCs w:val="20"/>
              </w:rPr>
            </w:pPr>
            <w:r>
              <w:rPr>
                <w:rFonts w:ascii="inherit" w:eastAsia="Times New Roman" w:hAnsi="inherit"/>
                <w:sz w:val="20"/>
                <w:szCs w:val="20"/>
              </w:rPr>
              <w:t>55,088</w:t>
            </w:r>
          </w:p>
        </w:tc>
        <w:tc>
          <w:tcPr>
            <w:tcW w:w="0" w:type="auto"/>
            <w:vAlign w:val="bottom"/>
            <w:hideMark/>
          </w:tcPr>
          <w:p w14:paraId="52FEA91F"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EAAF124" w14:textId="77777777" w:rsidR="00000000" w:rsidRDefault="00B0550F">
            <w:pPr>
              <w:divId w:val="1433672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F1B49D" w14:textId="77777777" w:rsidR="00000000" w:rsidRDefault="00B0550F">
            <w:pPr>
              <w:jc w:val="right"/>
              <w:rPr>
                <w:rFonts w:eastAsia="Times New Roman"/>
                <w:sz w:val="20"/>
                <w:szCs w:val="20"/>
              </w:rPr>
            </w:pPr>
            <w:r>
              <w:rPr>
                <w:rFonts w:ascii="inherit" w:eastAsia="Times New Roman" w:hAnsi="inherit"/>
                <w:sz w:val="20"/>
                <w:szCs w:val="20"/>
              </w:rPr>
              <w:t>56,940</w:t>
            </w:r>
          </w:p>
        </w:tc>
        <w:tc>
          <w:tcPr>
            <w:tcW w:w="0" w:type="auto"/>
            <w:vAlign w:val="bottom"/>
            <w:hideMark/>
          </w:tcPr>
          <w:p w14:paraId="29AAD044" w14:textId="77777777" w:rsidR="00000000" w:rsidRDefault="00B0550F">
            <w:pPr>
              <w:rPr>
                <w:rFonts w:eastAsia="Times New Roman"/>
                <w:sz w:val="20"/>
                <w:szCs w:val="20"/>
              </w:rPr>
            </w:pPr>
          </w:p>
        </w:tc>
      </w:tr>
      <w:tr w:rsidR="00000000" w14:paraId="41960692" w14:textId="77777777">
        <w:trPr>
          <w:divId w:val="1998074723"/>
        </w:trPr>
        <w:tc>
          <w:tcPr>
            <w:tcW w:w="0" w:type="auto"/>
            <w:shd w:val="clear" w:color="auto" w:fill="CCEEFF"/>
            <w:tcMar>
              <w:top w:w="30" w:type="dxa"/>
              <w:left w:w="300" w:type="dxa"/>
              <w:bottom w:w="30" w:type="dxa"/>
              <w:right w:w="30" w:type="dxa"/>
            </w:tcMar>
            <w:vAlign w:val="center"/>
            <w:hideMark/>
          </w:tcPr>
          <w:p w14:paraId="5D316021" w14:textId="77777777" w:rsidR="00000000" w:rsidRDefault="00B0550F">
            <w:pPr>
              <w:rPr>
                <w:rFonts w:eastAsia="Times New Roman"/>
                <w:sz w:val="20"/>
                <w:szCs w:val="20"/>
              </w:rPr>
            </w:pPr>
            <w:r>
              <w:rPr>
                <w:rFonts w:ascii="inherit" w:eastAsia="Times New Roman" w:hAnsi="inherit"/>
                <w:sz w:val="20"/>
                <w:szCs w:val="20"/>
              </w:rPr>
              <w:t>Right of use assets</w:t>
            </w:r>
          </w:p>
        </w:tc>
        <w:tc>
          <w:tcPr>
            <w:tcW w:w="0" w:type="auto"/>
            <w:gridSpan w:val="2"/>
            <w:shd w:val="clear" w:color="auto" w:fill="CCEEFF"/>
            <w:tcMar>
              <w:top w:w="30" w:type="dxa"/>
              <w:left w:w="30" w:type="dxa"/>
              <w:bottom w:w="30" w:type="dxa"/>
              <w:right w:w="0" w:type="dxa"/>
            </w:tcMar>
            <w:vAlign w:val="bottom"/>
            <w:hideMark/>
          </w:tcPr>
          <w:p w14:paraId="4A41B2CC" w14:textId="77777777" w:rsidR="00000000" w:rsidRDefault="00B0550F">
            <w:pPr>
              <w:jc w:val="right"/>
              <w:rPr>
                <w:rFonts w:eastAsia="Times New Roman"/>
                <w:sz w:val="20"/>
                <w:szCs w:val="20"/>
              </w:rPr>
            </w:pPr>
            <w:r>
              <w:rPr>
                <w:rFonts w:ascii="inherit" w:eastAsia="Times New Roman" w:hAnsi="inherit"/>
                <w:sz w:val="20"/>
                <w:szCs w:val="20"/>
              </w:rPr>
              <w:t>343,731</w:t>
            </w:r>
          </w:p>
        </w:tc>
        <w:tc>
          <w:tcPr>
            <w:tcW w:w="0" w:type="auto"/>
            <w:shd w:val="clear" w:color="auto" w:fill="CCEEFF"/>
            <w:vAlign w:val="bottom"/>
            <w:hideMark/>
          </w:tcPr>
          <w:p w14:paraId="557509A9"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00722A" w14:textId="77777777" w:rsidR="00000000" w:rsidRDefault="00B0550F">
            <w:pPr>
              <w:divId w:val="1424522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285999" w14:textId="77777777" w:rsidR="00000000" w:rsidRDefault="00B0550F">
            <w:pPr>
              <w:jc w:val="right"/>
              <w:rPr>
                <w:rFonts w:eastAsia="Times New Roman"/>
                <w:sz w:val="20"/>
                <w:szCs w:val="20"/>
              </w:rPr>
            </w:pPr>
            <w:r>
              <w:rPr>
                <w:rFonts w:ascii="inherit" w:eastAsia="Times New Roman" w:hAnsi="inherit"/>
                <w:sz w:val="20"/>
                <w:szCs w:val="20"/>
              </w:rPr>
              <w:t>348,090</w:t>
            </w:r>
          </w:p>
        </w:tc>
        <w:tc>
          <w:tcPr>
            <w:tcW w:w="0" w:type="auto"/>
            <w:shd w:val="clear" w:color="auto" w:fill="CCEEFF"/>
            <w:vAlign w:val="bottom"/>
            <w:hideMark/>
          </w:tcPr>
          <w:p w14:paraId="59022017" w14:textId="77777777" w:rsidR="00000000" w:rsidRDefault="00B0550F">
            <w:pPr>
              <w:rPr>
                <w:rFonts w:eastAsia="Times New Roman"/>
                <w:sz w:val="20"/>
                <w:szCs w:val="20"/>
              </w:rPr>
            </w:pPr>
          </w:p>
        </w:tc>
      </w:tr>
      <w:tr w:rsidR="00000000" w14:paraId="4FADC084" w14:textId="77777777">
        <w:trPr>
          <w:divId w:val="1998074723"/>
        </w:trPr>
        <w:tc>
          <w:tcPr>
            <w:tcW w:w="0" w:type="auto"/>
            <w:tcMar>
              <w:top w:w="30" w:type="dxa"/>
              <w:left w:w="300" w:type="dxa"/>
              <w:bottom w:w="30" w:type="dxa"/>
              <w:right w:w="30" w:type="dxa"/>
            </w:tcMar>
            <w:vAlign w:val="center"/>
            <w:hideMark/>
          </w:tcPr>
          <w:p w14:paraId="3386DE50" w14:textId="77777777" w:rsidR="00000000" w:rsidRDefault="00B0550F">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580B83A5" w14:textId="77777777" w:rsidR="00000000" w:rsidRDefault="00B0550F">
            <w:pPr>
              <w:jc w:val="right"/>
              <w:rPr>
                <w:rFonts w:eastAsia="Times New Roman"/>
                <w:sz w:val="20"/>
                <w:szCs w:val="20"/>
              </w:rPr>
            </w:pPr>
            <w:r>
              <w:rPr>
                <w:rFonts w:ascii="inherit" w:eastAsia="Times New Roman" w:hAnsi="inherit"/>
                <w:sz w:val="20"/>
                <w:szCs w:val="20"/>
              </w:rPr>
              <w:t>10,783</w:t>
            </w:r>
          </w:p>
        </w:tc>
        <w:tc>
          <w:tcPr>
            <w:tcW w:w="0" w:type="auto"/>
            <w:tcBorders>
              <w:bottom w:val="single" w:sz="6" w:space="0" w:color="000000"/>
            </w:tcBorders>
            <w:vAlign w:val="bottom"/>
            <w:hideMark/>
          </w:tcPr>
          <w:p w14:paraId="4CC62FF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A2A6367" w14:textId="77777777" w:rsidR="00000000" w:rsidRDefault="00B0550F">
            <w:pPr>
              <w:divId w:val="223638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34565C" w14:textId="77777777" w:rsidR="00000000" w:rsidRDefault="00B0550F">
            <w:pPr>
              <w:jc w:val="right"/>
              <w:rPr>
                <w:rFonts w:eastAsia="Times New Roman"/>
                <w:sz w:val="20"/>
                <w:szCs w:val="20"/>
              </w:rPr>
            </w:pPr>
            <w:r>
              <w:rPr>
                <w:rFonts w:ascii="inherit" w:eastAsia="Times New Roman" w:hAnsi="inherit"/>
                <w:sz w:val="20"/>
                <w:szCs w:val="20"/>
              </w:rPr>
              <w:t>8,129</w:t>
            </w:r>
          </w:p>
        </w:tc>
        <w:tc>
          <w:tcPr>
            <w:tcW w:w="0" w:type="auto"/>
            <w:tcBorders>
              <w:bottom w:val="single" w:sz="6" w:space="0" w:color="000000"/>
            </w:tcBorders>
            <w:vAlign w:val="bottom"/>
            <w:hideMark/>
          </w:tcPr>
          <w:p w14:paraId="2DE1EF80" w14:textId="77777777" w:rsidR="00000000" w:rsidRDefault="00B0550F">
            <w:pPr>
              <w:rPr>
                <w:rFonts w:eastAsia="Times New Roman"/>
                <w:sz w:val="20"/>
                <w:szCs w:val="20"/>
              </w:rPr>
            </w:pPr>
          </w:p>
        </w:tc>
      </w:tr>
      <w:tr w:rsidR="00000000" w14:paraId="1ABD9BF7" w14:textId="77777777">
        <w:trPr>
          <w:divId w:val="1998074723"/>
        </w:trPr>
        <w:tc>
          <w:tcPr>
            <w:tcW w:w="0" w:type="auto"/>
            <w:shd w:val="clear" w:color="auto" w:fill="CCEEFF"/>
            <w:tcMar>
              <w:top w:w="30" w:type="dxa"/>
              <w:left w:w="30" w:type="dxa"/>
              <w:bottom w:w="30" w:type="dxa"/>
              <w:right w:w="30" w:type="dxa"/>
            </w:tcMar>
            <w:vAlign w:val="center"/>
            <w:hideMark/>
          </w:tcPr>
          <w:p w14:paraId="57BF5893" w14:textId="77777777" w:rsidR="00000000" w:rsidRDefault="00B0550F">
            <w:pPr>
              <w:rPr>
                <w:rFonts w:eastAsia="Times New Roman"/>
                <w:sz w:val="20"/>
                <w:szCs w:val="20"/>
              </w:rPr>
            </w:pPr>
            <w:r>
              <w:rPr>
                <w:rFonts w:ascii="inherit" w:eastAsia="Times New Roman" w:hAnsi="inherit"/>
                <w:b/>
                <w:bCs/>
                <w:sz w:val="20"/>
                <w:szCs w:val="20"/>
              </w:rPr>
              <w:t>Total non-current assets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62B5EA53" w14:textId="77777777" w:rsidR="00000000" w:rsidRDefault="00B0550F">
            <w:pPr>
              <w:jc w:val="right"/>
              <w:rPr>
                <w:rFonts w:eastAsia="Times New Roman"/>
                <w:sz w:val="20"/>
                <w:szCs w:val="20"/>
              </w:rPr>
            </w:pPr>
            <w:r>
              <w:rPr>
                <w:rFonts w:ascii="inherit" w:eastAsia="Times New Roman" w:hAnsi="inherit"/>
                <w:sz w:val="20"/>
                <w:szCs w:val="20"/>
              </w:rPr>
              <w:t>1,777,529</w:t>
            </w:r>
          </w:p>
        </w:tc>
        <w:tc>
          <w:tcPr>
            <w:tcW w:w="0" w:type="auto"/>
            <w:tcBorders>
              <w:top w:val="single" w:sz="6" w:space="0" w:color="000000"/>
              <w:bottom w:val="single" w:sz="6" w:space="0" w:color="000000"/>
            </w:tcBorders>
            <w:shd w:val="clear" w:color="auto" w:fill="CCEEFF"/>
            <w:vAlign w:val="bottom"/>
            <w:hideMark/>
          </w:tcPr>
          <w:p w14:paraId="77EB53B5"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F733A1" w14:textId="77777777" w:rsidR="00000000" w:rsidRDefault="00B0550F">
            <w:pPr>
              <w:divId w:val="17153031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3B84581E" w14:textId="77777777" w:rsidR="00000000" w:rsidRDefault="00B0550F">
            <w:pPr>
              <w:jc w:val="right"/>
              <w:rPr>
                <w:rFonts w:eastAsia="Times New Roman"/>
                <w:sz w:val="20"/>
                <w:szCs w:val="20"/>
              </w:rPr>
            </w:pPr>
            <w:r>
              <w:rPr>
                <w:rFonts w:ascii="inherit" w:eastAsia="Times New Roman" w:hAnsi="inherit"/>
                <w:sz w:val="20"/>
                <w:szCs w:val="20"/>
              </w:rPr>
              <w:t>1,798,086</w:t>
            </w:r>
          </w:p>
        </w:tc>
        <w:tc>
          <w:tcPr>
            <w:tcW w:w="0" w:type="auto"/>
            <w:tcBorders>
              <w:top w:val="single" w:sz="6" w:space="0" w:color="000000"/>
              <w:bottom w:val="single" w:sz="6" w:space="0" w:color="000000"/>
            </w:tcBorders>
            <w:shd w:val="clear" w:color="auto" w:fill="CCEEFF"/>
            <w:vAlign w:val="bottom"/>
            <w:hideMark/>
          </w:tcPr>
          <w:p w14:paraId="5F354C51" w14:textId="77777777" w:rsidR="00000000" w:rsidRDefault="00B0550F">
            <w:pPr>
              <w:rPr>
                <w:rFonts w:eastAsia="Times New Roman"/>
                <w:sz w:val="20"/>
                <w:szCs w:val="20"/>
              </w:rPr>
            </w:pPr>
          </w:p>
        </w:tc>
      </w:tr>
      <w:tr w:rsidR="00000000" w14:paraId="51A3266C" w14:textId="77777777">
        <w:trPr>
          <w:divId w:val="1998074723"/>
        </w:trPr>
        <w:tc>
          <w:tcPr>
            <w:tcW w:w="0" w:type="auto"/>
            <w:tcMar>
              <w:top w:w="30" w:type="dxa"/>
              <w:left w:w="30" w:type="dxa"/>
              <w:bottom w:w="30" w:type="dxa"/>
              <w:right w:w="30" w:type="dxa"/>
            </w:tcMar>
            <w:vAlign w:val="center"/>
            <w:hideMark/>
          </w:tcPr>
          <w:p w14:paraId="771512B7" w14:textId="77777777" w:rsidR="00000000" w:rsidRDefault="00B0550F">
            <w:pPr>
              <w:rPr>
                <w:rFonts w:eastAsia="Times New Roman"/>
                <w:sz w:val="20"/>
                <w:szCs w:val="20"/>
              </w:rPr>
            </w:pPr>
            <w:r>
              <w:rPr>
                <w:rFonts w:ascii="inherit" w:eastAsia="Times New Roman" w:hAnsi="inherit"/>
                <w:b/>
                <w:bCs/>
                <w:sz w:val="20"/>
                <w:szCs w:val="20"/>
              </w:rPr>
              <w:lastRenderedPageBreak/>
              <w:t>Total assets</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E7BFB53"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565A14D" w14:textId="77777777" w:rsidR="00000000" w:rsidRDefault="00B0550F">
            <w:pPr>
              <w:jc w:val="right"/>
              <w:rPr>
                <w:rFonts w:eastAsia="Times New Roman"/>
                <w:sz w:val="20"/>
                <w:szCs w:val="20"/>
              </w:rPr>
            </w:pPr>
            <w:r>
              <w:rPr>
                <w:rFonts w:ascii="inherit" w:eastAsia="Times New Roman" w:hAnsi="inherit"/>
                <w:sz w:val="20"/>
                <w:szCs w:val="20"/>
              </w:rPr>
              <w:t>2,218,746</w:t>
            </w:r>
          </w:p>
        </w:tc>
        <w:tc>
          <w:tcPr>
            <w:tcW w:w="0" w:type="auto"/>
            <w:tcBorders>
              <w:top w:val="single" w:sz="6" w:space="0" w:color="000000"/>
              <w:bottom w:val="double" w:sz="6" w:space="0" w:color="000000"/>
            </w:tcBorders>
            <w:vAlign w:val="bottom"/>
            <w:hideMark/>
          </w:tcPr>
          <w:p w14:paraId="56E9F471"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8537B6C" w14:textId="77777777" w:rsidR="00000000" w:rsidRDefault="00B0550F">
            <w:pPr>
              <w:divId w:val="12298773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5B2DF69"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A319EAE" w14:textId="77777777" w:rsidR="00000000" w:rsidRDefault="00B0550F">
            <w:pPr>
              <w:jc w:val="right"/>
              <w:rPr>
                <w:rFonts w:eastAsia="Times New Roman"/>
                <w:sz w:val="20"/>
                <w:szCs w:val="20"/>
              </w:rPr>
            </w:pPr>
            <w:r>
              <w:rPr>
                <w:rFonts w:ascii="inherit" w:eastAsia="Times New Roman" w:hAnsi="inherit"/>
                <w:sz w:val="20"/>
                <w:szCs w:val="20"/>
              </w:rPr>
              <w:t>2,032,725</w:t>
            </w:r>
          </w:p>
        </w:tc>
        <w:tc>
          <w:tcPr>
            <w:tcW w:w="0" w:type="auto"/>
            <w:tcBorders>
              <w:top w:val="single" w:sz="6" w:space="0" w:color="000000"/>
              <w:bottom w:val="double" w:sz="6" w:space="0" w:color="000000"/>
            </w:tcBorders>
            <w:vAlign w:val="bottom"/>
            <w:hideMark/>
          </w:tcPr>
          <w:p w14:paraId="7CA14363" w14:textId="77777777" w:rsidR="00000000" w:rsidRDefault="00B0550F">
            <w:pPr>
              <w:rPr>
                <w:rFonts w:eastAsia="Times New Roman"/>
                <w:sz w:val="20"/>
                <w:szCs w:val="20"/>
              </w:rPr>
            </w:pPr>
          </w:p>
        </w:tc>
      </w:tr>
      <w:tr w:rsidR="00000000" w14:paraId="777FABC0" w14:textId="77777777">
        <w:trPr>
          <w:divId w:val="1998074723"/>
        </w:trPr>
        <w:tc>
          <w:tcPr>
            <w:tcW w:w="0" w:type="auto"/>
            <w:shd w:val="clear" w:color="auto" w:fill="CCEEFF"/>
            <w:tcMar>
              <w:top w:w="30" w:type="dxa"/>
              <w:left w:w="30" w:type="dxa"/>
              <w:bottom w:w="30" w:type="dxa"/>
              <w:right w:w="30" w:type="dxa"/>
            </w:tcMar>
            <w:vAlign w:val="center"/>
            <w:hideMark/>
          </w:tcPr>
          <w:p w14:paraId="7B05E801" w14:textId="77777777" w:rsidR="00000000" w:rsidRDefault="00B0550F">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2CA26859" w14:textId="77777777" w:rsidR="00000000" w:rsidRDefault="00B0550F">
            <w:pPr>
              <w:divId w:val="926690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89ED14" w14:textId="77777777" w:rsidR="00000000" w:rsidRDefault="00B0550F">
            <w:pPr>
              <w:divId w:val="1012804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5914CB" w14:textId="77777777" w:rsidR="00000000" w:rsidRDefault="00B0550F">
            <w:pPr>
              <w:divId w:val="1487672966"/>
              <w:rPr>
                <w:rFonts w:eastAsia="Times New Roman"/>
                <w:sz w:val="20"/>
                <w:szCs w:val="20"/>
              </w:rPr>
            </w:pPr>
            <w:r>
              <w:rPr>
                <w:rFonts w:ascii="inherit" w:eastAsia="Times New Roman" w:hAnsi="inherit"/>
                <w:sz w:val="20"/>
                <w:szCs w:val="20"/>
              </w:rPr>
              <w:t> </w:t>
            </w:r>
          </w:p>
        </w:tc>
      </w:tr>
      <w:tr w:rsidR="00000000" w14:paraId="2C72B482" w14:textId="77777777">
        <w:trPr>
          <w:divId w:val="1998074723"/>
        </w:trPr>
        <w:tc>
          <w:tcPr>
            <w:tcW w:w="0" w:type="auto"/>
            <w:tcMar>
              <w:top w:w="30" w:type="dxa"/>
              <w:left w:w="30" w:type="dxa"/>
              <w:bottom w:w="30" w:type="dxa"/>
              <w:right w:w="30" w:type="dxa"/>
            </w:tcMar>
            <w:vAlign w:val="center"/>
            <w:hideMark/>
          </w:tcPr>
          <w:p w14:paraId="77ECD630" w14:textId="77777777" w:rsidR="00000000" w:rsidRDefault="00B0550F">
            <w:pPr>
              <w:rPr>
                <w:rFonts w:eastAsia="Times New Roman"/>
                <w:sz w:val="20"/>
                <w:szCs w:val="20"/>
              </w:rPr>
            </w:pPr>
            <w:r>
              <w:rPr>
                <w:rFonts w:ascii="inherit" w:eastAsia="Times New Roman" w:hAnsi="inherit"/>
                <w:b/>
                <w:bCs/>
                <w:sz w:val="20"/>
                <w:szCs w:val="20"/>
              </w:rPr>
              <w:t>Current liabilities:</w:t>
            </w:r>
          </w:p>
        </w:tc>
        <w:tc>
          <w:tcPr>
            <w:tcW w:w="0" w:type="auto"/>
            <w:gridSpan w:val="3"/>
            <w:tcMar>
              <w:top w:w="30" w:type="dxa"/>
              <w:left w:w="30" w:type="dxa"/>
              <w:bottom w:w="30" w:type="dxa"/>
              <w:right w:w="30" w:type="dxa"/>
            </w:tcMar>
            <w:vAlign w:val="bottom"/>
            <w:hideMark/>
          </w:tcPr>
          <w:p w14:paraId="53E1EFF0" w14:textId="77777777" w:rsidR="00000000" w:rsidRDefault="00B0550F">
            <w:pPr>
              <w:divId w:val="603224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BEB7CF" w14:textId="77777777" w:rsidR="00000000" w:rsidRDefault="00B0550F">
            <w:pPr>
              <w:divId w:val="1448500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9E5013" w14:textId="77777777" w:rsidR="00000000" w:rsidRDefault="00B0550F">
            <w:pPr>
              <w:divId w:val="1714303851"/>
              <w:rPr>
                <w:rFonts w:eastAsia="Times New Roman"/>
                <w:sz w:val="20"/>
                <w:szCs w:val="20"/>
              </w:rPr>
            </w:pPr>
            <w:r>
              <w:rPr>
                <w:rFonts w:ascii="inherit" w:eastAsia="Times New Roman" w:hAnsi="inherit"/>
                <w:sz w:val="20"/>
                <w:szCs w:val="20"/>
              </w:rPr>
              <w:t> </w:t>
            </w:r>
          </w:p>
        </w:tc>
      </w:tr>
      <w:tr w:rsidR="00000000" w14:paraId="235638DE" w14:textId="77777777">
        <w:trPr>
          <w:divId w:val="1998074723"/>
        </w:trPr>
        <w:tc>
          <w:tcPr>
            <w:tcW w:w="0" w:type="auto"/>
            <w:shd w:val="clear" w:color="auto" w:fill="CCEEFF"/>
            <w:tcMar>
              <w:top w:w="30" w:type="dxa"/>
              <w:left w:w="300" w:type="dxa"/>
              <w:bottom w:w="30" w:type="dxa"/>
              <w:right w:w="30" w:type="dxa"/>
            </w:tcMar>
            <w:vAlign w:val="center"/>
            <w:hideMark/>
          </w:tcPr>
          <w:p w14:paraId="47839D44" w14:textId="77777777" w:rsidR="00000000" w:rsidRDefault="00B0550F">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0" w:type="dxa"/>
            </w:tcMar>
            <w:vAlign w:val="bottom"/>
            <w:hideMark/>
          </w:tcPr>
          <w:p w14:paraId="1F3522D4"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485F2C9" w14:textId="77777777" w:rsidR="00000000" w:rsidRDefault="00B0550F">
            <w:pPr>
              <w:jc w:val="right"/>
              <w:rPr>
                <w:rFonts w:eastAsia="Times New Roman"/>
                <w:sz w:val="20"/>
                <w:szCs w:val="20"/>
              </w:rPr>
            </w:pPr>
            <w:r>
              <w:rPr>
                <w:rFonts w:ascii="inherit" w:eastAsia="Times New Roman" w:hAnsi="inherit"/>
                <w:sz w:val="20"/>
                <w:szCs w:val="20"/>
              </w:rPr>
              <w:t>59,953</w:t>
            </w:r>
          </w:p>
        </w:tc>
        <w:tc>
          <w:tcPr>
            <w:tcW w:w="0" w:type="auto"/>
            <w:shd w:val="clear" w:color="auto" w:fill="CCEEFF"/>
            <w:vAlign w:val="bottom"/>
            <w:hideMark/>
          </w:tcPr>
          <w:p w14:paraId="31BFE5B5"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DC1EAE" w14:textId="77777777" w:rsidR="00000000" w:rsidRDefault="00B0550F">
            <w:pPr>
              <w:divId w:val="976494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91CF73"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D0719B" w14:textId="77777777" w:rsidR="00000000" w:rsidRDefault="00B0550F">
            <w:pPr>
              <w:jc w:val="right"/>
              <w:rPr>
                <w:rFonts w:eastAsia="Times New Roman"/>
                <w:sz w:val="20"/>
                <w:szCs w:val="20"/>
              </w:rPr>
            </w:pPr>
            <w:r>
              <w:rPr>
                <w:rFonts w:ascii="inherit" w:eastAsia="Times New Roman" w:hAnsi="inherit"/>
                <w:sz w:val="20"/>
                <w:szCs w:val="20"/>
              </w:rPr>
              <w:t>40,782</w:t>
            </w:r>
          </w:p>
        </w:tc>
        <w:tc>
          <w:tcPr>
            <w:tcW w:w="0" w:type="auto"/>
            <w:shd w:val="clear" w:color="auto" w:fill="CCEEFF"/>
            <w:vAlign w:val="bottom"/>
            <w:hideMark/>
          </w:tcPr>
          <w:p w14:paraId="57A3007A" w14:textId="77777777" w:rsidR="00000000" w:rsidRDefault="00B0550F">
            <w:pPr>
              <w:rPr>
                <w:rFonts w:eastAsia="Times New Roman"/>
                <w:sz w:val="20"/>
                <w:szCs w:val="20"/>
              </w:rPr>
            </w:pPr>
          </w:p>
        </w:tc>
      </w:tr>
      <w:tr w:rsidR="00000000" w14:paraId="6100251A" w14:textId="77777777">
        <w:trPr>
          <w:divId w:val="1998074723"/>
        </w:trPr>
        <w:tc>
          <w:tcPr>
            <w:tcW w:w="0" w:type="auto"/>
            <w:tcMar>
              <w:top w:w="30" w:type="dxa"/>
              <w:left w:w="300" w:type="dxa"/>
              <w:bottom w:w="30" w:type="dxa"/>
              <w:right w:w="30" w:type="dxa"/>
            </w:tcMar>
            <w:vAlign w:val="center"/>
            <w:hideMark/>
          </w:tcPr>
          <w:p w14:paraId="3DD054D8" w14:textId="77777777" w:rsidR="00000000" w:rsidRDefault="00B0550F">
            <w:pPr>
              <w:rPr>
                <w:rFonts w:eastAsia="Times New Roman"/>
                <w:sz w:val="20"/>
                <w:szCs w:val="20"/>
              </w:rPr>
            </w:pPr>
            <w:r>
              <w:rPr>
                <w:rFonts w:ascii="inherit" w:eastAsia="Times New Roman" w:hAnsi="inherit"/>
                <w:sz w:val="20"/>
                <w:szCs w:val="20"/>
              </w:rPr>
              <w:t>Other payables and accrued expenses</w:t>
            </w:r>
          </w:p>
        </w:tc>
        <w:tc>
          <w:tcPr>
            <w:tcW w:w="0" w:type="auto"/>
            <w:gridSpan w:val="2"/>
            <w:tcMar>
              <w:top w:w="30" w:type="dxa"/>
              <w:left w:w="30" w:type="dxa"/>
              <w:bottom w:w="30" w:type="dxa"/>
              <w:right w:w="0" w:type="dxa"/>
            </w:tcMar>
            <w:vAlign w:val="bottom"/>
            <w:hideMark/>
          </w:tcPr>
          <w:p w14:paraId="7C53C525" w14:textId="77777777" w:rsidR="00000000" w:rsidRDefault="00B0550F">
            <w:pPr>
              <w:jc w:val="right"/>
              <w:rPr>
                <w:rFonts w:eastAsia="Times New Roman"/>
                <w:sz w:val="20"/>
                <w:szCs w:val="20"/>
              </w:rPr>
            </w:pPr>
            <w:r>
              <w:rPr>
                <w:rFonts w:ascii="inherit" w:eastAsia="Times New Roman" w:hAnsi="inherit"/>
                <w:sz w:val="20"/>
                <w:szCs w:val="20"/>
              </w:rPr>
              <w:t>98,972</w:t>
            </w:r>
          </w:p>
        </w:tc>
        <w:tc>
          <w:tcPr>
            <w:tcW w:w="0" w:type="auto"/>
            <w:vAlign w:val="bottom"/>
            <w:hideMark/>
          </w:tcPr>
          <w:p w14:paraId="34BF251D"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3FF8900" w14:textId="77777777" w:rsidR="00000000" w:rsidRDefault="00B0550F">
            <w:pPr>
              <w:divId w:val="1864706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379912" w14:textId="77777777" w:rsidR="00000000" w:rsidRDefault="00B0550F">
            <w:pPr>
              <w:jc w:val="right"/>
              <w:rPr>
                <w:rFonts w:eastAsia="Times New Roman"/>
                <w:sz w:val="20"/>
                <w:szCs w:val="20"/>
              </w:rPr>
            </w:pPr>
            <w:r>
              <w:rPr>
                <w:rFonts w:ascii="inherit" w:eastAsia="Times New Roman" w:hAnsi="inherit"/>
                <w:sz w:val="20"/>
                <w:szCs w:val="20"/>
              </w:rPr>
              <w:t>82,829</w:t>
            </w:r>
          </w:p>
        </w:tc>
        <w:tc>
          <w:tcPr>
            <w:tcW w:w="0" w:type="auto"/>
            <w:vAlign w:val="bottom"/>
            <w:hideMark/>
          </w:tcPr>
          <w:p w14:paraId="78F819BB" w14:textId="77777777" w:rsidR="00000000" w:rsidRDefault="00B0550F">
            <w:pPr>
              <w:rPr>
                <w:rFonts w:eastAsia="Times New Roman"/>
                <w:sz w:val="20"/>
                <w:szCs w:val="20"/>
              </w:rPr>
            </w:pPr>
          </w:p>
        </w:tc>
      </w:tr>
      <w:tr w:rsidR="00000000" w14:paraId="02F70B0E" w14:textId="77777777">
        <w:trPr>
          <w:divId w:val="1998074723"/>
        </w:trPr>
        <w:tc>
          <w:tcPr>
            <w:tcW w:w="0" w:type="auto"/>
            <w:shd w:val="clear" w:color="auto" w:fill="CCEEFF"/>
            <w:tcMar>
              <w:top w:w="30" w:type="dxa"/>
              <w:left w:w="300" w:type="dxa"/>
              <w:bottom w:w="30" w:type="dxa"/>
              <w:right w:w="30" w:type="dxa"/>
            </w:tcMar>
            <w:vAlign w:val="center"/>
            <w:hideMark/>
          </w:tcPr>
          <w:p w14:paraId="5D9C2E2F" w14:textId="77777777" w:rsidR="00000000" w:rsidRDefault="00B0550F">
            <w:pPr>
              <w:rPr>
                <w:rFonts w:eastAsia="Times New Roman"/>
                <w:sz w:val="20"/>
                <w:szCs w:val="20"/>
              </w:rPr>
            </w:pPr>
            <w:r>
              <w:rPr>
                <w:rFonts w:ascii="inherit" w:eastAsia="Times New Roman" w:hAnsi="inherit"/>
                <w:sz w:val="20"/>
                <w:szCs w:val="20"/>
              </w:rPr>
              <w:t>Unearned revenue</w:t>
            </w:r>
          </w:p>
        </w:tc>
        <w:tc>
          <w:tcPr>
            <w:tcW w:w="0" w:type="auto"/>
            <w:gridSpan w:val="2"/>
            <w:shd w:val="clear" w:color="auto" w:fill="CCEEFF"/>
            <w:tcMar>
              <w:top w:w="30" w:type="dxa"/>
              <w:left w:w="30" w:type="dxa"/>
              <w:bottom w:w="30" w:type="dxa"/>
              <w:right w:w="0" w:type="dxa"/>
            </w:tcMar>
            <w:vAlign w:val="bottom"/>
            <w:hideMark/>
          </w:tcPr>
          <w:p w14:paraId="4BA4B5D0" w14:textId="77777777" w:rsidR="00000000" w:rsidRDefault="00B0550F">
            <w:pPr>
              <w:jc w:val="right"/>
              <w:rPr>
                <w:rFonts w:eastAsia="Times New Roman"/>
                <w:sz w:val="20"/>
                <w:szCs w:val="20"/>
              </w:rPr>
            </w:pPr>
            <w:r>
              <w:rPr>
                <w:rFonts w:ascii="inherit" w:eastAsia="Times New Roman" w:hAnsi="inherit"/>
                <w:sz w:val="20"/>
                <w:szCs w:val="20"/>
              </w:rPr>
              <w:t>8,487</w:t>
            </w:r>
          </w:p>
        </w:tc>
        <w:tc>
          <w:tcPr>
            <w:tcW w:w="0" w:type="auto"/>
            <w:shd w:val="clear" w:color="auto" w:fill="CCEEFF"/>
            <w:vAlign w:val="bottom"/>
            <w:hideMark/>
          </w:tcPr>
          <w:p w14:paraId="08DFC641"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C56F5A" w14:textId="77777777" w:rsidR="00000000" w:rsidRDefault="00B0550F">
            <w:pPr>
              <w:divId w:val="1916935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4D8AF7" w14:textId="77777777" w:rsidR="00000000" w:rsidRDefault="00B0550F">
            <w:pPr>
              <w:jc w:val="right"/>
              <w:rPr>
                <w:rFonts w:eastAsia="Times New Roman"/>
                <w:sz w:val="20"/>
                <w:szCs w:val="20"/>
              </w:rPr>
            </w:pPr>
            <w:r>
              <w:rPr>
                <w:rFonts w:ascii="inherit" w:eastAsia="Times New Roman" w:hAnsi="inherit"/>
                <w:sz w:val="20"/>
                <w:szCs w:val="20"/>
              </w:rPr>
              <w:t>28,002</w:t>
            </w:r>
          </w:p>
        </w:tc>
        <w:tc>
          <w:tcPr>
            <w:tcW w:w="0" w:type="auto"/>
            <w:shd w:val="clear" w:color="auto" w:fill="CCEEFF"/>
            <w:vAlign w:val="bottom"/>
            <w:hideMark/>
          </w:tcPr>
          <w:p w14:paraId="29D8F335" w14:textId="77777777" w:rsidR="00000000" w:rsidRDefault="00B0550F">
            <w:pPr>
              <w:rPr>
                <w:rFonts w:eastAsia="Times New Roman"/>
                <w:sz w:val="20"/>
                <w:szCs w:val="20"/>
              </w:rPr>
            </w:pPr>
          </w:p>
        </w:tc>
      </w:tr>
      <w:tr w:rsidR="00000000" w14:paraId="1DEAD8E3" w14:textId="77777777">
        <w:trPr>
          <w:divId w:val="1998074723"/>
        </w:trPr>
        <w:tc>
          <w:tcPr>
            <w:tcW w:w="0" w:type="auto"/>
            <w:tcMar>
              <w:top w:w="30" w:type="dxa"/>
              <w:left w:w="300" w:type="dxa"/>
              <w:bottom w:w="30" w:type="dxa"/>
              <w:right w:w="30" w:type="dxa"/>
            </w:tcMar>
            <w:vAlign w:val="center"/>
            <w:hideMark/>
          </w:tcPr>
          <w:p w14:paraId="5A6FC08C" w14:textId="77777777" w:rsidR="00000000" w:rsidRDefault="00B0550F">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bottom"/>
            <w:hideMark/>
          </w:tcPr>
          <w:p w14:paraId="0C3A9800" w14:textId="77777777" w:rsidR="00000000" w:rsidRDefault="00B0550F">
            <w:pPr>
              <w:jc w:val="right"/>
              <w:rPr>
                <w:rFonts w:eastAsia="Times New Roman"/>
                <w:sz w:val="20"/>
                <w:szCs w:val="20"/>
              </w:rPr>
            </w:pPr>
            <w:r>
              <w:rPr>
                <w:rFonts w:ascii="inherit" w:eastAsia="Times New Roman" w:hAnsi="inherit"/>
                <w:sz w:val="20"/>
                <w:szCs w:val="20"/>
              </w:rPr>
              <w:t>56,508</w:t>
            </w:r>
          </w:p>
        </w:tc>
        <w:tc>
          <w:tcPr>
            <w:tcW w:w="0" w:type="auto"/>
            <w:vAlign w:val="bottom"/>
            <w:hideMark/>
          </w:tcPr>
          <w:p w14:paraId="3EE5FA0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7B51FE8" w14:textId="77777777" w:rsidR="00000000" w:rsidRDefault="00B0550F">
            <w:pPr>
              <w:divId w:val="330915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95C074" w14:textId="77777777" w:rsidR="00000000" w:rsidRDefault="00B0550F">
            <w:pPr>
              <w:jc w:val="right"/>
              <w:rPr>
                <w:rFonts w:eastAsia="Times New Roman"/>
                <w:sz w:val="20"/>
                <w:szCs w:val="20"/>
              </w:rPr>
            </w:pPr>
            <w:r>
              <w:rPr>
                <w:rFonts w:ascii="inherit" w:eastAsia="Times New Roman" w:hAnsi="inherit"/>
                <w:sz w:val="20"/>
                <w:szCs w:val="20"/>
              </w:rPr>
              <w:t>55,870</w:t>
            </w:r>
          </w:p>
        </w:tc>
        <w:tc>
          <w:tcPr>
            <w:tcW w:w="0" w:type="auto"/>
            <w:vAlign w:val="bottom"/>
            <w:hideMark/>
          </w:tcPr>
          <w:p w14:paraId="7E04EC51" w14:textId="77777777" w:rsidR="00000000" w:rsidRDefault="00B0550F">
            <w:pPr>
              <w:rPr>
                <w:rFonts w:eastAsia="Times New Roman"/>
                <w:sz w:val="20"/>
                <w:szCs w:val="20"/>
              </w:rPr>
            </w:pPr>
          </w:p>
        </w:tc>
      </w:tr>
      <w:tr w:rsidR="00000000" w14:paraId="7D9579F6" w14:textId="77777777">
        <w:trPr>
          <w:divId w:val="1998074723"/>
        </w:trPr>
        <w:tc>
          <w:tcPr>
            <w:tcW w:w="0" w:type="auto"/>
            <w:shd w:val="clear" w:color="auto" w:fill="CCEEFF"/>
            <w:tcMar>
              <w:top w:w="30" w:type="dxa"/>
              <w:left w:w="300" w:type="dxa"/>
              <w:bottom w:w="30" w:type="dxa"/>
              <w:right w:w="30" w:type="dxa"/>
            </w:tcMar>
            <w:vAlign w:val="center"/>
            <w:hideMark/>
          </w:tcPr>
          <w:p w14:paraId="558F40E0" w14:textId="77777777" w:rsidR="00000000" w:rsidRDefault="00B0550F">
            <w:pPr>
              <w:rPr>
                <w:rFonts w:eastAsia="Times New Roman"/>
                <w:sz w:val="20"/>
                <w:szCs w:val="20"/>
              </w:rPr>
            </w:pPr>
            <w:r>
              <w:rPr>
                <w:rFonts w:ascii="inherit" w:eastAsia="Times New Roman" w:hAnsi="inherit"/>
                <w:sz w:val="20"/>
                <w:szCs w:val="20"/>
              </w:rPr>
              <w:t>Current maturities of long-term debt and finance lease obligations</w:t>
            </w:r>
          </w:p>
        </w:tc>
        <w:tc>
          <w:tcPr>
            <w:tcW w:w="0" w:type="auto"/>
            <w:gridSpan w:val="2"/>
            <w:shd w:val="clear" w:color="auto" w:fill="CCEEFF"/>
            <w:tcMar>
              <w:top w:w="30" w:type="dxa"/>
              <w:left w:w="30" w:type="dxa"/>
              <w:bottom w:w="30" w:type="dxa"/>
              <w:right w:w="0" w:type="dxa"/>
            </w:tcMar>
            <w:vAlign w:val="bottom"/>
            <w:hideMark/>
          </w:tcPr>
          <w:p w14:paraId="73B8A4FE" w14:textId="77777777" w:rsidR="00000000" w:rsidRDefault="00B0550F">
            <w:pPr>
              <w:jc w:val="right"/>
              <w:rPr>
                <w:rFonts w:eastAsia="Times New Roman"/>
                <w:sz w:val="20"/>
                <w:szCs w:val="20"/>
              </w:rPr>
            </w:pPr>
            <w:r>
              <w:rPr>
                <w:rFonts w:ascii="inherit" w:eastAsia="Times New Roman" w:hAnsi="inherit"/>
                <w:sz w:val="20"/>
                <w:szCs w:val="20"/>
              </w:rPr>
              <w:t>3,531</w:t>
            </w:r>
          </w:p>
        </w:tc>
        <w:tc>
          <w:tcPr>
            <w:tcW w:w="0" w:type="auto"/>
            <w:shd w:val="clear" w:color="auto" w:fill="CCEEFF"/>
            <w:vAlign w:val="bottom"/>
            <w:hideMark/>
          </w:tcPr>
          <w:p w14:paraId="0D9E9964"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6F4136" w14:textId="77777777" w:rsidR="00000000" w:rsidRDefault="00B0550F">
            <w:pPr>
              <w:divId w:val="653337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256AB6" w14:textId="77777777" w:rsidR="00000000" w:rsidRDefault="00B0550F">
            <w:pPr>
              <w:jc w:val="right"/>
              <w:rPr>
                <w:rFonts w:eastAsia="Times New Roman"/>
                <w:sz w:val="20"/>
                <w:szCs w:val="20"/>
              </w:rPr>
            </w:pPr>
            <w:r>
              <w:rPr>
                <w:rFonts w:ascii="inherit" w:eastAsia="Times New Roman" w:hAnsi="inherit"/>
                <w:sz w:val="20"/>
                <w:szCs w:val="20"/>
              </w:rPr>
              <w:t>13,759</w:t>
            </w:r>
          </w:p>
        </w:tc>
        <w:tc>
          <w:tcPr>
            <w:tcW w:w="0" w:type="auto"/>
            <w:shd w:val="clear" w:color="auto" w:fill="CCEEFF"/>
            <w:vAlign w:val="bottom"/>
            <w:hideMark/>
          </w:tcPr>
          <w:p w14:paraId="597BCDDD" w14:textId="77777777" w:rsidR="00000000" w:rsidRDefault="00B0550F">
            <w:pPr>
              <w:rPr>
                <w:rFonts w:eastAsia="Times New Roman"/>
                <w:sz w:val="20"/>
                <w:szCs w:val="20"/>
              </w:rPr>
            </w:pPr>
          </w:p>
        </w:tc>
      </w:tr>
      <w:tr w:rsidR="00000000" w14:paraId="0E5509F6" w14:textId="77777777">
        <w:trPr>
          <w:divId w:val="1998074723"/>
        </w:trPr>
        <w:tc>
          <w:tcPr>
            <w:tcW w:w="0" w:type="auto"/>
            <w:tcMar>
              <w:top w:w="30" w:type="dxa"/>
              <w:left w:w="300" w:type="dxa"/>
              <w:bottom w:w="30" w:type="dxa"/>
              <w:right w:w="30" w:type="dxa"/>
            </w:tcMar>
            <w:vAlign w:val="center"/>
            <w:hideMark/>
          </w:tcPr>
          <w:p w14:paraId="6A74DB09" w14:textId="77777777" w:rsidR="00000000" w:rsidRDefault="00B0550F">
            <w:pPr>
              <w:rPr>
                <w:rFonts w:eastAsia="Times New Roman"/>
                <w:sz w:val="20"/>
                <w:szCs w:val="20"/>
              </w:rPr>
            </w:pPr>
            <w:r>
              <w:rPr>
                <w:rFonts w:ascii="inherit" w:eastAsia="Times New Roman" w:hAnsi="inherit"/>
                <w:sz w:val="20"/>
                <w:szCs w:val="20"/>
              </w:rPr>
              <w:t>Current operating lease obligations</w:t>
            </w:r>
          </w:p>
        </w:tc>
        <w:tc>
          <w:tcPr>
            <w:tcW w:w="0" w:type="auto"/>
            <w:gridSpan w:val="2"/>
            <w:tcBorders>
              <w:bottom w:val="single" w:sz="6" w:space="0" w:color="000000"/>
            </w:tcBorders>
            <w:tcMar>
              <w:top w:w="30" w:type="dxa"/>
              <w:left w:w="30" w:type="dxa"/>
              <w:bottom w:w="30" w:type="dxa"/>
              <w:right w:w="0" w:type="dxa"/>
            </w:tcMar>
            <w:vAlign w:val="center"/>
            <w:hideMark/>
          </w:tcPr>
          <w:p w14:paraId="2003CE19" w14:textId="77777777" w:rsidR="00000000" w:rsidRDefault="00B0550F">
            <w:pPr>
              <w:jc w:val="right"/>
              <w:rPr>
                <w:rFonts w:eastAsia="Times New Roman"/>
                <w:sz w:val="20"/>
                <w:szCs w:val="20"/>
              </w:rPr>
            </w:pPr>
            <w:r>
              <w:rPr>
                <w:rFonts w:ascii="inherit" w:eastAsia="Times New Roman" w:hAnsi="inherit"/>
                <w:sz w:val="20"/>
                <w:szCs w:val="20"/>
              </w:rPr>
              <w:t>60,014</w:t>
            </w:r>
          </w:p>
        </w:tc>
        <w:tc>
          <w:tcPr>
            <w:tcW w:w="0" w:type="auto"/>
            <w:tcBorders>
              <w:bottom w:val="single" w:sz="6" w:space="0" w:color="000000"/>
            </w:tcBorders>
            <w:vAlign w:val="bottom"/>
            <w:hideMark/>
          </w:tcPr>
          <w:p w14:paraId="4D066927"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9FCCF5E" w14:textId="77777777" w:rsidR="00000000" w:rsidRDefault="00B0550F">
            <w:pPr>
              <w:divId w:val="853688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2AC0697" w14:textId="77777777" w:rsidR="00000000" w:rsidRDefault="00B0550F">
            <w:pPr>
              <w:jc w:val="right"/>
              <w:rPr>
                <w:rFonts w:eastAsia="Times New Roman"/>
                <w:sz w:val="20"/>
                <w:szCs w:val="20"/>
              </w:rPr>
            </w:pPr>
            <w:r>
              <w:rPr>
                <w:rFonts w:ascii="inherit" w:eastAsia="Times New Roman" w:hAnsi="inherit"/>
                <w:sz w:val="20"/>
                <w:szCs w:val="20"/>
              </w:rPr>
              <w:t>51,937</w:t>
            </w:r>
          </w:p>
        </w:tc>
        <w:tc>
          <w:tcPr>
            <w:tcW w:w="0" w:type="auto"/>
            <w:tcBorders>
              <w:bottom w:val="single" w:sz="6" w:space="0" w:color="000000"/>
            </w:tcBorders>
            <w:vAlign w:val="bottom"/>
            <w:hideMark/>
          </w:tcPr>
          <w:p w14:paraId="5C85A698" w14:textId="77777777" w:rsidR="00000000" w:rsidRDefault="00B0550F">
            <w:pPr>
              <w:rPr>
                <w:rFonts w:eastAsia="Times New Roman"/>
                <w:sz w:val="20"/>
                <w:szCs w:val="20"/>
              </w:rPr>
            </w:pPr>
          </w:p>
        </w:tc>
      </w:tr>
      <w:tr w:rsidR="00000000" w14:paraId="6E28EA07" w14:textId="77777777">
        <w:trPr>
          <w:divId w:val="1998074723"/>
        </w:trPr>
        <w:tc>
          <w:tcPr>
            <w:tcW w:w="0" w:type="auto"/>
            <w:shd w:val="clear" w:color="auto" w:fill="CCEEFF"/>
            <w:tcMar>
              <w:top w:w="30" w:type="dxa"/>
              <w:left w:w="540" w:type="dxa"/>
              <w:bottom w:w="30" w:type="dxa"/>
              <w:right w:w="30" w:type="dxa"/>
            </w:tcMar>
            <w:vAlign w:val="center"/>
            <w:hideMark/>
          </w:tcPr>
          <w:p w14:paraId="6F6BD5B1" w14:textId="77777777" w:rsidR="00000000" w:rsidRDefault="00B0550F">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16F1D167" w14:textId="77777777" w:rsidR="00000000" w:rsidRDefault="00B0550F">
            <w:pPr>
              <w:jc w:val="right"/>
              <w:rPr>
                <w:rFonts w:eastAsia="Times New Roman"/>
                <w:sz w:val="20"/>
                <w:szCs w:val="20"/>
              </w:rPr>
            </w:pPr>
            <w:r>
              <w:rPr>
                <w:rFonts w:ascii="inherit" w:eastAsia="Times New Roman" w:hAnsi="inherit"/>
                <w:sz w:val="20"/>
                <w:szCs w:val="20"/>
              </w:rPr>
              <w:t>287,465</w:t>
            </w:r>
          </w:p>
        </w:tc>
        <w:tc>
          <w:tcPr>
            <w:tcW w:w="0" w:type="auto"/>
            <w:tcBorders>
              <w:top w:val="single" w:sz="6" w:space="0" w:color="000000"/>
            </w:tcBorders>
            <w:shd w:val="clear" w:color="auto" w:fill="CCEEFF"/>
            <w:vAlign w:val="bottom"/>
            <w:hideMark/>
          </w:tcPr>
          <w:p w14:paraId="55FB17AF"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C8886A" w14:textId="77777777" w:rsidR="00000000" w:rsidRDefault="00B0550F">
            <w:pPr>
              <w:divId w:val="1170739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54261D4D" w14:textId="77777777" w:rsidR="00000000" w:rsidRDefault="00B0550F">
            <w:pPr>
              <w:jc w:val="right"/>
              <w:rPr>
                <w:rFonts w:eastAsia="Times New Roman"/>
                <w:sz w:val="20"/>
                <w:szCs w:val="20"/>
              </w:rPr>
            </w:pPr>
            <w:r>
              <w:rPr>
                <w:rFonts w:ascii="inherit" w:eastAsia="Times New Roman" w:hAnsi="inherit"/>
                <w:sz w:val="20"/>
                <w:szCs w:val="20"/>
              </w:rPr>
              <w:t>273,179</w:t>
            </w:r>
          </w:p>
        </w:tc>
        <w:tc>
          <w:tcPr>
            <w:tcW w:w="0" w:type="auto"/>
            <w:tcBorders>
              <w:top w:val="single" w:sz="6" w:space="0" w:color="000000"/>
            </w:tcBorders>
            <w:shd w:val="clear" w:color="auto" w:fill="CCEEFF"/>
            <w:vAlign w:val="bottom"/>
            <w:hideMark/>
          </w:tcPr>
          <w:p w14:paraId="553F0829" w14:textId="77777777" w:rsidR="00000000" w:rsidRDefault="00B0550F">
            <w:pPr>
              <w:rPr>
                <w:rFonts w:eastAsia="Times New Roman"/>
                <w:sz w:val="20"/>
                <w:szCs w:val="20"/>
              </w:rPr>
            </w:pPr>
          </w:p>
        </w:tc>
      </w:tr>
      <w:tr w:rsidR="00000000" w14:paraId="6A9FC16A" w14:textId="77777777">
        <w:trPr>
          <w:divId w:val="1998074723"/>
        </w:trPr>
        <w:tc>
          <w:tcPr>
            <w:tcW w:w="0" w:type="auto"/>
            <w:tcMar>
              <w:top w:w="30" w:type="dxa"/>
              <w:left w:w="30" w:type="dxa"/>
              <w:bottom w:w="30" w:type="dxa"/>
              <w:right w:w="30" w:type="dxa"/>
            </w:tcMar>
            <w:vAlign w:val="bottom"/>
            <w:hideMark/>
          </w:tcPr>
          <w:p w14:paraId="32A70648" w14:textId="77777777" w:rsidR="00000000" w:rsidRDefault="00B0550F">
            <w:pPr>
              <w:divId w:val="3308377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A8B5D2" w14:textId="77777777" w:rsidR="00000000" w:rsidRDefault="00B0550F">
            <w:pPr>
              <w:divId w:val="1021475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5425EE" w14:textId="77777777" w:rsidR="00000000" w:rsidRDefault="00B0550F">
            <w:pPr>
              <w:divId w:val="16637730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402A33" w14:textId="77777777" w:rsidR="00000000" w:rsidRDefault="00B0550F">
            <w:pPr>
              <w:divId w:val="275410567"/>
              <w:rPr>
                <w:rFonts w:eastAsia="Times New Roman"/>
                <w:sz w:val="20"/>
                <w:szCs w:val="20"/>
              </w:rPr>
            </w:pPr>
            <w:r>
              <w:rPr>
                <w:rFonts w:ascii="inherit" w:eastAsia="Times New Roman" w:hAnsi="inherit"/>
                <w:sz w:val="20"/>
                <w:szCs w:val="20"/>
              </w:rPr>
              <w:t> </w:t>
            </w:r>
          </w:p>
        </w:tc>
      </w:tr>
      <w:tr w:rsidR="00000000" w14:paraId="3D436C1E" w14:textId="77777777">
        <w:trPr>
          <w:divId w:val="1998074723"/>
        </w:trPr>
        <w:tc>
          <w:tcPr>
            <w:tcW w:w="0" w:type="auto"/>
            <w:shd w:val="clear" w:color="auto" w:fill="CCEEFF"/>
            <w:tcMar>
              <w:top w:w="30" w:type="dxa"/>
              <w:left w:w="30" w:type="dxa"/>
              <w:bottom w:w="30" w:type="dxa"/>
              <w:right w:w="30" w:type="dxa"/>
            </w:tcMar>
            <w:vAlign w:val="center"/>
            <w:hideMark/>
          </w:tcPr>
          <w:p w14:paraId="0DCBE603" w14:textId="77777777" w:rsidR="00000000" w:rsidRDefault="00B0550F">
            <w:pPr>
              <w:rPr>
                <w:rFonts w:eastAsia="Times New Roman"/>
                <w:sz w:val="20"/>
                <w:szCs w:val="20"/>
              </w:rPr>
            </w:pPr>
            <w:r>
              <w:rPr>
                <w:rFonts w:ascii="inherit" w:eastAsia="Times New Roman" w:hAnsi="inherit"/>
                <w:b/>
                <w:bCs/>
                <w:sz w:val="20"/>
                <w:szCs w:val="20"/>
              </w:rPr>
              <w:t>Long-term debt and finance lease obligations, less current portion and debt discount</w:t>
            </w:r>
          </w:p>
        </w:tc>
        <w:tc>
          <w:tcPr>
            <w:tcW w:w="0" w:type="auto"/>
            <w:gridSpan w:val="2"/>
            <w:shd w:val="clear" w:color="auto" w:fill="CCEEFF"/>
            <w:tcMar>
              <w:top w:w="30" w:type="dxa"/>
              <w:left w:w="30" w:type="dxa"/>
              <w:bottom w:w="30" w:type="dxa"/>
              <w:right w:w="0" w:type="dxa"/>
            </w:tcMar>
            <w:vAlign w:val="bottom"/>
            <w:hideMark/>
          </w:tcPr>
          <w:p w14:paraId="6243C725" w14:textId="77777777" w:rsidR="00000000" w:rsidRDefault="00B0550F">
            <w:pPr>
              <w:jc w:val="right"/>
              <w:rPr>
                <w:rFonts w:eastAsia="Times New Roman"/>
                <w:sz w:val="20"/>
                <w:szCs w:val="20"/>
              </w:rPr>
            </w:pPr>
            <w:r>
              <w:rPr>
                <w:rFonts w:ascii="inherit" w:eastAsia="Times New Roman" w:hAnsi="inherit"/>
                <w:sz w:val="20"/>
                <w:szCs w:val="20"/>
              </w:rPr>
              <w:t>713,246</w:t>
            </w:r>
          </w:p>
        </w:tc>
        <w:tc>
          <w:tcPr>
            <w:tcW w:w="0" w:type="auto"/>
            <w:shd w:val="clear" w:color="auto" w:fill="CCEEFF"/>
            <w:vAlign w:val="bottom"/>
            <w:hideMark/>
          </w:tcPr>
          <w:p w14:paraId="5D3BD04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B1F49B" w14:textId="77777777" w:rsidR="00000000" w:rsidRDefault="00B0550F">
            <w:pPr>
              <w:divId w:val="1271627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01BCB7" w14:textId="77777777" w:rsidR="00000000" w:rsidRDefault="00B0550F">
            <w:pPr>
              <w:jc w:val="right"/>
              <w:rPr>
                <w:rFonts w:eastAsia="Times New Roman"/>
                <w:sz w:val="20"/>
                <w:szCs w:val="20"/>
              </w:rPr>
            </w:pPr>
            <w:r>
              <w:rPr>
                <w:rFonts w:ascii="inherit" w:eastAsia="Times New Roman" w:hAnsi="inherit"/>
                <w:sz w:val="20"/>
                <w:szCs w:val="20"/>
              </w:rPr>
              <w:t>555,933</w:t>
            </w:r>
          </w:p>
        </w:tc>
        <w:tc>
          <w:tcPr>
            <w:tcW w:w="0" w:type="auto"/>
            <w:shd w:val="clear" w:color="auto" w:fill="CCEEFF"/>
            <w:vAlign w:val="bottom"/>
            <w:hideMark/>
          </w:tcPr>
          <w:p w14:paraId="75B1B396" w14:textId="77777777" w:rsidR="00000000" w:rsidRDefault="00B0550F">
            <w:pPr>
              <w:rPr>
                <w:rFonts w:eastAsia="Times New Roman"/>
                <w:sz w:val="20"/>
                <w:szCs w:val="20"/>
              </w:rPr>
            </w:pPr>
          </w:p>
        </w:tc>
      </w:tr>
      <w:tr w:rsidR="00000000" w14:paraId="1D3E4583" w14:textId="77777777">
        <w:trPr>
          <w:divId w:val="1998074723"/>
        </w:trPr>
        <w:tc>
          <w:tcPr>
            <w:tcW w:w="0" w:type="auto"/>
            <w:tcMar>
              <w:top w:w="30" w:type="dxa"/>
              <w:left w:w="30" w:type="dxa"/>
              <w:bottom w:w="30" w:type="dxa"/>
              <w:right w:w="30" w:type="dxa"/>
            </w:tcMar>
            <w:vAlign w:val="center"/>
            <w:hideMark/>
          </w:tcPr>
          <w:p w14:paraId="5E9780A8" w14:textId="77777777" w:rsidR="00000000" w:rsidRDefault="00B0550F">
            <w:pPr>
              <w:rPr>
                <w:rFonts w:eastAsia="Times New Roman"/>
                <w:sz w:val="20"/>
                <w:szCs w:val="20"/>
              </w:rPr>
            </w:pPr>
            <w:r>
              <w:rPr>
                <w:rFonts w:ascii="inherit" w:eastAsia="Times New Roman" w:hAnsi="inherit"/>
                <w:b/>
                <w:bCs/>
                <w:sz w:val="20"/>
                <w:szCs w:val="20"/>
              </w:rPr>
              <w:t>Non-current operating lease obligations</w:t>
            </w:r>
          </w:p>
        </w:tc>
        <w:tc>
          <w:tcPr>
            <w:tcW w:w="0" w:type="auto"/>
            <w:gridSpan w:val="2"/>
            <w:tcMar>
              <w:top w:w="30" w:type="dxa"/>
              <w:left w:w="30" w:type="dxa"/>
              <w:bottom w:w="30" w:type="dxa"/>
              <w:right w:w="0" w:type="dxa"/>
            </w:tcMar>
            <w:vAlign w:val="bottom"/>
            <w:hideMark/>
          </w:tcPr>
          <w:p w14:paraId="752F8AFD" w14:textId="77777777" w:rsidR="00000000" w:rsidRDefault="00B0550F">
            <w:pPr>
              <w:jc w:val="right"/>
              <w:rPr>
                <w:rFonts w:eastAsia="Times New Roman"/>
                <w:sz w:val="20"/>
                <w:szCs w:val="20"/>
              </w:rPr>
            </w:pPr>
            <w:r>
              <w:rPr>
                <w:rFonts w:ascii="inherit" w:eastAsia="Times New Roman" w:hAnsi="inherit"/>
                <w:sz w:val="20"/>
                <w:szCs w:val="20"/>
              </w:rPr>
              <w:t>331,234</w:t>
            </w:r>
          </w:p>
        </w:tc>
        <w:tc>
          <w:tcPr>
            <w:tcW w:w="0" w:type="auto"/>
            <w:vAlign w:val="bottom"/>
            <w:hideMark/>
          </w:tcPr>
          <w:p w14:paraId="3BF4039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B39D507" w14:textId="77777777" w:rsidR="00000000" w:rsidRDefault="00B0550F">
            <w:pPr>
              <w:divId w:val="388386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4AE30FB" w14:textId="77777777" w:rsidR="00000000" w:rsidRDefault="00B0550F">
            <w:pPr>
              <w:jc w:val="right"/>
              <w:rPr>
                <w:rFonts w:eastAsia="Times New Roman"/>
                <w:sz w:val="20"/>
                <w:szCs w:val="20"/>
              </w:rPr>
            </w:pPr>
            <w:r>
              <w:rPr>
                <w:rFonts w:ascii="inherit" w:eastAsia="Times New Roman" w:hAnsi="inherit"/>
                <w:sz w:val="20"/>
                <w:szCs w:val="20"/>
              </w:rPr>
              <w:t>331,769</w:t>
            </w:r>
          </w:p>
        </w:tc>
        <w:tc>
          <w:tcPr>
            <w:tcW w:w="0" w:type="auto"/>
            <w:vAlign w:val="bottom"/>
            <w:hideMark/>
          </w:tcPr>
          <w:p w14:paraId="7999D2F0" w14:textId="77777777" w:rsidR="00000000" w:rsidRDefault="00B0550F">
            <w:pPr>
              <w:rPr>
                <w:rFonts w:eastAsia="Times New Roman"/>
                <w:sz w:val="20"/>
                <w:szCs w:val="20"/>
              </w:rPr>
            </w:pPr>
          </w:p>
        </w:tc>
      </w:tr>
      <w:tr w:rsidR="00000000" w14:paraId="75C2D0F4" w14:textId="77777777">
        <w:trPr>
          <w:divId w:val="1998074723"/>
        </w:trPr>
        <w:tc>
          <w:tcPr>
            <w:tcW w:w="0" w:type="auto"/>
            <w:shd w:val="clear" w:color="auto" w:fill="CCEEFF"/>
            <w:tcMar>
              <w:top w:w="30" w:type="dxa"/>
              <w:left w:w="30" w:type="dxa"/>
              <w:bottom w:w="30" w:type="dxa"/>
              <w:right w:w="30" w:type="dxa"/>
            </w:tcMar>
            <w:vAlign w:val="center"/>
            <w:hideMark/>
          </w:tcPr>
          <w:p w14:paraId="78FD8409" w14:textId="77777777" w:rsidR="00000000" w:rsidRDefault="00B0550F">
            <w:pPr>
              <w:rPr>
                <w:rFonts w:eastAsia="Times New Roman"/>
                <w:sz w:val="20"/>
                <w:szCs w:val="20"/>
              </w:rPr>
            </w:pPr>
            <w:r>
              <w:rPr>
                <w:rFonts w:ascii="inherit" w:eastAsia="Times New Roman" w:hAnsi="inherit"/>
                <w:b/>
                <w:bCs/>
                <w:sz w:val="20"/>
                <w:szCs w:val="20"/>
              </w:rPr>
              <w:t>Other non-current liabilities:</w:t>
            </w:r>
          </w:p>
        </w:tc>
        <w:tc>
          <w:tcPr>
            <w:tcW w:w="0" w:type="auto"/>
            <w:gridSpan w:val="3"/>
            <w:shd w:val="clear" w:color="auto" w:fill="CCEEFF"/>
            <w:tcMar>
              <w:top w:w="30" w:type="dxa"/>
              <w:left w:w="30" w:type="dxa"/>
              <w:bottom w:w="30" w:type="dxa"/>
              <w:right w:w="30" w:type="dxa"/>
            </w:tcMar>
            <w:vAlign w:val="bottom"/>
            <w:hideMark/>
          </w:tcPr>
          <w:p w14:paraId="30BF381E" w14:textId="77777777" w:rsidR="00000000" w:rsidRDefault="00B0550F">
            <w:pPr>
              <w:divId w:val="1412040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D8B1A3" w14:textId="77777777" w:rsidR="00000000" w:rsidRDefault="00B0550F">
            <w:pPr>
              <w:divId w:val="12593658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2392C8" w14:textId="77777777" w:rsidR="00000000" w:rsidRDefault="00B0550F">
            <w:pPr>
              <w:divId w:val="178198262"/>
              <w:rPr>
                <w:rFonts w:eastAsia="Times New Roman"/>
                <w:sz w:val="20"/>
                <w:szCs w:val="20"/>
              </w:rPr>
            </w:pPr>
            <w:r>
              <w:rPr>
                <w:rFonts w:ascii="inherit" w:eastAsia="Times New Roman" w:hAnsi="inherit"/>
                <w:sz w:val="20"/>
                <w:szCs w:val="20"/>
              </w:rPr>
              <w:t> </w:t>
            </w:r>
          </w:p>
        </w:tc>
      </w:tr>
      <w:tr w:rsidR="00000000" w14:paraId="14096EAB" w14:textId="77777777">
        <w:trPr>
          <w:divId w:val="1998074723"/>
        </w:trPr>
        <w:tc>
          <w:tcPr>
            <w:tcW w:w="0" w:type="auto"/>
            <w:tcMar>
              <w:top w:w="30" w:type="dxa"/>
              <w:left w:w="300" w:type="dxa"/>
              <w:bottom w:w="30" w:type="dxa"/>
              <w:right w:w="30" w:type="dxa"/>
            </w:tcMar>
            <w:vAlign w:val="center"/>
            <w:hideMark/>
          </w:tcPr>
          <w:p w14:paraId="4DD719B9" w14:textId="77777777" w:rsidR="00000000" w:rsidRDefault="00B0550F">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center"/>
            <w:hideMark/>
          </w:tcPr>
          <w:p w14:paraId="5002BC6D" w14:textId="77777777" w:rsidR="00000000" w:rsidRDefault="00B0550F">
            <w:pPr>
              <w:jc w:val="right"/>
              <w:rPr>
                <w:rFonts w:eastAsia="Times New Roman"/>
                <w:sz w:val="20"/>
                <w:szCs w:val="20"/>
              </w:rPr>
            </w:pPr>
            <w:r>
              <w:rPr>
                <w:rFonts w:ascii="inherit" w:eastAsia="Times New Roman" w:hAnsi="inherit"/>
                <w:sz w:val="20"/>
                <w:szCs w:val="20"/>
              </w:rPr>
              <w:t>21,401</w:t>
            </w:r>
          </w:p>
        </w:tc>
        <w:tc>
          <w:tcPr>
            <w:tcW w:w="0" w:type="auto"/>
            <w:vAlign w:val="bottom"/>
            <w:hideMark/>
          </w:tcPr>
          <w:p w14:paraId="140382DC"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5BFDC8E" w14:textId="77777777" w:rsidR="00000000" w:rsidRDefault="00B0550F">
            <w:pPr>
              <w:divId w:val="1845701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7D1AFE" w14:textId="77777777" w:rsidR="00000000" w:rsidRDefault="00B0550F">
            <w:pPr>
              <w:jc w:val="right"/>
              <w:rPr>
                <w:rFonts w:eastAsia="Times New Roman"/>
                <w:sz w:val="20"/>
                <w:szCs w:val="20"/>
              </w:rPr>
            </w:pPr>
            <w:r>
              <w:rPr>
                <w:rFonts w:ascii="inherit" w:eastAsia="Times New Roman" w:hAnsi="inherit"/>
                <w:sz w:val="20"/>
                <w:szCs w:val="20"/>
              </w:rPr>
              <w:t>21,530</w:t>
            </w:r>
          </w:p>
        </w:tc>
        <w:tc>
          <w:tcPr>
            <w:tcW w:w="0" w:type="auto"/>
            <w:vAlign w:val="bottom"/>
            <w:hideMark/>
          </w:tcPr>
          <w:p w14:paraId="368128DD" w14:textId="77777777" w:rsidR="00000000" w:rsidRDefault="00B0550F">
            <w:pPr>
              <w:rPr>
                <w:rFonts w:eastAsia="Times New Roman"/>
                <w:sz w:val="20"/>
                <w:szCs w:val="20"/>
              </w:rPr>
            </w:pPr>
          </w:p>
        </w:tc>
      </w:tr>
      <w:tr w:rsidR="00000000" w14:paraId="4F497D26" w14:textId="77777777">
        <w:trPr>
          <w:divId w:val="1998074723"/>
        </w:trPr>
        <w:tc>
          <w:tcPr>
            <w:tcW w:w="0" w:type="auto"/>
            <w:shd w:val="clear" w:color="auto" w:fill="CCEEFF"/>
            <w:tcMar>
              <w:top w:w="30" w:type="dxa"/>
              <w:left w:w="300" w:type="dxa"/>
              <w:bottom w:w="30" w:type="dxa"/>
              <w:right w:w="30" w:type="dxa"/>
            </w:tcMar>
            <w:vAlign w:val="center"/>
            <w:hideMark/>
          </w:tcPr>
          <w:p w14:paraId="48E75B6E" w14:textId="77777777" w:rsidR="00000000" w:rsidRDefault="00B0550F">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center"/>
            <w:hideMark/>
          </w:tcPr>
          <w:p w14:paraId="6EAB6579" w14:textId="77777777" w:rsidR="00000000" w:rsidRDefault="00B0550F">
            <w:pPr>
              <w:jc w:val="right"/>
              <w:rPr>
                <w:rFonts w:eastAsia="Times New Roman"/>
                <w:sz w:val="20"/>
                <w:szCs w:val="20"/>
              </w:rPr>
            </w:pPr>
            <w:r>
              <w:rPr>
                <w:rFonts w:ascii="inherit" w:eastAsia="Times New Roman" w:hAnsi="inherit"/>
                <w:sz w:val="20"/>
                <w:szCs w:val="20"/>
              </w:rPr>
              <w:t>20,526</w:t>
            </w:r>
          </w:p>
        </w:tc>
        <w:tc>
          <w:tcPr>
            <w:tcW w:w="0" w:type="auto"/>
            <w:shd w:val="clear" w:color="auto" w:fill="CCEEFF"/>
            <w:vAlign w:val="bottom"/>
            <w:hideMark/>
          </w:tcPr>
          <w:p w14:paraId="4060BCFB"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3EC3EC" w14:textId="77777777" w:rsidR="00000000" w:rsidRDefault="00B0550F">
            <w:pPr>
              <w:divId w:val="1911382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EF0D4D" w14:textId="77777777" w:rsidR="00000000" w:rsidRDefault="00B0550F">
            <w:pPr>
              <w:jc w:val="right"/>
              <w:rPr>
                <w:rFonts w:eastAsia="Times New Roman"/>
                <w:sz w:val="20"/>
                <w:szCs w:val="20"/>
              </w:rPr>
            </w:pPr>
            <w:r>
              <w:rPr>
                <w:rFonts w:ascii="inherit" w:eastAsia="Times New Roman" w:hAnsi="inherit"/>
                <w:sz w:val="20"/>
                <w:szCs w:val="20"/>
              </w:rPr>
              <w:t>13,731</w:t>
            </w:r>
          </w:p>
        </w:tc>
        <w:tc>
          <w:tcPr>
            <w:tcW w:w="0" w:type="auto"/>
            <w:shd w:val="clear" w:color="auto" w:fill="CCEEFF"/>
            <w:vAlign w:val="bottom"/>
            <w:hideMark/>
          </w:tcPr>
          <w:p w14:paraId="51DE1146" w14:textId="77777777" w:rsidR="00000000" w:rsidRDefault="00B0550F">
            <w:pPr>
              <w:rPr>
                <w:rFonts w:eastAsia="Times New Roman"/>
                <w:sz w:val="20"/>
                <w:szCs w:val="20"/>
              </w:rPr>
            </w:pPr>
          </w:p>
        </w:tc>
      </w:tr>
      <w:tr w:rsidR="00000000" w14:paraId="62C47692" w14:textId="77777777">
        <w:trPr>
          <w:divId w:val="1998074723"/>
        </w:trPr>
        <w:tc>
          <w:tcPr>
            <w:tcW w:w="0" w:type="auto"/>
            <w:tcMar>
              <w:top w:w="30" w:type="dxa"/>
              <w:left w:w="300" w:type="dxa"/>
              <w:bottom w:w="30" w:type="dxa"/>
              <w:right w:w="30" w:type="dxa"/>
            </w:tcMar>
            <w:vAlign w:val="center"/>
            <w:hideMark/>
          </w:tcPr>
          <w:p w14:paraId="51530906" w14:textId="77777777" w:rsidR="00000000" w:rsidRDefault="00B0550F">
            <w:pPr>
              <w:rPr>
                <w:rFonts w:eastAsia="Times New Roman"/>
                <w:sz w:val="20"/>
                <w:szCs w:val="20"/>
              </w:rPr>
            </w:pPr>
            <w:r>
              <w:rPr>
                <w:rFonts w:ascii="inherit" w:eastAsia="Times New Roman" w:hAnsi="inherit"/>
                <w:sz w:val="20"/>
                <w:szCs w:val="20"/>
              </w:rPr>
              <w:t>Deferred income taxes, net</w:t>
            </w:r>
          </w:p>
        </w:tc>
        <w:tc>
          <w:tcPr>
            <w:tcW w:w="0" w:type="auto"/>
            <w:gridSpan w:val="2"/>
            <w:tcBorders>
              <w:bottom w:val="single" w:sz="6" w:space="0" w:color="000000"/>
            </w:tcBorders>
            <w:tcMar>
              <w:top w:w="30" w:type="dxa"/>
              <w:left w:w="30" w:type="dxa"/>
              <w:bottom w:w="30" w:type="dxa"/>
              <w:right w:w="0" w:type="dxa"/>
            </w:tcMar>
            <w:vAlign w:val="center"/>
            <w:hideMark/>
          </w:tcPr>
          <w:p w14:paraId="798E0C6F" w14:textId="77777777" w:rsidR="00000000" w:rsidRDefault="00B0550F">
            <w:pPr>
              <w:jc w:val="right"/>
              <w:rPr>
                <w:rFonts w:eastAsia="Times New Roman"/>
                <w:sz w:val="20"/>
                <w:szCs w:val="20"/>
              </w:rPr>
            </w:pPr>
            <w:r>
              <w:rPr>
                <w:rFonts w:ascii="inherit" w:eastAsia="Times New Roman" w:hAnsi="inherit"/>
                <w:sz w:val="20"/>
                <w:szCs w:val="20"/>
              </w:rPr>
              <w:t>58,714</w:t>
            </w:r>
          </w:p>
        </w:tc>
        <w:tc>
          <w:tcPr>
            <w:tcW w:w="0" w:type="auto"/>
            <w:tcBorders>
              <w:bottom w:val="single" w:sz="6" w:space="0" w:color="000000"/>
            </w:tcBorders>
            <w:vAlign w:val="bottom"/>
            <w:hideMark/>
          </w:tcPr>
          <w:p w14:paraId="597FF5AF"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D01220D" w14:textId="77777777" w:rsidR="00000000" w:rsidRDefault="00B0550F">
            <w:pPr>
              <w:divId w:val="7177028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8420A4" w14:textId="77777777" w:rsidR="00000000" w:rsidRDefault="00B0550F">
            <w:pPr>
              <w:jc w:val="right"/>
              <w:rPr>
                <w:rFonts w:eastAsia="Times New Roman"/>
                <w:sz w:val="20"/>
                <w:szCs w:val="20"/>
              </w:rPr>
            </w:pPr>
            <w:r>
              <w:rPr>
                <w:rFonts w:ascii="inherit" w:eastAsia="Times New Roman" w:hAnsi="inherit"/>
                <w:sz w:val="20"/>
                <w:szCs w:val="20"/>
              </w:rPr>
              <w:t>60,146</w:t>
            </w:r>
          </w:p>
        </w:tc>
        <w:tc>
          <w:tcPr>
            <w:tcW w:w="0" w:type="auto"/>
            <w:tcBorders>
              <w:bottom w:val="single" w:sz="6" w:space="0" w:color="000000"/>
            </w:tcBorders>
            <w:vAlign w:val="bottom"/>
            <w:hideMark/>
          </w:tcPr>
          <w:p w14:paraId="1AE51E34" w14:textId="77777777" w:rsidR="00000000" w:rsidRDefault="00B0550F">
            <w:pPr>
              <w:rPr>
                <w:rFonts w:eastAsia="Times New Roman"/>
                <w:sz w:val="20"/>
                <w:szCs w:val="20"/>
              </w:rPr>
            </w:pPr>
          </w:p>
        </w:tc>
      </w:tr>
      <w:tr w:rsidR="00000000" w14:paraId="68736336" w14:textId="77777777">
        <w:trPr>
          <w:divId w:val="1998074723"/>
        </w:trPr>
        <w:tc>
          <w:tcPr>
            <w:tcW w:w="0" w:type="auto"/>
            <w:shd w:val="clear" w:color="auto" w:fill="CCEEFF"/>
            <w:tcMar>
              <w:top w:w="30" w:type="dxa"/>
              <w:left w:w="540" w:type="dxa"/>
              <w:bottom w:w="30" w:type="dxa"/>
              <w:right w:w="30" w:type="dxa"/>
            </w:tcMar>
            <w:vAlign w:val="center"/>
            <w:hideMark/>
          </w:tcPr>
          <w:p w14:paraId="2605BC65" w14:textId="77777777" w:rsidR="00000000" w:rsidRDefault="00B0550F">
            <w:pPr>
              <w:rPr>
                <w:rFonts w:eastAsia="Times New Roman"/>
                <w:sz w:val="20"/>
                <w:szCs w:val="20"/>
              </w:rPr>
            </w:pPr>
            <w:r>
              <w:rPr>
                <w:rFonts w:ascii="inherit" w:eastAsia="Times New Roman" w:hAnsi="inherit"/>
                <w:sz w:val="20"/>
                <w:szCs w:val="20"/>
              </w:rPr>
              <w:t>Total other non-current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4519441C" w14:textId="77777777" w:rsidR="00000000" w:rsidRDefault="00B0550F">
            <w:pPr>
              <w:jc w:val="right"/>
              <w:rPr>
                <w:rFonts w:eastAsia="Times New Roman"/>
                <w:sz w:val="20"/>
                <w:szCs w:val="20"/>
              </w:rPr>
            </w:pPr>
            <w:r>
              <w:rPr>
                <w:rFonts w:ascii="inherit" w:eastAsia="Times New Roman" w:hAnsi="inherit"/>
                <w:sz w:val="20"/>
                <w:szCs w:val="20"/>
              </w:rPr>
              <w:t>100,641</w:t>
            </w:r>
          </w:p>
        </w:tc>
        <w:tc>
          <w:tcPr>
            <w:tcW w:w="0" w:type="auto"/>
            <w:tcBorders>
              <w:top w:val="single" w:sz="6" w:space="0" w:color="000000"/>
            </w:tcBorders>
            <w:shd w:val="clear" w:color="auto" w:fill="CCEEFF"/>
            <w:vAlign w:val="bottom"/>
            <w:hideMark/>
          </w:tcPr>
          <w:p w14:paraId="7556C2B5"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78801C" w14:textId="77777777" w:rsidR="00000000" w:rsidRDefault="00B0550F">
            <w:pPr>
              <w:divId w:val="15975228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55D76A71" w14:textId="77777777" w:rsidR="00000000" w:rsidRDefault="00B0550F">
            <w:pPr>
              <w:jc w:val="right"/>
              <w:rPr>
                <w:rFonts w:eastAsia="Times New Roman"/>
                <w:sz w:val="20"/>
                <w:szCs w:val="20"/>
              </w:rPr>
            </w:pPr>
            <w:r>
              <w:rPr>
                <w:rFonts w:ascii="inherit" w:eastAsia="Times New Roman" w:hAnsi="inherit"/>
                <w:sz w:val="20"/>
                <w:szCs w:val="20"/>
              </w:rPr>
              <w:t>95,407</w:t>
            </w:r>
          </w:p>
        </w:tc>
        <w:tc>
          <w:tcPr>
            <w:tcW w:w="0" w:type="auto"/>
            <w:tcBorders>
              <w:top w:val="single" w:sz="6" w:space="0" w:color="000000"/>
            </w:tcBorders>
            <w:shd w:val="clear" w:color="auto" w:fill="CCEEFF"/>
            <w:vAlign w:val="bottom"/>
            <w:hideMark/>
          </w:tcPr>
          <w:p w14:paraId="441B5AB3" w14:textId="77777777" w:rsidR="00000000" w:rsidRDefault="00B0550F">
            <w:pPr>
              <w:rPr>
                <w:rFonts w:eastAsia="Times New Roman"/>
                <w:sz w:val="20"/>
                <w:szCs w:val="20"/>
              </w:rPr>
            </w:pPr>
          </w:p>
        </w:tc>
      </w:tr>
      <w:tr w:rsidR="00000000" w14:paraId="043AA529" w14:textId="77777777">
        <w:trPr>
          <w:divId w:val="1998074723"/>
        </w:trPr>
        <w:tc>
          <w:tcPr>
            <w:tcW w:w="0" w:type="auto"/>
            <w:tcMar>
              <w:top w:w="30" w:type="dxa"/>
              <w:left w:w="30" w:type="dxa"/>
              <w:bottom w:w="30" w:type="dxa"/>
              <w:right w:w="30" w:type="dxa"/>
            </w:tcMar>
            <w:vAlign w:val="center"/>
            <w:hideMark/>
          </w:tcPr>
          <w:p w14:paraId="2DB1F4D2" w14:textId="77777777" w:rsidR="00000000" w:rsidRDefault="00B0550F">
            <w:pPr>
              <w:rPr>
                <w:rFonts w:eastAsia="Times New Roman"/>
                <w:sz w:val="20"/>
                <w:szCs w:val="20"/>
              </w:rPr>
            </w:pPr>
            <w:r>
              <w:rPr>
                <w:rFonts w:ascii="inherit" w:eastAsia="Times New Roman" w:hAnsi="inherit"/>
                <w:b/>
                <w:bCs/>
                <w:sz w:val="20"/>
                <w:szCs w:val="20"/>
              </w:rPr>
              <w:t>Commitments and contingencies (See Note 9)</w:t>
            </w:r>
          </w:p>
        </w:tc>
        <w:tc>
          <w:tcPr>
            <w:tcW w:w="0" w:type="auto"/>
            <w:gridSpan w:val="2"/>
            <w:tcMar>
              <w:top w:w="30" w:type="dxa"/>
              <w:left w:w="30" w:type="dxa"/>
              <w:bottom w:w="30" w:type="dxa"/>
              <w:right w:w="0" w:type="dxa"/>
            </w:tcMar>
            <w:vAlign w:val="center"/>
            <w:hideMark/>
          </w:tcPr>
          <w:p w14:paraId="1F09ECD7" w14:textId="77777777" w:rsidR="00000000" w:rsidRDefault="00B0550F">
            <w:pPr>
              <w:jc w:val="right"/>
              <w:rPr>
                <w:rFonts w:eastAsia="Times New Roman"/>
                <w:sz w:val="20"/>
                <w:szCs w:val="20"/>
              </w:rPr>
            </w:pPr>
          </w:p>
        </w:tc>
        <w:tc>
          <w:tcPr>
            <w:tcW w:w="0" w:type="auto"/>
            <w:vAlign w:val="bottom"/>
            <w:hideMark/>
          </w:tcPr>
          <w:p w14:paraId="5ACFB1B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CE0DF57" w14:textId="77777777" w:rsidR="00000000" w:rsidRDefault="00B0550F">
            <w:pPr>
              <w:divId w:val="74594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9E4F91B" w14:textId="77777777" w:rsidR="00000000" w:rsidRDefault="00B0550F">
            <w:pPr>
              <w:jc w:val="right"/>
              <w:rPr>
                <w:rFonts w:eastAsia="Times New Roman"/>
                <w:sz w:val="20"/>
                <w:szCs w:val="20"/>
              </w:rPr>
            </w:pPr>
          </w:p>
        </w:tc>
        <w:tc>
          <w:tcPr>
            <w:tcW w:w="0" w:type="auto"/>
            <w:vAlign w:val="bottom"/>
            <w:hideMark/>
          </w:tcPr>
          <w:p w14:paraId="303534E3" w14:textId="77777777" w:rsidR="00000000" w:rsidRDefault="00B0550F">
            <w:pPr>
              <w:rPr>
                <w:rFonts w:eastAsia="Times New Roman"/>
                <w:sz w:val="20"/>
                <w:szCs w:val="20"/>
              </w:rPr>
            </w:pPr>
          </w:p>
        </w:tc>
      </w:tr>
      <w:tr w:rsidR="00000000" w14:paraId="4A16547B" w14:textId="77777777">
        <w:trPr>
          <w:divId w:val="1998074723"/>
        </w:trPr>
        <w:tc>
          <w:tcPr>
            <w:tcW w:w="0" w:type="auto"/>
            <w:shd w:val="clear" w:color="auto" w:fill="CCEEFF"/>
            <w:tcMar>
              <w:top w:w="30" w:type="dxa"/>
              <w:left w:w="30" w:type="dxa"/>
              <w:bottom w:w="30" w:type="dxa"/>
              <w:right w:w="30" w:type="dxa"/>
            </w:tcMar>
            <w:vAlign w:val="center"/>
            <w:hideMark/>
          </w:tcPr>
          <w:p w14:paraId="58DECE50" w14:textId="77777777" w:rsidR="00000000" w:rsidRDefault="00B0550F">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769DCAA5" w14:textId="77777777" w:rsidR="00000000" w:rsidRDefault="00B0550F">
            <w:pPr>
              <w:divId w:val="121463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741840" w14:textId="77777777" w:rsidR="00000000" w:rsidRDefault="00B0550F">
            <w:pPr>
              <w:divId w:val="191842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D30FE9" w14:textId="77777777" w:rsidR="00000000" w:rsidRDefault="00B0550F">
            <w:pPr>
              <w:divId w:val="320238620"/>
              <w:rPr>
                <w:rFonts w:eastAsia="Times New Roman"/>
                <w:sz w:val="20"/>
                <w:szCs w:val="20"/>
              </w:rPr>
            </w:pPr>
            <w:r>
              <w:rPr>
                <w:rFonts w:ascii="inherit" w:eastAsia="Times New Roman" w:hAnsi="inherit"/>
                <w:sz w:val="20"/>
                <w:szCs w:val="20"/>
              </w:rPr>
              <w:t> </w:t>
            </w:r>
          </w:p>
        </w:tc>
      </w:tr>
      <w:tr w:rsidR="00000000" w14:paraId="5EE0B805" w14:textId="77777777">
        <w:trPr>
          <w:divId w:val="1998074723"/>
        </w:trPr>
        <w:tc>
          <w:tcPr>
            <w:tcW w:w="0" w:type="auto"/>
            <w:tcMar>
              <w:top w:w="30" w:type="dxa"/>
              <w:left w:w="300" w:type="dxa"/>
              <w:bottom w:w="30" w:type="dxa"/>
              <w:right w:w="30" w:type="dxa"/>
            </w:tcMar>
            <w:vAlign w:val="bottom"/>
            <w:hideMark/>
          </w:tcPr>
          <w:p w14:paraId="55B3CFAB" w14:textId="77777777" w:rsidR="00000000" w:rsidRDefault="00B0550F">
            <w:pPr>
              <w:jc w:val="both"/>
              <w:rPr>
                <w:rFonts w:eastAsia="Times New Roman"/>
                <w:sz w:val="20"/>
                <w:szCs w:val="20"/>
              </w:rPr>
            </w:pPr>
            <w:r>
              <w:rPr>
                <w:rFonts w:ascii="inherit" w:eastAsia="Times New Roman" w:hAnsi="inherit"/>
                <w:sz w:val="20"/>
                <w:szCs w:val="20"/>
              </w:rPr>
              <w:t>Common stock, $0.01 par value; 200,000 shares authorized; 81,205 and 80,603 shares issued as of March 28, 2020 and December 28, 2019, respectively; 80,278 and 79,678 shares outstanding as of March 28, 2020 and December 28, 2019, respectively</w:t>
            </w:r>
          </w:p>
        </w:tc>
        <w:tc>
          <w:tcPr>
            <w:tcW w:w="0" w:type="auto"/>
            <w:gridSpan w:val="2"/>
            <w:tcMar>
              <w:top w:w="30" w:type="dxa"/>
              <w:left w:w="30" w:type="dxa"/>
              <w:bottom w:w="30" w:type="dxa"/>
              <w:right w:w="0" w:type="dxa"/>
            </w:tcMar>
            <w:vAlign w:val="bottom"/>
            <w:hideMark/>
          </w:tcPr>
          <w:p w14:paraId="6E32BCEB" w14:textId="77777777" w:rsidR="00000000" w:rsidRDefault="00B0550F">
            <w:pPr>
              <w:jc w:val="right"/>
              <w:rPr>
                <w:rFonts w:eastAsia="Times New Roman"/>
                <w:sz w:val="20"/>
                <w:szCs w:val="20"/>
              </w:rPr>
            </w:pPr>
            <w:r>
              <w:rPr>
                <w:rFonts w:ascii="inherit" w:eastAsia="Times New Roman" w:hAnsi="inherit"/>
                <w:sz w:val="20"/>
                <w:szCs w:val="20"/>
              </w:rPr>
              <w:t>811</w:t>
            </w:r>
          </w:p>
        </w:tc>
        <w:tc>
          <w:tcPr>
            <w:tcW w:w="0" w:type="auto"/>
            <w:vAlign w:val="bottom"/>
            <w:hideMark/>
          </w:tcPr>
          <w:p w14:paraId="2B866F7F"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F7012CF" w14:textId="77777777" w:rsidR="00000000" w:rsidRDefault="00B0550F">
            <w:pPr>
              <w:divId w:val="163710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8E6776" w14:textId="77777777" w:rsidR="00000000" w:rsidRDefault="00B0550F">
            <w:pPr>
              <w:jc w:val="right"/>
              <w:rPr>
                <w:rFonts w:eastAsia="Times New Roman"/>
                <w:sz w:val="20"/>
                <w:szCs w:val="20"/>
              </w:rPr>
            </w:pPr>
            <w:r>
              <w:rPr>
                <w:rFonts w:ascii="inherit" w:eastAsia="Times New Roman" w:hAnsi="inherit"/>
                <w:sz w:val="20"/>
                <w:szCs w:val="20"/>
              </w:rPr>
              <w:t>805</w:t>
            </w:r>
          </w:p>
        </w:tc>
        <w:tc>
          <w:tcPr>
            <w:tcW w:w="0" w:type="auto"/>
            <w:vAlign w:val="bottom"/>
            <w:hideMark/>
          </w:tcPr>
          <w:p w14:paraId="17241906" w14:textId="77777777" w:rsidR="00000000" w:rsidRDefault="00B0550F">
            <w:pPr>
              <w:rPr>
                <w:rFonts w:eastAsia="Times New Roman"/>
                <w:sz w:val="20"/>
                <w:szCs w:val="20"/>
              </w:rPr>
            </w:pPr>
          </w:p>
        </w:tc>
      </w:tr>
      <w:tr w:rsidR="00000000" w14:paraId="682D7750" w14:textId="77777777">
        <w:trPr>
          <w:divId w:val="1998074723"/>
        </w:trPr>
        <w:tc>
          <w:tcPr>
            <w:tcW w:w="0" w:type="auto"/>
            <w:shd w:val="clear" w:color="auto" w:fill="CCEEFF"/>
            <w:tcMar>
              <w:top w:w="30" w:type="dxa"/>
              <w:left w:w="300" w:type="dxa"/>
              <w:bottom w:w="30" w:type="dxa"/>
              <w:right w:w="30" w:type="dxa"/>
            </w:tcMar>
            <w:vAlign w:val="center"/>
            <w:hideMark/>
          </w:tcPr>
          <w:p w14:paraId="6E008489" w14:textId="77777777" w:rsidR="00000000" w:rsidRDefault="00B0550F">
            <w:pPr>
              <w:rPr>
                <w:rFonts w:eastAsia="Times New Roman"/>
                <w:sz w:val="20"/>
                <w:szCs w:val="20"/>
              </w:rPr>
            </w:pPr>
            <w:r>
              <w:rPr>
                <w:rFonts w:ascii="inherit" w:eastAsia="Times New Roman" w:hAnsi="inherit"/>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14:paraId="24E96B1D" w14:textId="77777777" w:rsidR="00000000" w:rsidRDefault="00B0550F">
            <w:pPr>
              <w:jc w:val="right"/>
              <w:rPr>
                <w:rFonts w:eastAsia="Times New Roman"/>
                <w:sz w:val="20"/>
                <w:szCs w:val="20"/>
              </w:rPr>
            </w:pPr>
            <w:r>
              <w:rPr>
                <w:rFonts w:ascii="inherit" w:eastAsia="Times New Roman" w:hAnsi="inherit"/>
                <w:sz w:val="20"/>
                <w:szCs w:val="20"/>
              </w:rPr>
              <w:t>707,301</w:t>
            </w:r>
          </w:p>
        </w:tc>
        <w:tc>
          <w:tcPr>
            <w:tcW w:w="0" w:type="auto"/>
            <w:shd w:val="clear" w:color="auto" w:fill="CCEEFF"/>
            <w:vAlign w:val="bottom"/>
            <w:hideMark/>
          </w:tcPr>
          <w:p w14:paraId="29BF0E61"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9766B9" w14:textId="77777777" w:rsidR="00000000" w:rsidRDefault="00B0550F">
            <w:pPr>
              <w:divId w:val="1343052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84C859F" w14:textId="77777777" w:rsidR="00000000" w:rsidRDefault="00B0550F">
            <w:pPr>
              <w:jc w:val="right"/>
              <w:rPr>
                <w:rFonts w:eastAsia="Times New Roman"/>
                <w:sz w:val="20"/>
                <w:szCs w:val="20"/>
              </w:rPr>
            </w:pPr>
            <w:r>
              <w:rPr>
                <w:rFonts w:ascii="inherit" w:eastAsia="Times New Roman" w:hAnsi="inherit"/>
                <w:sz w:val="20"/>
                <w:szCs w:val="20"/>
              </w:rPr>
              <w:t>700,121</w:t>
            </w:r>
          </w:p>
        </w:tc>
        <w:tc>
          <w:tcPr>
            <w:tcW w:w="0" w:type="auto"/>
            <w:shd w:val="clear" w:color="auto" w:fill="CCEEFF"/>
            <w:vAlign w:val="bottom"/>
            <w:hideMark/>
          </w:tcPr>
          <w:p w14:paraId="3AAF0A5D" w14:textId="77777777" w:rsidR="00000000" w:rsidRDefault="00B0550F">
            <w:pPr>
              <w:rPr>
                <w:rFonts w:eastAsia="Times New Roman"/>
                <w:sz w:val="20"/>
                <w:szCs w:val="20"/>
              </w:rPr>
            </w:pPr>
          </w:p>
        </w:tc>
      </w:tr>
      <w:tr w:rsidR="00000000" w14:paraId="176DC18A" w14:textId="77777777">
        <w:trPr>
          <w:divId w:val="1998074723"/>
        </w:trPr>
        <w:tc>
          <w:tcPr>
            <w:tcW w:w="0" w:type="auto"/>
            <w:tcMar>
              <w:top w:w="30" w:type="dxa"/>
              <w:left w:w="300" w:type="dxa"/>
              <w:bottom w:w="30" w:type="dxa"/>
              <w:right w:w="30" w:type="dxa"/>
            </w:tcMar>
            <w:vAlign w:val="center"/>
            <w:hideMark/>
          </w:tcPr>
          <w:p w14:paraId="334716A0" w14:textId="77777777" w:rsidR="00000000" w:rsidRDefault="00B0550F">
            <w:pPr>
              <w:rPr>
                <w:rFonts w:eastAsia="Times New Roman"/>
                <w:sz w:val="20"/>
                <w:szCs w:val="20"/>
              </w:rPr>
            </w:pPr>
            <w:r>
              <w:rPr>
                <w:rFonts w:ascii="inherit" w:eastAsia="Times New Roman" w:hAnsi="inherit"/>
                <w:sz w:val="20"/>
                <w:szCs w:val="20"/>
              </w:rPr>
              <w:t>Accumulated</w:t>
            </w:r>
            <w:r>
              <w:rPr>
                <w:rFonts w:ascii="inherit" w:eastAsia="Times New Roman" w:hAnsi="inherit"/>
                <w:sz w:val="20"/>
                <w:szCs w:val="20"/>
              </w:rPr>
              <w:t xml:space="preserve"> </w:t>
            </w:r>
            <w:r>
              <w:rPr>
                <w:rFonts w:ascii="inherit" w:eastAsia="Times New Roman" w:hAnsi="inherit"/>
                <w:sz w:val="20"/>
                <w:szCs w:val="20"/>
              </w:rPr>
              <w:t>other comprehensive loss</w:t>
            </w:r>
          </w:p>
        </w:tc>
        <w:tc>
          <w:tcPr>
            <w:tcW w:w="0" w:type="auto"/>
            <w:gridSpan w:val="2"/>
            <w:tcMar>
              <w:top w:w="30" w:type="dxa"/>
              <w:left w:w="30" w:type="dxa"/>
              <w:bottom w:w="30" w:type="dxa"/>
              <w:right w:w="0" w:type="dxa"/>
            </w:tcMar>
            <w:vAlign w:val="bottom"/>
            <w:hideMark/>
          </w:tcPr>
          <w:p w14:paraId="493BB471" w14:textId="77777777" w:rsidR="00000000" w:rsidRDefault="00B0550F">
            <w:pPr>
              <w:jc w:val="right"/>
              <w:rPr>
                <w:rFonts w:eastAsia="Times New Roman"/>
                <w:sz w:val="20"/>
                <w:szCs w:val="20"/>
              </w:rPr>
            </w:pPr>
            <w:r>
              <w:rPr>
                <w:rFonts w:ascii="inherit" w:eastAsia="Times New Roman" w:hAnsi="inherit"/>
                <w:sz w:val="20"/>
                <w:szCs w:val="20"/>
              </w:rPr>
              <w:t>(10,416</w:t>
            </w:r>
          </w:p>
        </w:tc>
        <w:tc>
          <w:tcPr>
            <w:tcW w:w="0" w:type="auto"/>
            <w:tcMar>
              <w:top w:w="30" w:type="dxa"/>
              <w:left w:w="0" w:type="dxa"/>
              <w:bottom w:w="30" w:type="dxa"/>
              <w:right w:w="30" w:type="dxa"/>
            </w:tcMar>
            <w:vAlign w:val="bottom"/>
            <w:hideMark/>
          </w:tcPr>
          <w:p w14:paraId="1286355C"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1B9C9E3" w14:textId="77777777" w:rsidR="00000000" w:rsidRDefault="00B0550F">
            <w:pPr>
              <w:divId w:val="541554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F82DD8A" w14:textId="77777777" w:rsidR="00000000" w:rsidRDefault="00B0550F">
            <w:pPr>
              <w:jc w:val="right"/>
              <w:rPr>
                <w:rFonts w:eastAsia="Times New Roman"/>
                <w:sz w:val="20"/>
                <w:szCs w:val="20"/>
              </w:rPr>
            </w:pPr>
            <w:r>
              <w:rPr>
                <w:rFonts w:ascii="inherit" w:eastAsia="Times New Roman" w:hAnsi="inherit"/>
                <w:sz w:val="20"/>
                <w:szCs w:val="20"/>
              </w:rPr>
              <w:t>(3,814</w:t>
            </w:r>
          </w:p>
        </w:tc>
        <w:tc>
          <w:tcPr>
            <w:tcW w:w="0" w:type="auto"/>
            <w:tcMar>
              <w:top w:w="30" w:type="dxa"/>
              <w:left w:w="0" w:type="dxa"/>
              <w:bottom w:w="30" w:type="dxa"/>
              <w:right w:w="30" w:type="dxa"/>
            </w:tcMar>
            <w:vAlign w:val="center"/>
            <w:hideMark/>
          </w:tcPr>
          <w:p w14:paraId="2A79A2F8" w14:textId="77777777" w:rsidR="00000000" w:rsidRDefault="00B0550F">
            <w:pPr>
              <w:rPr>
                <w:rFonts w:eastAsia="Times New Roman"/>
                <w:sz w:val="20"/>
                <w:szCs w:val="20"/>
              </w:rPr>
            </w:pPr>
            <w:r>
              <w:rPr>
                <w:rFonts w:ascii="inherit" w:eastAsia="Times New Roman" w:hAnsi="inherit"/>
                <w:sz w:val="20"/>
                <w:szCs w:val="20"/>
              </w:rPr>
              <w:t>)</w:t>
            </w:r>
          </w:p>
        </w:tc>
      </w:tr>
      <w:tr w:rsidR="00000000" w14:paraId="4BBB2128" w14:textId="77777777">
        <w:trPr>
          <w:divId w:val="1998074723"/>
        </w:trPr>
        <w:tc>
          <w:tcPr>
            <w:tcW w:w="0" w:type="auto"/>
            <w:shd w:val="clear" w:color="auto" w:fill="CCEEFF"/>
            <w:tcMar>
              <w:top w:w="30" w:type="dxa"/>
              <w:left w:w="300" w:type="dxa"/>
              <w:bottom w:w="30" w:type="dxa"/>
              <w:right w:w="30" w:type="dxa"/>
            </w:tcMar>
            <w:vAlign w:val="center"/>
            <w:hideMark/>
          </w:tcPr>
          <w:p w14:paraId="68A67C82" w14:textId="77777777" w:rsidR="00000000" w:rsidRDefault="00B0550F">
            <w:pPr>
              <w:rPr>
                <w:rFonts w:eastAsia="Times New Roman"/>
                <w:sz w:val="20"/>
                <w:szCs w:val="20"/>
              </w:rPr>
            </w:pPr>
            <w:r>
              <w:rPr>
                <w:rFonts w:ascii="inherit" w:eastAsia="Times New Roman" w:hAnsi="inherit"/>
                <w:sz w:val="20"/>
                <w:szCs w:val="20"/>
              </w:rPr>
              <w:t>Retained earnings</w:t>
            </w:r>
          </w:p>
        </w:tc>
        <w:tc>
          <w:tcPr>
            <w:tcW w:w="0" w:type="auto"/>
            <w:gridSpan w:val="2"/>
            <w:shd w:val="clear" w:color="auto" w:fill="CCEEFF"/>
            <w:tcMar>
              <w:top w:w="30" w:type="dxa"/>
              <w:left w:w="30" w:type="dxa"/>
              <w:bottom w:w="30" w:type="dxa"/>
              <w:right w:w="0" w:type="dxa"/>
            </w:tcMar>
            <w:vAlign w:val="bottom"/>
            <w:hideMark/>
          </w:tcPr>
          <w:p w14:paraId="56037BF7" w14:textId="77777777" w:rsidR="00000000" w:rsidRDefault="00B0550F">
            <w:pPr>
              <w:jc w:val="right"/>
              <w:rPr>
                <w:rFonts w:eastAsia="Times New Roman"/>
                <w:sz w:val="20"/>
                <w:szCs w:val="20"/>
              </w:rPr>
            </w:pPr>
            <w:r>
              <w:rPr>
                <w:rFonts w:ascii="inherit" w:eastAsia="Times New Roman" w:hAnsi="inherit"/>
                <w:sz w:val="20"/>
                <w:szCs w:val="20"/>
              </w:rPr>
              <w:t>116,345</w:t>
            </w:r>
          </w:p>
        </w:tc>
        <w:tc>
          <w:tcPr>
            <w:tcW w:w="0" w:type="auto"/>
            <w:shd w:val="clear" w:color="auto" w:fill="CCEEFF"/>
            <w:vAlign w:val="bottom"/>
            <w:hideMark/>
          </w:tcPr>
          <w:p w14:paraId="5EB78C6B"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92CEF8" w14:textId="77777777" w:rsidR="00000000" w:rsidRDefault="00B0550F">
            <w:pPr>
              <w:divId w:val="1373772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51AE1BA" w14:textId="77777777" w:rsidR="00000000" w:rsidRDefault="00B0550F">
            <w:pPr>
              <w:jc w:val="right"/>
              <w:rPr>
                <w:rFonts w:eastAsia="Times New Roman"/>
                <w:sz w:val="20"/>
                <w:szCs w:val="20"/>
              </w:rPr>
            </w:pPr>
            <w:r>
              <w:rPr>
                <w:rFonts w:ascii="inherit" w:eastAsia="Times New Roman" w:hAnsi="inherit"/>
                <w:sz w:val="20"/>
                <w:szCs w:val="20"/>
              </w:rPr>
              <w:t>107,132</w:t>
            </w:r>
          </w:p>
        </w:tc>
        <w:tc>
          <w:tcPr>
            <w:tcW w:w="0" w:type="auto"/>
            <w:shd w:val="clear" w:color="auto" w:fill="CCEEFF"/>
            <w:vAlign w:val="bottom"/>
            <w:hideMark/>
          </w:tcPr>
          <w:p w14:paraId="43526A0C" w14:textId="77777777" w:rsidR="00000000" w:rsidRDefault="00B0550F">
            <w:pPr>
              <w:rPr>
                <w:rFonts w:eastAsia="Times New Roman"/>
                <w:sz w:val="20"/>
                <w:szCs w:val="20"/>
              </w:rPr>
            </w:pPr>
          </w:p>
        </w:tc>
      </w:tr>
      <w:tr w:rsidR="00000000" w14:paraId="0D09583A" w14:textId="77777777">
        <w:trPr>
          <w:divId w:val="1998074723"/>
        </w:trPr>
        <w:tc>
          <w:tcPr>
            <w:tcW w:w="0" w:type="auto"/>
            <w:tcMar>
              <w:top w:w="30" w:type="dxa"/>
              <w:left w:w="300" w:type="dxa"/>
              <w:bottom w:w="30" w:type="dxa"/>
              <w:right w:w="30" w:type="dxa"/>
            </w:tcMar>
            <w:vAlign w:val="bottom"/>
            <w:hideMark/>
          </w:tcPr>
          <w:p w14:paraId="64F3CA5B" w14:textId="77777777" w:rsidR="00000000" w:rsidRDefault="00B0550F">
            <w:pPr>
              <w:jc w:val="both"/>
              <w:rPr>
                <w:rFonts w:eastAsia="Times New Roman"/>
                <w:sz w:val="20"/>
                <w:szCs w:val="20"/>
              </w:rPr>
            </w:pPr>
            <w:r>
              <w:rPr>
                <w:rFonts w:ascii="inherit" w:eastAsia="Times New Roman" w:hAnsi="inherit"/>
                <w:sz w:val="20"/>
                <w:szCs w:val="20"/>
              </w:rPr>
              <w:t>Treasury stock, at cost; 927 and 925 shares as of March 28, 2020 and December 28, 2019,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77A6E231" w14:textId="77777777" w:rsidR="00000000" w:rsidRDefault="00B0550F">
            <w:pPr>
              <w:jc w:val="right"/>
              <w:rPr>
                <w:rFonts w:eastAsia="Times New Roman"/>
                <w:sz w:val="20"/>
                <w:szCs w:val="20"/>
              </w:rPr>
            </w:pPr>
            <w:r>
              <w:rPr>
                <w:rFonts w:ascii="inherit" w:eastAsia="Times New Roman" w:hAnsi="inherit"/>
                <w:sz w:val="20"/>
                <w:szCs w:val="20"/>
              </w:rPr>
              <w:t>(27,881</w:t>
            </w:r>
          </w:p>
        </w:tc>
        <w:tc>
          <w:tcPr>
            <w:tcW w:w="0" w:type="auto"/>
            <w:tcBorders>
              <w:bottom w:val="single" w:sz="6" w:space="0" w:color="000000"/>
            </w:tcBorders>
            <w:tcMar>
              <w:top w:w="30" w:type="dxa"/>
              <w:left w:w="0" w:type="dxa"/>
              <w:bottom w:w="30" w:type="dxa"/>
              <w:right w:w="30" w:type="dxa"/>
            </w:tcMar>
            <w:vAlign w:val="bottom"/>
            <w:hideMark/>
          </w:tcPr>
          <w:p w14:paraId="58406989"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1D90CD" w14:textId="77777777" w:rsidR="00000000" w:rsidRDefault="00B0550F">
            <w:pPr>
              <w:divId w:val="1971338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48CEC2" w14:textId="77777777" w:rsidR="00000000" w:rsidRDefault="00B0550F">
            <w:pPr>
              <w:jc w:val="right"/>
              <w:rPr>
                <w:rFonts w:eastAsia="Times New Roman"/>
                <w:sz w:val="20"/>
                <w:szCs w:val="20"/>
              </w:rPr>
            </w:pPr>
            <w:r>
              <w:rPr>
                <w:rFonts w:ascii="inherit" w:eastAsia="Times New Roman" w:hAnsi="inherit"/>
                <w:sz w:val="20"/>
                <w:szCs w:val="20"/>
              </w:rPr>
              <w:t>(27,807</w:t>
            </w:r>
          </w:p>
        </w:tc>
        <w:tc>
          <w:tcPr>
            <w:tcW w:w="0" w:type="auto"/>
            <w:tcBorders>
              <w:bottom w:val="single" w:sz="6" w:space="0" w:color="000000"/>
            </w:tcBorders>
            <w:tcMar>
              <w:top w:w="30" w:type="dxa"/>
              <w:left w:w="0" w:type="dxa"/>
              <w:bottom w:w="30" w:type="dxa"/>
              <w:right w:w="30" w:type="dxa"/>
            </w:tcMar>
            <w:vAlign w:val="bottom"/>
            <w:hideMark/>
          </w:tcPr>
          <w:p w14:paraId="5330AA7D" w14:textId="77777777" w:rsidR="00000000" w:rsidRDefault="00B0550F">
            <w:pPr>
              <w:rPr>
                <w:rFonts w:eastAsia="Times New Roman"/>
                <w:sz w:val="20"/>
                <w:szCs w:val="20"/>
              </w:rPr>
            </w:pPr>
            <w:r>
              <w:rPr>
                <w:rFonts w:ascii="inherit" w:eastAsia="Times New Roman" w:hAnsi="inherit"/>
                <w:sz w:val="20"/>
                <w:szCs w:val="20"/>
              </w:rPr>
              <w:t>)</w:t>
            </w:r>
          </w:p>
        </w:tc>
      </w:tr>
      <w:tr w:rsidR="00000000" w14:paraId="7D6CDDA7" w14:textId="77777777">
        <w:trPr>
          <w:divId w:val="1998074723"/>
        </w:trPr>
        <w:tc>
          <w:tcPr>
            <w:tcW w:w="0" w:type="auto"/>
            <w:shd w:val="clear" w:color="auto" w:fill="CCEEFF"/>
            <w:tcMar>
              <w:top w:w="30" w:type="dxa"/>
              <w:left w:w="540" w:type="dxa"/>
              <w:bottom w:w="30" w:type="dxa"/>
              <w:right w:w="30" w:type="dxa"/>
            </w:tcMar>
            <w:vAlign w:val="center"/>
            <w:hideMark/>
          </w:tcPr>
          <w:p w14:paraId="3A8A623E" w14:textId="77777777" w:rsidR="00000000" w:rsidRDefault="00B0550F">
            <w:pPr>
              <w:rPr>
                <w:rFonts w:eastAsia="Times New Roman"/>
                <w:sz w:val="20"/>
                <w:szCs w:val="20"/>
              </w:rPr>
            </w:pPr>
            <w:r>
              <w:rPr>
                <w:rFonts w:ascii="inherit" w:eastAsia="Times New Roman" w:hAnsi="inherit"/>
                <w:sz w:val="20"/>
                <w:szCs w:val="20"/>
              </w:rPr>
              <w:t>Total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69E7AEB3" w14:textId="77777777" w:rsidR="00000000" w:rsidRDefault="00B0550F">
            <w:pPr>
              <w:jc w:val="right"/>
              <w:rPr>
                <w:rFonts w:eastAsia="Times New Roman"/>
                <w:sz w:val="20"/>
                <w:szCs w:val="20"/>
              </w:rPr>
            </w:pPr>
            <w:r>
              <w:rPr>
                <w:rFonts w:ascii="inherit" w:eastAsia="Times New Roman" w:hAnsi="inherit"/>
                <w:sz w:val="20"/>
                <w:szCs w:val="20"/>
              </w:rPr>
              <w:t>786,160</w:t>
            </w:r>
          </w:p>
        </w:tc>
        <w:tc>
          <w:tcPr>
            <w:tcW w:w="0" w:type="auto"/>
            <w:tcBorders>
              <w:top w:val="single" w:sz="6" w:space="0" w:color="000000"/>
              <w:bottom w:val="single" w:sz="6" w:space="0" w:color="000000"/>
            </w:tcBorders>
            <w:shd w:val="clear" w:color="auto" w:fill="CCEEFF"/>
            <w:vAlign w:val="bottom"/>
            <w:hideMark/>
          </w:tcPr>
          <w:p w14:paraId="7826027C"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3A39BE" w14:textId="77777777" w:rsidR="00000000" w:rsidRDefault="00B0550F">
            <w:pPr>
              <w:divId w:val="2248818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05C6210B" w14:textId="77777777" w:rsidR="00000000" w:rsidRDefault="00B0550F">
            <w:pPr>
              <w:jc w:val="right"/>
              <w:rPr>
                <w:rFonts w:eastAsia="Times New Roman"/>
                <w:sz w:val="20"/>
                <w:szCs w:val="20"/>
              </w:rPr>
            </w:pPr>
            <w:r>
              <w:rPr>
                <w:rFonts w:ascii="inherit" w:eastAsia="Times New Roman" w:hAnsi="inherit"/>
                <w:sz w:val="20"/>
                <w:szCs w:val="20"/>
              </w:rPr>
              <w:t>776,437</w:t>
            </w:r>
          </w:p>
        </w:tc>
        <w:tc>
          <w:tcPr>
            <w:tcW w:w="0" w:type="auto"/>
            <w:tcBorders>
              <w:top w:val="single" w:sz="6" w:space="0" w:color="000000"/>
              <w:bottom w:val="single" w:sz="6" w:space="0" w:color="000000"/>
            </w:tcBorders>
            <w:shd w:val="clear" w:color="auto" w:fill="CCEEFF"/>
            <w:vAlign w:val="bottom"/>
            <w:hideMark/>
          </w:tcPr>
          <w:p w14:paraId="1CEE4F82" w14:textId="77777777" w:rsidR="00000000" w:rsidRDefault="00B0550F">
            <w:pPr>
              <w:rPr>
                <w:rFonts w:eastAsia="Times New Roman"/>
                <w:sz w:val="20"/>
                <w:szCs w:val="20"/>
              </w:rPr>
            </w:pPr>
          </w:p>
        </w:tc>
      </w:tr>
      <w:tr w:rsidR="00000000" w14:paraId="0FAA47E6" w14:textId="77777777">
        <w:trPr>
          <w:divId w:val="1998074723"/>
        </w:trPr>
        <w:tc>
          <w:tcPr>
            <w:tcW w:w="0" w:type="auto"/>
            <w:tcMar>
              <w:top w:w="30" w:type="dxa"/>
              <w:left w:w="30" w:type="dxa"/>
              <w:bottom w:w="30" w:type="dxa"/>
              <w:right w:w="30" w:type="dxa"/>
            </w:tcMar>
            <w:vAlign w:val="center"/>
            <w:hideMark/>
          </w:tcPr>
          <w:p w14:paraId="54804F0C" w14:textId="77777777" w:rsidR="00000000" w:rsidRDefault="00B0550F">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965511B"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EE5592B" w14:textId="77777777" w:rsidR="00000000" w:rsidRDefault="00B0550F">
            <w:pPr>
              <w:jc w:val="right"/>
              <w:rPr>
                <w:rFonts w:eastAsia="Times New Roman"/>
                <w:sz w:val="20"/>
                <w:szCs w:val="20"/>
              </w:rPr>
            </w:pPr>
            <w:r>
              <w:rPr>
                <w:rFonts w:ascii="inherit" w:eastAsia="Times New Roman" w:hAnsi="inherit"/>
                <w:sz w:val="20"/>
                <w:szCs w:val="20"/>
              </w:rPr>
              <w:t>2,218,746</w:t>
            </w:r>
          </w:p>
        </w:tc>
        <w:tc>
          <w:tcPr>
            <w:tcW w:w="0" w:type="auto"/>
            <w:tcBorders>
              <w:top w:val="single" w:sz="6" w:space="0" w:color="000000"/>
              <w:bottom w:val="double" w:sz="6" w:space="0" w:color="000000"/>
            </w:tcBorders>
            <w:vAlign w:val="bottom"/>
            <w:hideMark/>
          </w:tcPr>
          <w:p w14:paraId="5F9A90B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7AEFBB3" w14:textId="77777777" w:rsidR="00000000" w:rsidRDefault="00B0550F">
            <w:pPr>
              <w:divId w:val="10842567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EFACA7C"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636C354" w14:textId="77777777" w:rsidR="00000000" w:rsidRDefault="00B0550F">
            <w:pPr>
              <w:jc w:val="right"/>
              <w:rPr>
                <w:rFonts w:eastAsia="Times New Roman"/>
                <w:sz w:val="20"/>
                <w:szCs w:val="20"/>
              </w:rPr>
            </w:pPr>
            <w:r>
              <w:rPr>
                <w:rFonts w:ascii="inherit" w:eastAsia="Times New Roman" w:hAnsi="inherit"/>
                <w:sz w:val="20"/>
                <w:szCs w:val="20"/>
              </w:rPr>
              <w:t>2,032,725</w:t>
            </w:r>
          </w:p>
        </w:tc>
        <w:tc>
          <w:tcPr>
            <w:tcW w:w="0" w:type="auto"/>
            <w:tcBorders>
              <w:top w:val="single" w:sz="6" w:space="0" w:color="000000"/>
              <w:bottom w:val="double" w:sz="6" w:space="0" w:color="000000"/>
            </w:tcBorders>
            <w:vAlign w:val="bottom"/>
            <w:hideMark/>
          </w:tcPr>
          <w:p w14:paraId="4DF01D8B" w14:textId="77777777" w:rsidR="00000000" w:rsidRDefault="00B0550F">
            <w:pPr>
              <w:rPr>
                <w:rFonts w:eastAsia="Times New Roman"/>
                <w:sz w:val="20"/>
                <w:szCs w:val="20"/>
              </w:rPr>
            </w:pPr>
          </w:p>
        </w:tc>
      </w:tr>
    </w:tbl>
    <w:p w14:paraId="1294F356" w14:textId="77777777" w:rsidR="00000000" w:rsidRDefault="00B0550F">
      <w:pPr>
        <w:spacing w:line="288" w:lineRule="auto"/>
        <w:jc w:val="center"/>
        <w:divId w:val="278951923"/>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14:paraId="7747E73B" w14:textId="77777777" w:rsidR="00000000" w:rsidRDefault="00B0550F">
      <w:pPr>
        <w:divId w:val="1778139980"/>
        <w:rPr>
          <w:rFonts w:eastAsia="Times New Roman"/>
          <w:sz w:val="20"/>
          <w:szCs w:val="20"/>
        </w:rPr>
      </w:pPr>
    </w:p>
    <w:p w14:paraId="1C7EBD18" w14:textId="77777777" w:rsidR="00000000" w:rsidRDefault="00B0550F">
      <w:pPr>
        <w:spacing w:line="288" w:lineRule="auto"/>
        <w:jc w:val="center"/>
        <w:divId w:val="1612207480"/>
        <w:rPr>
          <w:rFonts w:eastAsia="Times New Roman"/>
          <w:sz w:val="20"/>
          <w:szCs w:val="20"/>
        </w:rPr>
      </w:pPr>
      <w:r>
        <w:rPr>
          <w:rFonts w:ascii="inherit" w:eastAsia="Times New Roman" w:hAnsi="inherit"/>
          <w:sz w:val="20"/>
          <w:szCs w:val="20"/>
        </w:rPr>
        <w:t>5</w:t>
      </w:r>
    </w:p>
    <w:p w14:paraId="45290288" w14:textId="77777777" w:rsidR="00000000" w:rsidRDefault="00B0550F">
      <w:pPr>
        <w:divId w:val="278951923"/>
        <w:rPr>
          <w:rFonts w:eastAsia="Times New Roman"/>
          <w:sz w:val="20"/>
          <w:szCs w:val="20"/>
        </w:rPr>
      </w:pPr>
      <w:r>
        <w:rPr>
          <w:rFonts w:eastAsia="Times New Roman"/>
          <w:sz w:val="20"/>
          <w:szCs w:val="20"/>
        </w:rPr>
        <w:pict w14:anchorId="1186C67C">
          <v:rect id="_x0000_i1029" style="width:0;height:1.5pt" o:hralign="center" o:hrstd="t" o:hr="t" fillcolor="#a0a0a0" stroked="f"/>
        </w:pict>
      </w:r>
    </w:p>
    <w:p w14:paraId="5152F9D1" w14:textId="77777777" w:rsidR="00000000" w:rsidRDefault="00B0550F">
      <w:pPr>
        <w:spacing w:line="288" w:lineRule="auto"/>
        <w:divId w:val="2022388965"/>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77469BAB" w14:textId="77777777" w:rsidR="00000000" w:rsidRDefault="00B0550F">
      <w:pPr>
        <w:spacing w:line="288" w:lineRule="auto"/>
        <w:jc w:val="center"/>
        <w:divId w:val="1245644786"/>
        <w:rPr>
          <w:rFonts w:eastAsia="Times New Roman"/>
          <w:sz w:val="20"/>
          <w:szCs w:val="20"/>
        </w:rPr>
      </w:pPr>
    </w:p>
    <w:p w14:paraId="6ACED9AB" w14:textId="77777777" w:rsidR="00000000" w:rsidRDefault="00B0550F">
      <w:pPr>
        <w:divId w:val="1678380655"/>
        <w:rPr>
          <w:rFonts w:eastAsia="Times New Roman"/>
          <w:sz w:val="20"/>
          <w:szCs w:val="20"/>
        </w:rPr>
      </w:pPr>
    </w:p>
    <w:p w14:paraId="1C815A5A"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National Vision Holdings, Inc. and Subsidiaries</w:t>
      </w:r>
      <w:r>
        <w:rPr>
          <w:rFonts w:ascii="inherit" w:eastAsia="Times New Roman" w:hAnsi="inherit"/>
          <w:b/>
          <w:bCs/>
          <w:sz w:val="20"/>
          <w:szCs w:val="20"/>
        </w:rPr>
        <w:t xml:space="preserve"> </w:t>
      </w:r>
    </w:p>
    <w:p w14:paraId="2973F175"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Condensed Consolidated Statements of Operations and Comprehensive Income</w:t>
      </w:r>
    </w:p>
    <w:p w14:paraId="6002E946"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For the</w:t>
      </w:r>
      <w:r>
        <w:rPr>
          <w:rFonts w:ascii="inherit" w:eastAsia="Times New Roman" w:hAnsi="inherit"/>
          <w:b/>
          <w:bCs/>
          <w:sz w:val="20"/>
          <w:szCs w:val="20"/>
        </w:rPr>
        <w:t xml:space="preserve"> </w:t>
      </w:r>
      <w:r>
        <w:rPr>
          <w:rFonts w:ascii="inherit" w:eastAsia="Times New Roman" w:hAnsi="inherit"/>
          <w:b/>
          <w:bCs/>
          <w:sz w:val="20"/>
          <w:szCs w:val="20"/>
        </w:rPr>
        <w:t>Three</w:t>
      </w:r>
      <w:r>
        <w:rPr>
          <w:rFonts w:ascii="inherit" w:eastAsia="Times New Roman" w:hAnsi="inherit"/>
          <w:b/>
          <w:bCs/>
          <w:sz w:val="20"/>
          <w:szCs w:val="20"/>
        </w:rPr>
        <w:t xml:space="preserve"> </w:t>
      </w:r>
      <w:r>
        <w:rPr>
          <w:rFonts w:ascii="inherit" w:eastAsia="Times New Roman" w:hAnsi="inherit"/>
          <w:b/>
          <w:bCs/>
          <w:sz w:val="20"/>
          <w:szCs w:val="20"/>
        </w:rPr>
        <w:t>Months</w:t>
      </w:r>
      <w:r>
        <w:rPr>
          <w:rFonts w:ascii="inherit" w:eastAsia="Times New Roman" w:hAnsi="inherit"/>
          <w:b/>
          <w:bCs/>
          <w:sz w:val="20"/>
          <w:szCs w:val="20"/>
        </w:rPr>
        <w:t xml:space="preserve"> Ended</w:t>
      </w:r>
      <w:r>
        <w:rPr>
          <w:rFonts w:ascii="inherit" w:eastAsia="Times New Roman" w:hAnsi="inherit"/>
          <w:b/>
          <w:bCs/>
          <w:sz w:val="20"/>
          <w:szCs w:val="20"/>
        </w:rPr>
        <w:t xml:space="preserve"> </w:t>
      </w:r>
      <w:r>
        <w:rPr>
          <w:rFonts w:ascii="inherit" w:eastAsia="Times New Roman" w:hAnsi="inherit"/>
          <w:b/>
          <w:bCs/>
          <w:sz w:val="20"/>
          <w:szCs w:val="20"/>
        </w:rPr>
        <w:t>March 28, 2020</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March 30, 2019</w:t>
      </w:r>
      <w:r>
        <w:rPr>
          <w:rFonts w:ascii="inherit" w:eastAsia="Times New Roman" w:hAnsi="inherit"/>
          <w:b/>
          <w:bCs/>
          <w:sz w:val="20"/>
          <w:szCs w:val="20"/>
        </w:rPr>
        <w:t xml:space="preserve"> </w:t>
      </w:r>
    </w:p>
    <w:p w14:paraId="6ABBFF1D" w14:textId="77777777" w:rsidR="00000000" w:rsidRDefault="00B0550F">
      <w:pPr>
        <w:spacing w:line="288" w:lineRule="auto"/>
        <w:jc w:val="center"/>
        <w:divId w:val="278951923"/>
        <w:rPr>
          <w:rFonts w:eastAsia="Times New Roman"/>
          <w:sz w:val="20"/>
          <w:szCs w:val="20"/>
        </w:rPr>
      </w:pPr>
      <w:r>
        <w:rPr>
          <w:rFonts w:ascii="inherit" w:eastAsia="Times New Roman" w:hAnsi="inherit"/>
          <w:i/>
          <w:iCs/>
          <w:sz w:val="20"/>
          <w:szCs w:val="20"/>
        </w:rPr>
        <w:t>In Thousands, Except Earnings Per Share</w:t>
      </w:r>
      <w:r>
        <w:rPr>
          <w:rFonts w:ascii="inherit" w:eastAsia="Times New Roman" w:hAnsi="inherit"/>
          <w:i/>
          <w:iCs/>
          <w:sz w:val="20"/>
          <w:szCs w:val="20"/>
        </w:rPr>
        <w:t xml:space="preserve"> </w:t>
      </w:r>
    </w:p>
    <w:p w14:paraId="4936EFD3"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(Unaudited)</w:t>
      </w:r>
    </w:p>
    <w:tbl>
      <w:tblPr>
        <w:tblW w:w="4903" w:type="pct"/>
        <w:jc w:val="center"/>
        <w:tblCellMar>
          <w:left w:w="0" w:type="dxa"/>
          <w:right w:w="0" w:type="dxa"/>
        </w:tblCellMar>
        <w:tblLook w:val="04A0" w:firstRow="1" w:lastRow="0" w:firstColumn="1" w:lastColumn="0" w:noHBand="0" w:noVBand="1"/>
      </w:tblPr>
      <w:tblGrid>
        <w:gridCol w:w="5472"/>
        <w:gridCol w:w="105"/>
        <w:gridCol w:w="132"/>
        <w:gridCol w:w="992"/>
        <w:gridCol w:w="107"/>
        <w:gridCol w:w="105"/>
        <w:gridCol w:w="132"/>
        <w:gridCol w:w="993"/>
        <w:gridCol w:w="107"/>
      </w:tblGrid>
      <w:tr w:rsidR="00000000" w14:paraId="6F21F8A6" w14:textId="77777777">
        <w:trPr>
          <w:divId w:val="2014331947"/>
          <w:jc w:val="center"/>
        </w:trPr>
        <w:tc>
          <w:tcPr>
            <w:tcW w:w="0" w:type="auto"/>
            <w:gridSpan w:val="9"/>
            <w:vAlign w:val="center"/>
            <w:hideMark/>
          </w:tcPr>
          <w:p w14:paraId="5B9B47E5" w14:textId="77777777" w:rsidR="00000000" w:rsidRDefault="00B0550F">
            <w:pPr>
              <w:spacing w:line="288" w:lineRule="auto"/>
              <w:jc w:val="center"/>
              <w:rPr>
                <w:rFonts w:eastAsia="Times New Roman"/>
                <w:sz w:val="20"/>
                <w:szCs w:val="20"/>
              </w:rPr>
            </w:pPr>
          </w:p>
        </w:tc>
      </w:tr>
      <w:tr w:rsidR="00000000" w14:paraId="6F3CDD21" w14:textId="77777777">
        <w:trPr>
          <w:divId w:val="2014331947"/>
          <w:jc w:val="center"/>
        </w:trPr>
        <w:tc>
          <w:tcPr>
            <w:tcW w:w="3400" w:type="pct"/>
            <w:vAlign w:val="center"/>
            <w:hideMark/>
          </w:tcPr>
          <w:p w14:paraId="054CFE0E" w14:textId="77777777" w:rsidR="00000000" w:rsidRDefault="00B0550F">
            <w:pPr>
              <w:rPr>
                <w:rFonts w:eastAsia="Times New Roman"/>
                <w:sz w:val="20"/>
                <w:szCs w:val="20"/>
              </w:rPr>
            </w:pPr>
          </w:p>
        </w:tc>
        <w:tc>
          <w:tcPr>
            <w:tcW w:w="50" w:type="pct"/>
            <w:vAlign w:val="center"/>
            <w:hideMark/>
          </w:tcPr>
          <w:p w14:paraId="75BB1B66" w14:textId="77777777" w:rsidR="00000000" w:rsidRDefault="00B0550F">
            <w:pPr>
              <w:rPr>
                <w:rFonts w:eastAsia="Times New Roman"/>
                <w:sz w:val="20"/>
                <w:szCs w:val="20"/>
              </w:rPr>
            </w:pPr>
          </w:p>
        </w:tc>
        <w:tc>
          <w:tcPr>
            <w:tcW w:w="50" w:type="pct"/>
            <w:vAlign w:val="center"/>
            <w:hideMark/>
          </w:tcPr>
          <w:p w14:paraId="261720BA" w14:textId="77777777" w:rsidR="00000000" w:rsidRDefault="00B0550F">
            <w:pPr>
              <w:rPr>
                <w:rFonts w:eastAsia="Times New Roman"/>
                <w:sz w:val="20"/>
                <w:szCs w:val="20"/>
              </w:rPr>
            </w:pPr>
          </w:p>
        </w:tc>
        <w:tc>
          <w:tcPr>
            <w:tcW w:w="650" w:type="pct"/>
            <w:vAlign w:val="center"/>
            <w:hideMark/>
          </w:tcPr>
          <w:p w14:paraId="604F3F08" w14:textId="77777777" w:rsidR="00000000" w:rsidRDefault="00B0550F">
            <w:pPr>
              <w:rPr>
                <w:rFonts w:eastAsia="Times New Roman"/>
                <w:sz w:val="20"/>
                <w:szCs w:val="20"/>
              </w:rPr>
            </w:pPr>
          </w:p>
        </w:tc>
        <w:tc>
          <w:tcPr>
            <w:tcW w:w="50" w:type="pct"/>
            <w:vAlign w:val="center"/>
            <w:hideMark/>
          </w:tcPr>
          <w:p w14:paraId="5B321056" w14:textId="77777777" w:rsidR="00000000" w:rsidRDefault="00B0550F">
            <w:pPr>
              <w:rPr>
                <w:rFonts w:eastAsia="Times New Roman"/>
                <w:sz w:val="20"/>
                <w:szCs w:val="20"/>
              </w:rPr>
            </w:pPr>
          </w:p>
        </w:tc>
        <w:tc>
          <w:tcPr>
            <w:tcW w:w="50" w:type="pct"/>
            <w:vAlign w:val="center"/>
            <w:hideMark/>
          </w:tcPr>
          <w:p w14:paraId="2AA9ABCE" w14:textId="77777777" w:rsidR="00000000" w:rsidRDefault="00B0550F">
            <w:pPr>
              <w:rPr>
                <w:rFonts w:eastAsia="Times New Roman"/>
                <w:sz w:val="20"/>
                <w:szCs w:val="20"/>
              </w:rPr>
            </w:pPr>
          </w:p>
        </w:tc>
        <w:tc>
          <w:tcPr>
            <w:tcW w:w="50" w:type="pct"/>
            <w:vAlign w:val="center"/>
            <w:hideMark/>
          </w:tcPr>
          <w:p w14:paraId="4A30BB47" w14:textId="77777777" w:rsidR="00000000" w:rsidRDefault="00B0550F">
            <w:pPr>
              <w:rPr>
                <w:rFonts w:eastAsia="Times New Roman"/>
                <w:sz w:val="20"/>
                <w:szCs w:val="20"/>
              </w:rPr>
            </w:pPr>
          </w:p>
        </w:tc>
        <w:tc>
          <w:tcPr>
            <w:tcW w:w="650" w:type="pct"/>
            <w:vAlign w:val="center"/>
            <w:hideMark/>
          </w:tcPr>
          <w:p w14:paraId="4A8D6A89" w14:textId="77777777" w:rsidR="00000000" w:rsidRDefault="00B0550F">
            <w:pPr>
              <w:rPr>
                <w:rFonts w:eastAsia="Times New Roman"/>
                <w:sz w:val="20"/>
                <w:szCs w:val="20"/>
              </w:rPr>
            </w:pPr>
          </w:p>
        </w:tc>
        <w:tc>
          <w:tcPr>
            <w:tcW w:w="50" w:type="pct"/>
            <w:vAlign w:val="center"/>
            <w:hideMark/>
          </w:tcPr>
          <w:p w14:paraId="2E3CD825" w14:textId="77777777" w:rsidR="00000000" w:rsidRDefault="00B0550F">
            <w:pPr>
              <w:rPr>
                <w:rFonts w:eastAsia="Times New Roman"/>
                <w:sz w:val="20"/>
                <w:szCs w:val="20"/>
              </w:rPr>
            </w:pPr>
          </w:p>
        </w:tc>
      </w:tr>
      <w:tr w:rsidR="00000000" w14:paraId="6DCB3FBD" w14:textId="77777777">
        <w:trPr>
          <w:divId w:val="2014331947"/>
          <w:jc w:val="center"/>
        </w:trPr>
        <w:tc>
          <w:tcPr>
            <w:tcW w:w="0" w:type="auto"/>
            <w:tcMar>
              <w:top w:w="30" w:type="dxa"/>
              <w:left w:w="30" w:type="dxa"/>
              <w:bottom w:w="30" w:type="dxa"/>
              <w:right w:w="30" w:type="dxa"/>
            </w:tcMar>
            <w:vAlign w:val="bottom"/>
            <w:hideMark/>
          </w:tcPr>
          <w:p w14:paraId="0CFC2517" w14:textId="77777777" w:rsidR="00000000" w:rsidRDefault="00B0550F">
            <w:pPr>
              <w:divId w:val="928545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279EA0" w14:textId="77777777" w:rsidR="00000000" w:rsidRDefault="00B0550F">
            <w:pPr>
              <w:divId w:val="8458221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4AFD2D9A" w14:textId="77777777" w:rsidR="00000000" w:rsidRDefault="00B0550F">
            <w:pPr>
              <w:jc w:val="center"/>
              <w:rPr>
                <w:rFonts w:eastAsia="Times New Roman"/>
                <w:sz w:val="20"/>
                <w:szCs w:val="20"/>
              </w:rPr>
            </w:pPr>
            <w:r>
              <w:rPr>
                <w:rFonts w:ascii="inherit" w:eastAsia="Times New Roman" w:hAnsi="inherit"/>
                <w:sz w:val="20"/>
                <w:szCs w:val="20"/>
              </w:rPr>
              <w:t>Three Months Ended</w:t>
            </w:r>
          </w:p>
        </w:tc>
      </w:tr>
      <w:tr w:rsidR="00000000" w14:paraId="4EFEB35B" w14:textId="77777777">
        <w:trPr>
          <w:divId w:val="2014331947"/>
          <w:jc w:val="center"/>
        </w:trPr>
        <w:tc>
          <w:tcPr>
            <w:tcW w:w="0" w:type="auto"/>
            <w:tcMar>
              <w:top w:w="30" w:type="dxa"/>
              <w:left w:w="30" w:type="dxa"/>
              <w:bottom w:w="30" w:type="dxa"/>
              <w:right w:w="30" w:type="dxa"/>
            </w:tcMar>
            <w:vAlign w:val="bottom"/>
            <w:hideMark/>
          </w:tcPr>
          <w:p w14:paraId="29592ADA" w14:textId="77777777" w:rsidR="00000000" w:rsidRDefault="00B0550F">
            <w:pPr>
              <w:divId w:val="97987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CDA3F7" w14:textId="77777777" w:rsidR="00000000" w:rsidRDefault="00B0550F">
            <w:pPr>
              <w:divId w:val="6165678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8183277" w14:textId="77777777" w:rsidR="00000000" w:rsidRDefault="00B0550F">
            <w:pPr>
              <w:jc w:val="center"/>
              <w:rPr>
                <w:rFonts w:eastAsia="Times New Roman"/>
                <w:sz w:val="20"/>
                <w:szCs w:val="20"/>
              </w:rPr>
            </w:pPr>
            <w:r>
              <w:rPr>
                <w:rFonts w:ascii="inherit" w:eastAsia="Times New Roman" w:hAnsi="inherit"/>
                <w:sz w:val="20"/>
                <w:szCs w:val="20"/>
              </w:rPr>
              <w:t>March 28, 2020</w:t>
            </w:r>
          </w:p>
        </w:tc>
        <w:tc>
          <w:tcPr>
            <w:tcW w:w="0" w:type="auto"/>
            <w:tcMar>
              <w:top w:w="30" w:type="dxa"/>
              <w:left w:w="30" w:type="dxa"/>
              <w:bottom w:w="30" w:type="dxa"/>
              <w:right w:w="30" w:type="dxa"/>
            </w:tcMar>
            <w:vAlign w:val="bottom"/>
            <w:hideMark/>
          </w:tcPr>
          <w:p w14:paraId="3354E31C" w14:textId="77777777" w:rsidR="00000000" w:rsidRDefault="00B0550F">
            <w:pPr>
              <w:divId w:val="21055674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5A9987E1" w14:textId="77777777" w:rsidR="00000000" w:rsidRDefault="00B0550F">
            <w:pPr>
              <w:jc w:val="center"/>
              <w:rPr>
                <w:rFonts w:eastAsia="Times New Roman"/>
                <w:sz w:val="20"/>
                <w:szCs w:val="20"/>
              </w:rPr>
            </w:pPr>
            <w:r>
              <w:rPr>
                <w:rFonts w:ascii="inherit" w:eastAsia="Times New Roman" w:hAnsi="inherit"/>
                <w:sz w:val="20"/>
                <w:szCs w:val="20"/>
              </w:rPr>
              <w:t>March 30, 2019</w:t>
            </w:r>
          </w:p>
        </w:tc>
      </w:tr>
      <w:tr w:rsidR="00000000" w14:paraId="3370C1A8" w14:textId="77777777">
        <w:trPr>
          <w:divId w:val="2014331947"/>
          <w:jc w:val="center"/>
        </w:trPr>
        <w:tc>
          <w:tcPr>
            <w:tcW w:w="0" w:type="auto"/>
            <w:shd w:val="clear" w:color="auto" w:fill="CCEEFF"/>
            <w:tcMar>
              <w:top w:w="30" w:type="dxa"/>
              <w:left w:w="30" w:type="dxa"/>
              <w:bottom w:w="30" w:type="dxa"/>
              <w:right w:w="30" w:type="dxa"/>
            </w:tcMar>
            <w:vAlign w:val="bottom"/>
            <w:hideMark/>
          </w:tcPr>
          <w:p w14:paraId="1C338420" w14:textId="77777777" w:rsidR="00000000" w:rsidRDefault="00B0550F">
            <w:pPr>
              <w:rPr>
                <w:rFonts w:eastAsia="Times New Roman"/>
                <w:sz w:val="20"/>
                <w:szCs w:val="20"/>
              </w:rPr>
            </w:pPr>
            <w:r>
              <w:rPr>
                <w:rFonts w:ascii="inherit" w:eastAsia="Times New Roman" w:hAnsi="inherit"/>
                <w:b/>
                <w:bCs/>
                <w:sz w:val="20"/>
                <w:szCs w:val="20"/>
              </w:rPr>
              <w:t>Revenue:</w:t>
            </w:r>
          </w:p>
        </w:tc>
        <w:tc>
          <w:tcPr>
            <w:tcW w:w="0" w:type="auto"/>
            <w:shd w:val="clear" w:color="auto" w:fill="CCEEFF"/>
            <w:tcMar>
              <w:top w:w="30" w:type="dxa"/>
              <w:left w:w="30" w:type="dxa"/>
              <w:bottom w:w="30" w:type="dxa"/>
              <w:right w:w="30" w:type="dxa"/>
            </w:tcMar>
            <w:vAlign w:val="bottom"/>
            <w:hideMark/>
          </w:tcPr>
          <w:p w14:paraId="7F607FD6" w14:textId="77777777" w:rsidR="00000000" w:rsidRDefault="00B0550F">
            <w:pPr>
              <w:divId w:val="7289215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4152822" w14:textId="77777777" w:rsidR="00000000" w:rsidRDefault="00B0550F">
            <w:pPr>
              <w:divId w:val="1424647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B16FB4" w14:textId="77777777" w:rsidR="00000000" w:rsidRDefault="00B0550F">
            <w:pPr>
              <w:divId w:val="21220711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4170D93" w14:textId="77777777" w:rsidR="00000000" w:rsidRDefault="00B0550F">
            <w:pPr>
              <w:divId w:val="1996301395"/>
              <w:rPr>
                <w:rFonts w:eastAsia="Times New Roman"/>
                <w:sz w:val="20"/>
                <w:szCs w:val="20"/>
              </w:rPr>
            </w:pPr>
            <w:r>
              <w:rPr>
                <w:rFonts w:ascii="inherit" w:eastAsia="Times New Roman" w:hAnsi="inherit"/>
                <w:sz w:val="20"/>
                <w:szCs w:val="20"/>
              </w:rPr>
              <w:t> </w:t>
            </w:r>
          </w:p>
        </w:tc>
      </w:tr>
      <w:tr w:rsidR="00000000" w14:paraId="6E6815F8" w14:textId="77777777">
        <w:trPr>
          <w:divId w:val="2014331947"/>
          <w:jc w:val="center"/>
        </w:trPr>
        <w:tc>
          <w:tcPr>
            <w:tcW w:w="0" w:type="auto"/>
            <w:tcMar>
              <w:top w:w="30" w:type="dxa"/>
              <w:left w:w="300" w:type="dxa"/>
              <w:bottom w:w="30" w:type="dxa"/>
              <w:right w:w="30" w:type="dxa"/>
            </w:tcMar>
            <w:vAlign w:val="bottom"/>
            <w:hideMark/>
          </w:tcPr>
          <w:p w14:paraId="07C20A40" w14:textId="77777777" w:rsidR="00000000" w:rsidRDefault="00B0550F">
            <w:pPr>
              <w:rPr>
                <w:rFonts w:eastAsia="Times New Roman"/>
                <w:sz w:val="20"/>
                <w:szCs w:val="20"/>
              </w:rPr>
            </w:pPr>
            <w:r>
              <w:rPr>
                <w:rFonts w:ascii="inherit" w:eastAsia="Times New Roman" w:hAnsi="inherit"/>
                <w:sz w:val="20"/>
                <w:szCs w:val="20"/>
              </w:rPr>
              <w:t>Net product sales</w:t>
            </w:r>
          </w:p>
        </w:tc>
        <w:tc>
          <w:tcPr>
            <w:tcW w:w="0" w:type="auto"/>
            <w:tcMar>
              <w:top w:w="30" w:type="dxa"/>
              <w:left w:w="30" w:type="dxa"/>
              <w:bottom w:w="30" w:type="dxa"/>
              <w:right w:w="30" w:type="dxa"/>
            </w:tcMar>
            <w:vAlign w:val="bottom"/>
            <w:hideMark/>
          </w:tcPr>
          <w:p w14:paraId="3A0FDFEA" w14:textId="77777777" w:rsidR="00000000" w:rsidRDefault="00B0550F">
            <w:pPr>
              <w:divId w:val="259726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0DE35C"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D8019C" w14:textId="77777777" w:rsidR="00000000" w:rsidRDefault="00B0550F">
            <w:pPr>
              <w:jc w:val="right"/>
              <w:rPr>
                <w:rFonts w:eastAsia="Times New Roman"/>
                <w:sz w:val="20"/>
                <w:szCs w:val="20"/>
              </w:rPr>
            </w:pPr>
            <w:r>
              <w:rPr>
                <w:rFonts w:ascii="inherit" w:eastAsia="Times New Roman" w:hAnsi="inherit"/>
                <w:sz w:val="20"/>
                <w:szCs w:val="20"/>
              </w:rPr>
              <w:t>392,841</w:t>
            </w:r>
          </w:p>
        </w:tc>
        <w:tc>
          <w:tcPr>
            <w:tcW w:w="0" w:type="auto"/>
            <w:vAlign w:val="bottom"/>
            <w:hideMark/>
          </w:tcPr>
          <w:p w14:paraId="0AC29890"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6638C73" w14:textId="77777777" w:rsidR="00000000" w:rsidRDefault="00B0550F">
            <w:pPr>
              <w:divId w:val="2009752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100434"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7DEBFF" w14:textId="77777777" w:rsidR="00000000" w:rsidRDefault="00B0550F">
            <w:pPr>
              <w:jc w:val="right"/>
              <w:rPr>
                <w:rFonts w:eastAsia="Times New Roman"/>
                <w:sz w:val="20"/>
                <w:szCs w:val="20"/>
              </w:rPr>
            </w:pPr>
            <w:r>
              <w:rPr>
                <w:rFonts w:ascii="inherit" w:eastAsia="Times New Roman" w:hAnsi="inherit"/>
                <w:sz w:val="20"/>
                <w:szCs w:val="20"/>
              </w:rPr>
              <w:t>383,160</w:t>
            </w:r>
          </w:p>
        </w:tc>
        <w:tc>
          <w:tcPr>
            <w:tcW w:w="0" w:type="auto"/>
            <w:vAlign w:val="bottom"/>
            <w:hideMark/>
          </w:tcPr>
          <w:p w14:paraId="0AD37CD1" w14:textId="77777777" w:rsidR="00000000" w:rsidRDefault="00B0550F">
            <w:pPr>
              <w:rPr>
                <w:rFonts w:eastAsia="Times New Roman"/>
                <w:sz w:val="20"/>
                <w:szCs w:val="20"/>
              </w:rPr>
            </w:pPr>
          </w:p>
        </w:tc>
      </w:tr>
      <w:tr w:rsidR="00000000" w14:paraId="7B33202C" w14:textId="77777777">
        <w:trPr>
          <w:divId w:val="2014331947"/>
          <w:jc w:val="center"/>
        </w:trPr>
        <w:tc>
          <w:tcPr>
            <w:tcW w:w="0" w:type="auto"/>
            <w:shd w:val="clear" w:color="auto" w:fill="CCEEFF"/>
            <w:tcMar>
              <w:top w:w="30" w:type="dxa"/>
              <w:left w:w="300" w:type="dxa"/>
              <w:bottom w:w="30" w:type="dxa"/>
              <w:right w:w="30" w:type="dxa"/>
            </w:tcMar>
            <w:vAlign w:val="bottom"/>
            <w:hideMark/>
          </w:tcPr>
          <w:p w14:paraId="2A1FC634" w14:textId="77777777" w:rsidR="00000000" w:rsidRDefault="00B0550F">
            <w:pPr>
              <w:rPr>
                <w:rFonts w:eastAsia="Times New Roman"/>
                <w:sz w:val="20"/>
                <w:szCs w:val="20"/>
              </w:rPr>
            </w:pPr>
            <w:r>
              <w:rPr>
                <w:rFonts w:ascii="inherit" w:eastAsia="Times New Roman" w:hAnsi="inherit"/>
                <w:sz w:val="20"/>
                <w:szCs w:val="20"/>
              </w:rPr>
              <w:t>Net sales of services and plans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20037D27" w14:textId="77777777" w:rsidR="00000000" w:rsidRDefault="00B0550F">
            <w:pPr>
              <w:divId w:val="3086351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E506DA" w14:textId="77777777" w:rsidR="00000000" w:rsidRDefault="00B0550F">
            <w:pPr>
              <w:jc w:val="right"/>
              <w:rPr>
                <w:rFonts w:eastAsia="Times New Roman"/>
                <w:sz w:val="20"/>
                <w:szCs w:val="20"/>
              </w:rPr>
            </w:pPr>
            <w:r>
              <w:rPr>
                <w:rFonts w:ascii="inherit" w:eastAsia="Times New Roman" w:hAnsi="inherit"/>
                <w:sz w:val="20"/>
                <w:szCs w:val="20"/>
              </w:rPr>
              <w:t>76,863</w:t>
            </w:r>
          </w:p>
        </w:tc>
        <w:tc>
          <w:tcPr>
            <w:tcW w:w="0" w:type="auto"/>
            <w:tcBorders>
              <w:bottom w:val="single" w:sz="6" w:space="0" w:color="000000"/>
            </w:tcBorders>
            <w:shd w:val="clear" w:color="auto" w:fill="CCEEFF"/>
            <w:vAlign w:val="bottom"/>
            <w:hideMark/>
          </w:tcPr>
          <w:p w14:paraId="2D44B030"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27F6DB" w14:textId="77777777" w:rsidR="00000000" w:rsidRDefault="00B0550F">
            <w:pPr>
              <w:divId w:val="622885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360C17" w14:textId="77777777" w:rsidR="00000000" w:rsidRDefault="00B0550F">
            <w:pPr>
              <w:jc w:val="right"/>
              <w:rPr>
                <w:rFonts w:eastAsia="Times New Roman"/>
                <w:sz w:val="20"/>
                <w:szCs w:val="20"/>
              </w:rPr>
            </w:pPr>
            <w:r>
              <w:rPr>
                <w:rFonts w:ascii="inherit" w:eastAsia="Times New Roman" w:hAnsi="inherit"/>
                <w:sz w:val="20"/>
                <w:szCs w:val="20"/>
              </w:rPr>
              <w:t>78,055</w:t>
            </w:r>
          </w:p>
        </w:tc>
        <w:tc>
          <w:tcPr>
            <w:tcW w:w="0" w:type="auto"/>
            <w:tcBorders>
              <w:bottom w:val="single" w:sz="6" w:space="0" w:color="000000"/>
            </w:tcBorders>
            <w:shd w:val="clear" w:color="auto" w:fill="CCEEFF"/>
            <w:vAlign w:val="bottom"/>
            <w:hideMark/>
          </w:tcPr>
          <w:p w14:paraId="637ADB12" w14:textId="77777777" w:rsidR="00000000" w:rsidRDefault="00B0550F">
            <w:pPr>
              <w:rPr>
                <w:rFonts w:eastAsia="Times New Roman"/>
                <w:sz w:val="20"/>
                <w:szCs w:val="20"/>
              </w:rPr>
            </w:pPr>
          </w:p>
        </w:tc>
      </w:tr>
      <w:tr w:rsidR="00000000" w14:paraId="10117499" w14:textId="77777777">
        <w:trPr>
          <w:divId w:val="2014331947"/>
          <w:jc w:val="center"/>
        </w:trPr>
        <w:tc>
          <w:tcPr>
            <w:tcW w:w="0" w:type="auto"/>
            <w:tcMar>
              <w:top w:w="30" w:type="dxa"/>
              <w:left w:w="420" w:type="dxa"/>
              <w:bottom w:w="30" w:type="dxa"/>
              <w:right w:w="30" w:type="dxa"/>
            </w:tcMar>
            <w:vAlign w:val="bottom"/>
            <w:hideMark/>
          </w:tcPr>
          <w:p w14:paraId="736621A1" w14:textId="77777777" w:rsidR="00000000" w:rsidRDefault="00B0550F">
            <w:pPr>
              <w:rPr>
                <w:rFonts w:eastAsia="Times New Roman"/>
                <w:sz w:val="20"/>
                <w:szCs w:val="20"/>
              </w:rPr>
            </w:pPr>
            <w:r>
              <w:rPr>
                <w:rFonts w:ascii="inherit" w:eastAsia="Times New Roman" w:hAnsi="inherit"/>
                <w:sz w:val="20"/>
                <w:szCs w:val="20"/>
              </w:rPr>
              <w:t>Total net revenue</w:t>
            </w:r>
          </w:p>
        </w:tc>
        <w:tc>
          <w:tcPr>
            <w:tcW w:w="0" w:type="auto"/>
            <w:tcMar>
              <w:top w:w="30" w:type="dxa"/>
              <w:left w:w="30" w:type="dxa"/>
              <w:bottom w:w="30" w:type="dxa"/>
              <w:right w:w="30" w:type="dxa"/>
            </w:tcMar>
            <w:vAlign w:val="bottom"/>
            <w:hideMark/>
          </w:tcPr>
          <w:p w14:paraId="30252230" w14:textId="77777777" w:rsidR="00000000" w:rsidRDefault="00B0550F">
            <w:pPr>
              <w:divId w:val="3678726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9D594A" w14:textId="77777777" w:rsidR="00000000" w:rsidRDefault="00B0550F">
            <w:pPr>
              <w:jc w:val="right"/>
              <w:rPr>
                <w:rFonts w:eastAsia="Times New Roman"/>
                <w:sz w:val="20"/>
                <w:szCs w:val="20"/>
              </w:rPr>
            </w:pPr>
            <w:r>
              <w:rPr>
                <w:rFonts w:ascii="inherit" w:eastAsia="Times New Roman" w:hAnsi="inherit"/>
                <w:sz w:val="20"/>
                <w:szCs w:val="20"/>
              </w:rPr>
              <w:t>469,704</w:t>
            </w:r>
          </w:p>
        </w:tc>
        <w:tc>
          <w:tcPr>
            <w:tcW w:w="0" w:type="auto"/>
            <w:tcBorders>
              <w:top w:val="single" w:sz="6" w:space="0" w:color="000000"/>
            </w:tcBorders>
            <w:vAlign w:val="bottom"/>
            <w:hideMark/>
          </w:tcPr>
          <w:p w14:paraId="7E773B27"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F254E1D" w14:textId="77777777" w:rsidR="00000000" w:rsidRDefault="00B0550F">
            <w:pPr>
              <w:divId w:val="6150198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5328D9F" w14:textId="77777777" w:rsidR="00000000" w:rsidRDefault="00B0550F">
            <w:pPr>
              <w:jc w:val="right"/>
              <w:rPr>
                <w:rFonts w:eastAsia="Times New Roman"/>
                <w:sz w:val="20"/>
                <w:szCs w:val="20"/>
              </w:rPr>
            </w:pPr>
            <w:r>
              <w:rPr>
                <w:rFonts w:ascii="inherit" w:eastAsia="Times New Roman" w:hAnsi="inherit"/>
                <w:sz w:val="20"/>
                <w:szCs w:val="20"/>
              </w:rPr>
              <w:t>461,215</w:t>
            </w:r>
          </w:p>
        </w:tc>
        <w:tc>
          <w:tcPr>
            <w:tcW w:w="0" w:type="auto"/>
            <w:tcBorders>
              <w:top w:val="single" w:sz="6" w:space="0" w:color="000000"/>
            </w:tcBorders>
            <w:vAlign w:val="bottom"/>
            <w:hideMark/>
          </w:tcPr>
          <w:p w14:paraId="4F6FD37E" w14:textId="77777777" w:rsidR="00000000" w:rsidRDefault="00B0550F">
            <w:pPr>
              <w:rPr>
                <w:rFonts w:eastAsia="Times New Roman"/>
                <w:sz w:val="20"/>
                <w:szCs w:val="20"/>
              </w:rPr>
            </w:pPr>
          </w:p>
        </w:tc>
      </w:tr>
      <w:tr w:rsidR="00000000" w14:paraId="18AD3E85" w14:textId="77777777">
        <w:trPr>
          <w:divId w:val="2014331947"/>
          <w:jc w:val="center"/>
        </w:trPr>
        <w:tc>
          <w:tcPr>
            <w:tcW w:w="0" w:type="auto"/>
            <w:shd w:val="clear" w:color="auto" w:fill="CCEEFF"/>
            <w:tcMar>
              <w:top w:w="30" w:type="dxa"/>
              <w:left w:w="30" w:type="dxa"/>
              <w:bottom w:w="30" w:type="dxa"/>
              <w:right w:w="30" w:type="dxa"/>
            </w:tcMar>
            <w:vAlign w:val="bottom"/>
            <w:hideMark/>
          </w:tcPr>
          <w:p w14:paraId="08B2D3AC" w14:textId="77777777" w:rsidR="00000000" w:rsidRDefault="00B0550F">
            <w:pPr>
              <w:rPr>
                <w:rFonts w:eastAsia="Times New Roman"/>
                <w:sz w:val="20"/>
                <w:szCs w:val="20"/>
              </w:rPr>
            </w:pPr>
            <w:r>
              <w:rPr>
                <w:rFonts w:ascii="inherit" w:eastAsia="Times New Roman" w:hAnsi="inherit"/>
                <w:b/>
                <w:bCs/>
                <w:sz w:val="20"/>
                <w:szCs w:val="20"/>
              </w:rPr>
              <w:t>Costs applicable to revenue (exclusive of depreciation and amortization):</w:t>
            </w:r>
          </w:p>
        </w:tc>
        <w:tc>
          <w:tcPr>
            <w:tcW w:w="0" w:type="auto"/>
            <w:shd w:val="clear" w:color="auto" w:fill="CCEEFF"/>
            <w:tcMar>
              <w:top w:w="30" w:type="dxa"/>
              <w:left w:w="30" w:type="dxa"/>
              <w:bottom w:w="30" w:type="dxa"/>
              <w:right w:w="30" w:type="dxa"/>
            </w:tcMar>
            <w:vAlign w:val="bottom"/>
            <w:hideMark/>
          </w:tcPr>
          <w:p w14:paraId="4F6F28E7" w14:textId="77777777" w:rsidR="00000000" w:rsidRDefault="00B0550F">
            <w:pPr>
              <w:divId w:val="10559328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810154" w14:textId="77777777" w:rsidR="00000000" w:rsidRDefault="00B0550F">
            <w:pPr>
              <w:divId w:val="258678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1CE46F" w14:textId="77777777" w:rsidR="00000000" w:rsidRDefault="00B0550F">
            <w:pPr>
              <w:divId w:val="8525773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7445F9" w14:textId="77777777" w:rsidR="00000000" w:rsidRDefault="00B0550F">
            <w:pPr>
              <w:divId w:val="554511413"/>
              <w:rPr>
                <w:rFonts w:eastAsia="Times New Roman"/>
                <w:sz w:val="20"/>
                <w:szCs w:val="20"/>
              </w:rPr>
            </w:pPr>
            <w:r>
              <w:rPr>
                <w:rFonts w:ascii="inherit" w:eastAsia="Times New Roman" w:hAnsi="inherit"/>
                <w:sz w:val="20"/>
                <w:szCs w:val="20"/>
              </w:rPr>
              <w:t> </w:t>
            </w:r>
          </w:p>
        </w:tc>
      </w:tr>
      <w:tr w:rsidR="00000000" w14:paraId="060BC888" w14:textId="77777777">
        <w:trPr>
          <w:divId w:val="2014331947"/>
          <w:jc w:val="center"/>
        </w:trPr>
        <w:tc>
          <w:tcPr>
            <w:tcW w:w="0" w:type="auto"/>
            <w:tcMar>
              <w:top w:w="30" w:type="dxa"/>
              <w:left w:w="300" w:type="dxa"/>
              <w:bottom w:w="30" w:type="dxa"/>
              <w:right w:w="30" w:type="dxa"/>
            </w:tcMar>
            <w:vAlign w:val="bottom"/>
            <w:hideMark/>
          </w:tcPr>
          <w:p w14:paraId="49443EB8" w14:textId="77777777" w:rsidR="00000000" w:rsidRDefault="00B0550F">
            <w:pPr>
              <w:rPr>
                <w:rFonts w:eastAsia="Times New Roman"/>
                <w:sz w:val="20"/>
                <w:szCs w:val="20"/>
              </w:rPr>
            </w:pPr>
            <w:r>
              <w:rPr>
                <w:rFonts w:ascii="inherit" w:eastAsia="Times New Roman" w:hAnsi="inherit"/>
                <w:sz w:val="20"/>
                <w:szCs w:val="20"/>
              </w:rPr>
              <w:t>Products</w:t>
            </w:r>
          </w:p>
        </w:tc>
        <w:tc>
          <w:tcPr>
            <w:tcW w:w="0" w:type="auto"/>
            <w:tcMar>
              <w:top w:w="30" w:type="dxa"/>
              <w:left w:w="30" w:type="dxa"/>
              <w:bottom w:w="30" w:type="dxa"/>
              <w:right w:w="30" w:type="dxa"/>
            </w:tcMar>
            <w:vAlign w:val="bottom"/>
            <w:hideMark/>
          </w:tcPr>
          <w:p w14:paraId="5A2700D8" w14:textId="77777777" w:rsidR="00000000" w:rsidRDefault="00B0550F">
            <w:pPr>
              <w:divId w:val="282923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583CCE" w14:textId="77777777" w:rsidR="00000000" w:rsidRDefault="00B0550F">
            <w:pPr>
              <w:jc w:val="right"/>
              <w:rPr>
                <w:rFonts w:eastAsia="Times New Roman"/>
                <w:sz w:val="20"/>
                <w:szCs w:val="20"/>
              </w:rPr>
            </w:pPr>
            <w:r>
              <w:rPr>
                <w:rFonts w:ascii="inherit" w:eastAsia="Times New Roman" w:hAnsi="inherit"/>
                <w:sz w:val="20"/>
                <w:szCs w:val="20"/>
              </w:rPr>
              <w:t>156,370</w:t>
            </w:r>
          </w:p>
        </w:tc>
        <w:tc>
          <w:tcPr>
            <w:tcW w:w="0" w:type="auto"/>
            <w:vAlign w:val="bottom"/>
            <w:hideMark/>
          </w:tcPr>
          <w:p w14:paraId="4521789D"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01CE758" w14:textId="77777777" w:rsidR="00000000" w:rsidRDefault="00B0550F">
            <w:pPr>
              <w:divId w:val="1743865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E3D94F" w14:textId="77777777" w:rsidR="00000000" w:rsidRDefault="00B0550F">
            <w:pPr>
              <w:jc w:val="right"/>
              <w:rPr>
                <w:rFonts w:eastAsia="Times New Roman"/>
                <w:sz w:val="20"/>
                <w:szCs w:val="20"/>
              </w:rPr>
            </w:pPr>
            <w:r>
              <w:rPr>
                <w:rFonts w:ascii="inherit" w:eastAsia="Times New Roman" w:hAnsi="inherit"/>
                <w:sz w:val="20"/>
                <w:szCs w:val="20"/>
              </w:rPr>
              <w:t>154,004</w:t>
            </w:r>
          </w:p>
        </w:tc>
        <w:tc>
          <w:tcPr>
            <w:tcW w:w="0" w:type="auto"/>
            <w:vAlign w:val="bottom"/>
            <w:hideMark/>
          </w:tcPr>
          <w:p w14:paraId="43148A55" w14:textId="77777777" w:rsidR="00000000" w:rsidRDefault="00B0550F">
            <w:pPr>
              <w:rPr>
                <w:rFonts w:eastAsia="Times New Roman"/>
                <w:sz w:val="20"/>
                <w:szCs w:val="20"/>
              </w:rPr>
            </w:pPr>
          </w:p>
        </w:tc>
      </w:tr>
      <w:tr w:rsidR="00000000" w14:paraId="22151861" w14:textId="77777777">
        <w:trPr>
          <w:divId w:val="2014331947"/>
          <w:jc w:val="center"/>
        </w:trPr>
        <w:tc>
          <w:tcPr>
            <w:tcW w:w="0" w:type="auto"/>
            <w:shd w:val="clear" w:color="auto" w:fill="CCEEFF"/>
            <w:tcMar>
              <w:top w:w="30" w:type="dxa"/>
              <w:left w:w="300" w:type="dxa"/>
              <w:bottom w:w="30" w:type="dxa"/>
              <w:right w:w="30" w:type="dxa"/>
            </w:tcMar>
            <w:vAlign w:val="bottom"/>
            <w:hideMark/>
          </w:tcPr>
          <w:p w14:paraId="0D18C13B" w14:textId="77777777" w:rsidR="00000000" w:rsidRDefault="00B0550F">
            <w:pPr>
              <w:rPr>
                <w:rFonts w:eastAsia="Times New Roman"/>
                <w:sz w:val="20"/>
                <w:szCs w:val="20"/>
              </w:rPr>
            </w:pPr>
            <w:r>
              <w:rPr>
                <w:rFonts w:ascii="inherit" w:eastAsia="Times New Roman" w:hAnsi="inherit"/>
                <w:sz w:val="20"/>
                <w:szCs w:val="20"/>
              </w:rPr>
              <w:t>Services and plans</w:t>
            </w:r>
          </w:p>
        </w:tc>
        <w:tc>
          <w:tcPr>
            <w:tcW w:w="0" w:type="auto"/>
            <w:shd w:val="clear" w:color="auto" w:fill="CCEEFF"/>
            <w:tcMar>
              <w:top w:w="30" w:type="dxa"/>
              <w:left w:w="30" w:type="dxa"/>
              <w:bottom w:w="30" w:type="dxa"/>
              <w:right w:w="30" w:type="dxa"/>
            </w:tcMar>
            <w:vAlign w:val="bottom"/>
            <w:hideMark/>
          </w:tcPr>
          <w:p w14:paraId="09B9B447" w14:textId="77777777" w:rsidR="00000000" w:rsidRDefault="00B0550F">
            <w:pPr>
              <w:divId w:val="688487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45B1FB" w14:textId="77777777" w:rsidR="00000000" w:rsidRDefault="00B0550F">
            <w:pPr>
              <w:jc w:val="right"/>
              <w:rPr>
                <w:rFonts w:eastAsia="Times New Roman"/>
                <w:sz w:val="20"/>
                <w:szCs w:val="20"/>
              </w:rPr>
            </w:pPr>
            <w:r>
              <w:rPr>
                <w:rFonts w:ascii="inherit" w:eastAsia="Times New Roman" w:hAnsi="inherit"/>
                <w:sz w:val="20"/>
                <w:szCs w:val="20"/>
              </w:rPr>
              <w:t>62,184</w:t>
            </w:r>
          </w:p>
        </w:tc>
        <w:tc>
          <w:tcPr>
            <w:tcW w:w="0" w:type="auto"/>
            <w:tcBorders>
              <w:bottom w:val="single" w:sz="6" w:space="0" w:color="000000"/>
            </w:tcBorders>
            <w:shd w:val="clear" w:color="auto" w:fill="CCEEFF"/>
            <w:vAlign w:val="bottom"/>
            <w:hideMark/>
          </w:tcPr>
          <w:p w14:paraId="70C9A7C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363C9D" w14:textId="77777777" w:rsidR="00000000" w:rsidRDefault="00B0550F">
            <w:pPr>
              <w:divId w:val="517280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BFF2E1" w14:textId="77777777" w:rsidR="00000000" w:rsidRDefault="00B0550F">
            <w:pPr>
              <w:jc w:val="right"/>
              <w:rPr>
                <w:rFonts w:eastAsia="Times New Roman"/>
                <w:sz w:val="20"/>
                <w:szCs w:val="20"/>
              </w:rPr>
            </w:pPr>
            <w:r>
              <w:rPr>
                <w:rFonts w:ascii="inherit" w:eastAsia="Times New Roman" w:hAnsi="inherit"/>
                <w:sz w:val="20"/>
                <w:szCs w:val="20"/>
              </w:rPr>
              <w:t>57,965</w:t>
            </w:r>
          </w:p>
        </w:tc>
        <w:tc>
          <w:tcPr>
            <w:tcW w:w="0" w:type="auto"/>
            <w:tcBorders>
              <w:bottom w:val="single" w:sz="6" w:space="0" w:color="000000"/>
            </w:tcBorders>
            <w:shd w:val="clear" w:color="auto" w:fill="CCEEFF"/>
            <w:vAlign w:val="bottom"/>
            <w:hideMark/>
          </w:tcPr>
          <w:p w14:paraId="28D58326" w14:textId="77777777" w:rsidR="00000000" w:rsidRDefault="00B0550F">
            <w:pPr>
              <w:rPr>
                <w:rFonts w:eastAsia="Times New Roman"/>
                <w:sz w:val="20"/>
                <w:szCs w:val="20"/>
              </w:rPr>
            </w:pPr>
          </w:p>
        </w:tc>
      </w:tr>
      <w:tr w:rsidR="00000000" w14:paraId="2F36CBE5" w14:textId="77777777">
        <w:trPr>
          <w:divId w:val="2014331947"/>
          <w:jc w:val="center"/>
        </w:trPr>
        <w:tc>
          <w:tcPr>
            <w:tcW w:w="0" w:type="auto"/>
            <w:tcMar>
              <w:top w:w="30" w:type="dxa"/>
              <w:left w:w="420" w:type="dxa"/>
              <w:bottom w:w="30" w:type="dxa"/>
              <w:right w:w="30" w:type="dxa"/>
            </w:tcMar>
            <w:vAlign w:val="bottom"/>
            <w:hideMark/>
          </w:tcPr>
          <w:p w14:paraId="1E551755" w14:textId="77777777" w:rsidR="00000000" w:rsidRDefault="00B0550F">
            <w:pPr>
              <w:rPr>
                <w:rFonts w:eastAsia="Times New Roman"/>
                <w:sz w:val="20"/>
                <w:szCs w:val="20"/>
              </w:rPr>
            </w:pPr>
            <w:r>
              <w:rPr>
                <w:rFonts w:ascii="inherit" w:eastAsia="Times New Roman" w:hAnsi="inherit"/>
                <w:sz w:val="20"/>
                <w:szCs w:val="20"/>
              </w:rPr>
              <w:t>Total costs applicable to revenue</w:t>
            </w:r>
          </w:p>
        </w:tc>
        <w:tc>
          <w:tcPr>
            <w:tcW w:w="0" w:type="auto"/>
            <w:tcMar>
              <w:top w:w="30" w:type="dxa"/>
              <w:left w:w="30" w:type="dxa"/>
              <w:bottom w:w="30" w:type="dxa"/>
              <w:right w:w="30" w:type="dxa"/>
            </w:tcMar>
            <w:vAlign w:val="bottom"/>
            <w:hideMark/>
          </w:tcPr>
          <w:p w14:paraId="416CE667" w14:textId="77777777" w:rsidR="00000000" w:rsidRDefault="00B0550F">
            <w:pPr>
              <w:divId w:val="2661636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9CFE50C" w14:textId="77777777" w:rsidR="00000000" w:rsidRDefault="00B0550F">
            <w:pPr>
              <w:jc w:val="right"/>
              <w:rPr>
                <w:rFonts w:eastAsia="Times New Roman"/>
                <w:sz w:val="20"/>
                <w:szCs w:val="20"/>
              </w:rPr>
            </w:pPr>
            <w:r>
              <w:rPr>
                <w:rFonts w:ascii="inherit" w:eastAsia="Times New Roman" w:hAnsi="inherit"/>
                <w:sz w:val="20"/>
                <w:szCs w:val="20"/>
              </w:rPr>
              <w:t>218,554</w:t>
            </w:r>
          </w:p>
        </w:tc>
        <w:tc>
          <w:tcPr>
            <w:tcW w:w="0" w:type="auto"/>
            <w:tcBorders>
              <w:top w:val="single" w:sz="6" w:space="0" w:color="000000"/>
            </w:tcBorders>
            <w:vAlign w:val="bottom"/>
            <w:hideMark/>
          </w:tcPr>
          <w:p w14:paraId="0792B8DB"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2CA6594" w14:textId="77777777" w:rsidR="00000000" w:rsidRDefault="00B0550F">
            <w:pPr>
              <w:divId w:val="1579654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9A7A533" w14:textId="77777777" w:rsidR="00000000" w:rsidRDefault="00B0550F">
            <w:pPr>
              <w:jc w:val="right"/>
              <w:rPr>
                <w:rFonts w:eastAsia="Times New Roman"/>
                <w:sz w:val="20"/>
                <w:szCs w:val="20"/>
              </w:rPr>
            </w:pPr>
            <w:r>
              <w:rPr>
                <w:rFonts w:ascii="inherit" w:eastAsia="Times New Roman" w:hAnsi="inherit"/>
                <w:sz w:val="20"/>
                <w:szCs w:val="20"/>
              </w:rPr>
              <w:t>211,969</w:t>
            </w:r>
          </w:p>
        </w:tc>
        <w:tc>
          <w:tcPr>
            <w:tcW w:w="0" w:type="auto"/>
            <w:tcBorders>
              <w:top w:val="single" w:sz="6" w:space="0" w:color="000000"/>
            </w:tcBorders>
            <w:vAlign w:val="bottom"/>
            <w:hideMark/>
          </w:tcPr>
          <w:p w14:paraId="3F79657A" w14:textId="77777777" w:rsidR="00000000" w:rsidRDefault="00B0550F">
            <w:pPr>
              <w:rPr>
                <w:rFonts w:eastAsia="Times New Roman"/>
                <w:sz w:val="20"/>
                <w:szCs w:val="20"/>
              </w:rPr>
            </w:pPr>
          </w:p>
        </w:tc>
      </w:tr>
      <w:tr w:rsidR="00000000" w14:paraId="7F759227" w14:textId="77777777">
        <w:trPr>
          <w:divId w:val="2014331947"/>
          <w:jc w:val="center"/>
        </w:trPr>
        <w:tc>
          <w:tcPr>
            <w:tcW w:w="0" w:type="auto"/>
            <w:shd w:val="clear" w:color="auto" w:fill="CCEEFF"/>
            <w:tcMar>
              <w:top w:w="30" w:type="dxa"/>
              <w:left w:w="30" w:type="dxa"/>
              <w:bottom w:w="30" w:type="dxa"/>
              <w:right w:w="30" w:type="dxa"/>
            </w:tcMar>
            <w:vAlign w:val="bottom"/>
            <w:hideMark/>
          </w:tcPr>
          <w:p w14:paraId="6438CA1C" w14:textId="77777777" w:rsidR="00000000" w:rsidRDefault="00B0550F">
            <w:pPr>
              <w:rPr>
                <w:rFonts w:eastAsia="Times New Roman"/>
                <w:sz w:val="20"/>
                <w:szCs w:val="20"/>
              </w:rPr>
            </w:pPr>
            <w:r>
              <w:rPr>
                <w:rFonts w:ascii="inherit" w:eastAsia="Times New Roman" w:hAnsi="inherit"/>
                <w:b/>
                <w:bCs/>
                <w:sz w:val="20"/>
                <w:szCs w:val="20"/>
              </w:rPr>
              <w:t>Operating expenses:</w:t>
            </w:r>
          </w:p>
        </w:tc>
        <w:tc>
          <w:tcPr>
            <w:tcW w:w="0" w:type="auto"/>
            <w:shd w:val="clear" w:color="auto" w:fill="CCEEFF"/>
            <w:tcMar>
              <w:top w:w="30" w:type="dxa"/>
              <w:left w:w="30" w:type="dxa"/>
              <w:bottom w:w="30" w:type="dxa"/>
              <w:right w:w="30" w:type="dxa"/>
            </w:tcMar>
            <w:vAlign w:val="bottom"/>
            <w:hideMark/>
          </w:tcPr>
          <w:p w14:paraId="71AE7DAB" w14:textId="77777777" w:rsidR="00000000" w:rsidRDefault="00B0550F">
            <w:pPr>
              <w:divId w:val="6837524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17FFBB" w14:textId="77777777" w:rsidR="00000000" w:rsidRDefault="00B0550F">
            <w:pPr>
              <w:divId w:val="1634943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BA9775" w14:textId="77777777" w:rsidR="00000000" w:rsidRDefault="00B0550F">
            <w:pPr>
              <w:divId w:val="4734468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5113E8" w14:textId="77777777" w:rsidR="00000000" w:rsidRDefault="00B0550F">
            <w:pPr>
              <w:divId w:val="1589462838"/>
              <w:rPr>
                <w:rFonts w:eastAsia="Times New Roman"/>
                <w:sz w:val="20"/>
                <w:szCs w:val="20"/>
              </w:rPr>
            </w:pPr>
            <w:r>
              <w:rPr>
                <w:rFonts w:ascii="inherit" w:eastAsia="Times New Roman" w:hAnsi="inherit"/>
                <w:sz w:val="20"/>
                <w:szCs w:val="20"/>
              </w:rPr>
              <w:t> </w:t>
            </w:r>
          </w:p>
        </w:tc>
      </w:tr>
      <w:tr w:rsidR="00000000" w14:paraId="5730D5BE" w14:textId="77777777">
        <w:trPr>
          <w:divId w:val="2014331947"/>
          <w:jc w:val="center"/>
        </w:trPr>
        <w:tc>
          <w:tcPr>
            <w:tcW w:w="0" w:type="auto"/>
            <w:tcMar>
              <w:top w:w="30" w:type="dxa"/>
              <w:left w:w="300" w:type="dxa"/>
              <w:bottom w:w="30" w:type="dxa"/>
              <w:right w:w="30" w:type="dxa"/>
            </w:tcMar>
            <w:vAlign w:val="bottom"/>
            <w:hideMark/>
          </w:tcPr>
          <w:p w14:paraId="5C74F16E" w14:textId="77777777" w:rsidR="00000000" w:rsidRDefault="00B0550F">
            <w:pPr>
              <w:rPr>
                <w:rFonts w:eastAsia="Times New Roman"/>
                <w:sz w:val="20"/>
                <w:szCs w:val="20"/>
              </w:rPr>
            </w:pPr>
            <w:r>
              <w:rPr>
                <w:rFonts w:ascii="inherit" w:eastAsia="Times New Roman" w:hAnsi="inherit"/>
                <w:sz w:val="20"/>
                <w:szCs w:val="20"/>
              </w:rPr>
              <w:t>Selling, general and administrative expenses</w:t>
            </w:r>
          </w:p>
        </w:tc>
        <w:tc>
          <w:tcPr>
            <w:tcW w:w="0" w:type="auto"/>
            <w:tcMar>
              <w:top w:w="30" w:type="dxa"/>
              <w:left w:w="30" w:type="dxa"/>
              <w:bottom w:w="30" w:type="dxa"/>
              <w:right w:w="30" w:type="dxa"/>
            </w:tcMar>
            <w:vAlign w:val="bottom"/>
            <w:hideMark/>
          </w:tcPr>
          <w:p w14:paraId="0D5EEE31" w14:textId="77777777" w:rsidR="00000000" w:rsidRDefault="00B0550F">
            <w:pPr>
              <w:divId w:val="256209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E4907E" w14:textId="77777777" w:rsidR="00000000" w:rsidRDefault="00B0550F">
            <w:pPr>
              <w:jc w:val="right"/>
              <w:rPr>
                <w:rFonts w:eastAsia="Times New Roman"/>
                <w:sz w:val="20"/>
                <w:szCs w:val="20"/>
              </w:rPr>
            </w:pPr>
            <w:r>
              <w:rPr>
                <w:rFonts w:ascii="inherit" w:eastAsia="Times New Roman" w:hAnsi="inherit"/>
                <w:sz w:val="20"/>
                <w:szCs w:val="20"/>
              </w:rPr>
              <w:t>193,741</w:t>
            </w:r>
          </w:p>
        </w:tc>
        <w:tc>
          <w:tcPr>
            <w:tcW w:w="0" w:type="auto"/>
            <w:vAlign w:val="bottom"/>
            <w:hideMark/>
          </w:tcPr>
          <w:p w14:paraId="1487D837"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A7E706D" w14:textId="77777777" w:rsidR="00000000" w:rsidRDefault="00B0550F">
            <w:pPr>
              <w:divId w:val="1632635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ABD327" w14:textId="77777777" w:rsidR="00000000" w:rsidRDefault="00B0550F">
            <w:pPr>
              <w:jc w:val="right"/>
              <w:rPr>
                <w:rFonts w:eastAsia="Times New Roman"/>
                <w:sz w:val="20"/>
                <w:szCs w:val="20"/>
              </w:rPr>
            </w:pPr>
            <w:r>
              <w:rPr>
                <w:rFonts w:ascii="inherit" w:eastAsia="Times New Roman" w:hAnsi="inherit"/>
                <w:sz w:val="20"/>
                <w:szCs w:val="20"/>
              </w:rPr>
              <w:t>193,876</w:t>
            </w:r>
          </w:p>
        </w:tc>
        <w:tc>
          <w:tcPr>
            <w:tcW w:w="0" w:type="auto"/>
            <w:vAlign w:val="bottom"/>
            <w:hideMark/>
          </w:tcPr>
          <w:p w14:paraId="1DD03292" w14:textId="77777777" w:rsidR="00000000" w:rsidRDefault="00B0550F">
            <w:pPr>
              <w:rPr>
                <w:rFonts w:eastAsia="Times New Roman"/>
                <w:sz w:val="20"/>
                <w:szCs w:val="20"/>
              </w:rPr>
            </w:pPr>
          </w:p>
        </w:tc>
      </w:tr>
      <w:tr w:rsidR="00000000" w14:paraId="1CD43AC5" w14:textId="77777777">
        <w:trPr>
          <w:divId w:val="2014331947"/>
          <w:jc w:val="center"/>
        </w:trPr>
        <w:tc>
          <w:tcPr>
            <w:tcW w:w="0" w:type="auto"/>
            <w:shd w:val="clear" w:color="auto" w:fill="CCEEFF"/>
            <w:tcMar>
              <w:top w:w="30" w:type="dxa"/>
              <w:left w:w="300" w:type="dxa"/>
              <w:bottom w:w="30" w:type="dxa"/>
              <w:right w:w="30" w:type="dxa"/>
            </w:tcMar>
            <w:vAlign w:val="bottom"/>
            <w:hideMark/>
          </w:tcPr>
          <w:p w14:paraId="0784B78A" w14:textId="77777777" w:rsidR="00000000" w:rsidRDefault="00B0550F">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14:paraId="0981D0A0" w14:textId="77777777" w:rsidR="00000000" w:rsidRDefault="00B0550F">
            <w:pPr>
              <w:divId w:val="2038775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2D3309" w14:textId="77777777" w:rsidR="00000000" w:rsidRDefault="00B0550F">
            <w:pPr>
              <w:jc w:val="right"/>
              <w:rPr>
                <w:rFonts w:eastAsia="Times New Roman"/>
                <w:sz w:val="20"/>
                <w:szCs w:val="20"/>
              </w:rPr>
            </w:pPr>
            <w:r>
              <w:rPr>
                <w:rFonts w:ascii="inherit" w:eastAsia="Times New Roman" w:hAnsi="inherit"/>
                <w:sz w:val="20"/>
                <w:szCs w:val="20"/>
              </w:rPr>
              <w:t>24,810</w:t>
            </w:r>
          </w:p>
        </w:tc>
        <w:tc>
          <w:tcPr>
            <w:tcW w:w="0" w:type="auto"/>
            <w:shd w:val="clear" w:color="auto" w:fill="CCEEFF"/>
            <w:vAlign w:val="bottom"/>
            <w:hideMark/>
          </w:tcPr>
          <w:p w14:paraId="650BC0DA"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F24A35" w14:textId="77777777" w:rsidR="00000000" w:rsidRDefault="00B0550F">
            <w:pPr>
              <w:divId w:val="1773502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159306" w14:textId="77777777" w:rsidR="00000000" w:rsidRDefault="00B0550F">
            <w:pPr>
              <w:jc w:val="right"/>
              <w:rPr>
                <w:rFonts w:eastAsia="Times New Roman"/>
                <w:sz w:val="20"/>
                <w:szCs w:val="20"/>
              </w:rPr>
            </w:pPr>
            <w:r>
              <w:rPr>
                <w:rFonts w:ascii="inherit" w:eastAsia="Times New Roman" w:hAnsi="inherit"/>
                <w:sz w:val="20"/>
                <w:szCs w:val="20"/>
              </w:rPr>
              <w:t>20,415</w:t>
            </w:r>
          </w:p>
        </w:tc>
        <w:tc>
          <w:tcPr>
            <w:tcW w:w="0" w:type="auto"/>
            <w:shd w:val="clear" w:color="auto" w:fill="CCEEFF"/>
            <w:vAlign w:val="bottom"/>
            <w:hideMark/>
          </w:tcPr>
          <w:p w14:paraId="56B5F065" w14:textId="77777777" w:rsidR="00000000" w:rsidRDefault="00B0550F">
            <w:pPr>
              <w:rPr>
                <w:rFonts w:eastAsia="Times New Roman"/>
                <w:sz w:val="20"/>
                <w:szCs w:val="20"/>
              </w:rPr>
            </w:pPr>
          </w:p>
        </w:tc>
      </w:tr>
      <w:tr w:rsidR="00000000" w14:paraId="7A6D038B" w14:textId="77777777">
        <w:trPr>
          <w:divId w:val="2014331947"/>
          <w:jc w:val="center"/>
        </w:trPr>
        <w:tc>
          <w:tcPr>
            <w:tcW w:w="0" w:type="auto"/>
            <w:tcMar>
              <w:top w:w="30" w:type="dxa"/>
              <w:left w:w="300" w:type="dxa"/>
              <w:bottom w:w="30" w:type="dxa"/>
              <w:right w:w="30" w:type="dxa"/>
            </w:tcMar>
            <w:vAlign w:val="bottom"/>
            <w:hideMark/>
          </w:tcPr>
          <w:p w14:paraId="14DF6425" w14:textId="77777777" w:rsidR="00000000" w:rsidRDefault="00B0550F">
            <w:pPr>
              <w:rPr>
                <w:rFonts w:eastAsia="Times New Roman"/>
                <w:sz w:val="20"/>
                <w:szCs w:val="20"/>
              </w:rPr>
            </w:pPr>
            <w:r>
              <w:rPr>
                <w:rFonts w:ascii="inherit" w:eastAsia="Times New Roman" w:hAnsi="inherit"/>
                <w:sz w:val="20"/>
                <w:szCs w:val="20"/>
              </w:rPr>
              <w:t>Asset impairment</w:t>
            </w:r>
          </w:p>
        </w:tc>
        <w:tc>
          <w:tcPr>
            <w:tcW w:w="0" w:type="auto"/>
            <w:tcMar>
              <w:top w:w="30" w:type="dxa"/>
              <w:left w:w="30" w:type="dxa"/>
              <w:bottom w:w="30" w:type="dxa"/>
              <w:right w:w="30" w:type="dxa"/>
            </w:tcMar>
            <w:vAlign w:val="bottom"/>
            <w:hideMark/>
          </w:tcPr>
          <w:p w14:paraId="5911AB58" w14:textId="77777777" w:rsidR="00000000" w:rsidRDefault="00B0550F">
            <w:pPr>
              <w:divId w:val="1294823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E728E3" w14:textId="77777777" w:rsidR="00000000" w:rsidRDefault="00B0550F">
            <w:pPr>
              <w:jc w:val="right"/>
              <w:rPr>
                <w:rFonts w:eastAsia="Times New Roman"/>
                <w:sz w:val="20"/>
                <w:szCs w:val="20"/>
              </w:rPr>
            </w:pPr>
            <w:r>
              <w:rPr>
                <w:rFonts w:ascii="inherit" w:eastAsia="Times New Roman" w:hAnsi="inherit"/>
                <w:sz w:val="20"/>
                <w:szCs w:val="20"/>
              </w:rPr>
              <w:t>11,355</w:t>
            </w:r>
          </w:p>
        </w:tc>
        <w:tc>
          <w:tcPr>
            <w:tcW w:w="0" w:type="auto"/>
            <w:vAlign w:val="bottom"/>
            <w:hideMark/>
          </w:tcPr>
          <w:p w14:paraId="60183EBD"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D2BD44B" w14:textId="77777777" w:rsidR="00000000" w:rsidRDefault="00B0550F">
            <w:pPr>
              <w:divId w:val="1157451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7C0FD9" w14:textId="77777777" w:rsidR="00000000" w:rsidRDefault="00B0550F">
            <w:pPr>
              <w:jc w:val="right"/>
              <w:rPr>
                <w:rFonts w:eastAsia="Times New Roman"/>
                <w:sz w:val="20"/>
                <w:szCs w:val="20"/>
              </w:rPr>
            </w:pPr>
            <w:r>
              <w:rPr>
                <w:rFonts w:ascii="inherit" w:eastAsia="Times New Roman" w:hAnsi="inherit"/>
                <w:sz w:val="20"/>
                <w:szCs w:val="20"/>
              </w:rPr>
              <w:t>2,082</w:t>
            </w:r>
          </w:p>
        </w:tc>
        <w:tc>
          <w:tcPr>
            <w:tcW w:w="0" w:type="auto"/>
            <w:vAlign w:val="bottom"/>
            <w:hideMark/>
          </w:tcPr>
          <w:p w14:paraId="7378C00F" w14:textId="77777777" w:rsidR="00000000" w:rsidRDefault="00B0550F">
            <w:pPr>
              <w:rPr>
                <w:rFonts w:eastAsia="Times New Roman"/>
                <w:sz w:val="20"/>
                <w:szCs w:val="20"/>
              </w:rPr>
            </w:pPr>
          </w:p>
        </w:tc>
      </w:tr>
      <w:tr w:rsidR="00000000" w14:paraId="375E8F04" w14:textId="77777777">
        <w:trPr>
          <w:divId w:val="2014331947"/>
          <w:jc w:val="center"/>
        </w:trPr>
        <w:tc>
          <w:tcPr>
            <w:tcW w:w="0" w:type="auto"/>
            <w:shd w:val="clear" w:color="auto" w:fill="CCEEFF"/>
            <w:tcMar>
              <w:top w:w="30" w:type="dxa"/>
              <w:left w:w="300" w:type="dxa"/>
              <w:bottom w:w="30" w:type="dxa"/>
              <w:right w:w="30" w:type="dxa"/>
            </w:tcMar>
            <w:vAlign w:val="bottom"/>
            <w:hideMark/>
          </w:tcPr>
          <w:p w14:paraId="432DF4B1" w14:textId="77777777" w:rsidR="00000000" w:rsidRDefault="00B0550F">
            <w:pPr>
              <w:rPr>
                <w:rFonts w:eastAsia="Times New Roman"/>
                <w:sz w:val="20"/>
                <w:szCs w:val="20"/>
              </w:rPr>
            </w:pPr>
            <w:r>
              <w:rPr>
                <w:rFonts w:ascii="inherit" w:eastAsia="Times New Roman" w:hAnsi="inherit"/>
                <w:sz w:val="20"/>
                <w:szCs w:val="20"/>
              </w:rPr>
              <w:t>Litigation settlement</w:t>
            </w:r>
          </w:p>
        </w:tc>
        <w:tc>
          <w:tcPr>
            <w:tcW w:w="0" w:type="auto"/>
            <w:shd w:val="clear" w:color="auto" w:fill="CCEEFF"/>
            <w:tcMar>
              <w:top w:w="30" w:type="dxa"/>
              <w:left w:w="30" w:type="dxa"/>
              <w:bottom w:w="30" w:type="dxa"/>
              <w:right w:w="30" w:type="dxa"/>
            </w:tcMar>
            <w:vAlign w:val="bottom"/>
            <w:hideMark/>
          </w:tcPr>
          <w:p w14:paraId="5510F441" w14:textId="77777777" w:rsidR="00000000" w:rsidRDefault="00B0550F">
            <w:pPr>
              <w:divId w:val="708914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77462C" w14:textId="77777777" w:rsidR="00000000" w:rsidRDefault="00B0550F">
            <w:pPr>
              <w:jc w:val="right"/>
              <w:rPr>
                <w:rFonts w:eastAsia="Times New Roman"/>
                <w:sz w:val="20"/>
                <w:szCs w:val="20"/>
              </w:rPr>
            </w:pPr>
            <w:r>
              <w:rPr>
                <w:rFonts w:ascii="inherit" w:eastAsia="Times New Roman" w:hAnsi="inherit"/>
                <w:sz w:val="20"/>
                <w:szCs w:val="20"/>
              </w:rPr>
              <w:t>4,395</w:t>
            </w:r>
          </w:p>
        </w:tc>
        <w:tc>
          <w:tcPr>
            <w:tcW w:w="0" w:type="auto"/>
            <w:shd w:val="clear" w:color="auto" w:fill="CCEEFF"/>
            <w:vAlign w:val="bottom"/>
            <w:hideMark/>
          </w:tcPr>
          <w:p w14:paraId="28CBB05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380552" w14:textId="77777777" w:rsidR="00000000" w:rsidRDefault="00B0550F">
            <w:pPr>
              <w:divId w:val="1478834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30D1DC"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EFD22B" w14:textId="77777777" w:rsidR="00000000" w:rsidRDefault="00B0550F">
            <w:pPr>
              <w:rPr>
                <w:rFonts w:eastAsia="Times New Roman"/>
                <w:sz w:val="20"/>
                <w:szCs w:val="20"/>
              </w:rPr>
            </w:pPr>
          </w:p>
        </w:tc>
      </w:tr>
      <w:tr w:rsidR="00000000" w14:paraId="22BF713A" w14:textId="77777777">
        <w:trPr>
          <w:divId w:val="2014331947"/>
          <w:jc w:val="center"/>
        </w:trPr>
        <w:tc>
          <w:tcPr>
            <w:tcW w:w="0" w:type="auto"/>
            <w:tcMar>
              <w:top w:w="30" w:type="dxa"/>
              <w:left w:w="300" w:type="dxa"/>
              <w:bottom w:w="30" w:type="dxa"/>
              <w:right w:w="30" w:type="dxa"/>
            </w:tcMar>
            <w:vAlign w:val="bottom"/>
            <w:hideMark/>
          </w:tcPr>
          <w:p w14:paraId="41A16CA9" w14:textId="77777777" w:rsidR="00000000" w:rsidRDefault="00B0550F">
            <w:pPr>
              <w:rPr>
                <w:rFonts w:eastAsia="Times New Roman"/>
                <w:sz w:val="20"/>
                <w:szCs w:val="20"/>
              </w:rPr>
            </w:pPr>
            <w:r>
              <w:rPr>
                <w:rFonts w:ascii="inherit" w:eastAsia="Times New Roman" w:hAnsi="inherit"/>
                <w:sz w:val="20"/>
                <w:szCs w:val="20"/>
              </w:rPr>
              <w:t>Other expense (income), net</w:t>
            </w:r>
          </w:p>
        </w:tc>
        <w:tc>
          <w:tcPr>
            <w:tcW w:w="0" w:type="auto"/>
            <w:tcMar>
              <w:top w:w="30" w:type="dxa"/>
              <w:left w:w="30" w:type="dxa"/>
              <w:bottom w:w="30" w:type="dxa"/>
              <w:right w:w="30" w:type="dxa"/>
            </w:tcMar>
            <w:vAlign w:val="bottom"/>
            <w:hideMark/>
          </w:tcPr>
          <w:p w14:paraId="68D271EC" w14:textId="77777777" w:rsidR="00000000" w:rsidRDefault="00B0550F">
            <w:pPr>
              <w:divId w:val="1861047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696577" w14:textId="77777777" w:rsidR="00000000" w:rsidRDefault="00B0550F">
            <w:pPr>
              <w:jc w:val="right"/>
              <w:rPr>
                <w:rFonts w:eastAsia="Times New Roman"/>
                <w:sz w:val="20"/>
                <w:szCs w:val="20"/>
              </w:rPr>
            </w:pPr>
            <w:r>
              <w:rPr>
                <w:rFonts w:ascii="inherit" w:eastAsia="Times New Roman" w:hAnsi="inherit"/>
                <w:sz w:val="20"/>
                <w:szCs w:val="20"/>
              </w:rPr>
              <w:t>(66</w:t>
            </w:r>
          </w:p>
        </w:tc>
        <w:tc>
          <w:tcPr>
            <w:tcW w:w="0" w:type="auto"/>
            <w:tcBorders>
              <w:bottom w:val="single" w:sz="6" w:space="0" w:color="000000"/>
            </w:tcBorders>
            <w:tcMar>
              <w:top w:w="30" w:type="dxa"/>
              <w:left w:w="0" w:type="dxa"/>
              <w:bottom w:w="30" w:type="dxa"/>
              <w:right w:w="30" w:type="dxa"/>
            </w:tcMar>
            <w:vAlign w:val="bottom"/>
            <w:hideMark/>
          </w:tcPr>
          <w:p w14:paraId="2266744D"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88815E" w14:textId="77777777" w:rsidR="00000000" w:rsidRDefault="00B0550F">
            <w:pPr>
              <w:divId w:val="505050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D7D35B" w14:textId="77777777" w:rsidR="00000000" w:rsidRDefault="00B0550F">
            <w:pPr>
              <w:jc w:val="right"/>
              <w:rPr>
                <w:rFonts w:eastAsia="Times New Roman"/>
                <w:sz w:val="20"/>
                <w:szCs w:val="20"/>
              </w:rPr>
            </w:pPr>
            <w:r>
              <w:rPr>
                <w:rFonts w:ascii="inherit" w:eastAsia="Times New Roman" w:hAnsi="inherit"/>
                <w:sz w:val="20"/>
                <w:szCs w:val="20"/>
              </w:rPr>
              <w:t>473</w:t>
            </w:r>
          </w:p>
        </w:tc>
        <w:tc>
          <w:tcPr>
            <w:tcW w:w="0" w:type="auto"/>
            <w:tcBorders>
              <w:bottom w:val="single" w:sz="6" w:space="0" w:color="000000"/>
            </w:tcBorders>
            <w:vAlign w:val="bottom"/>
            <w:hideMark/>
          </w:tcPr>
          <w:p w14:paraId="6CD42C96" w14:textId="77777777" w:rsidR="00000000" w:rsidRDefault="00B0550F">
            <w:pPr>
              <w:rPr>
                <w:rFonts w:eastAsia="Times New Roman"/>
                <w:sz w:val="20"/>
                <w:szCs w:val="20"/>
              </w:rPr>
            </w:pPr>
          </w:p>
        </w:tc>
      </w:tr>
      <w:tr w:rsidR="00000000" w14:paraId="4A242CB7" w14:textId="77777777">
        <w:trPr>
          <w:divId w:val="2014331947"/>
          <w:jc w:val="center"/>
        </w:trPr>
        <w:tc>
          <w:tcPr>
            <w:tcW w:w="0" w:type="auto"/>
            <w:shd w:val="clear" w:color="auto" w:fill="CCEEFF"/>
            <w:tcMar>
              <w:top w:w="30" w:type="dxa"/>
              <w:left w:w="420" w:type="dxa"/>
              <w:bottom w:w="30" w:type="dxa"/>
              <w:right w:w="30" w:type="dxa"/>
            </w:tcMar>
            <w:vAlign w:val="bottom"/>
            <w:hideMark/>
          </w:tcPr>
          <w:p w14:paraId="256785EE" w14:textId="77777777" w:rsidR="00000000" w:rsidRDefault="00B0550F">
            <w:pPr>
              <w:rPr>
                <w:rFonts w:eastAsia="Times New Roman"/>
                <w:sz w:val="20"/>
                <w:szCs w:val="20"/>
              </w:rPr>
            </w:pPr>
            <w:r>
              <w:rPr>
                <w:rFonts w:ascii="inherit" w:eastAsia="Times New Roman" w:hAnsi="inherit"/>
                <w:sz w:val="20"/>
                <w:szCs w:val="20"/>
              </w:rPr>
              <w:t>Total operating expenses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0F89B65C" w14:textId="77777777" w:rsidR="00000000" w:rsidRDefault="00B0550F">
            <w:pPr>
              <w:divId w:val="6917600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125920F" w14:textId="77777777" w:rsidR="00000000" w:rsidRDefault="00B0550F">
            <w:pPr>
              <w:jc w:val="right"/>
              <w:rPr>
                <w:rFonts w:eastAsia="Times New Roman"/>
                <w:sz w:val="20"/>
                <w:szCs w:val="20"/>
              </w:rPr>
            </w:pPr>
            <w:r>
              <w:rPr>
                <w:rFonts w:ascii="inherit" w:eastAsia="Times New Roman" w:hAnsi="inherit"/>
                <w:sz w:val="20"/>
                <w:szCs w:val="20"/>
              </w:rPr>
              <w:t>234,235</w:t>
            </w:r>
          </w:p>
        </w:tc>
        <w:tc>
          <w:tcPr>
            <w:tcW w:w="0" w:type="auto"/>
            <w:tcBorders>
              <w:top w:val="single" w:sz="6" w:space="0" w:color="000000"/>
              <w:bottom w:val="single" w:sz="6" w:space="0" w:color="000000"/>
            </w:tcBorders>
            <w:shd w:val="clear" w:color="auto" w:fill="CCEEFF"/>
            <w:vAlign w:val="bottom"/>
            <w:hideMark/>
          </w:tcPr>
          <w:p w14:paraId="09610A7E"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DC2A5C" w14:textId="77777777" w:rsidR="00000000" w:rsidRDefault="00B0550F">
            <w:pPr>
              <w:divId w:val="9623490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51FA2B" w14:textId="77777777" w:rsidR="00000000" w:rsidRDefault="00B0550F">
            <w:pPr>
              <w:jc w:val="right"/>
              <w:rPr>
                <w:rFonts w:eastAsia="Times New Roman"/>
                <w:sz w:val="20"/>
                <w:szCs w:val="20"/>
              </w:rPr>
            </w:pPr>
            <w:r>
              <w:rPr>
                <w:rFonts w:ascii="inherit" w:eastAsia="Times New Roman" w:hAnsi="inherit"/>
                <w:sz w:val="20"/>
                <w:szCs w:val="20"/>
              </w:rPr>
              <w:t>216,846</w:t>
            </w:r>
          </w:p>
        </w:tc>
        <w:tc>
          <w:tcPr>
            <w:tcW w:w="0" w:type="auto"/>
            <w:tcBorders>
              <w:top w:val="single" w:sz="6" w:space="0" w:color="000000"/>
              <w:bottom w:val="single" w:sz="6" w:space="0" w:color="000000"/>
            </w:tcBorders>
            <w:shd w:val="clear" w:color="auto" w:fill="CCEEFF"/>
            <w:vAlign w:val="bottom"/>
            <w:hideMark/>
          </w:tcPr>
          <w:p w14:paraId="32F70915" w14:textId="77777777" w:rsidR="00000000" w:rsidRDefault="00B0550F">
            <w:pPr>
              <w:rPr>
                <w:rFonts w:eastAsia="Times New Roman"/>
                <w:sz w:val="20"/>
                <w:szCs w:val="20"/>
              </w:rPr>
            </w:pPr>
          </w:p>
        </w:tc>
      </w:tr>
      <w:tr w:rsidR="00000000" w14:paraId="534E85FB" w14:textId="77777777">
        <w:trPr>
          <w:divId w:val="2014331947"/>
          <w:jc w:val="center"/>
        </w:trPr>
        <w:tc>
          <w:tcPr>
            <w:tcW w:w="0" w:type="auto"/>
            <w:tcMar>
              <w:top w:w="30" w:type="dxa"/>
              <w:left w:w="30" w:type="dxa"/>
              <w:bottom w:w="30" w:type="dxa"/>
              <w:right w:w="30" w:type="dxa"/>
            </w:tcMar>
            <w:vAlign w:val="bottom"/>
            <w:hideMark/>
          </w:tcPr>
          <w:p w14:paraId="68D44A42" w14:textId="77777777" w:rsidR="00000000" w:rsidRDefault="00B0550F">
            <w:pPr>
              <w:rPr>
                <w:rFonts w:eastAsia="Times New Roman"/>
                <w:sz w:val="20"/>
                <w:szCs w:val="20"/>
              </w:rPr>
            </w:pPr>
            <w:r>
              <w:rPr>
                <w:rFonts w:ascii="inherit" w:eastAsia="Times New Roman" w:hAnsi="inherit"/>
                <w:sz w:val="20"/>
                <w:szCs w:val="20"/>
              </w:rPr>
              <w:t>Income from operations</w:t>
            </w:r>
          </w:p>
        </w:tc>
        <w:tc>
          <w:tcPr>
            <w:tcW w:w="0" w:type="auto"/>
            <w:tcMar>
              <w:top w:w="30" w:type="dxa"/>
              <w:left w:w="30" w:type="dxa"/>
              <w:bottom w:w="30" w:type="dxa"/>
              <w:right w:w="30" w:type="dxa"/>
            </w:tcMar>
            <w:vAlign w:val="bottom"/>
            <w:hideMark/>
          </w:tcPr>
          <w:p w14:paraId="3331C7C1" w14:textId="77777777" w:rsidR="00000000" w:rsidRDefault="00B0550F">
            <w:pPr>
              <w:divId w:val="15723023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7C901AB" w14:textId="77777777" w:rsidR="00000000" w:rsidRDefault="00B0550F">
            <w:pPr>
              <w:jc w:val="right"/>
              <w:rPr>
                <w:rFonts w:eastAsia="Times New Roman"/>
                <w:sz w:val="20"/>
                <w:szCs w:val="20"/>
              </w:rPr>
            </w:pPr>
            <w:r>
              <w:rPr>
                <w:rFonts w:ascii="inherit" w:eastAsia="Times New Roman" w:hAnsi="inherit"/>
                <w:sz w:val="20"/>
                <w:szCs w:val="20"/>
              </w:rPr>
              <w:t>16,915</w:t>
            </w:r>
          </w:p>
        </w:tc>
        <w:tc>
          <w:tcPr>
            <w:tcW w:w="0" w:type="auto"/>
            <w:tcBorders>
              <w:top w:val="single" w:sz="6" w:space="0" w:color="000000"/>
            </w:tcBorders>
            <w:vAlign w:val="bottom"/>
            <w:hideMark/>
          </w:tcPr>
          <w:p w14:paraId="1551CCB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E269EC1" w14:textId="77777777" w:rsidR="00000000" w:rsidRDefault="00B0550F">
            <w:pPr>
              <w:divId w:val="20038540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AA54701" w14:textId="77777777" w:rsidR="00000000" w:rsidRDefault="00B0550F">
            <w:pPr>
              <w:jc w:val="right"/>
              <w:rPr>
                <w:rFonts w:eastAsia="Times New Roman"/>
                <w:sz w:val="20"/>
                <w:szCs w:val="20"/>
              </w:rPr>
            </w:pPr>
            <w:r>
              <w:rPr>
                <w:rFonts w:ascii="inherit" w:eastAsia="Times New Roman" w:hAnsi="inherit"/>
                <w:sz w:val="20"/>
                <w:szCs w:val="20"/>
              </w:rPr>
              <w:t>32,400</w:t>
            </w:r>
          </w:p>
        </w:tc>
        <w:tc>
          <w:tcPr>
            <w:tcW w:w="0" w:type="auto"/>
            <w:tcBorders>
              <w:top w:val="single" w:sz="6" w:space="0" w:color="000000"/>
            </w:tcBorders>
            <w:vAlign w:val="bottom"/>
            <w:hideMark/>
          </w:tcPr>
          <w:p w14:paraId="21A1B2A1" w14:textId="77777777" w:rsidR="00000000" w:rsidRDefault="00B0550F">
            <w:pPr>
              <w:rPr>
                <w:rFonts w:eastAsia="Times New Roman"/>
                <w:sz w:val="20"/>
                <w:szCs w:val="20"/>
              </w:rPr>
            </w:pPr>
          </w:p>
        </w:tc>
      </w:tr>
      <w:tr w:rsidR="00000000" w14:paraId="6F637121" w14:textId="77777777">
        <w:trPr>
          <w:divId w:val="2014331947"/>
          <w:jc w:val="center"/>
        </w:trPr>
        <w:tc>
          <w:tcPr>
            <w:tcW w:w="0" w:type="auto"/>
            <w:shd w:val="clear" w:color="auto" w:fill="CCEEFF"/>
            <w:tcMar>
              <w:top w:w="30" w:type="dxa"/>
              <w:left w:w="300" w:type="dxa"/>
              <w:bottom w:w="30" w:type="dxa"/>
              <w:right w:w="30" w:type="dxa"/>
            </w:tcMar>
            <w:vAlign w:val="bottom"/>
            <w:hideMark/>
          </w:tcPr>
          <w:p w14:paraId="0676D091" w14:textId="77777777" w:rsidR="00000000" w:rsidRDefault="00B0550F">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14:paraId="172C111C" w14:textId="77777777" w:rsidR="00000000" w:rsidRDefault="00B0550F">
            <w:pPr>
              <w:divId w:val="1740520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992F20" w14:textId="77777777" w:rsidR="00000000" w:rsidRDefault="00B0550F">
            <w:pPr>
              <w:jc w:val="right"/>
              <w:rPr>
                <w:rFonts w:eastAsia="Times New Roman"/>
                <w:sz w:val="20"/>
                <w:szCs w:val="20"/>
              </w:rPr>
            </w:pPr>
            <w:r>
              <w:rPr>
                <w:rFonts w:ascii="inherit" w:eastAsia="Times New Roman" w:hAnsi="inherit"/>
                <w:sz w:val="20"/>
                <w:szCs w:val="20"/>
              </w:rPr>
              <w:t>7,455</w:t>
            </w:r>
          </w:p>
        </w:tc>
        <w:tc>
          <w:tcPr>
            <w:tcW w:w="0" w:type="auto"/>
            <w:shd w:val="clear" w:color="auto" w:fill="CCEEFF"/>
            <w:vAlign w:val="bottom"/>
            <w:hideMark/>
          </w:tcPr>
          <w:p w14:paraId="5FB18AD5"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27EDAA" w14:textId="77777777" w:rsidR="00000000" w:rsidRDefault="00B0550F">
            <w:pPr>
              <w:divId w:val="230652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D555E5" w14:textId="77777777" w:rsidR="00000000" w:rsidRDefault="00B0550F">
            <w:pPr>
              <w:jc w:val="right"/>
              <w:rPr>
                <w:rFonts w:eastAsia="Times New Roman"/>
                <w:sz w:val="20"/>
                <w:szCs w:val="20"/>
              </w:rPr>
            </w:pPr>
            <w:r>
              <w:rPr>
                <w:rFonts w:ascii="inherit" w:eastAsia="Times New Roman" w:hAnsi="inherit"/>
                <w:sz w:val="20"/>
                <w:szCs w:val="20"/>
              </w:rPr>
              <w:t>9,061</w:t>
            </w:r>
          </w:p>
        </w:tc>
        <w:tc>
          <w:tcPr>
            <w:tcW w:w="0" w:type="auto"/>
            <w:shd w:val="clear" w:color="auto" w:fill="CCEEFF"/>
            <w:vAlign w:val="bottom"/>
            <w:hideMark/>
          </w:tcPr>
          <w:p w14:paraId="524D0270" w14:textId="77777777" w:rsidR="00000000" w:rsidRDefault="00B0550F">
            <w:pPr>
              <w:rPr>
                <w:rFonts w:eastAsia="Times New Roman"/>
                <w:sz w:val="20"/>
                <w:szCs w:val="20"/>
              </w:rPr>
            </w:pPr>
          </w:p>
        </w:tc>
      </w:tr>
      <w:tr w:rsidR="00000000" w14:paraId="7C6877E1" w14:textId="77777777">
        <w:trPr>
          <w:divId w:val="2014331947"/>
          <w:jc w:val="center"/>
        </w:trPr>
        <w:tc>
          <w:tcPr>
            <w:tcW w:w="0" w:type="auto"/>
            <w:tcMar>
              <w:top w:w="30" w:type="dxa"/>
              <w:left w:w="30" w:type="dxa"/>
              <w:bottom w:w="30" w:type="dxa"/>
              <w:right w:w="30" w:type="dxa"/>
            </w:tcMar>
            <w:vAlign w:val="bottom"/>
            <w:hideMark/>
          </w:tcPr>
          <w:p w14:paraId="54F7F526" w14:textId="77777777" w:rsidR="00000000" w:rsidRDefault="00B0550F">
            <w:pPr>
              <w:rPr>
                <w:rFonts w:eastAsia="Times New Roman"/>
                <w:sz w:val="20"/>
                <w:szCs w:val="20"/>
              </w:rPr>
            </w:pPr>
            <w:r>
              <w:rPr>
                <w:rFonts w:ascii="inherit" w:eastAsia="Times New Roman" w:hAnsi="inherit"/>
                <w:sz w:val="20"/>
                <w:szCs w:val="20"/>
              </w:rPr>
              <w:t>Earnings before income taxes</w:t>
            </w:r>
          </w:p>
        </w:tc>
        <w:tc>
          <w:tcPr>
            <w:tcW w:w="0" w:type="auto"/>
            <w:tcMar>
              <w:top w:w="30" w:type="dxa"/>
              <w:left w:w="30" w:type="dxa"/>
              <w:bottom w:w="30" w:type="dxa"/>
              <w:right w:w="30" w:type="dxa"/>
            </w:tcMar>
            <w:vAlign w:val="bottom"/>
            <w:hideMark/>
          </w:tcPr>
          <w:p w14:paraId="47849DE1" w14:textId="77777777" w:rsidR="00000000" w:rsidRDefault="00B0550F">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45A989DE" w14:textId="77777777" w:rsidR="00000000" w:rsidRDefault="00B0550F">
            <w:pPr>
              <w:jc w:val="right"/>
              <w:rPr>
                <w:rFonts w:eastAsia="Times New Roman"/>
                <w:sz w:val="20"/>
                <w:szCs w:val="20"/>
              </w:rPr>
            </w:pPr>
            <w:r>
              <w:rPr>
                <w:rFonts w:ascii="inherit" w:eastAsia="Times New Roman" w:hAnsi="inherit"/>
                <w:sz w:val="20"/>
                <w:szCs w:val="20"/>
              </w:rPr>
              <w:t>9,460</w:t>
            </w:r>
          </w:p>
        </w:tc>
        <w:tc>
          <w:tcPr>
            <w:tcW w:w="0" w:type="auto"/>
            <w:tcBorders>
              <w:top w:val="single" w:sz="6" w:space="0" w:color="000000"/>
            </w:tcBorders>
            <w:vAlign w:val="bottom"/>
            <w:hideMark/>
          </w:tcPr>
          <w:p w14:paraId="141AEE48"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833F175" w14:textId="77777777" w:rsidR="00000000" w:rsidRDefault="00B0550F">
            <w:pPr>
              <w:divId w:val="4648520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C30347" w14:textId="77777777" w:rsidR="00000000" w:rsidRDefault="00B0550F">
            <w:pPr>
              <w:jc w:val="right"/>
              <w:rPr>
                <w:rFonts w:eastAsia="Times New Roman"/>
                <w:sz w:val="20"/>
                <w:szCs w:val="20"/>
              </w:rPr>
            </w:pPr>
            <w:r>
              <w:rPr>
                <w:rFonts w:ascii="inherit" w:eastAsia="Times New Roman" w:hAnsi="inherit"/>
                <w:sz w:val="20"/>
                <w:szCs w:val="20"/>
              </w:rPr>
              <w:t>23,339</w:t>
            </w:r>
          </w:p>
        </w:tc>
        <w:tc>
          <w:tcPr>
            <w:tcW w:w="0" w:type="auto"/>
            <w:tcBorders>
              <w:top w:val="single" w:sz="6" w:space="0" w:color="000000"/>
            </w:tcBorders>
            <w:vAlign w:val="bottom"/>
            <w:hideMark/>
          </w:tcPr>
          <w:p w14:paraId="7361723D" w14:textId="77777777" w:rsidR="00000000" w:rsidRDefault="00B0550F">
            <w:pPr>
              <w:rPr>
                <w:rFonts w:eastAsia="Times New Roman"/>
                <w:sz w:val="20"/>
                <w:szCs w:val="20"/>
              </w:rPr>
            </w:pPr>
          </w:p>
        </w:tc>
      </w:tr>
      <w:tr w:rsidR="00000000" w14:paraId="530B14F7" w14:textId="77777777">
        <w:trPr>
          <w:divId w:val="2014331947"/>
          <w:jc w:val="center"/>
        </w:trPr>
        <w:tc>
          <w:tcPr>
            <w:tcW w:w="0" w:type="auto"/>
            <w:shd w:val="clear" w:color="auto" w:fill="CCEEFF"/>
            <w:tcMar>
              <w:top w:w="30" w:type="dxa"/>
              <w:left w:w="30" w:type="dxa"/>
              <w:bottom w:w="30" w:type="dxa"/>
              <w:right w:w="30" w:type="dxa"/>
            </w:tcMar>
            <w:vAlign w:val="bottom"/>
            <w:hideMark/>
          </w:tcPr>
          <w:p w14:paraId="4ECBFE54" w14:textId="77777777" w:rsidR="00000000" w:rsidRDefault="00B0550F">
            <w:pPr>
              <w:rPr>
                <w:rFonts w:eastAsia="Times New Roman"/>
                <w:sz w:val="20"/>
                <w:szCs w:val="20"/>
              </w:rPr>
            </w:pPr>
            <w:r>
              <w:rPr>
                <w:rFonts w:ascii="inherit" w:eastAsia="Times New Roman" w:hAnsi="inherit"/>
                <w:sz w:val="20"/>
                <w:szCs w:val="20"/>
              </w:rPr>
              <w:t>Income tax provision (benefit)</w:t>
            </w:r>
          </w:p>
        </w:tc>
        <w:tc>
          <w:tcPr>
            <w:tcW w:w="0" w:type="auto"/>
            <w:shd w:val="clear" w:color="auto" w:fill="CCEEFF"/>
            <w:tcMar>
              <w:top w:w="30" w:type="dxa"/>
              <w:left w:w="30" w:type="dxa"/>
              <w:bottom w:w="30" w:type="dxa"/>
              <w:right w:w="30" w:type="dxa"/>
            </w:tcMar>
            <w:vAlign w:val="bottom"/>
            <w:hideMark/>
          </w:tcPr>
          <w:p w14:paraId="02E8C5A5" w14:textId="77777777" w:rsidR="00000000" w:rsidRDefault="00B0550F">
            <w:pPr>
              <w:divId w:val="11651673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F2F859" w14:textId="77777777" w:rsidR="00000000" w:rsidRDefault="00B0550F">
            <w:pPr>
              <w:jc w:val="right"/>
              <w:rPr>
                <w:rFonts w:eastAsia="Times New Roman"/>
                <w:sz w:val="20"/>
                <w:szCs w:val="20"/>
              </w:rPr>
            </w:pPr>
            <w:r>
              <w:rPr>
                <w:rFonts w:ascii="inherit" w:eastAsia="Times New Roman" w:hAnsi="inherit"/>
                <w:sz w:val="20"/>
                <w:szCs w:val="20"/>
              </w:rPr>
              <w:t>(282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22E4B06"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00E3BE" w14:textId="77777777" w:rsidR="00000000" w:rsidRDefault="00B0550F">
            <w:pPr>
              <w:divId w:val="16440391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2DE38F" w14:textId="77777777" w:rsidR="00000000" w:rsidRDefault="00B0550F">
            <w:pPr>
              <w:jc w:val="right"/>
              <w:rPr>
                <w:rFonts w:eastAsia="Times New Roman"/>
                <w:sz w:val="20"/>
                <w:szCs w:val="20"/>
              </w:rPr>
            </w:pPr>
            <w:r>
              <w:rPr>
                <w:rFonts w:ascii="inherit" w:eastAsia="Times New Roman" w:hAnsi="inherit"/>
                <w:sz w:val="20"/>
                <w:szCs w:val="20"/>
              </w:rPr>
              <w:t>5,910</w:t>
            </w:r>
          </w:p>
        </w:tc>
        <w:tc>
          <w:tcPr>
            <w:tcW w:w="0" w:type="auto"/>
            <w:tcBorders>
              <w:bottom w:val="single" w:sz="6" w:space="0" w:color="000000"/>
            </w:tcBorders>
            <w:shd w:val="clear" w:color="auto" w:fill="CCEEFF"/>
            <w:vAlign w:val="bottom"/>
            <w:hideMark/>
          </w:tcPr>
          <w:p w14:paraId="717FE898" w14:textId="77777777" w:rsidR="00000000" w:rsidRDefault="00B0550F">
            <w:pPr>
              <w:rPr>
                <w:rFonts w:eastAsia="Times New Roman"/>
                <w:sz w:val="20"/>
                <w:szCs w:val="20"/>
              </w:rPr>
            </w:pPr>
          </w:p>
        </w:tc>
      </w:tr>
      <w:tr w:rsidR="00000000" w14:paraId="40A3A910" w14:textId="77777777">
        <w:trPr>
          <w:divId w:val="2014331947"/>
          <w:jc w:val="center"/>
        </w:trPr>
        <w:tc>
          <w:tcPr>
            <w:tcW w:w="0" w:type="auto"/>
            <w:tcMar>
              <w:top w:w="30" w:type="dxa"/>
              <w:left w:w="30" w:type="dxa"/>
              <w:bottom w:w="30" w:type="dxa"/>
              <w:right w:w="30" w:type="dxa"/>
            </w:tcMar>
            <w:vAlign w:val="bottom"/>
            <w:hideMark/>
          </w:tcPr>
          <w:p w14:paraId="6B302A69" w14:textId="77777777" w:rsidR="00000000" w:rsidRDefault="00B0550F">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30" w:type="dxa"/>
            </w:tcMar>
            <w:vAlign w:val="bottom"/>
            <w:hideMark/>
          </w:tcPr>
          <w:p w14:paraId="31D7E074" w14:textId="77777777" w:rsidR="00000000" w:rsidRDefault="00B0550F">
            <w:pPr>
              <w:divId w:val="13091624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CA819B"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DAEB62" w14:textId="77777777" w:rsidR="00000000" w:rsidRDefault="00B0550F">
            <w:pPr>
              <w:jc w:val="right"/>
              <w:rPr>
                <w:rFonts w:eastAsia="Times New Roman"/>
                <w:sz w:val="20"/>
                <w:szCs w:val="20"/>
              </w:rPr>
            </w:pPr>
            <w:r>
              <w:rPr>
                <w:rFonts w:ascii="inherit" w:eastAsia="Times New Roman" w:hAnsi="inherit"/>
                <w:sz w:val="20"/>
                <w:szCs w:val="20"/>
              </w:rPr>
              <w:t>9,742</w:t>
            </w:r>
          </w:p>
        </w:tc>
        <w:tc>
          <w:tcPr>
            <w:tcW w:w="0" w:type="auto"/>
            <w:tcBorders>
              <w:top w:val="single" w:sz="6" w:space="0" w:color="000000"/>
              <w:bottom w:val="double" w:sz="6" w:space="0" w:color="000000"/>
            </w:tcBorders>
            <w:vAlign w:val="bottom"/>
            <w:hideMark/>
          </w:tcPr>
          <w:p w14:paraId="3984BA6F"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3F11821" w14:textId="77777777" w:rsidR="00000000" w:rsidRDefault="00B0550F">
            <w:pPr>
              <w:divId w:val="1537540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3781BB"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78B14F" w14:textId="77777777" w:rsidR="00000000" w:rsidRDefault="00B0550F">
            <w:pPr>
              <w:jc w:val="right"/>
              <w:rPr>
                <w:rFonts w:eastAsia="Times New Roman"/>
                <w:sz w:val="20"/>
                <w:szCs w:val="20"/>
              </w:rPr>
            </w:pPr>
            <w:r>
              <w:rPr>
                <w:rFonts w:ascii="inherit" w:eastAsia="Times New Roman" w:hAnsi="inherit"/>
                <w:sz w:val="20"/>
                <w:szCs w:val="20"/>
              </w:rPr>
              <w:t>17,429</w:t>
            </w:r>
          </w:p>
        </w:tc>
        <w:tc>
          <w:tcPr>
            <w:tcW w:w="0" w:type="auto"/>
            <w:tcBorders>
              <w:top w:val="single" w:sz="6" w:space="0" w:color="000000"/>
              <w:bottom w:val="double" w:sz="6" w:space="0" w:color="000000"/>
            </w:tcBorders>
            <w:vAlign w:val="bottom"/>
            <w:hideMark/>
          </w:tcPr>
          <w:p w14:paraId="0836FD64" w14:textId="77777777" w:rsidR="00000000" w:rsidRDefault="00B0550F">
            <w:pPr>
              <w:rPr>
                <w:rFonts w:eastAsia="Times New Roman"/>
                <w:sz w:val="20"/>
                <w:szCs w:val="20"/>
              </w:rPr>
            </w:pPr>
          </w:p>
        </w:tc>
      </w:tr>
      <w:tr w:rsidR="00000000" w14:paraId="479135E1" w14:textId="77777777">
        <w:trPr>
          <w:divId w:val="2014331947"/>
          <w:jc w:val="center"/>
        </w:trPr>
        <w:tc>
          <w:tcPr>
            <w:tcW w:w="0" w:type="auto"/>
            <w:shd w:val="clear" w:color="auto" w:fill="CCEEFF"/>
            <w:tcMar>
              <w:top w:w="30" w:type="dxa"/>
              <w:left w:w="30" w:type="dxa"/>
              <w:bottom w:w="30" w:type="dxa"/>
              <w:right w:w="30" w:type="dxa"/>
            </w:tcMar>
            <w:vAlign w:val="bottom"/>
            <w:hideMark/>
          </w:tcPr>
          <w:p w14:paraId="6199AC71" w14:textId="77777777" w:rsidR="00000000" w:rsidRDefault="00B0550F">
            <w:pPr>
              <w:divId w:val="1495102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795EE3" w14:textId="77777777" w:rsidR="00000000" w:rsidRDefault="00B0550F">
            <w:pPr>
              <w:divId w:val="13775040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3A23A0" w14:textId="77777777" w:rsidR="00000000" w:rsidRDefault="00B0550F">
            <w:pPr>
              <w:divId w:val="1333527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757FF4" w14:textId="77777777" w:rsidR="00000000" w:rsidRDefault="00B0550F">
            <w:pPr>
              <w:divId w:val="7361298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BA6A69" w14:textId="77777777" w:rsidR="00000000" w:rsidRDefault="00B0550F">
            <w:pPr>
              <w:divId w:val="1602567600"/>
              <w:rPr>
                <w:rFonts w:eastAsia="Times New Roman"/>
                <w:sz w:val="20"/>
                <w:szCs w:val="20"/>
              </w:rPr>
            </w:pPr>
            <w:r>
              <w:rPr>
                <w:rFonts w:ascii="inherit" w:eastAsia="Times New Roman" w:hAnsi="inherit"/>
                <w:sz w:val="20"/>
                <w:szCs w:val="20"/>
              </w:rPr>
              <w:t> </w:t>
            </w:r>
          </w:p>
        </w:tc>
      </w:tr>
      <w:tr w:rsidR="00000000" w14:paraId="27BE9D7C" w14:textId="77777777">
        <w:trPr>
          <w:divId w:val="2014331947"/>
          <w:jc w:val="center"/>
        </w:trPr>
        <w:tc>
          <w:tcPr>
            <w:tcW w:w="0" w:type="auto"/>
            <w:tcMar>
              <w:top w:w="30" w:type="dxa"/>
              <w:left w:w="30" w:type="dxa"/>
              <w:bottom w:w="30" w:type="dxa"/>
              <w:right w:w="30" w:type="dxa"/>
            </w:tcMar>
            <w:vAlign w:val="bottom"/>
            <w:hideMark/>
          </w:tcPr>
          <w:p w14:paraId="28CCDC9F" w14:textId="77777777" w:rsidR="00000000" w:rsidRDefault="00B0550F">
            <w:pPr>
              <w:rPr>
                <w:rFonts w:eastAsia="Times New Roman"/>
                <w:sz w:val="20"/>
                <w:szCs w:val="20"/>
              </w:rPr>
            </w:pPr>
            <w:r>
              <w:rPr>
                <w:rFonts w:ascii="inherit" w:eastAsia="Times New Roman" w:hAnsi="inherit"/>
                <w:b/>
                <w:bCs/>
                <w:sz w:val="20"/>
                <w:szCs w:val="20"/>
              </w:rPr>
              <w:t>Earnings per share:</w:t>
            </w:r>
          </w:p>
        </w:tc>
        <w:tc>
          <w:tcPr>
            <w:tcW w:w="0" w:type="auto"/>
            <w:tcMar>
              <w:top w:w="30" w:type="dxa"/>
              <w:left w:w="30" w:type="dxa"/>
              <w:bottom w:w="30" w:type="dxa"/>
              <w:right w:w="30" w:type="dxa"/>
            </w:tcMar>
            <w:vAlign w:val="bottom"/>
            <w:hideMark/>
          </w:tcPr>
          <w:p w14:paraId="5638781B" w14:textId="77777777" w:rsidR="00000000" w:rsidRDefault="00B0550F">
            <w:pPr>
              <w:divId w:val="762460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64946D" w14:textId="77777777" w:rsidR="00000000" w:rsidRDefault="00B0550F">
            <w:pPr>
              <w:divId w:val="1311061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9EF3A9" w14:textId="77777777" w:rsidR="00000000" w:rsidRDefault="00B0550F">
            <w:pPr>
              <w:divId w:val="2059627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F680F9" w14:textId="77777777" w:rsidR="00000000" w:rsidRDefault="00B0550F">
            <w:pPr>
              <w:divId w:val="2112048691"/>
              <w:rPr>
                <w:rFonts w:eastAsia="Times New Roman"/>
                <w:sz w:val="20"/>
                <w:szCs w:val="20"/>
              </w:rPr>
            </w:pPr>
            <w:r>
              <w:rPr>
                <w:rFonts w:ascii="inherit" w:eastAsia="Times New Roman" w:hAnsi="inherit"/>
                <w:sz w:val="20"/>
                <w:szCs w:val="20"/>
              </w:rPr>
              <w:t> </w:t>
            </w:r>
          </w:p>
        </w:tc>
      </w:tr>
      <w:tr w:rsidR="00000000" w14:paraId="6DF1AB53" w14:textId="77777777">
        <w:trPr>
          <w:divId w:val="2014331947"/>
          <w:jc w:val="center"/>
        </w:trPr>
        <w:tc>
          <w:tcPr>
            <w:tcW w:w="0" w:type="auto"/>
            <w:shd w:val="clear" w:color="auto" w:fill="CCEEFF"/>
            <w:tcMar>
              <w:top w:w="30" w:type="dxa"/>
              <w:left w:w="300" w:type="dxa"/>
              <w:bottom w:w="30" w:type="dxa"/>
              <w:right w:w="30" w:type="dxa"/>
            </w:tcMar>
            <w:vAlign w:val="bottom"/>
            <w:hideMark/>
          </w:tcPr>
          <w:p w14:paraId="56AC6D65" w14:textId="77777777" w:rsidR="00000000" w:rsidRDefault="00B0550F">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30" w:type="dxa"/>
            </w:tcMar>
            <w:vAlign w:val="bottom"/>
            <w:hideMark/>
          </w:tcPr>
          <w:p w14:paraId="2FEDA33E" w14:textId="77777777" w:rsidR="00000000" w:rsidRDefault="00B0550F">
            <w:pPr>
              <w:divId w:val="687173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9C5C69"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B920EA5" w14:textId="77777777" w:rsidR="00000000" w:rsidRDefault="00B0550F">
            <w:pPr>
              <w:jc w:val="right"/>
              <w:rPr>
                <w:rFonts w:eastAsia="Times New Roman"/>
                <w:sz w:val="20"/>
                <w:szCs w:val="20"/>
              </w:rPr>
            </w:pPr>
            <w:r>
              <w:rPr>
                <w:rFonts w:ascii="inherit" w:eastAsia="Times New Roman" w:hAnsi="inherit"/>
                <w:sz w:val="20"/>
                <w:szCs w:val="20"/>
              </w:rPr>
              <w:t>0.12</w:t>
            </w:r>
          </w:p>
        </w:tc>
        <w:tc>
          <w:tcPr>
            <w:tcW w:w="0" w:type="auto"/>
            <w:shd w:val="clear" w:color="auto" w:fill="CCEEFF"/>
            <w:vAlign w:val="bottom"/>
            <w:hideMark/>
          </w:tcPr>
          <w:p w14:paraId="5D48BC5C"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6F0F54"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21ABF7AA"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D48E8AF" w14:textId="77777777" w:rsidR="00000000" w:rsidRDefault="00B0550F">
            <w:pPr>
              <w:jc w:val="right"/>
              <w:rPr>
                <w:rFonts w:eastAsia="Times New Roman"/>
                <w:sz w:val="20"/>
                <w:szCs w:val="20"/>
              </w:rPr>
            </w:pPr>
            <w:r>
              <w:rPr>
                <w:rFonts w:ascii="inherit" w:eastAsia="Times New Roman" w:hAnsi="inherit"/>
                <w:sz w:val="20"/>
                <w:szCs w:val="20"/>
              </w:rPr>
              <w:t>0.22</w:t>
            </w:r>
          </w:p>
        </w:tc>
        <w:tc>
          <w:tcPr>
            <w:tcW w:w="0" w:type="auto"/>
            <w:shd w:val="clear" w:color="auto" w:fill="CCEEFF"/>
            <w:vAlign w:val="bottom"/>
            <w:hideMark/>
          </w:tcPr>
          <w:p w14:paraId="511356B1" w14:textId="77777777" w:rsidR="00000000" w:rsidRDefault="00B0550F">
            <w:pPr>
              <w:rPr>
                <w:rFonts w:eastAsia="Times New Roman"/>
                <w:sz w:val="20"/>
                <w:szCs w:val="20"/>
              </w:rPr>
            </w:pPr>
          </w:p>
        </w:tc>
      </w:tr>
      <w:tr w:rsidR="00000000" w14:paraId="5E55BCF1" w14:textId="77777777">
        <w:trPr>
          <w:divId w:val="2014331947"/>
          <w:jc w:val="center"/>
        </w:trPr>
        <w:tc>
          <w:tcPr>
            <w:tcW w:w="0" w:type="auto"/>
            <w:tcMar>
              <w:top w:w="30" w:type="dxa"/>
              <w:left w:w="300" w:type="dxa"/>
              <w:bottom w:w="30" w:type="dxa"/>
              <w:right w:w="30" w:type="dxa"/>
            </w:tcMar>
            <w:vAlign w:val="bottom"/>
            <w:hideMark/>
          </w:tcPr>
          <w:p w14:paraId="6B4685FC" w14:textId="77777777" w:rsidR="00000000" w:rsidRDefault="00B0550F">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14:paraId="0B8F180D" w14:textId="77777777" w:rsidR="00000000" w:rsidRDefault="00B0550F">
            <w:pPr>
              <w:divId w:val="279922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9A55CF"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DAAAAF" w14:textId="77777777" w:rsidR="00000000" w:rsidRDefault="00B0550F">
            <w:pPr>
              <w:jc w:val="right"/>
              <w:rPr>
                <w:rFonts w:eastAsia="Times New Roman"/>
                <w:sz w:val="20"/>
                <w:szCs w:val="20"/>
              </w:rPr>
            </w:pPr>
            <w:r>
              <w:rPr>
                <w:rFonts w:ascii="inherit" w:eastAsia="Times New Roman" w:hAnsi="inherit"/>
                <w:sz w:val="20"/>
                <w:szCs w:val="20"/>
              </w:rPr>
              <w:t>0.12</w:t>
            </w:r>
          </w:p>
        </w:tc>
        <w:tc>
          <w:tcPr>
            <w:tcW w:w="0" w:type="auto"/>
            <w:vAlign w:val="bottom"/>
            <w:hideMark/>
          </w:tcPr>
          <w:p w14:paraId="71D2D62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06ED3E3" w14:textId="77777777" w:rsidR="00000000" w:rsidRDefault="00B0550F">
            <w:pPr>
              <w:rPr>
                <w:rFonts w:eastAsia="Times New Roman"/>
                <w:sz w:val="20"/>
                <w:szCs w:val="20"/>
              </w:rPr>
            </w:pPr>
          </w:p>
        </w:tc>
        <w:tc>
          <w:tcPr>
            <w:tcW w:w="0" w:type="auto"/>
            <w:tcMar>
              <w:top w:w="30" w:type="dxa"/>
              <w:left w:w="30" w:type="dxa"/>
              <w:bottom w:w="30" w:type="dxa"/>
              <w:right w:w="0" w:type="dxa"/>
            </w:tcMar>
            <w:vAlign w:val="bottom"/>
            <w:hideMark/>
          </w:tcPr>
          <w:p w14:paraId="76C38201"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5F58B3" w14:textId="77777777" w:rsidR="00000000" w:rsidRDefault="00B0550F">
            <w:pPr>
              <w:jc w:val="right"/>
              <w:rPr>
                <w:rFonts w:eastAsia="Times New Roman"/>
                <w:sz w:val="20"/>
                <w:szCs w:val="20"/>
              </w:rPr>
            </w:pPr>
            <w:r>
              <w:rPr>
                <w:rFonts w:ascii="inherit" w:eastAsia="Times New Roman" w:hAnsi="inherit"/>
                <w:sz w:val="20"/>
                <w:szCs w:val="20"/>
              </w:rPr>
              <w:t>0.21</w:t>
            </w:r>
          </w:p>
        </w:tc>
        <w:tc>
          <w:tcPr>
            <w:tcW w:w="0" w:type="auto"/>
            <w:vAlign w:val="bottom"/>
            <w:hideMark/>
          </w:tcPr>
          <w:p w14:paraId="75DA9A13" w14:textId="77777777" w:rsidR="00000000" w:rsidRDefault="00B0550F">
            <w:pPr>
              <w:rPr>
                <w:rFonts w:eastAsia="Times New Roman"/>
                <w:sz w:val="20"/>
                <w:szCs w:val="20"/>
              </w:rPr>
            </w:pPr>
          </w:p>
        </w:tc>
      </w:tr>
      <w:tr w:rsidR="00000000" w14:paraId="52BB7681" w14:textId="77777777">
        <w:trPr>
          <w:divId w:val="2014331947"/>
          <w:jc w:val="center"/>
        </w:trPr>
        <w:tc>
          <w:tcPr>
            <w:tcW w:w="0" w:type="auto"/>
            <w:shd w:val="clear" w:color="auto" w:fill="CCEEFF"/>
            <w:tcMar>
              <w:top w:w="30" w:type="dxa"/>
              <w:left w:w="30" w:type="dxa"/>
              <w:bottom w:w="30" w:type="dxa"/>
              <w:right w:w="30" w:type="dxa"/>
            </w:tcMar>
            <w:vAlign w:val="bottom"/>
            <w:hideMark/>
          </w:tcPr>
          <w:p w14:paraId="1A3E5513" w14:textId="77777777" w:rsidR="00000000" w:rsidRDefault="00B0550F">
            <w:pPr>
              <w:rPr>
                <w:rFonts w:eastAsia="Times New Roman"/>
                <w:sz w:val="20"/>
                <w:szCs w:val="20"/>
              </w:rPr>
            </w:pPr>
            <w:r>
              <w:rPr>
                <w:rFonts w:ascii="inherit" w:eastAsia="Times New Roman" w:hAnsi="inherit"/>
                <w:b/>
                <w:bCs/>
                <w:sz w:val="20"/>
                <w:szCs w:val="20"/>
              </w:rPr>
              <w:t>Weighted average shares outstanding:</w:t>
            </w:r>
          </w:p>
        </w:tc>
        <w:tc>
          <w:tcPr>
            <w:tcW w:w="0" w:type="auto"/>
            <w:shd w:val="clear" w:color="auto" w:fill="CCEEFF"/>
            <w:tcMar>
              <w:top w:w="30" w:type="dxa"/>
              <w:left w:w="30" w:type="dxa"/>
              <w:bottom w:w="30" w:type="dxa"/>
              <w:right w:w="30" w:type="dxa"/>
            </w:tcMar>
            <w:vAlign w:val="bottom"/>
            <w:hideMark/>
          </w:tcPr>
          <w:p w14:paraId="6452867A" w14:textId="77777777" w:rsidR="00000000" w:rsidRDefault="00B0550F">
            <w:pPr>
              <w:divId w:val="868764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FDE896" w14:textId="77777777" w:rsidR="00000000" w:rsidRDefault="00B0550F">
            <w:pPr>
              <w:divId w:val="413860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D09C68" w14:textId="77777777" w:rsidR="00000000" w:rsidRDefault="00B0550F">
            <w:pPr>
              <w:divId w:val="20616315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0D1A6C" w14:textId="77777777" w:rsidR="00000000" w:rsidRDefault="00B0550F">
            <w:pPr>
              <w:divId w:val="32315322"/>
              <w:rPr>
                <w:rFonts w:eastAsia="Times New Roman"/>
                <w:sz w:val="20"/>
                <w:szCs w:val="20"/>
              </w:rPr>
            </w:pPr>
            <w:r>
              <w:rPr>
                <w:rFonts w:ascii="inherit" w:eastAsia="Times New Roman" w:hAnsi="inherit"/>
                <w:sz w:val="20"/>
                <w:szCs w:val="20"/>
              </w:rPr>
              <w:t> </w:t>
            </w:r>
          </w:p>
        </w:tc>
      </w:tr>
      <w:tr w:rsidR="00000000" w14:paraId="74DC121C" w14:textId="77777777">
        <w:trPr>
          <w:divId w:val="2014331947"/>
          <w:jc w:val="center"/>
        </w:trPr>
        <w:tc>
          <w:tcPr>
            <w:tcW w:w="0" w:type="auto"/>
            <w:tcMar>
              <w:top w:w="30" w:type="dxa"/>
              <w:left w:w="300" w:type="dxa"/>
              <w:bottom w:w="30" w:type="dxa"/>
              <w:right w:w="30" w:type="dxa"/>
            </w:tcMar>
            <w:vAlign w:val="bottom"/>
            <w:hideMark/>
          </w:tcPr>
          <w:p w14:paraId="7CBE0176" w14:textId="77777777" w:rsidR="00000000" w:rsidRDefault="00B0550F">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14:paraId="204AFA77" w14:textId="77777777" w:rsidR="00000000" w:rsidRDefault="00B0550F">
            <w:pPr>
              <w:divId w:val="1385442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775E99" w14:textId="77777777" w:rsidR="00000000" w:rsidRDefault="00B0550F">
            <w:pPr>
              <w:jc w:val="right"/>
              <w:rPr>
                <w:rFonts w:eastAsia="Times New Roman"/>
                <w:sz w:val="20"/>
                <w:szCs w:val="20"/>
              </w:rPr>
            </w:pPr>
            <w:r>
              <w:rPr>
                <w:rFonts w:ascii="inherit" w:eastAsia="Times New Roman" w:hAnsi="inherit"/>
                <w:sz w:val="20"/>
                <w:szCs w:val="20"/>
              </w:rPr>
              <w:t>80,129</w:t>
            </w:r>
          </w:p>
        </w:tc>
        <w:tc>
          <w:tcPr>
            <w:tcW w:w="0" w:type="auto"/>
            <w:vAlign w:val="bottom"/>
            <w:hideMark/>
          </w:tcPr>
          <w:p w14:paraId="39751CB4"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CDAE873" w14:textId="77777777" w:rsidR="00000000" w:rsidRDefault="00B0550F">
            <w:pPr>
              <w:divId w:val="1530726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14736B" w14:textId="77777777" w:rsidR="00000000" w:rsidRDefault="00B0550F">
            <w:pPr>
              <w:jc w:val="right"/>
              <w:rPr>
                <w:rFonts w:eastAsia="Times New Roman"/>
                <w:sz w:val="20"/>
                <w:szCs w:val="20"/>
              </w:rPr>
            </w:pPr>
            <w:r>
              <w:rPr>
                <w:rFonts w:ascii="inherit" w:eastAsia="Times New Roman" w:hAnsi="inherit"/>
                <w:sz w:val="20"/>
                <w:szCs w:val="20"/>
              </w:rPr>
              <w:t>78,205</w:t>
            </w:r>
          </w:p>
        </w:tc>
        <w:tc>
          <w:tcPr>
            <w:tcW w:w="0" w:type="auto"/>
            <w:vAlign w:val="bottom"/>
            <w:hideMark/>
          </w:tcPr>
          <w:p w14:paraId="0C9CC271" w14:textId="77777777" w:rsidR="00000000" w:rsidRDefault="00B0550F">
            <w:pPr>
              <w:rPr>
                <w:rFonts w:eastAsia="Times New Roman"/>
                <w:sz w:val="20"/>
                <w:szCs w:val="20"/>
              </w:rPr>
            </w:pPr>
          </w:p>
        </w:tc>
      </w:tr>
      <w:tr w:rsidR="00000000" w14:paraId="291D9796" w14:textId="77777777">
        <w:trPr>
          <w:divId w:val="2014331947"/>
          <w:jc w:val="center"/>
        </w:trPr>
        <w:tc>
          <w:tcPr>
            <w:tcW w:w="0" w:type="auto"/>
            <w:shd w:val="clear" w:color="auto" w:fill="CCEEFF"/>
            <w:tcMar>
              <w:top w:w="30" w:type="dxa"/>
              <w:left w:w="300" w:type="dxa"/>
              <w:bottom w:w="30" w:type="dxa"/>
              <w:right w:w="30" w:type="dxa"/>
            </w:tcMar>
            <w:vAlign w:val="bottom"/>
            <w:hideMark/>
          </w:tcPr>
          <w:p w14:paraId="39AFAAB1" w14:textId="77777777" w:rsidR="00000000" w:rsidRDefault="00B0550F">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14:paraId="23341F25" w14:textId="77777777" w:rsidR="00000000" w:rsidRDefault="00B0550F">
            <w:pPr>
              <w:divId w:val="1526208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9B95ED" w14:textId="77777777" w:rsidR="00000000" w:rsidRDefault="00B0550F">
            <w:pPr>
              <w:jc w:val="right"/>
              <w:rPr>
                <w:rFonts w:eastAsia="Times New Roman"/>
                <w:sz w:val="20"/>
                <w:szCs w:val="20"/>
              </w:rPr>
            </w:pPr>
            <w:r>
              <w:rPr>
                <w:rFonts w:ascii="inherit" w:eastAsia="Times New Roman" w:hAnsi="inherit"/>
                <w:sz w:val="20"/>
                <w:szCs w:val="20"/>
              </w:rPr>
              <w:t>82,242</w:t>
            </w:r>
          </w:p>
        </w:tc>
        <w:tc>
          <w:tcPr>
            <w:tcW w:w="0" w:type="auto"/>
            <w:shd w:val="clear" w:color="auto" w:fill="CCEEFF"/>
            <w:vAlign w:val="bottom"/>
            <w:hideMark/>
          </w:tcPr>
          <w:p w14:paraId="68D36383"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9D7E32" w14:textId="77777777" w:rsidR="00000000" w:rsidRDefault="00B0550F">
            <w:pPr>
              <w:divId w:val="943658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FF0355" w14:textId="77777777" w:rsidR="00000000" w:rsidRDefault="00B0550F">
            <w:pPr>
              <w:jc w:val="right"/>
              <w:rPr>
                <w:rFonts w:eastAsia="Times New Roman"/>
                <w:sz w:val="20"/>
                <w:szCs w:val="20"/>
              </w:rPr>
            </w:pPr>
            <w:r>
              <w:rPr>
                <w:rFonts w:ascii="inherit" w:eastAsia="Times New Roman" w:hAnsi="inherit"/>
                <w:sz w:val="20"/>
                <w:szCs w:val="20"/>
              </w:rPr>
              <w:t>81,466</w:t>
            </w:r>
          </w:p>
        </w:tc>
        <w:tc>
          <w:tcPr>
            <w:tcW w:w="0" w:type="auto"/>
            <w:shd w:val="clear" w:color="auto" w:fill="CCEEFF"/>
            <w:vAlign w:val="bottom"/>
            <w:hideMark/>
          </w:tcPr>
          <w:p w14:paraId="462F8C13" w14:textId="77777777" w:rsidR="00000000" w:rsidRDefault="00B0550F">
            <w:pPr>
              <w:rPr>
                <w:rFonts w:eastAsia="Times New Roman"/>
                <w:sz w:val="20"/>
                <w:szCs w:val="20"/>
              </w:rPr>
            </w:pPr>
          </w:p>
        </w:tc>
      </w:tr>
      <w:tr w:rsidR="00000000" w14:paraId="7189A51E" w14:textId="77777777">
        <w:trPr>
          <w:divId w:val="2014331947"/>
          <w:jc w:val="center"/>
        </w:trPr>
        <w:tc>
          <w:tcPr>
            <w:tcW w:w="0" w:type="auto"/>
            <w:tcMar>
              <w:top w:w="30" w:type="dxa"/>
              <w:left w:w="30" w:type="dxa"/>
              <w:bottom w:w="30" w:type="dxa"/>
              <w:right w:w="30" w:type="dxa"/>
            </w:tcMar>
            <w:vAlign w:val="bottom"/>
            <w:hideMark/>
          </w:tcPr>
          <w:p w14:paraId="6F4D116F" w14:textId="77777777" w:rsidR="00000000" w:rsidRDefault="00B0550F">
            <w:pPr>
              <w:divId w:val="1873615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A2B526" w14:textId="77777777" w:rsidR="00000000" w:rsidRDefault="00B0550F">
            <w:pPr>
              <w:divId w:val="665135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0C6D50" w14:textId="77777777" w:rsidR="00000000" w:rsidRDefault="00B0550F">
            <w:pPr>
              <w:divId w:val="2071270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CA6F4E" w14:textId="77777777" w:rsidR="00000000" w:rsidRDefault="00B0550F">
            <w:pPr>
              <w:divId w:val="1586914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1CC3A0" w14:textId="77777777" w:rsidR="00000000" w:rsidRDefault="00B0550F">
            <w:pPr>
              <w:divId w:val="1064522280"/>
              <w:rPr>
                <w:rFonts w:eastAsia="Times New Roman"/>
                <w:sz w:val="20"/>
                <w:szCs w:val="20"/>
              </w:rPr>
            </w:pPr>
            <w:r>
              <w:rPr>
                <w:rFonts w:ascii="inherit" w:eastAsia="Times New Roman" w:hAnsi="inherit"/>
                <w:sz w:val="20"/>
                <w:szCs w:val="20"/>
              </w:rPr>
              <w:t> </w:t>
            </w:r>
          </w:p>
        </w:tc>
      </w:tr>
      <w:tr w:rsidR="00000000" w14:paraId="432DDE52" w14:textId="77777777">
        <w:trPr>
          <w:divId w:val="2014331947"/>
          <w:jc w:val="center"/>
        </w:trPr>
        <w:tc>
          <w:tcPr>
            <w:tcW w:w="0" w:type="auto"/>
            <w:shd w:val="clear" w:color="auto" w:fill="CCEEFF"/>
            <w:tcMar>
              <w:top w:w="30" w:type="dxa"/>
              <w:left w:w="30" w:type="dxa"/>
              <w:bottom w:w="30" w:type="dxa"/>
              <w:right w:w="30" w:type="dxa"/>
            </w:tcMar>
            <w:vAlign w:val="bottom"/>
            <w:hideMark/>
          </w:tcPr>
          <w:p w14:paraId="4890617D" w14:textId="77777777" w:rsidR="00000000" w:rsidRDefault="00B0550F">
            <w:pPr>
              <w:rPr>
                <w:rFonts w:eastAsia="Times New Roman"/>
                <w:sz w:val="20"/>
                <w:szCs w:val="20"/>
              </w:rPr>
            </w:pPr>
            <w:r>
              <w:rPr>
                <w:rFonts w:ascii="inherit" w:eastAsia="Times New Roman" w:hAnsi="inherit"/>
                <w:b/>
                <w:bCs/>
                <w:sz w:val="20"/>
                <w:szCs w:val="20"/>
              </w:rPr>
              <w:t>Comprehensive income:</w:t>
            </w:r>
          </w:p>
        </w:tc>
        <w:tc>
          <w:tcPr>
            <w:tcW w:w="0" w:type="auto"/>
            <w:shd w:val="clear" w:color="auto" w:fill="CCEEFF"/>
            <w:tcMar>
              <w:top w:w="30" w:type="dxa"/>
              <w:left w:w="30" w:type="dxa"/>
              <w:bottom w:w="30" w:type="dxa"/>
              <w:right w:w="30" w:type="dxa"/>
            </w:tcMar>
            <w:vAlign w:val="bottom"/>
            <w:hideMark/>
          </w:tcPr>
          <w:p w14:paraId="65F8E055" w14:textId="77777777" w:rsidR="00000000" w:rsidRDefault="00B0550F">
            <w:pPr>
              <w:divId w:val="19834642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C31A9D" w14:textId="77777777" w:rsidR="00000000" w:rsidRDefault="00B0550F">
            <w:pPr>
              <w:divId w:val="1355040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E0A492" w14:textId="77777777" w:rsidR="00000000" w:rsidRDefault="00B0550F">
            <w:pPr>
              <w:divId w:val="2604595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163CF8" w14:textId="77777777" w:rsidR="00000000" w:rsidRDefault="00B0550F">
            <w:pPr>
              <w:divId w:val="1174303051"/>
              <w:rPr>
                <w:rFonts w:eastAsia="Times New Roman"/>
                <w:sz w:val="20"/>
                <w:szCs w:val="20"/>
              </w:rPr>
            </w:pPr>
            <w:r>
              <w:rPr>
                <w:rFonts w:ascii="inherit" w:eastAsia="Times New Roman" w:hAnsi="inherit"/>
                <w:sz w:val="20"/>
                <w:szCs w:val="20"/>
              </w:rPr>
              <w:t> </w:t>
            </w:r>
          </w:p>
        </w:tc>
      </w:tr>
      <w:tr w:rsidR="00000000" w14:paraId="4013FE85" w14:textId="77777777">
        <w:trPr>
          <w:divId w:val="2014331947"/>
          <w:jc w:val="center"/>
        </w:trPr>
        <w:tc>
          <w:tcPr>
            <w:tcW w:w="0" w:type="auto"/>
            <w:tcMar>
              <w:top w:w="30" w:type="dxa"/>
              <w:left w:w="300" w:type="dxa"/>
              <w:bottom w:w="30" w:type="dxa"/>
              <w:right w:w="30" w:type="dxa"/>
            </w:tcMar>
            <w:vAlign w:val="bottom"/>
            <w:hideMark/>
          </w:tcPr>
          <w:p w14:paraId="51B6BCBD" w14:textId="77777777" w:rsidR="00000000" w:rsidRDefault="00B0550F">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30" w:type="dxa"/>
            </w:tcMar>
            <w:vAlign w:val="bottom"/>
            <w:hideMark/>
          </w:tcPr>
          <w:p w14:paraId="6A738D67" w14:textId="77777777" w:rsidR="00000000" w:rsidRDefault="00B0550F">
            <w:pPr>
              <w:divId w:val="18557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049416"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0B210DE" w14:textId="77777777" w:rsidR="00000000" w:rsidRDefault="00B0550F">
            <w:pPr>
              <w:jc w:val="right"/>
              <w:rPr>
                <w:rFonts w:eastAsia="Times New Roman"/>
                <w:sz w:val="20"/>
                <w:szCs w:val="20"/>
              </w:rPr>
            </w:pPr>
            <w:r>
              <w:rPr>
                <w:rFonts w:ascii="inherit" w:eastAsia="Times New Roman" w:hAnsi="inherit"/>
                <w:sz w:val="20"/>
                <w:szCs w:val="20"/>
              </w:rPr>
              <w:t>9,742</w:t>
            </w:r>
          </w:p>
        </w:tc>
        <w:tc>
          <w:tcPr>
            <w:tcW w:w="0" w:type="auto"/>
            <w:vAlign w:val="bottom"/>
            <w:hideMark/>
          </w:tcPr>
          <w:p w14:paraId="0A3DFEAD"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75FE727" w14:textId="77777777" w:rsidR="00000000" w:rsidRDefault="00B0550F">
            <w:pPr>
              <w:divId w:val="1452896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336E68"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11F37D7" w14:textId="77777777" w:rsidR="00000000" w:rsidRDefault="00B0550F">
            <w:pPr>
              <w:jc w:val="right"/>
              <w:rPr>
                <w:rFonts w:eastAsia="Times New Roman"/>
                <w:sz w:val="20"/>
                <w:szCs w:val="20"/>
              </w:rPr>
            </w:pPr>
            <w:r>
              <w:rPr>
                <w:rFonts w:ascii="inherit" w:eastAsia="Times New Roman" w:hAnsi="inherit"/>
                <w:sz w:val="20"/>
                <w:szCs w:val="20"/>
              </w:rPr>
              <w:t>17,429</w:t>
            </w:r>
          </w:p>
        </w:tc>
        <w:tc>
          <w:tcPr>
            <w:tcW w:w="0" w:type="auto"/>
            <w:vAlign w:val="bottom"/>
            <w:hideMark/>
          </w:tcPr>
          <w:p w14:paraId="45AE0574" w14:textId="77777777" w:rsidR="00000000" w:rsidRDefault="00B0550F">
            <w:pPr>
              <w:rPr>
                <w:rFonts w:eastAsia="Times New Roman"/>
                <w:sz w:val="20"/>
                <w:szCs w:val="20"/>
              </w:rPr>
            </w:pPr>
          </w:p>
        </w:tc>
      </w:tr>
      <w:tr w:rsidR="00000000" w14:paraId="2FD4774D" w14:textId="77777777">
        <w:trPr>
          <w:divId w:val="2014331947"/>
          <w:jc w:val="center"/>
        </w:trPr>
        <w:tc>
          <w:tcPr>
            <w:tcW w:w="0" w:type="auto"/>
            <w:shd w:val="clear" w:color="auto" w:fill="CCEEFF"/>
            <w:tcMar>
              <w:top w:w="30" w:type="dxa"/>
              <w:left w:w="300" w:type="dxa"/>
              <w:bottom w:w="30" w:type="dxa"/>
              <w:right w:w="30" w:type="dxa"/>
            </w:tcMar>
            <w:vAlign w:val="bottom"/>
            <w:hideMark/>
          </w:tcPr>
          <w:p w14:paraId="5A1803D0" w14:textId="77777777" w:rsidR="00000000" w:rsidRDefault="00B0550F">
            <w:pPr>
              <w:rPr>
                <w:rFonts w:eastAsia="Times New Roman"/>
                <w:sz w:val="20"/>
                <w:szCs w:val="20"/>
              </w:rPr>
            </w:pPr>
            <w:r>
              <w:rPr>
                <w:rFonts w:ascii="inherit" w:eastAsia="Times New Roman" w:hAnsi="inherit"/>
                <w:sz w:val="20"/>
                <w:szCs w:val="20"/>
              </w:rPr>
              <w:t>Unrealized gain (loss) on hedge instruments</w:t>
            </w:r>
          </w:p>
        </w:tc>
        <w:tc>
          <w:tcPr>
            <w:tcW w:w="0" w:type="auto"/>
            <w:shd w:val="clear" w:color="auto" w:fill="CCEEFF"/>
            <w:tcMar>
              <w:top w:w="30" w:type="dxa"/>
              <w:left w:w="30" w:type="dxa"/>
              <w:bottom w:w="30" w:type="dxa"/>
              <w:right w:w="30" w:type="dxa"/>
            </w:tcMar>
            <w:vAlign w:val="bottom"/>
            <w:hideMark/>
          </w:tcPr>
          <w:p w14:paraId="6657380C" w14:textId="77777777" w:rsidR="00000000" w:rsidRDefault="00B0550F">
            <w:pPr>
              <w:divId w:val="269355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0E1D5F" w14:textId="77777777" w:rsidR="00000000" w:rsidRDefault="00B0550F">
            <w:pPr>
              <w:jc w:val="right"/>
              <w:rPr>
                <w:rFonts w:eastAsia="Times New Roman"/>
                <w:sz w:val="20"/>
                <w:szCs w:val="20"/>
              </w:rPr>
            </w:pPr>
            <w:r>
              <w:rPr>
                <w:rFonts w:ascii="inherit" w:eastAsia="Times New Roman" w:hAnsi="inherit"/>
                <w:sz w:val="20"/>
                <w:szCs w:val="20"/>
              </w:rPr>
              <w:t>(8,858</w:t>
            </w:r>
          </w:p>
        </w:tc>
        <w:tc>
          <w:tcPr>
            <w:tcW w:w="0" w:type="auto"/>
            <w:shd w:val="clear" w:color="auto" w:fill="CCEEFF"/>
            <w:tcMar>
              <w:top w:w="30" w:type="dxa"/>
              <w:left w:w="0" w:type="dxa"/>
              <w:bottom w:w="30" w:type="dxa"/>
              <w:right w:w="30" w:type="dxa"/>
            </w:tcMar>
            <w:vAlign w:val="bottom"/>
            <w:hideMark/>
          </w:tcPr>
          <w:p w14:paraId="27898667"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1F5DC6E" w14:textId="77777777" w:rsidR="00000000" w:rsidRDefault="00B0550F">
            <w:pPr>
              <w:divId w:val="766854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165EF3" w14:textId="77777777" w:rsidR="00000000" w:rsidRDefault="00B0550F">
            <w:pPr>
              <w:jc w:val="right"/>
              <w:rPr>
                <w:rFonts w:eastAsia="Times New Roman"/>
                <w:sz w:val="20"/>
                <w:szCs w:val="20"/>
              </w:rPr>
            </w:pPr>
            <w:r>
              <w:rPr>
                <w:rFonts w:ascii="inherit" w:eastAsia="Times New Roman" w:hAnsi="inherit"/>
                <w:sz w:val="20"/>
                <w:szCs w:val="20"/>
              </w:rPr>
              <w:t>(1,273</w:t>
            </w:r>
          </w:p>
        </w:tc>
        <w:tc>
          <w:tcPr>
            <w:tcW w:w="0" w:type="auto"/>
            <w:shd w:val="clear" w:color="auto" w:fill="CCEEFF"/>
            <w:tcMar>
              <w:top w:w="30" w:type="dxa"/>
              <w:left w:w="0" w:type="dxa"/>
              <w:bottom w:w="30" w:type="dxa"/>
              <w:right w:w="30" w:type="dxa"/>
            </w:tcMar>
            <w:vAlign w:val="bottom"/>
            <w:hideMark/>
          </w:tcPr>
          <w:p w14:paraId="654554D6" w14:textId="77777777" w:rsidR="00000000" w:rsidRDefault="00B0550F">
            <w:pPr>
              <w:rPr>
                <w:rFonts w:eastAsia="Times New Roman"/>
                <w:sz w:val="20"/>
                <w:szCs w:val="20"/>
              </w:rPr>
            </w:pPr>
            <w:r>
              <w:rPr>
                <w:rFonts w:ascii="inherit" w:eastAsia="Times New Roman" w:hAnsi="inherit"/>
                <w:sz w:val="20"/>
                <w:szCs w:val="20"/>
              </w:rPr>
              <w:t>)</w:t>
            </w:r>
          </w:p>
        </w:tc>
      </w:tr>
      <w:tr w:rsidR="00000000" w14:paraId="63F81E4E" w14:textId="77777777">
        <w:trPr>
          <w:divId w:val="2014331947"/>
          <w:jc w:val="center"/>
        </w:trPr>
        <w:tc>
          <w:tcPr>
            <w:tcW w:w="0" w:type="auto"/>
            <w:tcMar>
              <w:top w:w="30" w:type="dxa"/>
              <w:left w:w="300" w:type="dxa"/>
              <w:bottom w:w="30" w:type="dxa"/>
              <w:right w:w="30" w:type="dxa"/>
            </w:tcMar>
            <w:vAlign w:val="bottom"/>
            <w:hideMark/>
          </w:tcPr>
          <w:p w14:paraId="04F18B7C" w14:textId="77777777" w:rsidR="00000000" w:rsidRDefault="00B0550F">
            <w:pPr>
              <w:rPr>
                <w:rFonts w:eastAsia="Times New Roman"/>
                <w:sz w:val="20"/>
                <w:szCs w:val="20"/>
              </w:rPr>
            </w:pPr>
            <w:r>
              <w:rPr>
                <w:rFonts w:ascii="inherit" w:eastAsia="Times New Roman" w:hAnsi="inherit"/>
                <w:sz w:val="20"/>
                <w:szCs w:val="20"/>
              </w:rPr>
              <w:t>Tax provision (benefit) of unrealized gain (loss) on hedge instruments</w:t>
            </w:r>
          </w:p>
        </w:tc>
        <w:tc>
          <w:tcPr>
            <w:tcW w:w="0" w:type="auto"/>
            <w:tcMar>
              <w:top w:w="30" w:type="dxa"/>
              <w:left w:w="30" w:type="dxa"/>
              <w:bottom w:w="30" w:type="dxa"/>
              <w:right w:w="30" w:type="dxa"/>
            </w:tcMar>
            <w:vAlign w:val="bottom"/>
            <w:hideMark/>
          </w:tcPr>
          <w:p w14:paraId="4180C49A" w14:textId="77777777" w:rsidR="00000000" w:rsidRDefault="00B0550F">
            <w:pPr>
              <w:divId w:val="646519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031666" w14:textId="77777777" w:rsidR="00000000" w:rsidRDefault="00B0550F">
            <w:pPr>
              <w:jc w:val="right"/>
              <w:rPr>
                <w:rFonts w:eastAsia="Times New Roman"/>
                <w:sz w:val="20"/>
                <w:szCs w:val="20"/>
              </w:rPr>
            </w:pPr>
            <w:r>
              <w:rPr>
                <w:rFonts w:ascii="inherit" w:eastAsia="Times New Roman" w:hAnsi="inherit"/>
                <w:sz w:val="20"/>
                <w:szCs w:val="20"/>
              </w:rPr>
              <w:t>(2,256</w:t>
            </w:r>
          </w:p>
        </w:tc>
        <w:tc>
          <w:tcPr>
            <w:tcW w:w="0" w:type="auto"/>
            <w:tcBorders>
              <w:bottom w:val="single" w:sz="6" w:space="0" w:color="000000"/>
            </w:tcBorders>
            <w:tcMar>
              <w:top w:w="30" w:type="dxa"/>
              <w:left w:w="0" w:type="dxa"/>
              <w:bottom w:w="30" w:type="dxa"/>
              <w:right w:w="30" w:type="dxa"/>
            </w:tcMar>
            <w:vAlign w:val="bottom"/>
            <w:hideMark/>
          </w:tcPr>
          <w:p w14:paraId="057F015A"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463994E" w14:textId="77777777" w:rsidR="00000000" w:rsidRDefault="00B0550F">
            <w:pPr>
              <w:divId w:val="13211551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FD4DB5" w14:textId="77777777" w:rsidR="00000000" w:rsidRDefault="00B0550F">
            <w:pPr>
              <w:jc w:val="right"/>
              <w:rPr>
                <w:rFonts w:eastAsia="Times New Roman"/>
                <w:sz w:val="20"/>
                <w:szCs w:val="20"/>
              </w:rPr>
            </w:pPr>
            <w:r>
              <w:rPr>
                <w:rFonts w:ascii="inherit" w:eastAsia="Times New Roman" w:hAnsi="inherit"/>
                <w:sz w:val="20"/>
                <w:szCs w:val="20"/>
              </w:rPr>
              <w:t>(326</w:t>
            </w:r>
          </w:p>
        </w:tc>
        <w:tc>
          <w:tcPr>
            <w:tcW w:w="0" w:type="auto"/>
            <w:tcBorders>
              <w:bottom w:val="single" w:sz="6" w:space="0" w:color="000000"/>
            </w:tcBorders>
            <w:tcMar>
              <w:top w:w="30" w:type="dxa"/>
              <w:left w:w="0" w:type="dxa"/>
              <w:bottom w:w="30" w:type="dxa"/>
              <w:right w:w="30" w:type="dxa"/>
            </w:tcMar>
            <w:vAlign w:val="bottom"/>
            <w:hideMark/>
          </w:tcPr>
          <w:p w14:paraId="2F9AE2B6" w14:textId="77777777" w:rsidR="00000000" w:rsidRDefault="00B0550F">
            <w:pPr>
              <w:rPr>
                <w:rFonts w:eastAsia="Times New Roman"/>
                <w:sz w:val="20"/>
                <w:szCs w:val="20"/>
              </w:rPr>
            </w:pPr>
            <w:r>
              <w:rPr>
                <w:rFonts w:ascii="inherit" w:eastAsia="Times New Roman" w:hAnsi="inherit"/>
                <w:sz w:val="20"/>
                <w:szCs w:val="20"/>
              </w:rPr>
              <w:t>)</w:t>
            </w:r>
          </w:p>
        </w:tc>
      </w:tr>
      <w:tr w:rsidR="00000000" w14:paraId="07EB5423" w14:textId="77777777">
        <w:trPr>
          <w:divId w:val="2014331947"/>
          <w:jc w:val="center"/>
        </w:trPr>
        <w:tc>
          <w:tcPr>
            <w:tcW w:w="0" w:type="auto"/>
            <w:shd w:val="clear" w:color="auto" w:fill="CCEEFF"/>
            <w:tcMar>
              <w:top w:w="30" w:type="dxa"/>
              <w:left w:w="30" w:type="dxa"/>
              <w:bottom w:w="30" w:type="dxa"/>
              <w:right w:w="30" w:type="dxa"/>
            </w:tcMar>
            <w:vAlign w:val="bottom"/>
            <w:hideMark/>
          </w:tcPr>
          <w:p w14:paraId="40AF8D66" w14:textId="77777777" w:rsidR="00000000" w:rsidRDefault="00B0550F">
            <w:pPr>
              <w:rPr>
                <w:rFonts w:eastAsia="Times New Roman"/>
                <w:sz w:val="20"/>
                <w:szCs w:val="20"/>
              </w:rPr>
            </w:pPr>
            <w:r>
              <w:rPr>
                <w:rFonts w:ascii="inherit" w:eastAsia="Times New Roman" w:hAnsi="inherit"/>
                <w:sz w:val="20"/>
                <w:szCs w:val="20"/>
              </w:rPr>
              <w:t>Comprehensive income</w:t>
            </w:r>
          </w:p>
        </w:tc>
        <w:tc>
          <w:tcPr>
            <w:tcW w:w="0" w:type="auto"/>
            <w:shd w:val="clear" w:color="auto" w:fill="CCEEFF"/>
            <w:tcMar>
              <w:top w:w="30" w:type="dxa"/>
              <w:left w:w="30" w:type="dxa"/>
              <w:bottom w:w="30" w:type="dxa"/>
              <w:right w:w="30" w:type="dxa"/>
            </w:tcMar>
            <w:vAlign w:val="bottom"/>
            <w:hideMark/>
          </w:tcPr>
          <w:p w14:paraId="29D04D96" w14:textId="77777777" w:rsidR="00000000" w:rsidRDefault="00B0550F">
            <w:pPr>
              <w:divId w:val="11375295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3D2A91"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96C38F" w14:textId="77777777" w:rsidR="00000000" w:rsidRDefault="00B0550F">
            <w:pPr>
              <w:jc w:val="right"/>
              <w:rPr>
                <w:rFonts w:eastAsia="Times New Roman"/>
                <w:sz w:val="20"/>
                <w:szCs w:val="20"/>
              </w:rPr>
            </w:pPr>
            <w:r>
              <w:rPr>
                <w:rFonts w:ascii="inherit" w:eastAsia="Times New Roman" w:hAnsi="inherit"/>
                <w:sz w:val="20"/>
                <w:szCs w:val="20"/>
              </w:rPr>
              <w:t>3,140</w:t>
            </w:r>
          </w:p>
        </w:tc>
        <w:tc>
          <w:tcPr>
            <w:tcW w:w="0" w:type="auto"/>
            <w:tcBorders>
              <w:top w:val="single" w:sz="6" w:space="0" w:color="000000"/>
              <w:bottom w:val="double" w:sz="6" w:space="0" w:color="000000"/>
            </w:tcBorders>
            <w:shd w:val="clear" w:color="auto" w:fill="CCEEFF"/>
            <w:vAlign w:val="bottom"/>
            <w:hideMark/>
          </w:tcPr>
          <w:p w14:paraId="72D9185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87C82E" w14:textId="77777777" w:rsidR="00000000" w:rsidRDefault="00B0550F">
            <w:pPr>
              <w:divId w:val="18724497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1748E1"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53B41B" w14:textId="77777777" w:rsidR="00000000" w:rsidRDefault="00B0550F">
            <w:pPr>
              <w:jc w:val="right"/>
              <w:rPr>
                <w:rFonts w:eastAsia="Times New Roman"/>
                <w:sz w:val="20"/>
                <w:szCs w:val="20"/>
              </w:rPr>
            </w:pPr>
            <w:r>
              <w:rPr>
                <w:rFonts w:ascii="inherit" w:eastAsia="Times New Roman" w:hAnsi="inherit"/>
                <w:sz w:val="20"/>
                <w:szCs w:val="20"/>
              </w:rPr>
              <w:t>16,482</w:t>
            </w:r>
          </w:p>
        </w:tc>
        <w:tc>
          <w:tcPr>
            <w:tcW w:w="0" w:type="auto"/>
            <w:tcBorders>
              <w:top w:val="single" w:sz="6" w:space="0" w:color="000000"/>
              <w:bottom w:val="double" w:sz="6" w:space="0" w:color="000000"/>
            </w:tcBorders>
            <w:shd w:val="clear" w:color="auto" w:fill="CCEEFF"/>
            <w:vAlign w:val="bottom"/>
            <w:hideMark/>
          </w:tcPr>
          <w:p w14:paraId="33315DE1" w14:textId="77777777" w:rsidR="00000000" w:rsidRDefault="00B0550F">
            <w:pPr>
              <w:rPr>
                <w:rFonts w:eastAsia="Times New Roman"/>
                <w:sz w:val="20"/>
                <w:szCs w:val="20"/>
              </w:rPr>
            </w:pPr>
          </w:p>
        </w:tc>
      </w:tr>
    </w:tbl>
    <w:p w14:paraId="6A077C8F" w14:textId="77777777" w:rsidR="00000000" w:rsidRDefault="00B0550F">
      <w:pPr>
        <w:spacing w:line="288" w:lineRule="auto"/>
        <w:divId w:val="798380344"/>
        <w:rPr>
          <w:rFonts w:eastAsia="Times New Roman"/>
          <w:sz w:val="20"/>
          <w:szCs w:val="20"/>
        </w:rPr>
      </w:pPr>
    </w:p>
    <w:p w14:paraId="3C425C7B" w14:textId="77777777" w:rsidR="00000000" w:rsidRDefault="00B0550F">
      <w:pPr>
        <w:spacing w:line="288" w:lineRule="auto"/>
        <w:jc w:val="center"/>
        <w:divId w:val="278951923"/>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14:paraId="58E2AF0D" w14:textId="77777777" w:rsidR="00000000" w:rsidRDefault="00B0550F">
      <w:pPr>
        <w:divId w:val="1841921701"/>
        <w:rPr>
          <w:rFonts w:eastAsia="Times New Roman"/>
          <w:sz w:val="20"/>
          <w:szCs w:val="20"/>
        </w:rPr>
      </w:pPr>
    </w:p>
    <w:p w14:paraId="0B6273CC" w14:textId="77777777" w:rsidR="00000000" w:rsidRDefault="00B0550F">
      <w:pPr>
        <w:spacing w:line="288" w:lineRule="auto"/>
        <w:jc w:val="center"/>
        <w:divId w:val="902063044"/>
        <w:rPr>
          <w:rFonts w:eastAsia="Times New Roman"/>
          <w:sz w:val="20"/>
          <w:szCs w:val="20"/>
        </w:rPr>
      </w:pPr>
      <w:r>
        <w:rPr>
          <w:rFonts w:ascii="inherit" w:eastAsia="Times New Roman" w:hAnsi="inherit"/>
          <w:sz w:val="20"/>
          <w:szCs w:val="20"/>
        </w:rPr>
        <w:t>6</w:t>
      </w:r>
    </w:p>
    <w:p w14:paraId="5B010611" w14:textId="77777777" w:rsidR="00000000" w:rsidRDefault="00B0550F">
      <w:pPr>
        <w:divId w:val="278951923"/>
        <w:rPr>
          <w:rFonts w:eastAsia="Times New Roman"/>
          <w:sz w:val="20"/>
          <w:szCs w:val="20"/>
        </w:rPr>
      </w:pPr>
      <w:r>
        <w:rPr>
          <w:rFonts w:eastAsia="Times New Roman"/>
          <w:sz w:val="20"/>
          <w:szCs w:val="20"/>
        </w:rPr>
        <w:pict w14:anchorId="7A794248">
          <v:rect id="_x0000_i1030" style="width:0;height:1.5pt" o:hralign="center" o:hrstd="t" o:hr="t" fillcolor="#a0a0a0" stroked="f"/>
        </w:pict>
      </w:r>
    </w:p>
    <w:p w14:paraId="5152936A" w14:textId="77777777" w:rsidR="00000000" w:rsidRDefault="00B0550F">
      <w:pPr>
        <w:spacing w:line="288" w:lineRule="auto"/>
        <w:divId w:val="1783301527"/>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67EE3028" w14:textId="77777777" w:rsidR="00000000" w:rsidRDefault="00B0550F">
      <w:pPr>
        <w:spacing w:line="288" w:lineRule="auto"/>
        <w:jc w:val="center"/>
        <w:divId w:val="2051030448"/>
        <w:rPr>
          <w:rFonts w:eastAsia="Times New Roman"/>
          <w:sz w:val="20"/>
          <w:szCs w:val="20"/>
        </w:rPr>
      </w:pPr>
    </w:p>
    <w:p w14:paraId="37BA68E4" w14:textId="77777777" w:rsidR="00000000" w:rsidRDefault="00B0550F">
      <w:pPr>
        <w:divId w:val="770854336"/>
        <w:rPr>
          <w:rFonts w:eastAsia="Times New Roman"/>
          <w:sz w:val="20"/>
          <w:szCs w:val="20"/>
        </w:rPr>
      </w:pPr>
    </w:p>
    <w:p w14:paraId="0556BE0F"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National Vision Holdings, Inc. and Subsidiaries</w:t>
      </w:r>
    </w:p>
    <w:p w14:paraId="6BC60702"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Condensed Consolidated Statements of Stockholders' Equity</w:t>
      </w:r>
    </w:p>
    <w:p w14:paraId="2707D575"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For the</w:t>
      </w:r>
      <w:r>
        <w:rPr>
          <w:rFonts w:ascii="inherit" w:eastAsia="Times New Roman" w:hAnsi="inherit"/>
          <w:b/>
          <w:bCs/>
          <w:sz w:val="20"/>
          <w:szCs w:val="20"/>
        </w:rPr>
        <w:t xml:space="preserve"> </w:t>
      </w:r>
      <w:r>
        <w:rPr>
          <w:rFonts w:ascii="inherit" w:eastAsia="Times New Roman" w:hAnsi="inherit"/>
          <w:b/>
          <w:bCs/>
          <w:sz w:val="20"/>
          <w:szCs w:val="20"/>
        </w:rPr>
        <w:t>Three</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March 28, 2020</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March 30, 2019</w:t>
      </w:r>
      <w:r>
        <w:rPr>
          <w:rFonts w:ascii="inherit" w:eastAsia="Times New Roman" w:hAnsi="inherit"/>
          <w:b/>
          <w:bCs/>
          <w:sz w:val="20"/>
          <w:szCs w:val="20"/>
        </w:rPr>
        <w:t xml:space="preserve"> </w:t>
      </w:r>
    </w:p>
    <w:p w14:paraId="7294BB8C" w14:textId="77777777" w:rsidR="00000000" w:rsidRDefault="00B0550F">
      <w:pPr>
        <w:spacing w:line="288" w:lineRule="auto"/>
        <w:jc w:val="center"/>
        <w:divId w:val="278951923"/>
        <w:rPr>
          <w:rFonts w:eastAsia="Times New Roman"/>
          <w:sz w:val="20"/>
          <w:szCs w:val="20"/>
        </w:rPr>
      </w:pPr>
      <w:r>
        <w:rPr>
          <w:rFonts w:ascii="inherit" w:eastAsia="Times New Roman" w:hAnsi="inherit"/>
          <w:i/>
          <w:iCs/>
          <w:sz w:val="20"/>
          <w:szCs w:val="20"/>
        </w:rPr>
        <w:t>In Thousands</w:t>
      </w:r>
    </w:p>
    <w:p w14:paraId="4EEBE617"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1416"/>
        <w:gridCol w:w="625"/>
        <w:gridCol w:w="107"/>
        <w:gridCol w:w="133"/>
        <w:gridCol w:w="560"/>
        <w:gridCol w:w="93"/>
        <w:gridCol w:w="133"/>
        <w:gridCol w:w="765"/>
        <w:gridCol w:w="95"/>
        <w:gridCol w:w="133"/>
        <w:gridCol w:w="1197"/>
        <w:gridCol w:w="107"/>
        <w:gridCol w:w="132"/>
        <w:gridCol w:w="706"/>
        <w:gridCol w:w="107"/>
        <w:gridCol w:w="132"/>
        <w:gridCol w:w="672"/>
        <w:gridCol w:w="107"/>
        <w:gridCol w:w="132"/>
        <w:gridCol w:w="1034"/>
        <w:gridCol w:w="107"/>
      </w:tblGrid>
      <w:tr w:rsidR="00000000" w14:paraId="163EF6FA" w14:textId="77777777">
        <w:trPr>
          <w:divId w:val="1556578252"/>
          <w:jc w:val="center"/>
        </w:trPr>
        <w:tc>
          <w:tcPr>
            <w:tcW w:w="0" w:type="auto"/>
            <w:gridSpan w:val="21"/>
            <w:vAlign w:val="center"/>
            <w:hideMark/>
          </w:tcPr>
          <w:p w14:paraId="4AE6E07D" w14:textId="77777777" w:rsidR="00000000" w:rsidRDefault="00B0550F">
            <w:pPr>
              <w:spacing w:line="288" w:lineRule="auto"/>
              <w:jc w:val="center"/>
              <w:rPr>
                <w:rFonts w:eastAsia="Times New Roman"/>
                <w:sz w:val="20"/>
                <w:szCs w:val="20"/>
              </w:rPr>
            </w:pPr>
          </w:p>
        </w:tc>
      </w:tr>
      <w:tr w:rsidR="00000000" w14:paraId="22526B42" w14:textId="77777777">
        <w:trPr>
          <w:divId w:val="1556578252"/>
          <w:jc w:val="center"/>
        </w:trPr>
        <w:tc>
          <w:tcPr>
            <w:tcW w:w="1450" w:type="pct"/>
            <w:vAlign w:val="center"/>
            <w:hideMark/>
          </w:tcPr>
          <w:p w14:paraId="089586F3" w14:textId="77777777" w:rsidR="00000000" w:rsidRDefault="00B0550F">
            <w:pPr>
              <w:rPr>
                <w:rFonts w:eastAsia="Times New Roman"/>
                <w:sz w:val="20"/>
                <w:szCs w:val="20"/>
              </w:rPr>
            </w:pPr>
          </w:p>
        </w:tc>
        <w:tc>
          <w:tcPr>
            <w:tcW w:w="350" w:type="pct"/>
            <w:vAlign w:val="center"/>
            <w:hideMark/>
          </w:tcPr>
          <w:p w14:paraId="6B66DF9B" w14:textId="77777777" w:rsidR="00000000" w:rsidRDefault="00B0550F">
            <w:pPr>
              <w:rPr>
                <w:rFonts w:eastAsia="Times New Roman"/>
                <w:sz w:val="20"/>
                <w:szCs w:val="20"/>
              </w:rPr>
            </w:pPr>
          </w:p>
        </w:tc>
        <w:tc>
          <w:tcPr>
            <w:tcW w:w="50" w:type="pct"/>
            <w:vAlign w:val="center"/>
            <w:hideMark/>
          </w:tcPr>
          <w:p w14:paraId="649D3A83" w14:textId="77777777" w:rsidR="00000000" w:rsidRDefault="00B0550F">
            <w:pPr>
              <w:rPr>
                <w:rFonts w:eastAsia="Times New Roman"/>
                <w:sz w:val="20"/>
                <w:szCs w:val="20"/>
              </w:rPr>
            </w:pPr>
          </w:p>
        </w:tc>
        <w:tc>
          <w:tcPr>
            <w:tcW w:w="50" w:type="pct"/>
            <w:vAlign w:val="center"/>
            <w:hideMark/>
          </w:tcPr>
          <w:p w14:paraId="7EDAA182" w14:textId="77777777" w:rsidR="00000000" w:rsidRDefault="00B0550F">
            <w:pPr>
              <w:rPr>
                <w:rFonts w:eastAsia="Times New Roman"/>
                <w:sz w:val="20"/>
                <w:szCs w:val="20"/>
              </w:rPr>
            </w:pPr>
          </w:p>
        </w:tc>
        <w:tc>
          <w:tcPr>
            <w:tcW w:w="300" w:type="pct"/>
            <w:vAlign w:val="center"/>
            <w:hideMark/>
          </w:tcPr>
          <w:p w14:paraId="2472E3FA" w14:textId="77777777" w:rsidR="00000000" w:rsidRDefault="00B0550F">
            <w:pPr>
              <w:rPr>
                <w:rFonts w:eastAsia="Times New Roman"/>
                <w:sz w:val="20"/>
                <w:szCs w:val="20"/>
              </w:rPr>
            </w:pPr>
          </w:p>
        </w:tc>
        <w:tc>
          <w:tcPr>
            <w:tcW w:w="50" w:type="pct"/>
            <w:vAlign w:val="center"/>
            <w:hideMark/>
          </w:tcPr>
          <w:p w14:paraId="66A0A916" w14:textId="77777777" w:rsidR="00000000" w:rsidRDefault="00B0550F">
            <w:pPr>
              <w:rPr>
                <w:rFonts w:eastAsia="Times New Roman"/>
                <w:sz w:val="20"/>
                <w:szCs w:val="20"/>
              </w:rPr>
            </w:pPr>
          </w:p>
        </w:tc>
        <w:tc>
          <w:tcPr>
            <w:tcW w:w="50" w:type="pct"/>
            <w:vAlign w:val="center"/>
            <w:hideMark/>
          </w:tcPr>
          <w:p w14:paraId="3C83A4D5" w14:textId="77777777" w:rsidR="00000000" w:rsidRDefault="00B0550F">
            <w:pPr>
              <w:rPr>
                <w:rFonts w:eastAsia="Times New Roman"/>
                <w:sz w:val="20"/>
                <w:szCs w:val="20"/>
              </w:rPr>
            </w:pPr>
          </w:p>
        </w:tc>
        <w:tc>
          <w:tcPr>
            <w:tcW w:w="400" w:type="pct"/>
            <w:vAlign w:val="center"/>
            <w:hideMark/>
          </w:tcPr>
          <w:p w14:paraId="2157522D" w14:textId="77777777" w:rsidR="00000000" w:rsidRDefault="00B0550F">
            <w:pPr>
              <w:rPr>
                <w:rFonts w:eastAsia="Times New Roman"/>
                <w:sz w:val="20"/>
                <w:szCs w:val="20"/>
              </w:rPr>
            </w:pPr>
          </w:p>
        </w:tc>
        <w:tc>
          <w:tcPr>
            <w:tcW w:w="50" w:type="pct"/>
            <w:vAlign w:val="center"/>
            <w:hideMark/>
          </w:tcPr>
          <w:p w14:paraId="2DF8572C" w14:textId="77777777" w:rsidR="00000000" w:rsidRDefault="00B0550F">
            <w:pPr>
              <w:rPr>
                <w:rFonts w:eastAsia="Times New Roman"/>
                <w:sz w:val="20"/>
                <w:szCs w:val="20"/>
              </w:rPr>
            </w:pPr>
          </w:p>
        </w:tc>
        <w:tc>
          <w:tcPr>
            <w:tcW w:w="50" w:type="pct"/>
            <w:vAlign w:val="center"/>
            <w:hideMark/>
          </w:tcPr>
          <w:p w14:paraId="2B35101F" w14:textId="77777777" w:rsidR="00000000" w:rsidRDefault="00B0550F">
            <w:pPr>
              <w:rPr>
                <w:rFonts w:eastAsia="Times New Roman"/>
                <w:sz w:val="20"/>
                <w:szCs w:val="20"/>
              </w:rPr>
            </w:pPr>
          </w:p>
        </w:tc>
        <w:tc>
          <w:tcPr>
            <w:tcW w:w="600" w:type="pct"/>
            <w:vAlign w:val="center"/>
            <w:hideMark/>
          </w:tcPr>
          <w:p w14:paraId="2DB846A3" w14:textId="77777777" w:rsidR="00000000" w:rsidRDefault="00B0550F">
            <w:pPr>
              <w:rPr>
                <w:rFonts w:eastAsia="Times New Roman"/>
                <w:sz w:val="20"/>
                <w:szCs w:val="20"/>
              </w:rPr>
            </w:pPr>
          </w:p>
        </w:tc>
        <w:tc>
          <w:tcPr>
            <w:tcW w:w="50" w:type="pct"/>
            <w:vAlign w:val="center"/>
            <w:hideMark/>
          </w:tcPr>
          <w:p w14:paraId="117A98BC" w14:textId="77777777" w:rsidR="00000000" w:rsidRDefault="00B0550F">
            <w:pPr>
              <w:rPr>
                <w:rFonts w:eastAsia="Times New Roman"/>
                <w:sz w:val="20"/>
                <w:szCs w:val="20"/>
              </w:rPr>
            </w:pPr>
          </w:p>
        </w:tc>
        <w:tc>
          <w:tcPr>
            <w:tcW w:w="50" w:type="pct"/>
            <w:vAlign w:val="center"/>
            <w:hideMark/>
          </w:tcPr>
          <w:p w14:paraId="27421CA5" w14:textId="77777777" w:rsidR="00000000" w:rsidRDefault="00B0550F">
            <w:pPr>
              <w:rPr>
                <w:rFonts w:eastAsia="Times New Roman"/>
                <w:sz w:val="20"/>
                <w:szCs w:val="20"/>
              </w:rPr>
            </w:pPr>
          </w:p>
        </w:tc>
        <w:tc>
          <w:tcPr>
            <w:tcW w:w="350" w:type="pct"/>
            <w:vAlign w:val="center"/>
            <w:hideMark/>
          </w:tcPr>
          <w:p w14:paraId="2E51B032" w14:textId="77777777" w:rsidR="00000000" w:rsidRDefault="00B0550F">
            <w:pPr>
              <w:rPr>
                <w:rFonts w:eastAsia="Times New Roman"/>
                <w:sz w:val="20"/>
                <w:szCs w:val="20"/>
              </w:rPr>
            </w:pPr>
          </w:p>
        </w:tc>
        <w:tc>
          <w:tcPr>
            <w:tcW w:w="50" w:type="pct"/>
            <w:vAlign w:val="center"/>
            <w:hideMark/>
          </w:tcPr>
          <w:p w14:paraId="0EE1483B" w14:textId="77777777" w:rsidR="00000000" w:rsidRDefault="00B0550F">
            <w:pPr>
              <w:rPr>
                <w:rFonts w:eastAsia="Times New Roman"/>
                <w:sz w:val="20"/>
                <w:szCs w:val="20"/>
              </w:rPr>
            </w:pPr>
          </w:p>
        </w:tc>
        <w:tc>
          <w:tcPr>
            <w:tcW w:w="50" w:type="pct"/>
            <w:vAlign w:val="center"/>
            <w:hideMark/>
          </w:tcPr>
          <w:p w14:paraId="739CBFA5" w14:textId="77777777" w:rsidR="00000000" w:rsidRDefault="00B0550F">
            <w:pPr>
              <w:rPr>
                <w:rFonts w:eastAsia="Times New Roman"/>
                <w:sz w:val="20"/>
                <w:szCs w:val="20"/>
              </w:rPr>
            </w:pPr>
          </w:p>
        </w:tc>
        <w:tc>
          <w:tcPr>
            <w:tcW w:w="350" w:type="pct"/>
            <w:vAlign w:val="center"/>
            <w:hideMark/>
          </w:tcPr>
          <w:p w14:paraId="5F711054" w14:textId="77777777" w:rsidR="00000000" w:rsidRDefault="00B0550F">
            <w:pPr>
              <w:rPr>
                <w:rFonts w:eastAsia="Times New Roman"/>
                <w:sz w:val="20"/>
                <w:szCs w:val="20"/>
              </w:rPr>
            </w:pPr>
          </w:p>
        </w:tc>
        <w:tc>
          <w:tcPr>
            <w:tcW w:w="50" w:type="pct"/>
            <w:vAlign w:val="center"/>
            <w:hideMark/>
          </w:tcPr>
          <w:p w14:paraId="0F8C5C3B" w14:textId="77777777" w:rsidR="00000000" w:rsidRDefault="00B0550F">
            <w:pPr>
              <w:rPr>
                <w:rFonts w:eastAsia="Times New Roman"/>
                <w:sz w:val="20"/>
                <w:szCs w:val="20"/>
              </w:rPr>
            </w:pPr>
          </w:p>
        </w:tc>
        <w:tc>
          <w:tcPr>
            <w:tcW w:w="50" w:type="pct"/>
            <w:vAlign w:val="center"/>
            <w:hideMark/>
          </w:tcPr>
          <w:p w14:paraId="16BB04A0" w14:textId="77777777" w:rsidR="00000000" w:rsidRDefault="00B0550F">
            <w:pPr>
              <w:rPr>
                <w:rFonts w:eastAsia="Times New Roman"/>
                <w:sz w:val="20"/>
                <w:szCs w:val="20"/>
              </w:rPr>
            </w:pPr>
          </w:p>
        </w:tc>
        <w:tc>
          <w:tcPr>
            <w:tcW w:w="550" w:type="pct"/>
            <w:vAlign w:val="center"/>
            <w:hideMark/>
          </w:tcPr>
          <w:p w14:paraId="1FAD22A7" w14:textId="77777777" w:rsidR="00000000" w:rsidRDefault="00B0550F">
            <w:pPr>
              <w:rPr>
                <w:rFonts w:eastAsia="Times New Roman"/>
                <w:sz w:val="20"/>
                <w:szCs w:val="20"/>
              </w:rPr>
            </w:pPr>
          </w:p>
        </w:tc>
        <w:tc>
          <w:tcPr>
            <w:tcW w:w="50" w:type="pct"/>
            <w:vAlign w:val="center"/>
            <w:hideMark/>
          </w:tcPr>
          <w:p w14:paraId="501720CE" w14:textId="77777777" w:rsidR="00000000" w:rsidRDefault="00B0550F">
            <w:pPr>
              <w:rPr>
                <w:rFonts w:eastAsia="Times New Roman"/>
                <w:sz w:val="20"/>
                <w:szCs w:val="20"/>
              </w:rPr>
            </w:pPr>
          </w:p>
        </w:tc>
      </w:tr>
      <w:tr w:rsidR="00000000" w14:paraId="3B94D144" w14:textId="77777777">
        <w:trPr>
          <w:divId w:val="1556578252"/>
          <w:jc w:val="center"/>
        </w:trPr>
        <w:tc>
          <w:tcPr>
            <w:tcW w:w="0" w:type="auto"/>
            <w:tcMar>
              <w:top w:w="30" w:type="dxa"/>
              <w:left w:w="30" w:type="dxa"/>
              <w:bottom w:w="30" w:type="dxa"/>
              <w:right w:w="30" w:type="dxa"/>
            </w:tcMar>
            <w:vAlign w:val="bottom"/>
            <w:hideMark/>
          </w:tcPr>
          <w:p w14:paraId="4EE99672" w14:textId="77777777" w:rsidR="00000000" w:rsidRDefault="00B0550F">
            <w:pPr>
              <w:divId w:val="1873833891"/>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14:paraId="723D7A96" w14:textId="77777777" w:rsidR="00000000" w:rsidRDefault="00B0550F">
            <w:pPr>
              <w:jc w:val="center"/>
              <w:rPr>
                <w:rFonts w:eastAsia="Times New Roman"/>
                <w:sz w:val="20"/>
                <w:szCs w:val="20"/>
              </w:rPr>
            </w:pPr>
            <w:r>
              <w:rPr>
                <w:rFonts w:ascii="inherit" w:eastAsia="Times New Roman" w:hAnsi="inherit"/>
                <w:sz w:val="20"/>
                <w:szCs w:val="20"/>
              </w:rPr>
              <w:t>Three Months Ended March 28, 2020</w:t>
            </w:r>
          </w:p>
        </w:tc>
      </w:tr>
      <w:tr w:rsidR="00000000" w14:paraId="0E0987AB" w14:textId="77777777">
        <w:trPr>
          <w:divId w:val="1556578252"/>
          <w:jc w:val="center"/>
        </w:trPr>
        <w:tc>
          <w:tcPr>
            <w:tcW w:w="0" w:type="auto"/>
            <w:tcMar>
              <w:top w:w="30" w:type="dxa"/>
              <w:left w:w="30" w:type="dxa"/>
              <w:bottom w:w="30" w:type="dxa"/>
              <w:right w:w="30" w:type="dxa"/>
            </w:tcMar>
            <w:vAlign w:val="bottom"/>
            <w:hideMark/>
          </w:tcPr>
          <w:p w14:paraId="572CF272" w14:textId="77777777" w:rsidR="00000000" w:rsidRDefault="00B0550F">
            <w:pPr>
              <w:divId w:val="191543530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25DE9F6" w14:textId="77777777" w:rsidR="00000000" w:rsidRDefault="00B0550F">
            <w:pPr>
              <w:jc w:val="center"/>
              <w:rPr>
                <w:rFonts w:eastAsia="Times New Roman"/>
                <w:sz w:val="20"/>
                <w:szCs w:val="20"/>
              </w:rPr>
            </w:pPr>
            <w:r>
              <w:rPr>
                <w:rFonts w:ascii="inherit" w:eastAsia="Times New Roman" w:hAnsi="inherit"/>
                <w:sz w:val="20"/>
                <w:szCs w:val="20"/>
              </w:rPr>
              <w:t>Common 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7E56773" w14:textId="77777777" w:rsidR="00000000" w:rsidRDefault="00B0550F">
            <w:pPr>
              <w:jc w:val="center"/>
              <w:rPr>
                <w:rFonts w:eastAsia="Times New Roman"/>
                <w:sz w:val="20"/>
                <w:szCs w:val="20"/>
              </w:rPr>
            </w:pPr>
            <w:r>
              <w:rPr>
                <w:rFonts w:ascii="inherit" w:eastAsia="Times New Roman" w:hAnsi="inherit"/>
                <w:sz w:val="20"/>
                <w:szCs w:val="20"/>
              </w:rPr>
              <w:t>Additional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Paid-In</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Capital</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6BE5B9A" w14:textId="77777777" w:rsidR="00000000" w:rsidRDefault="00B0550F">
            <w:pPr>
              <w:jc w:val="center"/>
              <w:rPr>
                <w:rFonts w:eastAsia="Times New Roman"/>
                <w:sz w:val="20"/>
                <w:szCs w:val="20"/>
              </w:rPr>
            </w:pPr>
            <w:r>
              <w:rPr>
                <w:rFonts w:ascii="inherit" w:eastAsia="Times New Roman" w:hAnsi="inherit"/>
                <w:sz w:val="20"/>
                <w:szCs w:val="20"/>
              </w:rPr>
              <w:t>Accumulated</w:t>
            </w:r>
          </w:p>
          <w:p w14:paraId="5FCCFEF5" w14:textId="77777777" w:rsidR="00000000" w:rsidRDefault="00B0550F">
            <w:pPr>
              <w:jc w:val="center"/>
              <w:rPr>
                <w:rFonts w:eastAsia="Times New Roman"/>
                <w:sz w:val="20"/>
                <w:szCs w:val="20"/>
              </w:rPr>
            </w:pPr>
            <w:r>
              <w:rPr>
                <w:rFonts w:ascii="inherit" w:eastAsia="Times New Roman" w:hAnsi="inherit"/>
                <w:sz w:val="20"/>
                <w:szCs w:val="20"/>
              </w:rPr>
              <w:t>Other</w:t>
            </w:r>
          </w:p>
          <w:p w14:paraId="565DD8F1" w14:textId="77777777" w:rsidR="00000000" w:rsidRDefault="00B0550F">
            <w:pPr>
              <w:jc w:val="center"/>
              <w:rPr>
                <w:rFonts w:eastAsia="Times New Roman"/>
                <w:sz w:val="20"/>
                <w:szCs w:val="20"/>
              </w:rPr>
            </w:pPr>
            <w:r>
              <w:rPr>
                <w:rFonts w:ascii="inherit" w:eastAsia="Times New Roman" w:hAnsi="inherit"/>
                <w:sz w:val="20"/>
                <w:szCs w:val="20"/>
              </w:rPr>
              <w:t>Comprehensive</w:t>
            </w:r>
            <w:r>
              <w:rPr>
                <w:rFonts w:ascii="inherit" w:eastAsia="Times New Roman" w:hAnsi="inherit"/>
                <w:sz w:val="20"/>
                <w:szCs w:val="20"/>
              </w:rPr>
              <w:t xml:space="preserve"> </w:t>
            </w:r>
          </w:p>
          <w:p w14:paraId="69586A84" w14:textId="77777777" w:rsidR="00000000" w:rsidRDefault="00B0550F">
            <w:pPr>
              <w:jc w:val="center"/>
              <w:rPr>
                <w:rFonts w:eastAsia="Times New Roman"/>
                <w:sz w:val="20"/>
                <w:szCs w:val="20"/>
              </w:rPr>
            </w:pPr>
            <w:r>
              <w:rPr>
                <w:rFonts w:ascii="inherit" w:eastAsia="Times New Roman" w:hAnsi="inherit"/>
                <w:sz w:val="20"/>
                <w:szCs w:val="20"/>
              </w:rPr>
              <w:t>Loss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FFB4967" w14:textId="77777777" w:rsidR="00000000" w:rsidRDefault="00B0550F">
            <w:pPr>
              <w:jc w:val="center"/>
              <w:rPr>
                <w:rFonts w:eastAsia="Times New Roman"/>
                <w:sz w:val="20"/>
                <w:szCs w:val="20"/>
              </w:rPr>
            </w:pPr>
            <w:r>
              <w:rPr>
                <w:rFonts w:ascii="inherit" w:eastAsia="Times New Roman" w:hAnsi="inherit"/>
                <w:sz w:val="20"/>
                <w:szCs w:val="20"/>
              </w:rPr>
              <w:t>Retained Earnings</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663BF37F" w14:textId="77777777" w:rsidR="00000000" w:rsidRDefault="00B0550F">
            <w:pPr>
              <w:jc w:val="center"/>
              <w:rPr>
                <w:rFonts w:eastAsia="Times New Roman"/>
                <w:sz w:val="20"/>
                <w:szCs w:val="20"/>
              </w:rPr>
            </w:pPr>
            <w:r>
              <w:rPr>
                <w:rFonts w:ascii="inherit" w:eastAsia="Times New Roman" w:hAnsi="inherit"/>
                <w:sz w:val="20"/>
                <w:szCs w:val="20"/>
              </w:rPr>
              <w:t>Treasury</w:t>
            </w:r>
          </w:p>
          <w:p w14:paraId="24F92B60" w14:textId="77777777" w:rsidR="00000000" w:rsidRDefault="00B0550F">
            <w:pPr>
              <w:jc w:val="center"/>
              <w:rPr>
                <w:rFonts w:eastAsia="Times New Roman"/>
                <w:sz w:val="20"/>
                <w:szCs w:val="20"/>
              </w:rPr>
            </w:pPr>
            <w:r>
              <w:rPr>
                <w:rFonts w:ascii="inherit" w:eastAsia="Times New Roman" w:hAnsi="inherit"/>
                <w:sz w:val="20"/>
                <w:szCs w:val="20"/>
              </w:rPr>
              <w:t>Stock</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0601CC5C" w14:textId="77777777" w:rsidR="00000000" w:rsidRDefault="00B0550F">
            <w:pPr>
              <w:jc w:val="center"/>
              <w:rPr>
                <w:rFonts w:eastAsia="Times New Roman"/>
                <w:sz w:val="20"/>
                <w:szCs w:val="20"/>
              </w:rPr>
            </w:pPr>
            <w:r>
              <w:rPr>
                <w:rFonts w:ascii="inherit" w:eastAsia="Times New Roman" w:hAnsi="inherit"/>
                <w:sz w:val="20"/>
                <w:szCs w:val="20"/>
              </w:rPr>
              <w:t>Total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Equity</w:t>
            </w:r>
            <w:r>
              <w:rPr>
                <w:rFonts w:ascii="inherit" w:eastAsia="Times New Roman" w:hAnsi="inherit"/>
                <w:sz w:val="20"/>
                <w:szCs w:val="20"/>
              </w:rPr>
              <w:t xml:space="preserve"> </w:t>
            </w:r>
          </w:p>
        </w:tc>
      </w:tr>
      <w:tr w:rsidR="00000000" w14:paraId="0FEC34D2" w14:textId="77777777">
        <w:trPr>
          <w:divId w:val="1556578252"/>
          <w:jc w:val="center"/>
        </w:trPr>
        <w:tc>
          <w:tcPr>
            <w:tcW w:w="0" w:type="auto"/>
            <w:tcMar>
              <w:top w:w="30" w:type="dxa"/>
              <w:left w:w="30" w:type="dxa"/>
              <w:bottom w:w="30" w:type="dxa"/>
              <w:right w:w="30" w:type="dxa"/>
            </w:tcMar>
            <w:vAlign w:val="bottom"/>
            <w:hideMark/>
          </w:tcPr>
          <w:p w14:paraId="1EA65EF9" w14:textId="77777777" w:rsidR="00000000" w:rsidRDefault="00B0550F">
            <w:pPr>
              <w:divId w:val="312685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F96449B" w14:textId="77777777" w:rsidR="00000000" w:rsidRDefault="00B0550F">
            <w:pPr>
              <w:jc w:val="center"/>
              <w:rPr>
                <w:rFonts w:eastAsia="Times New Roman"/>
                <w:sz w:val="20"/>
                <w:szCs w:val="20"/>
              </w:rPr>
            </w:pPr>
            <w:r>
              <w:rPr>
                <w:rFonts w:ascii="inherit" w:eastAsia="Times New Roman" w:hAnsi="inherit"/>
                <w:sz w:val="20"/>
                <w:szCs w:val="20"/>
              </w:rPr>
              <w:t>Shares</w:t>
            </w:r>
          </w:p>
        </w:tc>
        <w:tc>
          <w:tcPr>
            <w:tcW w:w="0" w:type="auto"/>
            <w:gridSpan w:val="3"/>
            <w:tcBorders>
              <w:bottom w:val="single" w:sz="6" w:space="0" w:color="000000"/>
            </w:tcBorders>
            <w:tcMar>
              <w:top w:w="30" w:type="dxa"/>
              <w:left w:w="30" w:type="dxa"/>
              <w:bottom w:w="30" w:type="dxa"/>
              <w:right w:w="30" w:type="dxa"/>
            </w:tcMar>
            <w:vAlign w:val="bottom"/>
            <w:hideMark/>
          </w:tcPr>
          <w:p w14:paraId="72D2D974" w14:textId="77777777" w:rsidR="00000000" w:rsidRDefault="00B0550F">
            <w:pPr>
              <w:jc w:val="center"/>
              <w:rPr>
                <w:rFonts w:eastAsia="Times New Roman"/>
                <w:sz w:val="20"/>
                <w:szCs w:val="20"/>
              </w:rPr>
            </w:pPr>
            <w:r>
              <w:rPr>
                <w:rFonts w:ascii="inherit" w:eastAsia="Times New Roman" w:hAnsi="inherit"/>
                <w:sz w:val="20"/>
                <w:szCs w:val="20"/>
              </w:rPr>
              <w:t>Amount</w:t>
            </w:r>
          </w:p>
        </w:tc>
        <w:tc>
          <w:tcPr>
            <w:tcW w:w="0" w:type="auto"/>
            <w:gridSpan w:val="3"/>
            <w:vMerge/>
            <w:tcBorders>
              <w:bottom w:val="single" w:sz="6" w:space="0" w:color="000000"/>
            </w:tcBorders>
            <w:vAlign w:val="center"/>
            <w:hideMark/>
          </w:tcPr>
          <w:p w14:paraId="1DED2DC1" w14:textId="77777777" w:rsidR="00000000" w:rsidRDefault="00B0550F">
            <w:pPr>
              <w:rPr>
                <w:rFonts w:eastAsia="Times New Roman"/>
                <w:sz w:val="20"/>
                <w:szCs w:val="20"/>
              </w:rPr>
            </w:pPr>
          </w:p>
        </w:tc>
        <w:tc>
          <w:tcPr>
            <w:tcW w:w="0" w:type="auto"/>
            <w:gridSpan w:val="3"/>
            <w:vMerge/>
            <w:tcBorders>
              <w:bottom w:val="single" w:sz="6" w:space="0" w:color="000000"/>
            </w:tcBorders>
            <w:vAlign w:val="center"/>
            <w:hideMark/>
          </w:tcPr>
          <w:p w14:paraId="2F010D45" w14:textId="77777777" w:rsidR="00000000" w:rsidRDefault="00B0550F">
            <w:pPr>
              <w:rPr>
                <w:rFonts w:eastAsia="Times New Roman"/>
                <w:sz w:val="20"/>
                <w:szCs w:val="20"/>
              </w:rPr>
            </w:pPr>
          </w:p>
        </w:tc>
        <w:tc>
          <w:tcPr>
            <w:tcW w:w="0" w:type="auto"/>
            <w:gridSpan w:val="3"/>
            <w:vMerge/>
            <w:tcBorders>
              <w:bottom w:val="single" w:sz="6" w:space="0" w:color="000000"/>
            </w:tcBorders>
            <w:vAlign w:val="center"/>
            <w:hideMark/>
          </w:tcPr>
          <w:p w14:paraId="5666E6D5" w14:textId="77777777" w:rsidR="00000000" w:rsidRDefault="00B0550F">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14:paraId="44B26041" w14:textId="77777777" w:rsidR="00000000" w:rsidRDefault="00B0550F">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14:paraId="0A238684" w14:textId="77777777" w:rsidR="00000000" w:rsidRDefault="00B0550F">
            <w:pPr>
              <w:rPr>
                <w:rFonts w:eastAsia="Times New Roman"/>
                <w:sz w:val="20"/>
                <w:szCs w:val="20"/>
              </w:rPr>
            </w:pPr>
          </w:p>
        </w:tc>
      </w:tr>
      <w:tr w:rsidR="00000000" w14:paraId="48C414CB" w14:textId="77777777">
        <w:trPr>
          <w:divId w:val="1556578252"/>
          <w:jc w:val="center"/>
        </w:trPr>
        <w:tc>
          <w:tcPr>
            <w:tcW w:w="0" w:type="auto"/>
            <w:tcMar>
              <w:top w:w="30" w:type="dxa"/>
              <w:left w:w="30" w:type="dxa"/>
              <w:bottom w:w="30" w:type="dxa"/>
              <w:right w:w="30" w:type="dxa"/>
            </w:tcMar>
            <w:vAlign w:val="bottom"/>
            <w:hideMark/>
          </w:tcPr>
          <w:p w14:paraId="73B31EF9" w14:textId="77777777" w:rsidR="00000000" w:rsidRDefault="00B0550F">
            <w:pPr>
              <w:rPr>
                <w:rFonts w:eastAsia="Times New Roman"/>
                <w:sz w:val="20"/>
                <w:szCs w:val="20"/>
              </w:rPr>
            </w:pPr>
            <w:r>
              <w:rPr>
                <w:rFonts w:ascii="inherit" w:eastAsia="Times New Roman" w:hAnsi="inherit"/>
                <w:sz w:val="20"/>
                <w:szCs w:val="20"/>
              </w:rPr>
              <w:t>Balances at December 28, 2019</w:t>
            </w:r>
          </w:p>
        </w:tc>
        <w:tc>
          <w:tcPr>
            <w:tcW w:w="0" w:type="auto"/>
            <w:tcBorders>
              <w:top w:val="single" w:sz="6" w:space="0" w:color="000000"/>
            </w:tcBorders>
            <w:tcMar>
              <w:top w:w="30" w:type="dxa"/>
              <w:left w:w="30" w:type="dxa"/>
              <w:bottom w:w="30" w:type="dxa"/>
              <w:right w:w="0" w:type="dxa"/>
            </w:tcMar>
            <w:vAlign w:val="bottom"/>
            <w:hideMark/>
          </w:tcPr>
          <w:p w14:paraId="39B8299F" w14:textId="77777777" w:rsidR="00000000" w:rsidRDefault="00B0550F">
            <w:pPr>
              <w:jc w:val="right"/>
              <w:rPr>
                <w:rFonts w:eastAsia="Times New Roman"/>
                <w:sz w:val="20"/>
                <w:szCs w:val="20"/>
              </w:rPr>
            </w:pPr>
            <w:r>
              <w:rPr>
                <w:rFonts w:ascii="inherit" w:eastAsia="Times New Roman" w:hAnsi="inherit"/>
                <w:sz w:val="20"/>
                <w:szCs w:val="20"/>
              </w:rPr>
              <w:t>79,678</w:t>
            </w:r>
          </w:p>
        </w:tc>
        <w:tc>
          <w:tcPr>
            <w:tcW w:w="0" w:type="auto"/>
            <w:tcBorders>
              <w:top w:val="single" w:sz="6" w:space="0" w:color="000000"/>
            </w:tcBorders>
            <w:vAlign w:val="bottom"/>
            <w:hideMark/>
          </w:tcPr>
          <w:p w14:paraId="692199A4" w14:textId="77777777" w:rsidR="00000000" w:rsidRDefault="00B0550F">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49102376"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B2D3B84" w14:textId="77777777" w:rsidR="00000000" w:rsidRDefault="00B0550F">
            <w:pPr>
              <w:jc w:val="right"/>
              <w:rPr>
                <w:rFonts w:eastAsia="Times New Roman"/>
                <w:sz w:val="20"/>
                <w:szCs w:val="20"/>
              </w:rPr>
            </w:pPr>
            <w:r>
              <w:rPr>
                <w:rFonts w:ascii="inherit" w:eastAsia="Times New Roman" w:hAnsi="inherit"/>
                <w:sz w:val="20"/>
                <w:szCs w:val="20"/>
              </w:rPr>
              <w:t>805</w:t>
            </w:r>
          </w:p>
        </w:tc>
        <w:tc>
          <w:tcPr>
            <w:tcW w:w="0" w:type="auto"/>
            <w:tcBorders>
              <w:top w:val="single" w:sz="6" w:space="0" w:color="000000"/>
            </w:tcBorders>
            <w:vAlign w:val="bottom"/>
            <w:hideMark/>
          </w:tcPr>
          <w:p w14:paraId="6150DBAB" w14:textId="77777777" w:rsidR="00000000" w:rsidRDefault="00B0550F">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7608091B"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D5256C8" w14:textId="77777777" w:rsidR="00000000" w:rsidRDefault="00B0550F">
            <w:pPr>
              <w:jc w:val="right"/>
              <w:rPr>
                <w:rFonts w:eastAsia="Times New Roman"/>
                <w:sz w:val="20"/>
                <w:szCs w:val="20"/>
              </w:rPr>
            </w:pPr>
            <w:r>
              <w:rPr>
                <w:rFonts w:ascii="inherit" w:eastAsia="Times New Roman" w:hAnsi="inherit"/>
                <w:sz w:val="20"/>
                <w:szCs w:val="20"/>
              </w:rPr>
              <w:t>700,121</w:t>
            </w:r>
          </w:p>
        </w:tc>
        <w:tc>
          <w:tcPr>
            <w:tcW w:w="0" w:type="auto"/>
            <w:tcBorders>
              <w:top w:val="single" w:sz="6" w:space="0" w:color="000000"/>
            </w:tcBorders>
            <w:vAlign w:val="bottom"/>
            <w:hideMark/>
          </w:tcPr>
          <w:p w14:paraId="4AD807CE" w14:textId="77777777" w:rsidR="00000000" w:rsidRDefault="00B0550F">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5CB038CF"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F804845" w14:textId="77777777" w:rsidR="00000000" w:rsidRDefault="00B0550F">
            <w:pPr>
              <w:jc w:val="right"/>
              <w:rPr>
                <w:rFonts w:eastAsia="Times New Roman"/>
                <w:sz w:val="20"/>
                <w:szCs w:val="20"/>
              </w:rPr>
            </w:pPr>
            <w:r>
              <w:rPr>
                <w:rFonts w:ascii="inherit" w:eastAsia="Times New Roman" w:hAnsi="inherit"/>
                <w:sz w:val="20"/>
                <w:szCs w:val="20"/>
              </w:rPr>
              <w:t>(3,814</w:t>
            </w:r>
          </w:p>
        </w:tc>
        <w:tc>
          <w:tcPr>
            <w:tcW w:w="0" w:type="auto"/>
            <w:tcBorders>
              <w:top w:val="single" w:sz="6" w:space="0" w:color="000000"/>
            </w:tcBorders>
            <w:tcMar>
              <w:top w:w="30" w:type="dxa"/>
              <w:left w:w="0" w:type="dxa"/>
              <w:bottom w:w="30" w:type="dxa"/>
              <w:right w:w="30" w:type="dxa"/>
            </w:tcMar>
            <w:vAlign w:val="bottom"/>
            <w:hideMark/>
          </w:tcPr>
          <w:p w14:paraId="27616E90"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30" w:type="dxa"/>
              <w:bottom w:w="30" w:type="dxa"/>
              <w:right w:w="0" w:type="dxa"/>
            </w:tcMar>
            <w:vAlign w:val="bottom"/>
            <w:hideMark/>
          </w:tcPr>
          <w:p w14:paraId="5FDB4894"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A7C2D6E" w14:textId="77777777" w:rsidR="00000000" w:rsidRDefault="00B0550F">
            <w:pPr>
              <w:jc w:val="right"/>
              <w:rPr>
                <w:rFonts w:eastAsia="Times New Roman"/>
                <w:sz w:val="20"/>
                <w:szCs w:val="20"/>
              </w:rPr>
            </w:pPr>
            <w:r>
              <w:rPr>
                <w:rFonts w:ascii="inherit" w:eastAsia="Times New Roman" w:hAnsi="inherit"/>
                <w:sz w:val="20"/>
                <w:szCs w:val="20"/>
              </w:rPr>
              <w:t>107,132</w:t>
            </w:r>
          </w:p>
        </w:tc>
        <w:tc>
          <w:tcPr>
            <w:tcW w:w="0" w:type="auto"/>
            <w:tcBorders>
              <w:top w:val="single" w:sz="6" w:space="0" w:color="000000"/>
            </w:tcBorders>
            <w:vAlign w:val="bottom"/>
            <w:hideMark/>
          </w:tcPr>
          <w:p w14:paraId="08E7C2BC" w14:textId="77777777" w:rsidR="00000000" w:rsidRDefault="00B0550F">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3E265DD2"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0EA0B9E" w14:textId="77777777" w:rsidR="00000000" w:rsidRDefault="00B0550F">
            <w:pPr>
              <w:jc w:val="right"/>
              <w:rPr>
                <w:rFonts w:eastAsia="Times New Roman"/>
                <w:sz w:val="20"/>
                <w:szCs w:val="20"/>
              </w:rPr>
            </w:pPr>
            <w:r>
              <w:rPr>
                <w:rFonts w:ascii="inherit" w:eastAsia="Times New Roman" w:hAnsi="inherit"/>
                <w:sz w:val="20"/>
                <w:szCs w:val="20"/>
              </w:rPr>
              <w:t>(27,807</w:t>
            </w:r>
          </w:p>
        </w:tc>
        <w:tc>
          <w:tcPr>
            <w:tcW w:w="0" w:type="auto"/>
            <w:tcBorders>
              <w:top w:val="single" w:sz="6" w:space="0" w:color="000000"/>
            </w:tcBorders>
            <w:tcMar>
              <w:top w:w="30" w:type="dxa"/>
              <w:left w:w="0" w:type="dxa"/>
              <w:bottom w:w="30" w:type="dxa"/>
              <w:right w:w="30" w:type="dxa"/>
            </w:tcMar>
            <w:vAlign w:val="bottom"/>
            <w:hideMark/>
          </w:tcPr>
          <w:p w14:paraId="0DCC8D6F"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30" w:type="dxa"/>
              <w:bottom w:w="30" w:type="dxa"/>
              <w:right w:w="0" w:type="dxa"/>
            </w:tcMar>
            <w:vAlign w:val="bottom"/>
            <w:hideMark/>
          </w:tcPr>
          <w:p w14:paraId="7B5A976A"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D6FB145" w14:textId="77777777" w:rsidR="00000000" w:rsidRDefault="00B0550F">
            <w:pPr>
              <w:jc w:val="right"/>
              <w:rPr>
                <w:rFonts w:eastAsia="Times New Roman"/>
                <w:sz w:val="20"/>
                <w:szCs w:val="20"/>
              </w:rPr>
            </w:pPr>
            <w:r>
              <w:rPr>
                <w:rFonts w:ascii="inherit" w:eastAsia="Times New Roman" w:hAnsi="inherit"/>
                <w:sz w:val="20"/>
                <w:szCs w:val="20"/>
              </w:rPr>
              <w:t>776,437</w:t>
            </w:r>
          </w:p>
        </w:tc>
        <w:tc>
          <w:tcPr>
            <w:tcW w:w="0" w:type="auto"/>
            <w:tcBorders>
              <w:top w:val="single" w:sz="6" w:space="0" w:color="000000"/>
            </w:tcBorders>
            <w:vAlign w:val="bottom"/>
            <w:hideMark/>
          </w:tcPr>
          <w:p w14:paraId="20F09656" w14:textId="77777777" w:rsidR="00000000" w:rsidRDefault="00B0550F">
            <w:pPr>
              <w:rPr>
                <w:rFonts w:eastAsia="Times New Roman"/>
                <w:sz w:val="20"/>
                <w:szCs w:val="20"/>
              </w:rPr>
            </w:pPr>
          </w:p>
        </w:tc>
      </w:tr>
      <w:tr w:rsidR="00000000" w14:paraId="3D4AD5DE" w14:textId="77777777">
        <w:trPr>
          <w:divId w:val="1556578252"/>
          <w:jc w:val="center"/>
        </w:trPr>
        <w:tc>
          <w:tcPr>
            <w:tcW w:w="0" w:type="auto"/>
            <w:shd w:val="clear" w:color="auto" w:fill="CCEEFF"/>
            <w:tcMar>
              <w:top w:w="30" w:type="dxa"/>
              <w:left w:w="180" w:type="dxa"/>
              <w:bottom w:w="30" w:type="dxa"/>
              <w:right w:w="30" w:type="dxa"/>
            </w:tcMar>
            <w:vAlign w:val="bottom"/>
            <w:hideMark/>
          </w:tcPr>
          <w:p w14:paraId="255E8863" w14:textId="77777777" w:rsidR="00000000" w:rsidRDefault="00B0550F">
            <w:pPr>
              <w:rPr>
                <w:rFonts w:eastAsia="Times New Roman"/>
                <w:sz w:val="20"/>
                <w:szCs w:val="20"/>
              </w:rPr>
            </w:pPr>
            <w:r>
              <w:rPr>
                <w:rFonts w:ascii="inherit" w:eastAsia="Times New Roman" w:hAnsi="inherit"/>
                <w:sz w:val="20"/>
                <w:szCs w:val="20"/>
              </w:rPr>
              <w:t>Cumulative effect of change in accounting principle</w:t>
            </w:r>
            <w:r>
              <w:rPr>
                <w:rFonts w:ascii="inherit" w:eastAsia="Times New Roman" w:hAnsi="inherit"/>
                <w:sz w:val="20"/>
                <w:szCs w:val="20"/>
              </w:rPr>
              <w:t xml:space="preserve">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6A3133C"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925B366" w14:textId="77777777" w:rsidR="00000000" w:rsidRDefault="00B0550F">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60184A"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F908641" w14:textId="77777777" w:rsidR="00000000" w:rsidRDefault="00B0550F">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7B4E5E"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37A556B" w14:textId="77777777" w:rsidR="00000000" w:rsidRDefault="00B0550F">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2BF204"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BF05EF1" w14:textId="77777777" w:rsidR="00000000" w:rsidRDefault="00B0550F">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771513" w14:textId="77777777" w:rsidR="00000000" w:rsidRDefault="00B0550F">
            <w:pPr>
              <w:jc w:val="right"/>
              <w:rPr>
                <w:rFonts w:eastAsia="Times New Roman"/>
                <w:sz w:val="20"/>
                <w:szCs w:val="20"/>
              </w:rPr>
            </w:pPr>
            <w:r>
              <w:rPr>
                <w:rFonts w:ascii="inherit" w:eastAsia="Times New Roman" w:hAnsi="inherit"/>
                <w:sz w:val="20"/>
                <w:szCs w:val="20"/>
              </w:rPr>
              <w:t>(529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670455B" w14:textId="77777777" w:rsidR="00000000" w:rsidRDefault="00B0550F">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218A87"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DCC280C" w14:textId="77777777" w:rsidR="00000000" w:rsidRDefault="00B0550F">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292761" w14:textId="77777777" w:rsidR="00000000" w:rsidRDefault="00B0550F">
            <w:pPr>
              <w:jc w:val="right"/>
              <w:rPr>
                <w:rFonts w:eastAsia="Times New Roman"/>
                <w:sz w:val="20"/>
                <w:szCs w:val="20"/>
              </w:rPr>
            </w:pPr>
            <w:r>
              <w:rPr>
                <w:rFonts w:ascii="inherit" w:eastAsia="Times New Roman" w:hAnsi="inherit"/>
                <w:sz w:val="20"/>
                <w:szCs w:val="20"/>
              </w:rPr>
              <w:t>(529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1D897F9" w14:textId="77777777" w:rsidR="00000000" w:rsidRDefault="00B0550F">
            <w:pPr>
              <w:rPr>
                <w:rFonts w:eastAsia="Times New Roman"/>
                <w:sz w:val="20"/>
                <w:szCs w:val="20"/>
              </w:rPr>
            </w:pPr>
            <w:r>
              <w:rPr>
                <w:rFonts w:ascii="inherit" w:eastAsia="Times New Roman" w:hAnsi="inherit"/>
                <w:sz w:val="20"/>
                <w:szCs w:val="20"/>
              </w:rPr>
              <w:t>)</w:t>
            </w:r>
          </w:p>
        </w:tc>
      </w:tr>
      <w:tr w:rsidR="00000000" w14:paraId="232A4291" w14:textId="77777777">
        <w:trPr>
          <w:divId w:val="1556578252"/>
          <w:jc w:val="center"/>
        </w:trPr>
        <w:tc>
          <w:tcPr>
            <w:tcW w:w="0" w:type="auto"/>
            <w:tcMar>
              <w:top w:w="30" w:type="dxa"/>
              <w:left w:w="30" w:type="dxa"/>
              <w:bottom w:w="30" w:type="dxa"/>
              <w:right w:w="30" w:type="dxa"/>
            </w:tcMar>
            <w:vAlign w:val="bottom"/>
            <w:hideMark/>
          </w:tcPr>
          <w:p w14:paraId="7AFB7824" w14:textId="77777777" w:rsidR="00000000" w:rsidRDefault="00B0550F">
            <w:pPr>
              <w:rPr>
                <w:rFonts w:eastAsia="Times New Roman"/>
                <w:sz w:val="20"/>
                <w:szCs w:val="20"/>
              </w:rPr>
            </w:pPr>
            <w:r>
              <w:rPr>
                <w:rFonts w:ascii="inherit" w:eastAsia="Times New Roman" w:hAnsi="inherit"/>
                <w:sz w:val="20"/>
                <w:szCs w:val="20"/>
              </w:rPr>
              <w:t>Balances at December 28, 2019 - as adjusted</w:t>
            </w:r>
          </w:p>
        </w:tc>
        <w:tc>
          <w:tcPr>
            <w:tcW w:w="0" w:type="auto"/>
            <w:tcBorders>
              <w:top w:val="single" w:sz="6" w:space="0" w:color="000000"/>
            </w:tcBorders>
            <w:tcMar>
              <w:top w:w="30" w:type="dxa"/>
              <w:left w:w="30" w:type="dxa"/>
              <w:bottom w:w="30" w:type="dxa"/>
              <w:right w:w="0" w:type="dxa"/>
            </w:tcMar>
            <w:vAlign w:val="bottom"/>
            <w:hideMark/>
          </w:tcPr>
          <w:p w14:paraId="1C3CFCC2" w14:textId="77777777" w:rsidR="00000000" w:rsidRDefault="00B0550F">
            <w:pPr>
              <w:jc w:val="right"/>
              <w:rPr>
                <w:rFonts w:eastAsia="Times New Roman"/>
                <w:sz w:val="20"/>
                <w:szCs w:val="20"/>
              </w:rPr>
            </w:pPr>
            <w:r>
              <w:rPr>
                <w:rFonts w:ascii="inherit" w:eastAsia="Times New Roman" w:hAnsi="inherit"/>
                <w:sz w:val="20"/>
                <w:szCs w:val="20"/>
              </w:rPr>
              <w:t>79,678</w:t>
            </w:r>
          </w:p>
        </w:tc>
        <w:tc>
          <w:tcPr>
            <w:tcW w:w="0" w:type="auto"/>
            <w:tcBorders>
              <w:top w:val="single" w:sz="6" w:space="0" w:color="000000"/>
            </w:tcBorders>
            <w:vAlign w:val="bottom"/>
            <w:hideMark/>
          </w:tcPr>
          <w:p w14:paraId="6AB965BB" w14:textId="77777777" w:rsidR="00000000" w:rsidRDefault="00B0550F">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6580AD2B" w14:textId="77777777" w:rsidR="00000000" w:rsidRDefault="00B0550F">
            <w:pPr>
              <w:jc w:val="right"/>
              <w:rPr>
                <w:rFonts w:eastAsia="Times New Roman"/>
                <w:sz w:val="20"/>
                <w:szCs w:val="20"/>
              </w:rPr>
            </w:pPr>
            <w:r>
              <w:rPr>
                <w:rFonts w:ascii="inherit" w:eastAsia="Times New Roman" w:hAnsi="inherit"/>
                <w:sz w:val="20"/>
                <w:szCs w:val="20"/>
              </w:rPr>
              <w:t>805</w:t>
            </w:r>
          </w:p>
        </w:tc>
        <w:tc>
          <w:tcPr>
            <w:tcW w:w="0" w:type="auto"/>
            <w:tcBorders>
              <w:top w:val="single" w:sz="6" w:space="0" w:color="000000"/>
            </w:tcBorders>
            <w:vAlign w:val="bottom"/>
            <w:hideMark/>
          </w:tcPr>
          <w:p w14:paraId="14803C97" w14:textId="77777777" w:rsidR="00000000" w:rsidRDefault="00B0550F">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16A12AE6" w14:textId="77777777" w:rsidR="00000000" w:rsidRDefault="00B0550F">
            <w:pPr>
              <w:jc w:val="right"/>
              <w:rPr>
                <w:rFonts w:eastAsia="Times New Roman"/>
                <w:sz w:val="20"/>
                <w:szCs w:val="20"/>
              </w:rPr>
            </w:pPr>
            <w:r>
              <w:rPr>
                <w:rFonts w:ascii="inherit" w:eastAsia="Times New Roman" w:hAnsi="inherit"/>
                <w:sz w:val="20"/>
                <w:szCs w:val="20"/>
              </w:rPr>
              <w:t>700,121</w:t>
            </w:r>
          </w:p>
        </w:tc>
        <w:tc>
          <w:tcPr>
            <w:tcW w:w="0" w:type="auto"/>
            <w:tcBorders>
              <w:top w:val="single" w:sz="6" w:space="0" w:color="000000"/>
            </w:tcBorders>
            <w:vAlign w:val="bottom"/>
            <w:hideMark/>
          </w:tcPr>
          <w:p w14:paraId="3FF77C51" w14:textId="77777777" w:rsidR="00000000" w:rsidRDefault="00B0550F">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14690333" w14:textId="77777777" w:rsidR="00000000" w:rsidRDefault="00B0550F">
            <w:pPr>
              <w:jc w:val="right"/>
              <w:rPr>
                <w:rFonts w:eastAsia="Times New Roman"/>
                <w:sz w:val="20"/>
                <w:szCs w:val="20"/>
              </w:rPr>
            </w:pPr>
            <w:r>
              <w:rPr>
                <w:rFonts w:ascii="inherit" w:eastAsia="Times New Roman" w:hAnsi="inherit"/>
                <w:sz w:val="20"/>
                <w:szCs w:val="20"/>
              </w:rPr>
              <w:t>(3,814</w:t>
            </w:r>
          </w:p>
        </w:tc>
        <w:tc>
          <w:tcPr>
            <w:tcW w:w="0" w:type="auto"/>
            <w:tcBorders>
              <w:top w:val="single" w:sz="6" w:space="0" w:color="000000"/>
            </w:tcBorders>
            <w:tcMar>
              <w:top w:w="30" w:type="dxa"/>
              <w:left w:w="0" w:type="dxa"/>
              <w:bottom w:w="30" w:type="dxa"/>
              <w:right w:w="30" w:type="dxa"/>
            </w:tcMar>
            <w:vAlign w:val="bottom"/>
            <w:hideMark/>
          </w:tcPr>
          <w:p w14:paraId="1BAC71DA" w14:textId="77777777" w:rsidR="00000000" w:rsidRDefault="00B0550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tcMar>
              <w:top w:w="30" w:type="dxa"/>
              <w:left w:w="30" w:type="dxa"/>
              <w:bottom w:w="30" w:type="dxa"/>
              <w:right w:w="0" w:type="dxa"/>
            </w:tcMar>
            <w:vAlign w:val="bottom"/>
            <w:hideMark/>
          </w:tcPr>
          <w:p w14:paraId="4198861F" w14:textId="77777777" w:rsidR="00000000" w:rsidRDefault="00B0550F">
            <w:pPr>
              <w:jc w:val="right"/>
              <w:rPr>
                <w:rFonts w:eastAsia="Times New Roman"/>
                <w:sz w:val="20"/>
                <w:szCs w:val="20"/>
              </w:rPr>
            </w:pPr>
            <w:r>
              <w:rPr>
                <w:rFonts w:ascii="inherit" w:eastAsia="Times New Roman" w:hAnsi="inherit"/>
                <w:sz w:val="20"/>
                <w:szCs w:val="20"/>
              </w:rPr>
              <w:t>106,603</w:t>
            </w:r>
          </w:p>
        </w:tc>
        <w:tc>
          <w:tcPr>
            <w:tcW w:w="0" w:type="auto"/>
            <w:tcBorders>
              <w:top w:val="single" w:sz="6" w:space="0" w:color="000000"/>
            </w:tcBorders>
            <w:vAlign w:val="bottom"/>
            <w:hideMark/>
          </w:tcPr>
          <w:p w14:paraId="135E2982" w14:textId="77777777" w:rsidR="00000000" w:rsidRDefault="00B0550F">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1E6B1654" w14:textId="77777777" w:rsidR="00000000" w:rsidRDefault="00B0550F">
            <w:pPr>
              <w:jc w:val="right"/>
              <w:rPr>
                <w:rFonts w:eastAsia="Times New Roman"/>
                <w:sz w:val="20"/>
                <w:szCs w:val="20"/>
              </w:rPr>
            </w:pPr>
            <w:r>
              <w:rPr>
                <w:rFonts w:ascii="inherit" w:eastAsia="Times New Roman" w:hAnsi="inherit"/>
                <w:sz w:val="20"/>
                <w:szCs w:val="20"/>
              </w:rPr>
              <w:t>(27,807</w:t>
            </w:r>
          </w:p>
        </w:tc>
        <w:tc>
          <w:tcPr>
            <w:tcW w:w="0" w:type="auto"/>
            <w:tcBorders>
              <w:top w:val="single" w:sz="6" w:space="0" w:color="000000"/>
            </w:tcBorders>
            <w:tcMar>
              <w:top w:w="30" w:type="dxa"/>
              <w:left w:w="0" w:type="dxa"/>
              <w:bottom w:w="30" w:type="dxa"/>
              <w:right w:w="30" w:type="dxa"/>
            </w:tcMar>
            <w:vAlign w:val="bottom"/>
            <w:hideMark/>
          </w:tcPr>
          <w:p w14:paraId="0D444D8A" w14:textId="77777777" w:rsidR="00000000" w:rsidRDefault="00B0550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tcMar>
              <w:top w:w="30" w:type="dxa"/>
              <w:left w:w="30" w:type="dxa"/>
              <w:bottom w:w="30" w:type="dxa"/>
              <w:right w:w="0" w:type="dxa"/>
            </w:tcMar>
            <w:vAlign w:val="bottom"/>
            <w:hideMark/>
          </w:tcPr>
          <w:p w14:paraId="105F6361" w14:textId="77777777" w:rsidR="00000000" w:rsidRDefault="00B0550F">
            <w:pPr>
              <w:jc w:val="right"/>
              <w:rPr>
                <w:rFonts w:eastAsia="Times New Roman"/>
                <w:sz w:val="20"/>
                <w:szCs w:val="20"/>
              </w:rPr>
            </w:pPr>
            <w:r>
              <w:rPr>
                <w:rFonts w:ascii="inherit" w:eastAsia="Times New Roman" w:hAnsi="inherit"/>
                <w:sz w:val="20"/>
                <w:szCs w:val="20"/>
              </w:rPr>
              <w:t>775,908</w:t>
            </w:r>
          </w:p>
        </w:tc>
        <w:tc>
          <w:tcPr>
            <w:tcW w:w="0" w:type="auto"/>
            <w:tcBorders>
              <w:top w:val="single" w:sz="6" w:space="0" w:color="000000"/>
            </w:tcBorders>
            <w:vAlign w:val="bottom"/>
            <w:hideMark/>
          </w:tcPr>
          <w:p w14:paraId="36743537" w14:textId="77777777" w:rsidR="00000000" w:rsidRDefault="00B0550F">
            <w:pPr>
              <w:rPr>
                <w:rFonts w:eastAsia="Times New Roman"/>
                <w:sz w:val="20"/>
                <w:szCs w:val="20"/>
              </w:rPr>
            </w:pPr>
          </w:p>
        </w:tc>
      </w:tr>
      <w:tr w:rsidR="00000000" w14:paraId="12E8E572" w14:textId="77777777">
        <w:trPr>
          <w:divId w:val="1556578252"/>
          <w:jc w:val="center"/>
        </w:trPr>
        <w:tc>
          <w:tcPr>
            <w:tcW w:w="0" w:type="auto"/>
            <w:shd w:val="clear" w:color="auto" w:fill="CCEEFF"/>
            <w:tcMar>
              <w:top w:w="30" w:type="dxa"/>
              <w:left w:w="180" w:type="dxa"/>
              <w:bottom w:w="30" w:type="dxa"/>
              <w:right w:w="30" w:type="dxa"/>
            </w:tcMar>
            <w:vAlign w:val="bottom"/>
            <w:hideMark/>
          </w:tcPr>
          <w:p w14:paraId="2748885F" w14:textId="77777777" w:rsidR="00000000" w:rsidRDefault="00B0550F">
            <w:pPr>
              <w:rPr>
                <w:rFonts w:eastAsia="Times New Roman"/>
                <w:sz w:val="20"/>
                <w:szCs w:val="20"/>
              </w:rPr>
            </w:pPr>
            <w:r>
              <w:rPr>
                <w:rFonts w:ascii="inherit" w:eastAsia="Times New Roman" w:hAnsi="inherit"/>
                <w:sz w:val="20"/>
                <w:szCs w:val="20"/>
              </w:rPr>
              <w:t>Issuance of common stock</w:t>
            </w:r>
          </w:p>
        </w:tc>
        <w:tc>
          <w:tcPr>
            <w:tcW w:w="0" w:type="auto"/>
            <w:shd w:val="clear" w:color="auto" w:fill="CCEEFF"/>
            <w:tcMar>
              <w:top w:w="30" w:type="dxa"/>
              <w:left w:w="30" w:type="dxa"/>
              <w:bottom w:w="30" w:type="dxa"/>
              <w:right w:w="0" w:type="dxa"/>
            </w:tcMar>
            <w:vAlign w:val="bottom"/>
            <w:hideMark/>
          </w:tcPr>
          <w:p w14:paraId="24A47A3B" w14:textId="77777777" w:rsidR="00000000" w:rsidRDefault="00B0550F">
            <w:pPr>
              <w:jc w:val="right"/>
              <w:rPr>
                <w:rFonts w:eastAsia="Times New Roman"/>
                <w:sz w:val="20"/>
                <w:szCs w:val="20"/>
              </w:rPr>
            </w:pPr>
            <w:r>
              <w:rPr>
                <w:rFonts w:ascii="inherit" w:eastAsia="Times New Roman" w:hAnsi="inherit"/>
                <w:sz w:val="20"/>
                <w:szCs w:val="20"/>
              </w:rPr>
              <w:t>602</w:t>
            </w:r>
          </w:p>
        </w:tc>
        <w:tc>
          <w:tcPr>
            <w:tcW w:w="0" w:type="auto"/>
            <w:shd w:val="clear" w:color="auto" w:fill="CCEEFF"/>
            <w:vAlign w:val="bottom"/>
            <w:hideMark/>
          </w:tcPr>
          <w:p w14:paraId="54F1FB7B"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249738D" w14:textId="77777777" w:rsidR="00000000" w:rsidRDefault="00B0550F">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36E2C835"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52766E1" w14:textId="77777777" w:rsidR="00000000" w:rsidRDefault="00B0550F">
            <w:pPr>
              <w:jc w:val="right"/>
              <w:rPr>
                <w:rFonts w:eastAsia="Times New Roman"/>
                <w:sz w:val="20"/>
                <w:szCs w:val="20"/>
              </w:rPr>
            </w:pPr>
            <w:r>
              <w:rPr>
                <w:rFonts w:ascii="inherit" w:eastAsia="Times New Roman" w:hAnsi="inherit"/>
                <w:sz w:val="20"/>
                <w:szCs w:val="20"/>
              </w:rPr>
              <w:t>5,114</w:t>
            </w:r>
          </w:p>
        </w:tc>
        <w:tc>
          <w:tcPr>
            <w:tcW w:w="0" w:type="auto"/>
            <w:shd w:val="clear" w:color="auto" w:fill="CCEEFF"/>
            <w:vAlign w:val="bottom"/>
            <w:hideMark/>
          </w:tcPr>
          <w:p w14:paraId="43A2A679"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1D9368A"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0E2A05"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B6ECC25"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49A8879"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7726C69"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BB5EBE8"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D28158D" w14:textId="77777777" w:rsidR="00000000" w:rsidRDefault="00B0550F">
            <w:pPr>
              <w:jc w:val="right"/>
              <w:rPr>
                <w:rFonts w:eastAsia="Times New Roman"/>
                <w:sz w:val="20"/>
                <w:szCs w:val="20"/>
              </w:rPr>
            </w:pPr>
            <w:r>
              <w:rPr>
                <w:rFonts w:ascii="inherit" w:eastAsia="Times New Roman" w:hAnsi="inherit"/>
                <w:sz w:val="20"/>
                <w:szCs w:val="20"/>
              </w:rPr>
              <w:t>5,120</w:t>
            </w:r>
          </w:p>
        </w:tc>
        <w:tc>
          <w:tcPr>
            <w:tcW w:w="0" w:type="auto"/>
            <w:shd w:val="clear" w:color="auto" w:fill="CCEEFF"/>
            <w:vAlign w:val="bottom"/>
            <w:hideMark/>
          </w:tcPr>
          <w:p w14:paraId="55CF75D9" w14:textId="77777777" w:rsidR="00000000" w:rsidRDefault="00B0550F">
            <w:pPr>
              <w:rPr>
                <w:rFonts w:eastAsia="Times New Roman"/>
                <w:sz w:val="20"/>
                <w:szCs w:val="20"/>
              </w:rPr>
            </w:pPr>
          </w:p>
        </w:tc>
      </w:tr>
      <w:tr w:rsidR="00000000" w14:paraId="2479F325" w14:textId="77777777">
        <w:trPr>
          <w:divId w:val="1556578252"/>
          <w:jc w:val="center"/>
        </w:trPr>
        <w:tc>
          <w:tcPr>
            <w:tcW w:w="0" w:type="auto"/>
            <w:tcMar>
              <w:top w:w="30" w:type="dxa"/>
              <w:left w:w="180" w:type="dxa"/>
              <w:bottom w:w="30" w:type="dxa"/>
              <w:right w:w="30" w:type="dxa"/>
            </w:tcMar>
            <w:vAlign w:val="bottom"/>
            <w:hideMark/>
          </w:tcPr>
          <w:p w14:paraId="0BB6F134" w14:textId="77777777" w:rsidR="00000000" w:rsidRDefault="00B0550F">
            <w:pPr>
              <w:rPr>
                <w:rFonts w:eastAsia="Times New Roman"/>
                <w:sz w:val="20"/>
                <w:szCs w:val="20"/>
              </w:rPr>
            </w:pPr>
            <w:r>
              <w:rPr>
                <w:rFonts w:ascii="inherit" w:eastAsia="Times New Roman" w:hAnsi="inherit"/>
                <w:sz w:val="20"/>
                <w:szCs w:val="20"/>
              </w:rPr>
              <w:t>Stock based compensation</w:t>
            </w:r>
          </w:p>
        </w:tc>
        <w:tc>
          <w:tcPr>
            <w:tcW w:w="0" w:type="auto"/>
            <w:tcMar>
              <w:top w:w="30" w:type="dxa"/>
              <w:left w:w="30" w:type="dxa"/>
              <w:bottom w:w="30" w:type="dxa"/>
              <w:right w:w="0" w:type="dxa"/>
            </w:tcMar>
            <w:vAlign w:val="bottom"/>
            <w:hideMark/>
          </w:tcPr>
          <w:p w14:paraId="04500081"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C301993"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2C51E589"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CDF7709"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03E66BF1" w14:textId="77777777" w:rsidR="00000000" w:rsidRDefault="00B0550F">
            <w:pPr>
              <w:jc w:val="right"/>
              <w:rPr>
                <w:rFonts w:eastAsia="Times New Roman"/>
                <w:sz w:val="20"/>
                <w:szCs w:val="20"/>
              </w:rPr>
            </w:pPr>
            <w:r>
              <w:rPr>
                <w:rFonts w:ascii="inherit" w:eastAsia="Times New Roman" w:hAnsi="inherit"/>
                <w:sz w:val="20"/>
                <w:szCs w:val="20"/>
              </w:rPr>
              <w:t>2,066</w:t>
            </w:r>
          </w:p>
        </w:tc>
        <w:tc>
          <w:tcPr>
            <w:tcW w:w="0" w:type="auto"/>
            <w:vAlign w:val="bottom"/>
            <w:hideMark/>
          </w:tcPr>
          <w:p w14:paraId="39C79D98"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39F5AE08"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1222C45"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370911DB"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1FEE0A3"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59FCC480"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10B42EF"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38139BE6" w14:textId="77777777" w:rsidR="00000000" w:rsidRDefault="00B0550F">
            <w:pPr>
              <w:jc w:val="right"/>
              <w:rPr>
                <w:rFonts w:eastAsia="Times New Roman"/>
                <w:sz w:val="20"/>
                <w:szCs w:val="20"/>
              </w:rPr>
            </w:pPr>
            <w:r>
              <w:rPr>
                <w:rFonts w:ascii="inherit" w:eastAsia="Times New Roman" w:hAnsi="inherit"/>
                <w:sz w:val="20"/>
                <w:szCs w:val="20"/>
              </w:rPr>
              <w:t>2,066</w:t>
            </w:r>
          </w:p>
        </w:tc>
        <w:tc>
          <w:tcPr>
            <w:tcW w:w="0" w:type="auto"/>
            <w:vAlign w:val="bottom"/>
            <w:hideMark/>
          </w:tcPr>
          <w:p w14:paraId="63508E8F" w14:textId="77777777" w:rsidR="00000000" w:rsidRDefault="00B0550F">
            <w:pPr>
              <w:rPr>
                <w:rFonts w:eastAsia="Times New Roman"/>
                <w:sz w:val="20"/>
                <w:szCs w:val="20"/>
              </w:rPr>
            </w:pPr>
          </w:p>
        </w:tc>
      </w:tr>
      <w:tr w:rsidR="00000000" w14:paraId="63E9E179" w14:textId="77777777">
        <w:trPr>
          <w:divId w:val="1556578252"/>
          <w:jc w:val="center"/>
        </w:trPr>
        <w:tc>
          <w:tcPr>
            <w:tcW w:w="0" w:type="auto"/>
            <w:shd w:val="clear" w:color="auto" w:fill="CCEEFF"/>
            <w:tcMar>
              <w:top w:w="30" w:type="dxa"/>
              <w:left w:w="180" w:type="dxa"/>
              <w:bottom w:w="30" w:type="dxa"/>
              <w:right w:w="30" w:type="dxa"/>
            </w:tcMar>
            <w:vAlign w:val="bottom"/>
            <w:hideMark/>
          </w:tcPr>
          <w:p w14:paraId="75719B32" w14:textId="77777777" w:rsidR="00000000" w:rsidRDefault="00B0550F">
            <w:pPr>
              <w:rPr>
                <w:rFonts w:eastAsia="Times New Roman"/>
                <w:sz w:val="20"/>
                <w:szCs w:val="20"/>
              </w:rPr>
            </w:pPr>
            <w:r>
              <w:rPr>
                <w:rFonts w:ascii="inherit" w:eastAsia="Times New Roman" w:hAnsi="inherit"/>
                <w:sz w:val="20"/>
                <w:szCs w:val="20"/>
              </w:rPr>
              <w:t>Purchase of treasury stock</w:t>
            </w:r>
          </w:p>
        </w:tc>
        <w:tc>
          <w:tcPr>
            <w:tcW w:w="0" w:type="auto"/>
            <w:shd w:val="clear" w:color="auto" w:fill="CCEEFF"/>
            <w:tcMar>
              <w:top w:w="30" w:type="dxa"/>
              <w:left w:w="30" w:type="dxa"/>
              <w:bottom w:w="30" w:type="dxa"/>
              <w:right w:w="0" w:type="dxa"/>
            </w:tcMar>
            <w:vAlign w:val="bottom"/>
            <w:hideMark/>
          </w:tcPr>
          <w:p w14:paraId="225BB551" w14:textId="77777777" w:rsidR="00000000" w:rsidRDefault="00B0550F">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3347AA7C" w14:textId="77777777" w:rsidR="00000000" w:rsidRDefault="00B0550F">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5F642A84"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0BFF122"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E925D65"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015E6CC"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3440ABB"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45C93FC"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EA5DB53"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BDBE281"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D8D6985" w14:textId="77777777" w:rsidR="00000000" w:rsidRDefault="00B0550F">
            <w:pPr>
              <w:jc w:val="right"/>
              <w:rPr>
                <w:rFonts w:eastAsia="Times New Roman"/>
                <w:sz w:val="20"/>
                <w:szCs w:val="20"/>
              </w:rPr>
            </w:pPr>
            <w:r>
              <w:rPr>
                <w:rFonts w:ascii="inherit" w:eastAsia="Times New Roman" w:hAnsi="inherit"/>
                <w:sz w:val="20"/>
                <w:szCs w:val="20"/>
              </w:rPr>
              <w:t>(74</w:t>
            </w:r>
          </w:p>
        </w:tc>
        <w:tc>
          <w:tcPr>
            <w:tcW w:w="0" w:type="auto"/>
            <w:shd w:val="clear" w:color="auto" w:fill="CCEEFF"/>
            <w:tcMar>
              <w:top w:w="30" w:type="dxa"/>
              <w:left w:w="0" w:type="dxa"/>
              <w:bottom w:w="30" w:type="dxa"/>
              <w:right w:w="30" w:type="dxa"/>
            </w:tcMar>
            <w:vAlign w:val="bottom"/>
            <w:hideMark/>
          </w:tcPr>
          <w:p w14:paraId="7515FA7D" w14:textId="77777777" w:rsidR="00000000" w:rsidRDefault="00B0550F">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6737922E" w14:textId="77777777" w:rsidR="00000000" w:rsidRDefault="00B0550F">
            <w:pPr>
              <w:jc w:val="right"/>
              <w:rPr>
                <w:rFonts w:eastAsia="Times New Roman"/>
                <w:sz w:val="20"/>
                <w:szCs w:val="20"/>
              </w:rPr>
            </w:pPr>
            <w:r>
              <w:rPr>
                <w:rFonts w:ascii="inherit" w:eastAsia="Times New Roman" w:hAnsi="inherit"/>
                <w:sz w:val="20"/>
                <w:szCs w:val="20"/>
              </w:rPr>
              <w:t>(74</w:t>
            </w:r>
          </w:p>
        </w:tc>
        <w:tc>
          <w:tcPr>
            <w:tcW w:w="0" w:type="auto"/>
            <w:shd w:val="clear" w:color="auto" w:fill="CCEEFF"/>
            <w:tcMar>
              <w:top w:w="30" w:type="dxa"/>
              <w:left w:w="0" w:type="dxa"/>
              <w:bottom w:w="30" w:type="dxa"/>
              <w:right w:w="30" w:type="dxa"/>
            </w:tcMar>
            <w:vAlign w:val="bottom"/>
            <w:hideMark/>
          </w:tcPr>
          <w:p w14:paraId="59EFE9D1" w14:textId="77777777" w:rsidR="00000000" w:rsidRDefault="00B0550F">
            <w:pPr>
              <w:rPr>
                <w:rFonts w:eastAsia="Times New Roman"/>
                <w:sz w:val="20"/>
                <w:szCs w:val="20"/>
              </w:rPr>
            </w:pPr>
            <w:r>
              <w:rPr>
                <w:rFonts w:ascii="inherit" w:eastAsia="Times New Roman" w:hAnsi="inherit"/>
                <w:sz w:val="20"/>
                <w:szCs w:val="20"/>
              </w:rPr>
              <w:t>)</w:t>
            </w:r>
          </w:p>
        </w:tc>
      </w:tr>
      <w:tr w:rsidR="00000000" w14:paraId="7662C595" w14:textId="77777777">
        <w:trPr>
          <w:divId w:val="1556578252"/>
          <w:jc w:val="center"/>
        </w:trPr>
        <w:tc>
          <w:tcPr>
            <w:tcW w:w="0" w:type="auto"/>
            <w:tcMar>
              <w:top w:w="30" w:type="dxa"/>
              <w:left w:w="180" w:type="dxa"/>
              <w:bottom w:w="30" w:type="dxa"/>
              <w:right w:w="30" w:type="dxa"/>
            </w:tcMar>
            <w:vAlign w:val="bottom"/>
            <w:hideMark/>
          </w:tcPr>
          <w:p w14:paraId="1E7BC40A" w14:textId="77777777" w:rsidR="00000000" w:rsidRDefault="00B0550F">
            <w:pPr>
              <w:rPr>
                <w:rFonts w:eastAsia="Times New Roman"/>
                <w:sz w:val="20"/>
                <w:szCs w:val="20"/>
              </w:rPr>
            </w:pPr>
            <w:r>
              <w:rPr>
                <w:rFonts w:ascii="inherit" w:eastAsia="Times New Roman" w:hAnsi="inherit"/>
                <w:sz w:val="20"/>
                <w:szCs w:val="20"/>
              </w:rPr>
              <w:t>Unrealized gain (loss) on hedge instruments, net of tax</w:t>
            </w:r>
          </w:p>
        </w:tc>
        <w:tc>
          <w:tcPr>
            <w:tcW w:w="0" w:type="auto"/>
            <w:tcMar>
              <w:top w:w="30" w:type="dxa"/>
              <w:left w:w="30" w:type="dxa"/>
              <w:bottom w:w="30" w:type="dxa"/>
              <w:right w:w="0" w:type="dxa"/>
            </w:tcMar>
            <w:vAlign w:val="bottom"/>
            <w:hideMark/>
          </w:tcPr>
          <w:p w14:paraId="0D1C6863"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5DD4CA6"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65D235FF"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C6E7298"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442F0DD5"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C326B56"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154C9C9C" w14:textId="77777777" w:rsidR="00000000" w:rsidRDefault="00B0550F">
            <w:pPr>
              <w:jc w:val="right"/>
              <w:rPr>
                <w:rFonts w:eastAsia="Times New Roman"/>
                <w:sz w:val="20"/>
                <w:szCs w:val="20"/>
              </w:rPr>
            </w:pPr>
            <w:r>
              <w:rPr>
                <w:rFonts w:ascii="inherit" w:eastAsia="Times New Roman" w:hAnsi="inherit"/>
                <w:sz w:val="20"/>
                <w:szCs w:val="20"/>
              </w:rPr>
              <w:t>(6,602</w:t>
            </w:r>
          </w:p>
        </w:tc>
        <w:tc>
          <w:tcPr>
            <w:tcW w:w="0" w:type="auto"/>
            <w:tcMar>
              <w:top w:w="30" w:type="dxa"/>
              <w:left w:w="0" w:type="dxa"/>
              <w:bottom w:w="30" w:type="dxa"/>
              <w:right w:w="30" w:type="dxa"/>
            </w:tcMar>
            <w:vAlign w:val="bottom"/>
            <w:hideMark/>
          </w:tcPr>
          <w:p w14:paraId="3720C265" w14:textId="77777777" w:rsidR="00000000" w:rsidRDefault="00B0550F">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7ECE7F98"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01E16E"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0A321281"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DFC94AA"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1DE00145" w14:textId="77777777" w:rsidR="00000000" w:rsidRDefault="00B0550F">
            <w:pPr>
              <w:jc w:val="right"/>
              <w:rPr>
                <w:rFonts w:eastAsia="Times New Roman"/>
                <w:sz w:val="20"/>
                <w:szCs w:val="20"/>
              </w:rPr>
            </w:pPr>
            <w:r>
              <w:rPr>
                <w:rFonts w:ascii="inherit" w:eastAsia="Times New Roman" w:hAnsi="inherit"/>
                <w:sz w:val="20"/>
                <w:szCs w:val="20"/>
              </w:rPr>
              <w:t>(6,602</w:t>
            </w:r>
          </w:p>
        </w:tc>
        <w:tc>
          <w:tcPr>
            <w:tcW w:w="0" w:type="auto"/>
            <w:tcMar>
              <w:top w:w="30" w:type="dxa"/>
              <w:left w:w="0" w:type="dxa"/>
              <w:bottom w:w="30" w:type="dxa"/>
              <w:right w:w="30" w:type="dxa"/>
            </w:tcMar>
            <w:vAlign w:val="bottom"/>
            <w:hideMark/>
          </w:tcPr>
          <w:p w14:paraId="359D80CB" w14:textId="77777777" w:rsidR="00000000" w:rsidRDefault="00B0550F">
            <w:pPr>
              <w:rPr>
                <w:rFonts w:eastAsia="Times New Roman"/>
                <w:sz w:val="20"/>
                <w:szCs w:val="20"/>
              </w:rPr>
            </w:pPr>
            <w:r>
              <w:rPr>
                <w:rFonts w:ascii="inherit" w:eastAsia="Times New Roman" w:hAnsi="inherit"/>
                <w:sz w:val="20"/>
                <w:szCs w:val="20"/>
              </w:rPr>
              <w:t>)</w:t>
            </w:r>
          </w:p>
        </w:tc>
      </w:tr>
      <w:tr w:rsidR="00000000" w14:paraId="6C78B234" w14:textId="77777777">
        <w:trPr>
          <w:divId w:val="1556578252"/>
          <w:jc w:val="center"/>
        </w:trPr>
        <w:tc>
          <w:tcPr>
            <w:tcW w:w="0" w:type="auto"/>
            <w:shd w:val="clear" w:color="auto" w:fill="CCEEFF"/>
            <w:tcMar>
              <w:top w:w="30" w:type="dxa"/>
              <w:left w:w="180" w:type="dxa"/>
              <w:bottom w:w="30" w:type="dxa"/>
              <w:right w:w="30" w:type="dxa"/>
            </w:tcMar>
            <w:vAlign w:val="bottom"/>
            <w:hideMark/>
          </w:tcPr>
          <w:p w14:paraId="4642DD2A" w14:textId="77777777" w:rsidR="00000000" w:rsidRDefault="00B0550F">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14:paraId="0E2B6DCD"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3200746"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EC3CBF0"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873A946"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831E2A2"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CD03285"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A2F1813"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BBB38D7"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88062D3" w14:textId="77777777" w:rsidR="00000000" w:rsidRDefault="00B0550F">
            <w:pPr>
              <w:jc w:val="right"/>
              <w:rPr>
                <w:rFonts w:eastAsia="Times New Roman"/>
                <w:sz w:val="20"/>
                <w:szCs w:val="20"/>
              </w:rPr>
            </w:pPr>
            <w:r>
              <w:rPr>
                <w:rFonts w:ascii="inherit" w:eastAsia="Times New Roman" w:hAnsi="inherit"/>
                <w:sz w:val="20"/>
                <w:szCs w:val="20"/>
              </w:rPr>
              <w:t>9,742</w:t>
            </w:r>
          </w:p>
        </w:tc>
        <w:tc>
          <w:tcPr>
            <w:tcW w:w="0" w:type="auto"/>
            <w:shd w:val="clear" w:color="auto" w:fill="CCEEFF"/>
            <w:vAlign w:val="bottom"/>
            <w:hideMark/>
          </w:tcPr>
          <w:p w14:paraId="205C26E0"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A4C1A46"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989A11"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D5B3F38" w14:textId="77777777" w:rsidR="00000000" w:rsidRDefault="00B0550F">
            <w:pPr>
              <w:jc w:val="right"/>
              <w:rPr>
                <w:rFonts w:eastAsia="Times New Roman"/>
                <w:sz w:val="20"/>
                <w:szCs w:val="20"/>
              </w:rPr>
            </w:pPr>
            <w:r>
              <w:rPr>
                <w:rFonts w:ascii="inherit" w:eastAsia="Times New Roman" w:hAnsi="inherit"/>
                <w:sz w:val="20"/>
                <w:szCs w:val="20"/>
              </w:rPr>
              <w:t>9,742</w:t>
            </w:r>
          </w:p>
        </w:tc>
        <w:tc>
          <w:tcPr>
            <w:tcW w:w="0" w:type="auto"/>
            <w:shd w:val="clear" w:color="auto" w:fill="CCEEFF"/>
            <w:vAlign w:val="bottom"/>
            <w:hideMark/>
          </w:tcPr>
          <w:p w14:paraId="0094EDF0" w14:textId="77777777" w:rsidR="00000000" w:rsidRDefault="00B0550F">
            <w:pPr>
              <w:rPr>
                <w:rFonts w:eastAsia="Times New Roman"/>
                <w:sz w:val="20"/>
                <w:szCs w:val="20"/>
              </w:rPr>
            </w:pPr>
          </w:p>
        </w:tc>
      </w:tr>
      <w:tr w:rsidR="00000000" w14:paraId="416296CF" w14:textId="77777777">
        <w:trPr>
          <w:divId w:val="1556578252"/>
          <w:jc w:val="center"/>
        </w:trPr>
        <w:tc>
          <w:tcPr>
            <w:tcW w:w="0" w:type="auto"/>
            <w:tcMar>
              <w:top w:w="30" w:type="dxa"/>
              <w:left w:w="30" w:type="dxa"/>
              <w:bottom w:w="30" w:type="dxa"/>
              <w:right w:w="30" w:type="dxa"/>
            </w:tcMar>
            <w:vAlign w:val="bottom"/>
            <w:hideMark/>
          </w:tcPr>
          <w:p w14:paraId="6D596090" w14:textId="77777777" w:rsidR="00000000" w:rsidRDefault="00B0550F">
            <w:pPr>
              <w:rPr>
                <w:rFonts w:eastAsia="Times New Roman"/>
                <w:sz w:val="20"/>
                <w:szCs w:val="20"/>
              </w:rPr>
            </w:pPr>
            <w:r>
              <w:rPr>
                <w:rFonts w:ascii="inherit" w:eastAsia="Times New Roman" w:hAnsi="inherit"/>
                <w:sz w:val="20"/>
                <w:szCs w:val="20"/>
              </w:rPr>
              <w:t>Balances at March 28, 2020</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DA5A71" w14:textId="77777777" w:rsidR="00000000" w:rsidRDefault="00B0550F">
            <w:pPr>
              <w:jc w:val="right"/>
              <w:rPr>
                <w:rFonts w:eastAsia="Times New Roman"/>
                <w:sz w:val="20"/>
                <w:szCs w:val="20"/>
              </w:rPr>
            </w:pPr>
            <w:r>
              <w:rPr>
                <w:rFonts w:ascii="inherit" w:eastAsia="Times New Roman" w:hAnsi="inherit"/>
                <w:sz w:val="20"/>
                <w:szCs w:val="20"/>
              </w:rPr>
              <w:t>80,278</w:t>
            </w:r>
          </w:p>
        </w:tc>
        <w:tc>
          <w:tcPr>
            <w:tcW w:w="0" w:type="auto"/>
            <w:tcBorders>
              <w:top w:val="single" w:sz="6" w:space="0" w:color="000000"/>
              <w:bottom w:val="double" w:sz="6" w:space="0" w:color="000000"/>
            </w:tcBorders>
            <w:vAlign w:val="bottom"/>
            <w:hideMark/>
          </w:tcPr>
          <w:p w14:paraId="0BCC6AB5" w14:textId="77777777" w:rsidR="00000000" w:rsidRDefault="00B0550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266A6F"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CE0582" w14:textId="77777777" w:rsidR="00000000" w:rsidRDefault="00B0550F">
            <w:pPr>
              <w:jc w:val="right"/>
              <w:rPr>
                <w:rFonts w:eastAsia="Times New Roman"/>
                <w:sz w:val="20"/>
                <w:szCs w:val="20"/>
              </w:rPr>
            </w:pPr>
            <w:r>
              <w:rPr>
                <w:rFonts w:ascii="inherit" w:eastAsia="Times New Roman" w:hAnsi="inherit"/>
                <w:sz w:val="20"/>
                <w:szCs w:val="20"/>
              </w:rPr>
              <w:t>811</w:t>
            </w:r>
          </w:p>
        </w:tc>
        <w:tc>
          <w:tcPr>
            <w:tcW w:w="0" w:type="auto"/>
            <w:tcBorders>
              <w:top w:val="single" w:sz="6" w:space="0" w:color="000000"/>
              <w:bottom w:val="double" w:sz="6" w:space="0" w:color="000000"/>
            </w:tcBorders>
            <w:vAlign w:val="bottom"/>
            <w:hideMark/>
          </w:tcPr>
          <w:p w14:paraId="02B61643" w14:textId="77777777" w:rsidR="00000000" w:rsidRDefault="00B0550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80A723"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98B64B" w14:textId="77777777" w:rsidR="00000000" w:rsidRDefault="00B0550F">
            <w:pPr>
              <w:jc w:val="right"/>
              <w:rPr>
                <w:rFonts w:eastAsia="Times New Roman"/>
                <w:sz w:val="20"/>
                <w:szCs w:val="20"/>
              </w:rPr>
            </w:pPr>
            <w:r>
              <w:rPr>
                <w:rFonts w:ascii="inherit" w:eastAsia="Times New Roman" w:hAnsi="inherit"/>
                <w:sz w:val="20"/>
                <w:szCs w:val="20"/>
              </w:rPr>
              <w:t>707,301</w:t>
            </w:r>
          </w:p>
        </w:tc>
        <w:tc>
          <w:tcPr>
            <w:tcW w:w="0" w:type="auto"/>
            <w:tcBorders>
              <w:top w:val="single" w:sz="6" w:space="0" w:color="000000"/>
              <w:bottom w:val="double" w:sz="6" w:space="0" w:color="000000"/>
            </w:tcBorders>
            <w:vAlign w:val="bottom"/>
            <w:hideMark/>
          </w:tcPr>
          <w:p w14:paraId="25963E27" w14:textId="77777777" w:rsidR="00000000" w:rsidRDefault="00B0550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DB2F05"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A785EA" w14:textId="77777777" w:rsidR="00000000" w:rsidRDefault="00B0550F">
            <w:pPr>
              <w:jc w:val="right"/>
              <w:rPr>
                <w:rFonts w:eastAsia="Times New Roman"/>
                <w:sz w:val="20"/>
                <w:szCs w:val="20"/>
              </w:rPr>
            </w:pPr>
            <w:r>
              <w:rPr>
                <w:rFonts w:ascii="inherit" w:eastAsia="Times New Roman" w:hAnsi="inherit"/>
                <w:sz w:val="20"/>
                <w:szCs w:val="20"/>
              </w:rPr>
              <w:t>(10,416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3C95D91"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174B4F"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B0E20D" w14:textId="77777777" w:rsidR="00000000" w:rsidRDefault="00B0550F">
            <w:pPr>
              <w:jc w:val="right"/>
              <w:rPr>
                <w:rFonts w:eastAsia="Times New Roman"/>
                <w:sz w:val="20"/>
                <w:szCs w:val="20"/>
              </w:rPr>
            </w:pPr>
            <w:r>
              <w:rPr>
                <w:rFonts w:ascii="inherit" w:eastAsia="Times New Roman" w:hAnsi="inherit"/>
                <w:sz w:val="20"/>
                <w:szCs w:val="20"/>
              </w:rPr>
              <w:t>116,345</w:t>
            </w:r>
          </w:p>
        </w:tc>
        <w:tc>
          <w:tcPr>
            <w:tcW w:w="0" w:type="auto"/>
            <w:tcBorders>
              <w:top w:val="single" w:sz="6" w:space="0" w:color="000000"/>
              <w:bottom w:val="double" w:sz="6" w:space="0" w:color="000000"/>
            </w:tcBorders>
            <w:vAlign w:val="bottom"/>
            <w:hideMark/>
          </w:tcPr>
          <w:p w14:paraId="2BDCEA16" w14:textId="77777777" w:rsidR="00000000" w:rsidRDefault="00B0550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0D0DE8"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DB54CB" w14:textId="77777777" w:rsidR="00000000" w:rsidRDefault="00B0550F">
            <w:pPr>
              <w:jc w:val="right"/>
              <w:rPr>
                <w:rFonts w:eastAsia="Times New Roman"/>
                <w:sz w:val="20"/>
                <w:szCs w:val="20"/>
              </w:rPr>
            </w:pPr>
            <w:r>
              <w:rPr>
                <w:rFonts w:ascii="inherit" w:eastAsia="Times New Roman" w:hAnsi="inherit"/>
                <w:sz w:val="20"/>
                <w:szCs w:val="20"/>
              </w:rPr>
              <w:t>(27,881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950F5F2"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F804AE"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D850CA" w14:textId="77777777" w:rsidR="00000000" w:rsidRDefault="00B0550F">
            <w:pPr>
              <w:jc w:val="right"/>
              <w:rPr>
                <w:rFonts w:eastAsia="Times New Roman"/>
                <w:sz w:val="20"/>
                <w:szCs w:val="20"/>
              </w:rPr>
            </w:pPr>
            <w:r>
              <w:rPr>
                <w:rFonts w:ascii="inherit" w:eastAsia="Times New Roman" w:hAnsi="inherit"/>
                <w:sz w:val="20"/>
                <w:szCs w:val="20"/>
              </w:rPr>
              <w:t>786,160</w:t>
            </w:r>
          </w:p>
        </w:tc>
        <w:tc>
          <w:tcPr>
            <w:tcW w:w="0" w:type="auto"/>
            <w:tcBorders>
              <w:top w:val="single" w:sz="6" w:space="0" w:color="000000"/>
              <w:bottom w:val="double" w:sz="6" w:space="0" w:color="000000"/>
            </w:tcBorders>
            <w:vAlign w:val="bottom"/>
            <w:hideMark/>
          </w:tcPr>
          <w:p w14:paraId="7FA03D74" w14:textId="77777777" w:rsidR="00000000" w:rsidRDefault="00B0550F">
            <w:pPr>
              <w:rPr>
                <w:rFonts w:eastAsia="Times New Roman"/>
                <w:sz w:val="20"/>
                <w:szCs w:val="20"/>
              </w:rPr>
            </w:pPr>
          </w:p>
        </w:tc>
      </w:tr>
    </w:tbl>
    <w:p w14:paraId="7E404CDA" w14:textId="77777777" w:rsidR="00000000" w:rsidRDefault="00B0550F">
      <w:pPr>
        <w:spacing w:line="288" w:lineRule="auto"/>
        <w:jc w:val="center"/>
        <w:divId w:val="27895192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416"/>
        <w:gridCol w:w="626"/>
        <w:gridCol w:w="79"/>
        <w:gridCol w:w="133"/>
        <w:gridCol w:w="560"/>
        <w:gridCol w:w="93"/>
        <w:gridCol w:w="133"/>
        <w:gridCol w:w="765"/>
        <w:gridCol w:w="95"/>
        <w:gridCol w:w="133"/>
        <w:gridCol w:w="1197"/>
        <w:gridCol w:w="107"/>
        <w:gridCol w:w="132"/>
        <w:gridCol w:w="595"/>
        <w:gridCol w:w="107"/>
        <w:gridCol w:w="132"/>
        <w:gridCol w:w="651"/>
        <w:gridCol w:w="107"/>
        <w:gridCol w:w="132"/>
        <w:gridCol w:w="1034"/>
        <w:gridCol w:w="107"/>
      </w:tblGrid>
      <w:tr w:rsidR="00000000" w14:paraId="0C1AA37F" w14:textId="77777777">
        <w:trPr>
          <w:divId w:val="2135324431"/>
          <w:jc w:val="center"/>
        </w:trPr>
        <w:tc>
          <w:tcPr>
            <w:tcW w:w="0" w:type="auto"/>
            <w:gridSpan w:val="21"/>
            <w:vAlign w:val="center"/>
            <w:hideMark/>
          </w:tcPr>
          <w:p w14:paraId="03D1363E" w14:textId="77777777" w:rsidR="00000000" w:rsidRDefault="00B0550F">
            <w:pPr>
              <w:spacing w:line="288" w:lineRule="auto"/>
              <w:jc w:val="center"/>
              <w:rPr>
                <w:rFonts w:eastAsia="Times New Roman"/>
                <w:sz w:val="20"/>
                <w:szCs w:val="20"/>
              </w:rPr>
            </w:pPr>
          </w:p>
        </w:tc>
      </w:tr>
      <w:tr w:rsidR="00000000" w14:paraId="5D868314" w14:textId="77777777">
        <w:trPr>
          <w:divId w:val="2135324431"/>
          <w:jc w:val="center"/>
        </w:trPr>
        <w:tc>
          <w:tcPr>
            <w:tcW w:w="1450" w:type="pct"/>
            <w:vAlign w:val="center"/>
            <w:hideMark/>
          </w:tcPr>
          <w:p w14:paraId="74FEF0BD" w14:textId="77777777" w:rsidR="00000000" w:rsidRDefault="00B0550F">
            <w:pPr>
              <w:rPr>
                <w:rFonts w:eastAsia="Times New Roman"/>
                <w:sz w:val="20"/>
                <w:szCs w:val="20"/>
              </w:rPr>
            </w:pPr>
          </w:p>
        </w:tc>
        <w:tc>
          <w:tcPr>
            <w:tcW w:w="350" w:type="pct"/>
            <w:vAlign w:val="center"/>
            <w:hideMark/>
          </w:tcPr>
          <w:p w14:paraId="736665F0" w14:textId="77777777" w:rsidR="00000000" w:rsidRDefault="00B0550F">
            <w:pPr>
              <w:rPr>
                <w:rFonts w:eastAsia="Times New Roman"/>
                <w:sz w:val="20"/>
                <w:szCs w:val="20"/>
              </w:rPr>
            </w:pPr>
          </w:p>
        </w:tc>
        <w:tc>
          <w:tcPr>
            <w:tcW w:w="50" w:type="pct"/>
            <w:vAlign w:val="center"/>
            <w:hideMark/>
          </w:tcPr>
          <w:p w14:paraId="3A619BF4" w14:textId="77777777" w:rsidR="00000000" w:rsidRDefault="00B0550F">
            <w:pPr>
              <w:rPr>
                <w:rFonts w:eastAsia="Times New Roman"/>
                <w:sz w:val="20"/>
                <w:szCs w:val="20"/>
              </w:rPr>
            </w:pPr>
          </w:p>
        </w:tc>
        <w:tc>
          <w:tcPr>
            <w:tcW w:w="50" w:type="pct"/>
            <w:vAlign w:val="center"/>
            <w:hideMark/>
          </w:tcPr>
          <w:p w14:paraId="4DA8AB8B" w14:textId="77777777" w:rsidR="00000000" w:rsidRDefault="00B0550F">
            <w:pPr>
              <w:rPr>
                <w:rFonts w:eastAsia="Times New Roman"/>
                <w:sz w:val="20"/>
                <w:szCs w:val="20"/>
              </w:rPr>
            </w:pPr>
          </w:p>
        </w:tc>
        <w:tc>
          <w:tcPr>
            <w:tcW w:w="300" w:type="pct"/>
            <w:vAlign w:val="center"/>
            <w:hideMark/>
          </w:tcPr>
          <w:p w14:paraId="5AC9CD69" w14:textId="77777777" w:rsidR="00000000" w:rsidRDefault="00B0550F">
            <w:pPr>
              <w:rPr>
                <w:rFonts w:eastAsia="Times New Roman"/>
                <w:sz w:val="20"/>
                <w:szCs w:val="20"/>
              </w:rPr>
            </w:pPr>
          </w:p>
        </w:tc>
        <w:tc>
          <w:tcPr>
            <w:tcW w:w="50" w:type="pct"/>
            <w:vAlign w:val="center"/>
            <w:hideMark/>
          </w:tcPr>
          <w:p w14:paraId="0ADA0DCA" w14:textId="77777777" w:rsidR="00000000" w:rsidRDefault="00B0550F">
            <w:pPr>
              <w:rPr>
                <w:rFonts w:eastAsia="Times New Roman"/>
                <w:sz w:val="20"/>
                <w:szCs w:val="20"/>
              </w:rPr>
            </w:pPr>
          </w:p>
        </w:tc>
        <w:tc>
          <w:tcPr>
            <w:tcW w:w="50" w:type="pct"/>
            <w:vAlign w:val="center"/>
            <w:hideMark/>
          </w:tcPr>
          <w:p w14:paraId="6A4FAD49" w14:textId="77777777" w:rsidR="00000000" w:rsidRDefault="00B0550F">
            <w:pPr>
              <w:rPr>
                <w:rFonts w:eastAsia="Times New Roman"/>
                <w:sz w:val="20"/>
                <w:szCs w:val="20"/>
              </w:rPr>
            </w:pPr>
          </w:p>
        </w:tc>
        <w:tc>
          <w:tcPr>
            <w:tcW w:w="400" w:type="pct"/>
            <w:vAlign w:val="center"/>
            <w:hideMark/>
          </w:tcPr>
          <w:p w14:paraId="0DB7BE7C" w14:textId="77777777" w:rsidR="00000000" w:rsidRDefault="00B0550F">
            <w:pPr>
              <w:rPr>
                <w:rFonts w:eastAsia="Times New Roman"/>
                <w:sz w:val="20"/>
                <w:szCs w:val="20"/>
              </w:rPr>
            </w:pPr>
          </w:p>
        </w:tc>
        <w:tc>
          <w:tcPr>
            <w:tcW w:w="50" w:type="pct"/>
            <w:vAlign w:val="center"/>
            <w:hideMark/>
          </w:tcPr>
          <w:p w14:paraId="5D136347" w14:textId="77777777" w:rsidR="00000000" w:rsidRDefault="00B0550F">
            <w:pPr>
              <w:rPr>
                <w:rFonts w:eastAsia="Times New Roman"/>
                <w:sz w:val="20"/>
                <w:szCs w:val="20"/>
              </w:rPr>
            </w:pPr>
          </w:p>
        </w:tc>
        <w:tc>
          <w:tcPr>
            <w:tcW w:w="50" w:type="pct"/>
            <w:vAlign w:val="center"/>
            <w:hideMark/>
          </w:tcPr>
          <w:p w14:paraId="4BD47887" w14:textId="77777777" w:rsidR="00000000" w:rsidRDefault="00B0550F">
            <w:pPr>
              <w:rPr>
                <w:rFonts w:eastAsia="Times New Roman"/>
                <w:sz w:val="20"/>
                <w:szCs w:val="20"/>
              </w:rPr>
            </w:pPr>
          </w:p>
        </w:tc>
        <w:tc>
          <w:tcPr>
            <w:tcW w:w="600" w:type="pct"/>
            <w:vAlign w:val="center"/>
            <w:hideMark/>
          </w:tcPr>
          <w:p w14:paraId="3120B5CD" w14:textId="77777777" w:rsidR="00000000" w:rsidRDefault="00B0550F">
            <w:pPr>
              <w:rPr>
                <w:rFonts w:eastAsia="Times New Roman"/>
                <w:sz w:val="20"/>
                <w:szCs w:val="20"/>
              </w:rPr>
            </w:pPr>
          </w:p>
        </w:tc>
        <w:tc>
          <w:tcPr>
            <w:tcW w:w="50" w:type="pct"/>
            <w:vAlign w:val="center"/>
            <w:hideMark/>
          </w:tcPr>
          <w:p w14:paraId="4EEB3C62" w14:textId="77777777" w:rsidR="00000000" w:rsidRDefault="00B0550F">
            <w:pPr>
              <w:rPr>
                <w:rFonts w:eastAsia="Times New Roman"/>
                <w:sz w:val="20"/>
                <w:szCs w:val="20"/>
              </w:rPr>
            </w:pPr>
          </w:p>
        </w:tc>
        <w:tc>
          <w:tcPr>
            <w:tcW w:w="50" w:type="pct"/>
            <w:vAlign w:val="center"/>
            <w:hideMark/>
          </w:tcPr>
          <w:p w14:paraId="31785D4F" w14:textId="77777777" w:rsidR="00000000" w:rsidRDefault="00B0550F">
            <w:pPr>
              <w:rPr>
                <w:rFonts w:eastAsia="Times New Roman"/>
                <w:sz w:val="20"/>
                <w:szCs w:val="20"/>
              </w:rPr>
            </w:pPr>
          </w:p>
        </w:tc>
        <w:tc>
          <w:tcPr>
            <w:tcW w:w="350" w:type="pct"/>
            <w:vAlign w:val="center"/>
            <w:hideMark/>
          </w:tcPr>
          <w:p w14:paraId="71A07424" w14:textId="77777777" w:rsidR="00000000" w:rsidRDefault="00B0550F">
            <w:pPr>
              <w:rPr>
                <w:rFonts w:eastAsia="Times New Roman"/>
                <w:sz w:val="20"/>
                <w:szCs w:val="20"/>
              </w:rPr>
            </w:pPr>
          </w:p>
        </w:tc>
        <w:tc>
          <w:tcPr>
            <w:tcW w:w="50" w:type="pct"/>
            <w:vAlign w:val="center"/>
            <w:hideMark/>
          </w:tcPr>
          <w:p w14:paraId="33947E1E" w14:textId="77777777" w:rsidR="00000000" w:rsidRDefault="00B0550F">
            <w:pPr>
              <w:rPr>
                <w:rFonts w:eastAsia="Times New Roman"/>
                <w:sz w:val="20"/>
                <w:szCs w:val="20"/>
              </w:rPr>
            </w:pPr>
          </w:p>
        </w:tc>
        <w:tc>
          <w:tcPr>
            <w:tcW w:w="50" w:type="pct"/>
            <w:vAlign w:val="center"/>
            <w:hideMark/>
          </w:tcPr>
          <w:p w14:paraId="62B7143F" w14:textId="77777777" w:rsidR="00000000" w:rsidRDefault="00B0550F">
            <w:pPr>
              <w:rPr>
                <w:rFonts w:eastAsia="Times New Roman"/>
                <w:sz w:val="20"/>
                <w:szCs w:val="20"/>
              </w:rPr>
            </w:pPr>
          </w:p>
        </w:tc>
        <w:tc>
          <w:tcPr>
            <w:tcW w:w="350" w:type="pct"/>
            <w:vAlign w:val="center"/>
            <w:hideMark/>
          </w:tcPr>
          <w:p w14:paraId="24909C71" w14:textId="77777777" w:rsidR="00000000" w:rsidRDefault="00B0550F">
            <w:pPr>
              <w:rPr>
                <w:rFonts w:eastAsia="Times New Roman"/>
                <w:sz w:val="20"/>
                <w:szCs w:val="20"/>
              </w:rPr>
            </w:pPr>
          </w:p>
        </w:tc>
        <w:tc>
          <w:tcPr>
            <w:tcW w:w="50" w:type="pct"/>
            <w:vAlign w:val="center"/>
            <w:hideMark/>
          </w:tcPr>
          <w:p w14:paraId="5ACE4F93" w14:textId="77777777" w:rsidR="00000000" w:rsidRDefault="00B0550F">
            <w:pPr>
              <w:rPr>
                <w:rFonts w:eastAsia="Times New Roman"/>
                <w:sz w:val="20"/>
                <w:szCs w:val="20"/>
              </w:rPr>
            </w:pPr>
          </w:p>
        </w:tc>
        <w:tc>
          <w:tcPr>
            <w:tcW w:w="50" w:type="pct"/>
            <w:vAlign w:val="center"/>
            <w:hideMark/>
          </w:tcPr>
          <w:p w14:paraId="37CFA0E8" w14:textId="77777777" w:rsidR="00000000" w:rsidRDefault="00B0550F">
            <w:pPr>
              <w:rPr>
                <w:rFonts w:eastAsia="Times New Roman"/>
                <w:sz w:val="20"/>
                <w:szCs w:val="20"/>
              </w:rPr>
            </w:pPr>
          </w:p>
        </w:tc>
        <w:tc>
          <w:tcPr>
            <w:tcW w:w="550" w:type="pct"/>
            <w:vAlign w:val="center"/>
            <w:hideMark/>
          </w:tcPr>
          <w:p w14:paraId="335CAA57" w14:textId="77777777" w:rsidR="00000000" w:rsidRDefault="00B0550F">
            <w:pPr>
              <w:rPr>
                <w:rFonts w:eastAsia="Times New Roman"/>
                <w:sz w:val="20"/>
                <w:szCs w:val="20"/>
              </w:rPr>
            </w:pPr>
          </w:p>
        </w:tc>
        <w:tc>
          <w:tcPr>
            <w:tcW w:w="50" w:type="pct"/>
            <w:vAlign w:val="center"/>
            <w:hideMark/>
          </w:tcPr>
          <w:p w14:paraId="04FF9F14" w14:textId="77777777" w:rsidR="00000000" w:rsidRDefault="00B0550F">
            <w:pPr>
              <w:rPr>
                <w:rFonts w:eastAsia="Times New Roman"/>
                <w:sz w:val="20"/>
                <w:szCs w:val="20"/>
              </w:rPr>
            </w:pPr>
          </w:p>
        </w:tc>
      </w:tr>
      <w:tr w:rsidR="00000000" w14:paraId="7473BC67" w14:textId="77777777">
        <w:trPr>
          <w:divId w:val="2135324431"/>
          <w:jc w:val="center"/>
        </w:trPr>
        <w:tc>
          <w:tcPr>
            <w:tcW w:w="0" w:type="auto"/>
            <w:tcMar>
              <w:top w:w="30" w:type="dxa"/>
              <w:left w:w="30" w:type="dxa"/>
              <w:bottom w:w="30" w:type="dxa"/>
              <w:right w:w="30" w:type="dxa"/>
            </w:tcMar>
            <w:vAlign w:val="bottom"/>
            <w:hideMark/>
          </w:tcPr>
          <w:p w14:paraId="0C5F74AE" w14:textId="77777777" w:rsidR="00000000" w:rsidRDefault="00B0550F">
            <w:pPr>
              <w:divId w:val="1648852540"/>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14:paraId="450BE597" w14:textId="77777777" w:rsidR="00000000" w:rsidRDefault="00B0550F">
            <w:pPr>
              <w:jc w:val="center"/>
              <w:rPr>
                <w:rFonts w:eastAsia="Times New Roman"/>
                <w:sz w:val="20"/>
                <w:szCs w:val="20"/>
              </w:rPr>
            </w:pPr>
            <w:r>
              <w:rPr>
                <w:rFonts w:ascii="inherit" w:eastAsia="Times New Roman" w:hAnsi="inherit"/>
                <w:sz w:val="20"/>
                <w:szCs w:val="20"/>
              </w:rPr>
              <w:t>Three Months Ended March 30, 2019</w:t>
            </w:r>
          </w:p>
        </w:tc>
      </w:tr>
      <w:tr w:rsidR="00000000" w14:paraId="1E8F2ACC" w14:textId="77777777">
        <w:trPr>
          <w:divId w:val="2135324431"/>
          <w:jc w:val="center"/>
        </w:trPr>
        <w:tc>
          <w:tcPr>
            <w:tcW w:w="0" w:type="auto"/>
            <w:tcMar>
              <w:top w:w="30" w:type="dxa"/>
              <w:left w:w="30" w:type="dxa"/>
              <w:bottom w:w="30" w:type="dxa"/>
              <w:right w:w="30" w:type="dxa"/>
            </w:tcMar>
            <w:vAlign w:val="bottom"/>
            <w:hideMark/>
          </w:tcPr>
          <w:p w14:paraId="170FA080" w14:textId="77777777" w:rsidR="00000000" w:rsidRDefault="00B0550F">
            <w:pPr>
              <w:divId w:val="208328988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D8D0353" w14:textId="77777777" w:rsidR="00000000" w:rsidRDefault="00B0550F">
            <w:pPr>
              <w:jc w:val="center"/>
              <w:rPr>
                <w:rFonts w:eastAsia="Times New Roman"/>
                <w:sz w:val="20"/>
                <w:szCs w:val="20"/>
              </w:rPr>
            </w:pPr>
            <w:r>
              <w:rPr>
                <w:rFonts w:ascii="inherit" w:eastAsia="Times New Roman" w:hAnsi="inherit"/>
                <w:sz w:val="20"/>
                <w:szCs w:val="20"/>
              </w:rPr>
              <w:t>Common 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5C5632A" w14:textId="77777777" w:rsidR="00000000" w:rsidRDefault="00B0550F">
            <w:pPr>
              <w:jc w:val="center"/>
              <w:rPr>
                <w:rFonts w:eastAsia="Times New Roman"/>
                <w:sz w:val="20"/>
                <w:szCs w:val="20"/>
              </w:rPr>
            </w:pPr>
            <w:r>
              <w:rPr>
                <w:rFonts w:ascii="inherit" w:eastAsia="Times New Roman" w:hAnsi="inherit"/>
                <w:sz w:val="20"/>
                <w:szCs w:val="20"/>
              </w:rPr>
              <w:t>Additional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Paid-In</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Capital</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07A1E31" w14:textId="77777777" w:rsidR="00000000" w:rsidRDefault="00B0550F">
            <w:pPr>
              <w:jc w:val="center"/>
              <w:rPr>
                <w:rFonts w:eastAsia="Times New Roman"/>
                <w:sz w:val="20"/>
                <w:szCs w:val="20"/>
              </w:rPr>
            </w:pPr>
            <w:r>
              <w:rPr>
                <w:rFonts w:ascii="inherit" w:eastAsia="Times New Roman" w:hAnsi="inherit"/>
                <w:sz w:val="20"/>
                <w:szCs w:val="20"/>
              </w:rPr>
              <w:t>Accumulated</w:t>
            </w:r>
          </w:p>
          <w:p w14:paraId="17E53923" w14:textId="77777777" w:rsidR="00000000" w:rsidRDefault="00B0550F">
            <w:pPr>
              <w:jc w:val="center"/>
              <w:rPr>
                <w:rFonts w:eastAsia="Times New Roman"/>
                <w:sz w:val="20"/>
                <w:szCs w:val="20"/>
              </w:rPr>
            </w:pPr>
            <w:r>
              <w:rPr>
                <w:rFonts w:ascii="inherit" w:eastAsia="Times New Roman" w:hAnsi="inherit"/>
                <w:sz w:val="20"/>
                <w:szCs w:val="20"/>
              </w:rPr>
              <w:t>Other</w:t>
            </w:r>
          </w:p>
          <w:p w14:paraId="4FCDA697" w14:textId="77777777" w:rsidR="00000000" w:rsidRDefault="00B0550F">
            <w:pPr>
              <w:jc w:val="center"/>
              <w:rPr>
                <w:rFonts w:eastAsia="Times New Roman"/>
                <w:sz w:val="20"/>
                <w:szCs w:val="20"/>
              </w:rPr>
            </w:pPr>
            <w:r>
              <w:rPr>
                <w:rFonts w:ascii="inherit" w:eastAsia="Times New Roman" w:hAnsi="inherit"/>
                <w:sz w:val="20"/>
                <w:szCs w:val="20"/>
              </w:rPr>
              <w:t>Comprehensive</w:t>
            </w:r>
            <w:r>
              <w:rPr>
                <w:rFonts w:ascii="inherit" w:eastAsia="Times New Roman" w:hAnsi="inherit"/>
                <w:sz w:val="20"/>
                <w:szCs w:val="20"/>
              </w:rPr>
              <w:t xml:space="preserve"> </w:t>
            </w:r>
          </w:p>
          <w:p w14:paraId="1F7CD582" w14:textId="77777777" w:rsidR="00000000" w:rsidRDefault="00B0550F">
            <w:pPr>
              <w:jc w:val="center"/>
              <w:rPr>
                <w:rFonts w:eastAsia="Times New Roman"/>
                <w:sz w:val="20"/>
                <w:szCs w:val="20"/>
              </w:rPr>
            </w:pPr>
            <w:r>
              <w:rPr>
                <w:rFonts w:ascii="inherit" w:eastAsia="Times New Roman" w:hAnsi="inherit"/>
                <w:sz w:val="20"/>
                <w:szCs w:val="20"/>
              </w:rPr>
              <w:t>Loss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317B039" w14:textId="77777777" w:rsidR="00000000" w:rsidRDefault="00B0550F">
            <w:pPr>
              <w:jc w:val="center"/>
              <w:rPr>
                <w:rFonts w:eastAsia="Times New Roman"/>
                <w:sz w:val="20"/>
                <w:szCs w:val="20"/>
              </w:rPr>
            </w:pPr>
            <w:r>
              <w:rPr>
                <w:rFonts w:ascii="inherit" w:eastAsia="Times New Roman" w:hAnsi="inherit"/>
                <w:sz w:val="20"/>
                <w:szCs w:val="20"/>
              </w:rPr>
              <w:t>Retained Earnings</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0ED045F0" w14:textId="77777777" w:rsidR="00000000" w:rsidRDefault="00B0550F">
            <w:pPr>
              <w:jc w:val="center"/>
              <w:rPr>
                <w:rFonts w:eastAsia="Times New Roman"/>
                <w:sz w:val="20"/>
                <w:szCs w:val="20"/>
              </w:rPr>
            </w:pPr>
            <w:r>
              <w:rPr>
                <w:rFonts w:ascii="inherit" w:eastAsia="Times New Roman" w:hAnsi="inherit"/>
                <w:sz w:val="20"/>
                <w:szCs w:val="20"/>
              </w:rPr>
              <w:t>Treasury</w:t>
            </w:r>
          </w:p>
          <w:p w14:paraId="6717C9BF" w14:textId="77777777" w:rsidR="00000000" w:rsidRDefault="00B0550F">
            <w:pPr>
              <w:jc w:val="center"/>
              <w:rPr>
                <w:rFonts w:eastAsia="Times New Roman"/>
                <w:sz w:val="20"/>
                <w:szCs w:val="20"/>
              </w:rPr>
            </w:pPr>
            <w:r>
              <w:rPr>
                <w:rFonts w:ascii="inherit" w:eastAsia="Times New Roman" w:hAnsi="inherit"/>
                <w:sz w:val="20"/>
                <w:szCs w:val="20"/>
              </w:rPr>
              <w:t>Stock</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16A3A21F" w14:textId="77777777" w:rsidR="00000000" w:rsidRDefault="00B0550F">
            <w:pPr>
              <w:jc w:val="center"/>
              <w:rPr>
                <w:rFonts w:eastAsia="Times New Roman"/>
                <w:sz w:val="20"/>
                <w:szCs w:val="20"/>
              </w:rPr>
            </w:pPr>
            <w:r>
              <w:rPr>
                <w:rFonts w:ascii="inherit" w:eastAsia="Times New Roman" w:hAnsi="inherit"/>
                <w:sz w:val="20"/>
                <w:szCs w:val="20"/>
              </w:rPr>
              <w:t>Total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Equity</w:t>
            </w:r>
            <w:r>
              <w:rPr>
                <w:rFonts w:ascii="inherit" w:eastAsia="Times New Roman" w:hAnsi="inherit"/>
                <w:sz w:val="20"/>
                <w:szCs w:val="20"/>
              </w:rPr>
              <w:t xml:space="preserve"> </w:t>
            </w:r>
          </w:p>
        </w:tc>
      </w:tr>
      <w:tr w:rsidR="00000000" w14:paraId="5B81ABA1" w14:textId="77777777">
        <w:trPr>
          <w:divId w:val="2135324431"/>
          <w:jc w:val="center"/>
        </w:trPr>
        <w:tc>
          <w:tcPr>
            <w:tcW w:w="0" w:type="auto"/>
            <w:tcMar>
              <w:top w:w="30" w:type="dxa"/>
              <w:left w:w="30" w:type="dxa"/>
              <w:bottom w:w="30" w:type="dxa"/>
              <w:right w:w="30" w:type="dxa"/>
            </w:tcMar>
            <w:vAlign w:val="bottom"/>
            <w:hideMark/>
          </w:tcPr>
          <w:p w14:paraId="75699C0A" w14:textId="77777777" w:rsidR="00000000" w:rsidRDefault="00B0550F">
            <w:pPr>
              <w:divId w:val="12164306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F9413DB" w14:textId="77777777" w:rsidR="00000000" w:rsidRDefault="00B0550F">
            <w:pPr>
              <w:jc w:val="center"/>
              <w:rPr>
                <w:rFonts w:eastAsia="Times New Roman"/>
                <w:sz w:val="20"/>
                <w:szCs w:val="20"/>
              </w:rPr>
            </w:pPr>
            <w:r>
              <w:rPr>
                <w:rFonts w:ascii="inherit" w:eastAsia="Times New Roman" w:hAnsi="inherit"/>
                <w:sz w:val="20"/>
                <w:szCs w:val="20"/>
              </w:rPr>
              <w:t>Shares</w:t>
            </w:r>
          </w:p>
        </w:tc>
        <w:tc>
          <w:tcPr>
            <w:tcW w:w="0" w:type="auto"/>
            <w:gridSpan w:val="3"/>
            <w:tcBorders>
              <w:bottom w:val="single" w:sz="6" w:space="0" w:color="000000"/>
            </w:tcBorders>
            <w:tcMar>
              <w:top w:w="30" w:type="dxa"/>
              <w:left w:w="30" w:type="dxa"/>
              <w:bottom w:w="30" w:type="dxa"/>
              <w:right w:w="30" w:type="dxa"/>
            </w:tcMar>
            <w:vAlign w:val="bottom"/>
            <w:hideMark/>
          </w:tcPr>
          <w:p w14:paraId="1ECAABE0" w14:textId="77777777" w:rsidR="00000000" w:rsidRDefault="00B0550F">
            <w:pPr>
              <w:jc w:val="center"/>
              <w:rPr>
                <w:rFonts w:eastAsia="Times New Roman"/>
                <w:sz w:val="20"/>
                <w:szCs w:val="20"/>
              </w:rPr>
            </w:pPr>
            <w:r>
              <w:rPr>
                <w:rFonts w:ascii="inherit" w:eastAsia="Times New Roman" w:hAnsi="inherit"/>
                <w:sz w:val="20"/>
                <w:szCs w:val="20"/>
              </w:rPr>
              <w:t>Amount</w:t>
            </w:r>
          </w:p>
        </w:tc>
        <w:tc>
          <w:tcPr>
            <w:tcW w:w="0" w:type="auto"/>
            <w:gridSpan w:val="3"/>
            <w:vMerge/>
            <w:tcBorders>
              <w:bottom w:val="single" w:sz="6" w:space="0" w:color="000000"/>
            </w:tcBorders>
            <w:vAlign w:val="center"/>
            <w:hideMark/>
          </w:tcPr>
          <w:p w14:paraId="603078D4" w14:textId="77777777" w:rsidR="00000000" w:rsidRDefault="00B0550F">
            <w:pPr>
              <w:rPr>
                <w:rFonts w:eastAsia="Times New Roman"/>
                <w:sz w:val="20"/>
                <w:szCs w:val="20"/>
              </w:rPr>
            </w:pPr>
          </w:p>
        </w:tc>
        <w:tc>
          <w:tcPr>
            <w:tcW w:w="0" w:type="auto"/>
            <w:gridSpan w:val="3"/>
            <w:vMerge/>
            <w:tcBorders>
              <w:bottom w:val="single" w:sz="6" w:space="0" w:color="000000"/>
            </w:tcBorders>
            <w:vAlign w:val="center"/>
            <w:hideMark/>
          </w:tcPr>
          <w:p w14:paraId="3E984FA8" w14:textId="77777777" w:rsidR="00000000" w:rsidRDefault="00B0550F">
            <w:pPr>
              <w:rPr>
                <w:rFonts w:eastAsia="Times New Roman"/>
                <w:sz w:val="20"/>
                <w:szCs w:val="20"/>
              </w:rPr>
            </w:pPr>
          </w:p>
        </w:tc>
        <w:tc>
          <w:tcPr>
            <w:tcW w:w="0" w:type="auto"/>
            <w:gridSpan w:val="3"/>
            <w:vMerge/>
            <w:tcBorders>
              <w:bottom w:val="single" w:sz="6" w:space="0" w:color="000000"/>
            </w:tcBorders>
            <w:vAlign w:val="center"/>
            <w:hideMark/>
          </w:tcPr>
          <w:p w14:paraId="7434B66C" w14:textId="77777777" w:rsidR="00000000" w:rsidRDefault="00B0550F">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14:paraId="254737A2" w14:textId="77777777" w:rsidR="00000000" w:rsidRDefault="00B0550F">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14:paraId="382E18FE" w14:textId="77777777" w:rsidR="00000000" w:rsidRDefault="00B0550F">
            <w:pPr>
              <w:rPr>
                <w:rFonts w:eastAsia="Times New Roman"/>
                <w:sz w:val="20"/>
                <w:szCs w:val="20"/>
              </w:rPr>
            </w:pPr>
          </w:p>
        </w:tc>
      </w:tr>
      <w:tr w:rsidR="00000000" w14:paraId="4AF2D5DE" w14:textId="77777777">
        <w:trPr>
          <w:divId w:val="2135324431"/>
          <w:jc w:val="center"/>
        </w:trPr>
        <w:tc>
          <w:tcPr>
            <w:tcW w:w="0" w:type="auto"/>
            <w:shd w:val="clear" w:color="auto" w:fill="CCEEFF"/>
            <w:tcMar>
              <w:top w:w="30" w:type="dxa"/>
              <w:left w:w="30" w:type="dxa"/>
              <w:bottom w:w="30" w:type="dxa"/>
              <w:right w:w="30" w:type="dxa"/>
            </w:tcMar>
            <w:vAlign w:val="bottom"/>
            <w:hideMark/>
          </w:tcPr>
          <w:p w14:paraId="18A213C9" w14:textId="77777777" w:rsidR="00000000" w:rsidRDefault="00B0550F">
            <w:pPr>
              <w:rPr>
                <w:rFonts w:eastAsia="Times New Roman"/>
                <w:sz w:val="20"/>
                <w:szCs w:val="20"/>
              </w:rPr>
            </w:pPr>
            <w:r>
              <w:rPr>
                <w:rFonts w:ascii="inherit" w:eastAsia="Times New Roman" w:hAnsi="inherit"/>
                <w:sz w:val="20"/>
                <w:szCs w:val="20"/>
              </w:rPr>
              <w:t>Balances at 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DDC6C3" w14:textId="77777777" w:rsidR="00000000" w:rsidRDefault="00B0550F">
            <w:pPr>
              <w:jc w:val="right"/>
              <w:rPr>
                <w:rFonts w:eastAsia="Times New Roman"/>
                <w:sz w:val="20"/>
                <w:szCs w:val="20"/>
              </w:rPr>
            </w:pPr>
            <w:r>
              <w:rPr>
                <w:rFonts w:ascii="inherit" w:eastAsia="Times New Roman" w:hAnsi="inherit"/>
                <w:sz w:val="20"/>
                <w:szCs w:val="20"/>
              </w:rPr>
              <w:t>78,167</w:t>
            </w:r>
          </w:p>
        </w:tc>
        <w:tc>
          <w:tcPr>
            <w:tcW w:w="0" w:type="auto"/>
            <w:tcBorders>
              <w:top w:val="single" w:sz="6" w:space="0" w:color="000000"/>
            </w:tcBorders>
            <w:shd w:val="clear" w:color="auto" w:fill="CCEEFF"/>
            <w:vAlign w:val="bottom"/>
            <w:hideMark/>
          </w:tcPr>
          <w:p w14:paraId="031ED7EC" w14:textId="77777777" w:rsidR="00000000" w:rsidRDefault="00B0550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4E2B3C"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DD86F9" w14:textId="77777777" w:rsidR="00000000" w:rsidRDefault="00B0550F">
            <w:pPr>
              <w:jc w:val="right"/>
              <w:rPr>
                <w:rFonts w:eastAsia="Times New Roman"/>
                <w:sz w:val="20"/>
                <w:szCs w:val="20"/>
              </w:rPr>
            </w:pPr>
            <w:r>
              <w:rPr>
                <w:rFonts w:ascii="inherit" w:eastAsia="Times New Roman" w:hAnsi="inherit"/>
                <w:sz w:val="20"/>
                <w:szCs w:val="20"/>
              </w:rPr>
              <w:t>782</w:t>
            </w:r>
          </w:p>
        </w:tc>
        <w:tc>
          <w:tcPr>
            <w:tcW w:w="0" w:type="auto"/>
            <w:tcBorders>
              <w:top w:val="single" w:sz="6" w:space="0" w:color="000000"/>
            </w:tcBorders>
            <w:shd w:val="clear" w:color="auto" w:fill="CCEEFF"/>
            <w:vAlign w:val="bottom"/>
            <w:hideMark/>
          </w:tcPr>
          <w:p w14:paraId="538FD7B2" w14:textId="77777777" w:rsidR="00000000" w:rsidRDefault="00B0550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52AE51"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F62D6C" w14:textId="77777777" w:rsidR="00000000" w:rsidRDefault="00B0550F">
            <w:pPr>
              <w:jc w:val="right"/>
              <w:rPr>
                <w:rFonts w:eastAsia="Times New Roman"/>
                <w:sz w:val="20"/>
                <w:szCs w:val="20"/>
              </w:rPr>
            </w:pPr>
            <w:r>
              <w:rPr>
                <w:rFonts w:ascii="inherit" w:eastAsia="Times New Roman" w:hAnsi="inherit"/>
                <w:sz w:val="20"/>
                <w:szCs w:val="20"/>
              </w:rPr>
              <w:t>672,503</w:t>
            </w:r>
          </w:p>
        </w:tc>
        <w:tc>
          <w:tcPr>
            <w:tcW w:w="0" w:type="auto"/>
            <w:tcBorders>
              <w:top w:val="single" w:sz="6" w:space="0" w:color="000000"/>
            </w:tcBorders>
            <w:shd w:val="clear" w:color="auto" w:fill="CCEEFF"/>
            <w:vAlign w:val="bottom"/>
            <w:hideMark/>
          </w:tcPr>
          <w:p w14:paraId="15395377" w14:textId="77777777" w:rsidR="00000000" w:rsidRDefault="00B0550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43BDCB"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D4EC1C" w14:textId="77777777" w:rsidR="00000000" w:rsidRDefault="00B0550F">
            <w:pPr>
              <w:jc w:val="right"/>
              <w:rPr>
                <w:rFonts w:eastAsia="Times New Roman"/>
                <w:sz w:val="20"/>
                <w:szCs w:val="20"/>
              </w:rPr>
            </w:pPr>
            <w:r>
              <w:rPr>
                <w:rFonts w:ascii="inherit" w:eastAsia="Times New Roman" w:hAnsi="inherit"/>
                <w:sz w:val="20"/>
                <w:szCs w:val="20"/>
              </w:rPr>
              <w:t>(2,810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B72E66E"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FEF842"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86BDD6" w14:textId="77777777" w:rsidR="00000000" w:rsidRDefault="00B0550F">
            <w:pPr>
              <w:jc w:val="right"/>
              <w:rPr>
                <w:rFonts w:eastAsia="Times New Roman"/>
                <w:sz w:val="20"/>
                <w:szCs w:val="20"/>
              </w:rPr>
            </w:pPr>
            <w:r>
              <w:rPr>
                <w:rFonts w:ascii="inherit" w:eastAsia="Times New Roman" w:hAnsi="inherit"/>
                <w:sz w:val="20"/>
                <w:szCs w:val="20"/>
              </w:rPr>
              <w:t>74,840</w:t>
            </w:r>
          </w:p>
        </w:tc>
        <w:tc>
          <w:tcPr>
            <w:tcW w:w="0" w:type="auto"/>
            <w:tcBorders>
              <w:top w:val="single" w:sz="6" w:space="0" w:color="000000"/>
            </w:tcBorders>
            <w:shd w:val="clear" w:color="auto" w:fill="CCEEFF"/>
            <w:vAlign w:val="bottom"/>
            <w:hideMark/>
          </w:tcPr>
          <w:p w14:paraId="352DADFC"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34785E1C"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8BF2F8B" w14:textId="77777777" w:rsidR="00000000" w:rsidRDefault="00B0550F">
            <w:pPr>
              <w:jc w:val="right"/>
              <w:rPr>
                <w:rFonts w:eastAsia="Times New Roman"/>
                <w:sz w:val="20"/>
                <w:szCs w:val="20"/>
              </w:rPr>
            </w:pPr>
            <w:r>
              <w:rPr>
                <w:rFonts w:ascii="inherit" w:eastAsia="Times New Roman" w:hAnsi="inherit"/>
                <w:sz w:val="20"/>
                <w:szCs w:val="20"/>
              </w:rPr>
              <w:t>(2,161</w:t>
            </w:r>
          </w:p>
        </w:tc>
        <w:tc>
          <w:tcPr>
            <w:tcW w:w="0" w:type="auto"/>
            <w:shd w:val="clear" w:color="auto" w:fill="CCEEFF"/>
            <w:tcMar>
              <w:top w:w="30" w:type="dxa"/>
              <w:left w:w="0" w:type="dxa"/>
              <w:bottom w:w="30" w:type="dxa"/>
              <w:right w:w="30" w:type="dxa"/>
            </w:tcMar>
            <w:vAlign w:val="bottom"/>
            <w:hideMark/>
          </w:tcPr>
          <w:p w14:paraId="298F9308"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0861D7"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9E36F7" w14:textId="77777777" w:rsidR="00000000" w:rsidRDefault="00B0550F">
            <w:pPr>
              <w:jc w:val="right"/>
              <w:rPr>
                <w:rFonts w:eastAsia="Times New Roman"/>
                <w:sz w:val="20"/>
                <w:szCs w:val="20"/>
              </w:rPr>
            </w:pPr>
            <w:r>
              <w:rPr>
                <w:rFonts w:ascii="inherit" w:eastAsia="Times New Roman" w:hAnsi="inherit"/>
                <w:sz w:val="20"/>
                <w:szCs w:val="20"/>
              </w:rPr>
              <w:t>743,154</w:t>
            </w:r>
          </w:p>
        </w:tc>
        <w:tc>
          <w:tcPr>
            <w:tcW w:w="0" w:type="auto"/>
            <w:tcBorders>
              <w:top w:val="single" w:sz="6" w:space="0" w:color="000000"/>
            </w:tcBorders>
            <w:shd w:val="clear" w:color="auto" w:fill="CCEEFF"/>
            <w:vAlign w:val="bottom"/>
            <w:hideMark/>
          </w:tcPr>
          <w:p w14:paraId="60AF94F8" w14:textId="77777777" w:rsidR="00000000" w:rsidRDefault="00B0550F">
            <w:pPr>
              <w:rPr>
                <w:rFonts w:eastAsia="Times New Roman"/>
                <w:sz w:val="20"/>
                <w:szCs w:val="20"/>
              </w:rPr>
            </w:pPr>
          </w:p>
        </w:tc>
      </w:tr>
      <w:tr w:rsidR="00000000" w14:paraId="062FEB09" w14:textId="77777777">
        <w:trPr>
          <w:divId w:val="2135324431"/>
          <w:jc w:val="center"/>
        </w:trPr>
        <w:tc>
          <w:tcPr>
            <w:tcW w:w="0" w:type="auto"/>
            <w:tcMar>
              <w:top w:w="30" w:type="dxa"/>
              <w:left w:w="180" w:type="dxa"/>
              <w:bottom w:w="30" w:type="dxa"/>
              <w:right w:w="30" w:type="dxa"/>
            </w:tcMar>
            <w:vAlign w:val="bottom"/>
            <w:hideMark/>
          </w:tcPr>
          <w:p w14:paraId="61039571" w14:textId="77777777" w:rsidR="00000000" w:rsidRDefault="00B0550F">
            <w:pPr>
              <w:rPr>
                <w:rFonts w:eastAsia="Times New Roman"/>
                <w:sz w:val="20"/>
                <w:szCs w:val="20"/>
              </w:rPr>
            </w:pPr>
            <w:r>
              <w:rPr>
                <w:rFonts w:ascii="inherit" w:eastAsia="Times New Roman" w:hAnsi="inherit"/>
                <w:sz w:val="20"/>
                <w:szCs w:val="20"/>
              </w:rPr>
              <w:t>Cumulative effect of change in accounting principle</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14:paraId="6188EA30"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C8D20FB"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2D372C74"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8B12DDD"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00395B52"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370F8B6"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10022022"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977B30" w14:textId="77777777" w:rsidR="00000000" w:rsidRDefault="00B0550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A5DBB2E" w14:textId="77777777" w:rsidR="00000000" w:rsidRDefault="00B0550F">
            <w:pPr>
              <w:jc w:val="right"/>
              <w:rPr>
                <w:rFonts w:eastAsia="Times New Roman"/>
                <w:sz w:val="20"/>
                <w:szCs w:val="20"/>
              </w:rPr>
            </w:pPr>
            <w:r>
              <w:rPr>
                <w:rFonts w:ascii="inherit" w:eastAsia="Times New Roman" w:hAnsi="inherit"/>
                <w:sz w:val="20"/>
                <w:szCs w:val="20"/>
              </w:rPr>
              <w:t>(506</w:t>
            </w:r>
          </w:p>
        </w:tc>
        <w:tc>
          <w:tcPr>
            <w:tcW w:w="0" w:type="auto"/>
            <w:tcBorders>
              <w:bottom w:val="single" w:sz="6" w:space="0" w:color="000000"/>
            </w:tcBorders>
            <w:tcMar>
              <w:top w:w="30" w:type="dxa"/>
              <w:left w:w="0" w:type="dxa"/>
              <w:bottom w:w="30" w:type="dxa"/>
              <w:right w:w="30" w:type="dxa"/>
            </w:tcMar>
            <w:vAlign w:val="bottom"/>
            <w:hideMark/>
          </w:tcPr>
          <w:p w14:paraId="18E285EA" w14:textId="77777777" w:rsidR="00000000" w:rsidRDefault="00B0550F">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4538304F"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7A2196C" w14:textId="77777777" w:rsidR="00000000" w:rsidRDefault="00B0550F">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0B60C17" w14:textId="77777777" w:rsidR="00000000" w:rsidRDefault="00B0550F">
            <w:pPr>
              <w:jc w:val="right"/>
              <w:rPr>
                <w:rFonts w:eastAsia="Times New Roman"/>
                <w:sz w:val="20"/>
                <w:szCs w:val="20"/>
              </w:rPr>
            </w:pPr>
            <w:r>
              <w:rPr>
                <w:rFonts w:ascii="inherit" w:eastAsia="Times New Roman" w:hAnsi="inherit"/>
                <w:sz w:val="20"/>
                <w:szCs w:val="20"/>
              </w:rPr>
              <w:t>(506</w:t>
            </w:r>
          </w:p>
        </w:tc>
        <w:tc>
          <w:tcPr>
            <w:tcW w:w="0" w:type="auto"/>
            <w:tcBorders>
              <w:bottom w:val="single" w:sz="6" w:space="0" w:color="000000"/>
            </w:tcBorders>
            <w:tcMar>
              <w:top w:w="30" w:type="dxa"/>
              <w:left w:w="0" w:type="dxa"/>
              <w:bottom w:w="30" w:type="dxa"/>
              <w:right w:w="30" w:type="dxa"/>
            </w:tcMar>
            <w:vAlign w:val="bottom"/>
            <w:hideMark/>
          </w:tcPr>
          <w:p w14:paraId="22FAAF9D" w14:textId="77777777" w:rsidR="00000000" w:rsidRDefault="00B0550F">
            <w:pPr>
              <w:rPr>
                <w:rFonts w:eastAsia="Times New Roman"/>
                <w:sz w:val="20"/>
                <w:szCs w:val="20"/>
              </w:rPr>
            </w:pPr>
            <w:r>
              <w:rPr>
                <w:rFonts w:ascii="inherit" w:eastAsia="Times New Roman" w:hAnsi="inherit"/>
                <w:sz w:val="20"/>
                <w:szCs w:val="20"/>
              </w:rPr>
              <w:t>)</w:t>
            </w:r>
          </w:p>
        </w:tc>
      </w:tr>
      <w:tr w:rsidR="00000000" w14:paraId="797AA6FA" w14:textId="77777777">
        <w:trPr>
          <w:divId w:val="2135324431"/>
          <w:jc w:val="center"/>
        </w:trPr>
        <w:tc>
          <w:tcPr>
            <w:tcW w:w="0" w:type="auto"/>
            <w:shd w:val="clear" w:color="auto" w:fill="CCEEFF"/>
            <w:tcMar>
              <w:top w:w="30" w:type="dxa"/>
              <w:left w:w="30" w:type="dxa"/>
              <w:bottom w:w="30" w:type="dxa"/>
              <w:right w:w="30" w:type="dxa"/>
            </w:tcMar>
            <w:vAlign w:val="bottom"/>
            <w:hideMark/>
          </w:tcPr>
          <w:p w14:paraId="7758794E" w14:textId="77777777" w:rsidR="00000000" w:rsidRDefault="00B0550F">
            <w:pPr>
              <w:rPr>
                <w:rFonts w:eastAsia="Times New Roman"/>
                <w:sz w:val="20"/>
                <w:szCs w:val="20"/>
              </w:rPr>
            </w:pPr>
            <w:r>
              <w:rPr>
                <w:rFonts w:ascii="inherit" w:eastAsia="Times New Roman" w:hAnsi="inherit"/>
                <w:sz w:val="20"/>
                <w:szCs w:val="20"/>
              </w:rPr>
              <w:t>Balances at December 30, 2018 - as adjusted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3298A7" w14:textId="77777777" w:rsidR="00000000" w:rsidRDefault="00B0550F">
            <w:pPr>
              <w:jc w:val="right"/>
              <w:rPr>
                <w:rFonts w:eastAsia="Times New Roman"/>
                <w:sz w:val="20"/>
                <w:szCs w:val="20"/>
              </w:rPr>
            </w:pPr>
            <w:r>
              <w:rPr>
                <w:rFonts w:ascii="inherit" w:eastAsia="Times New Roman" w:hAnsi="inherit"/>
                <w:sz w:val="20"/>
                <w:szCs w:val="20"/>
              </w:rPr>
              <w:t>78,167</w:t>
            </w:r>
          </w:p>
        </w:tc>
        <w:tc>
          <w:tcPr>
            <w:tcW w:w="0" w:type="auto"/>
            <w:tcBorders>
              <w:top w:val="single" w:sz="6" w:space="0" w:color="000000"/>
            </w:tcBorders>
            <w:shd w:val="clear" w:color="auto" w:fill="CCEEFF"/>
            <w:vAlign w:val="bottom"/>
            <w:hideMark/>
          </w:tcPr>
          <w:p w14:paraId="6817071F" w14:textId="77777777" w:rsidR="00000000" w:rsidRDefault="00B0550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67922E7" w14:textId="77777777" w:rsidR="00000000" w:rsidRDefault="00B0550F">
            <w:pPr>
              <w:jc w:val="right"/>
              <w:rPr>
                <w:rFonts w:eastAsia="Times New Roman"/>
                <w:sz w:val="20"/>
                <w:szCs w:val="20"/>
              </w:rPr>
            </w:pPr>
            <w:r>
              <w:rPr>
                <w:rFonts w:ascii="inherit" w:eastAsia="Times New Roman" w:hAnsi="inherit"/>
                <w:sz w:val="20"/>
                <w:szCs w:val="20"/>
              </w:rPr>
              <w:t>782</w:t>
            </w:r>
          </w:p>
        </w:tc>
        <w:tc>
          <w:tcPr>
            <w:tcW w:w="0" w:type="auto"/>
            <w:tcBorders>
              <w:top w:val="single" w:sz="6" w:space="0" w:color="000000"/>
            </w:tcBorders>
            <w:shd w:val="clear" w:color="auto" w:fill="CCEEFF"/>
            <w:vAlign w:val="bottom"/>
            <w:hideMark/>
          </w:tcPr>
          <w:p w14:paraId="003CCE51" w14:textId="77777777" w:rsidR="00000000" w:rsidRDefault="00B0550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7C39719" w14:textId="77777777" w:rsidR="00000000" w:rsidRDefault="00B0550F">
            <w:pPr>
              <w:jc w:val="right"/>
              <w:rPr>
                <w:rFonts w:eastAsia="Times New Roman"/>
                <w:sz w:val="20"/>
                <w:szCs w:val="20"/>
              </w:rPr>
            </w:pPr>
            <w:r>
              <w:rPr>
                <w:rFonts w:ascii="inherit" w:eastAsia="Times New Roman" w:hAnsi="inherit"/>
                <w:sz w:val="20"/>
                <w:szCs w:val="20"/>
              </w:rPr>
              <w:t>672,503</w:t>
            </w:r>
          </w:p>
        </w:tc>
        <w:tc>
          <w:tcPr>
            <w:tcW w:w="0" w:type="auto"/>
            <w:tcBorders>
              <w:top w:val="single" w:sz="6" w:space="0" w:color="000000"/>
            </w:tcBorders>
            <w:shd w:val="clear" w:color="auto" w:fill="CCEEFF"/>
            <w:vAlign w:val="bottom"/>
            <w:hideMark/>
          </w:tcPr>
          <w:p w14:paraId="65887139" w14:textId="77777777" w:rsidR="00000000" w:rsidRDefault="00B0550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6C8973" w14:textId="77777777" w:rsidR="00000000" w:rsidRDefault="00B0550F">
            <w:pPr>
              <w:jc w:val="right"/>
              <w:rPr>
                <w:rFonts w:eastAsia="Times New Roman"/>
                <w:sz w:val="20"/>
                <w:szCs w:val="20"/>
              </w:rPr>
            </w:pPr>
            <w:r>
              <w:rPr>
                <w:rFonts w:ascii="inherit" w:eastAsia="Times New Roman" w:hAnsi="inherit"/>
                <w:sz w:val="20"/>
                <w:szCs w:val="20"/>
              </w:rPr>
              <w:t>(2,810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4E1D046" w14:textId="77777777" w:rsidR="00000000" w:rsidRDefault="00B0550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60002EB" w14:textId="77777777" w:rsidR="00000000" w:rsidRDefault="00B0550F">
            <w:pPr>
              <w:jc w:val="right"/>
              <w:rPr>
                <w:rFonts w:eastAsia="Times New Roman"/>
                <w:sz w:val="20"/>
                <w:szCs w:val="20"/>
              </w:rPr>
            </w:pPr>
            <w:r>
              <w:rPr>
                <w:rFonts w:ascii="inherit" w:eastAsia="Times New Roman" w:hAnsi="inherit"/>
                <w:sz w:val="20"/>
                <w:szCs w:val="20"/>
              </w:rPr>
              <w:t>74,334</w:t>
            </w:r>
          </w:p>
        </w:tc>
        <w:tc>
          <w:tcPr>
            <w:tcW w:w="0" w:type="auto"/>
            <w:tcBorders>
              <w:top w:val="single" w:sz="6" w:space="0" w:color="000000"/>
            </w:tcBorders>
            <w:shd w:val="clear" w:color="auto" w:fill="CCEEFF"/>
            <w:vAlign w:val="bottom"/>
            <w:hideMark/>
          </w:tcPr>
          <w:p w14:paraId="097CC405" w14:textId="77777777" w:rsidR="00000000" w:rsidRDefault="00B0550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78B4B5" w14:textId="77777777" w:rsidR="00000000" w:rsidRDefault="00B0550F">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BB942C5" w14:textId="77777777" w:rsidR="00000000" w:rsidRDefault="00B0550F">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D435030" w14:textId="77777777" w:rsidR="00000000" w:rsidRDefault="00B0550F">
            <w:pPr>
              <w:jc w:val="right"/>
              <w:rPr>
                <w:rFonts w:eastAsia="Times New Roman"/>
                <w:sz w:val="20"/>
                <w:szCs w:val="20"/>
              </w:rPr>
            </w:pPr>
            <w:r>
              <w:rPr>
                <w:rFonts w:ascii="inherit" w:eastAsia="Times New Roman" w:hAnsi="inherit"/>
                <w:sz w:val="20"/>
                <w:szCs w:val="20"/>
              </w:rPr>
              <w:t>742,648</w:t>
            </w:r>
          </w:p>
        </w:tc>
        <w:tc>
          <w:tcPr>
            <w:tcW w:w="0" w:type="auto"/>
            <w:tcBorders>
              <w:top w:val="single" w:sz="6" w:space="0" w:color="000000"/>
            </w:tcBorders>
            <w:shd w:val="clear" w:color="auto" w:fill="CCEEFF"/>
            <w:vAlign w:val="bottom"/>
            <w:hideMark/>
          </w:tcPr>
          <w:p w14:paraId="2A682C5D" w14:textId="77777777" w:rsidR="00000000" w:rsidRDefault="00B0550F">
            <w:pPr>
              <w:rPr>
                <w:rFonts w:eastAsia="Times New Roman"/>
                <w:sz w:val="20"/>
                <w:szCs w:val="20"/>
              </w:rPr>
            </w:pPr>
          </w:p>
        </w:tc>
      </w:tr>
      <w:tr w:rsidR="00000000" w14:paraId="7FF1A87F" w14:textId="77777777">
        <w:trPr>
          <w:divId w:val="2135324431"/>
          <w:jc w:val="center"/>
        </w:trPr>
        <w:tc>
          <w:tcPr>
            <w:tcW w:w="0" w:type="auto"/>
            <w:tcMar>
              <w:top w:w="30" w:type="dxa"/>
              <w:left w:w="180" w:type="dxa"/>
              <w:bottom w:w="30" w:type="dxa"/>
              <w:right w:w="30" w:type="dxa"/>
            </w:tcMar>
            <w:vAlign w:val="bottom"/>
            <w:hideMark/>
          </w:tcPr>
          <w:p w14:paraId="7164B1B0" w14:textId="77777777" w:rsidR="00000000" w:rsidRDefault="00B0550F">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14:paraId="3F01AA4B" w14:textId="77777777" w:rsidR="00000000" w:rsidRDefault="00B0550F">
            <w:pPr>
              <w:jc w:val="right"/>
              <w:rPr>
                <w:rFonts w:eastAsia="Times New Roman"/>
                <w:sz w:val="20"/>
                <w:szCs w:val="20"/>
              </w:rPr>
            </w:pPr>
            <w:r>
              <w:rPr>
                <w:rFonts w:ascii="inherit" w:eastAsia="Times New Roman" w:hAnsi="inherit"/>
                <w:sz w:val="20"/>
                <w:szCs w:val="20"/>
              </w:rPr>
              <w:t>51</w:t>
            </w:r>
          </w:p>
        </w:tc>
        <w:tc>
          <w:tcPr>
            <w:tcW w:w="0" w:type="auto"/>
            <w:vAlign w:val="bottom"/>
            <w:hideMark/>
          </w:tcPr>
          <w:p w14:paraId="3DEED4BD"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0E643A2B" w14:textId="77777777" w:rsidR="00000000" w:rsidRDefault="00B0550F">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6183F7D"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5B487D45" w14:textId="77777777" w:rsidR="00000000" w:rsidRDefault="00B0550F">
            <w:pPr>
              <w:jc w:val="right"/>
              <w:rPr>
                <w:rFonts w:eastAsia="Times New Roman"/>
                <w:sz w:val="20"/>
                <w:szCs w:val="20"/>
              </w:rPr>
            </w:pPr>
            <w:r>
              <w:rPr>
                <w:rFonts w:ascii="inherit" w:eastAsia="Times New Roman" w:hAnsi="inherit"/>
                <w:sz w:val="20"/>
                <w:szCs w:val="20"/>
              </w:rPr>
              <w:t>512</w:t>
            </w:r>
          </w:p>
        </w:tc>
        <w:tc>
          <w:tcPr>
            <w:tcW w:w="0" w:type="auto"/>
            <w:vAlign w:val="bottom"/>
            <w:hideMark/>
          </w:tcPr>
          <w:p w14:paraId="06FA9843"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56AFEDCC"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6429270"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32F898AC"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05CAFD"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274910D9"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9180C81"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6AA48920" w14:textId="77777777" w:rsidR="00000000" w:rsidRDefault="00B0550F">
            <w:pPr>
              <w:jc w:val="right"/>
              <w:rPr>
                <w:rFonts w:eastAsia="Times New Roman"/>
                <w:sz w:val="20"/>
                <w:szCs w:val="20"/>
              </w:rPr>
            </w:pPr>
            <w:r>
              <w:rPr>
                <w:rFonts w:ascii="inherit" w:eastAsia="Times New Roman" w:hAnsi="inherit"/>
                <w:sz w:val="20"/>
                <w:szCs w:val="20"/>
              </w:rPr>
              <w:t>513</w:t>
            </w:r>
          </w:p>
        </w:tc>
        <w:tc>
          <w:tcPr>
            <w:tcW w:w="0" w:type="auto"/>
            <w:vAlign w:val="bottom"/>
            <w:hideMark/>
          </w:tcPr>
          <w:p w14:paraId="452D8FC7" w14:textId="77777777" w:rsidR="00000000" w:rsidRDefault="00B0550F">
            <w:pPr>
              <w:rPr>
                <w:rFonts w:eastAsia="Times New Roman"/>
                <w:sz w:val="20"/>
                <w:szCs w:val="20"/>
              </w:rPr>
            </w:pPr>
          </w:p>
        </w:tc>
      </w:tr>
      <w:tr w:rsidR="00000000" w14:paraId="02F8D4D3" w14:textId="77777777">
        <w:trPr>
          <w:divId w:val="2135324431"/>
          <w:jc w:val="center"/>
        </w:trPr>
        <w:tc>
          <w:tcPr>
            <w:tcW w:w="0" w:type="auto"/>
            <w:shd w:val="clear" w:color="auto" w:fill="CCEEFF"/>
            <w:tcMar>
              <w:top w:w="30" w:type="dxa"/>
              <w:left w:w="180" w:type="dxa"/>
              <w:bottom w:w="30" w:type="dxa"/>
              <w:right w:w="30" w:type="dxa"/>
            </w:tcMar>
            <w:vAlign w:val="bottom"/>
            <w:hideMark/>
          </w:tcPr>
          <w:p w14:paraId="74D9FCDB" w14:textId="77777777" w:rsidR="00000000" w:rsidRDefault="00B0550F">
            <w:pPr>
              <w:rPr>
                <w:rFonts w:eastAsia="Times New Roman"/>
                <w:sz w:val="20"/>
                <w:szCs w:val="20"/>
              </w:rPr>
            </w:pP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14:paraId="69C64CFA"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783F08D"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BB05A58"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786A507"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375ED2F" w14:textId="77777777" w:rsidR="00000000" w:rsidRDefault="00B0550F">
            <w:pPr>
              <w:jc w:val="right"/>
              <w:rPr>
                <w:rFonts w:eastAsia="Times New Roman"/>
                <w:sz w:val="20"/>
                <w:szCs w:val="20"/>
              </w:rPr>
            </w:pPr>
            <w:r>
              <w:rPr>
                <w:rFonts w:ascii="inherit" w:eastAsia="Times New Roman" w:hAnsi="inherit"/>
                <w:sz w:val="20"/>
                <w:szCs w:val="20"/>
              </w:rPr>
              <w:t>2,937</w:t>
            </w:r>
          </w:p>
        </w:tc>
        <w:tc>
          <w:tcPr>
            <w:tcW w:w="0" w:type="auto"/>
            <w:shd w:val="clear" w:color="auto" w:fill="CCEEFF"/>
            <w:vAlign w:val="bottom"/>
            <w:hideMark/>
          </w:tcPr>
          <w:p w14:paraId="3E1916A4"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3866100"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5442B85"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3466416"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E7A6082"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7D51DC4"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E3A712"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98D2039" w14:textId="77777777" w:rsidR="00000000" w:rsidRDefault="00B0550F">
            <w:pPr>
              <w:jc w:val="right"/>
              <w:rPr>
                <w:rFonts w:eastAsia="Times New Roman"/>
                <w:sz w:val="20"/>
                <w:szCs w:val="20"/>
              </w:rPr>
            </w:pPr>
            <w:r>
              <w:rPr>
                <w:rFonts w:ascii="inherit" w:eastAsia="Times New Roman" w:hAnsi="inherit"/>
                <w:sz w:val="20"/>
                <w:szCs w:val="20"/>
              </w:rPr>
              <w:t>2,937</w:t>
            </w:r>
          </w:p>
        </w:tc>
        <w:tc>
          <w:tcPr>
            <w:tcW w:w="0" w:type="auto"/>
            <w:shd w:val="clear" w:color="auto" w:fill="CCEEFF"/>
            <w:vAlign w:val="bottom"/>
            <w:hideMark/>
          </w:tcPr>
          <w:p w14:paraId="161A1DE0" w14:textId="77777777" w:rsidR="00000000" w:rsidRDefault="00B0550F">
            <w:pPr>
              <w:rPr>
                <w:rFonts w:eastAsia="Times New Roman"/>
                <w:sz w:val="20"/>
                <w:szCs w:val="20"/>
              </w:rPr>
            </w:pPr>
          </w:p>
        </w:tc>
      </w:tr>
      <w:tr w:rsidR="00000000" w14:paraId="7F809ABC" w14:textId="77777777">
        <w:trPr>
          <w:divId w:val="2135324431"/>
          <w:jc w:val="center"/>
        </w:trPr>
        <w:tc>
          <w:tcPr>
            <w:tcW w:w="0" w:type="auto"/>
            <w:tcMar>
              <w:top w:w="30" w:type="dxa"/>
              <w:left w:w="180" w:type="dxa"/>
              <w:bottom w:w="30" w:type="dxa"/>
              <w:right w:w="30" w:type="dxa"/>
            </w:tcMar>
            <w:vAlign w:val="bottom"/>
            <w:hideMark/>
          </w:tcPr>
          <w:p w14:paraId="1F0949D8" w14:textId="77777777" w:rsidR="00000000" w:rsidRDefault="00B0550F">
            <w:pPr>
              <w:rPr>
                <w:rFonts w:eastAsia="Times New Roman"/>
                <w:sz w:val="20"/>
                <w:szCs w:val="20"/>
              </w:rPr>
            </w:pPr>
            <w:r>
              <w:rPr>
                <w:rFonts w:ascii="inherit" w:eastAsia="Times New Roman" w:hAnsi="inherit"/>
                <w:sz w:val="20"/>
                <w:szCs w:val="20"/>
              </w:rPr>
              <w:t>Unrealized gain (loss) on hedge instruments, net of tax</w:t>
            </w:r>
          </w:p>
        </w:tc>
        <w:tc>
          <w:tcPr>
            <w:tcW w:w="0" w:type="auto"/>
            <w:tcMar>
              <w:top w:w="30" w:type="dxa"/>
              <w:left w:w="30" w:type="dxa"/>
              <w:bottom w:w="30" w:type="dxa"/>
              <w:right w:w="0" w:type="dxa"/>
            </w:tcMar>
            <w:vAlign w:val="bottom"/>
            <w:hideMark/>
          </w:tcPr>
          <w:p w14:paraId="426296DF"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B42CAB8"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2C67C94A"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4A1EA8F"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72B03F25"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E736E6B"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5D5FE200" w14:textId="77777777" w:rsidR="00000000" w:rsidRDefault="00B0550F">
            <w:pPr>
              <w:jc w:val="right"/>
              <w:rPr>
                <w:rFonts w:eastAsia="Times New Roman"/>
                <w:sz w:val="20"/>
                <w:szCs w:val="20"/>
              </w:rPr>
            </w:pPr>
            <w:r>
              <w:rPr>
                <w:rFonts w:ascii="inherit" w:eastAsia="Times New Roman" w:hAnsi="inherit"/>
                <w:sz w:val="20"/>
                <w:szCs w:val="20"/>
              </w:rPr>
              <w:t>(947</w:t>
            </w:r>
          </w:p>
        </w:tc>
        <w:tc>
          <w:tcPr>
            <w:tcW w:w="0" w:type="auto"/>
            <w:tcMar>
              <w:top w:w="30" w:type="dxa"/>
              <w:left w:w="0" w:type="dxa"/>
              <w:bottom w:w="30" w:type="dxa"/>
              <w:right w:w="30" w:type="dxa"/>
            </w:tcMar>
            <w:vAlign w:val="bottom"/>
            <w:hideMark/>
          </w:tcPr>
          <w:p w14:paraId="426DFFD4" w14:textId="77777777" w:rsidR="00000000" w:rsidRDefault="00B0550F">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10FC3C17"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99EA30"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26BA173E"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C1A7D44" w14:textId="77777777" w:rsidR="00000000" w:rsidRDefault="00B0550F">
            <w:pPr>
              <w:rPr>
                <w:rFonts w:eastAsia="Times New Roman"/>
                <w:sz w:val="20"/>
                <w:szCs w:val="20"/>
              </w:rPr>
            </w:pPr>
          </w:p>
        </w:tc>
        <w:tc>
          <w:tcPr>
            <w:tcW w:w="0" w:type="auto"/>
            <w:gridSpan w:val="2"/>
            <w:tcMar>
              <w:top w:w="30" w:type="dxa"/>
              <w:left w:w="30" w:type="dxa"/>
              <w:bottom w:w="30" w:type="dxa"/>
              <w:right w:w="0" w:type="dxa"/>
            </w:tcMar>
            <w:vAlign w:val="bottom"/>
            <w:hideMark/>
          </w:tcPr>
          <w:p w14:paraId="2F446814" w14:textId="77777777" w:rsidR="00000000" w:rsidRDefault="00B0550F">
            <w:pPr>
              <w:jc w:val="right"/>
              <w:rPr>
                <w:rFonts w:eastAsia="Times New Roman"/>
                <w:sz w:val="20"/>
                <w:szCs w:val="20"/>
              </w:rPr>
            </w:pPr>
            <w:r>
              <w:rPr>
                <w:rFonts w:ascii="inherit" w:eastAsia="Times New Roman" w:hAnsi="inherit"/>
                <w:sz w:val="20"/>
                <w:szCs w:val="20"/>
              </w:rPr>
              <w:t>(947</w:t>
            </w:r>
          </w:p>
        </w:tc>
        <w:tc>
          <w:tcPr>
            <w:tcW w:w="0" w:type="auto"/>
            <w:tcMar>
              <w:top w:w="30" w:type="dxa"/>
              <w:left w:w="0" w:type="dxa"/>
              <w:bottom w:w="30" w:type="dxa"/>
              <w:right w:w="30" w:type="dxa"/>
            </w:tcMar>
            <w:vAlign w:val="bottom"/>
            <w:hideMark/>
          </w:tcPr>
          <w:p w14:paraId="6E59A0F4" w14:textId="77777777" w:rsidR="00000000" w:rsidRDefault="00B0550F">
            <w:pPr>
              <w:rPr>
                <w:rFonts w:eastAsia="Times New Roman"/>
                <w:sz w:val="20"/>
                <w:szCs w:val="20"/>
              </w:rPr>
            </w:pPr>
            <w:r>
              <w:rPr>
                <w:rFonts w:ascii="inherit" w:eastAsia="Times New Roman" w:hAnsi="inherit"/>
                <w:sz w:val="20"/>
                <w:szCs w:val="20"/>
              </w:rPr>
              <w:t>)</w:t>
            </w:r>
          </w:p>
        </w:tc>
      </w:tr>
      <w:tr w:rsidR="00000000" w14:paraId="4D49F890" w14:textId="77777777">
        <w:trPr>
          <w:divId w:val="2135324431"/>
          <w:jc w:val="center"/>
        </w:trPr>
        <w:tc>
          <w:tcPr>
            <w:tcW w:w="0" w:type="auto"/>
            <w:shd w:val="clear" w:color="auto" w:fill="CCEEFF"/>
            <w:tcMar>
              <w:top w:w="30" w:type="dxa"/>
              <w:left w:w="180" w:type="dxa"/>
              <w:bottom w:w="30" w:type="dxa"/>
              <w:right w:w="30" w:type="dxa"/>
            </w:tcMar>
            <w:vAlign w:val="bottom"/>
            <w:hideMark/>
          </w:tcPr>
          <w:p w14:paraId="03BD264C" w14:textId="77777777" w:rsidR="00000000" w:rsidRDefault="00B0550F">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14:paraId="0A72D8CD"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2F3E3DF"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179D315"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9A383DB"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1061703"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1ADBF9B"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19C7E44"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BA4D231"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D207352" w14:textId="77777777" w:rsidR="00000000" w:rsidRDefault="00B0550F">
            <w:pPr>
              <w:jc w:val="right"/>
              <w:rPr>
                <w:rFonts w:eastAsia="Times New Roman"/>
                <w:sz w:val="20"/>
                <w:szCs w:val="20"/>
              </w:rPr>
            </w:pPr>
            <w:r>
              <w:rPr>
                <w:rFonts w:ascii="inherit" w:eastAsia="Times New Roman" w:hAnsi="inherit"/>
                <w:sz w:val="20"/>
                <w:szCs w:val="20"/>
              </w:rPr>
              <w:t>17,429</w:t>
            </w:r>
          </w:p>
        </w:tc>
        <w:tc>
          <w:tcPr>
            <w:tcW w:w="0" w:type="auto"/>
            <w:shd w:val="clear" w:color="auto" w:fill="CCEEFF"/>
            <w:vAlign w:val="bottom"/>
            <w:hideMark/>
          </w:tcPr>
          <w:p w14:paraId="10F5029C"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271CADA"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27FDF2C" w14:textId="77777777" w:rsidR="00000000" w:rsidRDefault="00B0550F">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EA14384" w14:textId="77777777" w:rsidR="00000000" w:rsidRDefault="00B0550F">
            <w:pPr>
              <w:jc w:val="right"/>
              <w:rPr>
                <w:rFonts w:eastAsia="Times New Roman"/>
                <w:sz w:val="20"/>
                <w:szCs w:val="20"/>
              </w:rPr>
            </w:pPr>
            <w:r>
              <w:rPr>
                <w:rFonts w:ascii="inherit" w:eastAsia="Times New Roman" w:hAnsi="inherit"/>
                <w:sz w:val="20"/>
                <w:szCs w:val="20"/>
              </w:rPr>
              <w:t>17,429</w:t>
            </w:r>
          </w:p>
        </w:tc>
        <w:tc>
          <w:tcPr>
            <w:tcW w:w="0" w:type="auto"/>
            <w:shd w:val="clear" w:color="auto" w:fill="CCEEFF"/>
            <w:vAlign w:val="bottom"/>
            <w:hideMark/>
          </w:tcPr>
          <w:p w14:paraId="0BA8296D" w14:textId="77777777" w:rsidR="00000000" w:rsidRDefault="00B0550F">
            <w:pPr>
              <w:rPr>
                <w:rFonts w:eastAsia="Times New Roman"/>
                <w:sz w:val="20"/>
                <w:szCs w:val="20"/>
              </w:rPr>
            </w:pPr>
          </w:p>
        </w:tc>
      </w:tr>
      <w:tr w:rsidR="00000000" w14:paraId="25E0398E" w14:textId="77777777">
        <w:trPr>
          <w:divId w:val="2135324431"/>
          <w:jc w:val="center"/>
        </w:trPr>
        <w:tc>
          <w:tcPr>
            <w:tcW w:w="0" w:type="auto"/>
            <w:tcMar>
              <w:top w:w="30" w:type="dxa"/>
              <w:left w:w="30" w:type="dxa"/>
              <w:bottom w:w="30" w:type="dxa"/>
              <w:right w:w="30" w:type="dxa"/>
            </w:tcMar>
            <w:vAlign w:val="bottom"/>
            <w:hideMark/>
          </w:tcPr>
          <w:p w14:paraId="29D18E78" w14:textId="77777777" w:rsidR="00000000" w:rsidRDefault="00B0550F">
            <w:pPr>
              <w:rPr>
                <w:rFonts w:eastAsia="Times New Roman"/>
                <w:sz w:val="20"/>
                <w:szCs w:val="20"/>
              </w:rPr>
            </w:pPr>
            <w:r>
              <w:rPr>
                <w:rFonts w:ascii="inherit" w:eastAsia="Times New Roman" w:hAnsi="inherit"/>
                <w:sz w:val="20"/>
                <w:szCs w:val="20"/>
              </w:rPr>
              <w:t>Balances at March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53697C" w14:textId="77777777" w:rsidR="00000000" w:rsidRDefault="00B0550F">
            <w:pPr>
              <w:jc w:val="right"/>
              <w:rPr>
                <w:rFonts w:eastAsia="Times New Roman"/>
                <w:sz w:val="20"/>
                <w:szCs w:val="20"/>
              </w:rPr>
            </w:pPr>
            <w:r>
              <w:rPr>
                <w:rFonts w:ascii="inherit" w:eastAsia="Times New Roman" w:hAnsi="inherit"/>
                <w:sz w:val="20"/>
                <w:szCs w:val="20"/>
              </w:rPr>
              <w:t>78,218</w:t>
            </w:r>
          </w:p>
        </w:tc>
        <w:tc>
          <w:tcPr>
            <w:tcW w:w="0" w:type="auto"/>
            <w:tcBorders>
              <w:top w:val="single" w:sz="6" w:space="0" w:color="000000"/>
              <w:bottom w:val="double" w:sz="6" w:space="0" w:color="000000"/>
            </w:tcBorders>
            <w:vAlign w:val="bottom"/>
            <w:hideMark/>
          </w:tcPr>
          <w:p w14:paraId="0602965D" w14:textId="77777777" w:rsidR="00000000" w:rsidRDefault="00B0550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4F18DF"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79E77E" w14:textId="77777777" w:rsidR="00000000" w:rsidRDefault="00B0550F">
            <w:pPr>
              <w:jc w:val="right"/>
              <w:rPr>
                <w:rFonts w:eastAsia="Times New Roman"/>
                <w:sz w:val="20"/>
                <w:szCs w:val="20"/>
              </w:rPr>
            </w:pPr>
            <w:r>
              <w:rPr>
                <w:rFonts w:ascii="inherit" w:eastAsia="Times New Roman" w:hAnsi="inherit"/>
                <w:sz w:val="20"/>
                <w:szCs w:val="20"/>
              </w:rPr>
              <w:t>783</w:t>
            </w:r>
          </w:p>
        </w:tc>
        <w:tc>
          <w:tcPr>
            <w:tcW w:w="0" w:type="auto"/>
            <w:tcBorders>
              <w:top w:val="single" w:sz="6" w:space="0" w:color="000000"/>
              <w:bottom w:val="double" w:sz="6" w:space="0" w:color="000000"/>
            </w:tcBorders>
            <w:vAlign w:val="bottom"/>
            <w:hideMark/>
          </w:tcPr>
          <w:p w14:paraId="6CB2CDB9" w14:textId="77777777" w:rsidR="00000000" w:rsidRDefault="00B0550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8B2347"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D51204" w14:textId="77777777" w:rsidR="00000000" w:rsidRDefault="00B0550F">
            <w:pPr>
              <w:jc w:val="right"/>
              <w:rPr>
                <w:rFonts w:eastAsia="Times New Roman"/>
                <w:sz w:val="20"/>
                <w:szCs w:val="20"/>
              </w:rPr>
            </w:pPr>
            <w:r>
              <w:rPr>
                <w:rFonts w:ascii="inherit" w:eastAsia="Times New Roman" w:hAnsi="inherit"/>
                <w:sz w:val="20"/>
                <w:szCs w:val="20"/>
              </w:rPr>
              <w:t>675,952</w:t>
            </w:r>
          </w:p>
        </w:tc>
        <w:tc>
          <w:tcPr>
            <w:tcW w:w="0" w:type="auto"/>
            <w:tcBorders>
              <w:top w:val="single" w:sz="6" w:space="0" w:color="000000"/>
              <w:bottom w:val="double" w:sz="6" w:space="0" w:color="000000"/>
            </w:tcBorders>
            <w:vAlign w:val="bottom"/>
            <w:hideMark/>
          </w:tcPr>
          <w:p w14:paraId="5F20F845" w14:textId="77777777" w:rsidR="00000000" w:rsidRDefault="00B0550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E16096"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431515" w14:textId="77777777" w:rsidR="00000000" w:rsidRDefault="00B0550F">
            <w:pPr>
              <w:jc w:val="right"/>
              <w:rPr>
                <w:rFonts w:eastAsia="Times New Roman"/>
                <w:sz w:val="20"/>
                <w:szCs w:val="20"/>
              </w:rPr>
            </w:pPr>
            <w:r>
              <w:rPr>
                <w:rFonts w:ascii="inherit" w:eastAsia="Times New Roman" w:hAnsi="inherit"/>
                <w:sz w:val="20"/>
                <w:szCs w:val="20"/>
              </w:rPr>
              <w:t>(3,757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38CC87A"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F3E848"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22E493" w14:textId="77777777" w:rsidR="00000000" w:rsidRDefault="00B0550F">
            <w:pPr>
              <w:jc w:val="right"/>
              <w:rPr>
                <w:rFonts w:eastAsia="Times New Roman"/>
                <w:sz w:val="20"/>
                <w:szCs w:val="20"/>
              </w:rPr>
            </w:pPr>
            <w:r>
              <w:rPr>
                <w:rFonts w:ascii="inherit" w:eastAsia="Times New Roman" w:hAnsi="inherit"/>
                <w:sz w:val="20"/>
                <w:szCs w:val="20"/>
              </w:rPr>
              <w:t>91,763</w:t>
            </w:r>
          </w:p>
        </w:tc>
        <w:tc>
          <w:tcPr>
            <w:tcW w:w="0" w:type="auto"/>
            <w:tcBorders>
              <w:top w:val="single" w:sz="6" w:space="0" w:color="000000"/>
              <w:bottom w:val="double" w:sz="6" w:space="0" w:color="000000"/>
            </w:tcBorders>
            <w:vAlign w:val="bottom"/>
            <w:hideMark/>
          </w:tcPr>
          <w:p w14:paraId="57A7D41C" w14:textId="77777777" w:rsidR="00000000" w:rsidRDefault="00B0550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8127E9"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E50B81" w14:textId="77777777" w:rsidR="00000000" w:rsidRDefault="00B0550F">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AF7495A"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C5D457"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6FF4DC" w14:textId="77777777" w:rsidR="00000000" w:rsidRDefault="00B0550F">
            <w:pPr>
              <w:jc w:val="right"/>
              <w:rPr>
                <w:rFonts w:eastAsia="Times New Roman"/>
                <w:sz w:val="20"/>
                <w:szCs w:val="20"/>
              </w:rPr>
            </w:pPr>
            <w:r>
              <w:rPr>
                <w:rFonts w:ascii="inherit" w:eastAsia="Times New Roman" w:hAnsi="inherit"/>
                <w:sz w:val="20"/>
                <w:szCs w:val="20"/>
              </w:rPr>
              <w:t>762,580</w:t>
            </w:r>
          </w:p>
        </w:tc>
        <w:tc>
          <w:tcPr>
            <w:tcW w:w="0" w:type="auto"/>
            <w:tcBorders>
              <w:top w:val="single" w:sz="6" w:space="0" w:color="000000"/>
              <w:bottom w:val="double" w:sz="6" w:space="0" w:color="000000"/>
            </w:tcBorders>
            <w:vAlign w:val="bottom"/>
            <w:hideMark/>
          </w:tcPr>
          <w:p w14:paraId="25115B17" w14:textId="77777777" w:rsidR="00000000" w:rsidRDefault="00B0550F">
            <w:pPr>
              <w:rPr>
                <w:rFonts w:eastAsia="Times New Roman"/>
                <w:sz w:val="20"/>
                <w:szCs w:val="20"/>
              </w:rPr>
            </w:pPr>
          </w:p>
        </w:tc>
      </w:tr>
    </w:tbl>
    <w:p w14:paraId="260CB8E8" w14:textId="77777777" w:rsidR="00000000" w:rsidRDefault="00B0550F">
      <w:pPr>
        <w:spacing w:line="288" w:lineRule="auto"/>
        <w:jc w:val="center"/>
        <w:divId w:val="278951923"/>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14:paraId="511E5839" w14:textId="77777777" w:rsidR="00000000" w:rsidRDefault="00B0550F">
      <w:pPr>
        <w:divId w:val="367268014"/>
        <w:rPr>
          <w:rFonts w:eastAsia="Times New Roman"/>
          <w:sz w:val="20"/>
          <w:szCs w:val="20"/>
        </w:rPr>
      </w:pPr>
    </w:p>
    <w:p w14:paraId="142B688A" w14:textId="77777777" w:rsidR="00000000" w:rsidRDefault="00B0550F">
      <w:pPr>
        <w:spacing w:line="288" w:lineRule="auto"/>
        <w:jc w:val="center"/>
        <w:divId w:val="1882088533"/>
        <w:rPr>
          <w:rFonts w:eastAsia="Times New Roman"/>
          <w:sz w:val="20"/>
          <w:szCs w:val="20"/>
        </w:rPr>
      </w:pPr>
      <w:r>
        <w:rPr>
          <w:rFonts w:ascii="inherit" w:eastAsia="Times New Roman" w:hAnsi="inherit"/>
          <w:sz w:val="20"/>
          <w:szCs w:val="20"/>
        </w:rPr>
        <w:t>7</w:t>
      </w:r>
    </w:p>
    <w:p w14:paraId="605623D6" w14:textId="77777777" w:rsidR="00000000" w:rsidRDefault="00B0550F">
      <w:pPr>
        <w:divId w:val="278951923"/>
        <w:rPr>
          <w:rFonts w:eastAsia="Times New Roman"/>
          <w:sz w:val="20"/>
          <w:szCs w:val="20"/>
        </w:rPr>
      </w:pPr>
      <w:r>
        <w:rPr>
          <w:rFonts w:eastAsia="Times New Roman"/>
          <w:sz w:val="20"/>
          <w:szCs w:val="20"/>
        </w:rPr>
        <w:pict w14:anchorId="18F0D00D">
          <v:rect id="_x0000_i1031" style="width:0;height:1.5pt" o:hralign="center" o:hrstd="t" o:hr="t" fillcolor="#a0a0a0" stroked="f"/>
        </w:pict>
      </w:r>
    </w:p>
    <w:p w14:paraId="63A9C14D" w14:textId="77777777" w:rsidR="00000000" w:rsidRDefault="00B0550F">
      <w:pPr>
        <w:spacing w:line="288" w:lineRule="auto"/>
        <w:divId w:val="792211440"/>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02698AC8" w14:textId="77777777" w:rsidR="00000000" w:rsidRDefault="00B0550F">
      <w:pPr>
        <w:spacing w:line="288" w:lineRule="auto"/>
        <w:jc w:val="center"/>
        <w:divId w:val="782774863"/>
        <w:rPr>
          <w:rFonts w:eastAsia="Times New Roman"/>
          <w:sz w:val="20"/>
          <w:szCs w:val="20"/>
        </w:rPr>
      </w:pPr>
    </w:p>
    <w:p w14:paraId="25FDCC09" w14:textId="77777777" w:rsidR="00000000" w:rsidRDefault="00B0550F">
      <w:pPr>
        <w:divId w:val="393745187"/>
        <w:rPr>
          <w:rFonts w:eastAsia="Times New Roman"/>
          <w:sz w:val="20"/>
          <w:szCs w:val="20"/>
        </w:rPr>
      </w:pPr>
    </w:p>
    <w:p w14:paraId="148943A6"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National Vision Holdings, Inc. and Subsidiaries</w:t>
      </w:r>
      <w:r>
        <w:rPr>
          <w:rFonts w:ascii="inherit" w:eastAsia="Times New Roman" w:hAnsi="inherit"/>
          <w:b/>
          <w:bCs/>
          <w:sz w:val="20"/>
          <w:szCs w:val="20"/>
        </w:rPr>
        <w:t xml:space="preserve"> </w:t>
      </w:r>
    </w:p>
    <w:p w14:paraId="70F501A2"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Condensed Consolidated Statements of Cash Flows</w:t>
      </w:r>
    </w:p>
    <w:p w14:paraId="024C84E3"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For the</w:t>
      </w:r>
      <w:r>
        <w:rPr>
          <w:rFonts w:ascii="inherit" w:eastAsia="Times New Roman" w:hAnsi="inherit"/>
          <w:b/>
          <w:bCs/>
          <w:sz w:val="20"/>
          <w:szCs w:val="20"/>
        </w:rPr>
        <w:t xml:space="preserve"> </w:t>
      </w: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March 28, 2020</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March 30, 2019</w:t>
      </w:r>
    </w:p>
    <w:p w14:paraId="4C92B4A2" w14:textId="77777777" w:rsidR="00000000" w:rsidRDefault="00B0550F">
      <w:pPr>
        <w:spacing w:line="288" w:lineRule="auto"/>
        <w:jc w:val="center"/>
        <w:divId w:val="278951923"/>
        <w:rPr>
          <w:rFonts w:eastAsia="Times New Roman"/>
          <w:sz w:val="20"/>
          <w:szCs w:val="20"/>
        </w:rPr>
      </w:pPr>
      <w:r>
        <w:rPr>
          <w:rFonts w:ascii="inherit" w:eastAsia="Times New Roman" w:hAnsi="inherit"/>
          <w:i/>
          <w:iCs/>
          <w:sz w:val="20"/>
          <w:szCs w:val="20"/>
        </w:rPr>
        <w:t>In Thousands</w:t>
      </w:r>
    </w:p>
    <w:p w14:paraId="33287F39"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(Unaudited)</w:t>
      </w:r>
    </w:p>
    <w:tbl>
      <w:tblPr>
        <w:tblW w:w="5000" w:type="pct"/>
        <w:tblCellMar>
          <w:left w:w="0" w:type="dxa"/>
          <w:right w:w="0" w:type="dxa"/>
        </w:tblCellMar>
        <w:tblLook w:val="04A0" w:firstRow="1" w:lastRow="0" w:firstColumn="1" w:lastColumn="0" w:noHBand="0" w:noVBand="1"/>
      </w:tblPr>
      <w:tblGrid>
        <w:gridCol w:w="5686"/>
        <w:gridCol w:w="122"/>
        <w:gridCol w:w="1036"/>
        <w:gridCol w:w="99"/>
        <w:gridCol w:w="105"/>
        <w:gridCol w:w="123"/>
        <w:gridCol w:w="1036"/>
        <w:gridCol w:w="99"/>
      </w:tblGrid>
      <w:tr w:rsidR="00000000" w14:paraId="7108AF1F" w14:textId="77777777">
        <w:trPr>
          <w:divId w:val="1071587907"/>
        </w:trPr>
        <w:tc>
          <w:tcPr>
            <w:tcW w:w="0" w:type="auto"/>
            <w:gridSpan w:val="8"/>
            <w:vAlign w:val="center"/>
            <w:hideMark/>
          </w:tcPr>
          <w:p w14:paraId="33A58C6B" w14:textId="77777777" w:rsidR="00000000" w:rsidRDefault="00B0550F">
            <w:pPr>
              <w:spacing w:line="288" w:lineRule="auto"/>
              <w:jc w:val="center"/>
              <w:rPr>
                <w:rFonts w:eastAsia="Times New Roman"/>
                <w:sz w:val="20"/>
                <w:szCs w:val="20"/>
              </w:rPr>
            </w:pPr>
          </w:p>
        </w:tc>
      </w:tr>
      <w:tr w:rsidR="00000000" w14:paraId="3F925A9B" w14:textId="77777777">
        <w:trPr>
          <w:divId w:val="1071587907"/>
        </w:trPr>
        <w:tc>
          <w:tcPr>
            <w:tcW w:w="3450" w:type="pct"/>
            <w:vAlign w:val="center"/>
            <w:hideMark/>
          </w:tcPr>
          <w:p w14:paraId="753338B0" w14:textId="77777777" w:rsidR="00000000" w:rsidRDefault="00B0550F">
            <w:pPr>
              <w:rPr>
                <w:rFonts w:eastAsia="Times New Roman"/>
                <w:sz w:val="20"/>
                <w:szCs w:val="20"/>
              </w:rPr>
            </w:pPr>
          </w:p>
        </w:tc>
        <w:tc>
          <w:tcPr>
            <w:tcW w:w="50" w:type="pct"/>
            <w:vAlign w:val="center"/>
            <w:hideMark/>
          </w:tcPr>
          <w:p w14:paraId="49129EAA" w14:textId="77777777" w:rsidR="00000000" w:rsidRDefault="00B0550F">
            <w:pPr>
              <w:rPr>
                <w:rFonts w:eastAsia="Times New Roman"/>
                <w:sz w:val="20"/>
                <w:szCs w:val="20"/>
              </w:rPr>
            </w:pPr>
          </w:p>
        </w:tc>
        <w:tc>
          <w:tcPr>
            <w:tcW w:w="650" w:type="pct"/>
            <w:vAlign w:val="center"/>
            <w:hideMark/>
          </w:tcPr>
          <w:p w14:paraId="6A5DBACB" w14:textId="77777777" w:rsidR="00000000" w:rsidRDefault="00B0550F">
            <w:pPr>
              <w:rPr>
                <w:rFonts w:eastAsia="Times New Roman"/>
                <w:sz w:val="20"/>
                <w:szCs w:val="20"/>
              </w:rPr>
            </w:pPr>
          </w:p>
        </w:tc>
        <w:tc>
          <w:tcPr>
            <w:tcW w:w="50" w:type="pct"/>
            <w:vAlign w:val="center"/>
            <w:hideMark/>
          </w:tcPr>
          <w:p w14:paraId="28D3F230" w14:textId="77777777" w:rsidR="00000000" w:rsidRDefault="00B0550F">
            <w:pPr>
              <w:rPr>
                <w:rFonts w:eastAsia="Times New Roman"/>
                <w:sz w:val="20"/>
                <w:szCs w:val="20"/>
              </w:rPr>
            </w:pPr>
          </w:p>
        </w:tc>
        <w:tc>
          <w:tcPr>
            <w:tcW w:w="50" w:type="pct"/>
            <w:vAlign w:val="center"/>
            <w:hideMark/>
          </w:tcPr>
          <w:p w14:paraId="65FED940" w14:textId="77777777" w:rsidR="00000000" w:rsidRDefault="00B0550F">
            <w:pPr>
              <w:rPr>
                <w:rFonts w:eastAsia="Times New Roman"/>
                <w:sz w:val="20"/>
                <w:szCs w:val="20"/>
              </w:rPr>
            </w:pPr>
          </w:p>
        </w:tc>
        <w:tc>
          <w:tcPr>
            <w:tcW w:w="50" w:type="pct"/>
            <w:vAlign w:val="center"/>
            <w:hideMark/>
          </w:tcPr>
          <w:p w14:paraId="7CE166D4" w14:textId="77777777" w:rsidR="00000000" w:rsidRDefault="00B0550F">
            <w:pPr>
              <w:rPr>
                <w:rFonts w:eastAsia="Times New Roman"/>
                <w:sz w:val="20"/>
                <w:szCs w:val="20"/>
              </w:rPr>
            </w:pPr>
          </w:p>
        </w:tc>
        <w:tc>
          <w:tcPr>
            <w:tcW w:w="650" w:type="pct"/>
            <w:vAlign w:val="center"/>
            <w:hideMark/>
          </w:tcPr>
          <w:p w14:paraId="6E32D982" w14:textId="77777777" w:rsidR="00000000" w:rsidRDefault="00B0550F">
            <w:pPr>
              <w:rPr>
                <w:rFonts w:eastAsia="Times New Roman"/>
                <w:sz w:val="20"/>
                <w:szCs w:val="20"/>
              </w:rPr>
            </w:pPr>
          </w:p>
        </w:tc>
        <w:tc>
          <w:tcPr>
            <w:tcW w:w="50" w:type="pct"/>
            <w:vAlign w:val="center"/>
            <w:hideMark/>
          </w:tcPr>
          <w:p w14:paraId="2FCF523A" w14:textId="77777777" w:rsidR="00000000" w:rsidRDefault="00B0550F">
            <w:pPr>
              <w:rPr>
                <w:rFonts w:eastAsia="Times New Roman"/>
                <w:sz w:val="20"/>
                <w:szCs w:val="20"/>
              </w:rPr>
            </w:pPr>
          </w:p>
        </w:tc>
      </w:tr>
      <w:tr w:rsidR="00000000" w14:paraId="4911BBA3" w14:textId="77777777">
        <w:trPr>
          <w:divId w:val="1071587907"/>
        </w:trPr>
        <w:tc>
          <w:tcPr>
            <w:tcW w:w="0" w:type="auto"/>
            <w:tcMar>
              <w:top w:w="30" w:type="dxa"/>
              <w:left w:w="30" w:type="dxa"/>
              <w:bottom w:w="30" w:type="dxa"/>
              <w:right w:w="30" w:type="dxa"/>
            </w:tcMar>
            <w:vAlign w:val="bottom"/>
            <w:hideMark/>
          </w:tcPr>
          <w:p w14:paraId="6CAAB67C" w14:textId="77777777" w:rsidR="00000000" w:rsidRDefault="00B0550F">
            <w:pPr>
              <w:divId w:val="7949535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C27AC81" w14:textId="77777777" w:rsidR="00000000" w:rsidRDefault="00B0550F">
            <w:pPr>
              <w:jc w:val="center"/>
              <w:rPr>
                <w:rFonts w:eastAsia="Times New Roman"/>
                <w:sz w:val="18"/>
                <w:szCs w:val="18"/>
              </w:rPr>
            </w:pPr>
            <w:r>
              <w:rPr>
                <w:rFonts w:ascii="inherit" w:eastAsia="Times New Roman" w:hAnsi="inherit"/>
                <w:sz w:val="18"/>
                <w:szCs w:val="18"/>
              </w:rPr>
              <w:t>Three Months Ended</w:t>
            </w:r>
          </w:p>
        </w:tc>
      </w:tr>
      <w:tr w:rsidR="00000000" w14:paraId="2755F5BE" w14:textId="77777777">
        <w:trPr>
          <w:divId w:val="1071587907"/>
        </w:trPr>
        <w:tc>
          <w:tcPr>
            <w:tcW w:w="0" w:type="auto"/>
            <w:tcMar>
              <w:top w:w="30" w:type="dxa"/>
              <w:left w:w="30" w:type="dxa"/>
              <w:bottom w:w="30" w:type="dxa"/>
              <w:right w:w="30" w:type="dxa"/>
            </w:tcMar>
            <w:vAlign w:val="bottom"/>
            <w:hideMark/>
          </w:tcPr>
          <w:p w14:paraId="48582FE9" w14:textId="77777777" w:rsidR="00000000" w:rsidRDefault="00B0550F">
            <w:pPr>
              <w:divId w:val="5360912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32D35C" w14:textId="77777777" w:rsidR="00000000" w:rsidRDefault="00B0550F">
            <w:pPr>
              <w:jc w:val="center"/>
              <w:rPr>
                <w:rFonts w:eastAsia="Times New Roman"/>
                <w:sz w:val="18"/>
                <w:szCs w:val="18"/>
              </w:rPr>
            </w:pPr>
            <w:r>
              <w:rPr>
                <w:rFonts w:ascii="inherit" w:eastAsia="Times New Roman" w:hAnsi="inherit"/>
                <w:sz w:val="18"/>
                <w:szCs w:val="18"/>
              </w:rPr>
              <w:t>March 28, 2020</w:t>
            </w:r>
          </w:p>
        </w:tc>
        <w:tc>
          <w:tcPr>
            <w:tcW w:w="0" w:type="auto"/>
            <w:tcMar>
              <w:top w:w="30" w:type="dxa"/>
              <w:left w:w="30" w:type="dxa"/>
              <w:bottom w:w="30" w:type="dxa"/>
              <w:right w:w="30" w:type="dxa"/>
            </w:tcMar>
            <w:vAlign w:val="bottom"/>
            <w:hideMark/>
          </w:tcPr>
          <w:p w14:paraId="0AE368D6" w14:textId="77777777" w:rsidR="00000000" w:rsidRDefault="00B0550F">
            <w:pPr>
              <w:divId w:val="5131061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398952" w14:textId="77777777" w:rsidR="00000000" w:rsidRDefault="00B0550F">
            <w:pPr>
              <w:jc w:val="center"/>
              <w:rPr>
                <w:rFonts w:eastAsia="Times New Roman"/>
                <w:sz w:val="18"/>
                <w:szCs w:val="18"/>
              </w:rPr>
            </w:pPr>
            <w:r>
              <w:rPr>
                <w:rFonts w:ascii="inherit" w:eastAsia="Times New Roman" w:hAnsi="inherit"/>
                <w:sz w:val="18"/>
                <w:szCs w:val="18"/>
              </w:rPr>
              <w:t>March 30, 2019</w:t>
            </w:r>
          </w:p>
        </w:tc>
      </w:tr>
      <w:tr w:rsidR="00000000" w14:paraId="5B104AAE" w14:textId="77777777">
        <w:trPr>
          <w:divId w:val="1071587907"/>
        </w:trPr>
        <w:tc>
          <w:tcPr>
            <w:tcW w:w="0" w:type="auto"/>
            <w:shd w:val="clear" w:color="auto" w:fill="CCEEFF"/>
            <w:tcMar>
              <w:top w:w="30" w:type="dxa"/>
              <w:left w:w="30" w:type="dxa"/>
              <w:bottom w:w="30" w:type="dxa"/>
              <w:right w:w="30" w:type="dxa"/>
            </w:tcMar>
            <w:vAlign w:val="bottom"/>
            <w:hideMark/>
          </w:tcPr>
          <w:p w14:paraId="27C14388" w14:textId="77777777" w:rsidR="00000000" w:rsidRDefault="00B0550F">
            <w:pPr>
              <w:rPr>
                <w:rFonts w:eastAsia="Times New Roman"/>
                <w:sz w:val="18"/>
                <w:szCs w:val="18"/>
              </w:rPr>
            </w:pPr>
            <w:r>
              <w:rPr>
                <w:rFonts w:ascii="inherit" w:eastAsia="Times New Roman" w:hAnsi="inherit"/>
                <w:b/>
                <w:bCs/>
                <w:sz w:val="18"/>
                <w:szCs w:val="18"/>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3C487327" w14:textId="77777777" w:rsidR="00000000" w:rsidRDefault="00B0550F">
            <w:pPr>
              <w:divId w:val="767971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76623B" w14:textId="77777777" w:rsidR="00000000" w:rsidRDefault="00B0550F">
            <w:pPr>
              <w:divId w:val="9094585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A33AB6" w14:textId="77777777" w:rsidR="00000000" w:rsidRDefault="00B0550F">
            <w:pPr>
              <w:divId w:val="1722747666"/>
              <w:rPr>
                <w:rFonts w:eastAsia="Times New Roman"/>
                <w:sz w:val="20"/>
                <w:szCs w:val="20"/>
              </w:rPr>
            </w:pPr>
            <w:r>
              <w:rPr>
                <w:rFonts w:ascii="inherit" w:eastAsia="Times New Roman" w:hAnsi="inherit"/>
                <w:sz w:val="20"/>
                <w:szCs w:val="20"/>
              </w:rPr>
              <w:t> </w:t>
            </w:r>
          </w:p>
        </w:tc>
      </w:tr>
      <w:tr w:rsidR="00000000" w14:paraId="37194C01" w14:textId="77777777">
        <w:trPr>
          <w:divId w:val="1071587907"/>
        </w:trPr>
        <w:tc>
          <w:tcPr>
            <w:tcW w:w="0" w:type="auto"/>
            <w:tcMar>
              <w:top w:w="30" w:type="dxa"/>
              <w:left w:w="30" w:type="dxa"/>
              <w:bottom w:w="30" w:type="dxa"/>
              <w:right w:w="30" w:type="dxa"/>
            </w:tcMar>
            <w:vAlign w:val="bottom"/>
            <w:hideMark/>
          </w:tcPr>
          <w:p w14:paraId="1B0DEB00" w14:textId="77777777" w:rsidR="00000000" w:rsidRDefault="00B0550F">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0" w:type="dxa"/>
            </w:tcMar>
            <w:vAlign w:val="bottom"/>
            <w:hideMark/>
          </w:tcPr>
          <w:p w14:paraId="7FFD2727" w14:textId="77777777" w:rsidR="00000000" w:rsidRDefault="00B0550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DD4004D" w14:textId="77777777" w:rsidR="00000000" w:rsidRDefault="00B0550F">
            <w:pPr>
              <w:jc w:val="right"/>
              <w:rPr>
                <w:rFonts w:eastAsia="Times New Roman"/>
                <w:sz w:val="18"/>
                <w:szCs w:val="18"/>
              </w:rPr>
            </w:pPr>
            <w:r>
              <w:rPr>
                <w:rFonts w:ascii="inherit" w:eastAsia="Times New Roman" w:hAnsi="inherit"/>
                <w:sz w:val="18"/>
                <w:szCs w:val="18"/>
              </w:rPr>
              <w:t>9,742</w:t>
            </w:r>
          </w:p>
        </w:tc>
        <w:tc>
          <w:tcPr>
            <w:tcW w:w="0" w:type="auto"/>
            <w:vAlign w:val="bottom"/>
            <w:hideMark/>
          </w:tcPr>
          <w:p w14:paraId="391C4AA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D681FB1" w14:textId="77777777" w:rsidR="00000000" w:rsidRDefault="00B0550F">
            <w:pPr>
              <w:divId w:val="1002245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947FEC" w14:textId="77777777" w:rsidR="00000000" w:rsidRDefault="00B0550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1FC6A88" w14:textId="77777777" w:rsidR="00000000" w:rsidRDefault="00B0550F">
            <w:pPr>
              <w:jc w:val="right"/>
              <w:rPr>
                <w:rFonts w:eastAsia="Times New Roman"/>
                <w:sz w:val="18"/>
                <w:szCs w:val="18"/>
              </w:rPr>
            </w:pPr>
            <w:r>
              <w:rPr>
                <w:rFonts w:ascii="inherit" w:eastAsia="Times New Roman" w:hAnsi="inherit"/>
                <w:sz w:val="18"/>
                <w:szCs w:val="18"/>
              </w:rPr>
              <w:t>17,429</w:t>
            </w:r>
          </w:p>
        </w:tc>
        <w:tc>
          <w:tcPr>
            <w:tcW w:w="0" w:type="auto"/>
            <w:vAlign w:val="bottom"/>
            <w:hideMark/>
          </w:tcPr>
          <w:p w14:paraId="5B8FCF87" w14:textId="77777777" w:rsidR="00000000" w:rsidRDefault="00B0550F">
            <w:pPr>
              <w:rPr>
                <w:rFonts w:eastAsia="Times New Roman"/>
                <w:sz w:val="20"/>
                <w:szCs w:val="20"/>
              </w:rPr>
            </w:pPr>
          </w:p>
        </w:tc>
      </w:tr>
      <w:tr w:rsidR="00000000" w14:paraId="3C24B8F5" w14:textId="77777777">
        <w:trPr>
          <w:divId w:val="1071587907"/>
        </w:trPr>
        <w:tc>
          <w:tcPr>
            <w:tcW w:w="0" w:type="auto"/>
            <w:shd w:val="clear" w:color="auto" w:fill="CCEEFF"/>
            <w:tcMar>
              <w:top w:w="30" w:type="dxa"/>
              <w:left w:w="30" w:type="dxa"/>
              <w:bottom w:w="30" w:type="dxa"/>
              <w:right w:w="30" w:type="dxa"/>
            </w:tcMar>
            <w:vAlign w:val="bottom"/>
            <w:hideMark/>
          </w:tcPr>
          <w:p w14:paraId="608593A9" w14:textId="77777777" w:rsidR="00000000" w:rsidRDefault="00B0550F">
            <w:pPr>
              <w:rPr>
                <w:rFonts w:eastAsia="Times New Roman"/>
                <w:sz w:val="18"/>
                <w:szCs w:val="18"/>
              </w:rPr>
            </w:pPr>
            <w:r>
              <w:rPr>
                <w:rFonts w:ascii="inherit" w:eastAsia="Times New Roman" w:hAnsi="inherit"/>
                <w:sz w:val="18"/>
                <w:szCs w:val="18"/>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7F7E974D" w14:textId="77777777" w:rsidR="00000000" w:rsidRDefault="00B0550F">
            <w:pPr>
              <w:divId w:val="1431270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7F6E2B" w14:textId="77777777" w:rsidR="00000000" w:rsidRDefault="00B0550F">
            <w:pPr>
              <w:divId w:val="195119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B23193" w14:textId="77777777" w:rsidR="00000000" w:rsidRDefault="00B0550F">
            <w:pPr>
              <w:divId w:val="566651080"/>
              <w:rPr>
                <w:rFonts w:eastAsia="Times New Roman"/>
                <w:sz w:val="20"/>
                <w:szCs w:val="20"/>
              </w:rPr>
            </w:pPr>
            <w:r>
              <w:rPr>
                <w:rFonts w:ascii="inherit" w:eastAsia="Times New Roman" w:hAnsi="inherit"/>
                <w:sz w:val="20"/>
                <w:szCs w:val="20"/>
              </w:rPr>
              <w:t> </w:t>
            </w:r>
          </w:p>
        </w:tc>
      </w:tr>
      <w:tr w:rsidR="00000000" w14:paraId="18C582B3" w14:textId="77777777">
        <w:trPr>
          <w:divId w:val="1071587907"/>
        </w:trPr>
        <w:tc>
          <w:tcPr>
            <w:tcW w:w="0" w:type="auto"/>
            <w:tcMar>
              <w:top w:w="30" w:type="dxa"/>
              <w:left w:w="300" w:type="dxa"/>
              <w:bottom w:w="30" w:type="dxa"/>
              <w:right w:w="30" w:type="dxa"/>
            </w:tcMar>
            <w:vAlign w:val="bottom"/>
            <w:hideMark/>
          </w:tcPr>
          <w:p w14:paraId="67D85FB3" w14:textId="77777777" w:rsidR="00000000" w:rsidRDefault="00B0550F">
            <w:pPr>
              <w:rPr>
                <w:rFonts w:eastAsia="Times New Roman"/>
                <w:sz w:val="18"/>
                <w:szCs w:val="18"/>
              </w:rPr>
            </w:pPr>
            <w:r>
              <w:rPr>
                <w:rFonts w:ascii="inherit" w:eastAsia="Times New Roman" w:hAnsi="inherit"/>
                <w:sz w:val="18"/>
                <w:szCs w:val="18"/>
              </w:rPr>
              <w:t>Depreciation and amortization</w:t>
            </w:r>
          </w:p>
        </w:tc>
        <w:tc>
          <w:tcPr>
            <w:tcW w:w="0" w:type="auto"/>
            <w:gridSpan w:val="2"/>
            <w:tcMar>
              <w:top w:w="30" w:type="dxa"/>
              <w:left w:w="30" w:type="dxa"/>
              <w:bottom w:w="30" w:type="dxa"/>
              <w:right w:w="0" w:type="dxa"/>
            </w:tcMar>
            <w:vAlign w:val="bottom"/>
            <w:hideMark/>
          </w:tcPr>
          <w:p w14:paraId="72DC47EA" w14:textId="77777777" w:rsidR="00000000" w:rsidRDefault="00B0550F">
            <w:pPr>
              <w:jc w:val="right"/>
              <w:rPr>
                <w:rFonts w:eastAsia="Times New Roman"/>
                <w:sz w:val="18"/>
                <w:szCs w:val="18"/>
              </w:rPr>
            </w:pPr>
            <w:r>
              <w:rPr>
                <w:rFonts w:ascii="inherit" w:eastAsia="Times New Roman" w:hAnsi="inherit"/>
                <w:sz w:val="18"/>
                <w:szCs w:val="18"/>
              </w:rPr>
              <w:t>24,810</w:t>
            </w:r>
          </w:p>
        </w:tc>
        <w:tc>
          <w:tcPr>
            <w:tcW w:w="0" w:type="auto"/>
            <w:vAlign w:val="bottom"/>
            <w:hideMark/>
          </w:tcPr>
          <w:p w14:paraId="07BFDFCF"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6F9CF27" w14:textId="77777777" w:rsidR="00000000" w:rsidRDefault="00B0550F">
            <w:pPr>
              <w:divId w:val="1984000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8D0BE6" w14:textId="77777777" w:rsidR="00000000" w:rsidRDefault="00B0550F">
            <w:pPr>
              <w:jc w:val="right"/>
              <w:rPr>
                <w:rFonts w:eastAsia="Times New Roman"/>
                <w:sz w:val="18"/>
                <w:szCs w:val="18"/>
              </w:rPr>
            </w:pPr>
            <w:r>
              <w:rPr>
                <w:rFonts w:ascii="inherit" w:eastAsia="Times New Roman" w:hAnsi="inherit"/>
                <w:sz w:val="18"/>
                <w:szCs w:val="18"/>
              </w:rPr>
              <w:t>20,415</w:t>
            </w:r>
          </w:p>
        </w:tc>
        <w:tc>
          <w:tcPr>
            <w:tcW w:w="0" w:type="auto"/>
            <w:vAlign w:val="bottom"/>
            <w:hideMark/>
          </w:tcPr>
          <w:p w14:paraId="760E2C46" w14:textId="77777777" w:rsidR="00000000" w:rsidRDefault="00B0550F">
            <w:pPr>
              <w:rPr>
                <w:rFonts w:eastAsia="Times New Roman"/>
                <w:sz w:val="20"/>
                <w:szCs w:val="20"/>
              </w:rPr>
            </w:pPr>
          </w:p>
        </w:tc>
      </w:tr>
      <w:tr w:rsidR="00000000" w14:paraId="1F0FCC47" w14:textId="77777777">
        <w:trPr>
          <w:divId w:val="1071587907"/>
        </w:trPr>
        <w:tc>
          <w:tcPr>
            <w:tcW w:w="0" w:type="auto"/>
            <w:shd w:val="clear" w:color="auto" w:fill="CCEEFF"/>
            <w:tcMar>
              <w:top w:w="30" w:type="dxa"/>
              <w:left w:w="300" w:type="dxa"/>
              <w:bottom w:w="30" w:type="dxa"/>
              <w:right w:w="30" w:type="dxa"/>
            </w:tcMar>
            <w:vAlign w:val="bottom"/>
            <w:hideMark/>
          </w:tcPr>
          <w:p w14:paraId="6C33DDDF" w14:textId="77777777" w:rsidR="00000000" w:rsidRDefault="00B0550F">
            <w:pPr>
              <w:rPr>
                <w:rFonts w:eastAsia="Times New Roman"/>
                <w:sz w:val="18"/>
                <w:szCs w:val="18"/>
              </w:rPr>
            </w:pPr>
            <w:r>
              <w:rPr>
                <w:rFonts w:ascii="inherit" w:eastAsia="Times New Roman" w:hAnsi="inherit"/>
                <w:sz w:val="18"/>
                <w:szCs w:val="18"/>
              </w:rPr>
              <w:t>Amortization of loan costs</w:t>
            </w:r>
          </w:p>
        </w:tc>
        <w:tc>
          <w:tcPr>
            <w:tcW w:w="0" w:type="auto"/>
            <w:gridSpan w:val="2"/>
            <w:shd w:val="clear" w:color="auto" w:fill="CCEEFF"/>
            <w:tcMar>
              <w:top w:w="30" w:type="dxa"/>
              <w:left w:w="30" w:type="dxa"/>
              <w:bottom w:w="30" w:type="dxa"/>
              <w:right w:w="0" w:type="dxa"/>
            </w:tcMar>
            <w:vAlign w:val="bottom"/>
            <w:hideMark/>
          </w:tcPr>
          <w:p w14:paraId="1CD3B3D8" w14:textId="77777777" w:rsidR="00000000" w:rsidRDefault="00B0550F">
            <w:pPr>
              <w:jc w:val="right"/>
              <w:rPr>
                <w:rFonts w:eastAsia="Times New Roman"/>
                <w:sz w:val="18"/>
                <w:szCs w:val="18"/>
              </w:rPr>
            </w:pPr>
            <w:r>
              <w:rPr>
                <w:rFonts w:ascii="inherit" w:eastAsia="Times New Roman" w:hAnsi="inherit"/>
                <w:sz w:val="18"/>
                <w:szCs w:val="18"/>
              </w:rPr>
              <w:t>217</w:t>
            </w:r>
          </w:p>
        </w:tc>
        <w:tc>
          <w:tcPr>
            <w:tcW w:w="0" w:type="auto"/>
            <w:shd w:val="clear" w:color="auto" w:fill="CCEEFF"/>
            <w:vAlign w:val="bottom"/>
            <w:hideMark/>
          </w:tcPr>
          <w:p w14:paraId="00A71474"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C85559" w14:textId="77777777" w:rsidR="00000000" w:rsidRDefault="00B0550F">
            <w:pPr>
              <w:divId w:val="21516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7EFB72" w14:textId="77777777" w:rsidR="00000000" w:rsidRDefault="00B0550F">
            <w:pPr>
              <w:jc w:val="right"/>
              <w:rPr>
                <w:rFonts w:eastAsia="Times New Roman"/>
                <w:sz w:val="18"/>
                <w:szCs w:val="18"/>
              </w:rPr>
            </w:pPr>
            <w:r>
              <w:rPr>
                <w:rFonts w:ascii="inherit" w:eastAsia="Times New Roman" w:hAnsi="inherit"/>
                <w:sz w:val="18"/>
                <w:szCs w:val="18"/>
              </w:rPr>
              <w:t>406</w:t>
            </w:r>
          </w:p>
        </w:tc>
        <w:tc>
          <w:tcPr>
            <w:tcW w:w="0" w:type="auto"/>
            <w:shd w:val="clear" w:color="auto" w:fill="CCEEFF"/>
            <w:vAlign w:val="bottom"/>
            <w:hideMark/>
          </w:tcPr>
          <w:p w14:paraId="068107AB" w14:textId="77777777" w:rsidR="00000000" w:rsidRDefault="00B0550F">
            <w:pPr>
              <w:rPr>
                <w:rFonts w:eastAsia="Times New Roman"/>
                <w:sz w:val="20"/>
                <w:szCs w:val="20"/>
              </w:rPr>
            </w:pPr>
          </w:p>
        </w:tc>
      </w:tr>
      <w:tr w:rsidR="00000000" w14:paraId="2C4681F2" w14:textId="77777777">
        <w:trPr>
          <w:divId w:val="1071587907"/>
        </w:trPr>
        <w:tc>
          <w:tcPr>
            <w:tcW w:w="0" w:type="auto"/>
            <w:tcMar>
              <w:top w:w="30" w:type="dxa"/>
              <w:left w:w="300" w:type="dxa"/>
              <w:bottom w:w="30" w:type="dxa"/>
              <w:right w:w="30" w:type="dxa"/>
            </w:tcMar>
            <w:vAlign w:val="bottom"/>
            <w:hideMark/>
          </w:tcPr>
          <w:p w14:paraId="3C1C94E0" w14:textId="77777777" w:rsidR="00000000" w:rsidRDefault="00B0550F">
            <w:pPr>
              <w:rPr>
                <w:rFonts w:eastAsia="Times New Roman"/>
                <w:sz w:val="18"/>
                <w:szCs w:val="18"/>
              </w:rPr>
            </w:pPr>
            <w:r>
              <w:rPr>
                <w:rFonts w:ascii="inherit" w:eastAsia="Times New Roman" w:hAnsi="inherit"/>
                <w:sz w:val="18"/>
                <w:szCs w:val="18"/>
              </w:rPr>
              <w:t>Asset impairment</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14:paraId="2F8825BD" w14:textId="77777777" w:rsidR="00000000" w:rsidRDefault="00B0550F">
            <w:pPr>
              <w:jc w:val="right"/>
              <w:rPr>
                <w:rFonts w:eastAsia="Times New Roman"/>
                <w:sz w:val="18"/>
                <w:szCs w:val="18"/>
              </w:rPr>
            </w:pPr>
            <w:r>
              <w:rPr>
                <w:rFonts w:ascii="inherit" w:eastAsia="Times New Roman" w:hAnsi="inherit"/>
                <w:sz w:val="18"/>
                <w:szCs w:val="18"/>
              </w:rPr>
              <w:t>11,355</w:t>
            </w:r>
          </w:p>
        </w:tc>
        <w:tc>
          <w:tcPr>
            <w:tcW w:w="0" w:type="auto"/>
            <w:vAlign w:val="bottom"/>
            <w:hideMark/>
          </w:tcPr>
          <w:p w14:paraId="151C830D"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1DC56D4" w14:textId="77777777" w:rsidR="00000000" w:rsidRDefault="00B0550F">
            <w:pPr>
              <w:divId w:val="977805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FBB2F7" w14:textId="77777777" w:rsidR="00000000" w:rsidRDefault="00B0550F">
            <w:pPr>
              <w:jc w:val="right"/>
              <w:rPr>
                <w:rFonts w:eastAsia="Times New Roman"/>
                <w:sz w:val="18"/>
                <w:szCs w:val="18"/>
              </w:rPr>
            </w:pPr>
            <w:r>
              <w:rPr>
                <w:rFonts w:ascii="inherit" w:eastAsia="Times New Roman" w:hAnsi="inherit"/>
                <w:sz w:val="18"/>
                <w:szCs w:val="18"/>
              </w:rPr>
              <w:t>2,082</w:t>
            </w:r>
          </w:p>
        </w:tc>
        <w:tc>
          <w:tcPr>
            <w:tcW w:w="0" w:type="auto"/>
            <w:vAlign w:val="bottom"/>
            <w:hideMark/>
          </w:tcPr>
          <w:p w14:paraId="5F0DB786" w14:textId="77777777" w:rsidR="00000000" w:rsidRDefault="00B0550F">
            <w:pPr>
              <w:rPr>
                <w:rFonts w:eastAsia="Times New Roman"/>
                <w:sz w:val="20"/>
                <w:szCs w:val="20"/>
              </w:rPr>
            </w:pPr>
          </w:p>
        </w:tc>
      </w:tr>
      <w:tr w:rsidR="00000000" w14:paraId="5BBD153F" w14:textId="77777777">
        <w:trPr>
          <w:divId w:val="1071587907"/>
        </w:trPr>
        <w:tc>
          <w:tcPr>
            <w:tcW w:w="0" w:type="auto"/>
            <w:shd w:val="clear" w:color="auto" w:fill="CCEEFF"/>
            <w:tcMar>
              <w:top w:w="30" w:type="dxa"/>
              <w:left w:w="300" w:type="dxa"/>
              <w:bottom w:w="30" w:type="dxa"/>
              <w:right w:w="30" w:type="dxa"/>
            </w:tcMar>
            <w:vAlign w:val="bottom"/>
            <w:hideMark/>
          </w:tcPr>
          <w:p w14:paraId="27F3FAD4" w14:textId="77777777" w:rsidR="00000000" w:rsidRDefault="00B0550F">
            <w:pPr>
              <w:rPr>
                <w:rFonts w:eastAsia="Times New Roman"/>
                <w:sz w:val="18"/>
                <w:szCs w:val="18"/>
              </w:rPr>
            </w:pPr>
            <w:r>
              <w:rPr>
                <w:rFonts w:ascii="inherit" w:eastAsia="Times New Roman" w:hAnsi="inherit"/>
                <w:sz w:val="18"/>
                <w:szCs w:val="18"/>
              </w:rPr>
              <w:t>Deferred income tax expense (benefit)</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14:paraId="55EA6FA8" w14:textId="77777777" w:rsidR="00000000" w:rsidRDefault="00B0550F">
            <w:pPr>
              <w:jc w:val="right"/>
              <w:rPr>
                <w:rFonts w:eastAsia="Times New Roman"/>
                <w:sz w:val="18"/>
                <w:szCs w:val="18"/>
              </w:rPr>
            </w:pPr>
            <w:r>
              <w:rPr>
                <w:rFonts w:ascii="inherit" w:eastAsia="Times New Roman" w:hAnsi="inherit"/>
                <w:sz w:val="18"/>
                <w:szCs w:val="18"/>
              </w:rPr>
              <w:t>(282</w:t>
            </w:r>
          </w:p>
        </w:tc>
        <w:tc>
          <w:tcPr>
            <w:tcW w:w="0" w:type="auto"/>
            <w:shd w:val="clear" w:color="auto" w:fill="CCEEFF"/>
            <w:tcMar>
              <w:top w:w="30" w:type="dxa"/>
              <w:left w:w="0" w:type="dxa"/>
              <w:bottom w:w="30" w:type="dxa"/>
              <w:right w:w="30" w:type="dxa"/>
            </w:tcMar>
            <w:vAlign w:val="bottom"/>
            <w:hideMark/>
          </w:tcPr>
          <w:p w14:paraId="1DCA554D" w14:textId="77777777" w:rsidR="00000000" w:rsidRDefault="00B0550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6373992" w14:textId="77777777" w:rsidR="00000000" w:rsidRDefault="00B0550F">
            <w:pPr>
              <w:divId w:val="283850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A884A2" w14:textId="77777777" w:rsidR="00000000" w:rsidRDefault="00B0550F">
            <w:pPr>
              <w:jc w:val="right"/>
              <w:rPr>
                <w:rFonts w:eastAsia="Times New Roman"/>
                <w:sz w:val="18"/>
                <w:szCs w:val="18"/>
              </w:rPr>
            </w:pPr>
            <w:r>
              <w:rPr>
                <w:rFonts w:ascii="inherit" w:eastAsia="Times New Roman" w:hAnsi="inherit"/>
                <w:sz w:val="18"/>
                <w:szCs w:val="18"/>
              </w:rPr>
              <w:t>5,910</w:t>
            </w:r>
          </w:p>
        </w:tc>
        <w:tc>
          <w:tcPr>
            <w:tcW w:w="0" w:type="auto"/>
            <w:shd w:val="clear" w:color="auto" w:fill="CCEEFF"/>
            <w:vAlign w:val="bottom"/>
            <w:hideMark/>
          </w:tcPr>
          <w:p w14:paraId="3EF51896" w14:textId="77777777" w:rsidR="00000000" w:rsidRDefault="00B0550F">
            <w:pPr>
              <w:rPr>
                <w:rFonts w:eastAsia="Times New Roman"/>
                <w:sz w:val="20"/>
                <w:szCs w:val="20"/>
              </w:rPr>
            </w:pPr>
          </w:p>
        </w:tc>
      </w:tr>
      <w:tr w:rsidR="00000000" w14:paraId="64C19970" w14:textId="77777777">
        <w:trPr>
          <w:divId w:val="1071587907"/>
        </w:trPr>
        <w:tc>
          <w:tcPr>
            <w:tcW w:w="0" w:type="auto"/>
            <w:tcMar>
              <w:top w:w="30" w:type="dxa"/>
              <w:left w:w="300" w:type="dxa"/>
              <w:bottom w:w="30" w:type="dxa"/>
              <w:right w:w="30" w:type="dxa"/>
            </w:tcMar>
            <w:vAlign w:val="bottom"/>
            <w:hideMark/>
          </w:tcPr>
          <w:p w14:paraId="7FE4FB28" w14:textId="77777777" w:rsidR="00000000" w:rsidRDefault="00B0550F">
            <w:pPr>
              <w:rPr>
                <w:rFonts w:eastAsia="Times New Roman"/>
                <w:sz w:val="18"/>
                <w:szCs w:val="18"/>
              </w:rPr>
            </w:pPr>
            <w:r>
              <w:rPr>
                <w:rFonts w:ascii="inherit" w:eastAsia="Times New Roman" w:hAnsi="inherit"/>
                <w:sz w:val="18"/>
                <w:szCs w:val="18"/>
              </w:rPr>
              <w:t>Stock based compensation expense</w:t>
            </w:r>
          </w:p>
        </w:tc>
        <w:tc>
          <w:tcPr>
            <w:tcW w:w="0" w:type="auto"/>
            <w:gridSpan w:val="2"/>
            <w:tcMar>
              <w:top w:w="30" w:type="dxa"/>
              <w:left w:w="30" w:type="dxa"/>
              <w:bottom w:w="30" w:type="dxa"/>
              <w:right w:w="0" w:type="dxa"/>
            </w:tcMar>
            <w:vAlign w:val="bottom"/>
            <w:hideMark/>
          </w:tcPr>
          <w:p w14:paraId="0E84359B" w14:textId="77777777" w:rsidR="00000000" w:rsidRDefault="00B0550F">
            <w:pPr>
              <w:jc w:val="right"/>
              <w:rPr>
                <w:rFonts w:eastAsia="Times New Roman"/>
                <w:sz w:val="18"/>
                <w:szCs w:val="18"/>
              </w:rPr>
            </w:pPr>
            <w:r>
              <w:rPr>
                <w:rFonts w:ascii="inherit" w:eastAsia="Times New Roman" w:hAnsi="inherit"/>
                <w:sz w:val="18"/>
                <w:szCs w:val="18"/>
              </w:rPr>
              <w:t>2,093</w:t>
            </w:r>
          </w:p>
        </w:tc>
        <w:tc>
          <w:tcPr>
            <w:tcW w:w="0" w:type="auto"/>
            <w:vAlign w:val="bottom"/>
            <w:hideMark/>
          </w:tcPr>
          <w:p w14:paraId="01092965"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785B000" w14:textId="77777777" w:rsidR="00000000" w:rsidRDefault="00B0550F">
            <w:pPr>
              <w:divId w:val="1488479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BDE590" w14:textId="77777777" w:rsidR="00000000" w:rsidRDefault="00B0550F">
            <w:pPr>
              <w:jc w:val="right"/>
              <w:rPr>
                <w:rFonts w:eastAsia="Times New Roman"/>
                <w:sz w:val="18"/>
                <w:szCs w:val="18"/>
              </w:rPr>
            </w:pPr>
            <w:r>
              <w:rPr>
                <w:rFonts w:ascii="inherit" w:eastAsia="Times New Roman" w:hAnsi="inherit"/>
                <w:sz w:val="18"/>
                <w:szCs w:val="18"/>
              </w:rPr>
              <w:t>2,976</w:t>
            </w:r>
          </w:p>
        </w:tc>
        <w:tc>
          <w:tcPr>
            <w:tcW w:w="0" w:type="auto"/>
            <w:vAlign w:val="bottom"/>
            <w:hideMark/>
          </w:tcPr>
          <w:p w14:paraId="161CAA65" w14:textId="77777777" w:rsidR="00000000" w:rsidRDefault="00B0550F">
            <w:pPr>
              <w:rPr>
                <w:rFonts w:eastAsia="Times New Roman"/>
                <w:sz w:val="20"/>
                <w:szCs w:val="20"/>
              </w:rPr>
            </w:pPr>
          </w:p>
        </w:tc>
      </w:tr>
      <w:tr w:rsidR="00000000" w14:paraId="5D93185D" w14:textId="77777777">
        <w:trPr>
          <w:divId w:val="1071587907"/>
        </w:trPr>
        <w:tc>
          <w:tcPr>
            <w:tcW w:w="0" w:type="auto"/>
            <w:shd w:val="clear" w:color="auto" w:fill="CCEEFF"/>
            <w:tcMar>
              <w:top w:w="30" w:type="dxa"/>
              <w:left w:w="300" w:type="dxa"/>
              <w:bottom w:w="30" w:type="dxa"/>
              <w:right w:w="30" w:type="dxa"/>
            </w:tcMar>
            <w:vAlign w:val="bottom"/>
            <w:hideMark/>
          </w:tcPr>
          <w:p w14:paraId="72285917" w14:textId="77777777" w:rsidR="00000000" w:rsidRDefault="00B0550F">
            <w:pPr>
              <w:rPr>
                <w:rFonts w:eastAsia="Times New Roman"/>
                <w:sz w:val="18"/>
                <w:szCs w:val="18"/>
              </w:rPr>
            </w:pPr>
            <w:r>
              <w:rPr>
                <w:rFonts w:ascii="inherit" w:eastAsia="Times New Roman" w:hAnsi="inherit"/>
                <w:sz w:val="18"/>
                <w:szCs w:val="18"/>
              </w:rPr>
              <w:t>Inventory adjustments</w:t>
            </w:r>
          </w:p>
        </w:tc>
        <w:tc>
          <w:tcPr>
            <w:tcW w:w="0" w:type="auto"/>
            <w:gridSpan w:val="2"/>
            <w:shd w:val="clear" w:color="auto" w:fill="CCEEFF"/>
            <w:tcMar>
              <w:top w:w="30" w:type="dxa"/>
              <w:left w:w="30" w:type="dxa"/>
              <w:bottom w:w="30" w:type="dxa"/>
              <w:right w:w="0" w:type="dxa"/>
            </w:tcMar>
            <w:vAlign w:val="bottom"/>
            <w:hideMark/>
          </w:tcPr>
          <w:p w14:paraId="10EECDC8" w14:textId="77777777" w:rsidR="00000000" w:rsidRDefault="00B0550F">
            <w:pPr>
              <w:jc w:val="right"/>
              <w:rPr>
                <w:rFonts w:eastAsia="Times New Roman"/>
                <w:sz w:val="18"/>
                <w:szCs w:val="18"/>
              </w:rPr>
            </w:pPr>
            <w:r>
              <w:rPr>
                <w:rFonts w:ascii="inherit" w:eastAsia="Times New Roman" w:hAnsi="inherit"/>
                <w:sz w:val="18"/>
                <w:szCs w:val="18"/>
              </w:rPr>
              <w:t>1,695</w:t>
            </w:r>
          </w:p>
        </w:tc>
        <w:tc>
          <w:tcPr>
            <w:tcW w:w="0" w:type="auto"/>
            <w:shd w:val="clear" w:color="auto" w:fill="CCEEFF"/>
            <w:vAlign w:val="bottom"/>
            <w:hideMark/>
          </w:tcPr>
          <w:p w14:paraId="3459200A"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2EE3D1" w14:textId="77777777" w:rsidR="00000000" w:rsidRDefault="00B0550F">
            <w:pPr>
              <w:divId w:val="372076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E6AE01" w14:textId="77777777" w:rsidR="00000000" w:rsidRDefault="00B0550F">
            <w:pPr>
              <w:jc w:val="right"/>
              <w:rPr>
                <w:rFonts w:eastAsia="Times New Roman"/>
                <w:sz w:val="18"/>
                <w:szCs w:val="18"/>
              </w:rPr>
            </w:pPr>
            <w:r>
              <w:rPr>
                <w:rFonts w:ascii="inherit" w:eastAsia="Times New Roman" w:hAnsi="inherit"/>
                <w:sz w:val="18"/>
                <w:szCs w:val="18"/>
              </w:rPr>
              <w:t>1,319</w:t>
            </w:r>
          </w:p>
        </w:tc>
        <w:tc>
          <w:tcPr>
            <w:tcW w:w="0" w:type="auto"/>
            <w:shd w:val="clear" w:color="auto" w:fill="CCEEFF"/>
            <w:vAlign w:val="bottom"/>
            <w:hideMark/>
          </w:tcPr>
          <w:p w14:paraId="53AE377A" w14:textId="77777777" w:rsidR="00000000" w:rsidRDefault="00B0550F">
            <w:pPr>
              <w:rPr>
                <w:rFonts w:eastAsia="Times New Roman"/>
                <w:sz w:val="20"/>
                <w:szCs w:val="20"/>
              </w:rPr>
            </w:pPr>
          </w:p>
        </w:tc>
      </w:tr>
      <w:tr w:rsidR="00000000" w14:paraId="5536D50F" w14:textId="77777777">
        <w:trPr>
          <w:divId w:val="1071587907"/>
        </w:trPr>
        <w:tc>
          <w:tcPr>
            <w:tcW w:w="0" w:type="auto"/>
            <w:tcMar>
              <w:top w:w="30" w:type="dxa"/>
              <w:left w:w="300" w:type="dxa"/>
              <w:bottom w:w="30" w:type="dxa"/>
              <w:right w:w="30" w:type="dxa"/>
            </w:tcMar>
            <w:vAlign w:val="bottom"/>
            <w:hideMark/>
          </w:tcPr>
          <w:p w14:paraId="6F1A87D7" w14:textId="77777777" w:rsidR="00000000" w:rsidRDefault="00B0550F">
            <w:pPr>
              <w:rPr>
                <w:rFonts w:eastAsia="Times New Roman"/>
                <w:sz w:val="18"/>
                <w:szCs w:val="18"/>
              </w:rPr>
            </w:pPr>
            <w:r>
              <w:rPr>
                <w:rFonts w:ascii="inherit" w:eastAsia="Times New Roman" w:hAnsi="inherit"/>
                <w:sz w:val="18"/>
                <w:szCs w:val="18"/>
              </w:rPr>
              <w:t>Credit loss expense</w:t>
            </w:r>
          </w:p>
        </w:tc>
        <w:tc>
          <w:tcPr>
            <w:tcW w:w="0" w:type="auto"/>
            <w:gridSpan w:val="2"/>
            <w:tcMar>
              <w:top w:w="30" w:type="dxa"/>
              <w:left w:w="30" w:type="dxa"/>
              <w:bottom w:w="30" w:type="dxa"/>
              <w:right w:w="0" w:type="dxa"/>
            </w:tcMar>
            <w:vAlign w:val="bottom"/>
            <w:hideMark/>
          </w:tcPr>
          <w:p w14:paraId="67DA3E10" w14:textId="77777777" w:rsidR="00000000" w:rsidRDefault="00B0550F">
            <w:pPr>
              <w:jc w:val="right"/>
              <w:rPr>
                <w:rFonts w:eastAsia="Times New Roman"/>
                <w:sz w:val="18"/>
                <w:szCs w:val="18"/>
              </w:rPr>
            </w:pPr>
            <w:r>
              <w:rPr>
                <w:rFonts w:ascii="inherit" w:eastAsia="Times New Roman" w:hAnsi="inherit"/>
                <w:sz w:val="18"/>
                <w:szCs w:val="18"/>
              </w:rPr>
              <w:t>448</w:t>
            </w:r>
          </w:p>
        </w:tc>
        <w:tc>
          <w:tcPr>
            <w:tcW w:w="0" w:type="auto"/>
            <w:vAlign w:val="bottom"/>
            <w:hideMark/>
          </w:tcPr>
          <w:p w14:paraId="3A8BC880"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F97A46D" w14:textId="77777777" w:rsidR="00000000" w:rsidRDefault="00B0550F">
            <w:pPr>
              <w:divId w:val="1642542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8BBFD8" w14:textId="77777777" w:rsidR="00000000" w:rsidRDefault="00B0550F">
            <w:pPr>
              <w:jc w:val="right"/>
              <w:rPr>
                <w:rFonts w:eastAsia="Times New Roman"/>
                <w:sz w:val="18"/>
                <w:szCs w:val="18"/>
              </w:rPr>
            </w:pPr>
            <w:r>
              <w:rPr>
                <w:rFonts w:ascii="inherit" w:eastAsia="Times New Roman" w:hAnsi="inherit"/>
                <w:sz w:val="18"/>
                <w:szCs w:val="18"/>
              </w:rPr>
              <w:t>2,021</w:t>
            </w:r>
          </w:p>
        </w:tc>
        <w:tc>
          <w:tcPr>
            <w:tcW w:w="0" w:type="auto"/>
            <w:vAlign w:val="bottom"/>
            <w:hideMark/>
          </w:tcPr>
          <w:p w14:paraId="674B7791" w14:textId="77777777" w:rsidR="00000000" w:rsidRDefault="00B0550F">
            <w:pPr>
              <w:rPr>
                <w:rFonts w:eastAsia="Times New Roman"/>
                <w:sz w:val="20"/>
                <w:szCs w:val="20"/>
              </w:rPr>
            </w:pPr>
          </w:p>
        </w:tc>
      </w:tr>
      <w:tr w:rsidR="00000000" w14:paraId="62C17331" w14:textId="77777777">
        <w:trPr>
          <w:divId w:val="1071587907"/>
        </w:trPr>
        <w:tc>
          <w:tcPr>
            <w:tcW w:w="0" w:type="auto"/>
            <w:shd w:val="clear" w:color="auto" w:fill="CCEEFF"/>
            <w:tcMar>
              <w:top w:w="30" w:type="dxa"/>
              <w:left w:w="300" w:type="dxa"/>
              <w:bottom w:w="30" w:type="dxa"/>
              <w:right w:w="30" w:type="dxa"/>
            </w:tcMar>
            <w:vAlign w:val="bottom"/>
            <w:hideMark/>
          </w:tcPr>
          <w:p w14:paraId="3398830E" w14:textId="77777777" w:rsidR="00000000" w:rsidRDefault="00B0550F">
            <w:pPr>
              <w:rPr>
                <w:rFonts w:eastAsia="Times New Roman"/>
                <w:sz w:val="18"/>
                <w:szCs w:val="18"/>
              </w:rPr>
            </w:pPr>
            <w:r>
              <w:rPr>
                <w:rFonts w:ascii="inherit" w:eastAsia="Times New Roman" w:hAnsi="inherit"/>
                <w:sz w:val="18"/>
                <w:szCs w:val="18"/>
              </w:rPr>
              <w:t>Other</w:t>
            </w:r>
          </w:p>
        </w:tc>
        <w:tc>
          <w:tcPr>
            <w:tcW w:w="0" w:type="auto"/>
            <w:gridSpan w:val="2"/>
            <w:shd w:val="clear" w:color="auto" w:fill="CCEEFF"/>
            <w:tcMar>
              <w:top w:w="30" w:type="dxa"/>
              <w:left w:w="30" w:type="dxa"/>
              <w:bottom w:w="30" w:type="dxa"/>
              <w:right w:w="0" w:type="dxa"/>
            </w:tcMar>
            <w:vAlign w:val="bottom"/>
            <w:hideMark/>
          </w:tcPr>
          <w:p w14:paraId="7CE88B6C" w14:textId="77777777" w:rsidR="00000000" w:rsidRDefault="00B0550F">
            <w:pPr>
              <w:jc w:val="right"/>
              <w:rPr>
                <w:rFonts w:eastAsia="Times New Roman"/>
                <w:sz w:val="18"/>
                <w:szCs w:val="18"/>
              </w:rPr>
            </w:pPr>
            <w:r>
              <w:rPr>
                <w:rFonts w:ascii="inherit" w:eastAsia="Times New Roman" w:hAnsi="inherit"/>
                <w:sz w:val="18"/>
                <w:szCs w:val="18"/>
              </w:rPr>
              <w:t>1,014</w:t>
            </w:r>
          </w:p>
        </w:tc>
        <w:tc>
          <w:tcPr>
            <w:tcW w:w="0" w:type="auto"/>
            <w:shd w:val="clear" w:color="auto" w:fill="CCEEFF"/>
            <w:vAlign w:val="bottom"/>
            <w:hideMark/>
          </w:tcPr>
          <w:p w14:paraId="00399830"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9016EB" w14:textId="77777777" w:rsidR="00000000" w:rsidRDefault="00B0550F">
            <w:pPr>
              <w:divId w:val="343826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CC1906" w14:textId="77777777" w:rsidR="00000000" w:rsidRDefault="00B0550F">
            <w:pPr>
              <w:jc w:val="right"/>
              <w:rPr>
                <w:rFonts w:eastAsia="Times New Roman"/>
                <w:sz w:val="18"/>
                <w:szCs w:val="18"/>
              </w:rPr>
            </w:pPr>
            <w:r>
              <w:rPr>
                <w:rFonts w:ascii="inherit" w:eastAsia="Times New Roman" w:hAnsi="inherit"/>
                <w:sz w:val="18"/>
                <w:szCs w:val="18"/>
              </w:rPr>
              <w:t>1,041</w:t>
            </w:r>
          </w:p>
        </w:tc>
        <w:tc>
          <w:tcPr>
            <w:tcW w:w="0" w:type="auto"/>
            <w:shd w:val="clear" w:color="auto" w:fill="CCEEFF"/>
            <w:vAlign w:val="bottom"/>
            <w:hideMark/>
          </w:tcPr>
          <w:p w14:paraId="76E8F9BB" w14:textId="77777777" w:rsidR="00000000" w:rsidRDefault="00B0550F">
            <w:pPr>
              <w:rPr>
                <w:rFonts w:eastAsia="Times New Roman"/>
                <w:sz w:val="20"/>
                <w:szCs w:val="20"/>
              </w:rPr>
            </w:pPr>
          </w:p>
        </w:tc>
      </w:tr>
      <w:tr w:rsidR="00000000" w14:paraId="01FBCBB3" w14:textId="77777777">
        <w:trPr>
          <w:divId w:val="1071587907"/>
        </w:trPr>
        <w:tc>
          <w:tcPr>
            <w:tcW w:w="0" w:type="auto"/>
            <w:tcMar>
              <w:top w:w="30" w:type="dxa"/>
              <w:left w:w="30" w:type="dxa"/>
              <w:bottom w:w="30" w:type="dxa"/>
              <w:right w:w="30" w:type="dxa"/>
            </w:tcMar>
            <w:vAlign w:val="bottom"/>
            <w:hideMark/>
          </w:tcPr>
          <w:p w14:paraId="326D0D2C" w14:textId="77777777" w:rsidR="00000000" w:rsidRDefault="00B0550F">
            <w:pPr>
              <w:rPr>
                <w:rFonts w:eastAsia="Times New Roman"/>
                <w:sz w:val="18"/>
                <w:szCs w:val="18"/>
              </w:rPr>
            </w:pPr>
            <w:r>
              <w:rPr>
                <w:rFonts w:ascii="inherit" w:eastAsia="Times New Roman" w:hAnsi="inherit"/>
                <w:sz w:val="18"/>
                <w:szCs w:val="18"/>
              </w:rPr>
              <w:t>Changes in operating assets and liabilities:</w:t>
            </w:r>
          </w:p>
        </w:tc>
        <w:tc>
          <w:tcPr>
            <w:tcW w:w="0" w:type="auto"/>
            <w:gridSpan w:val="3"/>
            <w:tcMar>
              <w:top w:w="30" w:type="dxa"/>
              <w:left w:w="30" w:type="dxa"/>
              <w:bottom w:w="30" w:type="dxa"/>
              <w:right w:w="30" w:type="dxa"/>
            </w:tcMar>
            <w:vAlign w:val="bottom"/>
            <w:hideMark/>
          </w:tcPr>
          <w:p w14:paraId="1C9F19D1" w14:textId="77777777" w:rsidR="00000000" w:rsidRDefault="00B0550F">
            <w:pPr>
              <w:divId w:val="507601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AE2FAF" w14:textId="77777777" w:rsidR="00000000" w:rsidRDefault="00B0550F">
            <w:pPr>
              <w:divId w:val="2046756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680E5D" w14:textId="77777777" w:rsidR="00000000" w:rsidRDefault="00B0550F">
            <w:pPr>
              <w:divId w:val="679694556"/>
              <w:rPr>
                <w:rFonts w:eastAsia="Times New Roman"/>
                <w:sz w:val="20"/>
                <w:szCs w:val="20"/>
              </w:rPr>
            </w:pPr>
            <w:r>
              <w:rPr>
                <w:rFonts w:ascii="inherit" w:eastAsia="Times New Roman" w:hAnsi="inherit"/>
                <w:sz w:val="20"/>
                <w:szCs w:val="20"/>
              </w:rPr>
              <w:t> </w:t>
            </w:r>
          </w:p>
        </w:tc>
      </w:tr>
      <w:tr w:rsidR="00000000" w14:paraId="22375E24" w14:textId="77777777">
        <w:trPr>
          <w:divId w:val="1071587907"/>
        </w:trPr>
        <w:tc>
          <w:tcPr>
            <w:tcW w:w="0" w:type="auto"/>
            <w:shd w:val="clear" w:color="auto" w:fill="CCEEFF"/>
            <w:tcMar>
              <w:top w:w="30" w:type="dxa"/>
              <w:left w:w="300" w:type="dxa"/>
              <w:bottom w:w="30" w:type="dxa"/>
              <w:right w:w="30" w:type="dxa"/>
            </w:tcMar>
            <w:vAlign w:val="bottom"/>
            <w:hideMark/>
          </w:tcPr>
          <w:p w14:paraId="33C23133" w14:textId="77777777" w:rsidR="00000000" w:rsidRDefault="00B0550F">
            <w:pPr>
              <w:rPr>
                <w:rFonts w:eastAsia="Times New Roman"/>
                <w:sz w:val="18"/>
                <w:szCs w:val="18"/>
              </w:rPr>
            </w:pPr>
            <w:r>
              <w:rPr>
                <w:rFonts w:ascii="inherit" w:eastAsia="Times New Roman" w:hAnsi="inherit"/>
                <w:sz w:val="18"/>
                <w:szCs w:val="18"/>
              </w:rPr>
              <w:t>Accounts receivable</w:t>
            </w:r>
          </w:p>
        </w:tc>
        <w:tc>
          <w:tcPr>
            <w:tcW w:w="0" w:type="auto"/>
            <w:gridSpan w:val="2"/>
            <w:shd w:val="clear" w:color="auto" w:fill="CCEEFF"/>
            <w:tcMar>
              <w:top w:w="30" w:type="dxa"/>
              <w:left w:w="30" w:type="dxa"/>
              <w:bottom w:w="30" w:type="dxa"/>
              <w:right w:w="0" w:type="dxa"/>
            </w:tcMar>
            <w:vAlign w:val="bottom"/>
            <w:hideMark/>
          </w:tcPr>
          <w:p w14:paraId="3BE63A96" w14:textId="77777777" w:rsidR="00000000" w:rsidRDefault="00B0550F">
            <w:pPr>
              <w:jc w:val="right"/>
              <w:rPr>
                <w:rFonts w:eastAsia="Times New Roman"/>
                <w:sz w:val="18"/>
                <w:szCs w:val="18"/>
              </w:rPr>
            </w:pPr>
            <w:r>
              <w:rPr>
                <w:rFonts w:ascii="inherit" w:eastAsia="Times New Roman" w:hAnsi="inherit"/>
                <w:sz w:val="18"/>
                <w:szCs w:val="18"/>
              </w:rPr>
              <w:t>16,431</w:t>
            </w:r>
          </w:p>
        </w:tc>
        <w:tc>
          <w:tcPr>
            <w:tcW w:w="0" w:type="auto"/>
            <w:shd w:val="clear" w:color="auto" w:fill="CCEEFF"/>
            <w:vAlign w:val="bottom"/>
            <w:hideMark/>
          </w:tcPr>
          <w:p w14:paraId="0A625ACC"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41F077" w14:textId="77777777" w:rsidR="00000000" w:rsidRDefault="00B0550F">
            <w:pPr>
              <w:divId w:val="597567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B2F373" w14:textId="77777777" w:rsidR="00000000" w:rsidRDefault="00B0550F">
            <w:pPr>
              <w:jc w:val="right"/>
              <w:rPr>
                <w:rFonts w:eastAsia="Times New Roman"/>
                <w:sz w:val="18"/>
                <w:szCs w:val="18"/>
              </w:rPr>
            </w:pPr>
            <w:r>
              <w:rPr>
                <w:rFonts w:ascii="inherit" w:eastAsia="Times New Roman" w:hAnsi="inherit"/>
                <w:sz w:val="18"/>
                <w:szCs w:val="18"/>
              </w:rPr>
              <w:t>(9,307</w:t>
            </w:r>
          </w:p>
        </w:tc>
        <w:tc>
          <w:tcPr>
            <w:tcW w:w="0" w:type="auto"/>
            <w:shd w:val="clear" w:color="auto" w:fill="CCEEFF"/>
            <w:tcMar>
              <w:top w:w="30" w:type="dxa"/>
              <w:left w:w="0" w:type="dxa"/>
              <w:bottom w:w="30" w:type="dxa"/>
              <w:right w:w="30" w:type="dxa"/>
            </w:tcMar>
            <w:vAlign w:val="bottom"/>
            <w:hideMark/>
          </w:tcPr>
          <w:p w14:paraId="4232641C" w14:textId="77777777" w:rsidR="00000000" w:rsidRDefault="00B0550F">
            <w:pPr>
              <w:rPr>
                <w:rFonts w:eastAsia="Times New Roman"/>
                <w:sz w:val="18"/>
                <w:szCs w:val="18"/>
              </w:rPr>
            </w:pPr>
            <w:r>
              <w:rPr>
                <w:rFonts w:ascii="inherit" w:eastAsia="Times New Roman" w:hAnsi="inherit"/>
                <w:sz w:val="18"/>
                <w:szCs w:val="18"/>
              </w:rPr>
              <w:t>)</w:t>
            </w:r>
          </w:p>
        </w:tc>
      </w:tr>
      <w:tr w:rsidR="00000000" w14:paraId="4F2F2096" w14:textId="77777777">
        <w:trPr>
          <w:divId w:val="1071587907"/>
        </w:trPr>
        <w:tc>
          <w:tcPr>
            <w:tcW w:w="0" w:type="auto"/>
            <w:tcMar>
              <w:top w:w="30" w:type="dxa"/>
              <w:left w:w="300" w:type="dxa"/>
              <w:bottom w:w="30" w:type="dxa"/>
              <w:right w:w="30" w:type="dxa"/>
            </w:tcMar>
            <w:vAlign w:val="bottom"/>
            <w:hideMark/>
          </w:tcPr>
          <w:p w14:paraId="412347FF" w14:textId="77777777" w:rsidR="00000000" w:rsidRDefault="00B0550F">
            <w:pPr>
              <w:rPr>
                <w:rFonts w:eastAsia="Times New Roman"/>
                <w:sz w:val="18"/>
                <w:szCs w:val="18"/>
              </w:rPr>
            </w:pPr>
            <w:r>
              <w:rPr>
                <w:rFonts w:ascii="inherit" w:eastAsia="Times New Roman" w:hAnsi="inherit"/>
                <w:sz w:val="18"/>
                <w:szCs w:val="18"/>
              </w:rPr>
              <w:t>Inventories</w:t>
            </w:r>
          </w:p>
        </w:tc>
        <w:tc>
          <w:tcPr>
            <w:tcW w:w="0" w:type="auto"/>
            <w:gridSpan w:val="2"/>
            <w:tcMar>
              <w:top w:w="30" w:type="dxa"/>
              <w:left w:w="30" w:type="dxa"/>
              <w:bottom w:w="30" w:type="dxa"/>
              <w:right w:w="0" w:type="dxa"/>
            </w:tcMar>
            <w:vAlign w:val="bottom"/>
            <w:hideMark/>
          </w:tcPr>
          <w:p w14:paraId="018DCEF8" w14:textId="77777777" w:rsidR="00000000" w:rsidRDefault="00B0550F">
            <w:pPr>
              <w:jc w:val="right"/>
              <w:rPr>
                <w:rFonts w:eastAsia="Times New Roman"/>
                <w:sz w:val="18"/>
                <w:szCs w:val="18"/>
              </w:rPr>
            </w:pPr>
            <w:r>
              <w:rPr>
                <w:rFonts w:ascii="inherit" w:eastAsia="Times New Roman" w:hAnsi="inherit"/>
                <w:sz w:val="18"/>
                <w:szCs w:val="18"/>
              </w:rPr>
              <w:t>(4,511</w:t>
            </w:r>
          </w:p>
        </w:tc>
        <w:tc>
          <w:tcPr>
            <w:tcW w:w="0" w:type="auto"/>
            <w:tcMar>
              <w:top w:w="30" w:type="dxa"/>
              <w:left w:w="0" w:type="dxa"/>
              <w:bottom w:w="30" w:type="dxa"/>
              <w:right w:w="30" w:type="dxa"/>
            </w:tcMar>
            <w:vAlign w:val="bottom"/>
            <w:hideMark/>
          </w:tcPr>
          <w:p w14:paraId="38499E97" w14:textId="77777777" w:rsidR="00000000" w:rsidRDefault="00B0550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B55DDEC" w14:textId="77777777" w:rsidR="00000000" w:rsidRDefault="00B0550F">
            <w:pPr>
              <w:divId w:val="2066834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2F8E96" w14:textId="77777777" w:rsidR="00000000" w:rsidRDefault="00B0550F">
            <w:pPr>
              <w:jc w:val="right"/>
              <w:rPr>
                <w:rFonts w:eastAsia="Times New Roman"/>
                <w:sz w:val="18"/>
                <w:szCs w:val="18"/>
              </w:rPr>
            </w:pPr>
            <w:r>
              <w:rPr>
                <w:rFonts w:ascii="inherit" w:eastAsia="Times New Roman" w:hAnsi="inherit"/>
                <w:sz w:val="18"/>
                <w:szCs w:val="18"/>
              </w:rPr>
              <w:t>2,767</w:t>
            </w:r>
          </w:p>
        </w:tc>
        <w:tc>
          <w:tcPr>
            <w:tcW w:w="0" w:type="auto"/>
            <w:vAlign w:val="bottom"/>
            <w:hideMark/>
          </w:tcPr>
          <w:p w14:paraId="437DE10A" w14:textId="77777777" w:rsidR="00000000" w:rsidRDefault="00B0550F">
            <w:pPr>
              <w:rPr>
                <w:rFonts w:eastAsia="Times New Roman"/>
                <w:sz w:val="20"/>
                <w:szCs w:val="20"/>
              </w:rPr>
            </w:pPr>
          </w:p>
        </w:tc>
      </w:tr>
      <w:tr w:rsidR="00000000" w14:paraId="13808CF4" w14:textId="77777777">
        <w:trPr>
          <w:divId w:val="1071587907"/>
        </w:trPr>
        <w:tc>
          <w:tcPr>
            <w:tcW w:w="0" w:type="auto"/>
            <w:shd w:val="clear" w:color="auto" w:fill="CCEEFF"/>
            <w:tcMar>
              <w:top w:w="30" w:type="dxa"/>
              <w:left w:w="300" w:type="dxa"/>
              <w:bottom w:w="30" w:type="dxa"/>
              <w:right w:w="30" w:type="dxa"/>
            </w:tcMar>
            <w:vAlign w:val="bottom"/>
            <w:hideMark/>
          </w:tcPr>
          <w:p w14:paraId="5E02002B" w14:textId="77777777" w:rsidR="00000000" w:rsidRDefault="00B0550F">
            <w:pPr>
              <w:rPr>
                <w:rFonts w:eastAsia="Times New Roman"/>
                <w:sz w:val="18"/>
                <w:szCs w:val="18"/>
              </w:rPr>
            </w:pPr>
            <w:r>
              <w:rPr>
                <w:rFonts w:ascii="inherit" w:eastAsia="Times New Roman" w:hAnsi="inherit"/>
                <w:sz w:val="18"/>
                <w:szCs w:val="18"/>
              </w:rPr>
              <w:t>Other assets</w:t>
            </w:r>
          </w:p>
        </w:tc>
        <w:tc>
          <w:tcPr>
            <w:tcW w:w="0" w:type="auto"/>
            <w:gridSpan w:val="2"/>
            <w:shd w:val="clear" w:color="auto" w:fill="CCEEFF"/>
            <w:tcMar>
              <w:top w:w="30" w:type="dxa"/>
              <w:left w:w="30" w:type="dxa"/>
              <w:bottom w:w="30" w:type="dxa"/>
              <w:right w:w="0" w:type="dxa"/>
            </w:tcMar>
            <w:vAlign w:val="bottom"/>
            <w:hideMark/>
          </w:tcPr>
          <w:p w14:paraId="0DCD5E1F" w14:textId="77777777" w:rsidR="00000000" w:rsidRDefault="00B0550F">
            <w:pPr>
              <w:jc w:val="right"/>
              <w:rPr>
                <w:rFonts w:eastAsia="Times New Roman"/>
                <w:sz w:val="18"/>
                <w:szCs w:val="18"/>
              </w:rPr>
            </w:pPr>
            <w:r>
              <w:rPr>
                <w:rFonts w:ascii="inherit" w:eastAsia="Times New Roman" w:hAnsi="inherit"/>
                <w:sz w:val="18"/>
                <w:szCs w:val="18"/>
              </w:rPr>
              <w:t>4,372</w:t>
            </w:r>
          </w:p>
        </w:tc>
        <w:tc>
          <w:tcPr>
            <w:tcW w:w="0" w:type="auto"/>
            <w:shd w:val="clear" w:color="auto" w:fill="CCEEFF"/>
            <w:vAlign w:val="bottom"/>
            <w:hideMark/>
          </w:tcPr>
          <w:p w14:paraId="1AA07F5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41E94D" w14:textId="77777777" w:rsidR="00000000" w:rsidRDefault="00B0550F">
            <w:pPr>
              <w:divId w:val="1963264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9FE764" w14:textId="77777777" w:rsidR="00000000" w:rsidRDefault="00B0550F">
            <w:pPr>
              <w:jc w:val="right"/>
              <w:rPr>
                <w:rFonts w:eastAsia="Times New Roman"/>
                <w:sz w:val="18"/>
                <w:szCs w:val="18"/>
              </w:rPr>
            </w:pPr>
            <w:r>
              <w:rPr>
                <w:rFonts w:ascii="inherit" w:eastAsia="Times New Roman" w:hAnsi="inherit"/>
                <w:sz w:val="18"/>
                <w:szCs w:val="18"/>
              </w:rPr>
              <w:t>5,791</w:t>
            </w:r>
          </w:p>
        </w:tc>
        <w:tc>
          <w:tcPr>
            <w:tcW w:w="0" w:type="auto"/>
            <w:shd w:val="clear" w:color="auto" w:fill="CCEEFF"/>
            <w:vAlign w:val="bottom"/>
            <w:hideMark/>
          </w:tcPr>
          <w:p w14:paraId="2A7CDEEA" w14:textId="77777777" w:rsidR="00000000" w:rsidRDefault="00B0550F">
            <w:pPr>
              <w:rPr>
                <w:rFonts w:eastAsia="Times New Roman"/>
                <w:sz w:val="20"/>
                <w:szCs w:val="20"/>
              </w:rPr>
            </w:pPr>
          </w:p>
        </w:tc>
      </w:tr>
      <w:tr w:rsidR="00000000" w14:paraId="0E7FE635" w14:textId="77777777">
        <w:trPr>
          <w:divId w:val="1071587907"/>
        </w:trPr>
        <w:tc>
          <w:tcPr>
            <w:tcW w:w="0" w:type="auto"/>
            <w:tcMar>
              <w:top w:w="30" w:type="dxa"/>
              <w:left w:w="300" w:type="dxa"/>
              <w:bottom w:w="30" w:type="dxa"/>
              <w:right w:w="30" w:type="dxa"/>
            </w:tcMar>
            <w:vAlign w:val="bottom"/>
            <w:hideMark/>
          </w:tcPr>
          <w:p w14:paraId="45AC2D3B" w14:textId="77777777" w:rsidR="00000000" w:rsidRDefault="00B0550F">
            <w:pPr>
              <w:rPr>
                <w:rFonts w:eastAsia="Times New Roman"/>
                <w:sz w:val="18"/>
                <w:szCs w:val="18"/>
              </w:rPr>
            </w:pPr>
            <w:r>
              <w:rPr>
                <w:rFonts w:ascii="inherit" w:eastAsia="Times New Roman" w:hAnsi="inherit"/>
                <w:sz w:val="18"/>
                <w:szCs w:val="18"/>
              </w:rPr>
              <w:t>Accounts payable</w:t>
            </w:r>
          </w:p>
        </w:tc>
        <w:tc>
          <w:tcPr>
            <w:tcW w:w="0" w:type="auto"/>
            <w:gridSpan w:val="2"/>
            <w:tcMar>
              <w:top w:w="30" w:type="dxa"/>
              <w:left w:w="30" w:type="dxa"/>
              <w:bottom w:w="30" w:type="dxa"/>
              <w:right w:w="0" w:type="dxa"/>
            </w:tcMar>
            <w:vAlign w:val="bottom"/>
            <w:hideMark/>
          </w:tcPr>
          <w:p w14:paraId="794FF9EF" w14:textId="77777777" w:rsidR="00000000" w:rsidRDefault="00B0550F">
            <w:pPr>
              <w:jc w:val="right"/>
              <w:rPr>
                <w:rFonts w:eastAsia="Times New Roman"/>
                <w:sz w:val="18"/>
                <w:szCs w:val="18"/>
              </w:rPr>
            </w:pPr>
            <w:r>
              <w:rPr>
                <w:rFonts w:ascii="inherit" w:eastAsia="Times New Roman" w:hAnsi="inherit"/>
                <w:sz w:val="18"/>
                <w:szCs w:val="18"/>
              </w:rPr>
              <w:t>19,171</w:t>
            </w:r>
          </w:p>
        </w:tc>
        <w:tc>
          <w:tcPr>
            <w:tcW w:w="0" w:type="auto"/>
            <w:vAlign w:val="bottom"/>
            <w:hideMark/>
          </w:tcPr>
          <w:p w14:paraId="0C344D4C"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D861FAB" w14:textId="77777777" w:rsidR="00000000" w:rsidRDefault="00B0550F">
            <w:pPr>
              <w:divId w:val="1436562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79D2C4" w14:textId="77777777" w:rsidR="00000000" w:rsidRDefault="00B0550F">
            <w:pPr>
              <w:jc w:val="right"/>
              <w:rPr>
                <w:rFonts w:eastAsia="Times New Roman"/>
                <w:sz w:val="18"/>
                <w:szCs w:val="18"/>
              </w:rPr>
            </w:pPr>
            <w:r>
              <w:rPr>
                <w:rFonts w:ascii="inherit" w:eastAsia="Times New Roman" w:hAnsi="inherit"/>
                <w:sz w:val="18"/>
                <w:szCs w:val="18"/>
              </w:rPr>
              <w:t>1,445</w:t>
            </w:r>
          </w:p>
        </w:tc>
        <w:tc>
          <w:tcPr>
            <w:tcW w:w="0" w:type="auto"/>
            <w:vAlign w:val="bottom"/>
            <w:hideMark/>
          </w:tcPr>
          <w:p w14:paraId="35977568" w14:textId="77777777" w:rsidR="00000000" w:rsidRDefault="00B0550F">
            <w:pPr>
              <w:rPr>
                <w:rFonts w:eastAsia="Times New Roman"/>
                <w:sz w:val="20"/>
                <w:szCs w:val="20"/>
              </w:rPr>
            </w:pPr>
          </w:p>
        </w:tc>
      </w:tr>
      <w:tr w:rsidR="00000000" w14:paraId="0DF96758" w14:textId="77777777">
        <w:trPr>
          <w:divId w:val="1071587907"/>
        </w:trPr>
        <w:tc>
          <w:tcPr>
            <w:tcW w:w="0" w:type="auto"/>
            <w:shd w:val="clear" w:color="auto" w:fill="CCEEFF"/>
            <w:tcMar>
              <w:top w:w="30" w:type="dxa"/>
              <w:left w:w="300" w:type="dxa"/>
              <w:bottom w:w="30" w:type="dxa"/>
              <w:right w:w="30" w:type="dxa"/>
            </w:tcMar>
            <w:vAlign w:val="bottom"/>
            <w:hideMark/>
          </w:tcPr>
          <w:p w14:paraId="5BAF4769" w14:textId="77777777" w:rsidR="00000000" w:rsidRDefault="00B0550F">
            <w:pPr>
              <w:rPr>
                <w:rFonts w:eastAsia="Times New Roman"/>
                <w:sz w:val="18"/>
                <w:szCs w:val="18"/>
              </w:rPr>
            </w:pPr>
            <w:r>
              <w:rPr>
                <w:rFonts w:ascii="inherit" w:eastAsia="Times New Roman" w:hAnsi="inherit"/>
                <w:sz w:val="18"/>
                <w:szCs w:val="18"/>
              </w:rPr>
              <w:t>Deferred revenue</w:t>
            </w:r>
          </w:p>
        </w:tc>
        <w:tc>
          <w:tcPr>
            <w:tcW w:w="0" w:type="auto"/>
            <w:gridSpan w:val="2"/>
            <w:shd w:val="clear" w:color="auto" w:fill="CCEEFF"/>
            <w:tcMar>
              <w:top w:w="30" w:type="dxa"/>
              <w:left w:w="30" w:type="dxa"/>
              <w:bottom w:w="30" w:type="dxa"/>
              <w:right w:w="0" w:type="dxa"/>
            </w:tcMar>
            <w:vAlign w:val="bottom"/>
            <w:hideMark/>
          </w:tcPr>
          <w:p w14:paraId="6E535DE9" w14:textId="77777777" w:rsidR="00000000" w:rsidRDefault="00B0550F">
            <w:pPr>
              <w:jc w:val="right"/>
              <w:rPr>
                <w:rFonts w:eastAsia="Times New Roman"/>
                <w:sz w:val="18"/>
                <w:szCs w:val="18"/>
              </w:rPr>
            </w:pPr>
            <w:r>
              <w:rPr>
                <w:rFonts w:ascii="inherit" w:eastAsia="Times New Roman" w:hAnsi="inherit"/>
                <w:sz w:val="18"/>
                <w:szCs w:val="18"/>
              </w:rPr>
              <w:t>509</w:t>
            </w:r>
          </w:p>
        </w:tc>
        <w:tc>
          <w:tcPr>
            <w:tcW w:w="0" w:type="auto"/>
            <w:shd w:val="clear" w:color="auto" w:fill="CCEEFF"/>
            <w:vAlign w:val="bottom"/>
            <w:hideMark/>
          </w:tcPr>
          <w:p w14:paraId="0F469A8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A2C94B" w14:textId="77777777" w:rsidR="00000000" w:rsidRDefault="00B0550F">
            <w:pPr>
              <w:divId w:val="150679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110814" w14:textId="77777777" w:rsidR="00000000" w:rsidRDefault="00B0550F">
            <w:pPr>
              <w:jc w:val="right"/>
              <w:rPr>
                <w:rFonts w:eastAsia="Times New Roman"/>
                <w:sz w:val="18"/>
                <w:szCs w:val="18"/>
              </w:rPr>
            </w:pPr>
            <w:r>
              <w:rPr>
                <w:rFonts w:ascii="inherit" w:eastAsia="Times New Roman" w:hAnsi="inherit"/>
                <w:sz w:val="18"/>
                <w:szCs w:val="18"/>
              </w:rPr>
              <w:t>4,684</w:t>
            </w:r>
          </w:p>
        </w:tc>
        <w:tc>
          <w:tcPr>
            <w:tcW w:w="0" w:type="auto"/>
            <w:shd w:val="clear" w:color="auto" w:fill="CCEEFF"/>
            <w:vAlign w:val="bottom"/>
            <w:hideMark/>
          </w:tcPr>
          <w:p w14:paraId="5A6FCC31" w14:textId="77777777" w:rsidR="00000000" w:rsidRDefault="00B0550F">
            <w:pPr>
              <w:rPr>
                <w:rFonts w:eastAsia="Times New Roman"/>
                <w:sz w:val="20"/>
                <w:szCs w:val="20"/>
              </w:rPr>
            </w:pPr>
          </w:p>
        </w:tc>
      </w:tr>
      <w:tr w:rsidR="00000000" w14:paraId="72E6AC43" w14:textId="77777777">
        <w:trPr>
          <w:divId w:val="1071587907"/>
        </w:trPr>
        <w:tc>
          <w:tcPr>
            <w:tcW w:w="0" w:type="auto"/>
            <w:tcMar>
              <w:top w:w="30" w:type="dxa"/>
              <w:left w:w="300" w:type="dxa"/>
              <w:bottom w:w="30" w:type="dxa"/>
              <w:right w:w="30" w:type="dxa"/>
            </w:tcMar>
            <w:vAlign w:val="bottom"/>
            <w:hideMark/>
          </w:tcPr>
          <w:p w14:paraId="33FE51E4" w14:textId="77777777" w:rsidR="00000000" w:rsidRDefault="00B0550F">
            <w:pPr>
              <w:rPr>
                <w:rFonts w:eastAsia="Times New Roman"/>
                <w:sz w:val="18"/>
                <w:szCs w:val="18"/>
              </w:rPr>
            </w:pPr>
            <w:r>
              <w:rPr>
                <w:rFonts w:ascii="inherit" w:eastAsia="Times New Roman" w:hAnsi="inherit"/>
                <w:sz w:val="18"/>
                <w:szCs w:val="18"/>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3E987723" w14:textId="77777777" w:rsidR="00000000" w:rsidRDefault="00B0550F">
            <w:pPr>
              <w:jc w:val="right"/>
              <w:rPr>
                <w:rFonts w:eastAsia="Times New Roman"/>
                <w:sz w:val="18"/>
                <w:szCs w:val="18"/>
              </w:rPr>
            </w:pPr>
            <w:r>
              <w:rPr>
                <w:rFonts w:ascii="inherit" w:eastAsia="Times New Roman" w:hAnsi="inherit"/>
                <w:sz w:val="18"/>
                <w:szCs w:val="18"/>
              </w:rPr>
              <w:t>(1,004</w:t>
            </w:r>
          </w:p>
        </w:tc>
        <w:tc>
          <w:tcPr>
            <w:tcW w:w="0" w:type="auto"/>
            <w:tcBorders>
              <w:bottom w:val="single" w:sz="6" w:space="0" w:color="000000"/>
            </w:tcBorders>
            <w:tcMar>
              <w:top w:w="30" w:type="dxa"/>
              <w:left w:w="0" w:type="dxa"/>
              <w:bottom w:w="30" w:type="dxa"/>
              <w:right w:w="30" w:type="dxa"/>
            </w:tcMar>
            <w:vAlign w:val="bottom"/>
            <w:hideMark/>
          </w:tcPr>
          <w:p w14:paraId="7A1F5559" w14:textId="77777777" w:rsidR="00000000" w:rsidRDefault="00B0550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F1A3D28" w14:textId="77777777" w:rsidR="00000000" w:rsidRDefault="00B0550F">
            <w:pPr>
              <w:divId w:val="955527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A8EAE4" w14:textId="77777777" w:rsidR="00000000" w:rsidRDefault="00B0550F">
            <w:pPr>
              <w:jc w:val="right"/>
              <w:rPr>
                <w:rFonts w:eastAsia="Times New Roman"/>
                <w:sz w:val="18"/>
                <w:szCs w:val="18"/>
              </w:rPr>
            </w:pPr>
            <w:r>
              <w:rPr>
                <w:rFonts w:ascii="inherit" w:eastAsia="Times New Roman" w:hAnsi="inherit"/>
                <w:sz w:val="18"/>
                <w:szCs w:val="18"/>
              </w:rPr>
              <w:t>24,035</w:t>
            </w:r>
          </w:p>
        </w:tc>
        <w:tc>
          <w:tcPr>
            <w:tcW w:w="0" w:type="auto"/>
            <w:tcBorders>
              <w:bottom w:val="single" w:sz="6" w:space="0" w:color="000000"/>
            </w:tcBorders>
            <w:vAlign w:val="bottom"/>
            <w:hideMark/>
          </w:tcPr>
          <w:p w14:paraId="074811FC" w14:textId="77777777" w:rsidR="00000000" w:rsidRDefault="00B0550F">
            <w:pPr>
              <w:rPr>
                <w:rFonts w:eastAsia="Times New Roman"/>
                <w:sz w:val="20"/>
                <w:szCs w:val="20"/>
              </w:rPr>
            </w:pPr>
          </w:p>
        </w:tc>
      </w:tr>
      <w:tr w:rsidR="00000000" w14:paraId="2D35C971" w14:textId="77777777">
        <w:trPr>
          <w:divId w:val="1071587907"/>
        </w:trPr>
        <w:tc>
          <w:tcPr>
            <w:tcW w:w="0" w:type="auto"/>
            <w:shd w:val="clear" w:color="auto" w:fill="CCEEFF"/>
            <w:tcMar>
              <w:top w:w="30" w:type="dxa"/>
              <w:left w:w="30" w:type="dxa"/>
              <w:bottom w:w="30" w:type="dxa"/>
              <w:right w:w="30" w:type="dxa"/>
            </w:tcMar>
            <w:vAlign w:val="bottom"/>
            <w:hideMark/>
          </w:tcPr>
          <w:p w14:paraId="166B7DA1" w14:textId="77777777" w:rsidR="00000000" w:rsidRDefault="00B0550F">
            <w:pPr>
              <w:rPr>
                <w:rFonts w:eastAsia="Times New Roman"/>
                <w:sz w:val="18"/>
                <w:szCs w:val="18"/>
              </w:rPr>
            </w:pPr>
            <w:r>
              <w:rPr>
                <w:rFonts w:ascii="inherit" w:eastAsia="Times New Roman" w:hAnsi="inherit"/>
                <w:sz w:val="18"/>
                <w:szCs w:val="18"/>
              </w:rPr>
              <w:t>Net cash provided by operating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4BF438F" w14:textId="77777777" w:rsidR="00000000" w:rsidRDefault="00B0550F">
            <w:pPr>
              <w:jc w:val="right"/>
              <w:rPr>
                <w:rFonts w:eastAsia="Times New Roman"/>
                <w:sz w:val="18"/>
                <w:szCs w:val="18"/>
              </w:rPr>
            </w:pPr>
            <w:r>
              <w:rPr>
                <w:rFonts w:ascii="inherit" w:eastAsia="Times New Roman" w:hAnsi="inherit"/>
                <w:sz w:val="18"/>
                <w:szCs w:val="18"/>
              </w:rPr>
              <w:t>86,060</w:t>
            </w:r>
          </w:p>
        </w:tc>
        <w:tc>
          <w:tcPr>
            <w:tcW w:w="0" w:type="auto"/>
            <w:tcBorders>
              <w:top w:val="single" w:sz="6" w:space="0" w:color="000000"/>
              <w:bottom w:val="single" w:sz="6" w:space="0" w:color="000000"/>
            </w:tcBorders>
            <w:shd w:val="clear" w:color="auto" w:fill="CCEEFF"/>
            <w:vAlign w:val="bottom"/>
            <w:hideMark/>
          </w:tcPr>
          <w:p w14:paraId="288F960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7B2C30" w14:textId="77777777" w:rsidR="00000000" w:rsidRDefault="00B0550F">
            <w:pPr>
              <w:divId w:val="13315611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5AF645" w14:textId="77777777" w:rsidR="00000000" w:rsidRDefault="00B0550F">
            <w:pPr>
              <w:jc w:val="right"/>
              <w:rPr>
                <w:rFonts w:eastAsia="Times New Roman"/>
                <w:sz w:val="18"/>
                <w:szCs w:val="18"/>
              </w:rPr>
            </w:pPr>
            <w:r>
              <w:rPr>
                <w:rFonts w:ascii="inherit" w:eastAsia="Times New Roman" w:hAnsi="inherit"/>
                <w:sz w:val="18"/>
                <w:szCs w:val="18"/>
              </w:rPr>
              <w:t>83,014</w:t>
            </w:r>
          </w:p>
        </w:tc>
        <w:tc>
          <w:tcPr>
            <w:tcW w:w="0" w:type="auto"/>
            <w:tcBorders>
              <w:top w:val="single" w:sz="6" w:space="0" w:color="000000"/>
              <w:bottom w:val="single" w:sz="6" w:space="0" w:color="000000"/>
            </w:tcBorders>
            <w:shd w:val="clear" w:color="auto" w:fill="CCEEFF"/>
            <w:vAlign w:val="bottom"/>
            <w:hideMark/>
          </w:tcPr>
          <w:p w14:paraId="2BA67DD3" w14:textId="77777777" w:rsidR="00000000" w:rsidRDefault="00B0550F">
            <w:pPr>
              <w:rPr>
                <w:rFonts w:eastAsia="Times New Roman"/>
                <w:sz w:val="20"/>
                <w:szCs w:val="20"/>
              </w:rPr>
            </w:pPr>
          </w:p>
        </w:tc>
      </w:tr>
      <w:tr w:rsidR="00000000" w14:paraId="434059D6" w14:textId="77777777">
        <w:trPr>
          <w:divId w:val="1071587907"/>
        </w:trPr>
        <w:tc>
          <w:tcPr>
            <w:tcW w:w="0" w:type="auto"/>
            <w:tcMar>
              <w:top w:w="30" w:type="dxa"/>
              <w:left w:w="30" w:type="dxa"/>
              <w:bottom w:w="30" w:type="dxa"/>
              <w:right w:w="30" w:type="dxa"/>
            </w:tcMar>
            <w:vAlign w:val="bottom"/>
            <w:hideMark/>
          </w:tcPr>
          <w:p w14:paraId="037DB9F7" w14:textId="77777777" w:rsidR="00000000" w:rsidRDefault="00B0550F">
            <w:pPr>
              <w:rPr>
                <w:rFonts w:eastAsia="Times New Roman"/>
                <w:sz w:val="18"/>
                <w:szCs w:val="18"/>
              </w:rPr>
            </w:pPr>
            <w:r>
              <w:rPr>
                <w:rFonts w:ascii="inherit" w:eastAsia="Times New Roman" w:hAnsi="inherit"/>
                <w:b/>
                <w:bCs/>
                <w:sz w:val="18"/>
                <w:szCs w:val="18"/>
              </w:rPr>
              <w:t>Cash flows from investing activities:</w:t>
            </w:r>
          </w:p>
        </w:tc>
        <w:tc>
          <w:tcPr>
            <w:tcW w:w="0" w:type="auto"/>
            <w:gridSpan w:val="3"/>
            <w:tcMar>
              <w:top w:w="30" w:type="dxa"/>
              <w:left w:w="30" w:type="dxa"/>
              <w:bottom w:w="30" w:type="dxa"/>
              <w:right w:w="30" w:type="dxa"/>
            </w:tcMar>
            <w:vAlign w:val="bottom"/>
            <w:hideMark/>
          </w:tcPr>
          <w:p w14:paraId="0953D7E8" w14:textId="77777777" w:rsidR="00000000" w:rsidRDefault="00B0550F">
            <w:pPr>
              <w:divId w:val="313333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8E81F8" w14:textId="77777777" w:rsidR="00000000" w:rsidRDefault="00B0550F">
            <w:pPr>
              <w:divId w:val="1987071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1D0B1F" w14:textId="77777777" w:rsidR="00000000" w:rsidRDefault="00B0550F">
            <w:pPr>
              <w:divId w:val="1042635912"/>
              <w:rPr>
                <w:rFonts w:eastAsia="Times New Roman"/>
                <w:sz w:val="20"/>
                <w:szCs w:val="20"/>
              </w:rPr>
            </w:pPr>
            <w:r>
              <w:rPr>
                <w:rFonts w:ascii="inherit" w:eastAsia="Times New Roman" w:hAnsi="inherit"/>
                <w:sz w:val="20"/>
                <w:szCs w:val="20"/>
              </w:rPr>
              <w:t> </w:t>
            </w:r>
          </w:p>
        </w:tc>
      </w:tr>
      <w:tr w:rsidR="00000000" w14:paraId="00C806CD" w14:textId="77777777">
        <w:trPr>
          <w:divId w:val="1071587907"/>
        </w:trPr>
        <w:tc>
          <w:tcPr>
            <w:tcW w:w="0" w:type="auto"/>
            <w:shd w:val="clear" w:color="auto" w:fill="CCEEFF"/>
            <w:tcMar>
              <w:top w:w="30" w:type="dxa"/>
              <w:left w:w="300" w:type="dxa"/>
              <w:bottom w:w="30" w:type="dxa"/>
              <w:right w:w="30" w:type="dxa"/>
            </w:tcMar>
            <w:vAlign w:val="bottom"/>
            <w:hideMark/>
          </w:tcPr>
          <w:p w14:paraId="16C33BB7" w14:textId="77777777" w:rsidR="00000000" w:rsidRDefault="00B0550F">
            <w:pPr>
              <w:rPr>
                <w:rFonts w:eastAsia="Times New Roman"/>
                <w:sz w:val="18"/>
                <w:szCs w:val="18"/>
              </w:rPr>
            </w:pPr>
            <w:r>
              <w:rPr>
                <w:rFonts w:ascii="inherit" w:eastAsia="Times New Roman" w:hAnsi="inherit"/>
                <w:sz w:val="18"/>
                <w:szCs w:val="18"/>
              </w:rPr>
              <w:t>Purchase of property and equipment</w:t>
            </w:r>
          </w:p>
        </w:tc>
        <w:tc>
          <w:tcPr>
            <w:tcW w:w="0" w:type="auto"/>
            <w:gridSpan w:val="2"/>
            <w:shd w:val="clear" w:color="auto" w:fill="CCEEFF"/>
            <w:tcMar>
              <w:top w:w="30" w:type="dxa"/>
              <w:left w:w="30" w:type="dxa"/>
              <w:bottom w:w="30" w:type="dxa"/>
              <w:right w:w="0" w:type="dxa"/>
            </w:tcMar>
            <w:vAlign w:val="bottom"/>
            <w:hideMark/>
          </w:tcPr>
          <w:p w14:paraId="5AD68E35" w14:textId="77777777" w:rsidR="00000000" w:rsidRDefault="00B0550F">
            <w:pPr>
              <w:jc w:val="right"/>
              <w:rPr>
                <w:rFonts w:eastAsia="Times New Roman"/>
                <w:sz w:val="18"/>
                <w:szCs w:val="18"/>
              </w:rPr>
            </w:pPr>
            <w:r>
              <w:rPr>
                <w:rFonts w:ascii="inherit" w:eastAsia="Times New Roman" w:hAnsi="inherit"/>
                <w:sz w:val="18"/>
                <w:szCs w:val="18"/>
              </w:rPr>
              <w:t>(13,053</w:t>
            </w:r>
          </w:p>
        </w:tc>
        <w:tc>
          <w:tcPr>
            <w:tcW w:w="0" w:type="auto"/>
            <w:shd w:val="clear" w:color="auto" w:fill="CCEEFF"/>
            <w:tcMar>
              <w:top w:w="30" w:type="dxa"/>
              <w:left w:w="0" w:type="dxa"/>
              <w:bottom w:w="30" w:type="dxa"/>
              <w:right w:w="30" w:type="dxa"/>
            </w:tcMar>
            <w:vAlign w:val="bottom"/>
            <w:hideMark/>
          </w:tcPr>
          <w:p w14:paraId="741A5FF7" w14:textId="77777777" w:rsidR="00000000" w:rsidRDefault="00B0550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2E08955" w14:textId="77777777" w:rsidR="00000000" w:rsidRDefault="00B0550F">
            <w:pPr>
              <w:divId w:val="1813785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014C6E" w14:textId="77777777" w:rsidR="00000000" w:rsidRDefault="00B0550F">
            <w:pPr>
              <w:jc w:val="right"/>
              <w:rPr>
                <w:rFonts w:eastAsia="Times New Roman"/>
                <w:sz w:val="18"/>
                <w:szCs w:val="18"/>
              </w:rPr>
            </w:pPr>
            <w:r>
              <w:rPr>
                <w:rFonts w:ascii="inherit" w:eastAsia="Times New Roman" w:hAnsi="inherit"/>
                <w:sz w:val="18"/>
                <w:szCs w:val="18"/>
              </w:rPr>
              <w:t>(25,992</w:t>
            </w:r>
          </w:p>
        </w:tc>
        <w:tc>
          <w:tcPr>
            <w:tcW w:w="0" w:type="auto"/>
            <w:shd w:val="clear" w:color="auto" w:fill="CCEEFF"/>
            <w:tcMar>
              <w:top w:w="30" w:type="dxa"/>
              <w:left w:w="0" w:type="dxa"/>
              <w:bottom w:w="30" w:type="dxa"/>
              <w:right w:w="30" w:type="dxa"/>
            </w:tcMar>
            <w:vAlign w:val="bottom"/>
            <w:hideMark/>
          </w:tcPr>
          <w:p w14:paraId="2BDE0DE6" w14:textId="77777777" w:rsidR="00000000" w:rsidRDefault="00B0550F">
            <w:pPr>
              <w:rPr>
                <w:rFonts w:eastAsia="Times New Roman"/>
                <w:sz w:val="18"/>
                <w:szCs w:val="18"/>
              </w:rPr>
            </w:pPr>
            <w:r>
              <w:rPr>
                <w:rFonts w:ascii="inherit" w:eastAsia="Times New Roman" w:hAnsi="inherit"/>
                <w:sz w:val="18"/>
                <w:szCs w:val="18"/>
              </w:rPr>
              <w:t>)</w:t>
            </w:r>
          </w:p>
        </w:tc>
      </w:tr>
      <w:tr w:rsidR="00000000" w14:paraId="22B21E78" w14:textId="77777777">
        <w:trPr>
          <w:divId w:val="1071587907"/>
        </w:trPr>
        <w:tc>
          <w:tcPr>
            <w:tcW w:w="0" w:type="auto"/>
            <w:tcMar>
              <w:top w:w="30" w:type="dxa"/>
              <w:left w:w="300" w:type="dxa"/>
              <w:bottom w:w="30" w:type="dxa"/>
              <w:right w:w="30" w:type="dxa"/>
            </w:tcMar>
            <w:vAlign w:val="bottom"/>
            <w:hideMark/>
          </w:tcPr>
          <w:p w14:paraId="14B99C93" w14:textId="77777777" w:rsidR="00000000" w:rsidRDefault="00B0550F">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2FB86C6D" w14:textId="77777777" w:rsidR="00000000" w:rsidRDefault="00B0550F">
            <w:pPr>
              <w:jc w:val="right"/>
              <w:rPr>
                <w:rFonts w:eastAsia="Times New Roman"/>
                <w:sz w:val="18"/>
                <w:szCs w:val="18"/>
              </w:rPr>
            </w:pPr>
            <w:r>
              <w:rPr>
                <w:rFonts w:ascii="inherit" w:eastAsia="Times New Roman" w:hAnsi="inherit"/>
                <w:sz w:val="18"/>
                <w:szCs w:val="18"/>
              </w:rPr>
              <w:t>199</w:t>
            </w:r>
          </w:p>
        </w:tc>
        <w:tc>
          <w:tcPr>
            <w:tcW w:w="0" w:type="auto"/>
            <w:tcBorders>
              <w:bottom w:val="single" w:sz="6" w:space="0" w:color="000000"/>
            </w:tcBorders>
            <w:vAlign w:val="bottom"/>
            <w:hideMark/>
          </w:tcPr>
          <w:p w14:paraId="51245957"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A844897" w14:textId="77777777" w:rsidR="00000000" w:rsidRDefault="00B0550F">
            <w:pPr>
              <w:divId w:val="1203403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E1B341" w14:textId="77777777" w:rsidR="00000000" w:rsidRDefault="00B0550F">
            <w:pPr>
              <w:jc w:val="right"/>
              <w:rPr>
                <w:rFonts w:eastAsia="Times New Roman"/>
                <w:sz w:val="18"/>
                <w:szCs w:val="18"/>
              </w:rPr>
            </w:pPr>
            <w:r>
              <w:rPr>
                <w:rFonts w:ascii="inherit" w:eastAsia="Times New Roman" w:hAnsi="inherit"/>
                <w:sz w:val="18"/>
                <w:szCs w:val="18"/>
              </w:rPr>
              <w:t>186</w:t>
            </w:r>
          </w:p>
        </w:tc>
        <w:tc>
          <w:tcPr>
            <w:tcW w:w="0" w:type="auto"/>
            <w:tcBorders>
              <w:bottom w:val="single" w:sz="6" w:space="0" w:color="000000"/>
            </w:tcBorders>
            <w:vAlign w:val="bottom"/>
            <w:hideMark/>
          </w:tcPr>
          <w:p w14:paraId="50A69BC1" w14:textId="77777777" w:rsidR="00000000" w:rsidRDefault="00B0550F">
            <w:pPr>
              <w:rPr>
                <w:rFonts w:eastAsia="Times New Roman"/>
                <w:sz w:val="20"/>
                <w:szCs w:val="20"/>
              </w:rPr>
            </w:pPr>
          </w:p>
        </w:tc>
      </w:tr>
      <w:tr w:rsidR="00000000" w14:paraId="4E56CE70" w14:textId="77777777">
        <w:trPr>
          <w:divId w:val="1071587907"/>
        </w:trPr>
        <w:tc>
          <w:tcPr>
            <w:tcW w:w="0" w:type="auto"/>
            <w:shd w:val="clear" w:color="auto" w:fill="CCEEFF"/>
            <w:tcMar>
              <w:top w:w="30" w:type="dxa"/>
              <w:left w:w="30" w:type="dxa"/>
              <w:bottom w:w="30" w:type="dxa"/>
              <w:right w:w="30" w:type="dxa"/>
            </w:tcMar>
            <w:vAlign w:val="bottom"/>
            <w:hideMark/>
          </w:tcPr>
          <w:p w14:paraId="2647B5E4" w14:textId="77777777" w:rsidR="00000000" w:rsidRDefault="00B0550F">
            <w:pPr>
              <w:rPr>
                <w:rFonts w:eastAsia="Times New Roman"/>
                <w:sz w:val="18"/>
                <w:szCs w:val="18"/>
              </w:rPr>
            </w:pPr>
            <w:r>
              <w:rPr>
                <w:rFonts w:ascii="inherit" w:eastAsia="Times New Roman" w:hAnsi="inherit"/>
                <w:sz w:val="18"/>
                <w:szCs w:val="18"/>
              </w:rPr>
              <w:t>Net cash used for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819AC91" w14:textId="77777777" w:rsidR="00000000" w:rsidRDefault="00B0550F">
            <w:pPr>
              <w:jc w:val="right"/>
              <w:rPr>
                <w:rFonts w:eastAsia="Times New Roman"/>
                <w:sz w:val="18"/>
                <w:szCs w:val="18"/>
              </w:rPr>
            </w:pPr>
            <w:r>
              <w:rPr>
                <w:rFonts w:ascii="inherit" w:eastAsia="Times New Roman" w:hAnsi="inherit"/>
                <w:sz w:val="18"/>
                <w:szCs w:val="18"/>
              </w:rPr>
              <w:t>(12,854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BFE0E1D" w14:textId="77777777" w:rsidR="00000000" w:rsidRDefault="00B0550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C706DC3" w14:textId="77777777" w:rsidR="00000000" w:rsidRDefault="00B0550F">
            <w:pPr>
              <w:divId w:val="16957616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2FBC29" w14:textId="77777777" w:rsidR="00000000" w:rsidRDefault="00B0550F">
            <w:pPr>
              <w:jc w:val="right"/>
              <w:rPr>
                <w:rFonts w:eastAsia="Times New Roman"/>
                <w:sz w:val="18"/>
                <w:szCs w:val="18"/>
              </w:rPr>
            </w:pPr>
            <w:r>
              <w:rPr>
                <w:rFonts w:ascii="inherit" w:eastAsia="Times New Roman" w:hAnsi="inherit"/>
                <w:sz w:val="18"/>
                <w:szCs w:val="18"/>
              </w:rPr>
              <w:t>(25,806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252676F" w14:textId="77777777" w:rsidR="00000000" w:rsidRDefault="00B0550F">
            <w:pPr>
              <w:rPr>
                <w:rFonts w:eastAsia="Times New Roman"/>
                <w:sz w:val="18"/>
                <w:szCs w:val="18"/>
              </w:rPr>
            </w:pPr>
            <w:r>
              <w:rPr>
                <w:rFonts w:ascii="inherit" w:eastAsia="Times New Roman" w:hAnsi="inherit"/>
                <w:sz w:val="18"/>
                <w:szCs w:val="18"/>
              </w:rPr>
              <w:t>)</w:t>
            </w:r>
          </w:p>
        </w:tc>
      </w:tr>
      <w:tr w:rsidR="00000000" w14:paraId="1892F9A8" w14:textId="77777777">
        <w:trPr>
          <w:divId w:val="1071587907"/>
        </w:trPr>
        <w:tc>
          <w:tcPr>
            <w:tcW w:w="0" w:type="auto"/>
            <w:tcMar>
              <w:top w:w="30" w:type="dxa"/>
              <w:left w:w="30" w:type="dxa"/>
              <w:bottom w:w="30" w:type="dxa"/>
              <w:right w:w="30" w:type="dxa"/>
            </w:tcMar>
            <w:vAlign w:val="bottom"/>
            <w:hideMark/>
          </w:tcPr>
          <w:p w14:paraId="733A729B" w14:textId="77777777" w:rsidR="00000000" w:rsidRDefault="00B0550F">
            <w:pPr>
              <w:rPr>
                <w:rFonts w:eastAsia="Times New Roman"/>
                <w:sz w:val="18"/>
                <w:szCs w:val="18"/>
              </w:rPr>
            </w:pPr>
            <w:r>
              <w:rPr>
                <w:rFonts w:ascii="inherit" w:eastAsia="Times New Roman" w:hAnsi="inherit"/>
                <w:b/>
                <w:bCs/>
                <w:sz w:val="18"/>
                <w:szCs w:val="18"/>
              </w:rPr>
              <w:t>Cash flows from financing activities:</w:t>
            </w:r>
          </w:p>
        </w:tc>
        <w:tc>
          <w:tcPr>
            <w:tcW w:w="0" w:type="auto"/>
            <w:gridSpan w:val="3"/>
            <w:tcMar>
              <w:top w:w="30" w:type="dxa"/>
              <w:left w:w="30" w:type="dxa"/>
              <w:bottom w:w="30" w:type="dxa"/>
              <w:right w:w="30" w:type="dxa"/>
            </w:tcMar>
            <w:vAlign w:val="bottom"/>
            <w:hideMark/>
          </w:tcPr>
          <w:p w14:paraId="244B8EEF" w14:textId="77777777" w:rsidR="00000000" w:rsidRDefault="00B0550F">
            <w:pPr>
              <w:divId w:val="1841694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B72C96" w14:textId="77777777" w:rsidR="00000000" w:rsidRDefault="00B0550F">
            <w:pPr>
              <w:divId w:val="13682173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362E16" w14:textId="77777777" w:rsidR="00000000" w:rsidRDefault="00B0550F">
            <w:pPr>
              <w:divId w:val="1234121302"/>
              <w:rPr>
                <w:rFonts w:eastAsia="Times New Roman"/>
                <w:sz w:val="20"/>
                <w:szCs w:val="20"/>
              </w:rPr>
            </w:pPr>
            <w:r>
              <w:rPr>
                <w:rFonts w:ascii="inherit" w:eastAsia="Times New Roman" w:hAnsi="inherit"/>
                <w:sz w:val="20"/>
                <w:szCs w:val="20"/>
              </w:rPr>
              <w:t> </w:t>
            </w:r>
          </w:p>
        </w:tc>
      </w:tr>
      <w:tr w:rsidR="00000000" w14:paraId="039437D9" w14:textId="77777777">
        <w:trPr>
          <w:divId w:val="1071587907"/>
        </w:trPr>
        <w:tc>
          <w:tcPr>
            <w:tcW w:w="0" w:type="auto"/>
            <w:shd w:val="clear" w:color="auto" w:fill="CCEEFF"/>
            <w:tcMar>
              <w:top w:w="30" w:type="dxa"/>
              <w:left w:w="300" w:type="dxa"/>
              <w:bottom w:w="30" w:type="dxa"/>
              <w:right w:w="30" w:type="dxa"/>
            </w:tcMar>
            <w:vAlign w:val="bottom"/>
            <w:hideMark/>
          </w:tcPr>
          <w:p w14:paraId="59806F95" w14:textId="77777777" w:rsidR="00000000" w:rsidRDefault="00B0550F">
            <w:pPr>
              <w:rPr>
                <w:rFonts w:eastAsia="Times New Roman"/>
                <w:sz w:val="18"/>
                <w:szCs w:val="18"/>
              </w:rPr>
            </w:pPr>
            <w:r>
              <w:rPr>
                <w:rFonts w:ascii="inherit" w:eastAsia="Times New Roman" w:hAnsi="inherit"/>
                <w:sz w:val="18"/>
                <w:szCs w:val="18"/>
              </w:rPr>
              <w:t>Proceeds from issuance of long-term debt, net of discounts</w:t>
            </w:r>
          </w:p>
        </w:tc>
        <w:tc>
          <w:tcPr>
            <w:tcW w:w="0" w:type="auto"/>
            <w:gridSpan w:val="2"/>
            <w:shd w:val="clear" w:color="auto" w:fill="CCEEFF"/>
            <w:tcMar>
              <w:top w:w="30" w:type="dxa"/>
              <w:left w:w="30" w:type="dxa"/>
              <w:bottom w:w="30" w:type="dxa"/>
              <w:right w:w="0" w:type="dxa"/>
            </w:tcMar>
            <w:vAlign w:val="bottom"/>
            <w:hideMark/>
          </w:tcPr>
          <w:p w14:paraId="2F4580E5" w14:textId="77777777" w:rsidR="00000000" w:rsidRDefault="00B0550F">
            <w:pPr>
              <w:jc w:val="right"/>
              <w:rPr>
                <w:rFonts w:eastAsia="Times New Roman"/>
                <w:sz w:val="18"/>
                <w:szCs w:val="18"/>
              </w:rPr>
            </w:pPr>
            <w:r>
              <w:rPr>
                <w:rFonts w:ascii="inherit" w:eastAsia="Times New Roman" w:hAnsi="inherit"/>
                <w:sz w:val="18"/>
                <w:szCs w:val="18"/>
              </w:rPr>
              <w:t>146,269</w:t>
            </w:r>
          </w:p>
        </w:tc>
        <w:tc>
          <w:tcPr>
            <w:tcW w:w="0" w:type="auto"/>
            <w:shd w:val="clear" w:color="auto" w:fill="CCEEFF"/>
            <w:vAlign w:val="bottom"/>
            <w:hideMark/>
          </w:tcPr>
          <w:p w14:paraId="186E9BE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5F7DB3" w14:textId="77777777" w:rsidR="00000000" w:rsidRDefault="00B0550F">
            <w:pPr>
              <w:divId w:val="516848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66303D" w14:textId="77777777" w:rsidR="00000000" w:rsidRDefault="00B0550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35589CD" w14:textId="77777777" w:rsidR="00000000" w:rsidRDefault="00B0550F">
            <w:pPr>
              <w:rPr>
                <w:rFonts w:eastAsia="Times New Roman"/>
                <w:sz w:val="20"/>
                <w:szCs w:val="20"/>
              </w:rPr>
            </w:pPr>
          </w:p>
        </w:tc>
      </w:tr>
      <w:tr w:rsidR="00000000" w14:paraId="3E5B1315" w14:textId="77777777">
        <w:trPr>
          <w:divId w:val="1071587907"/>
        </w:trPr>
        <w:tc>
          <w:tcPr>
            <w:tcW w:w="0" w:type="auto"/>
            <w:tcMar>
              <w:top w:w="30" w:type="dxa"/>
              <w:left w:w="300" w:type="dxa"/>
              <w:bottom w:w="30" w:type="dxa"/>
              <w:right w:w="30" w:type="dxa"/>
            </w:tcMar>
            <w:vAlign w:val="bottom"/>
            <w:hideMark/>
          </w:tcPr>
          <w:p w14:paraId="682F200D" w14:textId="77777777" w:rsidR="00000000" w:rsidRDefault="00B0550F">
            <w:pPr>
              <w:rPr>
                <w:rFonts w:eastAsia="Times New Roman"/>
                <w:sz w:val="18"/>
                <w:szCs w:val="18"/>
              </w:rPr>
            </w:pPr>
            <w:r>
              <w:rPr>
                <w:rFonts w:ascii="inherit" w:eastAsia="Times New Roman" w:hAnsi="inherit"/>
                <w:sz w:val="18"/>
                <w:szCs w:val="18"/>
              </w:rPr>
              <w:t>Proceeds from exercise of stock options</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14:paraId="72ED709B" w14:textId="77777777" w:rsidR="00000000" w:rsidRDefault="00B0550F">
            <w:pPr>
              <w:jc w:val="right"/>
              <w:rPr>
                <w:rFonts w:eastAsia="Times New Roman"/>
                <w:sz w:val="18"/>
                <w:szCs w:val="18"/>
              </w:rPr>
            </w:pPr>
            <w:r>
              <w:rPr>
                <w:rFonts w:ascii="inherit" w:eastAsia="Times New Roman" w:hAnsi="inherit"/>
                <w:sz w:val="18"/>
                <w:szCs w:val="18"/>
              </w:rPr>
              <w:t>5,120</w:t>
            </w:r>
          </w:p>
        </w:tc>
        <w:tc>
          <w:tcPr>
            <w:tcW w:w="0" w:type="auto"/>
            <w:vAlign w:val="bottom"/>
            <w:hideMark/>
          </w:tcPr>
          <w:p w14:paraId="1A05DB01"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DAF7008" w14:textId="77777777" w:rsidR="00000000" w:rsidRDefault="00B0550F">
            <w:pPr>
              <w:divId w:val="66467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69C55C" w14:textId="77777777" w:rsidR="00000000" w:rsidRDefault="00B0550F">
            <w:pPr>
              <w:jc w:val="right"/>
              <w:rPr>
                <w:rFonts w:eastAsia="Times New Roman"/>
                <w:sz w:val="18"/>
                <w:szCs w:val="18"/>
              </w:rPr>
            </w:pPr>
            <w:r>
              <w:rPr>
                <w:rFonts w:ascii="inherit" w:eastAsia="Times New Roman" w:hAnsi="inherit"/>
                <w:sz w:val="18"/>
                <w:szCs w:val="18"/>
              </w:rPr>
              <w:t>513</w:t>
            </w:r>
          </w:p>
        </w:tc>
        <w:tc>
          <w:tcPr>
            <w:tcW w:w="0" w:type="auto"/>
            <w:vAlign w:val="bottom"/>
            <w:hideMark/>
          </w:tcPr>
          <w:p w14:paraId="3AC54E56" w14:textId="77777777" w:rsidR="00000000" w:rsidRDefault="00B0550F">
            <w:pPr>
              <w:rPr>
                <w:rFonts w:eastAsia="Times New Roman"/>
                <w:sz w:val="20"/>
                <w:szCs w:val="20"/>
              </w:rPr>
            </w:pPr>
          </w:p>
        </w:tc>
      </w:tr>
      <w:tr w:rsidR="00000000" w14:paraId="6812A304" w14:textId="77777777">
        <w:trPr>
          <w:divId w:val="1071587907"/>
        </w:trPr>
        <w:tc>
          <w:tcPr>
            <w:tcW w:w="0" w:type="auto"/>
            <w:shd w:val="clear" w:color="auto" w:fill="CCEEFF"/>
            <w:tcMar>
              <w:top w:w="30" w:type="dxa"/>
              <w:left w:w="300" w:type="dxa"/>
              <w:bottom w:w="30" w:type="dxa"/>
              <w:right w:w="30" w:type="dxa"/>
            </w:tcMar>
            <w:vAlign w:val="bottom"/>
            <w:hideMark/>
          </w:tcPr>
          <w:p w14:paraId="46F7DE4D" w14:textId="77777777" w:rsidR="00000000" w:rsidRDefault="00B0550F">
            <w:pPr>
              <w:rPr>
                <w:rFonts w:eastAsia="Times New Roman"/>
                <w:sz w:val="18"/>
                <w:szCs w:val="18"/>
              </w:rPr>
            </w:pPr>
            <w:r>
              <w:rPr>
                <w:rFonts w:ascii="inherit" w:eastAsia="Times New Roman" w:hAnsi="inherit"/>
                <w:sz w:val="18"/>
                <w:szCs w:val="18"/>
              </w:rPr>
              <w:t>Principal payments on long-term debt</w:t>
            </w:r>
          </w:p>
        </w:tc>
        <w:tc>
          <w:tcPr>
            <w:tcW w:w="0" w:type="auto"/>
            <w:gridSpan w:val="2"/>
            <w:shd w:val="clear" w:color="auto" w:fill="CCEEFF"/>
            <w:tcMar>
              <w:top w:w="30" w:type="dxa"/>
              <w:left w:w="30" w:type="dxa"/>
              <w:bottom w:w="30" w:type="dxa"/>
              <w:right w:w="0" w:type="dxa"/>
            </w:tcMar>
            <w:vAlign w:val="bottom"/>
            <w:hideMark/>
          </w:tcPr>
          <w:p w14:paraId="2E18095D" w14:textId="77777777" w:rsidR="00000000" w:rsidRDefault="00B0550F">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B2C030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7C55D8" w14:textId="77777777" w:rsidR="00000000" w:rsidRDefault="00B0550F">
            <w:pPr>
              <w:divId w:val="177358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F60B85" w14:textId="77777777" w:rsidR="00000000" w:rsidRDefault="00B0550F">
            <w:pPr>
              <w:jc w:val="right"/>
              <w:rPr>
                <w:rFonts w:eastAsia="Times New Roman"/>
                <w:sz w:val="18"/>
                <w:szCs w:val="18"/>
              </w:rPr>
            </w:pPr>
            <w:r>
              <w:rPr>
                <w:rFonts w:ascii="inherit" w:eastAsia="Times New Roman" w:hAnsi="inherit"/>
                <w:sz w:val="18"/>
                <w:szCs w:val="18"/>
              </w:rPr>
              <w:t>(1,250</w:t>
            </w:r>
          </w:p>
        </w:tc>
        <w:tc>
          <w:tcPr>
            <w:tcW w:w="0" w:type="auto"/>
            <w:shd w:val="clear" w:color="auto" w:fill="CCEEFF"/>
            <w:tcMar>
              <w:top w:w="30" w:type="dxa"/>
              <w:left w:w="0" w:type="dxa"/>
              <w:bottom w:w="30" w:type="dxa"/>
              <w:right w:w="30" w:type="dxa"/>
            </w:tcMar>
            <w:vAlign w:val="bottom"/>
            <w:hideMark/>
          </w:tcPr>
          <w:p w14:paraId="6824D52A" w14:textId="77777777" w:rsidR="00000000" w:rsidRDefault="00B0550F">
            <w:pPr>
              <w:rPr>
                <w:rFonts w:eastAsia="Times New Roman"/>
                <w:sz w:val="18"/>
                <w:szCs w:val="18"/>
              </w:rPr>
            </w:pPr>
            <w:r>
              <w:rPr>
                <w:rFonts w:ascii="inherit" w:eastAsia="Times New Roman" w:hAnsi="inherit"/>
                <w:sz w:val="18"/>
                <w:szCs w:val="18"/>
              </w:rPr>
              <w:t>)</w:t>
            </w:r>
          </w:p>
        </w:tc>
      </w:tr>
      <w:tr w:rsidR="00000000" w14:paraId="596C1938" w14:textId="77777777">
        <w:trPr>
          <w:divId w:val="1071587907"/>
        </w:trPr>
        <w:tc>
          <w:tcPr>
            <w:tcW w:w="0" w:type="auto"/>
            <w:tcMar>
              <w:top w:w="30" w:type="dxa"/>
              <w:left w:w="300" w:type="dxa"/>
              <w:bottom w:w="30" w:type="dxa"/>
              <w:right w:w="30" w:type="dxa"/>
            </w:tcMar>
            <w:vAlign w:val="bottom"/>
            <w:hideMark/>
          </w:tcPr>
          <w:p w14:paraId="2E04CCD6" w14:textId="77777777" w:rsidR="00000000" w:rsidRDefault="00B0550F">
            <w:pPr>
              <w:rPr>
                <w:rFonts w:eastAsia="Times New Roman"/>
                <w:sz w:val="18"/>
                <w:szCs w:val="18"/>
              </w:rPr>
            </w:pPr>
            <w:r>
              <w:rPr>
                <w:rFonts w:ascii="inherit" w:eastAsia="Times New Roman" w:hAnsi="inherit"/>
                <w:sz w:val="18"/>
                <w:szCs w:val="18"/>
              </w:rPr>
              <w:t>Purchase of treasury stock</w:t>
            </w:r>
          </w:p>
        </w:tc>
        <w:tc>
          <w:tcPr>
            <w:tcW w:w="0" w:type="auto"/>
            <w:gridSpan w:val="2"/>
            <w:tcMar>
              <w:top w:w="30" w:type="dxa"/>
              <w:left w:w="30" w:type="dxa"/>
              <w:bottom w:w="30" w:type="dxa"/>
              <w:right w:w="0" w:type="dxa"/>
            </w:tcMar>
            <w:vAlign w:val="bottom"/>
            <w:hideMark/>
          </w:tcPr>
          <w:p w14:paraId="0932F54D" w14:textId="77777777" w:rsidR="00000000" w:rsidRDefault="00B0550F">
            <w:pPr>
              <w:jc w:val="right"/>
              <w:rPr>
                <w:rFonts w:eastAsia="Times New Roman"/>
                <w:sz w:val="18"/>
                <w:szCs w:val="18"/>
              </w:rPr>
            </w:pPr>
            <w:r>
              <w:rPr>
                <w:rFonts w:ascii="inherit" w:eastAsia="Times New Roman" w:hAnsi="inherit"/>
                <w:sz w:val="18"/>
                <w:szCs w:val="18"/>
              </w:rPr>
              <w:t>(74</w:t>
            </w:r>
          </w:p>
        </w:tc>
        <w:tc>
          <w:tcPr>
            <w:tcW w:w="0" w:type="auto"/>
            <w:tcMar>
              <w:top w:w="30" w:type="dxa"/>
              <w:left w:w="0" w:type="dxa"/>
              <w:bottom w:w="30" w:type="dxa"/>
              <w:right w:w="30" w:type="dxa"/>
            </w:tcMar>
            <w:vAlign w:val="bottom"/>
            <w:hideMark/>
          </w:tcPr>
          <w:p w14:paraId="02F9505C" w14:textId="77777777" w:rsidR="00000000" w:rsidRDefault="00B0550F">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18C948B" w14:textId="77777777" w:rsidR="00000000" w:rsidRDefault="00B0550F">
            <w:pPr>
              <w:divId w:val="1860309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2B5809" w14:textId="77777777" w:rsidR="00000000" w:rsidRDefault="00B0550F">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EDD4350" w14:textId="77777777" w:rsidR="00000000" w:rsidRDefault="00B0550F">
            <w:pPr>
              <w:rPr>
                <w:rFonts w:eastAsia="Times New Roman"/>
                <w:sz w:val="20"/>
                <w:szCs w:val="20"/>
              </w:rPr>
            </w:pPr>
          </w:p>
        </w:tc>
      </w:tr>
      <w:tr w:rsidR="00000000" w14:paraId="1793CB95" w14:textId="77777777">
        <w:trPr>
          <w:divId w:val="1071587907"/>
        </w:trPr>
        <w:tc>
          <w:tcPr>
            <w:tcW w:w="0" w:type="auto"/>
            <w:shd w:val="clear" w:color="auto" w:fill="CCEEFF"/>
            <w:tcMar>
              <w:top w:w="30" w:type="dxa"/>
              <w:left w:w="300" w:type="dxa"/>
              <w:bottom w:w="30" w:type="dxa"/>
              <w:right w:w="30" w:type="dxa"/>
            </w:tcMar>
            <w:vAlign w:val="bottom"/>
            <w:hideMark/>
          </w:tcPr>
          <w:p w14:paraId="23106C49" w14:textId="77777777" w:rsidR="00000000" w:rsidRDefault="00B0550F">
            <w:pPr>
              <w:rPr>
                <w:rFonts w:eastAsia="Times New Roman"/>
                <w:sz w:val="18"/>
                <w:szCs w:val="18"/>
              </w:rPr>
            </w:pPr>
            <w:r>
              <w:rPr>
                <w:rFonts w:ascii="inherit" w:eastAsia="Times New Roman" w:hAnsi="inherit"/>
                <w:sz w:val="18"/>
                <w:szCs w:val="18"/>
              </w:rPr>
              <w:t>Payments on finance lease obligations</w:t>
            </w:r>
          </w:p>
        </w:tc>
        <w:tc>
          <w:tcPr>
            <w:tcW w:w="0" w:type="auto"/>
            <w:gridSpan w:val="2"/>
            <w:shd w:val="clear" w:color="auto" w:fill="CCEEFF"/>
            <w:tcMar>
              <w:top w:w="30" w:type="dxa"/>
              <w:left w:w="30" w:type="dxa"/>
              <w:bottom w:w="30" w:type="dxa"/>
              <w:right w:w="0" w:type="dxa"/>
            </w:tcMar>
            <w:vAlign w:val="bottom"/>
            <w:hideMark/>
          </w:tcPr>
          <w:p w14:paraId="4816F86C" w14:textId="77777777" w:rsidR="00000000" w:rsidRDefault="00B0550F">
            <w:pPr>
              <w:jc w:val="right"/>
              <w:rPr>
                <w:rFonts w:eastAsia="Times New Roman"/>
                <w:sz w:val="18"/>
                <w:szCs w:val="18"/>
              </w:rPr>
            </w:pPr>
            <w:r>
              <w:rPr>
                <w:rFonts w:ascii="inherit" w:eastAsia="Times New Roman" w:hAnsi="inherit"/>
                <w:sz w:val="18"/>
                <w:szCs w:val="18"/>
              </w:rPr>
              <w:t>(714</w:t>
            </w:r>
          </w:p>
        </w:tc>
        <w:tc>
          <w:tcPr>
            <w:tcW w:w="0" w:type="auto"/>
            <w:shd w:val="clear" w:color="auto" w:fill="CCEEFF"/>
            <w:tcMar>
              <w:top w:w="30" w:type="dxa"/>
              <w:left w:w="0" w:type="dxa"/>
              <w:bottom w:w="30" w:type="dxa"/>
              <w:right w:w="30" w:type="dxa"/>
            </w:tcMar>
            <w:vAlign w:val="bottom"/>
            <w:hideMark/>
          </w:tcPr>
          <w:p w14:paraId="34452126" w14:textId="77777777" w:rsidR="00000000" w:rsidRDefault="00B0550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158772" w14:textId="77777777" w:rsidR="00000000" w:rsidRDefault="00B0550F">
            <w:pPr>
              <w:divId w:val="1504280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F9F5AE" w14:textId="77777777" w:rsidR="00000000" w:rsidRDefault="00B0550F">
            <w:pPr>
              <w:jc w:val="right"/>
              <w:rPr>
                <w:rFonts w:eastAsia="Times New Roman"/>
                <w:sz w:val="18"/>
                <w:szCs w:val="18"/>
              </w:rPr>
            </w:pPr>
            <w:r>
              <w:rPr>
                <w:rFonts w:ascii="inherit" w:eastAsia="Times New Roman" w:hAnsi="inherit"/>
                <w:sz w:val="18"/>
                <w:szCs w:val="18"/>
              </w:rPr>
              <w:t>(617</w:t>
            </w:r>
          </w:p>
        </w:tc>
        <w:tc>
          <w:tcPr>
            <w:tcW w:w="0" w:type="auto"/>
            <w:shd w:val="clear" w:color="auto" w:fill="CCEEFF"/>
            <w:tcMar>
              <w:top w:w="30" w:type="dxa"/>
              <w:left w:w="0" w:type="dxa"/>
              <w:bottom w:w="30" w:type="dxa"/>
              <w:right w:w="30" w:type="dxa"/>
            </w:tcMar>
            <w:vAlign w:val="bottom"/>
            <w:hideMark/>
          </w:tcPr>
          <w:p w14:paraId="0753092E" w14:textId="77777777" w:rsidR="00000000" w:rsidRDefault="00B0550F">
            <w:pPr>
              <w:rPr>
                <w:rFonts w:eastAsia="Times New Roman"/>
                <w:sz w:val="18"/>
                <w:szCs w:val="18"/>
              </w:rPr>
            </w:pPr>
            <w:r>
              <w:rPr>
                <w:rFonts w:ascii="inherit" w:eastAsia="Times New Roman" w:hAnsi="inherit"/>
                <w:sz w:val="18"/>
                <w:szCs w:val="18"/>
              </w:rPr>
              <w:t>)</w:t>
            </w:r>
          </w:p>
        </w:tc>
      </w:tr>
      <w:tr w:rsidR="00000000" w14:paraId="4AEF656A" w14:textId="77777777">
        <w:trPr>
          <w:divId w:val="1071587907"/>
        </w:trPr>
        <w:tc>
          <w:tcPr>
            <w:tcW w:w="0" w:type="auto"/>
            <w:tcMar>
              <w:top w:w="30" w:type="dxa"/>
              <w:left w:w="30" w:type="dxa"/>
              <w:bottom w:w="30" w:type="dxa"/>
              <w:right w:w="30" w:type="dxa"/>
            </w:tcMar>
            <w:vAlign w:val="bottom"/>
            <w:hideMark/>
          </w:tcPr>
          <w:p w14:paraId="1BF5CA81" w14:textId="77777777" w:rsidR="00000000" w:rsidRDefault="00B0550F">
            <w:pPr>
              <w:rPr>
                <w:rFonts w:eastAsia="Times New Roman"/>
                <w:sz w:val="18"/>
                <w:szCs w:val="18"/>
              </w:rPr>
            </w:pPr>
            <w:r>
              <w:rPr>
                <w:rFonts w:ascii="inherit" w:eastAsia="Times New Roman" w:hAnsi="inherit"/>
                <w:sz w:val="18"/>
                <w:szCs w:val="18"/>
              </w:rPr>
              <w:t>Net cash provided by (used for)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F667341" w14:textId="77777777" w:rsidR="00000000" w:rsidRDefault="00B0550F">
            <w:pPr>
              <w:jc w:val="right"/>
              <w:rPr>
                <w:rFonts w:eastAsia="Times New Roman"/>
                <w:sz w:val="18"/>
                <w:szCs w:val="18"/>
              </w:rPr>
            </w:pPr>
            <w:r>
              <w:rPr>
                <w:rFonts w:ascii="inherit" w:eastAsia="Times New Roman" w:hAnsi="inherit"/>
                <w:sz w:val="18"/>
                <w:szCs w:val="18"/>
              </w:rPr>
              <w:t>150,601</w:t>
            </w:r>
          </w:p>
        </w:tc>
        <w:tc>
          <w:tcPr>
            <w:tcW w:w="0" w:type="auto"/>
            <w:tcBorders>
              <w:top w:val="single" w:sz="6" w:space="0" w:color="000000"/>
              <w:bottom w:val="single" w:sz="6" w:space="0" w:color="000000"/>
            </w:tcBorders>
            <w:vAlign w:val="bottom"/>
            <w:hideMark/>
          </w:tcPr>
          <w:p w14:paraId="58606DE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6647F2D" w14:textId="77777777" w:rsidR="00000000" w:rsidRDefault="00B0550F">
            <w:pPr>
              <w:divId w:val="57916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86F8F6D" w14:textId="77777777" w:rsidR="00000000" w:rsidRDefault="00B0550F">
            <w:pPr>
              <w:jc w:val="right"/>
              <w:rPr>
                <w:rFonts w:eastAsia="Times New Roman"/>
                <w:sz w:val="18"/>
                <w:szCs w:val="18"/>
              </w:rPr>
            </w:pPr>
            <w:r>
              <w:rPr>
                <w:rFonts w:ascii="inherit" w:eastAsia="Times New Roman" w:hAnsi="inherit"/>
                <w:sz w:val="18"/>
                <w:szCs w:val="18"/>
              </w:rPr>
              <w:t>(1,354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ADE3DA3" w14:textId="77777777" w:rsidR="00000000" w:rsidRDefault="00B0550F">
            <w:pPr>
              <w:rPr>
                <w:rFonts w:eastAsia="Times New Roman"/>
                <w:sz w:val="18"/>
                <w:szCs w:val="18"/>
              </w:rPr>
            </w:pPr>
            <w:r>
              <w:rPr>
                <w:rFonts w:ascii="inherit" w:eastAsia="Times New Roman" w:hAnsi="inherit"/>
                <w:sz w:val="18"/>
                <w:szCs w:val="18"/>
              </w:rPr>
              <w:t>)</w:t>
            </w:r>
          </w:p>
        </w:tc>
      </w:tr>
      <w:tr w:rsidR="00000000" w14:paraId="0576C57A" w14:textId="77777777">
        <w:trPr>
          <w:divId w:val="1071587907"/>
        </w:trPr>
        <w:tc>
          <w:tcPr>
            <w:tcW w:w="0" w:type="auto"/>
            <w:shd w:val="clear" w:color="auto" w:fill="CCEEFF"/>
            <w:tcMar>
              <w:top w:w="30" w:type="dxa"/>
              <w:left w:w="30" w:type="dxa"/>
              <w:bottom w:w="30" w:type="dxa"/>
              <w:right w:w="30" w:type="dxa"/>
            </w:tcMar>
            <w:vAlign w:val="bottom"/>
            <w:hideMark/>
          </w:tcPr>
          <w:p w14:paraId="5D126D1F" w14:textId="77777777" w:rsidR="00000000" w:rsidRDefault="00B0550F">
            <w:pPr>
              <w:rPr>
                <w:rFonts w:eastAsia="Times New Roman"/>
                <w:sz w:val="18"/>
                <w:szCs w:val="18"/>
              </w:rPr>
            </w:pPr>
            <w:r>
              <w:rPr>
                <w:rFonts w:ascii="inherit" w:eastAsia="Times New Roman" w:hAnsi="inherit"/>
                <w:sz w:val="18"/>
                <w:szCs w:val="18"/>
              </w:rPr>
              <w:t>Net change in cash, cash equivalents and restricted cash</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6F12165" w14:textId="77777777" w:rsidR="00000000" w:rsidRDefault="00B0550F">
            <w:pPr>
              <w:jc w:val="right"/>
              <w:rPr>
                <w:rFonts w:eastAsia="Times New Roman"/>
                <w:sz w:val="18"/>
                <w:szCs w:val="18"/>
              </w:rPr>
            </w:pPr>
            <w:r>
              <w:rPr>
                <w:rFonts w:ascii="inherit" w:eastAsia="Times New Roman" w:hAnsi="inherit"/>
                <w:sz w:val="18"/>
                <w:szCs w:val="18"/>
              </w:rPr>
              <w:t>223,807</w:t>
            </w:r>
          </w:p>
        </w:tc>
        <w:tc>
          <w:tcPr>
            <w:tcW w:w="0" w:type="auto"/>
            <w:tcBorders>
              <w:top w:val="single" w:sz="6" w:space="0" w:color="000000"/>
            </w:tcBorders>
            <w:shd w:val="clear" w:color="auto" w:fill="CCEEFF"/>
            <w:vAlign w:val="bottom"/>
            <w:hideMark/>
          </w:tcPr>
          <w:p w14:paraId="0B9ADF1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6CF5BB" w14:textId="77777777" w:rsidR="00000000" w:rsidRDefault="00B0550F">
            <w:pPr>
              <w:divId w:val="17021687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21BDD41" w14:textId="77777777" w:rsidR="00000000" w:rsidRDefault="00B0550F">
            <w:pPr>
              <w:jc w:val="right"/>
              <w:rPr>
                <w:rFonts w:eastAsia="Times New Roman"/>
                <w:sz w:val="18"/>
                <w:szCs w:val="18"/>
              </w:rPr>
            </w:pPr>
            <w:r>
              <w:rPr>
                <w:rFonts w:ascii="inherit" w:eastAsia="Times New Roman" w:hAnsi="inherit"/>
                <w:sz w:val="18"/>
                <w:szCs w:val="18"/>
              </w:rPr>
              <w:t>55,854</w:t>
            </w:r>
          </w:p>
        </w:tc>
        <w:tc>
          <w:tcPr>
            <w:tcW w:w="0" w:type="auto"/>
            <w:tcBorders>
              <w:top w:val="single" w:sz="6" w:space="0" w:color="000000"/>
            </w:tcBorders>
            <w:shd w:val="clear" w:color="auto" w:fill="CCEEFF"/>
            <w:vAlign w:val="bottom"/>
            <w:hideMark/>
          </w:tcPr>
          <w:p w14:paraId="2203C3AF" w14:textId="77777777" w:rsidR="00000000" w:rsidRDefault="00B0550F">
            <w:pPr>
              <w:rPr>
                <w:rFonts w:eastAsia="Times New Roman"/>
                <w:sz w:val="20"/>
                <w:szCs w:val="20"/>
              </w:rPr>
            </w:pPr>
          </w:p>
        </w:tc>
      </w:tr>
      <w:tr w:rsidR="00000000" w14:paraId="20D81B03" w14:textId="77777777">
        <w:trPr>
          <w:divId w:val="1071587907"/>
        </w:trPr>
        <w:tc>
          <w:tcPr>
            <w:tcW w:w="0" w:type="auto"/>
            <w:tcMar>
              <w:top w:w="30" w:type="dxa"/>
              <w:left w:w="30" w:type="dxa"/>
              <w:bottom w:w="30" w:type="dxa"/>
              <w:right w:w="30" w:type="dxa"/>
            </w:tcMar>
            <w:vAlign w:val="bottom"/>
            <w:hideMark/>
          </w:tcPr>
          <w:p w14:paraId="388295F0" w14:textId="77777777" w:rsidR="00000000" w:rsidRDefault="00B0550F">
            <w:pPr>
              <w:rPr>
                <w:rFonts w:eastAsia="Times New Roman"/>
                <w:sz w:val="18"/>
                <w:szCs w:val="18"/>
              </w:rPr>
            </w:pPr>
            <w:r>
              <w:rPr>
                <w:rFonts w:ascii="inherit" w:eastAsia="Times New Roman" w:hAnsi="inherit"/>
                <w:sz w:val="18"/>
                <w:szCs w:val="18"/>
              </w:rPr>
              <w:t>Cash, cash equivalents and restricted cash, beginning of year</w:t>
            </w:r>
          </w:p>
        </w:tc>
        <w:tc>
          <w:tcPr>
            <w:tcW w:w="0" w:type="auto"/>
            <w:gridSpan w:val="2"/>
            <w:tcBorders>
              <w:bottom w:val="single" w:sz="6" w:space="0" w:color="000000"/>
            </w:tcBorders>
            <w:tcMar>
              <w:top w:w="30" w:type="dxa"/>
              <w:left w:w="30" w:type="dxa"/>
              <w:bottom w:w="30" w:type="dxa"/>
              <w:right w:w="0" w:type="dxa"/>
            </w:tcMar>
            <w:vAlign w:val="bottom"/>
            <w:hideMark/>
          </w:tcPr>
          <w:p w14:paraId="04BEF002" w14:textId="77777777" w:rsidR="00000000" w:rsidRDefault="00B0550F">
            <w:pPr>
              <w:jc w:val="right"/>
              <w:rPr>
                <w:rFonts w:eastAsia="Times New Roman"/>
                <w:sz w:val="18"/>
                <w:szCs w:val="18"/>
              </w:rPr>
            </w:pPr>
            <w:r>
              <w:rPr>
                <w:rFonts w:ascii="inherit" w:eastAsia="Times New Roman" w:hAnsi="inherit"/>
                <w:sz w:val="18"/>
                <w:szCs w:val="18"/>
              </w:rPr>
              <w:t>40,307</w:t>
            </w:r>
          </w:p>
        </w:tc>
        <w:tc>
          <w:tcPr>
            <w:tcW w:w="0" w:type="auto"/>
            <w:tcBorders>
              <w:bottom w:val="single" w:sz="6" w:space="0" w:color="000000"/>
            </w:tcBorders>
            <w:vAlign w:val="bottom"/>
            <w:hideMark/>
          </w:tcPr>
          <w:p w14:paraId="2C0A2BB5"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D3B9453" w14:textId="77777777" w:rsidR="00000000" w:rsidRDefault="00B0550F">
            <w:pPr>
              <w:divId w:val="1187984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B5F844" w14:textId="77777777" w:rsidR="00000000" w:rsidRDefault="00B0550F">
            <w:pPr>
              <w:jc w:val="right"/>
              <w:rPr>
                <w:rFonts w:eastAsia="Times New Roman"/>
                <w:sz w:val="18"/>
                <w:szCs w:val="18"/>
              </w:rPr>
            </w:pPr>
            <w:r>
              <w:rPr>
                <w:rFonts w:ascii="inherit" w:eastAsia="Times New Roman" w:hAnsi="inherit"/>
                <w:sz w:val="18"/>
                <w:szCs w:val="18"/>
              </w:rPr>
              <w:t>17,998</w:t>
            </w:r>
          </w:p>
        </w:tc>
        <w:tc>
          <w:tcPr>
            <w:tcW w:w="0" w:type="auto"/>
            <w:tcBorders>
              <w:bottom w:val="single" w:sz="6" w:space="0" w:color="000000"/>
            </w:tcBorders>
            <w:vAlign w:val="bottom"/>
            <w:hideMark/>
          </w:tcPr>
          <w:p w14:paraId="0D020074" w14:textId="77777777" w:rsidR="00000000" w:rsidRDefault="00B0550F">
            <w:pPr>
              <w:rPr>
                <w:rFonts w:eastAsia="Times New Roman"/>
                <w:sz w:val="20"/>
                <w:szCs w:val="20"/>
              </w:rPr>
            </w:pPr>
          </w:p>
        </w:tc>
      </w:tr>
      <w:tr w:rsidR="00000000" w14:paraId="73330C6C" w14:textId="77777777">
        <w:trPr>
          <w:divId w:val="1071587907"/>
        </w:trPr>
        <w:tc>
          <w:tcPr>
            <w:tcW w:w="0" w:type="auto"/>
            <w:shd w:val="clear" w:color="auto" w:fill="CCEEFF"/>
            <w:tcMar>
              <w:top w:w="30" w:type="dxa"/>
              <w:left w:w="30" w:type="dxa"/>
              <w:bottom w:w="30" w:type="dxa"/>
              <w:right w:w="30" w:type="dxa"/>
            </w:tcMar>
            <w:vAlign w:val="bottom"/>
            <w:hideMark/>
          </w:tcPr>
          <w:p w14:paraId="1D9116C3" w14:textId="77777777" w:rsidR="00000000" w:rsidRDefault="00B0550F">
            <w:pPr>
              <w:rPr>
                <w:rFonts w:eastAsia="Times New Roman"/>
                <w:sz w:val="18"/>
                <w:szCs w:val="18"/>
              </w:rPr>
            </w:pPr>
            <w:r>
              <w:rPr>
                <w:rFonts w:ascii="inherit" w:eastAsia="Times New Roman" w:hAnsi="inherit"/>
                <w:sz w:val="18"/>
                <w:szCs w:val="18"/>
              </w:rPr>
              <w:t>Cash, cash equivalents and restricted cash,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22F40E" w14:textId="77777777" w:rsidR="00000000" w:rsidRDefault="00B0550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F9A648" w14:textId="77777777" w:rsidR="00000000" w:rsidRDefault="00B0550F">
            <w:pPr>
              <w:jc w:val="right"/>
              <w:rPr>
                <w:rFonts w:eastAsia="Times New Roman"/>
                <w:sz w:val="18"/>
                <w:szCs w:val="18"/>
              </w:rPr>
            </w:pPr>
            <w:r>
              <w:rPr>
                <w:rFonts w:ascii="inherit" w:eastAsia="Times New Roman" w:hAnsi="inherit"/>
                <w:sz w:val="18"/>
                <w:szCs w:val="18"/>
              </w:rPr>
              <w:t>264,114</w:t>
            </w:r>
          </w:p>
        </w:tc>
        <w:tc>
          <w:tcPr>
            <w:tcW w:w="0" w:type="auto"/>
            <w:tcBorders>
              <w:top w:val="single" w:sz="6" w:space="0" w:color="000000"/>
              <w:bottom w:val="double" w:sz="6" w:space="0" w:color="000000"/>
            </w:tcBorders>
            <w:shd w:val="clear" w:color="auto" w:fill="CCEEFF"/>
            <w:vAlign w:val="bottom"/>
            <w:hideMark/>
          </w:tcPr>
          <w:p w14:paraId="116D1943"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6ED19E" w14:textId="77777777" w:rsidR="00000000" w:rsidRDefault="00B0550F">
            <w:pPr>
              <w:divId w:val="5684594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6C6FAB" w14:textId="77777777" w:rsidR="00000000" w:rsidRDefault="00B0550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04C1B8" w14:textId="77777777" w:rsidR="00000000" w:rsidRDefault="00B0550F">
            <w:pPr>
              <w:jc w:val="right"/>
              <w:rPr>
                <w:rFonts w:eastAsia="Times New Roman"/>
                <w:sz w:val="18"/>
                <w:szCs w:val="18"/>
              </w:rPr>
            </w:pPr>
            <w:r>
              <w:rPr>
                <w:rFonts w:ascii="inherit" w:eastAsia="Times New Roman" w:hAnsi="inherit"/>
                <w:sz w:val="18"/>
                <w:szCs w:val="18"/>
              </w:rPr>
              <w:t>73,852</w:t>
            </w:r>
          </w:p>
        </w:tc>
        <w:tc>
          <w:tcPr>
            <w:tcW w:w="0" w:type="auto"/>
            <w:tcBorders>
              <w:top w:val="single" w:sz="6" w:space="0" w:color="000000"/>
              <w:bottom w:val="double" w:sz="6" w:space="0" w:color="000000"/>
            </w:tcBorders>
            <w:shd w:val="clear" w:color="auto" w:fill="CCEEFF"/>
            <w:vAlign w:val="bottom"/>
            <w:hideMark/>
          </w:tcPr>
          <w:p w14:paraId="6B889E70" w14:textId="77777777" w:rsidR="00000000" w:rsidRDefault="00B0550F">
            <w:pPr>
              <w:rPr>
                <w:rFonts w:eastAsia="Times New Roman"/>
                <w:sz w:val="20"/>
                <w:szCs w:val="20"/>
              </w:rPr>
            </w:pPr>
          </w:p>
        </w:tc>
      </w:tr>
      <w:tr w:rsidR="00000000" w14:paraId="4F52BCB1" w14:textId="77777777">
        <w:trPr>
          <w:divId w:val="1071587907"/>
        </w:trPr>
        <w:tc>
          <w:tcPr>
            <w:tcW w:w="0" w:type="auto"/>
            <w:tcMar>
              <w:top w:w="30" w:type="dxa"/>
              <w:left w:w="30" w:type="dxa"/>
              <w:bottom w:w="30" w:type="dxa"/>
              <w:right w:w="30" w:type="dxa"/>
            </w:tcMar>
            <w:vAlign w:val="bottom"/>
            <w:hideMark/>
          </w:tcPr>
          <w:p w14:paraId="08706E12" w14:textId="77777777" w:rsidR="00000000" w:rsidRDefault="00B0550F">
            <w:pPr>
              <w:divId w:val="1983609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3B4C21" w14:textId="77777777" w:rsidR="00000000" w:rsidRDefault="00B0550F">
            <w:pPr>
              <w:divId w:val="656687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E4728A" w14:textId="77777777" w:rsidR="00000000" w:rsidRDefault="00B0550F">
            <w:pPr>
              <w:divId w:val="4038419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0B0F31" w14:textId="77777777" w:rsidR="00000000" w:rsidRDefault="00B0550F">
            <w:pPr>
              <w:divId w:val="647125044"/>
              <w:rPr>
                <w:rFonts w:eastAsia="Times New Roman"/>
                <w:sz w:val="20"/>
                <w:szCs w:val="20"/>
              </w:rPr>
            </w:pPr>
            <w:r>
              <w:rPr>
                <w:rFonts w:ascii="inherit" w:eastAsia="Times New Roman" w:hAnsi="inherit"/>
                <w:sz w:val="20"/>
                <w:szCs w:val="20"/>
              </w:rPr>
              <w:t> </w:t>
            </w:r>
          </w:p>
        </w:tc>
      </w:tr>
      <w:tr w:rsidR="00000000" w14:paraId="517B95BF" w14:textId="77777777">
        <w:trPr>
          <w:divId w:val="1071587907"/>
        </w:trPr>
        <w:tc>
          <w:tcPr>
            <w:tcW w:w="0" w:type="auto"/>
            <w:shd w:val="clear" w:color="auto" w:fill="CCEEFF"/>
            <w:tcMar>
              <w:top w:w="30" w:type="dxa"/>
              <w:left w:w="30" w:type="dxa"/>
              <w:bottom w:w="30" w:type="dxa"/>
              <w:right w:w="30" w:type="dxa"/>
            </w:tcMar>
            <w:vAlign w:val="bottom"/>
            <w:hideMark/>
          </w:tcPr>
          <w:p w14:paraId="341DAFBD" w14:textId="77777777" w:rsidR="00000000" w:rsidRDefault="00B0550F">
            <w:pPr>
              <w:rPr>
                <w:rFonts w:eastAsia="Times New Roman"/>
                <w:sz w:val="18"/>
                <w:szCs w:val="18"/>
              </w:rPr>
            </w:pPr>
            <w:r>
              <w:rPr>
                <w:rFonts w:ascii="inherit" w:eastAsia="Times New Roman" w:hAnsi="inherit"/>
                <w:b/>
                <w:bCs/>
                <w:sz w:val="18"/>
                <w:szCs w:val="18"/>
              </w:rPr>
              <w:t>Supplemental cash flow disclosure information:</w:t>
            </w:r>
          </w:p>
        </w:tc>
        <w:tc>
          <w:tcPr>
            <w:tcW w:w="0" w:type="auto"/>
            <w:gridSpan w:val="3"/>
            <w:shd w:val="clear" w:color="auto" w:fill="CCEEFF"/>
            <w:tcMar>
              <w:top w:w="30" w:type="dxa"/>
              <w:left w:w="30" w:type="dxa"/>
              <w:bottom w:w="30" w:type="dxa"/>
              <w:right w:w="30" w:type="dxa"/>
            </w:tcMar>
            <w:vAlign w:val="bottom"/>
            <w:hideMark/>
          </w:tcPr>
          <w:p w14:paraId="71EBAC8A" w14:textId="77777777" w:rsidR="00000000" w:rsidRDefault="00B0550F">
            <w:pPr>
              <w:divId w:val="1798185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4723E3" w14:textId="77777777" w:rsidR="00000000" w:rsidRDefault="00B0550F">
            <w:pPr>
              <w:divId w:val="137695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38C21D" w14:textId="77777777" w:rsidR="00000000" w:rsidRDefault="00B0550F">
            <w:pPr>
              <w:divId w:val="1844009588"/>
              <w:rPr>
                <w:rFonts w:eastAsia="Times New Roman"/>
                <w:sz w:val="20"/>
                <w:szCs w:val="20"/>
              </w:rPr>
            </w:pPr>
            <w:r>
              <w:rPr>
                <w:rFonts w:ascii="inherit" w:eastAsia="Times New Roman" w:hAnsi="inherit"/>
                <w:sz w:val="20"/>
                <w:szCs w:val="20"/>
              </w:rPr>
              <w:t> </w:t>
            </w:r>
          </w:p>
        </w:tc>
      </w:tr>
      <w:tr w:rsidR="00000000" w14:paraId="1B946E35" w14:textId="77777777">
        <w:trPr>
          <w:divId w:val="1071587907"/>
        </w:trPr>
        <w:tc>
          <w:tcPr>
            <w:tcW w:w="0" w:type="auto"/>
            <w:tcMar>
              <w:top w:w="30" w:type="dxa"/>
              <w:left w:w="30" w:type="dxa"/>
              <w:bottom w:w="30" w:type="dxa"/>
              <w:right w:w="30" w:type="dxa"/>
            </w:tcMar>
            <w:vAlign w:val="bottom"/>
            <w:hideMark/>
          </w:tcPr>
          <w:p w14:paraId="0D2C979B" w14:textId="77777777" w:rsidR="00000000" w:rsidRDefault="00B0550F">
            <w:pPr>
              <w:rPr>
                <w:rFonts w:eastAsia="Times New Roman"/>
                <w:sz w:val="18"/>
                <w:szCs w:val="18"/>
              </w:rPr>
            </w:pPr>
            <w:r>
              <w:rPr>
                <w:rFonts w:ascii="inherit" w:eastAsia="Times New Roman" w:hAnsi="inherit"/>
                <w:sz w:val="18"/>
                <w:szCs w:val="18"/>
              </w:rPr>
              <w:t>Cash paid for interest</w:t>
            </w:r>
          </w:p>
        </w:tc>
        <w:tc>
          <w:tcPr>
            <w:tcW w:w="0" w:type="auto"/>
            <w:tcMar>
              <w:top w:w="30" w:type="dxa"/>
              <w:left w:w="30" w:type="dxa"/>
              <w:bottom w:w="30" w:type="dxa"/>
              <w:right w:w="0" w:type="dxa"/>
            </w:tcMar>
            <w:vAlign w:val="bottom"/>
            <w:hideMark/>
          </w:tcPr>
          <w:p w14:paraId="02C0D946" w14:textId="77777777" w:rsidR="00000000" w:rsidRDefault="00B0550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B5BFC3E" w14:textId="77777777" w:rsidR="00000000" w:rsidRDefault="00B0550F">
            <w:pPr>
              <w:jc w:val="right"/>
              <w:rPr>
                <w:rFonts w:eastAsia="Times New Roman"/>
                <w:sz w:val="18"/>
                <w:szCs w:val="18"/>
              </w:rPr>
            </w:pPr>
            <w:r>
              <w:rPr>
                <w:rFonts w:ascii="inherit" w:eastAsia="Times New Roman" w:hAnsi="inherit"/>
                <w:sz w:val="18"/>
                <w:szCs w:val="18"/>
              </w:rPr>
              <w:t>7,065</w:t>
            </w:r>
          </w:p>
        </w:tc>
        <w:tc>
          <w:tcPr>
            <w:tcW w:w="0" w:type="auto"/>
            <w:vAlign w:val="bottom"/>
            <w:hideMark/>
          </w:tcPr>
          <w:p w14:paraId="52E897A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00E3323" w14:textId="77777777" w:rsidR="00000000" w:rsidRDefault="00B0550F">
            <w:pPr>
              <w:divId w:val="1245528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CCA745" w14:textId="77777777" w:rsidR="00000000" w:rsidRDefault="00B0550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539EEEF" w14:textId="77777777" w:rsidR="00000000" w:rsidRDefault="00B0550F">
            <w:pPr>
              <w:jc w:val="right"/>
              <w:rPr>
                <w:rFonts w:eastAsia="Times New Roman"/>
                <w:sz w:val="18"/>
                <w:szCs w:val="18"/>
              </w:rPr>
            </w:pPr>
            <w:r>
              <w:rPr>
                <w:rFonts w:ascii="inherit" w:eastAsia="Times New Roman" w:hAnsi="inherit"/>
                <w:sz w:val="18"/>
                <w:szCs w:val="18"/>
              </w:rPr>
              <w:t>9,857</w:t>
            </w:r>
          </w:p>
        </w:tc>
        <w:tc>
          <w:tcPr>
            <w:tcW w:w="0" w:type="auto"/>
            <w:vAlign w:val="bottom"/>
            <w:hideMark/>
          </w:tcPr>
          <w:p w14:paraId="4A90442E" w14:textId="77777777" w:rsidR="00000000" w:rsidRDefault="00B0550F">
            <w:pPr>
              <w:rPr>
                <w:rFonts w:eastAsia="Times New Roman"/>
                <w:sz w:val="20"/>
                <w:szCs w:val="20"/>
              </w:rPr>
            </w:pPr>
          </w:p>
        </w:tc>
      </w:tr>
      <w:tr w:rsidR="00000000" w14:paraId="64A667B0" w14:textId="77777777">
        <w:trPr>
          <w:divId w:val="1071587907"/>
        </w:trPr>
        <w:tc>
          <w:tcPr>
            <w:tcW w:w="0" w:type="auto"/>
            <w:shd w:val="clear" w:color="auto" w:fill="CCEEFF"/>
            <w:tcMar>
              <w:top w:w="30" w:type="dxa"/>
              <w:left w:w="30" w:type="dxa"/>
              <w:bottom w:w="30" w:type="dxa"/>
              <w:right w:w="30" w:type="dxa"/>
            </w:tcMar>
            <w:vAlign w:val="bottom"/>
            <w:hideMark/>
          </w:tcPr>
          <w:p w14:paraId="2854A466" w14:textId="77777777" w:rsidR="00000000" w:rsidRDefault="00B0550F">
            <w:pPr>
              <w:rPr>
                <w:rFonts w:eastAsia="Times New Roman"/>
                <w:sz w:val="18"/>
                <w:szCs w:val="18"/>
              </w:rPr>
            </w:pPr>
            <w:r>
              <w:rPr>
                <w:rFonts w:ascii="inherit" w:eastAsia="Times New Roman" w:hAnsi="inherit"/>
                <w:sz w:val="18"/>
                <w:szCs w:val="18"/>
              </w:rPr>
              <w:t>Capital expenditures accrued at the end of the period</w:t>
            </w:r>
          </w:p>
        </w:tc>
        <w:tc>
          <w:tcPr>
            <w:tcW w:w="0" w:type="auto"/>
            <w:shd w:val="clear" w:color="auto" w:fill="CCEEFF"/>
            <w:tcMar>
              <w:top w:w="30" w:type="dxa"/>
              <w:left w:w="30" w:type="dxa"/>
              <w:bottom w:w="30" w:type="dxa"/>
              <w:right w:w="0" w:type="dxa"/>
            </w:tcMar>
            <w:vAlign w:val="bottom"/>
            <w:hideMark/>
          </w:tcPr>
          <w:p w14:paraId="523398EC" w14:textId="77777777" w:rsidR="00000000" w:rsidRDefault="00B0550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07E7499" w14:textId="77777777" w:rsidR="00000000" w:rsidRDefault="00B0550F">
            <w:pPr>
              <w:jc w:val="right"/>
              <w:rPr>
                <w:rFonts w:eastAsia="Times New Roman"/>
                <w:sz w:val="18"/>
                <w:szCs w:val="18"/>
              </w:rPr>
            </w:pPr>
            <w:r>
              <w:rPr>
                <w:rFonts w:ascii="inherit" w:eastAsia="Times New Roman" w:hAnsi="inherit"/>
                <w:sz w:val="18"/>
                <w:szCs w:val="18"/>
              </w:rPr>
              <w:t>12,176</w:t>
            </w:r>
          </w:p>
        </w:tc>
        <w:tc>
          <w:tcPr>
            <w:tcW w:w="0" w:type="auto"/>
            <w:shd w:val="clear" w:color="auto" w:fill="CCEEFF"/>
            <w:vAlign w:val="bottom"/>
            <w:hideMark/>
          </w:tcPr>
          <w:p w14:paraId="2E4BC369"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9464F8" w14:textId="77777777" w:rsidR="00000000" w:rsidRDefault="00B0550F">
            <w:pPr>
              <w:divId w:val="701631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F23F0E" w14:textId="77777777" w:rsidR="00000000" w:rsidRDefault="00B0550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669E86F" w14:textId="77777777" w:rsidR="00000000" w:rsidRDefault="00B0550F">
            <w:pPr>
              <w:jc w:val="right"/>
              <w:rPr>
                <w:rFonts w:eastAsia="Times New Roman"/>
                <w:sz w:val="18"/>
                <w:szCs w:val="18"/>
              </w:rPr>
            </w:pPr>
            <w:r>
              <w:rPr>
                <w:rFonts w:ascii="inherit" w:eastAsia="Times New Roman" w:hAnsi="inherit"/>
                <w:sz w:val="18"/>
                <w:szCs w:val="18"/>
              </w:rPr>
              <w:t>13,980</w:t>
            </w:r>
          </w:p>
        </w:tc>
        <w:tc>
          <w:tcPr>
            <w:tcW w:w="0" w:type="auto"/>
            <w:shd w:val="clear" w:color="auto" w:fill="CCEEFF"/>
            <w:vAlign w:val="bottom"/>
            <w:hideMark/>
          </w:tcPr>
          <w:p w14:paraId="6806B6F9" w14:textId="77777777" w:rsidR="00000000" w:rsidRDefault="00B0550F">
            <w:pPr>
              <w:rPr>
                <w:rFonts w:eastAsia="Times New Roman"/>
                <w:sz w:val="20"/>
                <w:szCs w:val="20"/>
              </w:rPr>
            </w:pPr>
          </w:p>
        </w:tc>
      </w:tr>
      <w:tr w:rsidR="00000000" w14:paraId="7F406CFB" w14:textId="77777777">
        <w:trPr>
          <w:divId w:val="1071587907"/>
        </w:trPr>
        <w:tc>
          <w:tcPr>
            <w:tcW w:w="0" w:type="auto"/>
            <w:tcMar>
              <w:top w:w="30" w:type="dxa"/>
              <w:left w:w="30" w:type="dxa"/>
              <w:bottom w:w="30" w:type="dxa"/>
              <w:right w:w="30" w:type="dxa"/>
            </w:tcMar>
            <w:vAlign w:val="bottom"/>
            <w:hideMark/>
          </w:tcPr>
          <w:p w14:paraId="5EE4C718" w14:textId="77777777" w:rsidR="00000000" w:rsidRDefault="00B0550F">
            <w:pPr>
              <w:rPr>
                <w:rFonts w:eastAsia="Times New Roman"/>
                <w:sz w:val="18"/>
                <w:szCs w:val="18"/>
              </w:rPr>
            </w:pPr>
            <w:r>
              <w:rPr>
                <w:rFonts w:ascii="inherit" w:eastAsia="Times New Roman" w:hAnsi="inherit"/>
                <w:sz w:val="18"/>
                <w:szCs w:val="18"/>
              </w:rPr>
              <w:t>Right of use assets acquired under finance leases</w:t>
            </w:r>
          </w:p>
        </w:tc>
        <w:tc>
          <w:tcPr>
            <w:tcW w:w="0" w:type="auto"/>
            <w:tcMar>
              <w:top w:w="30" w:type="dxa"/>
              <w:left w:w="30" w:type="dxa"/>
              <w:bottom w:w="30" w:type="dxa"/>
              <w:right w:w="0" w:type="dxa"/>
            </w:tcMar>
            <w:vAlign w:val="bottom"/>
            <w:hideMark/>
          </w:tcPr>
          <w:p w14:paraId="09B6BCBD" w14:textId="77777777" w:rsidR="00000000" w:rsidRDefault="00B0550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2734A0B" w14:textId="77777777" w:rsidR="00000000" w:rsidRDefault="00B0550F">
            <w:pPr>
              <w:jc w:val="right"/>
              <w:rPr>
                <w:rFonts w:eastAsia="Times New Roman"/>
                <w:sz w:val="18"/>
                <w:szCs w:val="18"/>
              </w:rPr>
            </w:pPr>
            <w:r>
              <w:rPr>
                <w:rFonts w:ascii="inherit" w:eastAsia="Times New Roman" w:hAnsi="inherit"/>
                <w:sz w:val="18"/>
                <w:szCs w:val="18"/>
              </w:rPr>
              <w:t>1,244</w:t>
            </w:r>
          </w:p>
        </w:tc>
        <w:tc>
          <w:tcPr>
            <w:tcW w:w="0" w:type="auto"/>
            <w:vAlign w:val="bottom"/>
            <w:hideMark/>
          </w:tcPr>
          <w:p w14:paraId="5BEC685A"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76C352A" w14:textId="77777777" w:rsidR="00000000" w:rsidRDefault="00B0550F">
            <w:pPr>
              <w:divId w:val="1237285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405863" w14:textId="77777777" w:rsidR="00000000" w:rsidRDefault="00B0550F">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88B966C" w14:textId="77777777" w:rsidR="00000000" w:rsidRDefault="00B0550F">
            <w:pPr>
              <w:jc w:val="right"/>
              <w:rPr>
                <w:rFonts w:eastAsia="Times New Roman"/>
                <w:sz w:val="18"/>
                <w:szCs w:val="18"/>
              </w:rPr>
            </w:pPr>
            <w:r>
              <w:rPr>
                <w:rFonts w:ascii="inherit" w:eastAsia="Times New Roman" w:hAnsi="inherit"/>
                <w:sz w:val="18"/>
                <w:szCs w:val="18"/>
              </w:rPr>
              <w:t>7,270</w:t>
            </w:r>
          </w:p>
        </w:tc>
        <w:tc>
          <w:tcPr>
            <w:tcW w:w="0" w:type="auto"/>
            <w:vAlign w:val="bottom"/>
            <w:hideMark/>
          </w:tcPr>
          <w:p w14:paraId="3E167983" w14:textId="77777777" w:rsidR="00000000" w:rsidRDefault="00B0550F">
            <w:pPr>
              <w:rPr>
                <w:rFonts w:eastAsia="Times New Roman"/>
                <w:sz w:val="20"/>
                <w:szCs w:val="20"/>
              </w:rPr>
            </w:pPr>
          </w:p>
        </w:tc>
      </w:tr>
      <w:tr w:rsidR="00000000" w14:paraId="4711CC85" w14:textId="77777777">
        <w:trPr>
          <w:divId w:val="1071587907"/>
        </w:trPr>
        <w:tc>
          <w:tcPr>
            <w:tcW w:w="0" w:type="auto"/>
            <w:shd w:val="clear" w:color="auto" w:fill="CCEEFF"/>
            <w:tcMar>
              <w:top w:w="30" w:type="dxa"/>
              <w:left w:w="30" w:type="dxa"/>
              <w:bottom w:w="30" w:type="dxa"/>
              <w:right w:w="30" w:type="dxa"/>
            </w:tcMar>
            <w:vAlign w:val="bottom"/>
            <w:hideMark/>
          </w:tcPr>
          <w:p w14:paraId="65A1C394" w14:textId="77777777" w:rsidR="00000000" w:rsidRDefault="00B0550F">
            <w:pPr>
              <w:rPr>
                <w:rFonts w:eastAsia="Times New Roman"/>
                <w:sz w:val="18"/>
                <w:szCs w:val="18"/>
              </w:rPr>
            </w:pPr>
            <w:r>
              <w:rPr>
                <w:rFonts w:ascii="inherit" w:eastAsia="Times New Roman" w:hAnsi="inherit"/>
                <w:sz w:val="18"/>
                <w:szCs w:val="18"/>
              </w:rPr>
              <w:t>Right of use assets acquired under operating leases</w:t>
            </w:r>
          </w:p>
        </w:tc>
        <w:tc>
          <w:tcPr>
            <w:tcW w:w="0" w:type="auto"/>
            <w:shd w:val="clear" w:color="auto" w:fill="CCEEFF"/>
            <w:tcMar>
              <w:top w:w="30" w:type="dxa"/>
              <w:left w:w="30" w:type="dxa"/>
              <w:bottom w:w="30" w:type="dxa"/>
              <w:right w:w="0" w:type="dxa"/>
            </w:tcMar>
            <w:vAlign w:val="bottom"/>
            <w:hideMark/>
          </w:tcPr>
          <w:p w14:paraId="09D90246" w14:textId="77777777" w:rsidR="00000000" w:rsidRDefault="00B0550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538F46B" w14:textId="77777777" w:rsidR="00000000" w:rsidRDefault="00B0550F">
            <w:pPr>
              <w:jc w:val="right"/>
              <w:rPr>
                <w:rFonts w:eastAsia="Times New Roman"/>
                <w:sz w:val="18"/>
                <w:szCs w:val="18"/>
              </w:rPr>
            </w:pPr>
            <w:r>
              <w:rPr>
                <w:rFonts w:ascii="inherit" w:eastAsia="Times New Roman" w:hAnsi="inherit"/>
                <w:sz w:val="18"/>
                <w:szCs w:val="18"/>
              </w:rPr>
              <w:t>17,658</w:t>
            </w:r>
          </w:p>
        </w:tc>
        <w:tc>
          <w:tcPr>
            <w:tcW w:w="0" w:type="auto"/>
            <w:shd w:val="clear" w:color="auto" w:fill="CCEEFF"/>
            <w:vAlign w:val="bottom"/>
            <w:hideMark/>
          </w:tcPr>
          <w:p w14:paraId="5505A78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F8CD25" w14:textId="77777777" w:rsidR="00000000" w:rsidRDefault="00B0550F">
            <w:pPr>
              <w:divId w:val="996421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E2DBE1" w14:textId="77777777" w:rsidR="00000000" w:rsidRDefault="00B0550F">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51A45F8" w14:textId="77777777" w:rsidR="00000000" w:rsidRDefault="00B0550F">
            <w:pPr>
              <w:jc w:val="right"/>
              <w:rPr>
                <w:rFonts w:eastAsia="Times New Roman"/>
                <w:sz w:val="18"/>
                <w:szCs w:val="18"/>
              </w:rPr>
            </w:pPr>
            <w:r>
              <w:rPr>
                <w:rFonts w:ascii="inherit" w:eastAsia="Times New Roman" w:hAnsi="inherit"/>
                <w:sz w:val="18"/>
                <w:szCs w:val="18"/>
              </w:rPr>
              <w:t>32,981</w:t>
            </w:r>
          </w:p>
        </w:tc>
        <w:tc>
          <w:tcPr>
            <w:tcW w:w="0" w:type="auto"/>
            <w:shd w:val="clear" w:color="auto" w:fill="CCEEFF"/>
            <w:vAlign w:val="bottom"/>
            <w:hideMark/>
          </w:tcPr>
          <w:p w14:paraId="5BFAFEE7" w14:textId="77777777" w:rsidR="00000000" w:rsidRDefault="00B0550F">
            <w:pPr>
              <w:rPr>
                <w:rFonts w:eastAsia="Times New Roman"/>
                <w:sz w:val="20"/>
                <w:szCs w:val="20"/>
              </w:rPr>
            </w:pPr>
          </w:p>
        </w:tc>
      </w:tr>
    </w:tbl>
    <w:p w14:paraId="10DFD3AD" w14:textId="77777777" w:rsidR="00000000" w:rsidRDefault="00B0550F">
      <w:pPr>
        <w:spacing w:line="288" w:lineRule="auto"/>
        <w:jc w:val="center"/>
        <w:divId w:val="278951923"/>
        <w:rPr>
          <w:rFonts w:eastAsia="Times New Roman"/>
          <w:sz w:val="18"/>
          <w:szCs w:val="18"/>
        </w:rPr>
      </w:pPr>
      <w:r>
        <w:rPr>
          <w:rFonts w:ascii="inherit" w:eastAsia="Times New Roman" w:hAnsi="inherit"/>
          <w:i/>
          <w:iCs/>
          <w:sz w:val="18"/>
          <w:szCs w:val="18"/>
        </w:rPr>
        <w:t>The accompanying notes are an integral part of these condensed consolidated financial statements.</w:t>
      </w:r>
    </w:p>
    <w:p w14:paraId="75C840A7" w14:textId="77777777" w:rsidR="00000000" w:rsidRDefault="00B0550F">
      <w:pPr>
        <w:divId w:val="1683320156"/>
        <w:rPr>
          <w:rFonts w:eastAsia="Times New Roman"/>
          <w:sz w:val="20"/>
          <w:szCs w:val="20"/>
        </w:rPr>
      </w:pPr>
    </w:p>
    <w:p w14:paraId="1E653856" w14:textId="77777777" w:rsidR="00000000" w:rsidRDefault="00B0550F">
      <w:pPr>
        <w:spacing w:line="288" w:lineRule="auto"/>
        <w:jc w:val="center"/>
        <w:divId w:val="207692453"/>
        <w:rPr>
          <w:rFonts w:eastAsia="Times New Roman"/>
          <w:sz w:val="20"/>
          <w:szCs w:val="20"/>
        </w:rPr>
      </w:pPr>
      <w:r>
        <w:rPr>
          <w:rFonts w:ascii="inherit" w:eastAsia="Times New Roman" w:hAnsi="inherit"/>
          <w:sz w:val="20"/>
          <w:szCs w:val="20"/>
        </w:rPr>
        <w:t>8</w:t>
      </w:r>
    </w:p>
    <w:p w14:paraId="2C2F03D9" w14:textId="77777777" w:rsidR="00000000" w:rsidRDefault="00B0550F">
      <w:pPr>
        <w:divId w:val="278951923"/>
        <w:rPr>
          <w:rFonts w:eastAsia="Times New Roman"/>
          <w:sz w:val="20"/>
          <w:szCs w:val="20"/>
        </w:rPr>
      </w:pPr>
      <w:r>
        <w:rPr>
          <w:rFonts w:eastAsia="Times New Roman"/>
          <w:sz w:val="20"/>
          <w:szCs w:val="20"/>
        </w:rPr>
        <w:pict w14:anchorId="696A3AFE">
          <v:rect id="_x0000_i1032" style="width:0;height:1.5pt" o:hralign="center" o:hrstd="t" o:hr="t" fillcolor="#a0a0a0" stroked="f"/>
        </w:pict>
      </w:r>
    </w:p>
    <w:p w14:paraId="22B3760C" w14:textId="77777777" w:rsidR="00000000" w:rsidRDefault="00B0550F">
      <w:pPr>
        <w:spacing w:line="288" w:lineRule="auto"/>
        <w:divId w:val="897326802"/>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59C47882" w14:textId="77777777" w:rsidR="00000000" w:rsidRDefault="00B0550F">
      <w:pPr>
        <w:spacing w:line="288" w:lineRule="auto"/>
        <w:divId w:val="1763183450"/>
        <w:rPr>
          <w:rFonts w:eastAsia="Times New Roman"/>
          <w:sz w:val="20"/>
          <w:szCs w:val="20"/>
        </w:rPr>
      </w:pPr>
    </w:p>
    <w:p w14:paraId="614FFE5F" w14:textId="77777777" w:rsidR="00000000" w:rsidRDefault="00B0550F">
      <w:pPr>
        <w:spacing w:line="288" w:lineRule="auto"/>
        <w:jc w:val="center"/>
        <w:divId w:val="1646468135"/>
        <w:rPr>
          <w:rFonts w:eastAsia="Times New Roman"/>
          <w:sz w:val="20"/>
          <w:szCs w:val="20"/>
        </w:rPr>
      </w:pPr>
      <w:r>
        <w:rPr>
          <w:rFonts w:ascii="inherit" w:eastAsia="Times New Roman" w:hAnsi="inherit"/>
          <w:b/>
          <w:bCs/>
          <w:sz w:val="20"/>
          <w:szCs w:val="20"/>
        </w:rPr>
        <w:t>National Vision Holdings, Inc. and Subsidi</w:t>
      </w:r>
      <w:r>
        <w:rPr>
          <w:rFonts w:ascii="inherit" w:eastAsia="Times New Roman" w:hAnsi="inherit"/>
          <w:b/>
          <w:bCs/>
          <w:sz w:val="20"/>
          <w:szCs w:val="20"/>
        </w:rPr>
        <w:t>aries</w:t>
      </w:r>
    </w:p>
    <w:p w14:paraId="54DE78F9" w14:textId="77777777" w:rsidR="00000000" w:rsidRDefault="00B0550F">
      <w:pPr>
        <w:spacing w:line="288" w:lineRule="auto"/>
        <w:jc w:val="center"/>
        <w:divId w:val="1646468135"/>
        <w:rPr>
          <w:rFonts w:eastAsia="Times New Roman"/>
          <w:sz w:val="20"/>
          <w:szCs w:val="20"/>
        </w:rPr>
      </w:pPr>
      <w:r>
        <w:rPr>
          <w:rFonts w:ascii="inherit" w:eastAsia="Times New Roman" w:hAnsi="inherit"/>
          <w:b/>
          <w:bCs/>
          <w:sz w:val="20"/>
          <w:szCs w:val="20"/>
        </w:rPr>
        <w:t>Notes to Condensed Consolidated Financial Statements (Unaudited)</w:t>
      </w:r>
    </w:p>
    <w:p w14:paraId="75D3C8F6" w14:textId="77777777" w:rsidR="00000000" w:rsidRDefault="00B0550F">
      <w:pPr>
        <w:spacing w:line="288" w:lineRule="auto"/>
        <w:divId w:val="1967007756"/>
        <w:rPr>
          <w:rFonts w:eastAsia="Times New Roman"/>
          <w:sz w:val="20"/>
          <w:szCs w:val="20"/>
        </w:rPr>
      </w:pPr>
    </w:p>
    <w:p w14:paraId="58D183C5" w14:textId="77777777" w:rsidR="00000000" w:rsidRDefault="00B0550F">
      <w:pPr>
        <w:divId w:val="187765103"/>
        <w:rPr>
          <w:rFonts w:eastAsia="Times New Roman"/>
          <w:sz w:val="20"/>
          <w:szCs w:val="20"/>
        </w:rPr>
      </w:pPr>
    </w:p>
    <w:p w14:paraId="78B906E3" w14:textId="77777777" w:rsidR="00000000" w:rsidRDefault="00B0550F">
      <w:pPr>
        <w:spacing w:line="288" w:lineRule="auto"/>
        <w:jc w:val="center"/>
        <w:divId w:val="278951923"/>
        <w:rPr>
          <w:rFonts w:eastAsia="Times New Roman"/>
          <w:sz w:val="20"/>
          <w:szCs w:val="20"/>
        </w:rPr>
      </w:pPr>
    </w:p>
    <w:p w14:paraId="6D4A2900" w14:textId="77777777" w:rsidR="00000000" w:rsidRDefault="00B0550F">
      <w:pPr>
        <w:spacing w:line="288" w:lineRule="auto"/>
        <w:divId w:val="1700932902"/>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sz w:val="20"/>
          <w:szCs w:val="20"/>
        </w:rPr>
        <w:t>Description of Business and Basis of Presentation</w:t>
      </w:r>
    </w:p>
    <w:p w14:paraId="5113CCA0"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Nature of Operations</w:t>
      </w:r>
    </w:p>
    <w:p w14:paraId="7F9DF80D"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National Vision Holdings, Inc. (“NVHI,”</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is a holding company whose operating subsidiaries include its indirect wholly owned subsidiary, National Vision, Inc. (“NVI”) and NVI’s direct wholly owned subsidiaries. We are a leading value retailer of eyeglasses and contact lenses in the United State</w:t>
      </w:r>
      <w:r>
        <w:rPr>
          <w:rFonts w:ascii="inherit" w:eastAsia="Times New Roman" w:hAnsi="inherit"/>
          <w:sz w:val="20"/>
          <w:szCs w:val="20"/>
        </w:rPr>
        <w:t>s and its territories. We operated</w:t>
      </w:r>
      <w:r>
        <w:rPr>
          <w:rFonts w:ascii="inherit" w:eastAsia="Times New Roman" w:hAnsi="inherit"/>
          <w:sz w:val="20"/>
          <w:szCs w:val="20"/>
        </w:rPr>
        <w:t xml:space="preserve"> </w:t>
      </w:r>
      <w:r>
        <w:rPr>
          <w:rFonts w:ascii="inherit" w:eastAsia="Times New Roman" w:hAnsi="inherit"/>
          <w:sz w:val="20"/>
          <w:szCs w:val="20"/>
        </w:rPr>
        <w:t>1,173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1,151</w:t>
      </w:r>
      <w:r>
        <w:rPr>
          <w:rFonts w:ascii="inherit" w:eastAsia="Times New Roman" w:hAnsi="inherit"/>
          <w:sz w:val="20"/>
          <w:szCs w:val="20"/>
        </w:rPr>
        <w:t xml:space="preserve"> </w:t>
      </w:r>
      <w:r>
        <w:rPr>
          <w:rFonts w:ascii="inherit" w:eastAsia="Times New Roman" w:hAnsi="inherit"/>
          <w:sz w:val="20"/>
          <w:szCs w:val="20"/>
        </w:rPr>
        <w:t>retail optical locations as of</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28, 2019, respectively, through our</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 xml:space="preserve">store brands, including America’s Best Contacts and Eyeglasses (“America’s Best”), Eyeglass World, Vista </w:t>
      </w:r>
      <w:r>
        <w:rPr>
          <w:rFonts w:ascii="inherit" w:eastAsia="Times New Roman" w:hAnsi="inherit"/>
          <w:sz w:val="20"/>
          <w:szCs w:val="20"/>
        </w:rPr>
        <w:t>Optical locations on U.S. Army/Air Force military bases (“Military”) and within Fred Meyer stores, and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arrangement with Walmart (“Legacy”).</w:t>
      </w:r>
    </w:p>
    <w:p w14:paraId="6A421A6F"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Basis of Presentation</w:t>
      </w:r>
      <w:r>
        <w:rPr>
          <w:rFonts w:ascii="inherit" w:eastAsia="Times New Roman" w:hAnsi="inherit"/>
          <w:i/>
          <w:iCs/>
          <w:sz w:val="20"/>
          <w:szCs w:val="20"/>
        </w:rPr>
        <w:t xml:space="preserve"> </w:t>
      </w:r>
    </w:p>
    <w:p w14:paraId="04FCFD27"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prepared the accompanying unaudited interim condensed consolidat</w:t>
      </w:r>
      <w:r>
        <w:rPr>
          <w:rFonts w:ascii="inherit" w:eastAsia="Times New Roman" w:hAnsi="inherit"/>
          <w:sz w:val="20"/>
          <w:szCs w:val="20"/>
        </w:rPr>
        <w:t>ed financial statements in accordance with accounting principles generally accepted in the United States of America (“U.S. GAAP”) for interim financial information and, therefore, do not include all information and disclosures required by U.S. GAAP for com</w:t>
      </w:r>
      <w:r>
        <w:rPr>
          <w:rFonts w:ascii="inherit" w:eastAsia="Times New Roman" w:hAnsi="inherit"/>
          <w:sz w:val="20"/>
          <w:szCs w:val="20"/>
        </w:rPr>
        <w:t>plete consolidated financial statements. The condensed consolidated balance sheet as of</w:t>
      </w:r>
      <w:r>
        <w:rPr>
          <w:rFonts w:ascii="inherit" w:eastAsia="Times New Roman" w:hAnsi="inherit"/>
          <w:sz w:val="20"/>
          <w:szCs w:val="20"/>
        </w:rPr>
        <w:t xml:space="preserve"> </w:t>
      </w:r>
      <w:r>
        <w:rPr>
          <w:rFonts w:ascii="inherit" w:eastAsia="Times New Roman" w:hAnsi="inherit"/>
          <w:sz w:val="20"/>
          <w:szCs w:val="20"/>
        </w:rPr>
        <w:t>December 28, 2019</w:t>
      </w:r>
      <w:r>
        <w:rPr>
          <w:rFonts w:ascii="inherit" w:eastAsia="Times New Roman" w:hAnsi="inherit"/>
          <w:sz w:val="20"/>
          <w:szCs w:val="20"/>
        </w:rPr>
        <w:t xml:space="preserve"> </w:t>
      </w:r>
      <w:r>
        <w:rPr>
          <w:rFonts w:ascii="inherit" w:eastAsia="Times New Roman" w:hAnsi="inherit"/>
          <w:sz w:val="20"/>
          <w:szCs w:val="20"/>
        </w:rPr>
        <w:t>has been derived from the audited consolidated balance sheet for the fiscal year then ended. These condensed consolidated financial statements reflect</w:t>
      </w:r>
      <w:r>
        <w:rPr>
          <w:rFonts w:ascii="inherit" w:eastAsia="Times New Roman" w:hAnsi="inherit"/>
          <w:sz w:val="20"/>
          <w:szCs w:val="20"/>
        </w:rPr>
        <w:t xml:space="preserve"> all normal and recurring adjustments which are, in the opinion of management, necessary to present fairly the Company’s consolidated financial position as of</w:t>
      </w:r>
      <w:r>
        <w:rPr>
          <w:rFonts w:ascii="inherit" w:eastAsia="Times New Roman" w:hAnsi="inherit"/>
          <w:sz w:val="20"/>
          <w:szCs w:val="20"/>
        </w:rPr>
        <w:t xml:space="preserve"> </w:t>
      </w:r>
      <w:r>
        <w:rPr>
          <w:rFonts w:ascii="inherit" w:eastAsia="Times New Roman" w:hAnsi="inherit"/>
          <w:sz w:val="20"/>
          <w:szCs w:val="20"/>
        </w:rPr>
        <w:t>March 28, 2020, the consolidated results of operations and comprehensive income, the statements o</w:t>
      </w:r>
      <w:r>
        <w:rPr>
          <w:rFonts w:ascii="inherit" w:eastAsia="Times New Roman" w:hAnsi="inherit"/>
          <w:sz w:val="20"/>
          <w:szCs w:val="20"/>
        </w:rPr>
        <w:t>f changes in stockholders’</w:t>
      </w:r>
      <w:r>
        <w:rPr>
          <w:rFonts w:ascii="inherit" w:eastAsia="Times New Roman" w:hAnsi="inherit"/>
          <w:sz w:val="20"/>
          <w:szCs w:val="20"/>
        </w:rPr>
        <w:t xml:space="preserve"> </w:t>
      </w:r>
      <w:r>
        <w:rPr>
          <w:rFonts w:ascii="inherit" w:eastAsia="Times New Roman" w:hAnsi="inherit"/>
          <w:sz w:val="20"/>
          <w:szCs w:val="20"/>
        </w:rPr>
        <w:t>equity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30, 2019, and its statements of cash flows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p>
    <w:p w14:paraId="78887910"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Certain information and disclosures normally included in our ann</w:t>
      </w:r>
      <w:r>
        <w:rPr>
          <w:rFonts w:ascii="inherit" w:eastAsia="Times New Roman" w:hAnsi="inherit"/>
          <w:sz w:val="20"/>
          <w:szCs w:val="20"/>
        </w:rPr>
        <w:t xml:space="preserve">ual consolidated financial statements have been condensed or omitted; however, we believe that the disclosures included herein are sufficient for a fair presentation of the information presented. These condensed consolidated financial statements should be </w:t>
      </w:r>
      <w:r>
        <w:rPr>
          <w:rFonts w:ascii="inherit" w:eastAsia="Times New Roman" w:hAnsi="inherit"/>
          <w:sz w:val="20"/>
          <w:szCs w:val="20"/>
        </w:rPr>
        <w:t>read in conjunction with our audited consolidated financial statements and the notes thereto for the fiscal year ended</w:t>
      </w:r>
      <w:r>
        <w:rPr>
          <w:rFonts w:ascii="inherit" w:eastAsia="Times New Roman" w:hAnsi="inherit"/>
          <w:sz w:val="20"/>
          <w:szCs w:val="20"/>
        </w:rPr>
        <w:t xml:space="preserve"> </w:t>
      </w:r>
      <w:r>
        <w:rPr>
          <w:rFonts w:ascii="inherit" w:eastAsia="Times New Roman" w:hAnsi="inherit"/>
          <w:sz w:val="20"/>
          <w:szCs w:val="20"/>
        </w:rPr>
        <w:t>December 28, 2019</w:t>
      </w:r>
      <w:r>
        <w:rPr>
          <w:rFonts w:ascii="inherit" w:eastAsia="Times New Roman" w:hAnsi="inherit"/>
          <w:sz w:val="20"/>
          <w:szCs w:val="20"/>
        </w:rPr>
        <w:t xml:space="preserve"> </w:t>
      </w:r>
      <w:r>
        <w:rPr>
          <w:rFonts w:ascii="inherit" w:eastAsia="Times New Roman" w:hAnsi="inherit"/>
          <w:sz w:val="20"/>
          <w:szCs w:val="20"/>
        </w:rPr>
        <w:t>included in the Company’s Annual Report on Form 10-K filed with the SEC on</w:t>
      </w:r>
      <w:r>
        <w:rPr>
          <w:rFonts w:ascii="inherit" w:eastAsia="Times New Roman" w:hAnsi="inherit"/>
          <w:sz w:val="20"/>
          <w:szCs w:val="20"/>
        </w:rPr>
        <w:t xml:space="preserve"> </w:t>
      </w:r>
      <w:r>
        <w:rPr>
          <w:rFonts w:ascii="inherit" w:eastAsia="Times New Roman" w:hAnsi="inherit"/>
          <w:sz w:val="20"/>
          <w:szCs w:val="20"/>
        </w:rPr>
        <w:t>February 26, 2020. The Company’s significant</w:t>
      </w:r>
      <w:r>
        <w:rPr>
          <w:rFonts w:ascii="inherit" w:eastAsia="Times New Roman" w:hAnsi="inherit"/>
          <w:sz w:val="20"/>
          <w:szCs w:val="20"/>
        </w:rPr>
        <w:t xml:space="preserve"> accounting policies are set forth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within those consolidated financial statements. We use the same accounting policies in preparing interim condensed consolidated financial information and annual consolidated financial statements. There were no c</w:t>
      </w:r>
      <w:r>
        <w:rPr>
          <w:rFonts w:ascii="inherit" w:eastAsia="Times New Roman" w:hAnsi="inherit"/>
          <w:sz w:val="20"/>
          <w:szCs w:val="20"/>
        </w:rPr>
        <w:t>hanges to our significant accounting policies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except for the adoption of Accounting Standards Update (“ASU”) No. 2018-15,</w:t>
      </w:r>
      <w:r>
        <w:rPr>
          <w:rFonts w:ascii="inherit" w:eastAsia="Times New Roman" w:hAnsi="inherit"/>
          <w:i/>
          <w:iCs/>
          <w:sz w:val="20"/>
          <w:szCs w:val="20"/>
        </w:rPr>
        <w:t xml:space="preserve"> </w:t>
      </w:r>
      <w:r>
        <w:rPr>
          <w:rFonts w:ascii="inherit" w:eastAsia="Times New Roman" w:hAnsi="inherit"/>
          <w:i/>
          <w:iCs/>
          <w:sz w:val="20"/>
          <w:szCs w:val="20"/>
        </w:rPr>
        <w:t>Customer’s Accounting for Implementation Costs Incurred in a Cloud Computing Arrangement</w:t>
      </w:r>
      <w:r>
        <w:rPr>
          <w:rFonts w:ascii="inherit" w:eastAsia="Times New Roman" w:hAnsi="inherit"/>
          <w:i/>
          <w:iCs/>
          <w:sz w:val="20"/>
          <w:szCs w:val="20"/>
        </w:rPr>
        <w:t xml:space="preserve"> That Is a Service Contract</w:t>
      </w:r>
      <w:r>
        <w:rPr>
          <w:rFonts w:ascii="inherit" w:eastAsia="Times New Roman" w:hAnsi="inherit"/>
          <w:sz w:val="20"/>
          <w:szCs w:val="20"/>
        </w:rPr>
        <w:t xml:space="preserve"> </w:t>
      </w:r>
      <w:r>
        <w:rPr>
          <w:rFonts w:ascii="inherit" w:eastAsia="Times New Roman" w:hAnsi="inherit"/>
          <w:sz w:val="20"/>
          <w:szCs w:val="20"/>
        </w:rPr>
        <w:t>and ASU No. 2016-13, </w:t>
      </w:r>
      <w:r>
        <w:rPr>
          <w:rFonts w:ascii="inherit" w:eastAsia="Times New Roman" w:hAnsi="inherit"/>
          <w:i/>
          <w:iCs/>
          <w:sz w:val="20"/>
          <w:szCs w:val="20"/>
        </w:rPr>
        <w:t>Measurement of Credit Losses on Financial Instruments</w:t>
      </w:r>
      <w:r>
        <w:rPr>
          <w:rFonts w:ascii="inherit" w:eastAsia="Times New Roman" w:hAnsi="inherit"/>
          <w:sz w:val="20"/>
          <w:szCs w:val="20"/>
        </w:rPr>
        <w:t>. See</w:t>
      </w:r>
      <w:r>
        <w:rPr>
          <w:rFonts w:ascii="inherit" w:eastAsia="Times New Roman" w:hAnsi="inherit"/>
          <w:sz w:val="20"/>
          <w:szCs w:val="20"/>
        </w:rPr>
        <w:t xml:space="preserve"> </w:t>
      </w:r>
      <w:r>
        <w:rPr>
          <w:rFonts w:ascii="inherit" w:eastAsia="Times New Roman" w:hAnsi="inherit"/>
          <w:sz w:val="20"/>
          <w:szCs w:val="20"/>
        </w:rPr>
        <w:t>“Adoption of New Accounting Pronouncements”</w:t>
      </w:r>
      <w:r>
        <w:rPr>
          <w:rFonts w:ascii="inherit" w:eastAsia="Times New Roman" w:hAnsi="inherit"/>
          <w:sz w:val="20"/>
          <w:szCs w:val="20"/>
        </w:rPr>
        <w:t xml:space="preserve"> </w:t>
      </w:r>
      <w:r>
        <w:rPr>
          <w:rFonts w:ascii="inherit" w:eastAsia="Times New Roman" w:hAnsi="inherit"/>
          <w:sz w:val="20"/>
          <w:szCs w:val="20"/>
        </w:rPr>
        <w:t>below for further discussion.</w:t>
      </w:r>
      <w:r>
        <w:rPr>
          <w:rFonts w:ascii="inherit" w:eastAsia="Times New Roman" w:hAnsi="inherit"/>
          <w:sz w:val="20"/>
          <w:szCs w:val="20"/>
        </w:rPr>
        <w:t xml:space="preserve"> </w:t>
      </w:r>
    </w:p>
    <w:p w14:paraId="269947F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The condensed consolidated financial statements include our accounts and </w:t>
      </w:r>
      <w:r>
        <w:rPr>
          <w:rFonts w:ascii="inherit" w:eastAsia="Times New Roman" w:hAnsi="inherit"/>
          <w:sz w:val="20"/>
          <w:szCs w:val="20"/>
        </w:rPr>
        <w:t>those of our subsidiaries, all of which are wholly-owned. All intercompany balances and transactions have been eliminated in consolidation.</w:t>
      </w:r>
    </w:p>
    <w:p w14:paraId="616B5B0C"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Fiscal Year</w:t>
      </w:r>
    </w:p>
    <w:p w14:paraId="6E90C6A7"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Our fiscal year consists of 52 or 53 weeks ending on the Saturday closest to December 31. Fiscal year</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contains 53 weeks and will end on</w:t>
      </w:r>
      <w:r>
        <w:rPr>
          <w:rFonts w:ascii="inherit" w:eastAsia="Times New Roman" w:hAnsi="inherit"/>
          <w:sz w:val="20"/>
          <w:szCs w:val="20"/>
        </w:rPr>
        <w:t xml:space="preserve"> </w:t>
      </w:r>
      <w:r>
        <w:rPr>
          <w:rFonts w:ascii="inherit" w:eastAsia="Times New Roman" w:hAnsi="inherit"/>
          <w:sz w:val="20"/>
          <w:szCs w:val="20"/>
        </w:rPr>
        <w:t>January 2, 2021. All</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 periods presented herein contain</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weeks. All references to years and quarters relate to fiscal periods rather than calendar periods.</w:t>
      </w:r>
    </w:p>
    <w:p w14:paraId="4321F911"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Seasonality</w:t>
      </w:r>
    </w:p>
    <w:p w14:paraId="095CD985"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The consolidated results of operations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are not necessarily indicative of the results to be expected for the full fiscal year due to seasonality and uncertainty of general economic conditions that may impact our key end markets. Histor</w:t>
      </w:r>
      <w:r>
        <w:rPr>
          <w:rFonts w:ascii="inherit" w:eastAsia="Times New Roman" w:hAnsi="inherit"/>
          <w:sz w:val="20"/>
          <w:szCs w:val="20"/>
        </w:rPr>
        <w:t>ically, our business has realized a higher portion of net revenue, income from operations, and cash flows from operations in the first half of the year, and a lower portion of net revenue, income from operations, and cash flows from operations in the fourt</w:t>
      </w:r>
      <w:r>
        <w:rPr>
          <w:rFonts w:ascii="inherit" w:eastAsia="Times New Roman" w:hAnsi="inherit"/>
          <w:sz w:val="20"/>
          <w:szCs w:val="20"/>
        </w:rPr>
        <w:t>h fiscal quarter. The first half seasonality is attributable primarily to the timing of our customers’</w:t>
      </w:r>
      <w:r>
        <w:rPr>
          <w:rFonts w:ascii="inherit" w:eastAsia="Times New Roman" w:hAnsi="inherit"/>
          <w:sz w:val="20"/>
          <w:szCs w:val="20"/>
        </w:rPr>
        <w:t xml:space="preserve"> </w:t>
      </w:r>
      <w:r>
        <w:rPr>
          <w:rFonts w:ascii="inherit" w:eastAsia="Times New Roman" w:hAnsi="inherit"/>
          <w:sz w:val="20"/>
          <w:szCs w:val="20"/>
        </w:rPr>
        <w:t>personal income tax refunds and annual health insurance program start/reset periods. Seasonality related to fourth quarter holiday spending by retail cus</w:t>
      </w:r>
      <w:r>
        <w:rPr>
          <w:rFonts w:ascii="inherit" w:eastAsia="Times New Roman" w:hAnsi="inherit"/>
          <w:sz w:val="20"/>
          <w:szCs w:val="20"/>
        </w:rPr>
        <w:t>tomers generally does not impact our business. Our quarterly consolidated results generally may also be affected by the timing of new store openings, store closings, and certain holidays. The COVID-19 pandemic has caused changes in fiscal year 2020 seasona</w:t>
      </w:r>
      <w:r>
        <w:rPr>
          <w:rFonts w:ascii="inherit" w:eastAsia="Times New Roman" w:hAnsi="inherit"/>
          <w:sz w:val="20"/>
          <w:szCs w:val="20"/>
        </w:rPr>
        <w:t>lity and may cause changes beyond 2020 to the seasonality we have historically experienced.</w:t>
      </w:r>
    </w:p>
    <w:p w14:paraId="4A117CB6" w14:textId="77777777" w:rsidR="00000000" w:rsidRDefault="00B0550F">
      <w:pPr>
        <w:divId w:val="286351651"/>
        <w:rPr>
          <w:rFonts w:eastAsia="Times New Roman"/>
          <w:sz w:val="20"/>
          <w:szCs w:val="20"/>
        </w:rPr>
      </w:pPr>
    </w:p>
    <w:p w14:paraId="1BEA3134" w14:textId="77777777" w:rsidR="00000000" w:rsidRDefault="00B0550F">
      <w:pPr>
        <w:spacing w:line="288" w:lineRule="auto"/>
        <w:jc w:val="center"/>
        <w:divId w:val="239826468"/>
        <w:rPr>
          <w:rFonts w:eastAsia="Times New Roman"/>
          <w:sz w:val="20"/>
          <w:szCs w:val="20"/>
        </w:rPr>
      </w:pPr>
      <w:r>
        <w:rPr>
          <w:rFonts w:ascii="inherit" w:eastAsia="Times New Roman" w:hAnsi="inherit"/>
          <w:sz w:val="20"/>
          <w:szCs w:val="20"/>
        </w:rPr>
        <w:t>9</w:t>
      </w:r>
    </w:p>
    <w:p w14:paraId="026E5EA1" w14:textId="77777777" w:rsidR="00000000" w:rsidRDefault="00B0550F">
      <w:pPr>
        <w:divId w:val="278951923"/>
        <w:rPr>
          <w:rFonts w:eastAsia="Times New Roman"/>
          <w:sz w:val="20"/>
          <w:szCs w:val="20"/>
        </w:rPr>
      </w:pPr>
      <w:r>
        <w:rPr>
          <w:rFonts w:eastAsia="Times New Roman"/>
          <w:sz w:val="20"/>
          <w:szCs w:val="20"/>
        </w:rPr>
        <w:pict w14:anchorId="2B660BED">
          <v:rect id="_x0000_i1033" style="width:0;height:1.5pt" o:hralign="center" o:hrstd="t" o:hr="t" fillcolor="#a0a0a0" stroked="f"/>
        </w:pict>
      </w:r>
    </w:p>
    <w:p w14:paraId="5F30E595" w14:textId="77777777" w:rsidR="00000000" w:rsidRDefault="00B0550F">
      <w:pPr>
        <w:spacing w:line="288" w:lineRule="auto"/>
        <w:divId w:val="372778935"/>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71E46D94" w14:textId="77777777" w:rsidR="00000000" w:rsidRDefault="00B0550F">
      <w:pPr>
        <w:spacing w:line="288" w:lineRule="auto"/>
        <w:jc w:val="center"/>
        <w:divId w:val="372778935"/>
        <w:rPr>
          <w:rFonts w:eastAsia="Times New Roman"/>
          <w:sz w:val="20"/>
          <w:szCs w:val="20"/>
        </w:rPr>
      </w:pPr>
      <w:r>
        <w:rPr>
          <w:rFonts w:ascii="inherit" w:eastAsia="Times New Roman" w:hAnsi="inherit"/>
          <w:b/>
          <w:bCs/>
          <w:sz w:val="20"/>
          <w:szCs w:val="20"/>
        </w:rPr>
        <w:t>National Vision Holdings, Inc. and Subsidiaries</w:t>
      </w:r>
    </w:p>
    <w:p w14:paraId="634CBF8C" w14:textId="77777777" w:rsidR="00000000" w:rsidRDefault="00B0550F">
      <w:pPr>
        <w:spacing w:line="288" w:lineRule="auto"/>
        <w:jc w:val="center"/>
        <w:divId w:val="372778935"/>
        <w:rPr>
          <w:rFonts w:eastAsia="Times New Roman"/>
          <w:sz w:val="20"/>
          <w:szCs w:val="20"/>
        </w:rPr>
      </w:pPr>
      <w:r>
        <w:rPr>
          <w:rFonts w:ascii="inherit" w:eastAsia="Times New Roman" w:hAnsi="inherit"/>
          <w:b/>
          <w:bCs/>
          <w:sz w:val="20"/>
          <w:szCs w:val="20"/>
        </w:rPr>
        <w:t>Notes to Condensed Consolidated Financial Statements (Unaudited)</w:t>
      </w:r>
    </w:p>
    <w:p w14:paraId="125D5692" w14:textId="77777777" w:rsidR="00000000" w:rsidRDefault="00B0550F">
      <w:pPr>
        <w:spacing w:line="288" w:lineRule="auto"/>
        <w:divId w:val="2025663428"/>
        <w:rPr>
          <w:rFonts w:eastAsia="Times New Roman"/>
          <w:sz w:val="20"/>
          <w:szCs w:val="20"/>
        </w:rPr>
      </w:pPr>
      <w:r>
        <w:rPr>
          <w:rFonts w:ascii="inherit" w:eastAsia="Times New Roman" w:hAnsi="inherit"/>
          <w:b/>
          <w:bCs/>
          <w:sz w:val="20"/>
          <w:szCs w:val="20"/>
        </w:rPr>
        <w:t>1. Description of Business and Basis of Presentation (continued)</w:t>
      </w:r>
    </w:p>
    <w:p w14:paraId="21CEEA6B" w14:textId="77777777" w:rsidR="00000000" w:rsidRDefault="00B0550F">
      <w:pPr>
        <w:divId w:val="1045445587"/>
        <w:rPr>
          <w:rFonts w:eastAsia="Times New Roman"/>
          <w:sz w:val="20"/>
          <w:szCs w:val="20"/>
        </w:rPr>
      </w:pPr>
    </w:p>
    <w:p w14:paraId="1A03DA5F"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Use of Estimates</w:t>
      </w:r>
    </w:p>
    <w:p w14:paraId="20DD3DA3"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The preparation of financial statements in conformity with </w:t>
      </w:r>
      <w:r>
        <w:rPr>
          <w:rFonts w:ascii="inherit" w:eastAsia="Times New Roman" w:hAnsi="inherit"/>
          <w:sz w:val="20"/>
          <w:szCs w:val="20"/>
        </w:rPr>
        <w:t xml:space="preserve">U.S. GAAP requires management to make estimates and assumptions that affect the reported amounts of assets and liabilities and disclosure of contingent assets and liabilities at the date of the financial statements and the reported amounts of revenues and </w:t>
      </w:r>
      <w:r>
        <w:rPr>
          <w:rFonts w:ascii="inherit" w:eastAsia="Times New Roman" w:hAnsi="inherit"/>
          <w:sz w:val="20"/>
          <w:szCs w:val="20"/>
        </w:rPr>
        <w:t>expenses during the reporting period. Actual results could differ from those estimates.</w:t>
      </w:r>
    </w:p>
    <w:p w14:paraId="629268DC" w14:textId="77777777" w:rsidR="00000000" w:rsidRDefault="00B0550F">
      <w:pPr>
        <w:spacing w:line="288" w:lineRule="auto"/>
        <w:divId w:val="634140914"/>
        <w:rPr>
          <w:rFonts w:eastAsia="Times New Roman"/>
          <w:sz w:val="20"/>
          <w:szCs w:val="20"/>
        </w:rPr>
      </w:pPr>
      <w:r>
        <w:rPr>
          <w:rFonts w:ascii="inherit" w:eastAsia="Times New Roman" w:hAnsi="inherit"/>
          <w:i/>
          <w:iCs/>
          <w:sz w:val="20"/>
          <w:szCs w:val="20"/>
        </w:rPr>
        <w:t>Asset Impairment</w:t>
      </w:r>
    </w:p>
    <w:p w14:paraId="25CDA72D"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We evaluate impairment of long-lived tangible and right of use (“ROU”) store assets at the store level, which is the lowest level at which independent </w:t>
      </w:r>
      <w:r>
        <w:rPr>
          <w:rFonts w:ascii="inherit" w:eastAsia="Times New Roman" w:hAnsi="inherit"/>
          <w:sz w:val="20"/>
          <w:szCs w:val="20"/>
        </w:rPr>
        <w:t>cash flows can be identified, when events or conditions indicate the carrying value of such assets may not be recoverable. In making this evaluation, we may consider multiple factors including financial performance of the stores, regional and local busines</w:t>
      </w:r>
      <w:r>
        <w:rPr>
          <w:rFonts w:ascii="inherit" w:eastAsia="Times New Roman" w:hAnsi="inherit"/>
          <w:sz w:val="20"/>
          <w:szCs w:val="20"/>
        </w:rPr>
        <w:t>s climates, future plans for the store operations and other qualitative factors. If the store’s projected undiscounted net cash flows expected to be generated by the related assets over the life of the primary asset within the asset group (generally leaseh</w:t>
      </w:r>
      <w:r>
        <w:rPr>
          <w:rFonts w:ascii="inherit" w:eastAsia="Times New Roman" w:hAnsi="inherit"/>
          <w:sz w:val="20"/>
          <w:szCs w:val="20"/>
        </w:rPr>
        <w:t>old improvements) are less than the carrying value of the subject assets, we determine an estimate of the fair value of the asset group using an income approach based on discounted cash flows, which require estimates and assumptions related to forecasted s</w:t>
      </w:r>
      <w:r>
        <w:rPr>
          <w:rFonts w:ascii="inherit" w:eastAsia="Times New Roman" w:hAnsi="inherit"/>
          <w:sz w:val="20"/>
          <w:szCs w:val="20"/>
        </w:rPr>
        <w:t>tore revenue growth rates and store profitability. The cash flows used in estimating fair value were discounted using a market rate of approximately</w:t>
      </w:r>
      <w:r>
        <w:rPr>
          <w:rFonts w:ascii="inherit" w:eastAsia="Times New Roman" w:hAnsi="inherit"/>
          <w:sz w:val="20"/>
          <w:szCs w:val="20"/>
        </w:rPr>
        <w:t xml:space="preserve"> </w:t>
      </w:r>
      <w:r>
        <w:rPr>
          <w:rFonts w:ascii="inherit" w:eastAsia="Times New Roman" w:hAnsi="inherit"/>
          <w:sz w:val="20"/>
          <w:szCs w:val="20"/>
        </w:rPr>
        <w:t>8%. If the fair value of the asset group is less than its carrying value, the loss is allocated to the long</w:t>
      </w:r>
      <w:r>
        <w:rPr>
          <w:rFonts w:ascii="inherit" w:eastAsia="Times New Roman" w:hAnsi="inherit"/>
          <w:sz w:val="20"/>
          <w:szCs w:val="20"/>
        </w:rPr>
        <w:t>-lived assets of the group on a pro rata basis using the relative carrying amounts of those assets, except that the loss allocated to an individual long lived asset of the group shall not reduce the carrying amount of that asset below its fair value. A sig</w:t>
      </w:r>
      <w:r>
        <w:rPr>
          <w:rFonts w:ascii="inherit" w:eastAsia="Times New Roman" w:hAnsi="inherit"/>
          <w:sz w:val="20"/>
          <w:szCs w:val="20"/>
        </w:rPr>
        <w:t>nificant decrease in the estimated cash flows would lead to a lower fair value measurement, as would a significant increase in the discount rate. These non-recurring fair value measurements are classified as Level 3 measurements in the fair value hierarchy</w:t>
      </w:r>
      <w:r>
        <w:rPr>
          <w:rFonts w:ascii="inherit" w:eastAsia="Times New Roman" w:hAnsi="inherit"/>
          <w:sz w:val="20"/>
          <w:szCs w:val="20"/>
        </w:rPr>
        <w:t>.</w:t>
      </w:r>
    </w:p>
    <w:p w14:paraId="5D93285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identified indicators of impairment of certain stores and other assets and recorded</w:t>
      </w:r>
      <w:r>
        <w:rPr>
          <w:rFonts w:ascii="inherit" w:eastAsia="Times New Roman" w:hAnsi="inherit"/>
          <w:sz w:val="20"/>
          <w:szCs w:val="20"/>
        </w:rPr>
        <w:t xml:space="preserve"> </w:t>
      </w:r>
      <w:r>
        <w:rPr>
          <w:rFonts w:ascii="inherit" w:eastAsia="Times New Roman" w:hAnsi="inherit"/>
          <w:sz w:val="20"/>
          <w:szCs w:val="20"/>
        </w:rPr>
        <w:t>$11.4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related asset impairment charges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in Corporate/Other. These impairment charges were primarily driven by lo</w:t>
      </w:r>
      <w:r>
        <w:rPr>
          <w:rFonts w:ascii="inherit" w:eastAsia="Times New Roman" w:hAnsi="inherit"/>
          <w:sz w:val="20"/>
          <w:szCs w:val="20"/>
        </w:rPr>
        <w:t>wer than projected customer sales volume in certain stores; we also considered the effect of store closures and uncertainty in store revenues over the remaining useful life of the asset group as a result of the COVID-19 pandemic. The estimated remaining fa</w:t>
      </w:r>
      <w:r>
        <w:rPr>
          <w:rFonts w:ascii="inherit" w:eastAsia="Times New Roman" w:hAnsi="inherit"/>
          <w:sz w:val="20"/>
          <w:szCs w:val="20"/>
        </w:rPr>
        <w:t>ir value of the impaired assets was</w:t>
      </w:r>
      <w:r>
        <w:rPr>
          <w:rFonts w:ascii="inherit" w:eastAsia="Times New Roman" w:hAnsi="inherit"/>
          <w:sz w:val="20"/>
          <w:szCs w:val="20"/>
        </w:rPr>
        <w:t xml:space="preserve"> </w:t>
      </w:r>
      <w:r>
        <w:rPr>
          <w:rFonts w:ascii="inherit" w:eastAsia="Times New Roman" w:hAnsi="inherit"/>
          <w:sz w:val="20"/>
          <w:szCs w:val="20"/>
        </w:rPr>
        <w:t>$16.6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28, 2020. Substantially all of the remaining fair value of the impaired store assets in fiscal year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represent the fair value of ROU assets.</w:t>
      </w:r>
    </w:p>
    <w:p w14:paraId="71804868"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Income Taxes</w:t>
      </w:r>
    </w:p>
    <w:p w14:paraId="6166A8B4"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Our income tax benefit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reflected income tax expense at our statutory federal and state rate of</w:t>
      </w:r>
      <w:r>
        <w:rPr>
          <w:rFonts w:ascii="inherit" w:eastAsia="Times New Roman" w:hAnsi="inherit"/>
          <w:sz w:val="20"/>
          <w:szCs w:val="20"/>
        </w:rPr>
        <w:t xml:space="preserve"> </w:t>
      </w:r>
      <w:r>
        <w:rPr>
          <w:rFonts w:ascii="inherit" w:eastAsia="Times New Roman" w:hAnsi="inherit"/>
          <w:sz w:val="20"/>
          <w:szCs w:val="20"/>
        </w:rPr>
        <w:t>25.5%, offset by a discrete benefit of</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associated primarily with stock option exercises. In comparison, the income tax rate associated with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reflected income tax expense at our statutory federal and state rate of</w:t>
      </w:r>
      <w:r>
        <w:rPr>
          <w:rFonts w:ascii="inherit" w:eastAsia="Times New Roman" w:hAnsi="inherit"/>
          <w:sz w:val="20"/>
          <w:szCs w:val="20"/>
        </w:rPr>
        <w:t xml:space="preserve"> </w:t>
      </w:r>
      <w:r>
        <w:rPr>
          <w:rFonts w:ascii="inherit" w:eastAsia="Times New Roman" w:hAnsi="inherit"/>
          <w:sz w:val="20"/>
          <w:szCs w:val="20"/>
        </w:rPr>
        <w:t>25.7%</w:t>
      </w:r>
      <w:r>
        <w:rPr>
          <w:rFonts w:ascii="inherit" w:eastAsia="Times New Roman" w:hAnsi="inherit"/>
          <w:sz w:val="20"/>
          <w:szCs w:val="20"/>
        </w:rPr>
        <w:t xml:space="preserve"> </w:t>
      </w:r>
      <w:r>
        <w:rPr>
          <w:rFonts w:ascii="inherit" w:eastAsia="Times New Roman" w:hAnsi="inherit"/>
          <w:sz w:val="20"/>
          <w:szCs w:val="20"/>
        </w:rPr>
        <w:t>and was reduced by</w:t>
      </w:r>
      <w:r>
        <w:rPr>
          <w:rFonts w:ascii="inherit" w:eastAsia="Times New Roman" w:hAnsi="inherit"/>
          <w:sz w:val="20"/>
          <w:szCs w:val="20"/>
        </w:rPr>
        <w:t xml:space="preserve"> </w:t>
      </w:r>
      <w:r>
        <w:rPr>
          <w:rFonts w:ascii="inherit" w:eastAsia="Times New Roman" w:hAnsi="inherit"/>
          <w:sz w:val="20"/>
          <w:szCs w:val="20"/>
          <w:shd w:val="clear" w:color="auto" w:fill="FFFFFF"/>
        </w:rPr>
        <w:t>a</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income tax benefit resulting from stock option exercises.</w:t>
      </w:r>
      <w:r>
        <w:rPr>
          <w:rFonts w:ascii="inherit" w:eastAsia="Times New Roman" w:hAnsi="inherit"/>
          <w:sz w:val="20"/>
          <w:szCs w:val="20"/>
        </w:rPr>
        <w:t xml:space="preserve"> </w:t>
      </w:r>
    </w:p>
    <w:p w14:paraId="3A62E306"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On March 27, 2020, the Coronavirus Aid, Relief, a</w:t>
      </w:r>
      <w:r>
        <w:rPr>
          <w:rFonts w:ascii="inherit" w:eastAsia="Times New Roman" w:hAnsi="inherit"/>
          <w:sz w:val="20"/>
          <w:szCs w:val="20"/>
        </w:rPr>
        <w:t xml:space="preserve">nd Economic Security (“CARES”) Act was enacted in response to the COVID-19 pandemic. The CARES Act, among other things, accelerates a company’s ability to recover Alternative Minimum Tax (“AMT”) refundable credits that otherwise could have been claimed in </w:t>
      </w:r>
      <w:r>
        <w:rPr>
          <w:rFonts w:ascii="inherit" w:eastAsia="Times New Roman" w:hAnsi="inherit"/>
          <w:sz w:val="20"/>
          <w:szCs w:val="20"/>
        </w:rPr>
        <w:t>2020 and 2021, to 2018 and 2019, with an option to elect recovery of the full credit amount for 2018. The Company has elected to apply the AMT refundable credit provision of the CARES Act and has reclassified</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AMT credits from deferred incom</w:t>
      </w:r>
      <w:r>
        <w:rPr>
          <w:rFonts w:ascii="inherit" w:eastAsia="Times New Roman" w:hAnsi="inherit"/>
          <w:sz w:val="20"/>
          <w:szCs w:val="20"/>
        </w:rPr>
        <w:t>e taxes, net as of</w:t>
      </w:r>
      <w:r>
        <w:rPr>
          <w:rFonts w:ascii="inherit" w:eastAsia="Times New Roman" w:hAnsi="inherit"/>
          <w:sz w:val="20"/>
          <w:szCs w:val="20"/>
        </w:rPr>
        <w:t xml:space="preserve"> </w:t>
      </w:r>
      <w:r>
        <w:rPr>
          <w:rFonts w:ascii="inherit" w:eastAsia="Times New Roman" w:hAnsi="inherit"/>
          <w:sz w:val="20"/>
          <w:szCs w:val="20"/>
        </w:rPr>
        <w:t>December 28, 2019</w:t>
      </w:r>
      <w:r>
        <w:rPr>
          <w:rFonts w:ascii="inherit" w:eastAsia="Times New Roman" w:hAnsi="inherit"/>
          <w:sz w:val="20"/>
          <w:szCs w:val="20"/>
        </w:rPr>
        <w:t xml:space="preserve"> </w:t>
      </w:r>
      <w:r>
        <w:rPr>
          <w:rFonts w:ascii="inherit" w:eastAsia="Times New Roman" w:hAnsi="inherit"/>
          <w:sz w:val="20"/>
          <w:szCs w:val="20"/>
        </w:rPr>
        <w:t>to Other assets as of</w:t>
      </w:r>
      <w:r>
        <w:rPr>
          <w:rFonts w:ascii="inherit" w:eastAsia="Times New Roman" w:hAnsi="inherit"/>
          <w:sz w:val="20"/>
          <w:szCs w:val="20"/>
        </w:rPr>
        <w:t xml:space="preserve"> </w:t>
      </w:r>
      <w:r>
        <w:rPr>
          <w:rFonts w:ascii="inherit" w:eastAsia="Times New Roman" w:hAnsi="inherit"/>
          <w:sz w:val="20"/>
          <w:szCs w:val="20"/>
        </w:rPr>
        <w:t>March 28, 2020. The CARES Act also includes a technical correction wherein qualified improvement property placed in service in 2018 and after is eligible for 100% bonus depreciation. This provision</w:t>
      </w:r>
      <w:r>
        <w:rPr>
          <w:rFonts w:ascii="inherit" w:eastAsia="Times New Roman" w:hAnsi="inherit"/>
          <w:sz w:val="20"/>
          <w:szCs w:val="20"/>
        </w:rPr>
        <w:t xml:space="preserve"> of the CARES Act resulted in an increase in our NOL carry-forwards with an offsetting increase in our gross deferred tax liability relating to property and equipment of approximately</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 xml:space="preserve">March 28, 2020. We are evaluating the applicability </w:t>
      </w:r>
      <w:r>
        <w:rPr>
          <w:rFonts w:ascii="inherit" w:eastAsia="Times New Roman" w:hAnsi="inherit"/>
          <w:sz w:val="20"/>
          <w:szCs w:val="20"/>
        </w:rPr>
        <w:t>of the CARES Act to the Company, and the potential impacts on our business. There is no guarantee that we will meet the eligibility requirements to participate in such programs or, even if we are able to participate, that such programs will provide meaning</w:t>
      </w:r>
      <w:r>
        <w:rPr>
          <w:rFonts w:ascii="inherit" w:eastAsia="Times New Roman" w:hAnsi="inherit"/>
          <w:sz w:val="20"/>
          <w:szCs w:val="20"/>
        </w:rPr>
        <w:t>ful benefit to our business. Consequently, it is not possible to estimate at this time the availability, extent or impact of any such relief.</w:t>
      </w:r>
    </w:p>
    <w:p w14:paraId="7EAC2AA7" w14:textId="77777777" w:rsidR="00000000" w:rsidRDefault="00B0550F">
      <w:pPr>
        <w:divId w:val="631446156"/>
        <w:rPr>
          <w:rFonts w:eastAsia="Times New Roman"/>
          <w:sz w:val="20"/>
          <w:szCs w:val="20"/>
        </w:rPr>
      </w:pPr>
    </w:p>
    <w:p w14:paraId="2DED41D4" w14:textId="77777777" w:rsidR="00000000" w:rsidRDefault="00B0550F">
      <w:pPr>
        <w:spacing w:line="288" w:lineRule="auto"/>
        <w:jc w:val="center"/>
        <w:divId w:val="1881628594"/>
        <w:rPr>
          <w:rFonts w:eastAsia="Times New Roman"/>
          <w:sz w:val="20"/>
          <w:szCs w:val="20"/>
        </w:rPr>
      </w:pPr>
      <w:r>
        <w:rPr>
          <w:rFonts w:ascii="inherit" w:eastAsia="Times New Roman" w:hAnsi="inherit"/>
          <w:sz w:val="20"/>
          <w:szCs w:val="20"/>
        </w:rPr>
        <w:t>10</w:t>
      </w:r>
    </w:p>
    <w:p w14:paraId="020330EB" w14:textId="77777777" w:rsidR="00000000" w:rsidRDefault="00B0550F">
      <w:pPr>
        <w:divId w:val="278951923"/>
        <w:rPr>
          <w:rFonts w:eastAsia="Times New Roman"/>
          <w:sz w:val="20"/>
          <w:szCs w:val="20"/>
        </w:rPr>
      </w:pPr>
      <w:r>
        <w:rPr>
          <w:rFonts w:eastAsia="Times New Roman"/>
          <w:sz w:val="20"/>
          <w:szCs w:val="20"/>
        </w:rPr>
        <w:pict w14:anchorId="04E43AEC">
          <v:rect id="_x0000_i1034" style="width:0;height:1.5pt" o:hralign="center" o:hrstd="t" o:hr="t" fillcolor="#a0a0a0" stroked="f"/>
        </w:pict>
      </w:r>
    </w:p>
    <w:p w14:paraId="4F78651D" w14:textId="77777777" w:rsidR="00000000" w:rsidRDefault="00B0550F">
      <w:pPr>
        <w:spacing w:line="288" w:lineRule="auto"/>
        <w:divId w:val="1207256403"/>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58CBD6CA" w14:textId="77777777" w:rsidR="00000000" w:rsidRDefault="00B0550F">
      <w:pPr>
        <w:spacing w:line="288" w:lineRule="auto"/>
        <w:jc w:val="center"/>
        <w:divId w:val="1207256403"/>
        <w:rPr>
          <w:rFonts w:eastAsia="Times New Roman"/>
          <w:sz w:val="20"/>
          <w:szCs w:val="20"/>
        </w:rPr>
      </w:pPr>
      <w:r>
        <w:rPr>
          <w:rFonts w:ascii="inherit" w:eastAsia="Times New Roman" w:hAnsi="inherit"/>
          <w:b/>
          <w:bCs/>
          <w:sz w:val="20"/>
          <w:szCs w:val="20"/>
        </w:rPr>
        <w:t>National Vision Holdings, Inc. and Subsidiaries</w:t>
      </w:r>
    </w:p>
    <w:p w14:paraId="1EFBD847" w14:textId="77777777" w:rsidR="00000000" w:rsidRDefault="00B0550F">
      <w:pPr>
        <w:spacing w:line="288" w:lineRule="auto"/>
        <w:jc w:val="center"/>
        <w:divId w:val="1207256403"/>
        <w:rPr>
          <w:rFonts w:eastAsia="Times New Roman"/>
          <w:sz w:val="20"/>
          <w:szCs w:val="20"/>
        </w:rPr>
      </w:pPr>
      <w:r>
        <w:rPr>
          <w:rFonts w:ascii="inherit" w:eastAsia="Times New Roman" w:hAnsi="inherit"/>
          <w:b/>
          <w:bCs/>
          <w:sz w:val="20"/>
          <w:szCs w:val="20"/>
        </w:rPr>
        <w:t>Notes to Condensed Consolidated Financial Statements (Unaudited)</w:t>
      </w:r>
    </w:p>
    <w:p w14:paraId="3EA4EDEA" w14:textId="77777777" w:rsidR="00000000" w:rsidRDefault="00B0550F">
      <w:pPr>
        <w:spacing w:line="288" w:lineRule="auto"/>
        <w:divId w:val="1186212629"/>
        <w:rPr>
          <w:rFonts w:eastAsia="Times New Roman"/>
          <w:sz w:val="20"/>
          <w:szCs w:val="20"/>
        </w:rPr>
      </w:pPr>
      <w:r>
        <w:rPr>
          <w:rFonts w:ascii="inherit" w:eastAsia="Times New Roman" w:hAnsi="inherit"/>
          <w:b/>
          <w:bCs/>
          <w:sz w:val="20"/>
          <w:szCs w:val="20"/>
        </w:rPr>
        <w:t>1. Description of Business and Ba</w:t>
      </w:r>
      <w:r>
        <w:rPr>
          <w:rFonts w:ascii="inherit" w:eastAsia="Times New Roman" w:hAnsi="inherit"/>
          <w:b/>
          <w:bCs/>
          <w:sz w:val="20"/>
          <w:szCs w:val="20"/>
        </w:rPr>
        <w:t>sis of Presentation (continued)</w:t>
      </w:r>
    </w:p>
    <w:p w14:paraId="584806D8" w14:textId="77777777" w:rsidR="00000000" w:rsidRDefault="00B0550F">
      <w:pPr>
        <w:divId w:val="808206813"/>
        <w:rPr>
          <w:rFonts w:eastAsia="Times New Roman"/>
          <w:sz w:val="20"/>
          <w:szCs w:val="20"/>
        </w:rPr>
      </w:pPr>
    </w:p>
    <w:p w14:paraId="5E3B6854"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Adoption of New Accounting Pronouncements</w:t>
      </w:r>
    </w:p>
    <w:p w14:paraId="281E52E2" w14:textId="77777777" w:rsidR="00000000" w:rsidRDefault="00B0550F">
      <w:pPr>
        <w:spacing w:line="288" w:lineRule="auto"/>
        <w:jc w:val="both"/>
        <w:divId w:val="278951923"/>
        <w:rPr>
          <w:rFonts w:eastAsia="Times New Roman"/>
          <w:sz w:val="20"/>
          <w:szCs w:val="20"/>
        </w:rPr>
      </w:pPr>
      <w:r>
        <w:rPr>
          <w:rFonts w:ascii="inherit" w:eastAsia="Times New Roman" w:hAnsi="inherit"/>
          <w:i/>
          <w:iCs/>
          <w:color w:val="252525"/>
          <w:sz w:val="20"/>
          <w:szCs w:val="20"/>
        </w:rPr>
        <w:t>Cloud Computing.</w:t>
      </w:r>
      <w:r>
        <w:rPr>
          <w:rFonts w:ascii="inherit" w:eastAsia="Times New Roman" w:hAnsi="inherit"/>
          <w:i/>
          <w:iCs/>
          <w:color w:val="252525"/>
          <w:sz w:val="20"/>
          <w:szCs w:val="20"/>
        </w:rPr>
        <w:t xml:space="preserve"> </w:t>
      </w:r>
      <w:r>
        <w:rPr>
          <w:rFonts w:ascii="inherit" w:eastAsia="Times New Roman" w:hAnsi="inherit"/>
          <w:sz w:val="20"/>
          <w:szCs w:val="20"/>
        </w:rPr>
        <w:t>In August 2018, the FASB issued ASU No. 2018-15,</w:t>
      </w:r>
      <w:r>
        <w:rPr>
          <w:rFonts w:ascii="inherit" w:eastAsia="Times New Roman" w:hAnsi="inherit"/>
          <w:i/>
          <w:iCs/>
          <w:sz w:val="20"/>
          <w:szCs w:val="20"/>
        </w:rPr>
        <w:t xml:space="preserve"> </w:t>
      </w:r>
      <w:r>
        <w:rPr>
          <w:rFonts w:ascii="inherit" w:eastAsia="Times New Roman" w:hAnsi="inherit"/>
          <w:i/>
          <w:iCs/>
          <w:sz w:val="20"/>
          <w:szCs w:val="20"/>
        </w:rPr>
        <w:t>Customer’s Accounting for Implementation Costs Incurred in a Cloud Computing Arrangement That Is a Service Contrac</w:t>
      </w:r>
      <w:r>
        <w:rPr>
          <w:rFonts w:ascii="inherit" w:eastAsia="Times New Roman" w:hAnsi="inherit"/>
          <w:i/>
          <w:iCs/>
          <w:sz w:val="20"/>
          <w:szCs w:val="20"/>
        </w:rPr>
        <w:t>t.</w:t>
      </w:r>
      <w:r>
        <w:rPr>
          <w:rFonts w:ascii="inherit" w:eastAsia="Times New Roman" w:hAnsi="inherit"/>
          <w:sz w:val="20"/>
          <w:szCs w:val="20"/>
        </w:rPr>
        <w:t xml:space="preserve"> This new guidance aligns the requirements for capitalizing implementation costs incurred in a hosting arrangement that is a service contract with the requirements for capitalizing implementation costs incurred to develop or obtain internal-use software </w:t>
      </w:r>
      <w:r>
        <w:rPr>
          <w:rFonts w:ascii="inherit" w:eastAsia="Times New Roman" w:hAnsi="inherit"/>
          <w:sz w:val="20"/>
          <w:szCs w:val="20"/>
        </w:rPr>
        <w:t>(and hosting arrangements that include an internal-use software license). This new guidance is effective for fiscal years beginning after December 15, 2019, and for interim periods within those fiscal years and may be adopted on a prospective or retrospect</w:t>
      </w:r>
      <w:r>
        <w:rPr>
          <w:rFonts w:ascii="inherit" w:eastAsia="Times New Roman" w:hAnsi="inherit"/>
          <w:sz w:val="20"/>
          <w:szCs w:val="20"/>
        </w:rPr>
        <w:t>ive basis. We adopted the accounting standard on a prospective basis in the first quarter of 2020. The adoption of this guidance did not have a material impact on the Company’s financial condition, results of operations or cash flows.</w:t>
      </w:r>
    </w:p>
    <w:p w14:paraId="2E5E5EF3"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Credit Losses</w:t>
      </w:r>
      <w:r>
        <w:rPr>
          <w:rFonts w:ascii="inherit" w:eastAsia="Times New Roman" w:hAnsi="inherit"/>
          <w:sz w:val="20"/>
          <w:szCs w:val="20"/>
        </w:rPr>
        <w:t>. In Jun</w:t>
      </w:r>
      <w:r>
        <w:rPr>
          <w:rFonts w:ascii="inherit" w:eastAsia="Times New Roman" w:hAnsi="inherit"/>
          <w:sz w:val="20"/>
          <w:szCs w:val="20"/>
        </w:rPr>
        <w:t>e 2016, the FASB issued ASU No. 2016-13, </w:t>
      </w:r>
      <w:r>
        <w:rPr>
          <w:rFonts w:ascii="inherit" w:eastAsia="Times New Roman" w:hAnsi="inherit"/>
          <w:i/>
          <w:iCs/>
          <w:sz w:val="20"/>
          <w:szCs w:val="20"/>
        </w:rPr>
        <w:t>Measurement of Credit Losses on Financial Instruments.</w:t>
      </w:r>
      <w:r>
        <w:rPr>
          <w:rFonts w:ascii="inherit" w:eastAsia="Times New Roman" w:hAnsi="inherit"/>
          <w:i/>
          <w:iCs/>
          <w:sz w:val="20"/>
          <w:szCs w:val="20"/>
        </w:rPr>
        <w:t xml:space="preserve"> </w:t>
      </w:r>
      <w:r>
        <w:rPr>
          <w:rFonts w:ascii="inherit" w:eastAsia="Times New Roman" w:hAnsi="inherit"/>
          <w:sz w:val="20"/>
          <w:szCs w:val="20"/>
        </w:rPr>
        <w:t xml:space="preserve">This new guidance requires an entity to assess impairment of its financial instruments based on its estimate of expected credit losses. Initial adoption of ASU </w:t>
      </w:r>
      <w:r>
        <w:rPr>
          <w:rFonts w:ascii="inherit" w:eastAsia="Times New Roman" w:hAnsi="inherit"/>
          <w:sz w:val="20"/>
          <w:szCs w:val="20"/>
        </w:rPr>
        <w:t>2016-13 is required to be reported on a modified retrospective basis, with a cumulative-effect adjustment to retained earnings as of the beginning of the year of adoption, except for certain provisions that are required to be applied prospectively. This gu</w:t>
      </w:r>
      <w:r>
        <w:rPr>
          <w:rFonts w:ascii="inherit" w:eastAsia="Times New Roman" w:hAnsi="inherit"/>
          <w:sz w:val="20"/>
          <w:szCs w:val="20"/>
        </w:rPr>
        <w:t>idance is effective for fiscal years beginning after December 15, 2019, and for interim reporting periods within those fiscal years.</w:t>
      </w:r>
      <w:r>
        <w:rPr>
          <w:rFonts w:ascii="inherit" w:eastAsia="Times New Roman" w:hAnsi="inherit"/>
          <w:sz w:val="20"/>
          <w:szCs w:val="20"/>
        </w:rPr>
        <w:t xml:space="preserve"> </w:t>
      </w:r>
    </w:p>
    <w:p w14:paraId="756D689D"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adopted ASU No. 2016-13 as of December 29, 2019 (the first day of fiscal year 2020), using the modified retrospective a</w:t>
      </w:r>
      <w:r>
        <w:rPr>
          <w:rFonts w:ascii="inherit" w:eastAsia="Times New Roman" w:hAnsi="inherit"/>
          <w:sz w:val="20"/>
          <w:szCs w:val="20"/>
        </w:rPr>
        <w:t>pproach without adjusting the comparative periods presented. Upon adoption, the Company recorded a</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increase to the allowance for credit losses as a result of increases in our allowance for credit losses of notes receivable (Refer to Note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“E</w:t>
      </w:r>
      <w:r>
        <w:rPr>
          <w:rFonts w:ascii="inherit" w:eastAsia="Times New Roman" w:hAnsi="inherit"/>
          <w:sz w:val="20"/>
          <w:szCs w:val="20"/>
        </w:rPr>
        <w:t>quity in Assets of Non-Consolidated Investee”</w:t>
      </w:r>
      <w:r>
        <w:rPr>
          <w:rFonts w:ascii="inherit" w:eastAsia="Times New Roman" w:hAnsi="inherit"/>
          <w:sz w:val="20"/>
          <w:szCs w:val="20"/>
        </w:rPr>
        <w:t xml:space="preserve"> </w:t>
      </w:r>
      <w:r>
        <w:rPr>
          <w:rFonts w:ascii="inherit" w:eastAsia="Times New Roman" w:hAnsi="inherit"/>
          <w:sz w:val="20"/>
          <w:szCs w:val="20"/>
        </w:rPr>
        <w:t>for more information on our non-consolidated investee’s secured convertible promissory note). After adjusting for deferred taxes, we recorded a</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decrease in retained earnings through a cumulative-ef</w:t>
      </w:r>
      <w:r>
        <w:rPr>
          <w:rFonts w:ascii="inherit" w:eastAsia="Times New Roman" w:hAnsi="inherit"/>
          <w:sz w:val="20"/>
          <w:szCs w:val="20"/>
        </w:rPr>
        <w:t>fect adjustment. Adoption of this new guidance did not have a material impact on the Company’s financial condition, results of operations or cash flows.</w:t>
      </w:r>
    </w:p>
    <w:p w14:paraId="01535529"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Future Adoption of Accounting Pronouncements</w:t>
      </w:r>
      <w:r>
        <w:rPr>
          <w:rFonts w:ascii="inherit" w:eastAsia="Times New Roman" w:hAnsi="inherit"/>
          <w:i/>
          <w:iCs/>
          <w:sz w:val="20"/>
          <w:szCs w:val="20"/>
        </w:rPr>
        <w:t xml:space="preserve"> </w:t>
      </w:r>
    </w:p>
    <w:p w14:paraId="74F6BEC3"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Reference Rate Reform.</w:t>
      </w:r>
      <w:r>
        <w:rPr>
          <w:rFonts w:ascii="inherit" w:eastAsia="Times New Roman" w:hAnsi="inherit"/>
          <w:i/>
          <w:iCs/>
          <w:sz w:val="20"/>
          <w:szCs w:val="20"/>
        </w:rPr>
        <w:t xml:space="preserve"> </w:t>
      </w:r>
      <w:r>
        <w:rPr>
          <w:rFonts w:ascii="inherit" w:eastAsia="Times New Roman" w:hAnsi="inherit"/>
          <w:sz w:val="20"/>
          <w:szCs w:val="20"/>
        </w:rPr>
        <w:t>In March 2020, the FASB issued ASU No. 2020-04,</w:t>
      </w:r>
      <w:r>
        <w:rPr>
          <w:rFonts w:ascii="inherit" w:eastAsia="Times New Roman" w:hAnsi="inherit"/>
          <w:sz w:val="20"/>
          <w:szCs w:val="20"/>
        </w:rPr>
        <w:t xml:space="preserve"> </w:t>
      </w:r>
      <w:r>
        <w:rPr>
          <w:rFonts w:ascii="inherit" w:eastAsia="Times New Roman" w:hAnsi="inherit"/>
          <w:i/>
          <w:iCs/>
          <w:sz w:val="20"/>
          <w:szCs w:val="20"/>
        </w:rPr>
        <w:t>Facilitation of the Effects of Reference Rate Reform on Financial Reporting</w:t>
      </w:r>
      <w:r>
        <w:rPr>
          <w:rFonts w:ascii="inherit" w:eastAsia="Times New Roman" w:hAnsi="inherit"/>
          <w:sz w:val="20"/>
          <w:szCs w:val="20"/>
        </w:rPr>
        <w:t xml:space="preserve"> </w:t>
      </w:r>
      <w:r>
        <w:rPr>
          <w:rFonts w:ascii="inherit" w:eastAsia="Times New Roman" w:hAnsi="inherit"/>
          <w:sz w:val="20"/>
          <w:szCs w:val="20"/>
        </w:rPr>
        <w:t>(“ASU 2020-04”). This guidance provides optional expedients for applying U.S. GAAP to contracts that may be affected by the cessatio</w:t>
      </w:r>
      <w:r>
        <w:rPr>
          <w:rFonts w:ascii="inherit" w:eastAsia="Times New Roman" w:hAnsi="inherit"/>
          <w:sz w:val="20"/>
          <w:szCs w:val="20"/>
        </w:rPr>
        <w:t xml:space="preserve">n of the London Inter-bank Offered Rate (“LIBOR.”) ASU 2020-04 is effective from March 2020 through December 2022. A substantial portion of our debt is subject to interest payments that are indexed to LIBOR; additionally, we are party to multiple interest </w:t>
      </w:r>
      <w:r>
        <w:rPr>
          <w:rFonts w:ascii="inherit" w:eastAsia="Times New Roman" w:hAnsi="inherit"/>
          <w:sz w:val="20"/>
          <w:szCs w:val="20"/>
        </w:rPr>
        <w:t>rate derivatives based on LIBOR. We are currently evaluating the effect of this guidance.</w:t>
      </w:r>
    </w:p>
    <w:p w14:paraId="390139E0" w14:textId="77777777" w:rsidR="00000000" w:rsidRDefault="00B0550F">
      <w:pPr>
        <w:spacing w:line="288" w:lineRule="auto"/>
        <w:divId w:val="278951923"/>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Details of Certain Balance Sheet Accounts</w:t>
      </w:r>
    </w:p>
    <w:tbl>
      <w:tblPr>
        <w:tblW w:w="5000" w:type="pct"/>
        <w:tblCellMar>
          <w:left w:w="0" w:type="dxa"/>
          <w:right w:w="0" w:type="dxa"/>
        </w:tblCellMar>
        <w:tblLook w:val="04A0" w:firstRow="1" w:lastRow="0" w:firstColumn="1" w:lastColumn="0" w:noHBand="0" w:noVBand="1"/>
      </w:tblPr>
      <w:tblGrid>
        <w:gridCol w:w="4678"/>
        <w:gridCol w:w="133"/>
        <w:gridCol w:w="1522"/>
        <w:gridCol w:w="107"/>
        <w:gridCol w:w="105"/>
        <w:gridCol w:w="132"/>
        <w:gridCol w:w="1522"/>
        <w:gridCol w:w="107"/>
      </w:tblGrid>
      <w:tr w:rsidR="00000000" w14:paraId="0C4F4D24" w14:textId="77777777">
        <w:trPr>
          <w:divId w:val="240146459"/>
        </w:trPr>
        <w:tc>
          <w:tcPr>
            <w:tcW w:w="0" w:type="auto"/>
            <w:gridSpan w:val="8"/>
            <w:vAlign w:val="center"/>
            <w:hideMark/>
          </w:tcPr>
          <w:p w14:paraId="7F160F20" w14:textId="77777777" w:rsidR="00000000" w:rsidRDefault="00B0550F">
            <w:pPr>
              <w:spacing w:line="288" w:lineRule="auto"/>
              <w:rPr>
                <w:rFonts w:eastAsia="Times New Roman"/>
                <w:sz w:val="20"/>
                <w:szCs w:val="20"/>
              </w:rPr>
            </w:pPr>
          </w:p>
        </w:tc>
      </w:tr>
      <w:tr w:rsidR="00000000" w14:paraId="35F13C97" w14:textId="77777777">
        <w:trPr>
          <w:divId w:val="240146459"/>
        </w:trPr>
        <w:tc>
          <w:tcPr>
            <w:tcW w:w="2850" w:type="pct"/>
            <w:vAlign w:val="center"/>
            <w:hideMark/>
          </w:tcPr>
          <w:p w14:paraId="594F2423" w14:textId="77777777" w:rsidR="00000000" w:rsidRDefault="00B0550F">
            <w:pPr>
              <w:rPr>
                <w:rFonts w:eastAsia="Times New Roman"/>
                <w:sz w:val="20"/>
                <w:szCs w:val="20"/>
              </w:rPr>
            </w:pPr>
          </w:p>
        </w:tc>
        <w:tc>
          <w:tcPr>
            <w:tcW w:w="50" w:type="pct"/>
            <w:vAlign w:val="center"/>
            <w:hideMark/>
          </w:tcPr>
          <w:p w14:paraId="4C2A262F" w14:textId="77777777" w:rsidR="00000000" w:rsidRDefault="00B0550F">
            <w:pPr>
              <w:rPr>
                <w:rFonts w:eastAsia="Times New Roman"/>
                <w:sz w:val="20"/>
                <w:szCs w:val="20"/>
              </w:rPr>
            </w:pPr>
          </w:p>
        </w:tc>
        <w:tc>
          <w:tcPr>
            <w:tcW w:w="950" w:type="pct"/>
            <w:vAlign w:val="center"/>
            <w:hideMark/>
          </w:tcPr>
          <w:p w14:paraId="0807C041" w14:textId="77777777" w:rsidR="00000000" w:rsidRDefault="00B0550F">
            <w:pPr>
              <w:rPr>
                <w:rFonts w:eastAsia="Times New Roman"/>
                <w:sz w:val="20"/>
                <w:szCs w:val="20"/>
              </w:rPr>
            </w:pPr>
          </w:p>
        </w:tc>
        <w:tc>
          <w:tcPr>
            <w:tcW w:w="50" w:type="pct"/>
            <w:vAlign w:val="center"/>
            <w:hideMark/>
          </w:tcPr>
          <w:p w14:paraId="2C6735A9" w14:textId="77777777" w:rsidR="00000000" w:rsidRDefault="00B0550F">
            <w:pPr>
              <w:rPr>
                <w:rFonts w:eastAsia="Times New Roman"/>
                <w:sz w:val="20"/>
                <w:szCs w:val="20"/>
              </w:rPr>
            </w:pPr>
          </w:p>
        </w:tc>
        <w:tc>
          <w:tcPr>
            <w:tcW w:w="50" w:type="pct"/>
            <w:vAlign w:val="center"/>
            <w:hideMark/>
          </w:tcPr>
          <w:p w14:paraId="0E826924" w14:textId="77777777" w:rsidR="00000000" w:rsidRDefault="00B0550F">
            <w:pPr>
              <w:rPr>
                <w:rFonts w:eastAsia="Times New Roman"/>
                <w:sz w:val="20"/>
                <w:szCs w:val="20"/>
              </w:rPr>
            </w:pPr>
          </w:p>
        </w:tc>
        <w:tc>
          <w:tcPr>
            <w:tcW w:w="50" w:type="pct"/>
            <w:vAlign w:val="center"/>
            <w:hideMark/>
          </w:tcPr>
          <w:p w14:paraId="3C084E43" w14:textId="77777777" w:rsidR="00000000" w:rsidRDefault="00B0550F">
            <w:pPr>
              <w:rPr>
                <w:rFonts w:eastAsia="Times New Roman"/>
                <w:sz w:val="20"/>
                <w:szCs w:val="20"/>
              </w:rPr>
            </w:pPr>
          </w:p>
        </w:tc>
        <w:tc>
          <w:tcPr>
            <w:tcW w:w="950" w:type="pct"/>
            <w:vAlign w:val="center"/>
            <w:hideMark/>
          </w:tcPr>
          <w:p w14:paraId="25AF456C" w14:textId="77777777" w:rsidR="00000000" w:rsidRDefault="00B0550F">
            <w:pPr>
              <w:rPr>
                <w:rFonts w:eastAsia="Times New Roman"/>
                <w:sz w:val="20"/>
                <w:szCs w:val="20"/>
              </w:rPr>
            </w:pPr>
          </w:p>
        </w:tc>
        <w:tc>
          <w:tcPr>
            <w:tcW w:w="50" w:type="pct"/>
            <w:vAlign w:val="center"/>
            <w:hideMark/>
          </w:tcPr>
          <w:p w14:paraId="5006F4FC" w14:textId="77777777" w:rsidR="00000000" w:rsidRDefault="00B0550F">
            <w:pPr>
              <w:rPr>
                <w:rFonts w:eastAsia="Times New Roman"/>
                <w:sz w:val="20"/>
                <w:szCs w:val="20"/>
              </w:rPr>
            </w:pPr>
          </w:p>
        </w:tc>
      </w:tr>
      <w:tr w:rsidR="00000000" w14:paraId="77E8CFCF" w14:textId="77777777">
        <w:trPr>
          <w:divId w:val="240146459"/>
        </w:trPr>
        <w:tc>
          <w:tcPr>
            <w:tcW w:w="0" w:type="auto"/>
            <w:tcMar>
              <w:top w:w="30" w:type="dxa"/>
              <w:left w:w="30" w:type="dxa"/>
              <w:bottom w:w="30" w:type="dxa"/>
              <w:right w:w="30" w:type="dxa"/>
            </w:tcMar>
            <w:vAlign w:val="bottom"/>
            <w:hideMark/>
          </w:tcPr>
          <w:p w14:paraId="02AE4CEB"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14:paraId="73C98199"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28, 2020</w:t>
            </w:r>
          </w:p>
        </w:tc>
        <w:tc>
          <w:tcPr>
            <w:tcW w:w="0" w:type="auto"/>
            <w:tcMar>
              <w:top w:w="30" w:type="dxa"/>
              <w:left w:w="30" w:type="dxa"/>
              <w:bottom w:w="30" w:type="dxa"/>
              <w:right w:w="30" w:type="dxa"/>
            </w:tcMar>
            <w:vAlign w:val="bottom"/>
            <w:hideMark/>
          </w:tcPr>
          <w:p w14:paraId="147DCD90" w14:textId="77777777" w:rsidR="00000000" w:rsidRDefault="00B0550F">
            <w:pPr>
              <w:divId w:val="17301525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3943C4FC"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r>
      <w:tr w:rsidR="00000000" w14:paraId="60DD54D3" w14:textId="77777777">
        <w:trPr>
          <w:divId w:val="240146459"/>
        </w:trPr>
        <w:tc>
          <w:tcPr>
            <w:tcW w:w="0" w:type="auto"/>
            <w:shd w:val="clear" w:color="auto" w:fill="CCEEFF"/>
            <w:tcMar>
              <w:top w:w="30" w:type="dxa"/>
              <w:left w:w="30" w:type="dxa"/>
              <w:bottom w:w="30" w:type="dxa"/>
              <w:right w:w="30" w:type="dxa"/>
            </w:tcMar>
            <w:vAlign w:val="center"/>
            <w:hideMark/>
          </w:tcPr>
          <w:p w14:paraId="3979375A" w14:textId="77777777" w:rsidR="00000000" w:rsidRDefault="00B0550F">
            <w:pPr>
              <w:rPr>
                <w:rFonts w:eastAsia="Times New Roman"/>
                <w:sz w:val="20"/>
                <w:szCs w:val="20"/>
              </w:rPr>
            </w:pPr>
            <w:r>
              <w:rPr>
                <w:rFonts w:ascii="inherit" w:eastAsia="Times New Roman" w:hAnsi="inherit"/>
                <w:b/>
                <w:bCs/>
                <w:sz w:val="20"/>
                <w:szCs w:val="20"/>
              </w:rPr>
              <w:t>Accounts receivable, net:</w:t>
            </w:r>
          </w:p>
        </w:tc>
        <w:tc>
          <w:tcPr>
            <w:tcW w:w="0" w:type="auto"/>
            <w:gridSpan w:val="3"/>
            <w:shd w:val="clear" w:color="auto" w:fill="CCEEFF"/>
            <w:tcMar>
              <w:top w:w="30" w:type="dxa"/>
              <w:left w:w="30" w:type="dxa"/>
              <w:bottom w:w="30" w:type="dxa"/>
              <w:right w:w="30" w:type="dxa"/>
            </w:tcMar>
            <w:vAlign w:val="bottom"/>
            <w:hideMark/>
          </w:tcPr>
          <w:p w14:paraId="7A4D5AF9" w14:textId="77777777" w:rsidR="00000000" w:rsidRDefault="00B0550F">
            <w:pPr>
              <w:divId w:val="29494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A7F626" w14:textId="77777777" w:rsidR="00000000" w:rsidRDefault="00B0550F">
            <w:pPr>
              <w:divId w:val="1967546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9AD4AA" w14:textId="77777777" w:rsidR="00000000" w:rsidRDefault="00B0550F">
            <w:pPr>
              <w:divId w:val="1543129932"/>
              <w:rPr>
                <w:rFonts w:eastAsia="Times New Roman"/>
                <w:sz w:val="20"/>
                <w:szCs w:val="20"/>
              </w:rPr>
            </w:pPr>
            <w:r>
              <w:rPr>
                <w:rFonts w:ascii="inherit" w:eastAsia="Times New Roman" w:hAnsi="inherit"/>
                <w:sz w:val="20"/>
                <w:szCs w:val="20"/>
              </w:rPr>
              <w:t> </w:t>
            </w:r>
          </w:p>
        </w:tc>
      </w:tr>
      <w:tr w:rsidR="00000000" w14:paraId="4235DD17" w14:textId="77777777">
        <w:trPr>
          <w:divId w:val="240146459"/>
        </w:trPr>
        <w:tc>
          <w:tcPr>
            <w:tcW w:w="0" w:type="auto"/>
            <w:tcMar>
              <w:top w:w="30" w:type="dxa"/>
              <w:left w:w="180" w:type="dxa"/>
              <w:bottom w:w="30" w:type="dxa"/>
              <w:right w:w="30" w:type="dxa"/>
            </w:tcMar>
            <w:vAlign w:val="center"/>
            <w:hideMark/>
          </w:tcPr>
          <w:p w14:paraId="260BFF0A" w14:textId="77777777" w:rsidR="00000000" w:rsidRDefault="00B0550F">
            <w:pPr>
              <w:rPr>
                <w:rFonts w:eastAsia="Times New Roman"/>
                <w:sz w:val="20"/>
                <w:szCs w:val="20"/>
              </w:rPr>
            </w:pPr>
            <w:r>
              <w:rPr>
                <w:rFonts w:ascii="inherit" w:eastAsia="Times New Roman" w:hAnsi="inherit"/>
                <w:sz w:val="20"/>
                <w:szCs w:val="20"/>
              </w:rPr>
              <w:t>Trade receivables</w:t>
            </w:r>
          </w:p>
        </w:tc>
        <w:tc>
          <w:tcPr>
            <w:tcW w:w="0" w:type="auto"/>
            <w:tcMar>
              <w:top w:w="30" w:type="dxa"/>
              <w:left w:w="30" w:type="dxa"/>
              <w:bottom w:w="30" w:type="dxa"/>
              <w:right w:w="0" w:type="dxa"/>
            </w:tcMar>
            <w:vAlign w:val="center"/>
            <w:hideMark/>
          </w:tcPr>
          <w:p w14:paraId="3543FB0D"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0C02E217" w14:textId="77777777" w:rsidR="00000000" w:rsidRDefault="00B0550F">
            <w:pPr>
              <w:jc w:val="right"/>
              <w:rPr>
                <w:rFonts w:eastAsia="Times New Roman"/>
                <w:sz w:val="20"/>
                <w:szCs w:val="20"/>
              </w:rPr>
            </w:pPr>
            <w:r>
              <w:rPr>
                <w:rFonts w:ascii="inherit" w:eastAsia="Times New Roman" w:hAnsi="inherit"/>
                <w:sz w:val="20"/>
                <w:szCs w:val="20"/>
              </w:rPr>
              <w:t>22,763</w:t>
            </w:r>
          </w:p>
        </w:tc>
        <w:tc>
          <w:tcPr>
            <w:tcW w:w="0" w:type="auto"/>
            <w:vAlign w:val="bottom"/>
            <w:hideMark/>
          </w:tcPr>
          <w:p w14:paraId="65A840F4"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2D0BE1D" w14:textId="77777777" w:rsidR="00000000" w:rsidRDefault="00B0550F">
            <w:pPr>
              <w:divId w:val="834228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D1A2079"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0E5C95CF" w14:textId="77777777" w:rsidR="00000000" w:rsidRDefault="00B0550F">
            <w:pPr>
              <w:jc w:val="right"/>
              <w:rPr>
                <w:rFonts w:eastAsia="Times New Roman"/>
                <w:sz w:val="20"/>
                <w:szCs w:val="20"/>
              </w:rPr>
            </w:pPr>
            <w:r>
              <w:rPr>
                <w:rFonts w:ascii="inherit" w:eastAsia="Times New Roman" w:hAnsi="inherit"/>
                <w:sz w:val="20"/>
                <w:szCs w:val="20"/>
              </w:rPr>
              <w:t>28,635</w:t>
            </w:r>
          </w:p>
        </w:tc>
        <w:tc>
          <w:tcPr>
            <w:tcW w:w="0" w:type="auto"/>
            <w:vAlign w:val="bottom"/>
            <w:hideMark/>
          </w:tcPr>
          <w:p w14:paraId="10EBD422" w14:textId="77777777" w:rsidR="00000000" w:rsidRDefault="00B0550F">
            <w:pPr>
              <w:rPr>
                <w:rFonts w:eastAsia="Times New Roman"/>
                <w:sz w:val="20"/>
                <w:szCs w:val="20"/>
              </w:rPr>
            </w:pPr>
          </w:p>
        </w:tc>
      </w:tr>
      <w:tr w:rsidR="00000000" w14:paraId="2A9F8564" w14:textId="77777777">
        <w:trPr>
          <w:divId w:val="240146459"/>
        </w:trPr>
        <w:tc>
          <w:tcPr>
            <w:tcW w:w="0" w:type="auto"/>
            <w:shd w:val="clear" w:color="auto" w:fill="CCEEFF"/>
            <w:tcMar>
              <w:top w:w="30" w:type="dxa"/>
              <w:left w:w="180" w:type="dxa"/>
              <w:bottom w:w="30" w:type="dxa"/>
              <w:right w:w="30" w:type="dxa"/>
            </w:tcMar>
            <w:vAlign w:val="center"/>
            <w:hideMark/>
          </w:tcPr>
          <w:p w14:paraId="276F92CC" w14:textId="77777777" w:rsidR="00000000" w:rsidRDefault="00B0550F">
            <w:pPr>
              <w:rPr>
                <w:rFonts w:eastAsia="Times New Roman"/>
                <w:sz w:val="20"/>
                <w:szCs w:val="20"/>
              </w:rPr>
            </w:pPr>
            <w:r>
              <w:rPr>
                <w:rFonts w:ascii="inherit" w:eastAsia="Times New Roman" w:hAnsi="inherit"/>
                <w:sz w:val="20"/>
                <w:szCs w:val="20"/>
              </w:rPr>
              <w:t>Credit card receivables</w:t>
            </w:r>
          </w:p>
        </w:tc>
        <w:tc>
          <w:tcPr>
            <w:tcW w:w="0" w:type="auto"/>
            <w:gridSpan w:val="2"/>
            <w:shd w:val="clear" w:color="auto" w:fill="CCEEFF"/>
            <w:tcMar>
              <w:top w:w="30" w:type="dxa"/>
              <w:left w:w="30" w:type="dxa"/>
              <w:bottom w:w="30" w:type="dxa"/>
              <w:right w:w="0" w:type="dxa"/>
            </w:tcMar>
            <w:vAlign w:val="center"/>
            <w:hideMark/>
          </w:tcPr>
          <w:p w14:paraId="7E5F74F9" w14:textId="77777777" w:rsidR="00000000" w:rsidRDefault="00B0550F">
            <w:pPr>
              <w:jc w:val="right"/>
              <w:rPr>
                <w:rFonts w:eastAsia="Times New Roman"/>
                <w:sz w:val="20"/>
                <w:szCs w:val="20"/>
              </w:rPr>
            </w:pPr>
            <w:r>
              <w:rPr>
                <w:rFonts w:ascii="inherit" w:eastAsia="Times New Roman" w:hAnsi="inherit"/>
                <w:sz w:val="20"/>
                <w:szCs w:val="20"/>
              </w:rPr>
              <w:t>2,441</w:t>
            </w:r>
          </w:p>
        </w:tc>
        <w:tc>
          <w:tcPr>
            <w:tcW w:w="0" w:type="auto"/>
            <w:shd w:val="clear" w:color="auto" w:fill="CCEEFF"/>
            <w:vAlign w:val="bottom"/>
            <w:hideMark/>
          </w:tcPr>
          <w:p w14:paraId="2F175EA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962F2A" w14:textId="77777777" w:rsidR="00000000" w:rsidRDefault="00B0550F">
            <w:pPr>
              <w:divId w:val="1687948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29C2E95" w14:textId="77777777" w:rsidR="00000000" w:rsidRDefault="00B0550F">
            <w:pPr>
              <w:jc w:val="right"/>
              <w:rPr>
                <w:rFonts w:eastAsia="Times New Roman"/>
                <w:sz w:val="20"/>
                <w:szCs w:val="20"/>
              </w:rPr>
            </w:pPr>
            <w:r>
              <w:rPr>
                <w:rFonts w:ascii="inherit" w:eastAsia="Times New Roman" w:hAnsi="inherit"/>
                <w:sz w:val="20"/>
                <w:szCs w:val="20"/>
              </w:rPr>
              <w:t>14,173</w:t>
            </w:r>
          </w:p>
        </w:tc>
        <w:tc>
          <w:tcPr>
            <w:tcW w:w="0" w:type="auto"/>
            <w:shd w:val="clear" w:color="auto" w:fill="CCEEFF"/>
            <w:vAlign w:val="bottom"/>
            <w:hideMark/>
          </w:tcPr>
          <w:p w14:paraId="4CB3D92E" w14:textId="77777777" w:rsidR="00000000" w:rsidRDefault="00B0550F">
            <w:pPr>
              <w:rPr>
                <w:rFonts w:eastAsia="Times New Roman"/>
                <w:sz w:val="20"/>
                <w:szCs w:val="20"/>
              </w:rPr>
            </w:pPr>
          </w:p>
        </w:tc>
      </w:tr>
      <w:tr w:rsidR="00000000" w14:paraId="087D2082" w14:textId="77777777">
        <w:trPr>
          <w:divId w:val="240146459"/>
        </w:trPr>
        <w:tc>
          <w:tcPr>
            <w:tcW w:w="0" w:type="auto"/>
            <w:tcMar>
              <w:top w:w="30" w:type="dxa"/>
              <w:left w:w="180" w:type="dxa"/>
              <w:bottom w:w="30" w:type="dxa"/>
              <w:right w:w="30" w:type="dxa"/>
            </w:tcMar>
            <w:vAlign w:val="center"/>
            <w:hideMark/>
          </w:tcPr>
          <w:p w14:paraId="44CD1256" w14:textId="77777777" w:rsidR="00000000" w:rsidRDefault="00B0550F">
            <w:pPr>
              <w:rPr>
                <w:rFonts w:eastAsia="Times New Roman"/>
                <w:sz w:val="20"/>
                <w:szCs w:val="20"/>
              </w:rPr>
            </w:pPr>
            <w:r>
              <w:rPr>
                <w:rFonts w:ascii="inherit" w:eastAsia="Times New Roman" w:hAnsi="inherit"/>
                <w:sz w:val="20"/>
                <w:szCs w:val="20"/>
              </w:rPr>
              <w:t>Other receivables</w:t>
            </w:r>
          </w:p>
        </w:tc>
        <w:tc>
          <w:tcPr>
            <w:tcW w:w="0" w:type="auto"/>
            <w:gridSpan w:val="2"/>
            <w:tcMar>
              <w:top w:w="30" w:type="dxa"/>
              <w:left w:w="30" w:type="dxa"/>
              <w:bottom w:w="30" w:type="dxa"/>
              <w:right w:w="0" w:type="dxa"/>
            </w:tcMar>
            <w:vAlign w:val="center"/>
            <w:hideMark/>
          </w:tcPr>
          <w:p w14:paraId="0A455240" w14:textId="77777777" w:rsidR="00000000" w:rsidRDefault="00B0550F">
            <w:pPr>
              <w:jc w:val="right"/>
              <w:rPr>
                <w:rFonts w:eastAsia="Times New Roman"/>
                <w:sz w:val="20"/>
                <w:szCs w:val="20"/>
              </w:rPr>
            </w:pPr>
            <w:r>
              <w:rPr>
                <w:rFonts w:ascii="inherit" w:eastAsia="Times New Roman" w:hAnsi="inherit"/>
                <w:sz w:val="20"/>
                <w:szCs w:val="20"/>
              </w:rPr>
              <w:t>3,344</w:t>
            </w:r>
          </w:p>
        </w:tc>
        <w:tc>
          <w:tcPr>
            <w:tcW w:w="0" w:type="auto"/>
            <w:vAlign w:val="bottom"/>
            <w:hideMark/>
          </w:tcPr>
          <w:p w14:paraId="20710F0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C5A7F13" w14:textId="77777777" w:rsidR="00000000" w:rsidRDefault="00B0550F">
            <w:pPr>
              <w:divId w:val="2066367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6C9B539" w14:textId="77777777" w:rsidR="00000000" w:rsidRDefault="00B0550F">
            <w:pPr>
              <w:jc w:val="right"/>
              <w:rPr>
                <w:rFonts w:eastAsia="Times New Roman"/>
                <w:sz w:val="20"/>
                <w:szCs w:val="20"/>
              </w:rPr>
            </w:pPr>
            <w:r>
              <w:rPr>
                <w:rFonts w:ascii="inherit" w:eastAsia="Times New Roman" w:hAnsi="inherit"/>
                <w:sz w:val="20"/>
                <w:szCs w:val="20"/>
              </w:rPr>
              <w:t>4,707</w:t>
            </w:r>
          </w:p>
        </w:tc>
        <w:tc>
          <w:tcPr>
            <w:tcW w:w="0" w:type="auto"/>
            <w:vAlign w:val="bottom"/>
            <w:hideMark/>
          </w:tcPr>
          <w:p w14:paraId="233A23D3" w14:textId="77777777" w:rsidR="00000000" w:rsidRDefault="00B0550F">
            <w:pPr>
              <w:rPr>
                <w:rFonts w:eastAsia="Times New Roman"/>
                <w:sz w:val="20"/>
                <w:szCs w:val="20"/>
              </w:rPr>
            </w:pPr>
          </w:p>
        </w:tc>
      </w:tr>
      <w:tr w:rsidR="00000000" w14:paraId="769DDC1E" w14:textId="77777777">
        <w:trPr>
          <w:divId w:val="240146459"/>
        </w:trPr>
        <w:tc>
          <w:tcPr>
            <w:tcW w:w="0" w:type="auto"/>
            <w:shd w:val="clear" w:color="auto" w:fill="CCEEFF"/>
            <w:tcMar>
              <w:top w:w="30" w:type="dxa"/>
              <w:left w:w="180" w:type="dxa"/>
              <w:bottom w:w="30" w:type="dxa"/>
              <w:right w:w="30" w:type="dxa"/>
            </w:tcMar>
            <w:vAlign w:val="center"/>
            <w:hideMark/>
          </w:tcPr>
          <w:p w14:paraId="4354E050" w14:textId="77777777" w:rsidR="00000000" w:rsidRDefault="00B0550F">
            <w:pPr>
              <w:rPr>
                <w:rFonts w:eastAsia="Times New Roman"/>
                <w:sz w:val="20"/>
                <w:szCs w:val="20"/>
              </w:rPr>
            </w:pPr>
            <w:r>
              <w:rPr>
                <w:rFonts w:ascii="inherit" w:eastAsia="Times New Roman" w:hAnsi="inherit"/>
                <w:sz w:val="20"/>
                <w:szCs w:val="20"/>
              </w:rPr>
              <w:t>Allowance for credit losses</w:t>
            </w:r>
          </w:p>
        </w:tc>
        <w:tc>
          <w:tcPr>
            <w:tcW w:w="0" w:type="auto"/>
            <w:gridSpan w:val="2"/>
            <w:shd w:val="clear" w:color="auto" w:fill="CCEEFF"/>
            <w:tcMar>
              <w:top w:w="30" w:type="dxa"/>
              <w:left w:w="30" w:type="dxa"/>
              <w:bottom w:w="30" w:type="dxa"/>
              <w:right w:w="0" w:type="dxa"/>
            </w:tcMar>
            <w:vAlign w:val="center"/>
            <w:hideMark/>
          </w:tcPr>
          <w:p w14:paraId="2A2E22AC" w14:textId="77777777" w:rsidR="00000000" w:rsidRDefault="00B0550F">
            <w:pPr>
              <w:jc w:val="right"/>
              <w:rPr>
                <w:rFonts w:eastAsia="Times New Roman"/>
                <w:sz w:val="20"/>
                <w:szCs w:val="20"/>
              </w:rPr>
            </w:pPr>
            <w:r>
              <w:rPr>
                <w:rFonts w:ascii="inherit" w:eastAsia="Times New Roman" w:hAnsi="inherit"/>
                <w:sz w:val="20"/>
                <w:szCs w:val="20"/>
              </w:rPr>
              <w:t>(952</w:t>
            </w:r>
          </w:p>
        </w:tc>
        <w:tc>
          <w:tcPr>
            <w:tcW w:w="0" w:type="auto"/>
            <w:shd w:val="clear" w:color="auto" w:fill="CCEEFF"/>
            <w:tcMar>
              <w:top w:w="30" w:type="dxa"/>
              <w:left w:w="0" w:type="dxa"/>
              <w:bottom w:w="30" w:type="dxa"/>
              <w:right w:w="30" w:type="dxa"/>
            </w:tcMar>
            <w:vAlign w:val="center"/>
            <w:hideMark/>
          </w:tcPr>
          <w:p w14:paraId="46F4F082"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DBB84C4" w14:textId="77777777" w:rsidR="00000000" w:rsidRDefault="00B0550F">
            <w:pPr>
              <w:divId w:val="375858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DE12F5D" w14:textId="77777777" w:rsidR="00000000" w:rsidRDefault="00B0550F">
            <w:pPr>
              <w:jc w:val="right"/>
              <w:rPr>
                <w:rFonts w:eastAsia="Times New Roman"/>
                <w:sz w:val="20"/>
                <w:szCs w:val="20"/>
              </w:rPr>
            </w:pPr>
            <w:r>
              <w:rPr>
                <w:rFonts w:ascii="inherit" w:eastAsia="Times New Roman" w:hAnsi="inherit"/>
                <w:sz w:val="20"/>
                <w:szCs w:val="20"/>
              </w:rPr>
              <w:t>(3,040</w:t>
            </w:r>
          </w:p>
        </w:tc>
        <w:tc>
          <w:tcPr>
            <w:tcW w:w="0" w:type="auto"/>
            <w:shd w:val="clear" w:color="auto" w:fill="CCEEFF"/>
            <w:tcMar>
              <w:top w:w="30" w:type="dxa"/>
              <w:left w:w="0" w:type="dxa"/>
              <w:bottom w:w="30" w:type="dxa"/>
              <w:right w:w="30" w:type="dxa"/>
            </w:tcMar>
            <w:vAlign w:val="center"/>
            <w:hideMark/>
          </w:tcPr>
          <w:p w14:paraId="22E2ECA9" w14:textId="77777777" w:rsidR="00000000" w:rsidRDefault="00B0550F">
            <w:pPr>
              <w:rPr>
                <w:rFonts w:eastAsia="Times New Roman"/>
                <w:sz w:val="20"/>
                <w:szCs w:val="20"/>
              </w:rPr>
            </w:pPr>
            <w:r>
              <w:rPr>
                <w:rFonts w:ascii="inherit" w:eastAsia="Times New Roman" w:hAnsi="inherit"/>
                <w:sz w:val="20"/>
                <w:szCs w:val="20"/>
              </w:rPr>
              <w:t>)</w:t>
            </w:r>
          </w:p>
        </w:tc>
      </w:tr>
      <w:tr w:rsidR="00000000" w14:paraId="60610676" w14:textId="77777777">
        <w:trPr>
          <w:divId w:val="240146459"/>
        </w:trPr>
        <w:tc>
          <w:tcPr>
            <w:tcW w:w="0" w:type="auto"/>
            <w:tcMar>
              <w:top w:w="30" w:type="dxa"/>
              <w:left w:w="30" w:type="dxa"/>
              <w:bottom w:w="30" w:type="dxa"/>
              <w:right w:w="30" w:type="dxa"/>
            </w:tcMar>
            <w:vAlign w:val="bottom"/>
            <w:hideMark/>
          </w:tcPr>
          <w:p w14:paraId="21126B1A" w14:textId="77777777" w:rsidR="00000000" w:rsidRDefault="00B0550F">
            <w:pPr>
              <w:divId w:val="5207033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AA39631"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0C5B628" w14:textId="77777777" w:rsidR="00000000" w:rsidRDefault="00B0550F">
            <w:pPr>
              <w:jc w:val="right"/>
              <w:rPr>
                <w:rFonts w:eastAsia="Times New Roman"/>
                <w:sz w:val="20"/>
                <w:szCs w:val="20"/>
              </w:rPr>
            </w:pPr>
            <w:r>
              <w:rPr>
                <w:rFonts w:ascii="inherit" w:eastAsia="Times New Roman" w:hAnsi="inherit"/>
                <w:sz w:val="20"/>
                <w:szCs w:val="20"/>
              </w:rPr>
              <w:t>27,596</w:t>
            </w:r>
          </w:p>
        </w:tc>
        <w:tc>
          <w:tcPr>
            <w:tcW w:w="0" w:type="auto"/>
            <w:tcBorders>
              <w:top w:val="single" w:sz="6" w:space="0" w:color="000000"/>
              <w:bottom w:val="double" w:sz="6" w:space="0" w:color="000000"/>
            </w:tcBorders>
            <w:vAlign w:val="bottom"/>
            <w:hideMark/>
          </w:tcPr>
          <w:p w14:paraId="4BEA0D00"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D018520" w14:textId="77777777" w:rsidR="00000000" w:rsidRDefault="00B0550F">
            <w:pPr>
              <w:divId w:val="14532872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E5D0B71"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28CE0C5" w14:textId="77777777" w:rsidR="00000000" w:rsidRDefault="00B0550F">
            <w:pPr>
              <w:jc w:val="right"/>
              <w:rPr>
                <w:rFonts w:eastAsia="Times New Roman"/>
                <w:sz w:val="20"/>
                <w:szCs w:val="20"/>
              </w:rPr>
            </w:pPr>
            <w:r>
              <w:rPr>
                <w:rFonts w:ascii="inherit" w:eastAsia="Times New Roman" w:hAnsi="inherit"/>
                <w:sz w:val="20"/>
                <w:szCs w:val="20"/>
              </w:rPr>
              <w:t>44,475</w:t>
            </w:r>
          </w:p>
        </w:tc>
        <w:tc>
          <w:tcPr>
            <w:tcW w:w="0" w:type="auto"/>
            <w:tcBorders>
              <w:top w:val="single" w:sz="6" w:space="0" w:color="000000"/>
              <w:bottom w:val="double" w:sz="6" w:space="0" w:color="000000"/>
            </w:tcBorders>
            <w:vAlign w:val="bottom"/>
            <w:hideMark/>
          </w:tcPr>
          <w:p w14:paraId="71979CA3" w14:textId="77777777" w:rsidR="00000000" w:rsidRDefault="00B0550F">
            <w:pPr>
              <w:rPr>
                <w:rFonts w:eastAsia="Times New Roman"/>
                <w:sz w:val="20"/>
                <w:szCs w:val="20"/>
              </w:rPr>
            </w:pPr>
          </w:p>
        </w:tc>
      </w:tr>
    </w:tbl>
    <w:p w14:paraId="0541C758" w14:textId="77777777" w:rsidR="00000000" w:rsidRDefault="00B0550F">
      <w:pPr>
        <w:spacing w:line="288" w:lineRule="auto"/>
        <w:divId w:val="27895192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10"/>
        <w:gridCol w:w="133"/>
        <w:gridCol w:w="1554"/>
        <w:gridCol w:w="59"/>
        <w:gridCol w:w="105"/>
        <w:gridCol w:w="132"/>
        <w:gridCol w:w="1554"/>
        <w:gridCol w:w="59"/>
      </w:tblGrid>
      <w:tr w:rsidR="00000000" w14:paraId="756B75B6" w14:textId="77777777">
        <w:trPr>
          <w:divId w:val="198705957"/>
        </w:trPr>
        <w:tc>
          <w:tcPr>
            <w:tcW w:w="0" w:type="auto"/>
            <w:gridSpan w:val="8"/>
            <w:vAlign w:val="center"/>
            <w:hideMark/>
          </w:tcPr>
          <w:p w14:paraId="478932B7" w14:textId="77777777" w:rsidR="00000000" w:rsidRDefault="00B0550F">
            <w:pPr>
              <w:spacing w:line="288" w:lineRule="auto"/>
              <w:rPr>
                <w:rFonts w:eastAsia="Times New Roman"/>
                <w:sz w:val="20"/>
                <w:szCs w:val="20"/>
              </w:rPr>
            </w:pPr>
          </w:p>
        </w:tc>
      </w:tr>
      <w:tr w:rsidR="00000000" w14:paraId="4D3BB8CA" w14:textId="77777777">
        <w:trPr>
          <w:divId w:val="198705957"/>
        </w:trPr>
        <w:tc>
          <w:tcPr>
            <w:tcW w:w="2850" w:type="pct"/>
            <w:vAlign w:val="center"/>
            <w:hideMark/>
          </w:tcPr>
          <w:p w14:paraId="368FC226" w14:textId="77777777" w:rsidR="00000000" w:rsidRDefault="00B0550F">
            <w:pPr>
              <w:rPr>
                <w:rFonts w:eastAsia="Times New Roman"/>
                <w:sz w:val="20"/>
                <w:szCs w:val="20"/>
              </w:rPr>
            </w:pPr>
          </w:p>
        </w:tc>
        <w:tc>
          <w:tcPr>
            <w:tcW w:w="50" w:type="pct"/>
            <w:vAlign w:val="center"/>
            <w:hideMark/>
          </w:tcPr>
          <w:p w14:paraId="44180F89" w14:textId="77777777" w:rsidR="00000000" w:rsidRDefault="00B0550F">
            <w:pPr>
              <w:rPr>
                <w:rFonts w:eastAsia="Times New Roman"/>
                <w:sz w:val="20"/>
                <w:szCs w:val="20"/>
              </w:rPr>
            </w:pPr>
          </w:p>
        </w:tc>
        <w:tc>
          <w:tcPr>
            <w:tcW w:w="950" w:type="pct"/>
            <w:vAlign w:val="center"/>
            <w:hideMark/>
          </w:tcPr>
          <w:p w14:paraId="6A18CB8A" w14:textId="77777777" w:rsidR="00000000" w:rsidRDefault="00B0550F">
            <w:pPr>
              <w:rPr>
                <w:rFonts w:eastAsia="Times New Roman"/>
                <w:sz w:val="20"/>
                <w:szCs w:val="20"/>
              </w:rPr>
            </w:pPr>
          </w:p>
        </w:tc>
        <w:tc>
          <w:tcPr>
            <w:tcW w:w="50" w:type="pct"/>
            <w:vAlign w:val="center"/>
            <w:hideMark/>
          </w:tcPr>
          <w:p w14:paraId="544565FE" w14:textId="77777777" w:rsidR="00000000" w:rsidRDefault="00B0550F">
            <w:pPr>
              <w:rPr>
                <w:rFonts w:eastAsia="Times New Roman"/>
                <w:sz w:val="20"/>
                <w:szCs w:val="20"/>
              </w:rPr>
            </w:pPr>
          </w:p>
        </w:tc>
        <w:tc>
          <w:tcPr>
            <w:tcW w:w="50" w:type="pct"/>
            <w:vAlign w:val="center"/>
            <w:hideMark/>
          </w:tcPr>
          <w:p w14:paraId="05669A98" w14:textId="77777777" w:rsidR="00000000" w:rsidRDefault="00B0550F">
            <w:pPr>
              <w:rPr>
                <w:rFonts w:eastAsia="Times New Roman"/>
                <w:sz w:val="20"/>
                <w:szCs w:val="20"/>
              </w:rPr>
            </w:pPr>
          </w:p>
        </w:tc>
        <w:tc>
          <w:tcPr>
            <w:tcW w:w="50" w:type="pct"/>
            <w:vAlign w:val="center"/>
            <w:hideMark/>
          </w:tcPr>
          <w:p w14:paraId="4C455A1D" w14:textId="77777777" w:rsidR="00000000" w:rsidRDefault="00B0550F">
            <w:pPr>
              <w:rPr>
                <w:rFonts w:eastAsia="Times New Roman"/>
                <w:sz w:val="20"/>
                <w:szCs w:val="20"/>
              </w:rPr>
            </w:pPr>
          </w:p>
        </w:tc>
        <w:tc>
          <w:tcPr>
            <w:tcW w:w="950" w:type="pct"/>
            <w:vAlign w:val="center"/>
            <w:hideMark/>
          </w:tcPr>
          <w:p w14:paraId="1B9EDA69" w14:textId="77777777" w:rsidR="00000000" w:rsidRDefault="00B0550F">
            <w:pPr>
              <w:rPr>
                <w:rFonts w:eastAsia="Times New Roman"/>
                <w:sz w:val="20"/>
                <w:szCs w:val="20"/>
              </w:rPr>
            </w:pPr>
          </w:p>
        </w:tc>
        <w:tc>
          <w:tcPr>
            <w:tcW w:w="50" w:type="pct"/>
            <w:vAlign w:val="center"/>
            <w:hideMark/>
          </w:tcPr>
          <w:p w14:paraId="382DB9BF" w14:textId="77777777" w:rsidR="00000000" w:rsidRDefault="00B0550F">
            <w:pPr>
              <w:rPr>
                <w:rFonts w:eastAsia="Times New Roman"/>
                <w:sz w:val="20"/>
                <w:szCs w:val="20"/>
              </w:rPr>
            </w:pPr>
          </w:p>
        </w:tc>
      </w:tr>
      <w:tr w:rsidR="00000000" w14:paraId="374DB282" w14:textId="77777777">
        <w:trPr>
          <w:divId w:val="198705957"/>
        </w:trPr>
        <w:tc>
          <w:tcPr>
            <w:tcW w:w="0" w:type="auto"/>
            <w:tcMar>
              <w:top w:w="30" w:type="dxa"/>
              <w:left w:w="30" w:type="dxa"/>
              <w:bottom w:w="30" w:type="dxa"/>
              <w:right w:w="30" w:type="dxa"/>
            </w:tcMar>
            <w:vAlign w:val="bottom"/>
            <w:hideMark/>
          </w:tcPr>
          <w:p w14:paraId="072D0683"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14:paraId="655F7CFF"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28, 2020</w:t>
            </w:r>
          </w:p>
        </w:tc>
        <w:tc>
          <w:tcPr>
            <w:tcW w:w="0" w:type="auto"/>
            <w:tcMar>
              <w:top w:w="30" w:type="dxa"/>
              <w:left w:w="30" w:type="dxa"/>
              <w:bottom w:w="30" w:type="dxa"/>
              <w:right w:w="30" w:type="dxa"/>
            </w:tcMar>
            <w:vAlign w:val="bottom"/>
            <w:hideMark/>
          </w:tcPr>
          <w:p w14:paraId="1B4B1F53" w14:textId="77777777" w:rsidR="00000000" w:rsidRDefault="00B0550F">
            <w:pPr>
              <w:divId w:val="6188734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BFD8114"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r>
      <w:tr w:rsidR="00000000" w14:paraId="3036D47E" w14:textId="77777777">
        <w:trPr>
          <w:divId w:val="198705957"/>
        </w:trPr>
        <w:tc>
          <w:tcPr>
            <w:tcW w:w="0" w:type="auto"/>
            <w:shd w:val="clear" w:color="auto" w:fill="CCEEFF"/>
            <w:tcMar>
              <w:top w:w="30" w:type="dxa"/>
              <w:left w:w="30" w:type="dxa"/>
              <w:bottom w:w="30" w:type="dxa"/>
              <w:right w:w="30" w:type="dxa"/>
            </w:tcMar>
            <w:vAlign w:val="center"/>
            <w:hideMark/>
          </w:tcPr>
          <w:p w14:paraId="3AC601B0" w14:textId="77777777" w:rsidR="00000000" w:rsidRDefault="00B0550F">
            <w:pPr>
              <w:rPr>
                <w:rFonts w:eastAsia="Times New Roman"/>
                <w:sz w:val="20"/>
                <w:szCs w:val="20"/>
              </w:rPr>
            </w:pPr>
            <w:r>
              <w:rPr>
                <w:rFonts w:ascii="inherit" w:eastAsia="Times New Roman" w:hAnsi="inherit"/>
                <w:b/>
                <w:bCs/>
                <w:sz w:val="20"/>
                <w:szCs w:val="20"/>
              </w:rPr>
              <w:t>Inventories:</w:t>
            </w:r>
          </w:p>
        </w:tc>
        <w:tc>
          <w:tcPr>
            <w:tcW w:w="0" w:type="auto"/>
            <w:gridSpan w:val="3"/>
            <w:shd w:val="clear" w:color="auto" w:fill="CCEEFF"/>
            <w:tcMar>
              <w:top w:w="30" w:type="dxa"/>
              <w:left w:w="30" w:type="dxa"/>
              <w:bottom w:w="30" w:type="dxa"/>
              <w:right w:w="30" w:type="dxa"/>
            </w:tcMar>
            <w:vAlign w:val="bottom"/>
            <w:hideMark/>
          </w:tcPr>
          <w:p w14:paraId="593B9C52" w14:textId="77777777" w:rsidR="00000000" w:rsidRDefault="00B0550F">
            <w:pPr>
              <w:divId w:val="1457944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E8D865" w14:textId="77777777" w:rsidR="00000000" w:rsidRDefault="00B0550F">
            <w:pPr>
              <w:divId w:val="17597857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C27608" w14:textId="77777777" w:rsidR="00000000" w:rsidRDefault="00B0550F">
            <w:pPr>
              <w:divId w:val="1636519171"/>
              <w:rPr>
                <w:rFonts w:eastAsia="Times New Roman"/>
                <w:sz w:val="20"/>
                <w:szCs w:val="20"/>
              </w:rPr>
            </w:pPr>
            <w:r>
              <w:rPr>
                <w:rFonts w:ascii="inherit" w:eastAsia="Times New Roman" w:hAnsi="inherit"/>
                <w:sz w:val="20"/>
                <w:szCs w:val="20"/>
              </w:rPr>
              <w:t> </w:t>
            </w:r>
          </w:p>
        </w:tc>
      </w:tr>
      <w:tr w:rsidR="00000000" w14:paraId="66C522BD" w14:textId="77777777">
        <w:trPr>
          <w:divId w:val="198705957"/>
        </w:trPr>
        <w:tc>
          <w:tcPr>
            <w:tcW w:w="0" w:type="auto"/>
            <w:tcMar>
              <w:top w:w="30" w:type="dxa"/>
              <w:left w:w="180" w:type="dxa"/>
              <w:bottom w:w="30" w:type="dxa"/>
              <w:right w:w="30" w:type="dxa"/>
            </w:tcMar>
            <w:vAlign w:val="center"/>
            <w:hideMark/>
          </w:tcPr>
          <w:p w14:paraId="4282B978" w14:textId="77777777" w:rsidR="00000000" w:rsidRDefault="00B0550F">
            <w:pPr>
              <w:rPr>
                <w:rFonts w:eastAsia="Times New Roman"/>
                <w:sz w:val="20"/>
                <w:szCs w:val="20"/>
              </w:rPr>
            </w:pPr>
            <w:r>
              <w:rPr>
                <w:rFonts w:ascii="inherit" w:eastAsia="Times New Roman" w:hAnsi="inherit"/>
                <w:sz w:val="20"/>
                <w:szCs w:val="20"/>
              </w:rPr>
              <w:t>Raw materials and work in process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center"/>
            <w:hideMark/>
          </w:tcPr>
          <w:p w14:paraId="2C120650"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4A88FD1C" w14:textId="77777777" w:rsidR="00000000" w:rsidRDefault="00B0550F">
            <w:pPr>
              <w:jc w:val="right"/>
              <w:rPr>
                <w:rFonts w:eastAsia="Times New Roman"/>
                <w:sz w:val="20"/>
                <w:szCs w:val="20"/>
              </w:rPr>
            </w:pPr>
            <w:r>
              <w:rPr>
                <w:rFonts w:ascii="inherit" w:eastAsia="Times New Roman" w:hAnsi="inherit"/>
                <w:sz w:val="20"/>
                <w:szCs w:val="20"/>
              </w:rPr>
              <w:t>69,706</w:t>
            </w:r>
          </w:p>
        </w:tc>
        <w:tc>
          <w:tcPr>
            <w:tcW w:w="0" w:type="auto"/>
            <w:vAlign w:val="bottom"/>
            <w:hideMark/>
          </w:tcPr>
          <w:p w14:paraId="0462F10B"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2C5EC9D" w14:textId="77777777" w:rsidR="00000000" w:rsidRDefault="00B0550F">
            <w:pPr>
              <w:divId w:val="2077897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E133706"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2232C1EA" w14:textId="77777777" w:rsidR="00000000" w:rsidRDefault="00B0550F">
            <w:pPr>
              <w:jc w:val="right"/>
              <w:rPr>
                <w:rFonts w:eastAsia="Times New Roman"/>
                <w:sz w:val="20"/>
                <w:szCs w:val="20"/>
              </w:rPr>
            </w:pPr>
            <w:r>
              <w:rPr>
                <w:rFonts w:ascii="inherit" w:eastAsia="Times New Roman" w:hAnsi="inherit"/>
                <w:sz w:val="20"/>
                <w:szCs w:val="20"/>
              </w:rPr>
              <w:t>65,179</w:t>
            </w:r>
          </w:p>
        </w:tc>
        <w:tc>
          <w:tcPr>
            <w:tcW w:w="0" w:type="auto"/>
            <w:vAlign w:val="bottom"/>
            <w:hideMark/>
          </w:tcPr>
          <w:p w14:paraId="1045F498" w14:textId="77777777" w:rsidR="00000000" w:rsidRDefault="00B0550F">
            <w:pPr>
              <w:rPr>
                <w:rFonts w:eastAsia="Times New Roman"/>
                <w:sz w:val="20"/>
                <w:szCs w:val="20"/>
              </w:rPr>
            </w:pPr>
          </w:p>
        </w:tc>
      </w:tr>
      <w:tr w:rsidR="00000000" w14:paraId="4CE319DB" w14:textId="77777777">
        <w:trPr>
          <w:divId w:val="198705957"/>
        </w:trPr>
        <w:tc>
          <w:tcPr>
            <w:tcW w:w="0" w:type="auto"/>
            <w:shd w:val="clear" w:color="auto" w:fill="CCEEFF"/>
            <w:tcMar>
              <w:top w:w="30" w:type="dxa"/>
              <w:left w:w="180" w:type="dxa"/>
              <w:bottom w:w="30" w:type="dxa"/>
              <w:right w:w="30" w:type="dxa"/>
            </w:tcMar>
            <w:vAlign w:val="center"/>
            <w:hideMark/>
          </w:tcPr>
          <w:p w14:paraId="33D29D5A" w14:textId="77777777" w:rsidR="00000000" w:rsidRDefault="00B0550F">
            <w:pPr>
              <w:rPr>
                <w:rFonts w:eastAsia="Times New Roman"/>
                <w:sz w:val="20"/>
                <w:szCs w:val="20"/>
              </w:rPr>
            </w:pPr>
            <w:r>
              <w:rPr>
                <w:rFonts w:ascii="inherit" w:eastAsia="Times New Roman" w:hAnsi="inherit"/>
                <w:sz w:val="20"/>
                <w:szCs w:val="20"/>
              </w:rPr>
              <w:t>Finished goods</w:t>
            </w:r>
          </w:p>
        </w:tc>
        <w:tc>
          <w:tcPr>
            <w:tcW w:w="0" w:type="auto"/>
            <w:gridSpan w:val="2"/>
            <w:shd w:val="clear" w:color="auto" w:fill="CCEEFF"/>
            <w:tcMar>
              <w:top w:w="30" w:type="dxa"/>
              <w:left w:w="30" w:type="dxa"/>
              <w:bottom w:w="30" w:type="dxa"/>
              <w:right w:w="0" w:type="dxa"/>
            </w:tcMar>
            <w:vAlign w:val="center"/>
            <w:hideMark/>
          </w:tcPr>
          <w:p w14:paraId="31EB66BB" w14:textId="77777777" w:rsidR="00000000" w:rsidRDefault="00B0550F">
            <w:pPr>
              <w:jc w:val="right"/>
              <w:rPr>
                <w:rFonts w:eastAsia="Times New Roman"/>
                <w:sz w:val="20"/>
                <w:szCs w:val="20"/>
              </w:rPr>
            </w:pPr>
            <w:r>
              <w:rPr>
                <w:rFonts w:ascii="inherit" w:eastAsia="Times New Roman" w:hAnsi="inherit"/>
                <w:sz w:val="20"/>
                <w:szCs w:val="20"/>
              </w:rPr>
              <w:t>60,666</w:t>
            </w:r>
          </w:p>
        </w:tc>
        <w:tc>
          <w:tcPr>
            <w:tcW w:w="0" w:type="auto"/>
            <w:shd w:val="clear" w:color="auto" w:fill="CCEEFF"/>
            <w:vAlign w:val="bottom"/>
            <w:hideMark/>
          </w:tcPr>
          <w:p w14:paraId="2ED0D00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C969F2" w14:textId="77777777" w:rsidR="00000000" w:rsidRDefault="00B0550F">
            <w:pPr>
              <w:divId w:val="1440956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8F234BF" w14:textId="77777777" w:rsidR="00000000" w:rsidRDefault="00B0550F">
            <w:pPr>
              <w:jc w:val="right"/>
              <w:rPr>
                <w:rFonts w:eastAsia="Times New Roman"/>
                <w:sz w:val="20"/>
                <w:szCs w:val="20"/>
              </w:rPr>
            </w:pPr>
            <w:r>
              <w:rPr>
                <w:rFonts w:ascii="inherit" w:eastAsia="Times New Roman" w:hAnsi="inherit"/>
                <w:sz w:val="20"/>
                <w:szCs w:val="20"/>
              </w:rPr>
              <w:t>62,377</w:t>
            </w:r>
          </w:p>
        </w:tc>
        <w:tc>
          <w:tcPr>
            <w:tcW w:w="0" w:type="auto"/>
            <w:shd w:val="clear" w:color="auto" w:fill="CCEEFF"/>
            <w:vAlign w:val="bottom"/>
            <w:hideMark/>
          </w:tcPr>
          <w:p w14:paraId="1EDE2FF9" w14:textId="77777777" w:rsidR="00000000" w:rsidRDefault="00B0550F">
            <w:pPr>
              <w:rPr>
                <w:rFonts w:eastAsia="Times New Roman"/>
                <w:sz w:val="20"/>
                <w:szCs w:val="20"/>
              </w:rPr>
            </w:pPr>
          </w:p>
        </w:tc>
      </w:tr>
      <w:tr w:rsidR="00000000" w14:paraId="3405D8E6" w14:textId="77777777">
        <w:trPr>
          <w:divId w:val="198705957"/>
        </w:trPr>
        <w:tc>
          <w:tcPr>
            <w:tcW w:w="0" w:type="auto"/>
            <w:tcMar>
              <w:top w:w="30" w:type="dxa"/>
              <w:left w:w="30" w:type="dxa"/>
              <w:bottom w:w="30" w:type="dxa"/>
              <w:right w:w="30" w:type="dxa"/>
            </w:tcMar>
            <w:vAlign w:val="bottom"/>
            <w:hideMark/>
          </w:tcPr>
          <w:p w14:paraId="3F63BB74" w14:textId="77777777" w:rsidR="00000000" w:rsidRDefault="00B0550F">
            <w:pPr>
              <w:divId w:val="21117011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01B2342"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C249E2D" w14:textId="77777777" w:rsidR="00000000" w:rsidRDefault="00B0550F">
            <w:pPr>
              <w:jc w:val="right"/>
              <w:rPr>
                <w:rFonts w:eastAsia="Times New Roman"/>
                <w:sz w:val="20"/>
                <w:szCs w:val="20"/>
              </w:rPr>
            </w:pPr>
            <w:r>
              <w:rPr>
                <w:rFonts w:ascii="inherit" w:eastAsia="Times New Roman" w:hAnsi="inherit"/>
                <w:sz w:val="20"/>
                <w:szCs w:val="20"/>
              </w:rPr>
              <w:t>130,372</w:t>
            </w:r>
          </w:p>
        </w:tc>
        <w:tc>
          <w:tcPr>
            <w:tcW w:w="0" w:type="auto"/>
            <w:tcBorders>
              <w:top w:val="single" w:sz="6" w:space="0" w:color="000000"/>
              <w:bottom w:val="double" w:sz="6" w:space="0" w:color="000000"/>
            </w:tcBorders>
            <w:vAlign w:val="bottom"/>
            <w:hideMark/>
          </w:tcPr>
          <w:p w14:paraId="03D5004A"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D78C57E" w14:textId="77777777" w:rsidR="00000000" w:rsidRDefault="00B0550F">
            <w:pPr>
              <w:divId w:val="14981821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D3D2580"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DD47836" w14:textId="77777777" w:rsidR="00000000" w:rsidRDefault="00B0550F">
            <w:pPr>
              <w:jc w:val="right"/>
              <w:rPr>
                <w:rFonts w:eastAsia="Times New Roman"/>
                <w:sz w:val="20"/>
                <w:szCs w:val="20"/>
              </w:rPr>
            </w:pPr>
            <w:r>
              <w:rPr>
                <w:rFonts w:ascii="inherit" w:eastAsia="Times New Roman" w:hAnsi="inherit"/>
                <w:sz w:val="20"/>
                <w:szCs w:val="20"/>
              </w:rPr>
              <w:t>127,556</w:t>
            </w:r>
          </w:p>
        </w:tc>
        <w:tc>
          <w:tcPr>
            <w:tcW w:w="0" w:type="auto"/>
            <w:tcBorders>
              <w:top w:val="single" w:sz="6" w:space="0" w:color="000000"/>
              <w:bottom w:val="double" w:sz="6" w:space="0" w:color="000000"/>
            </w:tcBorders>
            <w:vAlign w:val="bottom"/>
            <w:hideMark/>
          </w:tcPr>
          <w:p w14:paraId="0B14B239" w14:textId="77777777" w:rsidR="00000000" w:rsidRDefault="00B0550F">
            <w:pPr>
              <w:rPr>
                <w:rFonts w:eastAsia="Times New Roman"/>
                <w:sz w:val="20"/>
                <w:szCs w:val="20"/>
              </w:rPr>
            </w:pPr>
          </w:p>
        </w:tc>
      </w:tr>
      <w:tr w:rsidR="00000000" w14:paraId="699C9327" w14:textId="77777777">
        <w:trPr>
          <w:divId w:val="198705957"/>
        </w:trPr>
        <w:tc>
          <w:tcPr>
            <w:tcW w:w="0" w:type="auto"/>
            <w:gridSpan w:val="8"/>
            <w:tcMar>
              <w:top w:w="30" w:type="dxa"/>
              <w:left w:w="30" w:type="dxa"/>
              <w:bottom w:w="30" w:type="dxa"/>
              <w:right w:w="30" w:type="dxa"/>
            </w:tcMar>
            <w:vAlign w:val="center"/>
            <w:hideMark/>
          </w:tcPr>
          <w:p w14:paraId="5F5EBF20" w14:textId="77777777" w:rsidR="00000000" w:rsidRDefault="00B0550F">
            <w:pPr>
              <w:divId w:val="781724552"/>
              <w:rPr>
                <w:rFonts w:eastAsia="Times New Roman"/>
                <w:sz w:val="20"/>
                <w:szCs w:val="20"/>
              </w:rPr>
            </w:pPr>
            <w:r>
              <w:rPr>
                <w:rFonts w:ascii="inherit" w:eastAsia="Times New Roman" w:hAnsi="inherit"/>
                <w:sz w:val="16"/>
                <w:szCs w:val="16"/>
              </w:rPr>
              <w:t>(1)</w:t>
            </w:r>
          </w:p>
          <w:p w14:paraId="50D72B15" w14:textId="77777777" w:rsidR="00000000" w:rsidRDefault="00B0550F">
            <w:pPr>
              <w:divId w:val="98642814"/>
              <w:rPr>
                <w:rFonts w:eastAsia="Times New Roman"/>
                <w:sz w:val="20"/>
                <w:szCs w:val="20"/>
              </w:rPr>
            </w:pPr>
            <w:r>
              <w:rPr>
                <w:rFonts w:ascii="inherit" w:eastAsia="Times New Roman" w:hAnsi="inherit"/>
                <w:sz w:val="16"/>
                <w:szCs w:val="16"/>
              </w:rPr>
              <w:t>Due to the immaterial amount of estimated work in process and the short lead times for the conversion of raw materials to finished goods, the Company does not separately present raw materials and work in process.</w:t>
            </w:r>
          </w:p>
        </w:tc>
      </w:tr>
    </w:tbl>
    <w:p w14:paraId="36C626CB" w14:textId="77777777" w:rsidR="00000000" w:rsidRDefault="00B0550F">
      <w:pPr>
        <w:spacing w:line="288" w:lineRule="auto"/>
        <w:divId w:val="278951923"/>
        <w:rPr>
          <w:rFonts w:eastAsia="Times New Roman"/>
          <w:sz w:val="20"/>
          <w:szCs w:val="20"/>
        </w:rPr>
      </w:pPr>
    </w:p>
    <w:p w14:paraId="6ACB1B9A" w14:textId="77777777" w:rsidR="00000000" w:rsidRDefault="00B0550F">
      <w:pPr>
        <w:divId w:val="665010735"/>
        <w:rPr>
          <w:rFonts w:eastAsia="Times New Roman"/>
          <w:sz w:val="20"/>
          <w:szCs w:val="20"/>
        </w:rPr>
      </w:pPr>
    </w:p>
    <w:p w14:paraId="0CEEC554" w14:textId="77777777" w:rsidR="00000000" w:rsidRDefault="00B0550F">
      <w:pPr>
        <w:spacing w:line="288" w:lineRule="auto"/>
        <w:jc w:val="center"/>
        <w:divId w:val="545719257"/>
        <w:rPr>
          <w:rFonts w:eastAsia="Times New Roman"/>
          <w:sz w:val="20"/>
          <w:szCs w:val="20"/>
        </w:rPr>
      </w:pPr>
      <w:r>
        <w:rPr>
          <w:rFonts w:ascii="inherit" w:eastAsia="Times New Roman" w:hAnsi="inherit"/>
          <w:sz w:val="20"/>
          <w:szCs w:val="20"/>
        </w:rPr>
        <w:t>11</w:t>
      </w:r>
    </w:p>
    <w:p w14:paraId="3F14EE06" w14:textId="77777777" w:rsidR="00000000" w:rsidRDefault="00B0550F">
      <w:pPr>
        <w:divId w:val="278951923"/>
        <w:rPr>
          <w:rFonts w:eastAsia="Times New Roman"/>
          <w:sz w:val="20"/>
          <w:szCs w:val="20"/>
        </w:rPr>
      </w:pPr>
      <w:r>
        <w:rPr>
          <w:rFonts w:eastAsia="Times New Roman"/>
          <w:sz w:val="20"/>
          <w:szCs w:val="20"/>
        </w:rPr>
        <w:pict w14:anchorId="42B52F93">
          <v:rect id="_x0000_i1035" style="width:0;height:1.5pt" o:hralign="center" o:hrstd="t" o:hr="t" fillcolor="#a0a0a0" stroked="f"/>
        </w:pict>
      </w:r>
    </w:p>
    <w:p w14:paraId="20FC3319" w14:textId="77777777" w:rsidR="00000000" w:rsidRDefault="00B0550F">
      <w:pPr>
        <w:spacing w:line="288" w:lineRule="auto"/>
        <w:divId w:val="1862621190"/>
        <w:rPr>
          <w:rFonts w:eastAsia="Times New Roman"/>
          <w:sz w:val="8"/>
          <w:szCs w:val="8"/>
        </w:rPr>
      </w:pPr>
    </w:p>
    <w:p w14:paraId="06411489" w14:textId="77777777" w:rsidR="00000000" w:rsidRDefault="00B0550F">
      <w:pPr>
        <w:spacing w:line="288" w:lineRule="auto"/>
        <w:divId w:val="1862621190"/>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09BD8611" w14:textId="77777777" w:rsidR="00000000" w:rsidRDefault="00B0550F">
      <w:pPr>
        <w:spacing w:line="288" w:lineRule="auto"/>
        <w:jc w:val="center"/>
        <w:divId w:val="1862621190"/>
        <w:rPr>
          <w:rFonts w:eastAsia="Times New Roman"/>
          <w:sz w:val="20"/>
          <w:szCs w:val="20"/>
        </w:rPr>
      </w:pPr>
      <w:r>
        <w:rPr>
          <w:rFonts w:ascii="inherit" w:eastAsia="Times New Roman" w:hAnsi="inherit"/>
          <w:b/>
          <w:bCs/>
          <w:sz w:val="20"/>
          <w:szCs w:val="20"/>
        </w:rPr>
        <w:t>National Vision Holdings, Inc. and Subsidiaries</w:t>
      </w:r>
    </w:p>
    <w:p w14:paraId="46CCF9CA" w14:textId="77777777" w:rsidR="00000000" w:rsidRDefault="00B0550F">
      <w:pPr>
        <w:spacing w:line="288" w:lineRule="auto"/>
        <w:jc w:val="center"/>
        <w:divId w:val="1862621190"/>
        <w:rPr>
          <w:rFonts w:eastAsia="Times New Roman"/>
          <w:sz w:val="20"/>
          <w:szCs w:val="20"/>
        </w:rPr>
      </w:pPr>
      <w:r>
        <w:rPr>
          <w:rFonts w:ascii="inherit" w:eastAsia="Times New Roman" w:hAnsi="inherit"/>
          <w:b/>
          <w:bCs/>
          <w:sz w:val="20"/>
          <w:szCs w:val="20"/>
        </w:rPr>
        <w:t>Notes to Condensed Consolidated Financial Statements (Unaudited)</w:t>
      </w:r>
    </w:p>
    <w:p w14:paraId="40979C64" w14:textId="77777777" w:rsidR="00000000" w:rsidRDefault="00B0550F">
      <w:pPr>
        <w:spacing w:line="288" w:lineRule="auto"/>
        <w:divId w:val="738331148"/>
        <w:rPr>
          <w:rFonts w:eastAsia="Times New Roman"/>
          <w:sz w:val="20"/>
          <w:szCs w:val="20"/>
        </w:rPr>
      </w:pPr>
      <w:r>
        <w:rPr>
          <w:rFonts w:ascii="inherit" w:eastAsia="Times New Roman" w:hAnsi="inherit"/>
          <w:b/>
          <w:bCs/>
          <w:sz w:val="20"/>
          <w:szCs w:val="20"/>
        </w:rPr>
        <w:t>2. Details of Certain Balance S</w:t>
      </w:r>
      <w:r>
        <w:rPr>
          <w:rFonts w:ascii="inherit" w:eastAsia="Times New Roman" w:hAnsi="inherit"/>
          <w:b/>
          <w:bCs/>
          <w:sz w:val="20"/>
          <w:szCs w:val="20"/>
        </w:rPr>
        <w:t>heet Accounts (continued)</w:t>
      </w:r>
    </w:p>
    <w:p w14:paraId="13577249" w14:textId="77777777" w:rsidR="00000000" w:rsidRDefault="00B0550F">
      <w:pPr>
        <w:divId w:val="23431724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10"/>
        <w:gridCol w:w="133"/>
        <w:gridCol w:w="1554"/>
        <w:gridCol w:w="59"/>
        <w:gridCol w:w="105"/>
        <w:gridCol w:w="132"/>
        <w:gridCol w:w="1554"/>
        <w:gridCol w:w="59"/>
      </w:tblGrid>
      <w:tr w:rsidR="00000000" w14:paraId="4368CED1" w14:textId="77777777">
        <w:trPr>
          <w:divId w:val="305278993"/>
        </w:trPr>
        <w:tc>
          <w:tcPr>
            <w:tcW w:w="0" w:type="auto"/>
            <w:gridSpan w:val="8"/>
            <w:vAlign w:val="center"/>
            <w:hideMark/>
          </w:tcPr>
          <w:p w14:paraId="1CC818B6" w14:textId="77777777" w:rsidR="00000000" w:rsidRDefault="00B0550F">
            <w:pPr>
              <w:rPr>
                <w:rFonts w:eastAsia="Times New Roman"/>
                <w:sz w:val="20"/>
                <w:szCs w:val="20"/>
              </w:rPr>
            </w:pPr>
          </w:p>
        </w:tc>
      </w:tr>
      <w:tr w:rsidR="00000000" w14:paraId="14B1A4AD" w14:textId="77777777">
        <w:trPr>
          <w:divId w:val="305278993"/>
        </w:trPr>
        <w:tc>
          <w:tcPr>
            <w:tcW w:w="2850" w:type="pct"/>
            <w:vAlign w:val="center"/>
            <w:hideMark/>
          </w:tcPr>
          <w:p w14:paraId="26D2F375" w14:textId="77777777" w:rsidR="00000000" w:rsidRDefault="00B0550F">
            <w:pPr>
              <w:rPr>
                <w:rFonts w:eastAsia="Times New Roman"/>
                <w:sz w:val="20"/>
                <w:szCs w:val="20"/>
              </w:rPr>
            </w:pPr>
          </w:p>
        </w:tc>
        <w:tc>
          <w:tcPr>
            <w:tcW w:w="50" w:type="pct"/>
            <w:vAlign w:val="center"/>
            <w:hideMark/>
          </w:tcPr>
          <w:p w14:paraId="05D28695" w14:textId="77777777" w:rsidR="00000000" w:rsidRDefault="00B0550F">
            <w:pPr>
              <w:rPr>
                <w:rFonts w:eastAsia="Times New Roman"/>
                <w:sz w:val="20"/>
                <w:szCs w:val="20"/>
              </w:rPr>
            </w:pPr>
          </w:p>
        </w:tc>
        <w:tc>
          <w:tcPr>
            <w:tcW w:w="950" w:type="pct"/>
            <w:vAlign w:val="center"/>
            <w:hideMark/>
          </w:tcPr>
          <w:p w14:paraId="7881A2A5" w14:textId="77777777" w:rsidR="00000000" w:rsidRDefault="00B0550F">
            <w:pPr>
              <w:rPr>
                <w:rFonts w:eastAsia="Times New Roman"/>
                <w:sz w:val="20"/>
                <w:szCs w:val="20"/>
              </w:rPr>
            </w:pPr>
          </w:p>
        </w:tc>
        <w:tc>
          <w:tcPr>
            <w:tcW w:w="50" w:type="pct"/>
            <w:vAlign w:val="center"/>
            <w:hideMark/>
          </w:tcPr>
          <w:p w14:paraId="20498DB4" w14:textId="77777777" w:rsidR="00000000" w:rsidRDefault="00B0550F">
            <w:pPr>
              <w:rPr>
                <w:rFonts w:eastAsia="Times New Roman"/>
                <w:sz w:val="20"/>
                <w:szCs w:val="20"/>
              </w:rPr>
            </w:pPr>
          </w:p>
        </w:tc>
        <w:tc>
          <w:tcPr>
            <w:tcW w:w="50" w:type="pct"/>
            <w:vAlign w:val="center"/>
            <w:hideMark/>
          </w:tcPr>
          <w:p w14:paraId="40CDEC4F" w14:textId="77777777" w:rsidR="00000000" w:rsidRDefault="00B0550F">
            <w:pPr>
              <w:rPr>
                <w:rFonts w:eastAsia="Times New Roman"/>
                <w:sz w:val="20"/>
                <w:szCs w:val="20"/>
              </w:rPr>
            </w:pPr>
          </w:p>
        </w:tc>
        <w:tc>
          <w:tcPr>
            <w:tcW w:w="50" w:type="pct"/>
            <w:vAlign w:val="center"/>
            <w:hideMark/>
          </w:tcPr>
          <w:p w14:paraId="36EF7C33" w14:textId="77777777" w:rsidR="00000000" w:rsidRDefault="00B0550F">
            <w:pPr>
              <w:rPr>
                <w:rFonts w:eastAsia="Times New Roman"/>
                <w:sz w:val="20"/>
                <w:szCs w:val="20"/>
              </w:rPr>
            </w:pPr>
          </w:p>
        </w:tc>
        <w:tc>
          <w:tcPr>
            <w:tcW w:w="950" w:type="pct"/>
            <w:vAlign w:val="center"/>
            <w:hideMark/>
          </w:tcPr>
          <w:p w14:paraId="1C7C80C7" w14:textId="77777777" w:rsidR="00000000" w:rsidRDefault="00B0550F">
            <w:pPr>
              <w:rPr>
                <w:rFonts w:eastAsia="Times New Roman"/>
                <w:sz w:val="20"/>
                <w:szCs w:val="20"/>
              </w:rPr>
            </w:pPr>
          </w:p>
        </w:tc>
        <w:tc>
          <w:tcPr>
            <w:tcW w:w="50" w:type="pct"/>
            <w:vAlign w:val="center"/>
            <w:hideMark/>
          </w:tcPr>
          <w:p w14:paraId="6F651A5F" w14:textId="77777777" w:rsidR="00000000" w:rsidRDefault="00B0550F">
            <w:pPr>
              <w:rPr>
                <w:rFonts w:eastAsia="Times New Roman"/>
                <w:sz w:val="20"/>
                <w:szCs w:val="20"/>
              </w:rPr>
            </w:pPr>
          </w:p>
        </w:tc>
      </w:tr>
      <w:tr w:rsidR="00000000" w14:paraId="5AA7CA33" w14:textId="77777777">
        <w:trPr>
          <w:divId w:val="305278993"/>
        </w:trPr>
        <w:tc>
          <w:tcPr>
            <w:tcW w:w="0" w:type="auto"/>
            <w:tcMar>
              <w:top w:w="30" w:type="dxa"/>
              <w:left w:w="30" w:type="dxa"/>
              <w:bottom w:w="30" w:type="dxa"/>
              <w:right w:w="30" w:type="dxa"/>
            </w:tcMar>
            <w:vAlign w:val="bottom"/>
            <w:hideMark/>
          </w:tcPr>
          <w:p w14:paraId="7E07458E"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14:paraId="78044813"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28, 2020</w:t>
            </w:r>
          </w:p>
        </w:tc>
        <w:tc>
          <w:tcPr>
            <w:tcW w:w="0" w:type="auto"/>
            <w:tcMar>
              <w:top w:w="30" w:type="dxa"/>
              <w:left w:w="30" w:type="dxa"/>
              <w:bottom w:w="30" w:type="dxa"/>
              <w:right w:w="30" w:type="dxa"/>
            </w:tcMar>
            <w:vAlign w:val="bottom"/>
            <w:hideMark/>
          </w:tcPr>
          <w:p w14:paraId="574E0BE5" w14:textId="77777777" w:rsidR="00000000" w:rsidRDefault="00B0550F">
            <w:pPr>
              <w:divId w:val="235094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82B27EE"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r>
      <w:tr w:rsidR="00000000" w14:paraId="2A139EB4" w14:textId="77777777">
        <w:trPr>
          <w:divId w:val="305278993"/>
        </w:trPr>
        <w:tc>
          <w:tcPr>
            <w:tcW w:w="0" w:type="auto"/>
            <w:shd w:val="clear" w:color="auto" w:fill="CCEEFF"/>
            <w:tcMar>
              <w:top w:w="30" w:type="dxa"/>
              <w:left w:w="30" w:type="dxa"/>
              <w:bottom w:w="30" w:type="dxa"/>
              <w:right w:w="30" w:type="dxa"/>
            </w:tcMar>
            <w:vAlign w:val="center"/>
            <w:hideMark/>
          </w:tcPr>
          <w:p w14:paraId="7204E037" w14:textId="77777777" w:rsidR="00000000" w:rsidRDefault="00B0550F">
            <w:pPr>
              <w:rPr>
                <w:rFonts w:eastAsia="Times New Roman"/>
                <w:sz w:val="20"/>
                <w:szCs w:val="20"/>
              </w:rPr>
            </w:pPr>
            <w:r>
              <w:rPr>
                <w:rFonts w:ascii="inherit" w:eastAsia="Times New Roman" w:hAnsi="inherit"/>
                <w:b/>
                <w:bCs/>
                <w:sz w:val="20"/>
                <w:szCs w:val="20"/>
              </w:rPr>
              <w:t>Property and equipment, net:</w:t>
            </w:r>
          </w:p>
        </w:tc>
        <w:tc>
          <w:tcPr>
            <w:tcW w:w="0" w:type="auto"/>
            <w:gridSpan w:val="3"/>
            <w:shd w:val="clear" w:color="auto" w:fill="CCEEFF"/>
            <w:tcMar>
              <w:top w:w="30" w:type="dxa"/>
              <w:left w:w="30" w:type="dxa"/>
              <w:bottom w:w="30" w:type="dxa"/>
              <w:right w:w="30" w:type="dxa"/>
            </w:tcMar>
            <w:vAlign w:val="bottom"/>
            <w:hideMark/>
          </w:tcPr>
          <w:p w14:paraId="401A8814" w14:textId="77777777" w:rsidR="00000000" w:rsidRDefault="00B0550F">
            <w:pPr>
              <w:divId w:val="1681007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E348E5" w14:textId="77777777" w:rsidR="00000000" w:rsidRDefault="00B0550F">
            <w:pPr>
              <w:divId w:val="19023223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706D08" w14:textId="77777777" w:rsidR="00000000" w:rsidRDefault="00B0550F">
            <w:pPr>
              <w:divId w:val="501509397"/>
              <w:rPr>
                <w:rFonts w:eastAsia="Times New Roman"/>
                <w:sz w:val="20"/>
                <w:szCs w:val="20"/>
              </w:rPr>
            </w:pPr>
            <w:r>
              <w:rPr>
                <w:rFonts w:ascii="inherit" w:eastAsia="Times New Roman" w:hAnsi="inherit"/>
                <w:sz w:val="20"/>
                <w:szCs w:val="20"/>
              </w:rPr>
              <w:t> </w:t>
            </w:r>
          </w:p>
        </w:tc>
      </w:tr>
      <w:tr w:rsidR="00000000" w14:paraId="2EDF9640" w14:textId="77777777">
        <w:trPr>
          <w:divId w:val="305278993"/>
        </w:trPr>
        <w:tc>
          <w:tcPr>
            <w:tcW w:w="0" w:type="auto"/>
            <w:tcMar>
              <w:top w:w="30" w:type="dxa"/>
              <w:left w:w="180" w:type="dxa"/>
              <w:bottom w:w="30" w:type="dxa"/>
              <w:right w:w="30" w:type="dxa"/>
            </w:tcMar>
            <w:vAlign w:val="center"/>
            <w:hideMark/>
          </w:tcPr>
          <w:p w14:paraId="4DBC2E37" w14:textId="77777777" w:rsidR="00000000" w:rsidRDefault="00B0550F">
            <w:pPr>
              <w:rPr>
                <w:rFonts w:eastAsia="Times New Roman"/>
                <w:sz w:val="20"/>
                <w:szCs w:val="20"/>
              </w:rPr>
            </w:pPr>
            <w:r>
              <w:rPr>
                <w:rFonts w:ascii="inherit" w:eastAsia="Times New Roman" w:hAnsi="inherit"/>
                <w:sz w:val="20"/>
                <w:szCs w:val="20"/>
              </w:rPr>
              <w:t>Land and building</w:t>
            </w:r>
          </w:p>
        </w:tc>
        <w:tc>
          <w:tcPr>
            <w:tcW w:w="0" w:type="auto"/>
            <w:tcMar>
              <w:top w:w="30" w:type="dxa"/>
              <w:left w:w="30" w:type="dxa"/>
              <w:bottom w:w="30" w:type="dxa"/>
              <w:right w:w="0" w:type="dxa"/>
            </w:tcMar>
            <w:vAlign w:val="center"/>
            <w:hideMark/>
          </w:tcPr>
          <w:p w14:paraId="4745D11E"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5C743D45" w14:textId="77777777" w:rsidR="00000000" w:rsidRDefault="00B0550F">
            <w:pPr>
              <w:jc w:val="right"/>
              <w:rPr>
                <w:rFonts w:eastAsia="Times New Roman"/>
                <w:sz w:val="20"/>
                <w:szCs w:val="20"/>
              </w:rPr>
            </w:pPr>
            <w:r>
              <w:rPr>
                <w:rFonts w:ascii="inherit" w:eastAsia="Times New Roman" w:hAnsi="inherit"/>
                <w:sz w:val="20"/>
                <w:szCs w:val="20"/>
              </w:rPr>
              <w:t>3,624</w:t>
            </w:r>
          </w:p>
        </w:tc>
        <w:tc>
          <w:tcPr>
            <w:tcW w:w="0" w:type="auto"/>
            <w:vAlign w:val="bottom"/>
            <w:hideMark/>
          </w:tcPr>
          <w:p w14:paraId="725F63F1"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08A199F" w14:textId="77777777" w:rsidR="00000000" w:rsidRDefault="00B0550F">
            <w:pPr>
              <w:divId w:val="1671786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D05D961"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4471384D" w14:textId="77777777" w:rsidR="00000000" w:rsidRDefault="00B0550F">
            <w:pPr>
              <w:jc w:val="right"/>
              <w:rPr>
                <w:rFonts w:eastAsia="Times New Roman"/>
                <w:sz w:val="20"/>
                <w:szCs w:val="20"/>
              </w:rPr>
            </w:pPr>
            <w:r>
              <w:rPr>
                <w:rFonts w:ascii="inherit" w:eastAsia="Times New Roman" w:hAnsi="inherit"/>
                <w:sz w:val="20"/>
                <w:szCs w:val="20"/>
              </w:rPr>
              <w:t>3,632</w:t>
            </w:r>
          </w:p>
        </w:tc>
        <w:tc>
          <w:tcPr>
            <w:tcW w:w="0" w:type="auto"/>
            <w:vAlign w:val="bottom"/>
            <w:hideMark/>
          </w:tcPr>
          <w:p w14:paraId="4689C88D" w14:textId="77777777" w:rsidR="00000000" w:rsidRDefault="00B0550F">
            <w:pPr>
              <w:rPr>
                <w:rFonts w:eastAsia="Times New Roman"/>
                <w:sz w:val="20"/>
                <w:szCs w:val="20"/>
              </w:rPr>
            </w:pPr>
          </w:p>
        </w:tc>
      </w:tr>
      <w:tr w:rsidR="00000000" w14:paraId="2A21FBDF" w14:textId="77777777">
        <w:trPr>
          <w:divId w:val="305278993"/>
        </w:trPr>
        <w:tc>
          <w:tcPr>
            <w:tcW w:w="0" w:type="auto"/>
            <w:shd w:val="clear" w:color="auto" w:fill="CCEEFF"/>
            <w:tcMar>
              <w:top w:w="30" w:type="dxa"/>
              <w:left w:w="180" w:type="dxa"/>
              <w:bottom w:w="30" w:type="dxa"/>
              <w:right w:w="30" w:type="dxa"/>
            </w:tcMar>
            <w:vAlign w:val="center"/>
            <w:hideMark/>
          </w:tcPr>
          <w:p w14:paraId="5293E499" w14:textId="77777777" w:rsidR="00000000" w:rsidRDefault="00B0550F">
            <w:pPr>
              <w:rPr>
                <w:rFonts w:eastAsia="Times New Roman"/>
                <w:sz w:val="20"/>
                <w:szCs w:val="20"/>
              </w:rPr>
            </w:pPr>
            <w:r>
              <w:rPr>
                <w:rFonts w:ascii="inherit" w:eastAsia="Times New Roman" w:hAnsi="inherit"/>
                <w:sz w:val="20"/>
                <w:szCs w:val="20"/>
              </w:rPr>
              <w:t>Equipment</w:t>
            </w:r>
          </w:p>
        </w:tc>
        <w:tc>
          <w:tcPr>
            <w:tcW w:w="0" w:type="auto"/>
            <w:gridSpan w:val="2"/>
            <w:shd w:val="clear" w:color="auto" w:fill="CCEEFF"/>
            <w:tcMar>
              <w:top w:w="30" w:type="dxa"/>
              <w:left w:w="30" w:type="dxa"/>
              <w:bottom w:w="30" w:type="dxa"/>
              <w:right w:w="0" w:type="dxa"/>
            </w:tcMar>
            <w:vAlign w:val="center"/>
            <w:hideMark/>
          </w:tcPr>
          <w:p w14:paraId="0EB5A923" w14:textId="77777777" w:rsidR="00000000" w:rsidRDefault="00B0550F">
            <w:pPr>
              <w:jc w:val="right"/>
              <w:rPr>
                <w:rFonts w:eastAsia="Times New Roman"/>
                <w:sz w:val="20"/>
                <w:szCs w:val="20"/>
              </w:rPr>
            </w:pPr>
            <w:r>
              <w:rPr>
                <w:rFonts w:ascii="inherit" w:eastAsia="Times New Roman" w:hAnsi="inherit"/>
                <w:sz w:val="20"/>
                <w:szCs w:val="20"/>
              </w:rPr>
              <w:t>188,239</w:t>
            </w:r>
          </w:p>
        </w:tc>
        <w:tc>
          <w:tcPr>
            <w:tcW w:w="0" w:type="auto"/>
            <w:shd w:val="clear" w:color="auto" w:fill="CCEEFF"/>
            <w:vAlign w:val="bottom"/>
            <w:hideMark/>
          </w:tcPr>
          <w:p w14:paraId="6A26583D"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1402A9" w14:textId="77777777" w:rsidR="00000000" w:rsidRDefault="00B0550F">
            <w:pPr>
              <w:divId w:val="440340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6B6F9D2" w14:textId="77777777" w:rsidR="00000000" w:rsidRDefault="00B0550F">
            <w:pPr>
              <w:jc w:val="right"/>
              <w:rPr>
                <w:rFonts w:eastAsia="Times New Roman"/>
                <w:sz w:val="20"/>
                <w:szCs w:val="20"/>
              </w:rPr>
            </w:pPr>
            <w:r>
              <w:rPr>
                <w:rFonts w:ascii="inherit" w:eastAsia="Times New Roman" w:hAnsi="inherit"/>
                <w:sz w:val="20"/>
                <w:szCs w:val="20"/>
              </w:rPr>
              <w:t>188,593</w:t>
            </w:r>
          </w:p>
        </w:tc>
        <w:tc>
          <w:tcPr>
            <w:tcW w:w="0" w:type="auto"/>
            <w:shd w:val="clear" w:color="auto" w:fill="CCEEFF"/>
            <w:vAlign w:val="bottom"/>
            <w:hideMark/>
          </w:tcPr>
          <w:p w14:paraId="349A9A66" w14:textId="77777777" w:rsidR="00000000" w:rsidRDefault="00B0550F">
            <w:pPr>
              <w:rPr>
                <w:rFonts w:eastAsia="Times New Roman"/>
                <w:sz w:val="20"/>
                <w:szCs w:val="20"/>
              </w:rPr>
            </w:pPr>
          </w:p>
        </w:tc>
      </w:tr>
      <w:tr w:rsidR="00000000" w14:paraId="67689E06" w14:textId="77777777">
        <w:trPr>
          <w:divId w:val="305278993"/>
        </w:trPr>
        <w:tc>
          <w:tcPr>
            <w:tcW w:w="0" w:type="auto"/>
            <w:tcMar>
              <w:top w:w="30" w:type="dxa"/>
              <w:left w:w="180" w:type="dxa"/>
              <w:bottom w:w="30" w:type="dxa"/>
              <w:right w:w="30" w:type="dxa"/>
            </w:tcMar>
            <w:vAlign w:val="center"/>
            <w:hideMark/>
          </w:tcPr>
          <w:p w14:paraId="74C8520E" w14:textId="77777777" w:rsidR="00000000" w:rsidRDefault="00B0550F">
            <w:pPr>
              <w:rPr>
                <w:rFonts w:eastAsia="Times New Roman"/>
                <w:sz w:val="20"/>
                <w:szCs w:val="20"/>
              </w:rPr>
            </w:pPr>
            <w:r>
              <w:rPr>
                <w:rFonts w:ascii="inherit" w:eastAsia="Times New Roman" w:hAnsi="inherit"/>
                <w:sz w:val="20"/>
                <w:szCs w:val="20"/>
              </w:rPr>
              <w:t>Information technology hardware and software</w:t>
            </w:r>
          </w:p>
        </w:tc>
        <w:tc>
          <w:tcPr>
            <w:tcW w:w="0" w:type="auto"/>
            <w:gridSpan w:val="2"/>
            <w:tcMar>
              <w:top w:w="30" w:type="dxa"/>
              <w:left w:w="30" w:type="dxa"/>
              <w:bottom w:w="30" w:type="dxa"/>
              <w:right w:w="0" w:type="dxa"/>
            </w:tcMar>
            <w:vAlign w:val="center"/>
            <w:hideMark/>
          </w:tcPr>
          <w:p w14:paraId="4400DE31" w14:textId="77777777" w:rsidR="00000000" w:rsidRDefault="00B0550F">
            <w:pPr>
              <w:jc w:val="right"/>
              <w:rPr>
                <w:rFonts w:eastAsia="Times New Roman"/>
                <w:sz w:val="20"/>
                <w:szCs w:val="20"/>
              </w:rPr>
            </w:pPr>
            <w:r>
              <w:rPr>
                <w:rFonts w:ascii="inherit" w:eastAsia="Times New Roman" w:hAnsi="inherit"/>
                <w:sz w:val="20"/>
                <w:szCs w:val="20"/>
              </w:rPr>
              <w:t>116,569</w:t>
            </w:r>
          </w:p>
        </w:tc>
        <w:tc>
          <w:tcPr>
            <w:tcW w:w="0" w:type="auto"/>
            <w:vAlign w:val="bottom"/>
            <w:hideMark/>
          </w:tcPr>
          <w:p w14:paraId="7058E86C"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DD96349" w14:textId="77777777" w:rsidR="00000000" w:rsidRDefault="00B0550F">
            <w:pPr>
              <w:divId w:val="1045833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7C2984C" w14:textId="77777777" w:rsidR="00000000" w:rsidRDefault="00B0550F">
            <w:pPr>
              <w:jc w:val="right"/>
              <w:rPr>
                <w:rFonts w:eastAsia="Times New Roman"/>
                <w:sz w:val="20"/>
                <w:szCs w:val="20"/>
              </w:rPr>
            </w:pPr>
            <w:r>
              <w:rPr>
                <w:rFonts w:ascii="inherit" w:eastAsia="Times New Roman" w:hAnsi="inherit"/>
                <w:sz w:val="20"/>
                <w:szCs w:val="20"/>
              </w:rPr>
              <w:t>115,283</w:t>
            </w:r>
          </w:p>
        </w:tc>
        <w:tc>
          <w:tcPr>
            <w:tcW w:w="0" w:type="auto"/>
            <w:vAlign w:val="bottom"/>
            <w:hideMark/>
          </w:tcPr>
          <w:p w14:paraId="3F597EF7" w14:textId="77777777" w:rsidR="00000000" w:rsidRDefault="00B0550F">
            <w:pPr>
              <w:rPr>
                <w:rFonts w:eastAsia="Times New Roman"/>
                <w:sz w:val="20"/>
                <w:szCs w:val="20"/>
              </w:rPr>
            </w:pPr>
          </w:p>
        </w:tc>
      </w:tr>
      <w:tr w:rsidR="00000000" w14:paraId="1877AA13" w14:textId="77777777">
        <w:trPr>
          <w:divId w:val="305278993"/>
        </w:trPr>
        <w:tc>
          <w:tcPr>
            <w:tcW w:w="0" w:type="auto"/>
            <w:shd w:val="clear" w:color="auto" w:fill="CCEEFF"/>
            <w:tcMar>
              <w:top w:w="30" w:type="dxa"/>
              <w:left w:w="180" w:type="dxa"/>
              <w:bottom w:w="30" w:type="dxa"/>
              <w:right w:w="30" w:type="dxa"/>
            </w:tcMar>
            <w:vAlign w:val="center"/>
            <w:hideMark/>
          </w:tcPr>
          <w:p w14:paraId="33833348" w14:textId="77777777" w:rsidR="00000000" w:rsidRDefault="00B0550F">
            <w:pPr>
              <w:rPr>
                <w:rFonts w:eastAsia="Times New Roman"/>
                <w:sz w:val="20"/>
                <w:szCs w:val="20"/>
              </w:rPr>
            </w:pPr>
            <w:r>
              <w:rPr>
                <w:rFonts w:ascii="inherit" w:eastAsia="Times New Roman" w:hAnsi="inherit"/>
                <w:sz w:val="20"/>
                <w:szCs w:val="20"/>
              </w:rPr>
              <w:t>Furniture and fixtures</w:t>
            </w:r>
          </w:p>
        </w:tc>
        <w:tc>
          <w:tcPr>
            <w:tcW w:w="0" w:type="auto"/>
            <w:gridSpan w:val="2"/>
            <w:shd w:val="clear" w:color="auto" w:fill="CCEEFF"/>
            <w:tcMar>
              <w:top w:w="30" w:type="dxa"/>
              <w:left w:w="30" w:type="dxa"/>
              <w:bottom w:w="30" w:type="dxa"/>
              <w:right w:w="0" w:type="dxa"/>
            </w:tcMar>
            <w:vAlign w:val="center"/>
            <w:hideMark/>
          </w:tcPr>
          <w:p w14:paraId="4B532899" w14:textId="77777777" w:rsidR="00000000" w:rsidRDefault="00B0550F">
            <w:pPr>
              <w:jc w:val="right"/>
              <w:rPr>
                <w:rFonts w:eastAsia="Times New Roman"/>
                <w:sz w:val="20"/>
                <w:szCs w:val="20"/>
              </w:rPr>
            </w:pPr>
            <w:r>
              <w:rPr>
                <w:rFonts w:ascii="inherit" w:eastAsia="Times New Roman" w:hAnsi="inherit"/>
                <w:sz w:val="20"/>
                <w:szCs w:val="20"/>
              </w:rPr>
              <w:t>54,446</w:t>
            </w:r>
          </w:p>
        </w:tc>
        <w:tc>
          <w:tcPr>
            <w:tcW w:w="0" w:type="auto"/>
            <w:shd w:val="clear" w:color="auto" w:fill="CCEEFF"/>
            <w:vAlign w:val="bottom"/>
            <w:hideMark/>
          </w:tcPr>
          <w:p w14:paraId="50494E7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535597" w14:textId="77777777" w:rsidR="00000000" w:rsidRDefault="00B0550F">
            <w:pPr>
              <w:divId w:val="996416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3074418" w14:textId="77777777" w:rsidR="00000000" w:rsidRDefault="00B0550F">
            <w:pPr>
              <w:jc w:val="right"/>
              <w:rPr>
                <w:rFonts w:eastAsia="Times New Roman"/>
                <w:sz w:val="20"/>
                <w:szCs w:val="20"/>
              </w:rPr>
            </w:pPr>
            <w:r>
              <w:rPr>
                <w:rFonts w:ascii="inherit" w:eastAsia="Times New Roman" w:hAnsi="inherit"/>
                <w:sz w:val="20"/>
                <w:szCs w:val="20"/>
              </w:rPr>
              <w:t>55,146</w:t>
            </w:r>
          </w:p>
        </w:tc>
        <w:tc>
          <w:tcPr>
            <w:tcW w:w="0" w:type="auto"/>
            <w:shd w:val="clear" w:color="auto" w:fill="CCEEFF"/>
            <w:vAlign w:val="bottom"/>
            <w:hideMark/>
          </w:tcPr>
          <w:p w14:paraId="08CC1614" w14:textId="77777777" w:rsidR="00000000" w:rsidRDefault="00B0550F">
            <w:pPr>
              <w:rPr>
                <w:rFonts w:eastAsia="Times New Roman"/>
                <w:sz w:val="20"/>
                <w:szCs w:val="20"/>
              </w:rPr>
            </w:pPr>
          </w:p>
        </w:tc>
      </w:tr>
      <w:tr w:rsidR="00000000" w14:paraId="7FD930D5" w14:textId="77777777">
        <w:trPr>
          <w:divId w:val="305278993"/>
        </w:trPr>
        <w:tc>
          <w:tcPr>
            <w:tcW w:w="0" w:type="auto"/>
            <w:tcMar>
              <w:top w:w="30" w:type="dxa"/>
              <w:left w:w="180" w:type="dxa"/>
              <w:bottom w:w="30" w:type="dxa"/>
              <w:right w:w="30" w:type="dxa"/>
            </w:tcMar>
            <w:vAlign w:val="center"/>
            <w:hideMark/>
          </w:tcPr>
          <w:p w14:paraId="41C46635" w14:textId="77777777" w:rsidR="00000000" w:rsidRDefault="00B0550F">
            <w:pPr>
              <w:rPr>
                <w:rFonts w:eastAsia="Times New Roman"/>
                <w:sz w:val="20"/>
                <w:szCs w:val="20"/>
              </w:rPr>
            </w:pPr>
            <w:r>
              <w:rPr>
                <w:rFonts w:ascii="inherit" w:eastAsia="Times New Roman" w:hAnsi="inherit"/>
                <w:sz w:val="20"/>
                <w:szCs w:val="20"/>
              </w:rPr>
              <w:t>Leasehold improvements</w:t>
            </w:r>
          </w:p>
        </w:tc>
        <w:tc>
          <w:tcPr>
            <w:tcW w:w="0" w:type="auto"/>
            <w:gridSpan w:val="2"/>
            <w:tcMar>
              <w:top w:w="30" w:type="dxa"/>
              <w:left w:w="30" w:type="dxa"/>
              <w:bottom w:w="30" w:type="dxa"/>
              <w:right w:w="0" w:type="dxa"/>
            </w:tcMar>
            <w:vAlign w:val="center"/>
            <w:hideMark/>
          </w:tcPr>
          <w:p w14:paraId="2691C7C9" w14:textId="77777777" w:rsidR="00000000" w:rsidRDefault="00B0550F">
            <w:pPr>
              <w:jc w:val="right"/>
              <w:rPr>
                <w:rFonts w:eastAsia="Times New Roman"/>
                <w:sz w:val="20"/>
                <w:szCs w:val="20"/>
              </w:rPr>
            </w:pPr>
            <w:r>
              <w:rPr>
                <w:rFonts w:ascii="inherit" w:eastAsia="Times New Roman" w:hAnsi="inherit"/>
                <w:sz w:val="20"/>
                <w:szCs w:val="20"/>
              </w:rPr>
              <w:t>212,431</w:t>
            </w:r>
          </w:p>
        </w:tc>
        <w:tc>
          <w:tcPr>
            <w:tcW w:w="0" w:type="auto"/>
            <w:vAlign w:val="bottom"/>
            <w:hideMark/>
          </w:tcPr>
          <w:p w14:paraId="41AA3D44"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AFD2BFA" w14:textId="77777777" w:rsidR="00000000" w:rsidRDefault="00B0550F">
            <w:pPr>
              <w:divId w:val="263810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D8CDA3B" w14:textId="77777777" w:rsidR="00000000" w:rsidRDefault="00B0550F">
            <w:pPr>
              <w:jc w:val="right"/>
              <w:rPr>
                <w:rFonts w:eastAsia="Times New Roman"/>
                <w:sz w:val="20"/>
                <w:szCs w:val="20"/>
              </w:rPr>
            </w:pPr>
            <w:r>
              <w:rPr>
                <w:rFonts w:ascii="inherit" w:eastAsia="Times New Roman" w:hAnsi="inherit"/>
                <w:sz w:val="20"/>
                <w:szCs w:val="20"/>
              </w:rPr>
              <w:t>213,124</w:t>
            </w:r>
          </w:p>
        </w:tc>
        <w:tc>
          <w:tcPr>
            <w:tcW w:w="0" w:type="auto"/>
            <w:vAlign w:val="bottom"/>
            <w:hideMark/>
          </w:tcPr>
          <w:p w14:paraId="3F9CDD0E" w14:textId="77777777" w:rsidR="00000000" w:rsidRDefault="00B0550F">
            <w:pPr>
              <w:rPr>
                <w:rFonts w:eastAsia="Times New Roman"/>
                <w:sz w:val="20"/>
                <w:szCs w:val="20"/>
              </w:rPr>
            </w:pPr>
          </w:p>
        </w:tc>
      </w:tr>
      <w:tr w:rsidR="00000000" w14:paraId="777CC80A" w14:textId="77777777">
        <w:trPr>
          <w:divId w:val="305278993"/>
        </w:trPr>
        <w:tc>
          <w:tcPr>
            <w:tcW w:w="0" w:type="auto"/>
            <w:shd w:val="clear" w:color="auto" w:fill="CCEEFF"/>
            <w:tcMar>
              <w:top w:w="30" w:type="dxa"/>
              <w:left w:w="180" w:type="dxa"/>
              <w:bottom w:w="30" w:type="dxa"/>
              <w:right w:w="30" w:type="dxa"/>
            </w:tcMar>
            <w:vAlign w:val="center"/>
            <w:hideMark/>
          </w:tcPr>
          <w:p w14:paraId="4A3357E9" w14:textId="77777777" w:rsidR="00000000" w:rsidRDefault="00B0550F">
            <w:pPr>
              <w:rPr>
                <w:rFonts w:eastAsia="Times New Roman"/>
                <w:sz w:val="20"/>
                <w:szCs w:val="20"/>
              </w:rPr>
            </w:pPr>
            <w:r>
              <w:rPr>
                <w:rFonts w:ascii="inherit" w:eastAsia="Times New Roman" w:hAnsi="inherit"/>
                <w:sz w:val="20"/>
                <w:szCs w:val="20"/>
              </w:rPr>
              <w:t>Construction in progress</w:t>
            </w:r>
          </w:p>
        </w:tc>
        <w:tc>
          <w:tcPr>
            <w:tcW w:w="0" w:type="auto"/>
            <w:gridSpan w:val="2"/>
            <w:shd w:val="clear" w:color="auto" w:fill="CCEEFF"/>
            <w:tcMar>
              <w:top w:w="30" w:type="dxa"/>
              <w:left w:w="30" w:type="dxa"/>
              <w:bottom w:w="30" w:type="dxa"/>
              <w:right w:w="0" w:type="dxa"/>
            </w:tcMar>
            <w:vAlign w:val="center"/>
            <w:hideMark/>
          </w:tcPr>
          <w:p w14:paraId="2EC05B4A" w14:textId="77777777" w:rsidR="00000000" w:rsidRDefault="00B0550F">
            <w:pPr>
              <w:jc w:val="right"/>
              <w:rPr>
                <w:rFonts w:eastAsia="Times New Roman"/>
                <w:sz w:val="20"/>
                <w:szCs w:val="20"/>
              </w:rPr>
            </w:pPr>
            <w:r>
              <w:rPr>
                <w:rFonts w:ascii="inherit" w:eastAsia="Times New Roman" w:hAnsi="inherit"/>
                <w:sz w:val="20"/>
                <w:szCs w:val="20"/>
              </w:rPr>
              <w:t>22,548</w:t>
            </w:r>
          </w:p>
        </w:tc>
        <w:tc>
          <w:tcPr>
            <w:tcW w:w="0" w:type="auto"/>
            <w:shd w:val="clear" w:color="auto" w:fill="CCEEFF"/>
            <w:vAlign w:val="bottom"/>
            <w:hideMark/>
          </w:tcPr>
          <w:p w14:paraId="247AF0F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7AE75C" w14:textId="77777777" w:rsidR="00000000" w:rsidRDefault="00B0550F">
            <w:pPr>
              <w:divId w:val="1429276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50A6DAB" w14:textId="77777777" w:rsidR="00000000" w:rsidRDefault="00B0550F">
            <w:pPr>
              <w:jc w:val="right"/>
              <w:rPr>
                <w:rFonts w:eastAsia="Times New Roman"/>
                <w:sz w:val="20"/>
                <w:szCs w:val="20"/>
              </w:rPr>
            </w:pPr>
            <w:r>
              <w:rPr>
                <w:rFonts w:ascii="inherit" w:eastAsia="Times New Roman" w:hAnsi="inherit"/>
                <w:sz w:val="20"/>
                <w:szCs w:val="20"/>
              </w:rPr>
              <w:t>26,517</w:t>
            </w:r>
          </w:p>
        </w:tc>
        <w:tc>
          <w:tcPr>
            <w:tcW w:w="0" w:type="auto"/>
            <w:shd w:val="clear" w:color="auto" w:fill="CCEEFF"/>
            <w:vAlign w:val="bottom"/>
            <w:hideMark/>
          </w:tcPr>
          <w:p w14:paraId="0C1E0A46" w14:textId="77777777" w:rsidR="00000000" w:rsidRDefault="00B0550F">
            <w:pPr>
              <w:rPr>
                <w:rFonts w:eastAsia="Times New Roman"/>
                <w:sz w:val="20"/>
                <w:szCs w:val="20"/>
              </w:rPr>
            </w:pPr>
          </w:p>
        </w:tc>
      </w:tr>
      <w:tr w:rsidR="00000000" w14:paraId="0CC8637F" w14:textId="77777777">
        <w:trPr>
          <w:divId w:val="305278993"/>
        </w:trPr>
        <w:tc>
          <w:tcPr>
            <w:tcW w:w="0" w:type="auto"/>
            <w:tcMar>
              <w:top w:w="30" w:type="dxa"/>
              <w:left w:w="180" w:type="dxa"/>
              <w:bottom w:w="30" w:type="dxa"/>
              <w:right w:w="30" w:type="dxa"/>
            </w:tcMar>
            <w:vAlign w:val="center"/>
            <w:hideMark/>
          </w:tcPr>
          <w:p w14:paraId="091312B6" w14:textId="77777777" w:rsidR="00000000" w:rsidRDefault="00B0550F">
            <w:pPr>
              <w:rPr>
                <w:rFonts w:eastAsia="Times New Roman"/>
                <w:sz w:val="20"/>
                <w:szCs w:val="20"/>
              </w:rPr>
            </w:pPr>
            <w:r>
              <w:rPr>
                <w:rFonts w:ascii="inherit" w:eastAsia="Times New Roman" w:hAnsi="inherit"/>
                <w:sz w:val="20"/>
                <w:szCs w:val="20"/>
              </w:rPr>
              <w:t>Right of use assets under finance leases</w:t>
            </w:r>
          </w:p>
        </w:tc>
        <w:tc>
          <w:tcPr>
            <w:tcW w:w="0" w:type="auto"/>
            <w:gridSpan w:val="2"/>
            <w:tcBorders>
              <w:bottom w:val="single" w:sz="6" w:space="0" w:color="000000"/>
            </w:tcBorders>
            <w:tcMar>
              <w:top w:w="30" w:type="dxa"/>
              <w:left w:w="30" w:type="dxa"/>
              <w:bottom w:w="30" w:type="dxa"/>
              <w:right w:w="0" w:type="dxa"/>
            </w:tcMar>
            <w:vAlign w:val="center"/>
            <w:hideMark/>
          </w:tcPr>
          <w:p w14:paraId="3BC172F6" w14:textId="77777777" w:rsidR="00000000" w:rsidRDefault="00B0550F">
            <w:pPr>
              <w:jc w:val="right"/>
              <w:rPr>
                <w:rFonts w:eastAsia="Times New Roman"/>
                <w:sz w:val="20"/>
                <w:szCs w:val="20"/>
              </w:rPr>
            </w:pPr>
            <w:r>
              <w:rPr>
                <w:rFonts w:ascii="inherit" w:eastAsia="Times New Roman" w:hAnsi="inherit"/>
                <w:sz w:val="20"/>
                <w:szCs w:val="20"/>
              </w:rPr>
              <w:t>36,073</w:t>
            </w:r>
          </w:p>
        </w:tc>
        <w:tc>
          <w:tcPr>
            <w:tcW w:w="0" w:type="auto"/>
            <w:tcBorders>
              <w:bottom w:val="single" w:sz="6" w:space="0" w:color="000000"/>
            </w:tcBorders>
            <w:vAlign w:val="bottom"/>
            <w:hideMark/>
          </w:tcPr>
          <w:p w14:paraId="07640C9B"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444437E" w14:textId="77777777" w:rsidR="00000000" w:rsidRDefault="00B0550F">
            <w:pPr>
              <w:divId w:val="1104765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9DE008D" w14:textId="77777777" w:rsidR="00000000" w:rsidRDefault="00B0550F">
            <w:pPr>
              <w:jc w:val="right"/>
              <w:rPr>
                <w:rFonts w:eastAsia="Times New Roman"/>
                <w:sz w:val="20"/>
                <w:szCs w:val="20"/>
              </w:rPr>
            </w:pPr>
            <w:r>
              <w:rPr>
                <w:rFonts w:ascii="inherit" w:eastAsia="Times New Roman" w:hAnsi="inherit"/>
                <w:sz w:val="20"/>
                <w:szCs w:val="20"/>
              </w:rPr>
              <w:t>36,437</w:t>
            </w:r>
          </w:p>
        </w:tc>
        <w:tc>
          <w:tcPr>
            <w:tcW w:w="0" w:type="auto"/>
            <w:tcBorders>
              <w:bottom w:val="single" w:sz="6" w:space="0" w:color="000000"/>
            </w:tcBorders>
            <w:vAlign w:val="bottom"/>
            <w:hideMark/>
          </w:tcPr>
          <w:p w14:paraId="04C821E1" w14:textId="77777777" w:rsidR="00000000" w:rsidRDefault="00B0550F">
            <w:pPr>
              <w:rPr>
                <w:rFonts w:eastAsia="Times New Roman"/>
                <w:sz w:val="20"/>
                <w:szCs w:val="20"/>
              </w:rPr>
            </w:pPr>
          </w:p>
        </w:tc>
      </w:tr>
      <w:tr w:rsidR="00000000" w14:paraId="3D6FD380" w14:textId="77777777">
        <w:trPr>
          <w:divId w:val="305278993"/>
        </w:trPr>
        <w:tc>
          <w:tcPr>
            <w:tcW w:w="0" w:type="auto"/>
            <w:shd w:val="clear" w:color="auto" w:fill="CCEEFF"/>
            <w:tcMar>
              <w:top w:w="30" w:type="dxa"/>
              <w:left w:w="30" w:type="dxa"/>
              <w:bottom w:w="30" w:type="dxa"/>
              <w:right w:w="30" w:type="dxa"/>
            </w:tcMar>
            <w:vAlign w:val="bottom"/>
            <w:hideMark/>
          </w:tcPr>
          <w:p w14:paraId="7E9DBFCC" w14:textId="77777777" w:rsidR="00000000" w:rsidRDefault="00B0550F">
            <w:pPr>
              <w:divId w:val="14568254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04D3EBF3" w14:textId="77777777" w:rsidR="00000000" w:rsidRDefault="00B0550F">
            <w:pPr>
              <w:jc w:val="right"/>
              <w:rPr>
                <w:rFonts w:eastAsia="Times New Roman"/>
                <w:sz w:val="20"/>
                <w:szCs w:val="20"/>
              </w:rPr>
            </w:pPr>
            <w:r>
              <w:rPr>
                <w:rFonts w:ascii="inherit" w:eastAsia="Times New Roman" w:hAnsi="inherit"/>
                <w:sz w:val="20"/>
                <w:szCs w:val="20"/>
              </w:rPr>
              <w:t>633,930</w:t>
            </w:r>
          </w:p>
        </w:tc>
        <w:tc>
          <w:tcPr>
            <w:tcW w:w="0" w:type="auto"/>
            <w:tcBorders>
              <w:top w:val="single" w:sz="6" w:space="0" w:color="000000"/>
            </w:tcBorders>
            <w:shd w:val="clear" w:color="auto" w:fill="CCEEFF"/>
            <w:vAlign w:val="bottom"/>
            <w:hideMark/>
          </w:tcPr>
          <w:p w14:paraId="510F800D"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B04418" w14:textId="77777777" w:rsidR="00000000" w:rsidRDefault="00B0550F">
            <w:pPr>
              <w:divId w:val="1369991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7313099" w14:textId="77777777" w:rsidR="00000000" w:rsidRDefault="00B0550F">
            <w:pPr>
              <w:jc w:val="right"/>
              <w:rPr>
                <w:rFonts w:eastAsia="Times New Roman"/>
                <w:sz w:val="20"/>
                <w:szCs w:val="20"/>
              </w:rPr>
            </w:pPr>
            <w:r>
              <w:rPr>
                <w:rFonts w:ascii="inherit" w:eastAsia="Times New Roman" w:hAnsi="inherit"/>
                <w:sz w:val="20"/>
                <w:szCs w:val="20"/>
              </w:rPr>
              <w:t>638,732</w:t>
            </w:r>
          </w:p>
        </w:tc>
        <w:tc>
          <w:tcPr>
            <w:tcW w:w="0" w:type="auto"/>
            <w:shd w:val="clear" w:color="auto" w:fill="CCEEFF"/>
            <w:vAlign w:val="bottom"/>
            <w:hideMark/>
          </w:tcPr>
          <w:p w14:paraId="75223C4A" w14:textId="77777777" w:rsidR="00000000" w:rsidRDefault="00B0550F">
            <w:pPr>
              <w:rPr>
                <w:rFonts w:eastAsia="Times New Roman"/>
                <w:sz w:val="20"/>
                <w:szCs w:val="20"/>
              </w:rPr>
            </w:pPr>
          </w:p>
        </w:tc>
      </w:tr>
      <w:tr w:rsidR="00000000" w14:paraId="7DD6288F" w14:textId="77777777">
        <w:trPr>
          <w:divId w:val="305278993"/>
        </w:trPr>
        <w:tc>
          <w:tcPr>
            <w:tcW w:w="0" w:type="auto"/>
            <w:tcMar>
              <w:top w:w="30" w:type="dxa"/>
              <w:left w:w="180" w:type="dxa"/>
              <w:bottom w:w="30" w:type="dxa"/>
              <w:right w:w="30" w:type="dxa"/>
            </w:tcMar>
            <w:vAlign w:val="center"/>
            <w:hideMark/>
          </w:tcPr>
          <w:p w14:paraId="0611AFA5" w14:textId="77777777" w:rsidR="00000000" w:rsidRDefault="00B0550F">
            <w:pPr>
              <w:rPr>
                <w:rFonts w:eastAsia="Times New Roman"/>
                <w:sz w:val="20"/>
                <w:szCs w:val="20"/>
              </w:rPr>
            </w:pPr>
            <w:r>
              <w:rPr>
                <w:rFonts w:ascii="inherit" w:eastAsia="Times New Roman" w:hAnsi="inherit"/>
                <w:sz w:val="20"/>
                <w:szCs w:val="20"/>
              </w:rPr>
              <w:t>Less: Accumulated depreciation</w:t>
            </w:r>
          </w:p>
        </w:tc>
        <w:tc>
          <w:tcPr>
            <w:tcW w:w="0" w:type="auto"/>
            <w:gridSpan w:val="2"/>
            <w:tcBorders>
              <w:bottom w:val="single" w:sz="6" w:space="0" w:color="000000"/>
            </w:tcBorders>
            <w:tcMar>
              <w:top w:w="30" w:type="dxa"/>
              <w:left w:w="30" w:type="dxa"/>
              <w:bottom w:w="30" w:type="dxa"/>
              <w:right w:w="0" w:type="dxa"/>
            </w:tcMar>
            <w:vAlign w:val="center"/>
            <w:hideMark/>
          </w:tcPr>
          <w:p w14:paraId="6F8BEDC2" w14:textId="77777777" w:rsidR="00000000" w:rsidRDefault="00B0550F">
            <w:pPr>
              <w:jc w:val="right"/>
              <w:rPr>
                <w:rFonts w:eastAsia="Times New Roman"/>
                <w:sz w:val="20"/>
                <w:szCs w:val="20"/>
              </w:rPr>
            </w:pPr>
            <w:r>
              <w:rPr>
                <w:rFonts w:ascii="inherit" w:eastAsia="Times New Roman" w:hAnsi="inherit"/>
                <w:sz w:val="20"/>
                <w:szCs w:val="20"/>
              </w:rPr>
              <w:t>284,163</w:t>
            </w:r>
          </w:p>
        </w:tc>
        <w:tc>
          <w:tcPr>
            <w:tcW w:w="0" w:type="auto"/>
            <w:tcBorders>
              <w:bottom w:val="single" w:sz="6" w:space="0" w:color="000000"/>
            </w:tcBorders>
            <w:vAlign w:val="bottom"/>
            <w:hideMark/>
          </w:tcPr>
          <w:p w14:paraId="662D1ABE"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B67E12F" w14:textId="77777777" w:rsidR="00000000" w:rsidRDefault="00B0550F">
            <w:pPr>
              <w:divId w:val="788163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B36B313" w14:textId="77777777" w:rsidR="00000000" w:rsidRDefault="00B0550F">
            <w:pPr>
              <w:jc w:val="right"/>
              <w:rPr>
                <w:rFonts w:eastAsia="Times New Roman"/>
                <w:sz w:val="20"/>
                <w:szCs w:val="20"/>
              </w:rPr>
            </w:pPr>
            <w:r>
              <w:rPr>
                <w:rFonts w:ascii="inherit" w:eastAsia="Times New Roman" w:hAnsi="inherit"/>
                <w:sz w:val="20"/>
                <w:szCs w:val="20"/>
              </w:rPr>
              <w:t>271,965</w:t>
            </w:r>
          </w:p>
        </w:tc>
        <w:tc>
          <w:tcPr>
            <w:tcW w:w="0" w:type="auto"/>
            <w:tcBorders>
              <w:bottom w:val="single" w:sz="6" w:space="0" w:color="000000"/>
            </w:tcBorders>
            <w:vAlign w:val="bottom"/>
            <w:hideMark/>
          </w:tcPr>
          <w:p w14:paraId="4C80A210" w14:textId="77777777" w:rsidR="00000000" w:rsidRDefault="00B0550F">
            <w:pPr>
              <w:rPr>
                <w:rFonts w:eastAsia="Times New Roman"/>
                <w:sz w:val="20"/>
                <w:szCs w:val="20"/>
              </w:rPr>
            </w:pPr>
          </w:p>
        </w:tc>
      </w:tr>
      <w:tr w:rsidR="00000000" w14:paraId="703CA2D2" w14:textId="77777777">
        <w:trPr>
          <w:divId w:val="305278993"/>
        </w:trPr>
        <w:tc>
          <w:tcPr>
            <w:tcW w:w="0" w:type="auto"/>
            <w:shd w:val="clear" w:color="auto" w:fill="CCEEFF"/>
            <w:tcMar>
              <w:top w:w="30" w:type="dxa"/>
              <w:left w:w="30" w:type="dxa"/>
              <w:bottom w:w="30" w:type="dxa"/>
              <w:right w:w="30" w:type="dxa"/>
            </w:tcMar>
            <w:vAlign w:val="bottom"/>
            <w:hideMark/>
          </w:tcPr>
          <w:p w14:paraId="1BDEF39B" w14:textId="77777777" w:rsidR="00000000" w:rsidRDefault="00B0550F">
            <w:pPr>
              <w:divId w:val="10066368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3344C50"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8606C16" w14:textId="77777777" w:rsidR="00000000" w:rsidRDefault="00B0550F">
            <w:pPr>
              <w:jc w:val="right"/>
              <w:rPr>
                <w:rFonts w:eastAsia="Times New Roman"/>
                <w:sz w:val="20"/>
                <w:szCs w:val="20"/>
              </w:rPr>
            </w:pPr>
            <w:r>
              <w:rPr>
                <w:rFonts w:ascii="inherit" w:eastAsia="Times New Roman" w:hAnsi="inherit"/>
                <w:sz w:val="20"/>
                <w:szCs w:val="20"/>
              </w:rPr>
              <w:t>349,767</w:t>
            </w:r>
          </w:p>
        </w:tc>
        <w:tc>
          <w:tcPr>
            <w:tcW w:w="0" w:type="auto"/>
            <w:tcBorders>
              <w:top w:val="single" w:sz="6" w:space="0" w:color="000000"/>
              <w:bottom w:val="double" w:sz="6" w:space="0" w:color="000000"/>
            </w:tcBorders>
            <w:shd w:val="clear" w:color="auto" w:fill="CCEEFF"/>
            <w:vAlign w:val="bottom"/>
            <w:hideMark/>
          </w:tcPr>
          <w:p w14:paraId="461F455C"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B4AB32" w14:textId="77777777" w:rsidR="00000000" w:rsidRDefault="00B0550F">
            <w:pPr>
              <w:divId w:val="13423965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6186FAA"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2807FB5" w14:textId="77777777" w:rsidR="00000000" w:rsidRDefault="00B0550F">
            <w:pPr>
              <w:jc w:val="right"/>
              <w:rPr>
                <w:rFonts w:eastAsia="Times New Roman"/>
                <w:sz w:val="20"/>
                <w:szCs w:val="20"/>
              </w:rPr>
            </w:pPr>
            <w:r>
              <w:rPr>
                <w:rFonts w:ascii="inherit" w:eastAsia="Times New Roman" w:hAnsi="inherit"/>
                <w:sz w:val="20"/>
                <w:szCs w:val="20"/>
              </w:rPr>
              <w:t>366,767</w:t>
            </w:r>
          </w:p>
        </w:tc>
        <w:tc>
          <w:tcPr>
            <w:tcW w:w="0" w:type="auto"/>
            <w:tcBorders>
              <w:top w:val="single" w:sz="6" w:space="0" w:color="000000"/>
              <w:bottom w:val="double" w:sz="6" w:space="0" w:color="000000"/>
            </w:tcBorders>
            <w:shd w:val="clear" w:color="auto" w:fill="CCEEFF"/>
            <w:vAlign w:val="bottom"/>
            <w:hideMark/>
          </w:tcPr>
          <w:p w14:paraId="46B03060" w14:textId="77777777" w:rsidR="00000000" w:rsidRDefault="00B0550F">
            <w:pPr>
              <w:rPr>
                <w:rFonts w:eastAsia="Times New Roman"/>
                <w:sz w:val="20"/>
                <w:szCs w:val="20"/>
              </w:rPr>
            </w:pPr>
          </w:p>
        </w:tc>
      </w:tr>
    </w:tbl>
    <w:p w14:paraId="613F4B39" w14:textId="77777777" w:rsidR="00000000" w:rsidRDefault="00B0550F">
      <w:pPr>
        <w:spacing w:line="288" w:lineRule="auto"/>
        <w:divId w:val="27895192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10"/>
        <w:gridCol w:w="133"/>
        <w:gridCol w:w="1554"/>
        <w:gridCol w:w="59"/>
        <w:gridCol w:w="105"/>
        <w:gridCol w:w="132"/>
        <w:gridCol w:w="1554"/>
        <w:gridCol w:w="59"/>
      </w:tblGrid>
      <w:tr w:rsidR="00000000" w14:paraId="29CCF827" w14:textId="77777777">
        <w:trPr>
          <w:divId w:val="1594782551"/>
        </w:trPr>
        <w:tc>
          <w:tcPr>
            <w:tcW w:w="0" w:type="auto"/>
            <w:gridSpan w:val="8"/>
            <w:vAlign w:val="center"/>
            <w:hideMark/>
          </w:tcPr>
          <w:p w14:paraId="5435AA24" w14:textId="77777777" w:rsidR="00000000" w:rsidRDefault="00B0550F">
            <w:pPr>
              <w:spacing w:line="288" w:lineRule="auto"/>
              <w:rPr>
                <w:rFonts w:eastAsia="Times New Roman"/>
                <w:sz w:val="20"/>
                <w:szCs w:val="20"/>
              </w:rPr>
            </w:pPr>
          </w:p>
        </w:tc>
      </w:tr>
      <w:tr w:rsidR="00000000" w14:paraId="79A7DBCC" w14:textId="77777777">
        <w:trPr>
          <w:divId w:val="1594782551"/>
        </w:trPr>
        <w:tc>
          <w:tcPr>
            <w:tcW w:w="2850" w:type="pct"/>
            <w:vAlign w:val="center"/>
            <w:hideMark/>
          </w:tcPr>
          <w:p w14:paraId="3758B82D" w14:textId="77777777" w:rsidR="00000000" w:rsidRDefault="00B0550F">
            <w:pPr>
              <w:rPr>
                <w:rFonts w:eastAsia="Times New Roman"/>
                <w:sz w:val="20"/>
                <w:szCs w:val="20"/>
              </w:rPr>
            </w:pPr>
          </w:p>
        </w:tc>
        <w:tc>
          <w:tcPr>
            <w:tcW w:w="50" w:type="pct"/>
            <w:vAlign w:val="center"/>
            <w:hideMark/>
          </w:tcPr>
          <w:p w14:paraId="619E5F2D" w14:textId="77777777" w:rsidR="00000000" w:rsidRDefault="00B0550F">
            <w:pPr>
              <w:rPr>
                <w:rFonts w:eastAsia="Times New Roman"/>
                <w:sz w:val="20"/>
                <w:szCs w:val="20"/>
              </w:rPr>
            </w:pPr>
          </w:p>
        </w:tc>
        <w:tc>
          <w:tcPr>
            <w:tcW w:w="950" w:type="pct"/>
            <w:vAlign w:val="center"/>
            <w:hideMark/>
          </w:tcPr>
          <w:p w14:paraId="13B63078" w14:textId="77777777" w:rsidR="00000000" w:rsidRDefault="00B0550F">
            <w:pPr>
              <w:rPr>
                <w:rFonts w:eastAsia="Times New Roman"/>
                <w:sz w:val="20"/>
                <w:szCs w:val="20"/>
              </w:rPr>
            </w:pPr>
          </w:p>
        </w:tc>
        <w:tc>
          <w:tcPr>
            <w:tcW w:w="50" w:type="pct"/>
            <w:vAlign w:val="center"/>
            <w:hideMark/>
          </w:tcPr>
          <w:p w14:paraId="4F6E2D61" w14:textId="77777777" w:rsidR="00000000" w:rsidRDefault="00B0550F">
            <w:pPr>
              <w:rPr>
                <w:rFonts w:eastAsia="Times New Roman"/>
                <w:sz w:val="20"/>
                <w:szCs w:val="20"/>
              </w:rPr>
            </w:pPr>
          </w:p>
        </w:tc>
        <w:tc>
          <w:tcPr>
            <w:tcW w:w="50" w:type="pct"/>
            <w:vAlign w:val="center"/>
            <w:hideMark/>
          </w:tcPr>
          <w:p w14:paraId="50CFCE82" w14:textId="77777777" w:rsidR="00000000" w:rsidRDefault="00B0550F">
            <w:pPr>
              <w:rPr>
                <w:rFonts w:eastAsia="Times New Roman"/>
                <w:sz w:val="20"/>
                <w:szCs w:val="20"/>
              </w:rPr>
            </w:pPr>
          </w:p>
        </w:tc>
        <w:tc>
          <w:tcPr>
            <w:tcW w:w="50" w:type="pct"/>
            <w:vAlign w:val="center"/>
            <w:hideMark/>
          </w:tcPr>
          <w:p w14:paraId="4F323D1F" w14:textId="77777777" w:rsidR="00000000" w:rsidRDefault="00B0550F">
            <w:pPr>
              <w:rPr>
                <w:rFonts w:eastAsia="Times New Roman"/>
                <w:sz w:val="20"/>
                <w:szCs w:val="20"/>
              </w:rPr>
            </w:pPr>
          </w:p>
        </w:tc>
        <w:tc>
          <w:tcPr>
            <w:tcW w:w="950" w:type="pct"/>
            <w:vAlign w:val="center"/>
            <w:hideMark/>
          </w:tcPr>
          <w:p w14:paraId="555FBDAE" w14:textId="77777777" w:rsidR="00000000" w:rsidRDefault="00B0550F">
            <w:pPr>
              <w:rPr>
                <w:rFonts w:eastAsia="Times New Roman"/>
                <w:sz w:val="20"/>
                <w:szCs w:val="20"/>
              </w:rPr>
            </w:pPr>
          </w:p>
        </w:tc>
        <w:tc>
          <w:tcPr>
            <w:tcW w:w="50" w:type="pct"/>
            <w:vAlign w:val="center"/>
            <w:hideMark/>
          </w:tcPr>
          <w:p w14:paraId="54FC99DF" w14:textId="77777777" w:rsidR="00000000" w:rsidRDefault="00B0550F">
            <w:pPr>
              <w:rPr>
                <w:rFonts w:eastAsia="Times New Roman"/>
                <w:sz w:val="20"/>
                <w:szCs w:val="20"/>
              </w:rPr>
            </w:pPr>
          </w:p>
        </w:tc>
      </w:tr>
      <w:tr w:rsidR="00000000" w14:paraId="084B8779" w14:textId="77777777">
        <w:trPr>
          <w:divId w:val="1594782551"/>
        </w:trPr>
        <w:tc>
          <w:tcPr>
            <w:tcW w:w="0" w:type="auto"/>
            <w:tcMar>
              <w:top w:w="30" w:type="dxa"/>
              <w:left w:w="30" w:type="dxa"/>
              <w:bottom w:w="30" w:type="dxa"/>
              <w:right w:w="30" w:type="dxa"/>
            </w:tcMar>
            <w:vAlign w:val="bottom"/>
            <w:hideMark/>
          </w:tcPr>
          <w:p w14:paraId="37A80E81"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14:paraId="45414C32"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28, 2020</w:t>
            </w:r>
          </w:p>
        </w:tc>
        <w:tc>
          <w:tcPr>
            <w:tcW w:w="0" w:type="auto"/>
            <w:tcMar>
              <w:top w:w="30" w:type="dxa"/>
              <w:left w:w="30" w:type="dxa"/>
              <w:bottom w:w="30" w:type="dxa"/>
              <w:right w:w="30" w:type="dxa"/>
            </w:tcMar>
            <w:vAlign w:val="bottom"/>
            <w:hideMark/>
          </w:tcPr>
          <w:p w14:paraId="7514F221" w14:textId="77777777" w:rsidR="00000000" w:rsidRDefault="00B0550F">
            <w:pPr>
              <w:divId w:val="5387127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3F99BF45"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r>
      <w:tr w:rsidR="00000000" w14:paraId="0952E052" w14:textId="77777777">
        <w:trPr>
          <w:divId w:val="1594782551"/>
        </w:trPr>
        <w:tc>
          <w:tcPr>
            <w:tcW w:w="0" w:type="auto"/>
            <w:shd w:val="clear" w:color="auto" w:fill="CCEEFF"/>
            <w:tcMar>
              <w:top w:w="30" w:type="dxa"/>
              <w:left w:w="30" w:type="dxa"/>
              <w:bottom w:w="30" w:type="dxa"/>
              <w:right w:w="30" w:type="dxa"/>
            </w:tcMar>
            <w:vAlign w:val="bottom"/>
            <w:hideMark/>
          </w:tcPr>
          <w:p w14:paraId="5498D26C" w14:textId="77777777" w:rsidR="00000000" w:rsidRDefault="00B0550F">
            <w:pPr>
              <w:rPr>
                <w:rFonts w:eastAsia="Times New Roman"/>
                <w:sz w:val="20"/>
                <w:szCs w:val="20"/>
              </w:rPr>
            </w:pPr>
            <w:r>
              <w:rPr>
                <w:rFonts w:ascii="inherit" w:eastAsia="Times New Roman" w:hAnsi="inherit"/>
                <w:b/>
                <w:bCs/>
                <w:sz w:val="20"/>
                <w:szCs w:val="20"/>
              </w:rPr>
              <w:t>Other payables and accrued expenses:</w:t>
            </w:r>
          </w:p>
        </w:tc>
        <w:tc>
          <w:tcPr>
            <w:tcW w:w="0" w:type="auto"/>
            <w:gridSpan w:val="3"/>
            <w:shd w:val="clear" w:color="auto" w:fill="CCEEFF"/>
            <w:tcMar>
              <w:top w:w="30" w:type="dxa"/>
              <w:left w:w="30" w:type="dxa"/>
              <w:bottom w:w="30" w:type="dxa"/>
              <w:right w:w="30" w:type="dxa"/>
            </w:tcMar>
            <w:vAlign w:val="bottom"/>
            <w:hideMark/>
          </w:tcPr>
          <w:p w14:paraId="05CD4C2F" w14:textId="77777777" w:rsidR="00000000" w:rsidRDefault="00B0550F">
            <w:pPr>
              <w:divId w:val="1447431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F05D79" w14:textId="77777777" w:rsidR="00000000" w:rsidRDefault="00B0550F">
            <w:pPr>
              <w:divId w:val="20828667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3EBFDA" w14:textId="77777777" w:rsidR="00000000" w:rsidRDefault="00B0550F">
            <w:pPr>
              <w:divId w:val="168835770"/>
              <w:rPr>
                <w:rFonts w:eastAsia="Times New Roman"/>
                <w:sz w:val="20"/>
                <w:szCs w:val="20"/>
              </w:rPr>
            </w:pPr>
            <w:r>
              <w:rPr>
                <w:rFonts w:ascii="inherit" w:eastAsia="Times New Roman" w:hAnsi="inherit"/>
                <w:sz w:val="20"/>
                <w:szCs w:val="20"/>
              </w:rPr>
              <w:t> </w:t>
            </w:r>
          </w:p>
        </w:tc>
      </w:tr>
      <w:tr w:rsidR="00000000" w14:paraId="0812B41B" w14:textId="77777777">
        <w:trPr>
          <w:divId w:val="1594782551"/>
        </w:trPr>
        <w:tc>
          <w:tcPr>
            <w:tcW w:w="0" w:type="auto"/>
            <w:tcMar>
              <w:top w:w="30" w:type="dxa"/>
              <w:left w:w="180" w:type="dxa"/>
              <w:bottom w:w="30" w:type="dxa"/>
              <w:right w:w="30" w:type="dxa"/>
            </w:tcMar>
            <w:vAlign w:val="bottom"/>
            <w:hideMark/>
          </w:tcPr>
          <w:p w14:paraId="4B746043" w14:textId="77777777" w:rsidR="00000000" w:rsidRDefault="00B0550F">
            <w:pPr>
              <w:rPr>
                <w:rFonts w:eastAsia="Times New Roman"/>
                <w:sz w:val="20"/>
                <w:szCs w:val="20"/>
              </w:rPr>
            </w:pPr>
            <w:r>
              <w:rPr>
                <w:rFonts w:ascii="inherit" w:eastAsia="Times New Roman" w:hAnsi="inherit"/>
                <w:sz w:val="20"/>
                <w:szCs w:val="20"/>
              </w:rPr>
              <w:t>Employee compensation and benefits</w:t>
            </w:r>
          </w:p>
        </w:tc>
        <w:tc>
          <w:tcPr>
            <w:tcW w:w="0" w:type="auto"/>
            <w:tcMar>
              <w:top w:w="30" w:type="dxa"/>
              <w:left w:w="30" w:type="dxa"/>
              <w:bottom w:w="30" w:type="dxa"/>
              <w:right w:w="0" w:type="dxa"/>
            </w:tcMar>
            <w:vAlign w:val="bottom"/>
            <w:hideMark/>
          </w:tcPr>
          <w:p w14:paraId="4A9DC634"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1C986E5" w14:textId="77777777" w:rsidR="00000000" w:rsidRDefault="00B0550F">
            <w:pPr>
              <w:jc w:val="right"/>
              <w:rPr>
                <w:rFonts w:eastAsia="Times New Roman"/>
                <w:sz w:val="20"/>
                <w:szCs w:val="20"/>
              </w:rPr>
            </w:pPr>
            <w:r>
              <w:rPr>
                <w:rFonts w:ascii="inherit" w:eastAsia="Times New Roman" w:hAnsi="inherit"/>
                <w:sz w:val="20"/>
                <w:szCs w:val="20"/>
              </w:rPr>
              <w:t>30,680</w:t>
            </w:r>
          </w:p>
        </w:tc>
        <w:tc>
          <w:tcPr>
            <w:tcW w:w="0" w:type="auto"/>
            <w:vAlign w:val="bottom"/>
            <w:hideMark/>
          </w:tcPr>
          <w:p w14:paraId="4B48B60A"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F7C75F9" w14:textId="77777777" w:rsidR="00000000" w:rsidRDefault="00B0550F">
            <w:pPr>
              <w:divId w:val="119808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C6B138"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5896A10" w14:textId="77777777" w:rsidR="00000000" w:rsidRDefault="00B0550F">
            <w:pPr>
              <w:jc w:val="right"/>
              <w:rPr>
                <w:rFonts w:eastAsia="Times New Roman"/>
                <w:sz w:val="20"/>
                <w:szCs w:val="20"/>
              </w:rPr>
            </w:pPr>
            <w:r>
              <w:rPr>
                <w:rFonts w:ascii="inherit" w:eastAsia="Times New Roman" w:hAnsi="inherit"/>
                <w:sz w:val="20"/>
                <w:szCs w:val="20"/>
              </w:rPr>
              <w:t>28,347</w:t>
            </w:r>
          </w:p>
        </w:tc>
        <w:tc>
          <w:tcPr>
            <w:tcW w:w="0" w:type="auto"/>
            <w:vAlign w:val="bottom"/>
            <w:hideMark/>
          </w:tcPr>
          <w:p w14:paraId="33B6D4E9" w14:textId="77777777" w:rsidR="00000000" w:rsidRDefault="00B0550F">
            <w:pPr>
              <w:rPr>
                <w:rFonts w:eastAsia="Times New Roman"/>
                <w:sz w:val="20"/>
                <w:szCs w:val="20"/>
              </w:rPr>
            </w:pPr>
          </w:p>
        </w:tc>
      </w:tr>
      <w:tr w:rsidR="00000000" w14:paraId="28B12892" w14:textId="77777777">
        <w:trPr>
          <w:divId w:val="1594782551"/>
        </w:trPr>
        <w:tc>
          <w:tcPr>
            <w:tcW w:w="0" w:type="auto"/>
            <w:shd w:val="clear" w:color="auto" w:fill="CCEEFF"/>
            <w:tcMar>
              <w:top w:w="30" w:type="dxa"/>
              <w:left w:w="180" w:type="dxa"/>
              <w:bottom w:w="30" w:type="dxa"/>
              <w:right w:w="30" w:type="dxa"/>
            </w:tcMar>
            <w:vAlign w:val="bottom"/>
            <w:hideMark/>
          </w:tcPr>
          <w:p w14:paraId="509431E5" w14:textId="77777777" w:rsidR="00000000" w:rsidRDefault="00B0550F">
            <w:pPr>
              <w:rPr>
                <w:rFonts w:eastAsia="Times New Roman"/>
                <w:sz w:val="20"/>
                <w:szCs w:val="20"/>
              </w:rPr>
            </w:pPr>
            <w:r>
              <w:rPr>
                <w:rFonts w:ascii="inherit" w:eastAsia="Times New Roman" w:hAnsi="inherit"/>
                <w:sz w:val="20"/>
                <w:szCs w:val="20"/>
              </w:rPr>
              <w:t>Advertising</w:t>
            </w:r>
          </w:p>
        </w:tc>
        <w:tc>
          <w:tcPr>
            <w:tcW w:w="0" w:type="auto"/>
            <w:gridSpan w:val="2"/>
            <w:shd w:val="clear" w:color="auto" w:fill="CCEEFF"/>
            <w:tcMar>
              <w:top w:w="30" w:type="dxa"/>
              <w:left w:w="30" w:type="dxa"/>
              <w:bottom w:w="30" w:type="dxa"/>
              <w:right w:w="0" w:type="dxa"/>
            </w:tcMar>
            <w:vAlign w:val="bottom"/>
            <w:hideMark/>
          </w:tcPr>
          <w:p w14:paraId="604AFFF9" w14:textId="77777777" w:rsidR="00000000" w:rsidRDefault="00B0550F">
            <w:pPr>
              <w:jc w:val="right"/>
              <w:rPr>
                <w:rFonts w:eastAsia="Times New Roman"/>
                <w:sz w:val="20"/>
                <w:szCs w:val="20"/>
              </w:rPr>
            </w:pPr>
            <w:r>
              <w:rPr>
                <w:rFonts w:ascii="inherit" w:eastAsia="Times New Roman" w:hAnsi="inherit"/>
                <w:sz w:val="20"/>
                <w:szCs w:val="20"/>
              </w:rPr>
              <w:t>2,746</w:t>
            </w:r>
          </w:p>
        </w:tc>
        <w:tc>
          <w:tcPr>
            <w:tcW w:w="0" w:type="auto"/>
            <w:shd w:val="clear" w:color="auto" w:fill="CCEEFF"/>
            <w:vAlign w:val="bottom"/>
            <w:hideMark/>
          </w:tcPr>
          <w:p w14:paraId="384ACEDF"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EF0B91" w14:textId="77777777" w:rsidR="00000000" w:rsidRDefault="00B0550F">
            <w:pPr>
              <w:divId w:val="969937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9B893F" w14:textId="77777777" w:rsidR="00000000" w:rsidRDefault="00B0550F">
            <w:pPr>
              <w:jc w:val="right"/>
              <w:rPr>
                <w:rFonts w:eastAsia="Times New Roman"/>
                <w:sz w:val="20"/>
                <w:szCs w:val="20"/>
              </w:rPr>
            </w:pPr>
            <w:r>
              <w:rPr>
                <w:rFonts w:ascii="inherit" w:eastAsia="Times New Roman" w:hAnsi="inherit"/>
                <w:sz w:val="20"/>
                <w:szCs w:val="20"/>
              </w:rPr>
              <w:t>2,919</w:t>
            </w:r>
          </w:p>
        </w:tc>
        <w:tc>
          <w:tcPr>
            <w:tcW w:w="0" w:type="auto"/>
            <w:shd w:val="clear" w:color="auto" w:fill="CCEEFF"/>
            <w:vAlign w:val="bottom"/>
            <w:hideMark/>
          </w:tcPr>
          <w:p w14:paraId="6AED3257" w14:textId="77777777" w:rsidR="00000000" w:rsidRDefault="00B0550F">
            <w:pPr>
              <w:rPr>
                <w:rFonts w:eastAsia="Times New Roman"/>
                <w:sz w:val="20"/>
                <w:szCs w:val="20"/>
              </w:rPr>
            </w:pPr>
          </w:p>
        </w:tc>
      </w:tr>
      <w:tr w:rsidR="00000000" w14:paraId="4A688FDB" w14:textId="77777777">
        <w:trPr>
          <w:divId w:val="1594782551"/>
        </w:trPr>
        <w:tc>
          <w:tcPr>
            <w:tcW w:w="0" w:type="auto"/>
            <w:tcMar>
              <w:top w:w="30" w:type="dxa"/>
              <w:left w:w="180" w:type="dxa"/>
              <w:bottom w:w="30" w:type="dxa"/>
              <w:right w:w="30" w:type="dxa"/>
            </w:tcMar>
            <w:vAlign w:val="bottom"/>
            <w:hideMark/>
          </w:tcPr>
          <w:p w14:paraId="2F6E3159" w14:textId="77777777" w:rsidR="00000000" w:rsidRDefault="00B0550F">
            <w:pPr>
              <w:rPr>
                <w:rFonts w:eastAsia="Times New Roman"/>
                <w:sz w:val="20"/>
                <w:szCs w:val="20"/>
              </w:rPr>
            </w:pPr>
            <w:r>
              <w:rPr>
                <w:rFonts w:ascii="inherit" w:eastAsia="Times New Roman" w:hAnsi="inherit"/>
                <w:sz w:val="20"/>
                <w:szCs w:val="20"/>
              </w:rPr>
              <w:t>Self-insurance liabilities</w:t>
            </w:r>
          </w:p>
        </w:tc>
        <w:tc>
          <w:tcPr>
            <w:tcW w:w="0" w:type="auto"/>
            <w:gridSpan w:val="2"/>
            <w:tcMar>
              <w:top w:w="30" w:type="dxa"/>
              <w:left w:w="30" w:type="dxa"/>
              <w:bottom w:w="30" w:type="dxa"/>
              <w:right w:w="0" w:type="dxa"/>
            </w:tcMar>
            <w:vAlign w:val="bottom"/>
            <w:hideMark/>
          </w:tcPr>
          <w:p w14:paraId="3167E1AC" w14:textId="77777777" w:rsidR="00000000" w:rsidRDefault="00B0550F">
            <w:pPr>
              <w:jc w:val="right"/>
              <w:rPr>
                <w:rFonts w:eastAsia="Times New Roman"/>
                <w:sz w:val="20"/>
                <w:szCs w:val="20"/>
              </w:rPr>
            </w:pPr>
            <w:r>
              <w:rPr>
                <w:rFonts w:ascii="inherit" w:eastAsia="Times New Roman" w:hAnsi="inherit"/>
                <w:sz w:val="20"/>
                <w:szCs w:val="20"/>
              </w:rPr>
              <w:t>8,313</w:t>
            </w:r>
          </w:p>
        </w:tc>
        <w:tc>
          <w:tcPr>
            <w:tcW w:w="0" w:type="auto"/>
            <w:vAlign w:val="bottom"/>
            <w:hideMark/>
          </w:tcPr>
          <w:p w14:paraId="7949621E"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F46028D" w14:textId="77777777" w:rsidR="00000000" w:rsidRDefault="00B0550F">
            <w:pPr>
              <w:divId w:val="672223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DC9333" w14:textId="77777777" w:rsidR="00000000" w:rsidRDefault="00B0550F">
            <w:pPr>
              <w:jc w:val="right"/>
              <w:rPr>
                <w:rFonts w:eastAsia="Times New Roman"/>
                <w:sz w:val="20"/>
                <w:szCs w:val="20"/>
              </w:rPr>
            </w:pPr>
            <w:r>
              <w:rPr>
                <w:rFonts w:ascii="inherit" w:eastAsia="Times New Roman" w:hAnsi="inherit"/>
                <w:sz w:val="20"/>
                <w:szCs w:val="20"/>
              </w:rPr>
              <w:t>8,403</w:t>
            </w:r>
          </w:p>
        </w:tc>
        <w:tc>
          <w:tcPr>
            <w:tcW w:w="0" w:type="auto"/>
            <w:vAlign w:val="bottom"/>
            <w:hideMark/>
          </w:tcPr>
          <w:p w14:paraId="2807B2F1" w14:textId="77777777" w:rsidR="00000000" w:rsidRDefault="00B0550F">
            <w:pPr>
              <w:rPr>
                <w:rFonts w:eastAsia="Times New Roman"/>
                <w:sz w:val="20"/>
                <w:szCs w:val="20"/>
              </w:rPr>
            </w:pPr>
          </w:p>
        </w:tc>
      </w:tr>
      <w:tr w:rsidR="00000000" w14:paraId="57FF36AD" w14:textId="77777777">
        <w:trPr>
          <w:divId w:val="1594782551"/>
        </w:trPr>
        <w:tc>
          <w:tcPr>
            <w:tcW w:w="0" w:type="auto"/>
            <w:shd w:val="clear" w:color="auto" w:fill="CCEEFF"/>
            <w:tcMar>
              <w:top w:w="30" w:type="dxa"/>
              <w:left w:w="180" w:type="dxa"/>
              <w:bottom w:w="30" w:type="dxa"/>
              <w:right w:w="30" w:type="dxa"/>
            </w:tcMar>
            <w:vAlign w:val="bottom"/>
            <w:hideMark/>
          </w:tcPr>
          <w:p w14:paraId="2863A944" w14:textId="77777777" w:rsidR="00000000" w:rsidRDefault="00B0550F">
            <w:pPr>
              <w:rPr>
                <w:rFonts w:eastAsia="Times New Roman"/>
                <w:sz w:val="20"/>
                <w:szCs w:val="20"/>
              </w:rPr>
            </w:pPr>
            <w:r>
              <w:rPr>
                <w:rFonts w:ascii="inherit" w:eastAsia="Times New Roman" w:hAnsi="inherit"/>
                <w:sz w:val="20"/>
                <w:szCs w:val="20"/>
              </w:rPr>
              <w:t>Reserves for customer returns and remakes</w:t>
            </w:r>
          </w:p>
        </w:tc>
        <w:tc>
          <w:tcPr>
            <w:tcW w:w="0" w:type="auto"/>
            <w:gridSpan w:val="2"/>
            <w:shd w:val="clear" w:color="auto" w:fill="CCEEFF"/>
            <w:tcMar>
              <w:top w:w="30" w:type="dxa"/>
              <w:left w:w="30" w:type="dxa"/>
              <w:bottom w:w="30" w:type="dxa"/>
              <w:right w:w="0" w:type="dxa"/>
            </w:tcMar>
            <w:vAlign w:val="bottom"/>
            <w:hideMark/>
          </w:tcPr>
          <w:p w14:paraId="12614DFA" w14:textId="77777777" w:rsidR="00000000" w:rsidRDefault="00B0550F">
            <w:pPr>
              <w:jc w:val="right"/>
              <w:rPr>
                <w:rFonts w:eastAsia="Times New Roman"/>
                <w:sz w:val="20"/>
                <w:szCs w:val="20"/>
              </w:rPr>
            </w:pPr>
            <w:r>
              <w:rPr>
                <w:rFonts w:ascii="inherit" w:eastAsia="Times New Roman" w:hAnsi="inherit"/>
                <w:sz w:val="20"/>
                <w:szCs w:val="20"/>
              </w:rPr>
              <w:t>7,004</w:t>
            </w:r>
          </w:p>
        </w:tc>
        <w:tc>
          <w:tcPr>
            <w:tcW w:w="0" w:type="auto"/>
            <w:shd w:val="clear" w:color="auto" w:fill="CCEEFF"/>
            <w:vAlign w:val="bottom"/>
            <w:hideMark/>
          </w:tcPr>
          <w:p w14:paraId="39F9331B"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2A70FF" w14:textId="77777777" w:rsidR="00000000" w:rsidRDefault="00B0550F">
            <w:pPr>
              <w:divId w:val="2119715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3DA679" w14:textId="77777777" w:rsidR="00000000" w:rsidRDefault="00B0550F">
            <w:pPr>
              <w:jc w:val="right"/>
              <w:rPr>
                <w:rFonts w:eastAsia="Times New Roman"/>
                <w:sz w:val="20"/>
                <w:szCs w:val="20"/>
              </w:rPr>
            </w:pPr>
            <w:r>
              <w:rPr>
                <w:rFonts w:ascii="inherit" w:eastAsia="Times New Roman" w:hAnsi="inherit"/>
                <w:sz w:val="20"/>
                <w:szCs w:val="20"/>
              </w:rPr>
              <w:t>7,158</w:t>
            </w:r>
          </w:p>
        </w:tc>
        <w:tc>
          <w:tcPr>
            <w:tcW w:w="0" w:type="auto"/>
            <w:shd w:val="clear" w:color="auto" w:fill="CCEEFF"/>
            <w:vAlign w:val="bottom"/>
            <w:hideMark/>
          </w:tcPr>
          <w:p w14:paraId="7B2866DD" w14:textId="77777777" w:rsidR="00000000" w:rsidRDefault="00B0550F">
            <w:pPr>
              <w:rPr>
                <w:rFonts w:eastAsia="Times New Roman"/>
                <w:sz w:val="20"/>
                <w:szCs w:val="20"/>
              </w:rPr>
            </w:pPr>
          </w:p>
        </w:tc>
      </w:tr>
      <w:tr w:rsidR="00000000" w14:paraId="7CC3B317" w14:textId="77777777">
        <w:trPr>
          <w:divId w:val="1594782551"/>
        </w:trPr>
        <w:tc>
          <w:tcPr>
            <w:tcW w:w="0" w:type="auto"/>
            <w:tcMar>
              <w:top w:w="30" w:type="dxa"/>
              <w:left w:w="180" w:type="dxa"/>
              <w:bottom w:w="30" w:type="dxa"/>
              <w:right w:w="30" w:type="dxa"/>
            </w:tcMar>
            <w:vAlign w:val="bottom"/>
            <w:hideMark/>
          </w:tcPr>
          <w:p w14:paraId="74E17791" w14:textId="77777777" w:rsidR="00000000" w:rsidRDefault="00B0550F">
            <w:pPr>
              <w:rPr>
                <w:rFonts w:eastAsia="Times New Roman"/>
                <w:sz w:val="20"/>
                <w:szCs w:val="20"/>
              </w:rPr>
            </w:pPr>
            <w:r>
              <w:rPr>
                <w:rFonts w:ascii="inherit" w:eastAsia="Times New Roman" w:hAnsi="inherit"/>
                <w:sz w:val="20"/>
                <w:szCs w:val="20"/>
              </w:rPr>
              <w:t>Capital expenditures</w:t>
            </w:r>
          </w:p>
        </w:tc>
        <w:tc>
          <w:tcPr>
            <w:tcW w:w="0" w:type="auto"/>
            <w:gridSpan w:val="2"/>
            <w:tcMar>
              <w:top w:w="30" w:type="dxa"/>
              <w:left w:w="30" w:type="dxa"/>
              <w:bottom w:w="30" w:type="dxa"/>
              <w:right w:w="0" w:type="dxa"/>
            </w:tcMar>
            <w:vAlign w:val="bottom"/>
            <w:hideMark/>
          </w:tcPr>
          <w:p w14:paraId="08B4E506" w14:textId="77777777" w:rsidR="00000000" w:rsidRDefault="00B0550F">
            <w:pPr>
              <w:jc w:val="right"/>
              <w:rPr>
                <w:rFonts w:eastAsia="Times New Roman"/>
                <w:sz w:val="20"/>
                <w:szCs w:val="20"/>
              </w:rPr>
            </w:pPr>
            <w:r>
              <w:rPr>
                <w:rFonts w:ascii="inherit" w:eastAsia="Times New Roman" w:hAnsi="inherit"/>
                <w:sz w:val="20"/>
                <w:szCs w:val="20"/>
              </w:rPr>
              <w:t>10,062</w:t>
            </w:r>
          </w:p>
        </w:tc>
        <w:tc>
          <w:tcPr>
            <w:tcW w:w="0" w:type="auto"/>
            <w:vAlign w:val="bottom"/>
            <w:hideMark/>
          </w:tcPr>
          <w:p w14:paraId="1EC2C7A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17265E1" w14:textId="77777777" w:rsidR="00000000" w:rsidRDefault="00B0550F">
            <w:pPr>
              <w:divId w:val="578710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BB2728" w14:textId="77777777" w:rsidR="00000000" w:rsidRDefault="00B0550F">
            <w:pPr>
              <w:jc w:val="right"/>
              <w:rPr>
                <w:rFonts w:eastAsia="Times New Roman"/>
                <w:sz w:val="20"/>
                <w:szCs w:val="20"/>
              </w:rPr>
            </w:pPr>
            <w:r>
              <w:rPr>
                <w:rFonts w:ascii="inherit" w:eastAsia="Times New Roman" w:hAnsi="inherit"/>
                <w:sz w:val="20"/>
                <w:szCs w:val="20"/>
              </w:rPr>
              <w:t>6,782</w:t>
            </w:r>
          </w:p>
        </w:tc>
        <w:tc>
          <w:tcPr>
            <w:tcW w:w="0" w:type="auto"/>
            <w:vAlign w:val="bottom"/>
            <w:hideMark/>
          </w:tcPr>
          <w:p w14:paraId="02D9E8C6" w14:textId="77777777" w:rsidR="00000000" w:rsidRDefault="00B0550F">
            <w:pPr>
              <w:rPr>
                <w:rFonts w:eastAsia="Times New Roman"/>
                <w:sz w:val="20"/>
                <w:szCs w:val="20"/>
              </w:rPr>
            </w:pPr>
          </w:p>
        </w:tc>
      </w:tr>
      <w:tr w:rsidR="00000000" w14:paraId="339483B5" w14:textId="77777777">
        <w:trPr>
          <w:divId w:val="1594782551"/>
        </w:trPr>
        <w:tc>
          <w:tcPr>
            <w:tcW w:w="0" w:type="auto"/>
            <w:shd w:val="clear" w:color="auto" w:fill="CCEEFF"/>
            <w:tcMar>
              <w:top w:w="30" w:type="dxa"/>
              <w:left w:w="180" w:type="dxa"/>
              <w:bottom w:w="30" w:type="dxa"/>
              <w:right w:w="30" w:type="dxa"/>
            </w:tcMar>
            <w:vAlign w:val="bottom"/>
            <w:hideMark/>
          </w:tcPr>
          <w:p w14:paraId="7ABA7E47" w14:textId="77777777" w:rsidR="00000000" w:rsidRDefault="00B0550F">
            <w:pPr>
              <w:rPr>
                <w:rFonts w:eastAsia="Times New Roman"/>
                <w:sz w:val="20"/>
                <w:szCs w:val="20"/>
              </w:rPr>
            </w:pPr>
            <w:r>
              <w:rPr>
                <w:rFonts w:ascii="inherit" w:eastAsia="Times New Roman" w:hAnsi="inherit"/>
                <w:sz w:val="20"/>
                <w:szCs w:val="20"/>
              </w:rPr>
              <w:t>Legacy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w:t>
            </w:r>
          </w:p>
        </w:tc>
        <w:tc>
          <w:tcPr>
            <w:tcW w:w="0" w:type="auto"/>
            <w:gridSpan w:val="2"/>
            <w:shd w:val="clear" w:color="auto" w:fill="CCEEFF"/>
            <w:tcMar>
              <w:top w:w="30" w:type="dxa"/>
              <w:left w:w="30" w:type="dxa"/>
              <w:bottom w:w="30" w:type="dxa"/>
              <w:right w:w="0" w:type="dxa"/>
            </w:tcMar>
            <w:vAlign w:val="bottom"/>
            <w:hideMark/>
          </w:tcPr>
          <w:p w14:paraId="5F8B638D" w14:textId="77777777" w:rsidR="00000000" w:rsidRDefault="00B0550F">
            <w:pPr>
              <w:jc w:val="right"/>
              <w:rPr>
                <w:rFonts w:eastAsia="Times New Roman"/>
                <w:sz w:val="20"/>
                <w:szCs w:val="20"/>
              </w:rPr>
            </w:pPr>
            <w:r>
              <w:rPr>
                <w:rFonts w:ascii="inherit" w:eastAsia="Times New Roman" w:hAnsi="inherit"/>
                <w:sz w:val="20"/>
                <w:szCs w:val="20"/>
              </w:rPr>
              <w:t>3,932</w:t>
            </w:r>
          </w:p>
        </w:tc>
        <w:tc>
          <w:tcPr>
            <w:tcW w:w="0" w:type="auto"/>
            <w:shd w:val="clear" w:color="auto" w:fill="CCEEFF"/>
            <w:vAlign w:val="bottom"/>
            <w:hideMark/>
          </w:tcPr>
          <w:p w14:paraId="0176F88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28565D" w14:textId="77777777" w:rsidR="00000000" w:rsidRDefault="00B0550F">
            <w:pPr>
              <w:divId w:val="1763407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85FE09" w14:textId="77777777" w:rsidR="00000000" w:rsidRDefault="00B0550F">
            <w:pPr>
              <w:jc w:val="right"/>
              <w:rPr>
                <w:rFonts w:eastAsia="Times New Roman"/>
                <w:sz w:val="20"/>
                <w:szCs w:val="20"/>
              </w:rPr>
            </w:pPr>
            <w:r>
              <w:rPr>
                <w:rFonts w:ascii="inherit" w:eastAsia="Times New Roman" w:hAnsi="inherit"/>
                <w:sz w:val="20"/>
                <w:szCs w:val="20"/>
              </w:rPr>
              <w:t>4,461</w:t>
            </w:r>
          </w:p>
        </w:tc>
        <w:tc>
          <w:tcPr>
            <w:tcW w:w="0" w:type="auto"/>
            <w:shd w:val="clear" w:color="auto" w:fill="CCEEFF"/>
            <w:vAlign w:val="bottom"/>
            <w:hideMark/>
          </w:tcPr>
          <w:p w14:paraId="296F72D1" w14:textId="77777777" w:rsidR="00000000" w:rsidRDefault="00B0550F">
            <w:pPr>
              <w:rPr>
                <w:rFonts w:eastAsia="Times New Roman"/>
                <w:sz w:val="20"/>
                <w:szCs w:val="20"/>
              </w:rPr>
            </w:pPr>
          </w:p>
        </w:tc>
      </w:tr>
      <w:tr w:rsidR="00000000" w14:paraId="6822FBCC" w14:textId="77777777">
        <w:trPr>
          <w:divId w:val="1594782551"/>
        </w:trPr>
        <w:tc>
          <w:tcPr>
            <w:tcW w:w="0" w:type="auto"/>
            <w:tcMar>
              <w:top w:w="30" w:type="dxa"/>
              <w:left w:w="180" w:type="dxa"/>
              <w:bottom w:w="30" w:type="dxa"/>
              <w:right w:w="30" w:type="dxa"/>
            </w:tcMar>
            <w:vAlign w:val="bottom"/>
            <w:hideMark/>
          </w:tcPr>
          <w:p w14:paraId="638D910A" w14:textId="77777777" w:rsidR="00000000" w:rsidRDefault="00B0550F">
            <w:pPr>
              <w:rPr>
                <w:rFonts w:eastAsia="Times New Roman"/>
                <w:sz w:val="20"/>
                <w:szCs w:val="20"/>
              </w:rPr>
            </w:pPr>
            <w:r>
              <w:rPr>
                <w:rFonts w:ascii="inherit" w:eastAsia="Times New Roman" w:hAnsi="inherit"/>
                <w:sz w:val="20"/>
                <w:szCs w:val="20"/>
              </w:rPr>
              <w:t>Fair value of derivative liabilities</w:t>
            </w:r>
          </w:p>
        </w:tc>
        <w:tc>
          <w:tcPr>
            <w:tcW w:w="0" w:type="auto"/>
            <w:gridSpan w:val="2"/>
            <w:tcMar>
              <w:top w:w="30" w:type="dxa"/>
              <w:left w:w="30" w:type="dxa"/>
              <w:bottom w:w="30" w:type="dxa"/>
              <w:right w:w="0" w:type="dxa"/>
            </w:tcMar>
            <w:vAlign w:val="bottom"/>
            <w:hideMark/>
          </w:tcPr>
          <w:p w14:paraId="4902281D" w14:textId="77777777" w:rsidR="00000000" w:rsidRDefault="00B0550F">
            <w:pPr>
              <w:jc w:val="right"/>
              <w:rPr>
                <w:rFonts w:eastAsia="Times New Roman"/>
                <w:sz w:val="20"/>
                <w:szCs w:val="20"/>
              </w:rPr>
            </w:pPr>
            <w:r>
              <w:rPr>
                <w:rFonts w:ascii="inherit" w:eastAsia="Times New Roman" w:hAnsi="inherit"/>
                <w:sz w:val="20"/>
                <w:szCs w:val="20"/>
              </w:rPr>
              <w:t>8,230</w:t>
            </w:r>
          </w:p>
        </w:tc>
        <w:tc>
          <w:tcPr>
            <w:tcW w:w="0" w:type="auto"/>
            <w:vAlign w:val="bottom"/>
            <w:hideMark/>
          </w:tcPr>
          <w:p w14:paraId="72C9C78F"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1F9AFC9" w14:textId="77777777" w:rsidR="00000000" w:rsidRDefault="00B0550F">
            <w:pPr>
              <w:divId w:val="1097405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D98F28" w14:textId="77777777" w:rsidR="00000000" w:rsidRDefault="00B0550F">
            <w:pPr>
              <w:jc w:val="right"/>
              <w:rPr>
                <w:rFonts w:eastAsia="Times New Roman"/>
                <w:sz w:val="20"/>
                <w:szCs w:val="20"/>
              </w:rPr>
            </w:pPr>
            <w:r>
              <w:rPr>
                <w:rFonts w:ascii="inherit" w:eastAsia="Times New Roman" w:hAnsi="inherit"/>
                <w:sz w:val="20"/>
                <w:szCs w:val="20"/>
              </w:rPr>
              <w:t>6,382</w:t>
            </w:r>
          </w:p>
        </w:tc>
        <w:tc>
          <w:tcPr>
            <w:tcW w:w="0" w:type="auto"/>
            <w:vAlign w:val="bottom"/>
            <w:hideMark/>
          </w:tcPr>
          <w:p w14:paraId="0F55C2E8" w14:textId="77777777" w:rsidR="00000000" w:rsidRDefault="00B0550F">
            <w:pPr>
              <w:rPr>
                <w:rFonts w:eastAsia="Times New Roman"/>
                <w:sz w:val="20"/>
                <w:szCs w:val="20"/>
              </w:rPr>
            </w:pPr>
          </w:p>
        </w:tc>
      </w:tr>
      <w:tr w:rsidR="00000000" w14:paraId="6A9D6403" w14:textId="77777777">
        <w:trPr>
          <w:divId w:val="1594782551"/>
        </w:trPr>
        <w:tc>
          <w:tcPr>
            <w:tcW w:w="0" w:type="auto"/>
            <w:shd w:val="clear" w:color="auto" w:fill="CCEEFF"/>
            <w:tcMar>
              <w:top w:w="30" w:type="dxa"/>
              <w:left w:w="180" w:type="dxa"/>
              <w:bottom w:w="30" w:type="dxa"/>
              <w:right w:w="30" w:type="dxa"/>
            </w:tcMar>
            <w:vAlign w:val="bottom"/>
            <w:hideMark/>
          </w:tcPr>
          <w:p w14:paraId="21229FD2" w14:textId="77777777" w:rsidR="00000000" w:rsidRDefault="00B0550F">
            <w:pPr>
              <w:rPr>
                <w:rFonts w:eastAsia="Times New Roman"/>
                <w:sz w:val="20"/>
                <w:szCs w:val="20"/>
              </w:rPr>
            </w:pPr>
            <w:r>
              <w:rPr>
                <w:rFonts w:ascii="inherit" w:eastAsia="Times New Roman" w:hAnsi="inherit"/>
                <w:sz w:val="20"/>
                <w:szCs w:val="20"/>
              </w:rPr>
              <w:t>Supplies and other store support expenses</w:t>
            </w:r>
          </w:p>
        </w:tc>
        <w:tc>
          <w:tcPr>
            <w:tcW w:w="0" w:type="auto"/>
            <w:gridSpan w:val="2"/>
            <w:shd w:val="clear" w:color="auto" w:fill="CCEEFF"/>
            <w:tcMar>
              <w:top w:w="30" w:type="dxa"/>
              <w:left w:w="30" w:type="dxa"/>
              <w:bottom w:w="30" w:type="dxa"/>
              <w:right w:w="0" w:type="dxa"/>
            </w:tcMar>
            <w:vAlign w:val="bottom"/>
            <w:hideMark/>
          </w:tcPr>
          <w:p w14:paraId="485A058B" w14:textId="77777777" w:rsidR="00000000" w:rsidRDefault="00B0550F">
            <w:pPr>
              <w:jc w:val="right"/>
              <w:rPr>
                <w:rFonts w:eastAsia="Times New Roman"/>
                <w:sz w:val="20"/>
                <w:szCs w:val="20"/>
              </w:rPr>
            </w:pPr>
            <w:r>
              <w:rPr>
                <w:rFonts w:ascii="inherit" w:eastAsia="Times New Roman" w:hAnsi="inherit"/>
                <w:sz w:val="20"/>
                <w:szCs w:val="20"/>
              </w:rPr>
              <w:t>3,479</w:t>
            </w:r>
          </w:p>
        </w:tc>
        <w:tc>
          <w:tcPr>
            <w:tcW w:w="0" w:type="auto"/>
            <w:shd w:val="clear" w:color="auto" w:fill="CCEEFF"/>
            <w:vAlign w:val="bottom"/>
            <w:hideMark/>
          </w:tcPr>
          <w:p w14:paraId="40937F8F"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917786" w14:textId="77777777" w:rsidR="00000000" w:rsidRDefault="00B0550F">
            <w:pPr>
              <w:divId w:val="1061831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A34311" w14:textId="77777777" w:rsidR="00000000" w:rsidRDefault="00B0550F">
            <w:pPr>
              <w:jc w:val="right"/>
              <w:rPr>
                <w:rFonts w:eastAsia="Times New Roman"/>
                <w:sz w:val="20"/>
                <w:szCs w:val="20"/>
              </w:rPr>
            </w:pPr>
            <w:r>
              <w:rPr>
                <w:rFonts w:ascii="inherit" w:eastAsia="Times New Roman" w:hAnsi="inherit"/>
                <w:sz w:val="20"/>
                <w:szCs w:val="20"/>
              </w:rPr>
              <w:t>2,926</w:t>
            </w:r>
          </w:p>
        </w:tc>
        <w:tc>
          <w:tcPr>
            <w:tcW w:w="0" w:type="auto"/>
            <w:shd w:val="clear" w:color="auto" w:fill="CCEEFF"/>
            <w:vAlign w:val="bottom"/>
            <w:hideMark/>
          </w:tcPr>
          <w:p w14:paraId="5A50D8E3" w14:textId="77777777" w:rsidR="00000000" w:rsidRDefault="00B0550F">
            <w:pPr>
              <w:rPr>
                <w:rFonts w:eastAsia="Times New Roman"/>
                <w:sz w:val="20"/>
                <w:szCs w:val="20"/>
              </w:rPr>
            </w:pPr>
          </w:p>
        </w:tc>
      </w:tr>
      <w:tr w:rsidR="00000000" w14:paraId="65448AB2" w14:textId="77777777">
        <w:trPr>
          <w:divId w:val="1594782551"/>
        </w:trPr>
        <w:tc>
          <w:tcPr>
            <w:tcW w:w="0" w:type="auto"/>
            <w:tcMar>
              <w:top w:w="30" w:type="dxa"/>
              <w:left w:w="180" w:type="dxa"/>
              <w:bottom w:w="30" w:type="dxa"/>
              <w:right w:w="30" w:type="dxa"/>
            </w:tcMar>
            <w:vAlign w:val="bottom"/>
            <w:hideMark/>
          </w:tcPr>
          <w:p w14:paraId="3312C858" w14:textId="77777777" w:rsidR="00000000" w:rsidRDefault="00B0550F">
            <w:pPr>
              <w:rPr>
                <w:rFonts w:eastAsia="Times New Roman"/>
                <w:sz w:val="20"/>
                <w:szCs w:val="20"/>
              </w:rPr>
            </w:pPr>
            <w:r>
              <w:rPr>
                <w:rFonts w:ascii="inherit" w:eastAsia="Times New Roman" w:hAnsi="inherit"/>
                <w:sz w:val="20"/>
                <w:szCs w:val="20"/>
              </w:rPr>
              <w:t>Litigation settlements</w:t>
            </w:r>
          </w:p>
        </w:tc>
        <w:tc>
          <w:tcPr>
            <w:tcW w:w="0" w:type="auto"/>
            <w:gridSpan w:val="2"/>
            <w:tcMar>
              <w:top w:w="30" w:type="dxa"/>
              <w:left w:w="30" w:type="dxa"/>
              <w:bottom w:w="30" w:type="dxa"/>
              <w:right w:w="0" w:type="dxa"/>
            </w:tcMar>
            <w:vAlign w:val="bottom"/>
            <w:hideMark/>
          </w:tcPr>
          <w:p w14:paraId="729C981B" w14:textId="77777777" w:rsidR="00000000" w:rsidRDefault="00B0550F">
            <w:pPr>
              <w:jc w:val="right"/>
              <w:rPr>
                <w:rFonts w:eastAsia="Times New Roman"/>
                <w:sz w:val="20"/>
                <w:szCs w:val="20"/>
              </w:rPr>
            </w:pPr>
            <w:r>
              <w:rPr>
                <w:rFonts w:ascii="inherit" w:eastAsia="Times New Roman" w:hAnsi="inherit"/>
                <w:sz w:val="20"/>
                <w:szCs w:val="20"/>
              </w:rPr>
              <w:t>8,228</w:t>
            </w:r>
          </w:p>
        </w:tc>
        <w:tc>
          <w:tcPr>
            <w:tcW w:w="0" w:type="auto"/>
            <w:vAlign w:val="bottom"/>
            <w:hideMark/>
          </w:tcPr>
          <w:p w14:paraId="7C84303A"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63B1AFA" w14:textId="77777777" w:rsidR="00000000" w:rsidRDefault="00B0550F">
            <w:pPr>
              <w:divId w:val="1580865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86D70A" w14:textId="77777777" w:rsidR="00000000" w:rsidRDefault="00B0550F">
            <w:pPr>
              <w:jc w:val="right"/>
              <w:rPr>
                <w:rFonts w:eastAsia="Times New Roman"/>
                <w:sz w:val="20"/>
                <w:szCs w:val="20"/>
              </w:rPr>
            </w:pPr>
            <w:r>
              <w:rPr>
                <w:rFonts w:ascii="inherit" w:eastAsia="Times New Roman" w:hAnsi="inherit"/>
                <w:sz w:val="20"/>
                <w:szCs w:val="20"/>
              </w:rPr>
              <w:t>3,840</w:t>
            </w:r>
          </w:p>
        </w:tc>
        <w:tc>
          <w:tcPr>
            <w:tcW w:w="0" w:type="auto"/>
            <w:vAlign w:val="bottom"/>
            <w:hideMark/>
          </w:tcPr>
          <w:p w14:paraId="53F47BF7" w14:textId="77777777" w:rsidR="00000000" w:rsidRDefault="00B0550F">
            <w:pPr>
              <w:rPr>
                <w:rFonts w:eastAsia="Times New Roman"/>
                <w:sz w:val="20"/>
                <w:szCs w:val="20"/>
              </w:rPr>
            </w:pPr>
          </w:p>
        </w:tc>
      </w:tr>
      <w:tr w:rsidR="00000000" w14:paraId="2668E04F" w14:textId="77777777">
        <w:trPr>
          <w:divId w:val="1594782551"/>
        </w:trPr>
        <w:tc>
          <w:tcPr>
            <w:tcW w:w="0" w:type="auto"/>
            <w:shd w:val="clear" w:color="auto" w:fill="CCEEFF"/>
            <w:tcMar>
              <w:top w:w="30" w:type="dxa"/>
              <w:left w:w="180" w:type="dxa"/>
              <w:bottom w:w="30" w:type="dxa"/>
              <w:right w:w="30" w:type="dxa"/>
            </w:tcMar>
            <w:vAlign w:val="bottom"/>
            <w:hideMark/>
          </w:tcPr>
          <w:p w14:paraId="1189B1F2" w14:textId="77777777" w:rsidR="00000000" w:rsidRDefault="00B0550F">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14:paraId="6A7C5E3D" w14:textId="77777777" w:rsidR="00000000" w:rsidRDefault="00B0550F">
            <w:pPr>
              <w:jc w:val="right"/>
              <w:rPr>
                <w:rFonts w:eastAsia="Times New Roman"/>
                <w:sz w:val="20"/>
                <w:szCs w:val="20"/>
              </w:rPr>
            </w:pPr>
            <w:r>
              <w:rPr>
                <w:rFonts w:ascii="inherit" w:eastAsia="Times New Roman" w:hAnsi="inherit"/>
                <w:sz w:val="20"/>
                <w:szCs w:val="20"/>
              </w:rPr>
              <w:t>16,298</w:t>
            </w:r>
          </w:p>
        </w:tc>
        <w:tc>
          <w:tcPr>
            <w:tcW w:w="0" w:type="auto"/>
            <w:shd w:val="clear" w:color="auto" w:fill="CCEEFF"/>
            <w:vAlign w:val="bottom"/>
            <w:hideMark/>
          </w:tcPr>
          <w:p w14:paraId="4038356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64C7AB" w14:textId="77777777" w:rsidR="00000000" w:rsidRDefault="00B0550F">
            <w:pPr>
              <w:divId w:val="1254821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4CC783" w14:textId="77777777" w:rsidR="00000000" w:rsidRDefault="00B0550F">
            <w:pPr>
              <w:jc w:val="right"/>
              <w:rPr>
                <w:rFonts w:eastAsia="Times New Roman"/>
                <w:sz w:val="20"/>
                <w:szCs w:val="20"/>
              </w:rPr>
            </w:pPr>
            <w:r>
              <w:rPr>
                <w:rFonts w:ascii="inherit" w:eastAsia="Times New Roman" w:hAnsi="inherit"/>
                <w:sz w:val="20"/>
                <w:szCs w:val="20"/>
              </w:rPr>
              <w:t>11,611</w:t>
            </w:r>
          </w:p>
        </w:tc>
        <w:tc>
          <w:tcPr>
            <w:tcW w:w="0" w:type="auto"/>
            <w:shd w:val="clear" w:color="auto" w:fill="CCEEFF"/>
            <w:vAlign w:val="bottom"/>
            <w:hideMark/>
          </w:tcPr>
          <w:p w14:paraId="1C8E9EA5" w14:textId="77777777" w:rsidR="00000000" w:rsidRDefault="00B0550F">
            <w:pPr>
              <w:rPr>
                <w:rFonts w:eastAsia="Times New Roman"/>
                <w:sz w:val="20"/>
                <w:szCs w:val="20"/>
              </w:rPr>
            </w:pPr>
          </w:p>
        </w:tc>
      </w:tr>
      <w:tr w:rsidR="00000000" w14:paraId="0307D2F4" w14:textId="77777777">
        <w:trPr>
          <w:divId w:val="1594782551"/>
        </w:trPr>
        <w:tc>
          <w:tcPr>
            <w:tcW w:w="0" w:type="auto"/>
            <w:tcMar>
              <w:top w:w="30" w:type="dxa"/>
              <w:left w:w="30" w:type="dxa"/>
              <w:bottom w:w="30" w:type="dxa"/>
              <w:right w:w="30" w:type="dxa"/>
            </w:tcMar>
            <w:vAlign w:val="bottom"/>
            <w:hideMark/>
          </w:tcPr>
          <w:p w14:paraId="2071F9B0" w14:textId="77777777" w:rsidR="00000000" w:rsidRDefault="00B0550F">
            <w:pPr>
              <w:divId w:val="16871252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849740"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AB4293" w14:textId="77777777" w:rsidR="00000000" w:rsidRDefault="00B0550F">
            <w:pPr>
              <w:jc w:val="right"/>
              <w:rPr>
                <w:rFonts w:eastAsia="Times New Roman"/>
                <w:sz w:val="20"/>
                <w:szCs w:val="20"/>
              </w:rPr>
            </w:pPr>
            <w:r>
              <w:rPr>
                <w:rFonts w:ascii="inherit" w:eastAsia="Times New Roman" w:hAnsi="inherit"/>
                <w:sz w:val="20"/>
                <w:szCs w:val="20"/>
              </w:rPr>
              <w:t>98,972</w:t>
            </w:r>
          </w:p>
        </w:tc>
        <w:tc>
          <w:tcPr>
            <w:tcW w:w="0" w:type="auto"/>
            <w:tcBorders>
              <w:top w:val="single" w:sz="6" w:space="0" w:color="000000"/>
              <w:bottom w:val="double" w:sz="6" w:space="0" w:color="000000"/>
            </w:tcBorders>
            <w:vAlign w:val="bottom"/>
            <w:hideMark/>
          </w:tcPr>
          <w:p w14:paraId="4125D074"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2BABDD1" w14:textId="77777777" w:rsidR="00000000" w:rsidRDefault="00B0550F">
            <w:pPr>
              <w:divId w:val="20540369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10E64D"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5FD69C" w14:textId="77777777" w:rsidR="00000000" w:rsidRDefault="00B0550F">
            <w:pPr>
              <w:jc w:val="right"/>
              <w:rPr>
                <w:rFonts w:eastAsia="Times New Roman"/>
                <w:sz w:val="20"/>
                <w:szCs w:val="20"/>
              </w:rPr>
            </w:pPr>
            <w:r>
              <w:rPr>
                <w:rFonts w:ascii="inherit" w:eastAsia="Times New Roman" w:hAnsi="inherit"/>
                <w:sz w:val="20"/>
                <w:szCs w:val="20"/>
              </w:rPr>
              <w:t>82,829</w:t>
            </w:r>
          </w:p>
        </w:tc>
        <w:tc>
          <w:tcPr>
            <w:tcW w:w="0" w:type="auto"/>
            <w:tcBorders>
              <w:top w:val="single" w:sz="6" w:space="0" w:color="000000"/>
              <w:bottom w:val="double" w:sz="6" w:space="0" w:color="000000"/>
            </w:tcBorders>
            <w:vAlign w:val="bottom"/>
            <w:hideMark/>
          </w:tcPr>
          <w:p w14:paraId="27B9192E" w14:textId="77777777" w:rsidR="00000000" w:rsidRDefault="00B0550F">
            <w:pPr>
              <w:rPr>
                <w:rFonts w:eastAsia="Times New Roman"/>
                <w:sz w:val="20"/>
                <w:szCs w:val="20"/>
              </w:rPr>
            </w:pPr>
          </w:p>
        </w:tc>
      </w:tr>
    </w:tbl>
    <w:p w14:paraId="5E349AED" w14:textId="77777777" w:rsidR="00000000" w:rsidRDefault="00B0550F">
      <w:pPr>
        <w:spacing w:line="288" w:lineRule="auto"/>
        <w:divId w:val="27895192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10"/>
        <w:gridCol w:w="133"/>
        <w:gridCol w:w="1554"/>
        <w:gridCol w:w="59"/>
        <w:gridCol w:w="105"/>
        <w:gridCol w:w="132"/>
        <w:gridCol w:w="1554"/>
        <w:gridCol w:w="59"/>
      </w:tblGrid>
      <w:tr w:rsidR="00000000" w14:paraId="616F1ABC" w14:textId="77777777">
        <w:trPr>
          <w:divId w:val="1379625468"/>
        </w:trPr>
        <w:tc>
          <w:tcPr>
            <w:tcW w:w="0" w:type="auto"/>
            <w:gridSpan w:val="8"/>
            <w:vAlign w:val="center"/>
            <w:hideMark/>
          </w:tcPr>
          <w:p w14:paraId="23287076" w14:textId="77777777" w:rsidR="00000000" w:rsidRDefault="00B0550F">
            <w:pPr>
              <w:spacing w:line="288" w:lineRule="auto"/>
              <w:rPr>
                <w:rFonts w:eastAsia="Times New Roman"/>
                <w:sz w:val="20"/>
                <w:szCs w:val="20"/>
              </w:rPr>
            </w:pPr>
          </w:p>
        </w:tc>
      </w:tr>
      <w:tr w:rsidR="00000000" w14:paraId="4BAB01F3" w14:textId="77777777">
        <w:trPr>
          <w:divId w:val="1379625468"/>
        </w:trPr>
        <w:tc>
          <w:tcPr>
            <w:tcW w:w="2850" w:type="pct"/>
            <w:vAlign w:val="center"/>
            <w:hideMark/>
          </w:tcPr>
          <w:p w14:paraId="7E617D27" w14:textId="77777777" w:rsidR="00000000" w:rsidRDefault="00B0550F">
            <w:pPr>
              <w:rPr>
                <w:rFonts w:eastAsia="Times New Roman"/>
                <w:sz w:val="20"/>
                <w:szCs w:val="20"/>
              </w:rPr>
            </w:pPr>
          </w:p>
        </w:tc>
        <w:tc>
          <w:tcPr>
            <w:tcW w:w="50" w:type="pct"/>
            <w:vAlign w:val="center"/>
            <w:hideMark/>
          </w:tcPr>
          <w:p w14:paraId="7D0B3FB8" w14:textId="77777777" w:rsidR="00000000" w:rsidRDefault="00B0550F">
            <w:pPr>
              <w:rPr>
                <w:rFonts w:eastAsia="Times New Roman"/>
                <w:sz w:val="20"/>
                <w:szCs w:val="20"/>
              </w:rPr>
            </w:pPr>
          </w:p>
        </w:tc>
        <w:tc>
          <w:tcPr>
            <w:tcW w:w="950" w:type="pct"/>
            <w:vAlign w:val="center"/>
            <w:hideMark/>
          </w:tcPr>
          <w:p w14:paraId="33986E1B" w14:textId="77777777" w:rsidR="00000000" w:rsidRDefault="00B0550F">
            <w:pPr>
              <w:rPr>
                <w:rFonts w:eastAsia="Times New Roman"/>
                <w:sz w:val="20"/>
                <w:szCs w:val="20"/>
              </w:rPr>
            </w:pPr>
          </w:p>
        </w:tc>
        <w:tc>
          <w:tcPr>
            <w:tcW w:w="50" w:type="pct"/>
            <w:vAlign w:val="center"/>
            <w:hideMark/>
          </w:tcPr>
          <w:p w14:paraId="79C4C9D0" w14:textId="77777777" w:rsidR="00000000" w:rsidRDefault="00B0550F">
            <w:pPr>
              <w:rPr>
                <w:rFonts w:eastAsia="Times New Roman"/>
                <w:sz w:val="20"/>
                <w:szCs w:val="20"/>
              </w:rPr>
            </w:pPr>
          </w:p>
        </w:tc>
        <w:tc>
          <w:tcPr>
            <w:tcW w:w="50" w:type="pct"/>
            <w:vAlign w:val="center"/>
            <w:hideMark/>
          </w:tcPr>
          <w:p w14:paraId="0D7F1FC2" w14:textId="77777777" w:rsidR="00000000" w:rsidRDefault="00B0550F">
            <w:pPr>
              <w:rPr>
                <w:rFonts w:eastAsia="Times New Roman"/>
                <w:sz w:val="20"/>
                <w:szCs w:val="20"/>
              </w:rPr>
            </w:pPr>
          </w:p>
        </w:tc>
        <w:tc>
          <w:tcPr>
            <w:tcW w:w="50" w:type="pct"/>
            <w:vAlign w:val="center"/>
            <w:hideMark/>
          </w:tcPr>
          <w:p w14:paraId="60F21E3B" w14:textId="77777777" w:rsidR="00000000" w:rsidRDefault="00B0550F">
            <w:pPr>
              <w:rPr>
                <w:rFonts w:eastAsia="Times New Roman"/>
                <w:sz w:val="20"/>
                <w:szCs w:val="20"/>
              </w:rPr>
            </w:pPr>
          </w:p>
        </w:tc>
        <w:tc>
          <w:tcPr>
            <w:tcW w:w="950" w:type="pct"/>
            <w:vAlign w:val="center"/>
            <w:hideMark/>
          </w:tcPr>
          <w:p w14:paraId="437EA596" w14:textId="77777777" w:rsidR="00000000" w:rsidRDefault="00B0550F">
            <w:pPr>
              <w:rPr>
                <w:rFonts w:eastAsia="Times New Roman"/>
                <w:sz w:val="20"/>
                <w:szCs w:val="20"/>
              </w:rPr>
            </w:pPr>
          </w:p>
        </w:tc>
        <w:tc>
          <w:tcPr>
            <w:tcW w:w="50" w:type="pct"/>
            <w:vAlign w:val="center"/>
            <w:hideMark/>
          </w:tcPr>
          <w:p w14:paraId="6CA33166" w14:textId="77777777" w:rsidR="00000000" w:rsidRDefault="00B0550F">
            <w:pPr>
              <w:rPr>
                <w:rFonts w:eastAsia="Times New Roman"/>
                <w:sz w:val="20"/>
                <w:szCs w:val="20"/>
              </w:rPr>
            </w:pPr>
          </w:p>
        </w:tc>
      </w:tr>
      <w:tr w:rsidR="00000000" w14:paraId="2A400865" w14:textId="77777777">
        <w:trPr>
          <w:divId w:val="1379625468"/>
        </w:trPr>
        <w:tc>
          <w:tcPr>
            <w:tcW w:w="0" w:type="auto"/>
            <w:tcMar>
              <w:top w:w="30" w:type="dxa"/>
              <w:left w:w="30" w:type="dxa"/>
              <w:bottom w:w="30" w:type="dxa"/>
              <w:right w:w="30" w:type="dxa"/>
            </w:tcMar>
            <w:vAlign w:val="bottom"/>
            <w:hideMark/>
          </w:tcPr>
          <w:p w14:paraId="7A76B6B1"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14:paraId="374BA853"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28, 2020</w:t>
            </w:r>
          </w:p>
        </w:tc>
        <w:tc>
          <w:tcPr>
            <w:tcW w:w="0" w:type="auto"/>
            <w:tcMar>
              <w:top w:w="30" w:type="dxa"/>
              <w:left w:w="30" w:type="dxa"/>
              <w:bottom w:w="30" w:type="dxa"/>
              <w:right w:w="30" w:type="dxa"/>
            </w:tcMar>
            <w:vAlign w:val="bottom"/>
            <w:hideMark/>
          </w:tcPr>
          <w:p w14:paraId="6C855416" w14:textId="77777777" w:rsidR="00000000" w:rsidRDefault="00B0550F">
            <w:pPr>
              <w:divId w:val="20008867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1F7CB53"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w:t>
            </w:r>
            <w:r>
              <w:rPr>
                <w:rFonts w:ascii="inherit" w:eastAsia="Times New Roman" w:hAnsi="inherit"/>
                <w:sz w:val="20"/>
                <w:szCs w:val="20"/>
              </w:rPr>
              <w:t>28, 2019</w:t>
            </w:r>
          </w:p>
        </w:tc>
      </w:tr>
      <w:tr w:rsidR="00000000" w14:paraId="46F739CC" w14:textId="77777777">
        <w:trPr>
          <w:divId w:val="1379625468"/>
        </w:trPr>
        <w:tc>
          <w:tcPr>
            <w:tcW w:w="0" w:type="auto"/>
            <w:shd w:val="clear" w:color="auto" w:fill="CCEEFF"/>
            <w:tcMar>
              <w:top w:w="30" w:type="dxa"/>
              <w:left w:w="30" w:type="dxa"/>
              <w:bottom w:w="30" w:type="dxa"/>
              <w:right w:w="30" w:type="dxa"/>
            </w:tcMar>
            <w:vAlign w:val="bottom"/>
            <w:hideMark/>
          </w:tcPr>
          <w:p w14:paraId="758ECAFA" w14:textId="77777777" w:rsidR="00000000" w:rsidRDefault="00B0550F">
            <w:pPr>
              <w:rPr>
                <w:rFonts w:eastAsia="Times New Roman"/>
                <w:sz w:val="20"/>
                <w:szCs w:val="20"/>
              </w:rPr>
            </w:pPr>
            <w:r>
              <w:rPr>
                <w:rFonts w:ascii="inherit" w:eastAsia="Times New Roman" w:hAnsi="inherit"/>
                <w:b/>
                <w:bCs/>
                <w:sz w:val="20"/>
                <w:szCs w:val="20"/>
              </w:rPr>
              <w:t>Other non-current liabilities:</w:t>
            </w:r>
          </w:p>
        </w:tc>
        <w:tc>
          <w:tcPr>
            <w:tcW w:w="0" w:type="auto"/>
            <w:gridSpan w:val="3"/>
            <w:shd w:val="clear" w:color="auto" w:fill="CCEEFF"/>
            <w:tcMar>
              <w:top w:w="30" w:type="dxa"/>
              <w:left w:w="30" w:type="dxa"/>
              <w:bottom w:w="30" w:type="dxa"/>
              <w:right w:w="30" w:type="dxa"/>
            </w:tcMar>
            <w:vAlign w:val="bottom"/>
            <w:hideMark/>
          </w:tcPr>
          <w:p w14:paraId="020DD32F" w14:textId="77777777" w:rsidR="00000000" w:rsidRDefault="00B0550F">
            <w:pPr>
              <w:divId w:val="650452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6B5703" w14:textId="77777777" w:rsidR="00000000" w:rsidRDefault="00B0550F">
            <w:pPr>
              <w:divId w:val="120795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F5FCFD" w14:textId="77777777" w:rsidR="00000000" w:rsidRDefault="00B0550F">
            <w:pPr>
              <w:divId w:val="1466199291"/>
              <w:rPr>
                <w:rFonts w:eastAsia="Times New Roman"/>
                <w:sz w:val="20"/>
                <w:szCs w:val="20"/>
              </w:rPr>
            </w:pPr>
            <w:r>
              <w:rPr>
                <w:rFonts w:ascii="inherit" w:eastAsia="Times New Roman" w:hAnsi="inherit"/>
                <w:sz w:val="20"/>
                <w:szCs w:val="20"/>
              </w:rPr>
              <w:t> </w:t>
            </w:r>
          </w:p>
        </w:tc>
      </w:tr>
      <w:tr w:rsidR="00000000" w14:paraId="1EE93E22" w14:textId="77777777">
        <w:trPr>
          <w:divId w:val="1379625468"/>
        </w:trPr>
        <w:tc>
          <w:tcPr>
            <w:tcW w:w="0" w:type="auto"/>
            <w:tcMar>
              <w:top w:w="30" w:type="dxa"/>
              <w:left w:w="180" w:type="dxa"/>
              <w:bottom w:w="30" w:type="dxa"/>
              <w:right w:w="30" w:type="dxa"/>
            </w:tcMar>
            <w:vAlign w:val="bottom"/>
            <w:hideMark/>
          </w:tcPr>
          <w:p w14:paraId="15711051" w14:textId="77777777" w:rsidR="00000000" w:rsidRDefault="00B0550F">
            <w:pPr>
              <w:rPr>
                <w:rFonts w:eastAsia="Times New Roman"/>
                <w:sz w:val="20"/>
                <w:szCs w:val="20"/>
              </w:rPr>
            </w:pPr>
            <w:r>
              <w:rPr>
                <w:rFonts w:ascii="inherit" w:eastAsia="Times New Roman" w:hAnsi="inherit"/>
                <w:sz w:val="20"/>
                <w:szCs w:val="20"/>
              </w:rPr>
              <w:t>Fair value of derivative liabilities</w:t>
            </w:r>
          </w:p>
        </w:tc>
        <w:tc>
          <w:tcPr>
            <w:tcW w:w="0" w:type="auto"/>
            <w:tcMar>
              <w:top w:w="30" w:type="dxa"/>
              <w:left w:w="30" w:type="dxa"/>
              <w:bottom w:w="30" w:type="dxa"/>
              <w:right w:w="0" w:type="dxa"/>
            </w:tcMar>
            <w:vAlign w:val="bottom"/>
            <w:hideMark/>
          </w:tcPr>
          <w:p w14:paraId="2D8BB8A9"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437FEF0" w14:textId="77777777" w:rsidR="00000000" w:rsidRDefault="00B0550F">
            <w:pPr>
              <w:jc w:val="right"/>
              <w:rPr>
                <w:rFonts w:eastAsia="Times New Roman"/>
                <w:sz w:val="20"/>
                <w:szCs w:val="20"/>
              </w:rPr>
            </w:pPr>
            <w:r>
              <w:rPr>
                <w:rFonts w:ascii="inherit" w:eastAsia="Times New Roman" w:hAnsi="inherit"/>
                <w:sz w:val="20"/>
                <w:szCs w:val="20"/>
              </w:rPr>
              <w:t>8,613</w:t>
            </w:r>
          </w:p>
        </w:tc>
        <w:tc>
          <w:tcPr>
            <w:tcW w:w="0" w:type="auto"/>
            <w:vAlign w:val="bottom"/>
            <w:hideMark/>
          </w:tcPr>
          <w:p w14:paraId="533C2B55"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657362B" w14:textId="77777777" w:rsidR="00000000" w:rsidRDefault="00B0550F">
            <w:pPr>
              <w:divId w:val="1898786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C5E4BE"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E50DB0" w14:textId="77777777" w:rsidR="00000000" w:rsidRDefault="00B0550F">
            <w:pPr>
              <w:jc w:val="right"/>
              <w:rPr>
                <w:rFonts w:eastAsia="Times New Roman"/>
                <w:sz w:val="20"/>
                <w:szCs w:val="20"/>
              </w:rPr>
            </w:pPr>
            <w:r>
              <w:rPr>
                <w:rFonts w:ascii="inherit" w:eastAsia="Times New Roman" w:hAnsi="inherit"/>
                <w:sz w:val="20"/>
                <w:szCs w:val="20"/>
              </w:rPr>
              <w:t>1,603</w:t>
            </w:r>
          </w:p>
        </w:tc>
        <w:tc>
          <w:tcPr>
            <w:tcW w:w="0" w:type="auto"/>
            <w:vAlign w:val="bottom"/>
            <w:hideMark/>
          </w:tcPr>
          <w:p w14:paraId="524AE969" w14:textId="77777777" w:rsidR="00000000" w:rsidRDefault="00B0550F">
            <w:pPr>
              <w:rPr>
                <w:rFonts w:eastAsia="Times New Roman"/>
                <w:sz w:val="20"/>
                <w:szCs w:val="20"/>
              </w:rPr>
            </w:pPr>
          </w:p>
        </w:tc>
      </w:tr>
      <w:tr w:rsidR="00000000" w14:paraId="0D78FE38" w14:textId="77777777">
        <w:trPr>
          <w:divId w:val="1379625468"/>
        </w:trPr>
        <w:tc>
          <w:tcPr>
            <w:tcW w:w="0" w:type="auto"/>
            <w:shd w:val="clear" w:color="auto" w:fill="CCEEFF"/>
            <w:tcMar>
              <w:top w:w="30" w:type="dxa"/>
              <w:left w:w="180" w:type="dxa"/>
              <w:bottom w:w="30" w:type="dxa"/>
              <w:right w:w="30" w:type="dxa"/>
            </w:tcMar>
            <w:vAlign w:val="bottom"/>
            <w:hideMark/>
          </w:tcPr>
          <w:p w14:paraId="750161C9" w14:textId="77777777" w:rsidR="00000000" w:rsidRDefault="00B0550F">
            <w:pPr>
              <w:rPr>
                <w:rFonts w:eastAsia="Times New Roman"/>
                <w:sz w:val="20"/>
                <w:szCs w:val="20"/>
              </w:rPr>
            </w:pPr>
            <w:r>
              <w:rPr>
                <w:rFonts w:ascii="inherit" w:eastAsia="Times New Roman" w:hAnsi="inherit"/>
                <w:sz w:val="20"/>
                <w:szCs w:val="20"/>
              </w:rPr>
              <w:t>Self-insurance liabilities</w:t>
            </w:r>
          </w:p>
        </w:tc>
        <w:tc>
          <w:tcPr>
            <w:tcW w:w="0" w:type="auto"/>
            <w:gridSpan w:val="2"/>
            <w:shd w:val="clear" w:color="auto" w:fill="CCEEFF"/>
            <w:tcMar>
              <w:top w:w="30" w:type="dxa"/>
              <w:left w:w="30" w:type="dxa"/>
              <w:bottom w:w="30" w:type="dxa"/>
              <w:right w:w="0" w:type="dxa"/>
            </w:tcMar>
            <w:vAlign w:val="bottom"/>
            <w:hideMark/>
          </w:tcPr>
          <w:p w14:paraId="51114824" w14:textId="77777777" w:rsidR="00000000" w:rsidRDefault="00B0550F">
            <w:pPr>
              <w:jc w:val="right"/>
              <w:rPr>
                <w:rFonts w:eastAsia="Times New Roman"/>
                <w:sz w:val="20"/>
                <w:szCs w:val="20"/>
              </w:rPr>
            </w:pPr>
            <w:r>
              <w:rPr>
                <w:rFonts w:ascii="inherit" w:eastAsia="Times New Roman" w:hAnsi="inherit"/>
                <w:sz w:val="20"/>
                <w:szCs w:val="20"/>
              </w:rPr>
              <w:t>7,351</w:t>
            </w:r>
          </w:p>
        </w:tc>
        <w:tc>
          <w:tcPr>
            <w:tcW w:w="0" w:type="auto"/>
            <w:shd w:val="clear" w:color="auto" w:fill="CCEEFF"/>
            <w:vAlign w:val="bottom"/>
            <w:hideMark/>
          </w:tcPr>
          <w:p w14:paraId="1F096B1E"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5F0FCD" w14:textId="77777777" w:rsidR="00000000" w:rsidRDefault="00B0550F">
            <w:pPr>
              <w:divId w:val="1326779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EE0444" w14:textId="77777777" w:rsidR="00000000" w:rsidRDefault="00B0550F">
            <w:pPr>
              <w:jc w:val="right"/>
              <w:rPr>
                <w:rFonts w:eastAsia="Times New Roman"/>
                <w:sz w:val="20"/>
                <w:szCs w:val="20"/>
              </w:rPr>
            </w:pPr>
            <w:r>
              <w:rPr>
                <w:rFonts w:ascii="inherit" w:eastAsia="Times New Roman" w:hAnsi="inherit"/>
                <w:sz w:val="20"/>
                <w:szCs w:val="20"/>
              </w:rPr>
              <w:t>7,283</w:t>
            </w:r>
          </w:p>
        </w:tc>
        <w:tc>
          <w:tcPr>
            <w:tcW w:w="0" w:type="auto"/>
            <w:shd w:val="clear" w:color="auto" w:fill="CCEEFF"/>
            <w:vAlign w:val="bottom"/>
            <w:hideMark/>
          </w:tcPr>
          <w:p w14:paraId="5A26618B" w14:textId="77777777" w:rsidR="00000000" w:rsidRDefault="00B0550F">
            <w:pPr>
              <w:rPr>
                <w:rFonts w:eastAsia="Times New Roman"/>
                <w:sz w:val="20"/>
                <w:szCs w:val="20"/>
              </w:rPr>
            </w:pPr>
          </w:p>
        </w:tc>
      </w:tr>
      <w:tr w:rsidR="00000000" w14:paraId="23D665A8" w14:textId="77777777">
        <w:trPr>
          <w:divId w:val="1379625468"/>
        </w:trPr>
        <w:tc>
          <w:tcPr>
            <w:tcW w:w="0" w:type="auto"/>
            <w:tcMar>
              <w:top w:w="30" w:type="dxa"/>
              <w:left w:w="180" w:type="dxa"/>
              <w:bottom w:w="30" w:type="dxa"/>
              <w:right w:w="30" w:type="dxa"/>
            </w:tcMar>
            <w:vAlign w:val="bottom"/>
            <w:hideMark/>
          </w:tcPr>
          <w:p w14:paraId="75BD7352" w14:textId="77777777" w:rsidR="00000000" w:rsidRDefault="00B0550F">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7FFE0DD7" w14:textId="77777777" w:rsidR="00000000" w:rsidRDefault="00B0550F">
            <w:pPr>
              <w:jc w:val="right"/>
              <w:rPr>
                <w:rFonts w:eastAsia="Times New Roman"/>
                <w:sz w:val="20"/>
                <w:szCs w:val="20"/>
              </w:rPr>
            </w:pPr>
            <w:r>
              <w:rPr>
                <w:rFonts w:ascii="inherit" w:eastAsia="Times New Roman" w:hAnsi="inherit"/>
                <w:sz w:val="20"/>
                <w:szCs w:val="20"/>
              </w:rPr>
              <w:t>4,562</w:t>
            </w:r>
          </w:p>
        </w:tc>
        <w:tc>
          <w:tcPr>
            <w:tcW w:w="0" w:type="auto"/>
            <w:tcBorders>
              <w:bottom w:val="single" w:sz="6" w:space="0" w:color="000000"/>
            </w:tcBorders>
            <w:vAlign w:val="bottom"/>
            <w:hideMark/>
          </w:tcPr>
          <w:p w14:paraId="5065F774"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2D2EAD7" w14:textId="77777777" w:rsidR="00000000" w:rsidRDefault="00B0550F">
            <w:pPr>
              <w:divId w:val="1269778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8821CF" w14:textId="77777777" w:rsidR="00000000" w:rsidRDefault="00B0550F">
            <w:pPr>
              <w:jc w:val="right"/>
              <w:rPr>
                <w:rFonts w:eastAsia="Times New Roman"/>
                <w:sz w:val="20"/>
                <w:szCs w:val="20"/>
              </w:rPr>
            </w:pPr>
            <w:r>
              <w:rPr>
                <w:rFonts w:ascii="inherit" w:eastAsia="Times New Roman" w:hAnsi="inherit"/>
                <w:sz w:val="20"/>
                <w:szCs w:val="20"/>
              </w:rPr>
              <w:t>4,845</w:t>
            </w:r>
          </w:p>
        </w:tc>
        <w:tc>
          <w:tcPr>
            <w:tcW w:w="0" w:type="auto"/>
            <w:tcBorders>
              <w:bottom w:val="single" w:sz="6" w:space="0" w:color="000000"/>
            </w:tcBorders>
            <w:vAlign w:val="bottom"/>
            <w:hideMark/>
          </w:tcPr>
          <w:p w14:paraId="2185C4AA" w14:textId="77777777" w:rsidR="00000000" w:rsidRDefault="00B0550F">
            <w:pPr>
              <w:rPr>
                <w:rFonts w:eastAsia="Times New Roman"/>
                <w:sz w:val="20"/>
                <w:szCs w:val="20"/>
              </w:rPr>
            </w:pPr>
          </w:p>
        </w:tc>
      </w:tr>
      <w:tr w:rsidR="00000000" w14:paraId="31C38F2C" w14:textId="77777777">
        <w:trPr>
          <w:divId w:val="1379625468"/>
        </w:trPr>
        <w:tc>
          <w:tcPr>
            <w:tcW w:w="0" w:type="auto"/>
            <w:shd w:val="clear" w:color="auto" w:fill="CCEEFF"/>
            <w:tcMar>
              <w:top w:w="30" w:type="dxa"/>
              <w:left w:w="30" w:type="dxa"/>
              <w:bottom w:w="30" w:type="dxa"/>
              <w:right w:w="30" w:type="dxa"/>
            </w:tcMar>
            <w:vAlign w:val="bottom"/>
            <w:hideMark/>
          </w:tcPr>
          <w:p w14:paraId="7306A4D6" w14:textId="77777777" w:rsidR="00000000" w:rsidRDefault="00B0550F">
            <w:pPr>
              <w:divId w:val="9206002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EE9888"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5E7DBC" w14:textId="77777777" w:rsidR="00000000" w:rsidRDefault="00B0550F">
            <w:pPr>
              <w:jc w:val="right"/>
              <w:rPr>
                <w:rFonts w:eastAsia="Times New Roman"/>
                <w:sz w:val="20"/>
                <w:szCs w:val="20"/>
              </w:rPr>
            </w:pPr>
            <w:r>
              <w:rPr>
                <w:rFonts w:ascii="inherit" w:eastAsia="Times New Roman" w:hAnsi="inherit"/>
                <w:sz w:val="20"/>
                <w:szCs w:val="20"/>
              </w:rPr>
              <w:t>20,526</w:t>
            </w:r>
          </w:p>
        </w:tc>
        <w:tc>
          <w:tcPr>
            <w:tcW w:w="0" w:type="auto"/>
            <w:tcBorders>
              <w:top w:val="single" w:sz="6" w:space="0" w:color="000000"/>
              <w:bottom w:val="double" w:sz="6" w:space="0" w:color="000000"/>
            </w:tcBorders>
            <w:shd w:val="clear" w:color="auto" w:fill="CCEEFF"/>
            <w:vAlign w:val="bottom"/>
            <w:hideMark/>
          </w:tcPr>
          <w:p w14:paraId="100A7775"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957507" w14:textId="77777777" w:rsidR="00000000" w:rsidRDefault="00B0550F">
            <w:pPr>
              <w:divId w:val="18635891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B79039"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2485CA" w14:textId="77777777" w:rsidR="00000000" w:rsidRDefault="00B0550F">
            <w:pPr>
              <w:jc w:val="right"/>
              <w:rPr>
                <w:rFonts w:eastAsia="Times New Roman"/>
                <w:sz w:val="20"/>
                <w:szCs w:val="20"/>
              </w:rPr>
            </w:pPr>
            <w:r>
              <w:rPr>
                <w:rFonts w:ascii="inherit" w:eastAsia="Times New Roman" w:hAnsi="inherit"/>
                <w:sz w:val="20"/>
                <w:szCs w:val="20"/>
              </w:rPr>
              <w:t>13,731</w:t>
            </w:r>
          </w:p>
        </w:tc>
        <w:tc>
          <w:tcPr>
            <w:tcW w:w="0" w:type="auto"/>
            <w:tcBorders>
              <w:top w:val="single" w:sz="6" w:space="0" w:color="000000"/>
              <w:bottom w:val="double" w:sz="6" w:space="0" w:color="000000"/>
            </w:tcBorders>
            <w:shd w:val="clear" w:color="auto" w:fill="CCEEFF"/>
            <w:vAlign w:val="bottom"/>
            <w:hideMark/>
          </w:tcPr>
          <w:p w14:paraId="092D813C" w14:textId="77777777" w:rsidR="00000000" w:rsidRDefault="00B0550F">
            <w:pPr>
              <w:rPr>
                <w:rFonts w:eastAsia="Times New Roman"/>
                <w:sz w:val="20"/>
                <w:szCs w:val="20"/>
              </w:rPr>
            </w:pPr>
          </w:p>
        </w:tc>
      </w:tr>
    </w:tbl>
    <w:p w14:paraId="3658638D" w14:textId="77777777" w:rsidR="00000000" w:rsidRDefault="00B0550F">
      <w:pPr>
        <w:spacing w:line="288" w:lineRule="auto"/>
        <w:divId w:val="278951923"/>
        <w:rPr>
          <w:rFonts w:eastAsia="Times New Roman"/>
          <w:sz w:val="20"/>
          <w:szCs w:val="20"/>
        </w:rPr>
      </w:pPr>
    </w:p>
    <w:p w14:paraId="77EFE685"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Fair Value Measurements of Financial Assets and Liabilities</w:t>
      </w:r>
    </w:p>
    <w:p w14:paraId="496B7566"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Company uses a fair value hierarchy that is intended to increase consistency and comparability in fair value measurements and related disclosures. The fair value hierarchy is based on inputs t</w:t>
      </w:r>
      <w:r>
        <w:rPr>
          <w:rFonts w:ascii="inherit" w:eastAsia="Times New Roman" w:hAnsi="inherit"/>
          <w:sz w:val="20"/>
          <w:szCs w:val="20"/>
        </w:rPr>
        <w:t>o valuation techniques that are used to measure fair value that are either observable or unobservable. Observable inputs reflect assumptions market participants would use in pricing an asset or liability based on market data obtained from independent sourc</w:t>
      </w:r>
      <w:r>
        <w:rPr>
          <w:rFonts w:ascii="inherit" w:eastAsia="Times New Roman" w:hAnsi="inherit"/>
          <w:sz w:val="20"/>
          <w:szCs w:val="20"/>
        </w:rPr>
        <w:t>es while unobservable inputs reflect pricing based upon a reporting entity’s own market assumptions.</w:t>
      </w:r>
    </w:p>
    <w:p w14:paraId="3A83B846"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Company is required to measure certain assets and liabilities at fair value or disclose the fair values of certain assets and liabilities recorded at c</w:t>
      </w:r>
      <w:r>
        <w:rPr>
          <w:rFonts w:ascii="inherit" w:eastAsia="Times New Roman" w:hAnsi="inherit"/>
          <w:sz w:val="20"/>
          <w:szCs w:val="20"/>
        </w:rPr>
        <w:t>ost. Accounting standards define fair value as the price that would be received to sell an asset or paid to transfer a liability in an orderly transaction between market participants at the measurement date. Fair value is estimated assuming the transaction</w:t>
      </w:r>
      <w:r>
        <w:rPr>
          <w:rFonts w:ascii="inherit" w:eastAsia="Times New Roman" w:hAnsi="inherit"/>
          <w:sz w:val="20"/>
          <w:szCs w:val="20"/>
        </w:rPr>
        <w:t xml:space="preserve"> occurs in the principal or most advantageous market for the asset or liability and includes consideration of non-performance risk and credit risk of both parties. A three-tier fair value hierarchy prioritizes the inputs used in measuring fair value. These</w:t>
      </w:r>
      <w:r>
        <w:rPr>
          <w:rFonts w:ascii="inherit" w:eastAsia="Times New Roman" w:hAnsi="inherit"/>
          <w:sz w:val="20"/>
          <w:szCs w:val="20"/>
        </w:rPr>
        <w:t xml:space="preserve"> tiers include:</w:t>
      </w:r>
    </w:p>
    <w:p w14:paraId="6A4136AF" w14:textId="77777777" w:rsidR="00000000" w:rsidRDefault="00B0550F">
      <w:pPr>
        <w:divId w:val="399787758"/>
        <w:rPr>
          <w:rFonts w:eastAsia="Times New Roman"/>
          <w:sz w:val="20"/>
          <w:szCs w:val="20"/>
        </w:rPr>
      </w:pPr>
    </w:p>
    <w:p w14:paraId="62DBCEEF" w14:textId="77777777" w:rsidR="00000000" w:rsidRDefault="00B0550F">
      <w:pPr>
        <w:spacing w:line="288" w:lineRule="auto"/>
        <w:jc w:val="center"/>
        <w:divId w:val="719016270"/>
        <w:rPr>
          <w:rFonts w:eastAsia="Times New Roman"/>
          <w:sz w:val="20"/>
          <w:szCs w:val="20"/>
        </w:rPr>
      </w:pPr>
      <w:r>
        <w:rPr>
          <w:rFonts w:ascii="inherit" w:eastAsia="Times New Roman" w:hAnsi="inherit"/>
          <w:sz w:val="20"/>
          <w:szCs w:val="20"/>
        </w:rPr>
        <w:t>12</w:t>
      </w:r>
    </w:p>
    <w:p w14:paraId="259E8E3A" w14:textId="77777777" w:rsidR="00000000" w:rsidRDefault="00B0550F">
      <w:pPr>
        <w:divId w:val="278951923"/>
        <w:rPr>
          <w:rFonts w:eastAsia="Times New Roman"/>
          <w:sz w:val="20"/>
          <w:szCs w:val="20"/>
        </w:rPr>
      </w:pPr>
      <w:r>
        <w:rPr>
          <w:rFonts w:eastAsia="Times New Roman"/>
          <w:sz w:val="20"/>
          <w:szCs w:val="20"/>
        </w:rPr>
        <w:pict w14:anchorId="3BEEEAF3">
          <v:rect id="_x0000_i1036" style="width:0;height:1.5pt" o:hralign="center" o:hrstd="t" o:hr="t" fillcolor="#a0a0a0" stroked="f"/>
        </w:pict>
      </w:r>
    </w:p>
    <w:p w14:paraId="4EC31405" w14:textId="77777777" w:rsidR="00000000" w:rsidRDefault="00B0550F">
      <w:pPr>
        <w:spacing w:line="288" w:lineRule="auto"/>
        <w:divId w:val="489299028"/>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2CE3F290" w14:textId="77777777" w:rsidR="00000000" w:rsidRDefault="00B0550F">
      <w:pPr>
        <w:spacing w:line="288" w:lineRule="auto"/>
        <w:jc w:val="center"/>
        <w:divId w:val="489299028"/>
        <w:rPr>
          <w:rFonts w:eastAsia="Times New Roman"/>
          <w:sz w:val="20"/>
          <w:szCs w:val="20"/>
        </w:rPr>
      </w:pPr>
      <w:r>
        <w:rPr>
          <w:rFonts w:ascii="inherit" w:eastAsia="Times New Roman" w:hAnsi="inherit"/>
          <w:b/>
          <w:bCs/>
          <w:sz w:val="20"/>
          <w:szCs w:val="20"/>
        </w:rPr>
        <w:t>National Vision Holdings, Inc. and Subsidiaries</w:t>
      </w:r>
    </w:p>
    <w:p w14:paraId="3FDD439F" w14:textId="77777777" w:rsidR="00000000" w:rsidRDefault="00B0550F">
      <w:pPr>
        <w:spacing w:line="288" w:lineRule="auto"/>
        <w:jc w:val="center"/>
        <w:divId w:val="489299028"/>
        <w:rPr>
          <w:rFonts w:eastAsia="Times New Roman"/>
          <w:sz w:val="20"/>
          <w:szCs w:val="20"/>
        </w:rPr>
      </w:pPr>
      <w:r>
        <w:rPr>
          <w:rFonts w:ascii="inherit" w:eastAsia="Times New Roman" w:hAnsi="inherit"/>
          <w:b/>
          <w:bCs/>
          <w:sz w:val="20"/>
          <w:szCs w:val="20"/>
        </w:rPr>
        <w:t>Notes to Condensed Consolidated Financial Statements (Unaudited)</w:t>
      </w:r>
    </w:p>
    <w:p w14:paraId="26780547" w14:textId="77777777" w:rsidR="00000000" w:rsidRDefault="00B0550F">
      <w:pPr>
        <w:spacing w:line="288" w:lineRule="auto"/>
        <w:divId w:val="1095596171"/>
        <w:rPr>
          <w:rFonts w:eastAsia="Times New Roman"/>
          <w:sz w:val="20"/>
          <w:szCs w:val="20"/>
        </w:rPr>
      </w:pPr>
      <w:r>
        <w:rPr>
          <w:rFonts w:ascii="inherit" w:eastAsia="Times New Roman" w:hAnsi="inherit"/>
          <w:b/>
          <w:bCs/>
          <w:sz w:val="20"/>
          <w:szCs w:val="20"/>
        </w:rPr>
        <w:t>3. Fair Value Measurement of Financial Assets and Liabilities (continued)</w:t>
      </w:r>
    </w:p>
    <w:p w14:paraId="656F3874" w14:textId="77777777" w:rsidR="00000000" w:rsidRDefault="00B0550F">
      <w:pPr>
        <w:divId w:val="1443838280"/>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E1198D2" w14:textId="77777777">
        <w:trPr>
          <w:divId w:val="278951923"/>
          <w:tblCellSpacing w:w="0" w:type="dxa"/>
        </w:trPr>
        <w:tc>
          <w:tcPr>
            <w:tcW w:w="720" w:type="dxa"/>
            <w:vAlign w:val="center"/>
            <w:hideMark/>
          </w:tcPr>
          <w:p w14:paraId="76D594CD" w14:textId="77777777" w:rsidR="00000000" w:rsidRDefault="00B0550F">
            <w:pPr>
              <w:rPr>
                <w:rFonts w:eastAsia="Times New Roman"/>
                <w:sz w:val="20"/>
                <w:szCs w:val="20"/>
              </w:rPr>
            </w:pPr>
          </w:p>
        </w:tc>
        <w:tc>
          <w:tcPr>
            <w:tcW w:w="0" w:type="auto"/>
            <w:vAlign w:val="center"/>
            <w:hideMark/>
          </w:tcPr>
          <w:p w14:paraId="7ABA746E" w14:textId="77777777" w:rsidR="00000000" w:rsidRDefault="00B0550F">
            <w:pPr>
              <w:rPr>
                <w:rFonts w:eastAsia="Times New Roman"/>
                <w:sz w:val="20"/>
                <w:szCs w:val="20"/>
              </w:rPr>
            </w:pPr>
          </w:p>
        </w:tc>
      </w:tr>
      <w:tr w:rsidR="00000000" w14:paraId="1753E271" w14:textId="77777777">
        <w:trPr>
          <w:divId w:val="278951923"/>
          <w:tblCellSpacing w:w="0" w:type="dxa"/>
        </w:trPr>
        <w:tc>
          <w:tcPr>
            <w:tcW w:w="0" w:type="auto"/>
            <w:hideMark/>
          </w:tcPr>
          <w:p w14:paraId="642089AD" w14:textId="77777777" w:rsidR="00000000" w:rsidRDefault="00B0550F">
            <w:pPr>
              <w:spacing w:line="288" w:lineRule="auto"/>
              <w:divId w:val="520778859"/>
              <w:rPr>
                <w:rFonts w:eastAsia="Times New Roman"/>
                <w:sz w:val="20"/>
                <w:szCs w:val="20"/>
              </w:rPr>
            </w:pPr>
            <w:r>
              <w:rPr>
                <w:rFonts w:ascii="inherit" w:eastAsia="Times New Roman" w:hAnsi="inherit"/>
                <w:sz w:val="20"/>
                <w:szCs w:val="20"/>
              </w:rPr>
              <w:t>•</w:t>
            </w:r>
          </w:p>
        </w:tc>
        <w:tc>
          <w:tcPr>
            <w:tcW w:w="0" w:type="auto"/>
            <w:hideMark/>
          </w:tcPr>
          <w:p w14:paraId="4F4EA66F" w14:textId="77777777" w:rsidR="00000000" w:rsidRDefault="00B0550F">
            <w:pPr>
              <w:spacing w:line="288" w:lineRule="auto"/>
              <w:jc w:val="both"/>
              <w:rPr>
                <w:rFonts w:eastAsia="Times New Roman"/>
                <w:sz w:val="20"/>
                <w:szCs w:val="20"/>
              </w:rPr>
            </w:pPr>
            <w:r>
              <w:rPr>
                <w:rFonts w:ascii="inherit" w:eastAsia="Times New Roman" w:hAnsi="inherit"/>
                <w:sz w:val="20"/>
                <w:szCs w:val="20"/>
              </w:rPr>
              <w:t>Level 1 - Valuation inputs are based upon unadjusted quoted prices for identical instruments traded in active markets.</w:t>
            </w:r>
          </w:p>
        </w:tc>
      </w:tr>
    </w:tbl>
    <w:p w14:paraId="0822D508"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0FE3D48B" w14:textId="77777777">
        <w:trPr>
          <w:divId w:val="278951923"/>
          <w:tblCellSpacing w:w="0" w:type="dxa"/>
        </w:trPr>
        <w:tc>
          <w:tcPr>
            <w:tcW w:w="720" w:type="dxa"/>
            <w:vAlign w:val="center"/>
            <w:hideMark/>
          </w:tcPr>
          <w:p w14:paraId="3B534E6D" w14:textId="77777777" w:rsidR="00000000" w:rsidRDefault="00B0550F">
            <w:pPr>
              <w:rPr>
                <w:rFonts w:eastAsia="Times New Roman"/>
                <w:sz w:val="20"/>
                <w:szCs w:val="20"/>
              </w:rPr>
            </w:pPr>
          </w:p>
        </w:tc>
        <w:tc>
          <w:tcPr>
            <w:tcW w:w="0" w:type="auto"/>
            <w:vAlign w:val="center"/>
            <w:hideMark/>
          </w:tcPr>
          <w:p w14:paraId="05F4801F" w14:textId="77777777" w:rsidR="00000000" w:rsidRDefault="00B0550F">
            <w:pPr>
              <w:rPr>
                <w:rFonts w:eastAsia="Times New Roman"/>
                <w:sz w:val="20"/>
                <w:szCs w:val="20"/>
              </w:rPr>
            </w:pPr>
          </w:p>
        </w:tc>
      </w:tr>
      <w:tr w:rsidR="00000000" w14:paraId="6E0993EF" w14:textId="77777777">
        <w:trPr>
          <w:divId w:val="278951923"/>
          <w:tblCellSpacing w:w="0" w:type="dxa"/>
        </w:trPr>
        <w:tc>
          <w:tcPr>
            <w:tcW w:w="0" w:type="auto"/>
            <w:hideMark/>
          </w:tcPr>
          <w:p w14:paraId="325DA393" w14:textId="77777777" w:rsidR="00000000" w:rsidRDefault="00B0550F">
            <w:pPr>
              <w:spacing w:line="288" w:lineRule="auto"/>
              <w:divId w:val="1641612608"/>
              <w:rPr>
                <w:rFonts w:eastAsia="Times New Roman"/>
                <w:sz w:val="20"/>
                <w:szCs w:val="20"/>
              </w:rPr>
            </w:pPr>
            <w:r>
              <w:rPr>
                <w:rFonts w:ascii="inherit" w:eastAsia="Times New Roman" w:hAnsi="inherit"/>
                <w:sz w:val="20"/>
                <w:szCs w:val="20"/>
              </w:rPr>
              <w:t>•</w:t>
            </w:r>
          </w:p>
        </w:tc>
        <w:tc>
          <w:tcPr>
            <w:tcW w:w="0" w:type="auto"/>
            <w:hideMark/>
          </w:tcPr>
          <w:p w14:paraId="4D591864" w14:textId="77777777" w:rsidR="00000000" w:rsidRDefault="00B0550F">
            <w:pPr>
              <w:spacing w:line="288" w:lineRule="auto"/>
              <w:jc w:val="both"/>
              <w:rPr>
                <w:rFonts w:eastAsia="Times New Roman"/>
                <w:sz w:val="20"/>
                <w:szCs w:val="20"/>
              </w:rPr>
            </w:pPr>
            <w:r>
              <w:rPr>
                <w:rFonts w:ascii="inherit" w:eastAsia="Times New Roman" w:hAnsi="inherit"/>
                <w:sz w:val="20"/>
                <w:szCs w:val="20"/>
              </w:rPr>
              <w:t xml:space="preserve">Level 2 - Valuation inputs are based upon quoted prices for similar instruments in active markets, quoted prices for identical or </w:t>
            </w:r>
            <w:r>
              <w:rPr>
                <w:rFonts w:ascii="inherit" w:eastAsia="Times New Roman" w:hAnsi="inherit"/>
                <w:sz w:val="20"/>
                <w:szCs w:val="20"/>
              </w:rPr>
              <w:t>similar instruments in inactive markets, and model-based valuation techniques for which all significant assumptions are observable in the market or can be corroborated by observable market data for substantially the full term of the instruments.</w:t>
            </w:r>
          </w:p>
        </w:tc>
      </w:tr>
    </w:tbl>
    <w:p w14:paraId="007D2F57"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DDBE993" w14:textId="77777777">
        <w:trPr>
          <w:divId w:val="278951923"/>
          <w:tblCellSpacing w:w="0" w:type="dxa"/>
        </w:trPr>
        <w:tc>
          <w:tcPr>
            <w:tcW w:w="720" w:type="dxa"/>
            <w:vAlign w:val="center"/>
            <w:hideMark/>
          </w:tcPr>
          <w:p w14:paraId="5D8DC54A" w14:textId="77777777" w:rsidR="00000000" w:rsidRDefault="00B0550F">
            <w:pPr>
              <w:rPr>
                <w:rFonts w:eastAsia="Times New Roman"/>
                <w:sz w:val="20"/>
                <w:szCs w:val="20"/>
              </w:rPr>
            </w:pPr>
          </w:p>
        </w:tc>
        <w:tc>
          <w:tcPr>
            <w:tcW w:w="0" w:type="auto"/>
            <w:vAlign w:val="center"/>
            <w:hideMark/>
          </w:tcPr>
          <w:p w14:paraId="22D699ED" w14:textId="77777777" w:rsidR="00000000" w:rsidRDefault="00B0550F">
            <w:pPr>
              <w:rPr>
                <w:rFonts w:eastAsia="Times New Roman"/>
                <w:sz w:val="20"/>
                <w:szCs w:val="20"/>
              </w:rPr>
            </w:pPr>
          </w:p>
        </w:tc>
      </w:tr>
      <w:tr w:rsidR="00000000" w14:paraId="20D150F2" w14:textId="77777777">
        <w:trPr>
          <w:divId w:val="278951923"/>
          <w:tblCellSpacing w:w="0" w:type="dxa"/>
        </w:trPr>
        <w:tc>
          <w:tcPr>
            <w:tcW w:w="0" w:type="auto"/>
            <w:hideMark/>
          </w:tcPr>
          <w:p w14:paraId="189C6307" w14:textId="77777777" w:rsidR="00000000" w:rsidRDefault="00B0550F">
            <w:pPr>
              <w:spacing w:line="288" w:lineRule="auto"/>
              <w:divId w:val="1196388573"/>
              <w:rPr>
                <w:rFonts w:eastAsia="Times New Roman"/>
                <w:sz w:val="20"/>
                <w:szCs w:val="20"/>
              </w:rPr>
            </w:pPr>
            <w:r>
              <w:rPr>
                <w:rFonts w:ascii="inherit" w:eastAsia="Times New Roman" w:hAnsi="inherit"/>
                <w:sz w:val="20"/>
                <w:szCs w:val="20"/>
              </w:rPr>
              <w:t>•</w:t>
            </w:r>
          </w:p>
        </w:tc>
        <w:tc>
          <w:tcPr>
            <w:tcW w:w="0" w:type="auto"/>
            <w:hideMark/>
          </w:tcPr>
          <w:p w14:paraId="428FC6FB" w14:textId="77777777" w:rsidR="00000000" w:rsidRDefault="00B0550F">
            <w:pPr>
              <w:spacing w:line="288" w:lineRule="auto"/>
              <w:jc w:val="both"/>
              <w:rPr>
                <w:rFonts w:eastAsia="Times New Roman"/>
                <w:sz w:val="20"/>
                <w:szCs w:val="20"/>
              </w:rPr>
            </w:pPr>
            <w:r>
              <w:rPr>
                <w:rFonts w:ascii="inherit" w:eastAsia="Times New Roman" w:hAnsi="inherit"/>
                <w:sz w:val="20"/>
                <w:szCs w:val="20"/>
              </w:rPr>
              <w:t>Lev</w:t>
            </w:r>
            <w:r>
              <w:rPr>
                <w:rFonts w:ascii="inherit" w:eastAsia="Times New Roman" w:hAnsi="inherit"/>
                <w:sz w:val="20"/>
                <w:szCs w:val="20"/>
              </w:rPr>
              <w:t>el 3 - Valuation inputs are unobservable and typically reflect management’s estimates of assumptions that market participants would use in pricing the asset or liability. The fair values are determined using model-based techniques that include discounted c</w:t>
            </w:r>
            <w:r>
              <w:rPr>
                <w:rFonts w:ascii="inherit" w:eastAsia="Times New Roman" w:hAnsi="inherit"/>
                <w:sz w:val="20"/>
                <w:szCs w:val="20"/>
              </w:rPr>
              <w:t>ash flow models and similar techniques.</w:t>
            </w:r>
          </w:p>
        </w:tc>
      </w:tr>
    </w:tbl>
    <w:p w14:paraId="191B0B83"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fair value estimates of financial instruments are not necessarily indicative of the amounts we might pay or receive in actual market transactions. The use of different market assumptions and/or estimation method</w:t>
      </w:r>
      <w:r>
        <w:rPr>
          <w:rFonts w:ascii="inherit" w:eastAsia="Times New Roman" w:hAnsi="inherit"/>
          <w:sz w:val="20"/>
          <w:szCs w:val="20"/>
        </w:rPr>
        <w:t>ologies may have a material impact on the estimated fair value amounts.</w:t>
      </w:r>
    </w:p>
    <w:p w14:paraId="3D9571E3"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Cash Equivalents and Restricted Cash</w:t>
      </w:r>
    </w:p>
    <w:p w14:paraId="293EEE61"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carrying amount of cash equivalents approximates fair value due to the short-term maturity of the instruments. All cash and cash equivalents are denominated in U.S. currency.</w:t>
      </w:r>
      <w:r>
        <w:rPr>
          <w:rFonts w:ascii="inherit" w:eastAsia="Times New Roman" w:hAnsi="inherit"/>
          <w:sz w:val="20"/>
          <w:szCs w:val="20"/>
        </w:rPr>
        <w:t xml:space="preserve"> </w:t>
      </w:r>
    </w:p>
    <w:p w14:paraId="6E4BBBB4"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Accounts Receivable, Net</w:t>
      </w:r>
    </w:p>
    <w:p w14:paraId="6A6CD8A2"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carrying amount of accounts receivable approxim</w:t>
      </w:r>
      <w:r>
        <w:rPr>
          <w:rFonts w:ascii="inherit" w:eastAsia="Times New Roman" w:hAnsi="inherit"/>
          <w:sz w:val="20"/>
          <w:szCs w:val="20"/>
        </w:rPr>
        <w:t>ates fair value due to the short-term nature of those items and the effect of related allowances for credit losses.</w:t>
      </w:r>
    </w:p>
    <w:p w14:paraId="6CBF9C96"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Accounts Payable and Other Payables and Accrued Expenses</w:t>
      </w:r>
    </w:p>
    <w:p w14:paraId="0DE70940"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carrying amounts of accounts payable and other payables and accrued expenses ap</w:t>
      </w:r>
      <w:r>
        <w:rPr>
          <w:rFonts w:ascii="inherit" w:eastAsia="Times New Roman" w:hAnsi="inherit"/>
          <w:sz w:val="20"/>
          <w:szCs w:val="20"/>
        </w:rPr>
        <w:t>proximate fair value due to the short-term nature of those items.</w:t>
      </w:r>
    </w:p>
    <w:p w14:paraId="735A9F4F"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Long-term Debt - Term Loan and Revolving Credit Facility</w:t>
      </w:r>
    </w:p>
    <w:p w14:paraId="769E8957"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Since the borrowings under our term loan and revolving credit facility utilize variable interest rate setting mechanisms such as LIBO</w:t>
      </w:r>
      <w:r>
        <w:rPr>
          <w:rFonts w:ascii="inherit" w:eastAsia="Times New Roman" w:hAnsi="inherit"/>
          <w:sz w:val="20"/>
          <w:szCs w:val="20"/>
        </w:rPr>
        <w:t>R, the fair values of these borrowings are deemed to approximate the carrying values. Refer to Note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“Long-term Debt”</w:t>
      </w:r>
      <w:r>
        <w:rPr>
          <w:rFonts w:ascii="inherit" w:eastAsia="Times New Roman" w:hAnsi="inherit"/>
          <w:sz w:val="20"/>
          <w:szCs w:val="20"/>
        </w:rPr>
        <w:t xml:space="preserve"> </w:t>
      </w:r>
      <w:r>
        <w:rPr>
          <w:rFonts w:ascii="inherit" w:eastAsia="Times New Roman" w:hAnsi="inherit"/>
          <w:sz w:val="20"/>
          <w:szCs w:val="20"/>
        </w:rPr>
        <w:t>and Note 14.</w:t>
      </w:r>
      <w:r>
        <w:rPr>
          <w:rFonts w:ascii="inherit" w:eastAsia="Times New Roman" w:hAnsi="inherit"/>
          <w:sz w:val="20"/>
          <w:szCs w:val="20"/>
        </w:rPr>
        <w:t xml:space="preserve"> </w:t>
      </w:r>
      <w:r>
        <w:rPr>
          <w:rFonts w:ascii="inherit" w:eastAsia="Times New Roman" w:hAnsi="inherit"/>
          <w:sz w:val="20"/>
          <w:szCs w:val="20"/>
        </w:rPr>
        <w:t>“Subsequent Events”</w:t>
      </w:r>
      <w:r>
        <w:rPr>
          <w:rFonts w:ascii="inherit" w:eastAsia="Times New Roman" w:hAnsi="inherit"/>
          <w:sz w:val="20"/>
          <w:szCs w:val="20"/>
        </w:rPr>
        <w:t xml:space="preserve"> </w:t>
      </w:r>
      <w:r>
        <w:rPr>
          <w:rFonts w:ascii="inherit" w:eastAsia="Times New Roman" w:hAnsi="inherit"/>
          <w:sz w:val="20"/>
          <w:szCs w:val="20"/>
        </w:rPr>
        <w:t>for additional information on our term loan and revolving credit facility.</w:t>
      </w:r>
      <w:r>
        <w:rPr>
          <w:rFonts w:ascii="inherit" w:eastAsia="Times New Roman" w:hAnsi="inherit"/>
          <w:sz w:val="20"/>
          <w:szCs w:val="20"/>
        </w:rPr>
        <w:t xml:space="preserve"> </w:t>
      </w:r>
    </w:p>
    <w:p w14:paraId="3B07C152"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Finance Lease Obligations</w:t>
      </w:r>
    </w:p>
    <w:p w14:paraId="3390443A"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w:t>
      </w:r>
      <w:r>
        <w:rPr>
          <w:rFonts w:ascii="inherit" w:eastAsia="Times New Roman" w:hAnsi="inherit"/>
          <w:sz w:val="20"/>
          <w:szCs w:val="20"/>
        </w:rPr>
        <w:t>he fair value of finance lease obligations is based on estimated future contractual cash flows discounted at an appropriate market rate of interest (Level 2 inputs). The estimated fair values of our finance leases were</w:t>
      </w:r>
      <w:r>
        <w:rPr>
          <w:rFonts w:ascii="inherit" w:eastAsia="Times New Roman" w:hAnsi="inherit"/>
          <w:sz w:val="20"/>
          <w:szCs w:val="20"/>
        </w:rPr>
        <w:t xml:space="preserve"> </w:t>
      </w:r>
      <w:r>
        <w:rPr>
          <w:rFonts w:ascii="inherit" w:eastAsia="Times New Roman" w:hAnsi="inherit"/>
          <w:sz w:val="20"/>
          <w:szCs w:val="20"/>
        </w:rPr>
        <w:t>$38.5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28, 2019, respectively, compared to carrying values of</w:t>
      </w:r>
      <w:r>
        <w:rPr>
          <w:rFonts w:ascii="inherit" w:eastAsia="Times New Roman" w:hAnsi="inherit"/>
          <w:sz w:val="20"/>
          <w:szCs w:val="20"/>
        </w:rPr>
        <w:t xml:space="preserve"> </w:t>
      </w:r>
      <w:r>
        <w:rPr>
          <w:rFonts w:ascii="inherit" w:eastAsia="Times New Roman" w:hAnsi="inherit"/>
          <w:sz w:val="20"/>
          <w:szCs w:val="20"/>
        </w:rPr>
        <w:t>$33.9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$33.3</w:t>
      </w:r>
      <w:r>
        <w:rPr>
          <w:rFonts w:ascii="inherit" w:eastAsia="Times New Roman" w:hAnsi="inherit"/>
          <w:sz w:val="20"/>
          <w:szCs w:val="20"/>
        </w:rPr>
        <w:t xml:space="preserve"> </w:t>
      </w:r>
      <w:r>
        <w:rPr>
          <w:rFonts w:ascii="inherit" w:eastAsia="Times New Roman" w:hAnsi="inherit"/>
          <w:sz w:val="20"/>
          <w:szCs w:val="20"/>
        </w:rPr>
        <w:t>million, respectively.</w:t>
      </w:r>
    </w:p>
    <w:p w14:paraId="40962BF4"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Interest Rate Derivatives</w:t>
      </w:r>
    </w:p>
    <w:p w14:paraId="5C210309"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The Company is party to pay-fixed and receive-floating interest rate swap agreements to offset the </w:t>
      </w:r>
      <w:r>
        <w:rPr>
          <w:rFonts w:ascii="inherit" w:eastAsia="Times New Roman" w:hAnsi="inherit"/>
          <w:sz w:val="20"/>
          <w:szCs w:val="20"/>
        </w:rPr>
        <w:t>variability of cash flows in LIBOR-indexed debt interest payments, subject to a</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floor, attributable to changes in the benchmark interest rate from</w:t>
      </w:r>
      <w:r>
        <w:rPr>
          <w:rFonts w:ascii="inherit" w:eastAsia="Times New Roman" w:hAnsi="inherit"/>
          <w:sz w:val="20"/>
          <w:szCs w:val="20"/>
        </w:rPr>
        <w:t xml:space="preserve"> </w:t>
      </w:r>
      <w:r>
        <w:rPr>
          <w:rFonts w:ascii="inherit" w:eastAsia="Times New Roman" w:hAnsi="inherit"/>
          <w:sz w:val="20"/>
          <w:szCs w:val="20"/>
        </w:rPr>
        <w:t>March 13, 2017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March 13, 2021</w:t>
      </w:r>
      <w:r>
        <w:rPr>
          <w:rFonts w:ascii="inherit" w:eastAsia="Times New Roman" w:hAnsi="inherit"/>
          <w:sz w:val="20"/>
          <w:szCs w:val="20"/>
        </w:rPr>
        <w:t xml:space="preserve"> </w:t>
      </w:r>
      <w:r>
        <w:rPr>
          <w:rFonts w:ascii="inherit" w:eastAsia="Times New Roman" w:hAnsi="inherit"/>
          <w:sz w:val="20"/>
          <w:szCs w:val="20"/>
        </w:rPr>
        <w:t>related to its credit agreement. During the first quarter of</w:t>
      </w:r>
      <w:r>
        <w:rPr>
          <w:rFonts w:ascii="inherit" w:eastAsia="Times New Roman" w:hAnsi="inherit"/>
          <w:sz w:val="20"/>
          <w:szCs w:val="20"/>
        </w:rPr>
        <w:t xml:space="preserve"> </w:t>
      </w:r>
      <w:r>
        <w:rPr>
          <w:rFonts w:ascii="inherit" w:eastAsia="Times New Roman" w:hAnsi="inherit"/>
          <w:sz w:val="20"/>
          <w:szCs w:val="20"/>
        </w:rPr>
        <w:t>2020, in a</w:t>
      </w:r>
      <w:r>
        <w:rPr>
          <w:rFonts w:ascii="inherit" w:eastAsia="Times New Roman" w:hAnsi="inherit"/>
          <w:sz w:val="20"/>
          <w:szCs w:val="20"/>
        </w:rPr>
        <w:t>ccordance with the original agreements with the counterparties, the notional amount of one swap decreased from</w:t>
      </w:r>
      <w:r>
        <w:rPr>
          <w:rFonts w:ascii="inherit" w:eastAsia="Times New Roman" w:hAnsi="inherit"/>
          <w:sz w:val="20"/>
          <w:szCs w:val="20"/>
        </w:rPr>
        <w:t xml:space="preserve"> </w:t>
      </w:r>
      <w:r>
        <w:rPr>
          <w:rFonts w:ascii="inherit" w:eastAsia="Times New Roman" w:hAnsi="inherit"/>
          <w:sz w:val="20"/>
          <w:szCs w:val="20"/>
        </w:rPr>
        <w:t>$105.0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$70.0</w:t>
      </w:r>
      <w:r>
        <w:rPr>
          <w:rFonts w:ascii="inherit" w:eastAsia="Times New Roman" w:hAnsi="inherit"/>
          <w:sz w:val="20"/>
          <w:szCs w:val="20"/>
        </w:rPr>
        <w:t xml:space="preserve"> </w:t>
      </w:r>
      <w:r>
        <w:rPr>
          <w:rFonts w:ascii="inherit" w:eastAsia="Times New Roman" w:hAnsi="inherit"/>
          <w:sz w:val="20"/>
          <w:szCs w:val="20"/>
        </w:rPr>
        <w:t>million. There were no other changes in the terms of the agreements. Also, during the first quarter of</w:t>
      </w:r>
      <w:r>
        <w:rPr>
          <w:rFonts w:ascii="inherit" w:eastAsia="Times New Roman" w:hAnsi="inherit"/>
          <w:sz w:val="20"/>
          <w:szCs w:val="20"/>
        </w:rPr>
        <w:t xml:space="preserve"> </w:t>
      </w:r>
      <w:r>
        <w:rPr>
          <w:rFonts w:ascii="inherit" w:eastAsia="Times New Roman" w:hAnsi="inherit"/>
          <w:sz w:val="20"/>
          <w:szCs w:val="20"/>
        </w:rPr>
        <w:t xml:space="preserve">2020, the Company </w:t>
      </w:r>
      <w:r>
        <w:rPr>
          <w:rFonts w:ascii="inherit" w:eastAsia="Times New Roman" w:hAnsi="inherit"/>
          <w:sz w:val="20"/>
          <w:szCs w:val="20"/>
        </w:rPr>
        <w:t>entered into a forward-starting interest rate collar that will hedge variability of cash flows of LIBOR-indexed debt interest payments from March 13, 2021 to July 18, 2024, following the maturity of the interest rate swap agreements, with an aggregate noti</w:t>
      </w:r>
      <w:r>
        <w:rPr>
          <w:rFonts w:ascii="inherit" w:eastAsia="Times New Roman" w:hAnsi="inherit"/>
          <w:sz w:val="20"/>
          <w:szCs w:val="20"/>
        </w:rPr>
        <w:t>onal amount of</w:t>
      </w:r>
      <w:r>
        <w:rPr>
          <w:rFonts w:ascii="inherit" w:eastAsia="Times New Roman" w:hAnsi="inherit"/>
          <w:sz w:val="20"/>
          <w:szCs w:val="20"/>
        </w:rPr>
        <w:t xml:space="preserve"> </w:t>
      </w:r>
      <w:r>
        <w:rPr>
          <w:rFonts w:ascii="inherit" w:eastAsia="Times New Roman" w:hAnsi="inherit"/>
          <w:sz w:val="20"/>
          <w:szCs w:val="20"/>
        </w:rPr>
        <w:t>$375</w:t>
      </w:r>
      <w:r>
        <w:rPr>
          <w:rFonts w:ascii="inherit" w:eastAsia="Times New Roman" w:hAnsi="inherit"/>
          <w:sz w:val="20"/>
          <w:szCs w:val="20"/>
        </w:rPr>
        <w:t xml:space="preserve"> </w:t>
      </w:r>
      <w:r>
        <w:rPr>
          <w:rFonts w:ascii="inherit" w:eastAsia="Times New Roman" w:hAnsi="inherit"/>
          <w:sz w:val="20"/>
          <w:szCs w:val="20"/>
        </w:rPr>
        <w:t>million.</w:t>
      </w:r>
    </w:p>
    <w:p w14:paraId="797E5079"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recognize as assets or liabilities at fair value the estimated amounts we would receive or pay upon a termination of interest rate derivatives prior to their scheduled expiration dates. Fair value is based on information tha</w:t>
      </w:r>
      <w:r>
        <w:rPr>
          <w:rFonts w:ascii="inherit" w:eastAsia="Times New Roman" w:hAnsi="inherit"/>
          <w:sz w:val="20"/>
          <w:szCs w:val="20"/>
        </w:rPr>
        <w:t>t is model-driven and whose inputs are observable (Level 2 inputs). Cumulative unrealized losses on derivative instruments are recorded in accumulated other comprehensive loss (“AOCL”), net of tax. As of</w:t>
      </w:r>
      <w:r>
        <w:rPr>
          <w:rFonts w:ascii="inherit" w:eastAsia="Times New Roman" w:hAnsi="inherit"/>
          <w:sz w:val="20"/>
          <w:szCs w:val="20"/>
        </w:rPr>
        <w:t xml:space="preserve"> </w:t>
      </w:r>
      <w:r>
        <w:rPr>
          <w:rFonts w:ascii="inherit" w:eastAsia="Times New Roman" w:hAnsi="inherit"/>
          <w:sz w:val="20"/>
          <w:szCs w:val="20"/>
        </w:rPr>
        <w:t>March 28, 2020, the Company expects to reclassify</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unrealized losses on derivative instruments, net of tax, from AOCL into earnings in the next</w:t>
      </w:r>
      <w:r>
        <w:rPr>
          <w:rFonts w:ascii="inherit" w:eastAsia="Times New Roman" w:hAnsi="inherit"/>
          <w:sz w:val="20"/>
          <w:szCs w:val="20"/>
        </w:rPr>
        <w:t xml:space="preserve"> </w:t>
      </w:r>
      <w:r>
        <w:rPr>
          <w:rFonts w:ascii="inherit" w:eastAsia="Times New Roman" w:hAnsi="inherit"/>
          <w:sz w:val="20"/>
          <w:szCs w:val="20"/>
        </w:rPr>
        <w:t>12 months</w:t>
      </w:r>
      <w:r>
        <w:rPr>
          <w:rFonts w:ascii="inherit" w:eastAsia="Times New Roman" w:hAnsi="inherit"/>
          <w:sz w:val="20"/>
          <w:szCs w:val="20"/>
        </w:rPr>
        <w:t xml:space="preserve"> </w:t>
      </w:r>
      <w:r>
        <w:rPr>
          <w:rFonts w:ascii="inherit" w:eastAsia="Times New Roman" w:hAnsi="inherit"/>
          <w:sz w:val="20"/>
          <w:szCs w:val="20"/>
        </w:rPr>
        <w:t>as the derivative instruments mature. See Note</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“Accumulated Other Comprehensive Loss”</w:t>
      </w:r>
      <w:r>
        <w:rPr>
          <w:rFonts w:ascii="inherit" w:eastAsia="Times New Roman" w:hAnsi="inherit"/>
          <w:sz w:val="20"/>
          <w:szCs w:val="20"/>
        </w:rPr>
        <w:t xml:space="preserve"> </w:t>
      </w:r>
      <w:r>
        <w:rPr>
          <w:rFonts w:ascii="inherit" w:eastAsia="Times New Roman" w:hAnsi="inherit"/>
          <w:sz w:val="20"/>
          <w:szCs w:val="20"/>
        </w:rPr>
        <w:t>for further details.</w:t>
      </w:r>
    </w:p>
    <w:p w14:paraId="7DE23AD9" w14:textId="77777777" w:rsidR="00000000" w:rsidRDefault="00B0550F">
      <w:pPr>
        <w:divId w:val="967781508"/>
        <w:rPr>
          <w:rFonts w:eastAsia="Times New Roman"/>
          <w:sz w:val="20"/>
          <w:szCs w:val="20"/>
        </w:rPr>
      </w:pPr>
    </w:p>
    <w:p w14:paraId="6AF891A3" w14:textId="77777777" w:rsidR="00000000" w:rsidRDefault="00B0550F">
      <w:pPr>
        <w:spacing w:line="288" w:lineRule="auto"/>
        <w:jc w:val="center"/>
        <w:divId w:val="1585801096"/>
        <w:rPr>
          <w:rFonts w:eastAsia="Times New Roman"/>
          <w:sz w:val="20"/>
          <w:szCs w:val="20"/>
        </w:rPr>
      </w:pPr>
      <w:r>
        <w:rPr>
          <w:rFonts w:ascii="inherit" w:eastAsia="Times New Roman" w:hAnsi="inherit"/>
          <w:sz w:val="20"/>
          <w:szCs w:val="20"/>
        </w:rPr>
        <w:t>13</w:t>
      </w:r>
    </w:p>
    <w:p w14:paraId="5CF80F54" w14:textId="77777777" w:rsidR="00000000" w:rsidRDefault="00B0550F">
      <w:pPr>
        <w:divId w:val="278951923"/>
        <w:rPr>
          <w:rFonts w:eastAsia="Times New Roman"/>
          <w:sz w:val="20"/>
          <w:szCs w:val="20"/>
        </w:rPr>
      </w:pPr>
      <w:r>
        <w:rPr>
          <w:rFonts w:eastAsia="Times New Roman"/>
          <w:sz w:val="20"/>
          <w:szCs w:val="20"/>
        </w:rPr>
        <w:pict w14:anchorId="57B8503B">
          <v:rect id="_x0000_i1037" style="width:0;height:1.5pt" o:hralign="center" o:hrstd="t" o:hr="t" fillcolor="#a0a0a0" stroked="f"/>
        </w:pict>
      </w:r>
    </w:p>
    <w:p w14:paraId="3370DFC2" w14:textId="77777777" w:rsidR="00000000" w:rsidRDefault="00B0550F">
      <w:pPr>
        <w:spacing w:line="288" w:lineRule="auto"/>
        <w:divId w:val="1208371182"/>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0C44F1F1" w14:textId="77777777" w:rsidR="00000000" w:rsidRDefault="00B0550F">
      <w:pPr>
        <w:spacing w:line="288" w:lineRule="auto"/>
        <w:jc w:val="center"/>
        <w:divId w:val="1208371182"/>
        <w:rPr>
          <w:rFonts w:eastAsia="Times New Roman"/>
          <w:sz w:val="20"/>
          <w:szCs w:val="20"/>
        </w:rPr>
      </w:pPr>
      <w:r>
        <w:rPr>
          <w:rFonts w:ascii="inherit" w:eastAsia="Times New Roman" w:hAnsi="inherit"/>
          <w:b/>
          <w:bCs/>
          <w:sz w:val="20"/>
          <w:szCs w:val="20"/>
        </w:rPr>
        <w:t>National Vision Holdings, Inc. and Subsidiaries</w:t>
      </w:r>
    </w:p>
    <w:p w14:paraId="4C026392" w14:textId="77777777" w:rsidR="00000000" w:rsidRDefault="00B0550F">
      <w:pPr>
        <w:spacing w:line="288" w:lineRule="auto"/>
        <w:jc w:val="center"/>
        <w:divId w:val="1208371182"/>
        <w:rPr>
          <w:rFonts w:eastAsia="Times New Roman"/>
          <w:sz w:val="20"/>
          <w:szCs w:val="20"/>
        </w:rPr>
      </w:pPr>
      <w:r>
        <w:rPr>
          <w:rFonts w:ascii="inherit" w:eastAsia="Times New Roman" w:hAnsi="inherit"/>
          <w:b/>
          <w:bCs/>
          <w:sz w:val="20"/>
          <w:szCs w:val="20"/>
        </w:rPr>
        <w:t>Notes to Condensed Consolidated Financial Statements (Unaudited)</w:t>
      </w:r>
    </w:p>
    <w:p w14:paraId="12B2BAA6" w14:textId="77777777" w:rsidR="00000000" w:rsidRDefault="00B0550F">
      <w:pPr>
        <w:spacing w:line="288" w:lineRule="auto"/>
        <w:divId w:val="2047371640"/>
        <w:rPr>
          <w:rFonts w:eastAsia="Times New Roman"/>
          <w:sz w:val="20"/>
          <w:szCs w:val="20"/>
        </w:rPr>
      </w:pPr>
      <w:r>
        <w:rPr>
          <w:rFonts w:ascii="inherit" w:eastAsia="Times New Roman" w:hAnsi="inherit"/>
          <w:b/>
          <w:bCs/>
          <w:sz w:val="20"/>
          <w:szCs w:val="20"/>
        </w:rPr>
        <w:t>3. Fair Value Measurement of Financial Assets and Liabilities (continued)</w:t>
      </w:r>
    </w:p>
    <w:p w14:paraId="6DAF2747" w14:textId="77777777" w:rsidR="00000000" w:rsidRDefault="00B0550F">
      <w:pPr>
        <w:divId w:val="471679208"/>
        <w:rPr>
          <w:rFonts w:eastAsia="Times New Roman"/>
          <w:sz w:val="20"/>
          <w:szCs w:val="20"/>
        </w:rPr>
      </w:pPr>
    </w:p>
    <w:p w14:paraId="7382B8BD"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Changes in the cash flows of each derivative are expected to be highly effective in offsetting the changes in inter</w:t>
      </w:r>
      <w:r>
        <w:rPr>
          <w:rFonts w:ascii="inherit" w:eastAsia="Times New Roman" w:hAnsi="inherit"/>
          <w:sz w:val="20"/>
          <w:szCs w:val="20"/>
        </w:rPr>
        <w:t>est payments on a principal balance equal to the derivative’s notional amount, attributable to the hedged risk. Our hedges have been deemed highly effective since inception as a result of our quarterly hedge effectiveness testing.</w:t>
      </w:r>
    </w:p>
    <w:p w14:paraId="78F624DD"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Our cash flow hedge posit</w:t>
      </w:r>
      <w:r>
        <w:rPr>
          <w:rFonts w:ascii="inherit" w:eastAsia="Times New Roman" w:hAnsi="inherit"/>
          <w:sz w:val="20"/>
          <w:szCs w:val="20"/>
        </w:rPr>
        <w:t>ion related to interest rate derivative contracts is as follows:</w:t>
      </w:r>
    </w:p>
    <w:tbl>
      <w:tblPr>
        <w:tblW w:w="4946" w:type="pct"/>
        <w:tblCellMar>
          <w:left w:w="0" w:type="dxa"/>
          <w:right w:w="0" w:type="dxa"/>
        </w:tblCellMar>
        <w:tblLook w:val="04A0" w:firstRow="1" w:lastRow="0" w:firstColumn="1" w:lastColumn="0" w:noHBand="0" w:noVBand="1"/>
      </w:tblPr>
      <w:tblGrid>
        <w:gridCol w:w="2353"/>
        <w:gridCol w:w="132"/>
        <w:gridCol w:w="1202"/>
        <w:gridCol w:w="52"/>
        <w:gridCol w:w="105"/>
        <w:gridCol w:w="133"/>
        <w:gridCol w:w="1202"/>
        <w:gridCol w:w="52"/>
        <w:gridCol w:w="105"/>
        <w:gridCol w:w="133"/>
        <w:gridCol w:w="1202"/>
        <w:gridCol w:w="53"/>
        <w:gridCol w:w="105"/>
        <w:gridCol w:w="132"/>
        <w:gridCol w:w="1202"/>
        <w:gridCol w:w="53"/>
      </w:tblGrid>
      <w:tr w:rsidR="00000000" w14:paraId="62A62616" w14:textId="77777777">
        <w:trPr>
          <w:divId w:val="2016688682"/>
        </w:trPr>
        <w:tc>
          <w:tcPr>
            <w:tcW w:w="0" w:type="auto"/>
            <w:gridSpan w:val="16"/>
            <w:vAlign w:val="center"/>
            <w:hideMark/>
          </w:tcPr>
          <w:p w14:paraId="15F13C62" w14:textId="77777777" w:rsidR="00000000" w:rsidRDefault="00B0550F">
            <w:pPr>
              <w:spacing w:line="288" w:lineRule="auto"/>
              <w:jc w:val="both"/>
              <w:rPr>
                <w:rFonts w:eastAsia="Times New Roman"/>
                <w:sz w:val="20"/>
                <w:szCs w:val="20"/>
              </w:rPr>
            </w:pPr>
          </w:p>
        </w:tc>
      </w:tr>
      <w:tr w:rsidR="00000000" w14:paraId="1F523B5B" w14:textId="77777777">
        <w:trPr>
          <w:divId w:val="2016688682"/>
        </w:trPr>
        <w:tc>
          <w:tcPr>
            <w:tcW w:w="1450" w:type="pct"/>
            <w:vAlign w:val="center"/>
            <w:hideMark/>
          </w:tcPr>
          <w:p w14:paraId="1B0FF376" w14:textId="77777777" w:rsidR="00000000" w:rsidRDefault="00B0550F">
            <w:pPr>
              <w:rPr>
                <w:rFonts w:eastAsia="Times New Roman"/>
                <w:sz w:val="20"/>
                <w:szCs w:val="20"/>
              </w:rPr>
            </w:pPr>
          </w:p>
        </w:tc>
        <w:tc>
          <w:tcPr>
            <w:tcW w:w="50" w:type="pct"/>
            <w:vAlign w:val="center"/>
            <w:hideMark/>
          </w:tcPr>
          <w:p w14:paraId="4DFBA4B2" w14:textId="77777777" w:rsidR="00000000" w:rsidRDefault="00B0550F">
            <w:pPr>
              <w:rPr>
                <w:rFonts w:eastAsia="Times New Roman"/>
                <w:sz w:val="20"/>
                <w:szCs w:val="20"/>
              </w:rPr>
            </w:pPr>
          </w:p>
        </w:tc>
        <w:tc>
          <w:tcPr>
            <w:tcW w:w="750" w:type="pct"/>
            <w:vAlign w:val="center"/>
            <w:hideMark/>
          </w:tcPr>
          <w:p w14:paraId="49EA2EA9" w14:textId="77777777" w:rsidR="00000000" w:rsidRDefault="00B0550F">
            <w:pPr>
              <w:rPr>
                <w:rFonts w:eastAsia="Times New Roman"/>
                <w:sz w:val="20"/>
                <w:szCs w:val="20"/>
              </w:rPr>
            </w:pPr>
          </w:p>
        </w:tc>
        <w:tc>
          <w:tcPr>
            <w:tcW w:w="50" w:type="pct"/>
            <w:vAlign w:val="center"/>
            <w:hideMark/>
          </w:tcPr>
          <w:p w14:paraId="380CD5BF" w14:textId="77777777" w:rsidR="00000000" w:rsidRDefault="00B0550F">
            <w:pPr>
              <w:rPr>
                <w:rFonts w:eastAsia="Times New Roman"/>
                <w:sz w:val="20"/>
                <w:szCs w:val="20"/>
              </w:rPr>
            </w:pPr>
          </w:p>
        </w:tc>
        <w:tc>
          <w:tcPr>
            <w:tcW w:w="50" w:type="pct"/>
            <w:vAlign w:val="center"/>
            <w:hideMark/>
          </w:tcPr>
          <w:p w14:paraId="5F70DDBF" w14:textId="77777777" w:rsidR="00000000" w:rsidRDefault="00B0550F">
            <w:pPr>
              <w:rPr>
                <w:rFonts w:eastAsia="Times New Roman"/>
                <w:sz w:val="20"/>
                <w:szCs w:val="20"/>
              </w:rPr>
            </w:pPr>
          </w:p>
        </w:tc>
        <w:tc>
          <w:tcPr>
            <w:tcW w:w="50" w:type="pct"/>
            <w:vAlign w:val="center"/>
            <w:hideMark/>
          </w:tcPr>
          <w:p w14:paraId="07F7CEAB" w14:textId="77777777" w:rsidR="00000000" w:rsidRDefault="00B0550F">
            <w:pPr>
              <w:rPr>
                <w:rFonts w:eastAsia="Times New Roman"/>
                <w:sz w:val="20"/>
                <w:szCs w:val="20"/>
              </w:rPr>
            </w:pPr>
          </w:p>
        </w:tc>
        <w:tc>
          <w:tcPr>
            <w:tcW w:w="750" w:type="pct"/>
            <w:vAlign w:val="center"/>
            <w:hideMark/>
          </w:tcPr>
          <w:p w14:paraId="48C02746" w14:textId="77777777" w:rsidR="00000000" w:rsidRDefault="00B0550F">
            <w:pPr>
              <w:rPr>
                <w:rFonts w:eastAsia="Times New Roman"/>
                <w:sz w:val="20"/>
                <w:szCs w:val="20"/>
              </w:rPr>
            </w:pPr>
          </w:p>
        </w:tc>
        <w:tc>
          <w:tcPr>
            <w:tcW w:w="50" w:type="pct"/>
            <w:vAlign w:val="center"/>
            <w:hideMark/>
          </w:tcPr>
          <w:p w14:paraId="0EAF8844" w14:textId="77777777" w:rsidR="00000000" w:rsidRDefault="00B0550F">
            <w:pPr>
              <w:rPr>
                <w:rFonts w:eastAsia="Times New Roman"/>
                <w:sz w:val="20"/>
                <w:szCs w:val="20"/>
              </w:rPr>
            </w:pPr>
          </w:p>
        </w:tc>
        <w:tc>
          <w:tcPr>
            <w:tcW w:w="50" w:type="pct"/>
            <w:vAlign w:val="center"/>
            <w:hideMark/>
          </w:tcPr>
          <w:p w14:paraId="7F0B5863" w14:textId="77777777" w:rsidR="00000000" w:rsidRDefault="00B0550F">
            <w:pPr>
              <w:rPr>
                <w:rFonts w:eastAsia="Times New Roman"/>
                <w:sz w:val="20"/>
                <w:szCs w:val="20"/>
              </w:rPr>
            </w:pPr>
          </w:p>
        </w:tc>
        <w:tc>
          <w:tcPr>
            <w:tcW w:w="50" w:type="pct"/>
            <w:vAlign w:val="center"/>
            <w:hideMark/>
          </w:tcPr>
          <w:p w14:paraId="714ADD4D" w14:textId="77777777" w:rsidR="00000000" w:rsidRDefault="00B0550F">
            <w:pPr>
              <w:rPr>
                <w:rFonts w:eastAsia="Times New Roman"/>
                <w:sz w:val="20"/>
                <w:szCs w:val="20"/>
              </w:rPr>
            </w:pPr>
          </w:p>
        </w:tc>
        <w:tc>
          <w:tcPr>
            <w:tcW w:w="750" w:type="pct"/>
            <w:vAlign w:val="center"/>
            <w:hideMark/>
          </w:tcPr>
          <w:p w14:paraId="6018BF3E" w14:textId="77777777" w:rsidR="00000000" w:rsidRDefault="00B0550F">
            <w:pPr>
              <w:rPr>
                <w:rFonts w:eastAsia="Times New Roman"/>
                <w:sz w:val="20"/>
                <w:szCs w:val="20"/>
              </w:rPr>
            </w:pPr>
          </w:p>
        </w:tc>
        <w:tc>
          <w:tcPr>
            <w:tcW w:w="50" w:type="pct"/>
            <w:vAlign w:val="center"/>
            <w:hideMark/>
          </w:tcPr>
          <w:p w14:paraId="306D997F" w14:textId="77777777" w:rsidR="00000000" w:rsidRDefault="00B0550F">
            <w:pPr>
              <w:rPr>
                <w:rFonts w:eastAsia="Times New Roman"/>
                <w:sz w:val="20"/>
                <w:szCs w:val="20"/>
              </w:rPr>
            </w:pPr>
          </w:p>
        </w:tc>
        <w:tc>
          <w:tcPr>
            <w:tcW w:w="50" w:type="pct"/>
            <w:vAlign w:val="center"/>
            <w:hideMark/>
          </w:tcPr>
          <w:p w14:paraId="77A66D28" w14:textId="77777777" w:rsidR="00000000" w:rsidRDefault="00B0550F">
            <w:pPr>
              <w:rPr>
                <w:rFonts w:eastAsia="Times New Roman"/>
                <w:sz w:val="20"/>
                <w:szCs w:val="20"/>
              </w:rPr>
            </w:pPr>
          </w:p>
        </w:tc>
        <w:tc>
          <w:tcPr>
            <w:tcW w:w="50" w:type="pct"/>
            <w:vAlign w:val="center"/>
            <w:hideMark/>
          </w:tcPr>
          <w:p w14:paraId="46B6976F" w14:textId="77777777" w:rsidR="00000000" w:rsidRDefault="00B0550F">
            <w:pPr>
              <w:rPr>
                <w:rFonts w:eastAsia="Times New Roman"/>
                <w:sz w:val="20"/>
                <w:szCs w:val="20"/>
              </w:rPr>
            </w:pPr>
          </w:p>
        </w:tc>
        <w:tc>
          <w:tcPr>
            <w:tcW w:w="750" w:type="pct"/>
            <w:vAlign w:val="center"/>
            <w:hideMark/>
          </w:tcPr>
          <w:p w14:paraId="65DC598F" w14:textId="77777777" w:rsidR="00000000" w:rsidRDefault="00B0550F">
            <w:pPr>
              <w:rPr>
                <w:rFonts w:eastAsia="Times New Roman"/>
                <w:sz w:val="20"/>
                <w:szCs w:val="20"/>
              </w:rPr>
            </w:pPr>
          </w:p>
        </w:tc>
        <w:tc>
          <w:tcPr>
            <w:tcW w:w="50" w:type="pct"/>
            <w:vAlign w:val="center"/>
            <w:hideMark/>
          </w:tcPr>
          <w:p w14:paraId="5164B3CA" w14:textId="77777777" w:rsidR="00000000" w:rsidRDefault="00B0550F">
            <w:pPr>
              <w:rPr>
                <w:rFonts w:eastAsia="Times New Roman"/>
                <w:sz w:val="20"/>
                <w:szCs w:val="20"/>
              </w:rPr>
            </w:pPr>
          </w:p>
        </w:tc>
      </w:tr>
      <w:tr w:rsidR="00000000" w14:paraId="46DFEBF1" w14:textId="77777777">
        <w:trPr>
          <w:divId w:val="2016688682"/>
        </w:trPr>
        <w:tc>
          <w:tcPr>
            <w:tcW w:w="0" w:type="auto"/>
            <w:tcMar>
              <w:top w:w="30" w:type="dxa"/>
              <w:left w:w="30" w:type="dxa"/>
              <w:bottom w:w="30" w:type="dxa"/>
              <w:right w:w="30" w:type="dxa"/>
            </w:tcMar>
            <w:vAlign w:val="bottom"/>
            <w:hideMark/>
          </w:tcPr>
          <w:p w14:paraId="30BBC5E9"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2EA449CC" w14:textId="77777777" w:rsidR="00000000" w:rsidRDefault="00B0550F">
            <w:pPr>
              <w:jc w:val="center"/>
              <w:rPr>
                <w:rFonts w:eastAsia="Times New Roman"/>
                <w:sz w:val="20"/>
                <w:szCs w:val="20"/>
              </w:rPr>
            </w:pPr>
            <w:r>
              <w:rPr>
                <w:rFonts w:ascii="inherit" w:eastAsia="Times New Roman" w:hAnsi="inherit"/>
                <w:sz w:val="20"/>
                <w:szCs w:val="20"/>
              </w:rPr>
              <w:t>Notional Amount</w:t>
            </w:r>
          </w:p>
        </w:tc>
        <w:tc>
          <w:tcPr>
            <w:tcW w:w="0" w:type="auto"/>
            <w:tcMar>
              <w:top w:w="30" w:type="dxa"/>
              <w:left w:w="30" w:type="dxa"/>
              <w:bottom w:w="30" w:type="dxa"/>
              <w:right w:w="30" w:type="dxa"/>
            </w:tcMar>
            <w:vAlign w:val="bottom"/>
            <w:hideMark/>
          </w:tcPr>
          <w:p w14:paraId="6FAFDBE4" w14:textId="77777777" w:rsidR="00000000" w:rsidRDefault="00B0550F">
            <w:pPr>
              <w:divId w:val="7879409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93B04A" w14:textId="77777777" w:rsidR="00000000" w:rsidRDefault="00B0550F">
            <w:pPr>
              <w:jc w:val="center"/>
              <w:rPr>
                <w:rFonts w:eastAsia="Times New Roman"/>
                <w:sz w:val="20"/>
                <w:szCs w:val="20"/>
              </w:rPr>
            </w:pPr>
            <w:r>
              <w:rPr>
                <w:rFonts w:ascii="inherit" w:eastAsia="Times New Roman" w:hAnsi="inherit"/>
                <w:sz w:val="20"/>
                <w:szCs w:val="20"/>
              </w:rPr>
              <w:t>Other Payables and Accrued Expenses</w:t>
            </w:r>
          </w:p>
        </w:tc>
        <w:tc>
          <w:tcPr>
            <w:tcW w:w="0" w:type="auto"/>
            <w:tcMar>
              <w:top w:w="30" w:type="dxa"/>
              <w:left w:w="30" w:type="dxa"/>
              <w:bottom w:w="30" w:type="dxa"/>
              <w:right w:w="30" w:type="dxa"/>
            </w:tcMar>
            <w:vAlign w:val="bottom"/>
            <w:hideMark/>
          </w:tcPr>
          <w:p w14:paraId="64DEE777" w14:textId="77777777" w:rsidR="00000000" w:rsidRDefault="00B0550F">
            <w:pPr>
              <w:divId w:val="19273738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629F3D" w14:textId="77777777" w:rsidR="00000000" w:rsidRDefault="00B0550F">
            <w:pPr>
              <w:jc w:val="center"/>
              <w:rPr>
                <w:rFonts w:eastAsia="Times New Roman"/>
                <w:sz w:val="20"/>
                <w:szCs w:val="20"/>
              </w:rPr>
            </w:pPr>
            <w:r>
              <w:rPr>
                <w:rFonts w:ascii="inherit" w:eastAsia="Times New Roman" w:hAnsi="inherit"/>
                <w:sz w:val="20"/>
                <w:szCs w:val="20"/>
              </w:rPr>
              <w:t>Other Liabilities</w:t>
            </w:r>
          </w:p>
        </w:tc>
        <w:tc>
          <w:tcPr>
            <w:tcW w:w="0" w:type="auto"/>
            <w:tcMar>
              <w:top w:w="30" w:type="dxa"/>
              <w:left w:w="30" w:type="dxa"/>
              <w:bottom w:w="30" w:type="dxa"/>
              <w:right w:w="30" w:type="dxa"/>
            </w:tcMar>
            <w:vAlign w:val="bottom"/>
            <w:hideMark/>
          </w:tcPr>
          <w:p w14:paraId="2083CD4A" w14:textId="77777777" w:rsidR="00000000" w:rsidRDefault="00B0550F">
            <w:pPr>
              <w:divId w:val="914700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675976" w14:textId="77777777" w:rsidR="00000000" w:rsidRDefault="00B0550F">
            <w:pPr>
              <w:jc w:val="center"/>
              <w:rPr>
                <w:rFonts w:eastAsia="Times New Roman"/>
                <w:sz w:val="20"/>
                <w:szCs w:val="20"/>
              </w:rPr>
            </w:pPr>
            <w:r>
              <w:rPr>
                <w:rFonts w:ascii="inherit" w:eastAsia="Times New Roman" w:hAnsi="inherit"/>
                <w:sz w:val="20"/>
                <w:szCs w:val="20"/>
              </w:rPr>
              <w:t>AOCL, Net of Tax</w:t>
            </w:r>
            <w:r>
              <w:rPr>
                <w:rFonts w:ascii="inherit" w:eastAsia="Times New Roman" w:hAnsi="inherit"/>
                <w:sz w:val="14"/>
                <w:szCs w:val="14"/>
                <w:vertAlign w:val="superscript"/>
              </w:rPr>
              <w:t> (1)</w:t>
            </w:r>
          </w:p>
        </w:tc>
      </w:tr>
      <w:tr w:rsidR="00000000" w14:paraId="42ADB8CB" w14:textId="77777777">
        <w:trPr>
          <w:divId w:val="2016688682"/>
        </w:trPr>
        <w:tc>
          <w:tcPr>
            <w:tcW w:w="0" w:type="auto"/>
            <w:shd w:val="clear" w:color="auto" w:fill="CCEEFF"/>
            <w:tcMar>
              <w:top w:w="30" w:type="dxa"/>
              <w:left w:w="30" w:type="dxa"/>
              <w:bottom w:w="30" w:type="dxa"/>
              <w:right w:w="30" w:type="dxa"/>
            </w:tcMar>
            <w:vAlign w:val="bottom"/>
            <w:hideMark/>
          </w:tcPr>
          <w:p w14:paraId="176B61EE"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March 28, 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98B816"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DAE88D" w14:textId="77777777" w:rsidR="00000000" w:rsidRDefault="00B0550F">
            <w:pPr>
              <w:jc w:val="right"/>
              <w:rPr>
                <w:rFonts w:eastAsia="Times New Roman"/>
                <w:sz w:val="20"/>
                <w:szCs w:val="20"/>
              </w:rPr>
            </w:pPr>
            <w:r>
              <w:rPr>
                <w:rFonts w:ascii="inherit" w:eastAsia="Times New Roman" w:hAnsi="inherit"/>
                <w:sz w:val="20"/>
                <w:szCs w:val="20"/>
              </w:rPr>
              <w:t>395,000</w:t>
            </w:r>
          </w:p>
        </w:tc>
        <w:tc>
          <w:tcPr>
            <w:tcW w:w="0" w:type="auto"/>
            <w:tcBorders>
              <w:top w:val="single" w:sz="6" w:space="0" w:color="000000"/>
            </w:tcBorders>
            <w:shd w:val="clear" w:color="auto" w:fill="CCEEFF"/>
            <w:vAlign w:val="bottom"/>
            <w:hideMark/>
          </w:tcPr>
          <w:p w14:paraId="07184AC8"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F9A12A" w14:textId="77777777" w:rsidR="00000000" w:rsidRDefault="00B0550F">
            <w:pPr>
              <w:divId w:val="1125079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A89F2E"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7EF4FCC" w14:textId="77777777" w:rsidR="00000000" w:rsidRDefault="00B0550F">
            <w:pPr>
              <w:jc w:val="right"/>
              <w:rPr>
                <w:rFonts w:eastAsia="Times New Roman"/>
                <w:sz w:val="20"/>
                <w:szCs w:val="20"/>
              </w:rPr>
            </w:pPr>
            <w:r>
              <w:rPr>
                <w:rFonts w:ascii="inherit" w:eastAsia="Times New Roman" w:hAnsi="inherit"/>
                <w:sz w:val="20"/>
                <w:szCs w:val="20"/>
              </w:rPr>
              <w:t>8,230</w:t>
            </w:r>
          </w:p>
        </w:tc>
        <w:tc>
          <w:tcPr>
            <w:tcW w:w="0" w:type="auto"/>
            <w:shd w:val="clear" w:color="auto" w:fill="CCEEFF"/>
            <w:vAlign w:val="bottom"/>
            <w:hideMark/>
          </w:tcPr>
          <w:p w14:paraId="42D525C4"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16B62F" w14:textId="77777777" w:rsidR="00000000" w:rsidRDefault="00B0550F">
            <w:pPr>
              <w:divId w:val="2092727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57E4B8"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6EE30CD" w14:textId="77777777" w:rsidR="00000000" w:rsidRDefault="00B0550F">
            <w:pPr>
              <w:jc w:val="right"/>
              <w:rPr>
                <w:rFonts w:eastAsia="Times New Roman"/>
                <w:sz w:val="20"/>
                <w:szCs w:val="20"/>
              </w:rPr>
            </w:pPr>
            <w:r>
              <w:rPr>
                <w:rFonts w:ascii="inherit" w:eastAsia="Times New Roman" w:hAnsi="inherit"/>
                <w:sz w:val="20"/>
                <w:szCs w:val="20"/>
              </w:rPr>
              <w:t>8,613</w:t>
            </w:r>
          </w:p>
        </w:tc>
        <w:tc>
          <w:tcPr>
            <w:tcW w:w="0" w:type="auto"/>
            <w:shd w:val="clear" w:color="auto" w:fill="CCEEFF"/>
            <w:vAlign w:val="bottom"/>
            <w:hideMark/>
          </w:tcPr>
          <w:p w14:paraId="6AD2E6A9"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E7D875" w14:textId="77777777" w:rsidR="00000000" w:rsidRDefault="00B0550F">
            <w:pPr>
              <w:divId w:val="10374365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67CC1B"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0E0C37" w14:textId="77777777" w:rsidR="00000000" w:rsidRDefault="00B0550F">
            <w:pPr>
              <w:jc w:val="right"/>
              <w:rPr>
                <w:rFonts w:eastAsia="Times New Roman"/>
                <w:sz w:val="20"/>
                <w:szCs w:val="20"/>
              </w:rPr>
            </w:pPr>
            <w:r>
              <w:rPr>
                <w:rFonts w:ascii="inherit" w:eastAsia="Times New Roman" w:hAnsi="inherit"/>
                <w:sz w:val="20"/>
                <w:szCs w:val="20"/>
              </w:rPr>
              <w:t>10,416</w:t>
            </w:r>
          </w:p>
        </w:tc>
        <w:tc>
          <w:tcPr>
            <w:tcW w:w="0" w:type="auto"/>
            <w:tcBorders>
              <w:top w:val="single" w:sz="6" w:space="0" w:color="000000"/>
            </w:tcBorders>
            <w:shd w:val="clear" w:color="auto" w:fill="CCEEFF"/>
            <w:vAlign w:val="bottom"/>
            <w:hideMark/>
          </w:tcPr>
          <w:p w14:paraId="0EF75CBF" w14:textId="77777777" w:rsidR="00000000" w:rsidRDefault="00B0550F">
            <w:pPr>
              <w:rPr>
                <w:rFonts w:eastAsia="Times New Roman"/>
                <w:sz w:val="20"/>
                <w:szCs w:val="20"/>
              </w:rPr>
            </w:pPr>
          </w:p>
        </w:tc>
      </w:tr>
      <w:tr w:rsidR="00000000" w14:paraId="3BE28111" w14:textId="77777777">
        <w:trPr>
          <w:divId w:val="2016688682"/>
        </w:trPr>
        <w:tc>
          <w:tcPr>
            <w:tcW w:w="0" w:type="auto"/>
            <w:tcMar>
              <w:top w:w="30" w:type="dxa"/>
              <w:left w:w="30" w:type="dxa"/>
              <w:bottom w:w="30" w:type="dxa"/>
              <w:right w:w="30" w:type="dxa"/>
            </w:tcMar>
            <w:vAlign w:val="bottom"/>
            <w:hideMark/>
          </w:tcPr>
          <w:p w14:paraId="1D97206F"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c>
          <w:tcPr>
            <w:tcW w:w="0" w:type="auto"/>
            <w:tcMar>
              <w:top w:w="30" w:type="dxa"/>
              <w:left w:w="30" w:type="dxa"/>
              <w:bottom w:w="30" w:type="dxa"/>
              <w:right w:w="0" w:type="dxa"/>
            </w:tcMar>
            <w:vAlign w:val="bottom"/>
            <w:hideMark/>
          </w:tcPr>
          <w:p w14:paraId="49C41040"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B03D7F" w14:textId="77777777" w:rsidR="00000000" w:rsidRDefault="00B0550F">
            <w:pPr>
              <w:jc w:val="right"/>
              <w:rPr>
                <w:rFonts w:eastAsia="Times New Roman"/>
                <w:sz w:val="20"/>
                <w:szCs w:val="20"/>
              </w:rPr>
            </w:pPr>
            <w:r>
              <w:rPr>
                <w:rFonts w:ascii="inherit" w:eastAsia="Times New Roman" w:hAnsi="inherit"/>
                <w:sz w:val="20"/>
                <w:szCs w:val="20"/>
              </w:rPr>
              <w:t>430,000</w:t>
            </w:r>
          </w:p>
        </w:tc>
        <w:tc>
          <w:tcPr>
            <w:tcW w:w="0" w:type="auto"/>
            <w:vAlign w:val="bottom"/>
            <w:hideMark/>
          </w:tcPr>
          <w:p w14:paraId="6133E73C"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F3AC82F" w14:textId="77777777" w:rsidR="00000000" w:rsidRDefault="00B0550F">
            <w:pPr>
              <w:divId w:val="2019693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1E8652"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713CA10" w14:textId="77777777" w:rsidR="00000000" w:rsidRDefault="00B0550F">
            <w:pPr>
              <w:jc w:val="right"/>
              <w:rPr>
                <w:rFonts w:eastAsia="Times New Roman"/>
                <w:sz w:val="20"/>
                <w:szCs w:val="20"/>
              </w:rPr>
            </w:pPr>
            <w:r>
              <w:rPr>
                <w:rFonts w:ascii="inherit" w:eastAsia="Times New Roman" w:hAnsi="inherit"/>
                <w:sz w:val="20"/>
                <w:szCs w:val="20"/>
              </w:rPr>
              <w:t>6,382</w:t>
            </w:r>
          </w:p>
        </w:tc>
        <w:tc>
          <w:tcPr>
            <w:tcW w:w="0" w:type="auto"/>
            <w:vAlign w:val="bottom"/>
            <w:hideMark/>
          </w:tcPr>
          <w:p w14:paraId="1D3B8C3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07F3A55" w14:textId="77777777" w:rsidR="00000000" w:rsidRDefault="00B0550F">
            <w:pPr>
              <w:divId w:val="382608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ED7743"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0541DE" w14:textId="77777777" w:rsidR="00000000" w:rsidRDefault="00B0550F">
            <w:pPr>
              <w:jc w:val="right"/>
              <w:rPr>
                <w:rFonts w:eastAsia="Times New Roman"/>
                <w:sz w:val="20"/>
                <w:szCs w:val="20"/>
              </w:rPr>
            </w:pPr>
            <w:r>
              <w:rPr>
                <w:rFonts w:ascii="inherit" w:eastAsia="Times New Roman" w:hAnsi="inherit"/>
                <w:sz w:val="20"/>
                <w:szCs w:val="20"/>
              </w:rPr>
              <w:t>1,603</w:t>
            </w:r>
          </w:p>
        </w:tc>
        <w:tc>
          <w:tcPr>
            <w:tcW w:w="0" w:type="auto"/>
            <w:vAlign w:val="bottom"/>
            <w:hideMark/>
          </w:tcPr>
          <w:p w14:paraId="44BCDDA8"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C90411D" w14:textId="77777777" w:rsidR="00000000" w:rsidRDefault="00B0550F">
            <w:pPr>
              <w:divId w:val="1503544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1EA929"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44C6980" w14:textId="77777777" w:rsidR="00000000" w:rsidRDefault="00B0550F">
            <w:pPr>
              <w:jc w:val="right"/>
              <w:rPr>
                <w:rFonts w:eastAsia="Times New Roman"/>
                <w:sz w:val="20"/>
                <w:szCs w:val="20"/>
              </w:rPr>
            </w:pPr>
            <w:r>
              <w:rPr>
                <w:rFonts w:ascii="inherit" w:eastAsia="Times New Roman" w:hAnsi="inherit"/>
                <w:sz w:val="20"/>
                <w:szCs w:val="20"/>
              </w:rPr>
              <w:t>3,814</w:t>
            </w:r>
          </w:p>
        </w:tc>
        <w:tc>
          <w:tcPr>
            <w:tcW w:w="0" w:type="auto"/>
            <w:vAlign w:val="bottom"/>
            <w:hideMark/>
          </w:tcPr>
          <w:p w14:paraId="62784B02" w14:textId="77777777" w:rsidR="00000000" w:rsidRDefault="00B0550F">
            <w:pPr>
              <w:rPr>
                <w:rFonts w:eastAsia="Times New Roman"/>
                <w:sz w:val="20"/>
                <w:szCs w:val="20"/>
              </w:rPr>
            </w:pPr>
          </w:p>
        </w:tc>
      </w:tr>
    </w:tbl>
    <w:tbl>
      <w:tblPr>
        <w:tblW w:w="0" w:type="auto"/>
        <w:tblCellSpacing w:w="0" w:type="dxa"/>
        <w:tblCellMar>
          <w:left w:w="0" w:type="dxa"/>
          <w:bottom w:w="240" w:type="dxa"/>
          <w:right w:w="0" w:type="dxa"/>
        </w:tblCellMar>
        <w:tblLook w:val="04A0" w:firstRow="1" w:lastRow="0" w:firstColumn="1" w:lastColumn="0" w:noHBand="0" w:noVBand="1"/>
      </w:tblPr>
      <w:tblGrid>
        <w:gridCol w:w="720"/>
        <w:gridCol w:w="480"/>
      </w:tblGrid>
      <w:tr w:rsidR="00000000" w14:paraId="1DDC79DA" w14:textId="77777777">
        <w:trPr>
          <w:divId w:val="278951923"/>
          <w:tblCellSpacing w:w="0" w:type="dxa"/>
        </w:trPr>
        <w:tc>
          <w:tcPr>
            <w:tcW w:w="720" w:type="dxa"/>
            <w:vAlign w:val="center"/>
            <w:hideMark/>
          </w:tcPr>
          <w:p w14:paraId="7B7E2DE2" w14:textId="77777777" w:rsidR="00000000" w:rsidRDefault="00B0550F">
            <w:pPr>
              <w:rPr>
                <w:rFonts w:eastAsia="Times New Roman"/>
                <w:sz w:val="20"/>
                <w:szCs w:val="20"/>
              </w:rPr>
            </w:pPr>
          </w:p>
        </w:tc>
        <w:tc>
          <w:tcPr>
            <w:tcW w:w="0" w:type="auto"/>
            <w:vAlign w:val="center"/>
            <w:hideMark/>
          </w:tcPr>
          <w:p w14:paraId="32B32699" w14:textId="77777777" w:rsidR="00000000" w:rsidRDefault="00B0550F">
            <w:pPr>
              <w:rPr>
                <w:rFonts w:eastAsia="Times New Roman"/>
                <w:sz w:val="20"/>
                <w:szCs w:val="20"/>
              </w:rPr>
            </w:pPr>
          </w:p>
        </w:tc>
      </w:tr>
      <w:tr w:rsidR="00000000" w14:paraId="3A893C18" w14:textId="77777777">
        <w:trPr>
          <w:divId w:val="278951923"/>
          <w:tblCellSpacing w:w="0" w:type="dxa"/>
        </w:trPr>
        <w:tc>
          <w:tcPr>
            <w:tcW w:w="0" w:type="auto"/>
            <w:hideMark/>
          </w:tcPr>
          <w:p w14:paraId="2E3B5180" w14:textId="77777777" w:rsidR="00000000" w:rsidRDefault="00B0550F">
            <w:pPr>
              <w:spacing w:line="288" w:lineRule="auto"/>
              <w:divId w:val="58213216"/>
              <w:rPr>
                <w:rFonts w:eastAsia="Times New Roman"/>
                <w:sz w:val="16"/>
                <w:szCs w:val="16"/>
              </w:rPr>
            </w:pPr>
            <w:r>
              <w:rPr>
                <w:rFonts w:ascii="inherit" w:eastAsia="Times New Roman" w:hAnsi="inherit"/>
                <w:sz w:val="16"/>
                <w:szCs w:val="16"/>
              </w:rPr>
              <w:t>(1)</w:t>
            </w:r>
          </w:p>
        </w:tc>
        <w:tc>
          <w:tcPr>
            <w:tcW w:w="0" w:type="auto"/>
            <w:hideMark/>
          </w:tcPr>
          <w:p w14:paraId="34B262E8" w14:textId="77777777" w:rsidR="00000000" w:rsidRDefault="00B0550F">
            <w:pPr>
              <w:spacing w:line="288" w:lineRule="auto"/>
              <w:jc w:val="both"/>
              <w:rPr>
                <w:rFonts w:eastAsia="Times New Roman"/>
                <w:sz w:val="16"/>
                <w:szCs w:val="16"/>
              </w:rPr>
            </w:pPr>
            <w:r>
              <w:rPr>
                <w:rFonts w:ascii="inherit" w:eastAsia="Times New Roman" w:hAnsi="inherit"/>
                <w:sz w:val="16"/>
                <w:szCs w:val="16"/>
              </w:rPr>
              <w:t>Includes stranded tax benefit of</w:t>
            </w:r>
            <w:r>
              <w:rPr>
                <w:rFonts w:ascii="inherit" w:eastAsia="Times New Roman" w:hAnsi="inherit"/>
                <w:sz w:val="16"/>
                <w:szCs w:val="16"/>
              </w:rPr>
              <w:t xml:space="preserve"> </w:t>
            </w:r>
            <w:r>
              <w:rPr>
                <w:rFonts w:ascii="inherit" w:eastAsia="Times New Roman" w:hAnsi="inherit"/>
                <w:sz w:val="16"/>
                <w:szCs w:val="16"/>
              </w:rPr>
              <w:t>$2.1</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within AOCL from adopting provisions of the Tax Cuts and Jobs Act of 2017 during the year ended December 30, 2017.</w:t>
            </w:r>
          </w:p>
        </w:tc>
      </w:tr>
    </w:tbl>
    <w:p w14:paraId="3DD32814"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Long-term Debt</w:t>
      </w:r>
    </w:p>
    <w:p w14:paraId="68B56C6B"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Long-term debt consists of the following:</w:t>
      </w:r>
    </w:p>
    <w:tbl>
      <w:tblPr>
        <w:tblW w:w="5000" w:type="pct"/>
        <w:jc w:val="center"/>
        <w:tblCellMar>
          <w:left w:w="0" w:type="dxa"/>
          <w:right w:w="0" w:type="dxa"/>
        </w:tblCellMar>
        <w:tblLook w:val="04A0" w:firstRow="1" w:lastRow="0" w:firstColumn="1" w:lastColumn="0" w:noHBand="0" w:noVBand="1"/>
      </w:tblPr>
      <w:tblGrid>
        <w:gridCol w:w="5010"/>
        <w:gridCol w:w="132"/>
        <w:gridCol w:w="1356"/>
        <w:gridCol w:w="107"/>
        <w:gridCol w:w="105"/>
        <w:gridCol w:w="133"/>
        <w:gridCol w:w="1356"/>
        <w:gridCol w:w="107"/>
      </w:tblGrid>
      <w:tr w:rsidR="00000000" w14:paraId="7A9C2F8F" w14:textId="77777777">
        <w:trPr>
          <w:divId w:val="1835099098"/>
          <w:jc w:val="center"/>
        </w:trPr>
        <w:tc>
          <w:tcPr>
            <w:tcW w:w="0" w:type="auto"/>
            <w:gridSpan w:val="8"/>
            <w:vAlign w:val="center"/>
            <w:hideMark/>
          </w:tcPr>
          <w:p w14:paraId="130D26F5" w14:textId="77777777" w:rsidR="00000000" w:rsidRDefault="00B0550F">
            <w:pPr>
              <w:spacing w:line="288" w:lineRule="auto"/>
              <w:jc w:val="both"/>
              <w:rPr>
                <w:rFonts w:eastAsia="Times New Roman"/>
                <w:sz w:val="20"/>
                <w:szCs w:val="20"/>
              </w:rPr>
            </w:pPr>
          </w:p>
        </w:tc>
      </w:tr>
      <w:tr w:rsidR="00000000" w14:paraId="1A5B9129" w14:textId="77777777">
        <w:trPr>
          <w:divId w:val="1835099098"/>
          <w:jc w:val="center"/>
        </w:trPr>
        <w:tc>
          <w:tcPr>
            <w:tcW w:w="3050" w:type="pct"/>
            <w:vAlign w:val="center"/>
            <w:hideMark/>
          </w:tcPr>
          <w:p w14:paraId="54D987BF" w14:textId="77777777" w:rsidR="00000000" w:rsidRDefault="00B0550F">
            <w:pPr>
              <w:rPr>
                <w:rFonts w:eastAsia="Times New Roman"/>
                <w:sz w:val="20"/>
                <w:szCs w:val="20"/>
              </w:rPr>
            </w:pPr>
          </w:p>
        </w:tc>
        <w:tc>
          <w:tcPr>
            <w:tcW w:w="50" w:type="pct"/>
            <w:vAlign w:val="center"/>
            <w:hideMark/>
          </w:tcPr>
          <w:p w14:paraId="38397B89" w14:textId="77777777" w:rsidR="00000000" w:rsidRDefault="00B0550F">
            <w:pPr>
              <w:rPr>
                <w:rFonts w:eastAsia="Times New Roman"/>
                <w:sz w:val="20"/>
                <w:szCs w:val="20"/>
              </w:rPr>
            </w:pPr>
          </w:p>
        </w:tc>
        <w:tc>
          <w:tcPr>
            <w:tcW w:w="850" w:type="pct"/>
            <w:vAlign w:val="center"/>
            <w:hideMark/>
          </w:tcPr>
          <w:p w14:paraId="104505BF" w14:textId="77777777" w:rsidR="00000000" w:rsidRDefault="00B0550F">
            <w:pPr>
              <w:rPr>
                <w:rFonts w:eastAsia="Times New Roman"/>
                <w:sz w:val="20"/>
                <w:szCs w:val="20"/>
              </w:rPr>
            </w:pPr>
          </w:p>
        </w:tc>
        <w:tc>
          <w:tcPr>
            <w:tcW w:w="50" w:type="pct"/>
            <w:vAlign w:val="center"/>
            <w:hideMark/>
          </w:tcPr>
          <w:p w14:paraId="42FA3519" w14:textId="77777777" w:rsidR="00000000" w:rsidRDefault="00B0550F">
            <w:pPr>
              <w:rPr>
                <w:rFonts w:eastAsia="Times New Roman"/>
                <w:sz w:val="20"/>
                <w:szCs w:val="20"/>
              </w:rPr>
            </w:pPr>
          </w:p>
        </w:tc>
        <w:tc>
          <w:tcPr>
            <w:tcW w:w="50" w:type="pct"/>
            <w:vAlign w:val="center"/>
            <w:hideMark/>
          </w:tcPr>
          <w:p w14:paraId="13D3C937" w14:textId="77777777" w:rsidR="00000000" w:rsidRDefault="00B0550F">
            <w:pPr>
              <w:rPr>
                <w:rFonts w:eastAsia="Times New Roman"/>
                <w:sz w:val="20"/>
                <w:szCs w:val="20"/>
              </w:rPr>
            </w:pPr>
          </w:p>
        </w:tc>
        <w:tc>
          <w:tcPr>
            <w:tcW w:w="50" w:type="pct"/>
            <w:vAlign w:val="center"/>
            <w:hideMark/>
          </w:tcPr>
          <w:p w14:paraId="3EDB013F" w14:textId="77777777" w:rsidR="00000000" w:rsidRDefault="00B0550F">
            <w:pPr>
              <w:rPr>
                <w:rFonts w:eastAsia="Times New Roman"/>
                <w:sz w:val="20"/>
                <w:szCs w:val="20"/>
              </w:rPr>
            </w:pPr>
          </w:p>
        </w:tc>
        <w:tc>
          <w:tcPr>
            <w:tcW w:w="850" w:type="pct"/>
            <w:vAlign w:val="center"/>
            <w:hideMark/>
          </w:tcPr>
          <w:p w14:paraId="72CBA58D" w14:textId="77777777" w:rsidR="00000000" w:rsidRDefault="00B0550F">
            <w:pPr>
              <w:rPr>
                <w:rFonts w:eastAsia="Times New Roman"/>
                <w:sz w:val="20"/>
                <w:szCs w:val="20"/>
              </w:rPr>
            </w:pPr>
          </w:p>
        </w:tc>
        <w:tc>
          <w:tcPr>
            <w:tcW w:w="50" w:type="pct"/>
            <w:vAlign w:val="center"/>
            <w:hideMark/>
          </w:tcPr>
          <w:p w14:paraId="099AFFFF" w14:textId="77777777" w:rsidR="00000000" w:rsidRDefault="00B0550F">
            <w:pPr>
              <w:rPr>
                <w:rFonts w:eastAsia="Times New Roman"/>
                <w:sz w:val="20"/>
                <w:szCs w:val="20"/>
              </w:rPr>
            </w:pPr>
          </w:p>
        </w:tc>
      </w:tr>
      <w:tr w:rsidR="00000000" w14:paraId="0C0701CE" w14:textId="77777777">
        <w:trPr>
          <w:divId w:val="1835099098"/>
          <w:jc w:val="center"/>
        </w:trPr>
        <w:tc>
          <w:tcPr>
            <w:tcW w:w="0" w:type="auto"/>
            <w:tcMar>
              <w:top w:w="30" w:type="dxa"/>
              <w:left w:w="30" w:type="dxa"/>
              <w:bottom w:w="30" w:type="dxa"/>
              <w:right w:w="30" w:type="dxa"/>
            </w:tcMar>
            <w:vAlign w:val="bottom"/>
            <w:hideMark/>
          </w:tcPr>
          <w:p w14:paraId="45DC9C39"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3B6217BD"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28, 2020</w:t>
            </w:r>
          </w:p>
        </w:tc>
        <w:tc>
          <w:tcPr>
            <w:tcW w:w="0" w:type="auto"/>
            <w:tcMar>
              <w:top w:w="30" w:type="dxa"/>
              <w:left w:w="30" w:type="dxa"/>
              <w:bottom w:w="30" w:type="dxa"/>
              <w:right w:w="30" w:type="dxa"/>
            </w:tcMar>
            <w:vAlign w:val="bottom"/>
            <w:hideMark/>
          </w:tcPr>
          <w:p w14:paraId="3D35901E" w14:textId="77777777" w:rsidR="00000000" w:rsidRDefault="00B0550F">
            <w:pPr>
              <w:divId w:val="15734626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E69C4D"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w:t>
            </w:r>
            <w:r>
              <w:rPr>
                <w:rFonts w:ascii="inherit" w:eastAsia="Times New Roman" w:hAnsi="inherit"/>
                <w:sz w:val="20"/>
                <w:szCs w:val="20"/>
              </w:rPr>
              <w:t>28, 2019</w:t>
            </w:r>
          </w:p>
        </w:tc>
      </w:tr>
      <w:tr w:rsidR="00000000" w14:paraId="67F258D9" w14:textId="77777777">
        <w:trPr>
          <w:divId w:val="1835099098"/>
          <w:jc w:val="center"/>
        </w:trPr>
        <w:tc>
          <w:tcPr>
            <w:tcW w:w="0" w:type="auto"/>
            <w:shd w:val="clear" w:color="auto" w:fill="CCEEFF"/>
            <w:tcMar>
              <w:top w:w="30" w:type="dxa"/>
              <w:left w:w="30" w:type="dxa"/>
              <w:bottom w:w="30" w:type="dxa"/>
              <w:right w:w="30" w:type="dxa"/>
            </w:tcMar>
            <w:vAlign w:val="bottom"/>
            <w:hideMark/>
          </w:tcPr>
          <w:p w14:paraId="03DCE86C" w14:textId="77777777" w:rsidR="00000000" w:rsidRDefault="00B0550F">
            <w:pPr>
              <w:rPr>
                <w:rFonts w:eastAsia="Times New Roman"/>
                <w:sz w:val="20"/>
                <w:szCs w:val="20"/>
              </w:rPr>
            </w:pPr>
            <w:r>
              <w:rPr>
                <w:rFonts w:ascii="inherit" w:eastAsia="Times New Roman" w:hAnsi="inherit"/>
                <w:sz w:val="20"/>
                <w:szCs w:val="20"/>
              </w:rPr>
              <w:t>Term loan, due July 18, 2024</w:t>
            </w:r>
          </w:p>
        </w:tc>
        <w:tc>
          <w:tcPr>
            <w:tcW w:w="0" w:type="auto"/>
            <w:gridSpan w:val="2"/>
            <w:shd w:val="clear" w:color="auto" w:fill="CCEEFF"/>
            <w:tcMar>
              <w:top w:w="30" w:type="dxa"/>
              <w:left w:w="30" w:type="dxa"/>
              <w:bottom w:w="30" w:type="dxa"/>
              <w:right w:w="0" w:type="dxa"/>
            </w:tcMar>
            <w:vAlign w:val="bottom"/>
            <w:hideMark/>
          </w:tcPr>
          <w:p w14:paraId="4CCD2DA2" w14:textId="77777777" w:rsidR="00000000" w:rsidRDefault="00B0550F">
            <w:pPr>
              <w:jc w:val="right"/>
              <w:rPr>
                <w:rFonts w:eastAsia="Times New Roman"/>
                <w:sz w:val="20"/>
                <w:szCs w:val="20"/>
              </w:rPr>
            </w:pPr>
            <w:r>
              <w:rPr>
                <w:rFonts w:ascii="inherit" w:eastAsia="Times New Roman" w:hAnsi="inherit"/>
                <w:sz w:val="20"/>
                <w:szCs w:val="20"/>
              </w:rPr>
              <w:t>392,375</w:t>
            </w:r>
          </w:p>
        </w:tc>
        <w:tc>
          <w:tcPr>
            <w:tcW w:w="0" w:type="auto"/>
            <w:shd w:val="clear" w:color="auto" w:fill="CCEEFF"/>
            <w:vAlign w:val="bottom"/>
            <w:hideMark/>
          </w:tcPr>
          <w:p w14:paraId="765C74BE"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F79582" w14:textId="77777777" w:rsidR="00000000" w:rsidRDefault="00B0550F">
            <w:pPr>
              <w:divId w:val="1000082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2F7910" w14:textId="77777777" w:rsidR="00000000" w:rsidRDefault="00B0550F">
            <w:pPr>
              <w:jc w:val="right"/>
              <w:rPr>
                <w:rFonts w:eastAsia="Times New Roman"/>
                <w:sz w:val="20"/>
                <w:szCs w:val="20"/>
              </w:rPr>
            </w:pPr>
            <w:r>
              <w:rPr>
                <w:rFonts w:ascii="inherit" w:eastAsia="Times New Roman" w:hAnsi="inherit"/>
                <w:sz w:val="20"/>
                <w:szCs w:val="20"/>
              </w:rPr>
              <w:t>392,375</w:t>
            </w:r>
          </w:p>
        </w:tc>
        <w:tc>
          <w:tcPr>
            <w:tcW w:w="0" w:type="auto"/>
            <w:shd w:val="clear" w:color="auto" w:fill="CCEEFF"/>
            <w:vAlign w:val="bottom"/>
            <w:hideMark/>
          </w:tcPr>
          <w:p w14:paraId="244436AD" w14:textId="77777777" w:rsidR="00000000" w:rsidRDefault="00B0550F">
            <w:pPr>
              <w:rPr>
                <w:rFonts w:eastAsia="Times New Roman"/>
                <w:sz w:val="20"/>
                <w:szCs w:val="20"/>
              </w:rPr>
            </w:pPr>
          </w:p>
        </w:tc>
      </w:tr>
      <w:tr w:rsidR="00000000" w14:paraId="507E6FE2" w14:textId="77777777">
        <w:trPr>
          <w:divId w:val="1835099098"/>
          <w:jc w:val="center"/>
        </w:trPr>
        <w:tc>
          <w:tcPr>
            <w:tcW w:w="0" w:type="auto"/>
            <w:tcMar>
              <w:top w:w="30" w:type="dxa"/>
              <w:left w:w="30" w:type="dxa"/>
              <w:bottom w:w="30" w:type="dxa"/>
              <w:right w:w="30" w:type="dxa"/>
            </w:tcMar>
            <w:vAlign w:val="bottom"/>
            <w:hideMark/>
          </w:tcPr>
          <w:p w14:paraId="57475A0B" w14:textId="77777777" w:rsidR="00000000" w:rsidRDefault="00B0550F">
            <w:pPr>
              <w:rPr>
                <w:rFonts w:eastAsia="Times New Roman"/>
                <w:sz w:val="20"/>
                <w:szCs w:val="20"/>
              </w:rPr>
            </w:pPr>
            <w:r>
              <w:rPr>
                <w:rFonts w:ascii="inherit" w:eastAsia="Times New Roman" w:hAnsi="inherit"/>
                <w:sz w:val="20"/>
                <w:szCs w:val="20"/>
              </w:rPr>
              <w:t>Revolving credit facility, due July 18, 2024</w:t>
            </w:r>
          </w:p>
        </w:tc>
        <w:tc>
          <w:tcPr>
            <w:tcW w:w="0" w:type="auto"/>
            <w:gridSpan w:val="2"/>
            <w:tcBorders>
              <w:bottom w:val="single" w:sz="6" w:space="0" w:color="000000"/>
            </w:tcBorders>
            <w:tcMar>
              <w:top w:w="30" w:type="dxa"/>
              <w:left w:w="30" w:type="dxa"/>
              <w:bottom w:w="30" w:type="dxa"/>
              <w:right w:w="0" w:type="dxa"/>
            </w:tcMar>
            <w:vAlign w:val="bottom"/>
            <w:hideMark/>
          </w:tcPr>
          <w:p w14:paraId="67563056" w14:textId="77777777" w:rsidR="00000000" w:rsidRDefault="00B0550F">
            <w:pPr>
              <w:jc w:val="right"/>
              <w:rPr>
                <w:rFonts w:eastAsia="Times New Roman"/>
                <w:sz w:val="20"/>
                <w:szCs w:val="20"/>
              </w:rPr>
            </w:pPr>
            <w:r>
              <w:rPr>
                <w:rFonts w:ascii="inherit" w:eastAsia="Times New Roman" w:hAnsi="inherit"/>
                <w:sz w:val="20"/>
                <w:szCs w:val="20"/>
              </w:rPr>
              <w:t>294,269</w:t>
            </w:r>
          </w:p>
        </w:tc>
        <w:tc>
          <w:tcPr>
            <w:tcW w:w="0" w:type="auto"/>
            <w:tcBorders>
              <w:bottom w:val="single" w:sz="6" w:space="0" w:color="000000"/>
            </w:tcBorders>
            <w:vAlign w:val="bottom"/>
            <w:hideMark/>
          </w:tcPr>
          <w:p w14:paraId="708932FF"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A766615" w14:textId="77777777" w:rsidR="00000000" w:rsidRDefault="00B0550F">
            <w:pPr>
              <w:divId w:val="8640526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3720CE" w14:textId="77777777" w:rsidR="00000000" w:rsidRDefault="00B0550F">
            <w:pPr>
              <w:jc w:val="right"/>
              <w:rPr>
                <w:rFonts w:eastAsia="Times New Roman"/>
                <w:sz w:val="20"/>
                <w:szCs w:val="20"/>
              </w:rPr>
            </w:pPr>
            <w:r>
              <w:rPr>
                <w:rFonts w:ascii="inherit" w:eastAsia="Times New Roman" w:hAnsi="inherit"/>
                <w:sz w:val="20"/>
                <w:szCs w:val="20"/>
              </w:rPr>
              <w:t>148,000</w:t>
            </w:r>
          </w:p>
        </w:tc>
        <w:tc>
          <w:tcPr>
            <w:tcW w:w="0" w:type="auto"/>
            <w:tcBorders>
              <w:bottom w:val="single" w:sz="6" w:space="0" w:color="000000"/>
            </w:tcBorders>
            <w:vAlign w:val="bottom"/>
            <w:hideMark/>
          </w:tcPr>
          <w:p w14:paraId="5CF224E6" w14:textId="77777777" w:rsidR="00000000" w:rsidRDefault="00B0550F">
            <w:pPr>
              <w:rPr>
                <w:rFonts w:eastAsia="Times New Roman"/>
                <w:sz w:val="20"/>
                <w:szCs w:val="20"/>
              </w:rPr>
            </w:pPr>
          </w:p>
        </w:tc>
      </w:tr>
      <w:tr w:rsidR="00000000" w14:paraId="61AB3AEC" w14:textId="77777777">
        <w:trPr>
          <w:divId w:val="1835099098"/>
          <w:jc w:val="center"/>
        </w:trPr>
        <w:tc>
          <w:tcPr>
            <w:tcW w:w="0" w:type="auto"/>
            <w:shd w:val="clear" w:color="auto" w:fill="CCEEFF"/>
            <w:tcMar>
              <w:top w:w="30" w:type="dxa"/>
              <w:left w:w="30" w:type="dxa"/>
              <w:bottom w:w="30" w:type="dxa"/>
              <w:right w:w="30" w:type="dxa"/>
            </w:tcMar>
            <w:vAlign w:val="bottom"/>
            <w:hideMark/>
          </w:tcPr>
          <w:p w14:paraId="1D971343" w14:textId="77777777" w:rsidR="00000000" w:rsidRDefault="00B0550F">
            <w:pPr>
              <w:rPr>
                <w:rFonts w:eastAsia="Times New Roman"/>
                <w:sz w:val="20"/>
                <w:szCs w:val="20"/>
              </w:rPr>
            </w:pPr>
            <w:r>
              <w:rPr>
                <w:rFonts w:ascii="inherit" w:eastAsia="Times New Roman" w:hAnsi="inherit"/>
                <w:sz w:val="20"/>
                <w:szCs w:val="20"/>
              </w:rPr>
              <w:t>Term loan and revolving credit facility before unamortized discount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7CAA2DE" w14:textId="77777777" w:rsidR="00000000" w:rsidRDefault="00B0550F">
            <w:pPr>
              <w:jc w:val="right"/>
              <w:rPr>
                <w:rFonts w:eastAsia="Times New Roman"/>
                <w:sz w:val="20"/>
                <w:szCs w:val="20"/>
              </w:rPr>
            </w:pPr>
            <w:r>
              <w:rPr>
                <w:rFonts w:ascii="inherit" w:eastAsia="Times New Roman" w:hAnsi="inherit"/>
                <w:sz w:val="20"/>
                <w:szCs w:val="20"/>
              </w:rPr>
              <w:t>686,644</w:t>
            </w:r>
          </w:p>
        </w:tc>
        <w:tc>
          <w:tcPr>
            <w:tcW w:w="0" w:type="auto"/>
            <w:tcBorders>
              <w:top w:val="single" w:sz="6" w:space="0" w:color="000000"/>
            </w:tcBorders>
            <w:shd w:val="clear" w:color="auto" w:fill="CCEEFF"/>
            <w:vAlign w:val="bottom"/>
            <w:hideMark/>
          </w:tcPr>
          <w:p w14:paraId="43D6FAF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6680D1" w14:textId="77777777" w:rsidR="00000000" w:rsidRDefault="00B0550F">
            <w:pPr>
              <w:divId w:val="15642208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C689669" w14:textId="77777777" w:rsidR="00000000" w:rsidRDefault="00B0550F">
            <w:pPr>
              <w:jc w:val="right"/>
              <w:rPr>
                <w:rFonts w:eastAsia="Times New Roman"/>
                <w:sz w:val="20"/>
                <w:szCs w:val="20"/>
              </w:rPr>
            </w:pPr>
            <w:r>
              <w:rPr>
                <w:rFonts w:ascii="inherit" w:eastAsia="Times New Roman" w:hAnsi="inherit"/>
                <w:sz w:val="20"/>
                <w:szCs w:val="20"/>
              </w:rPr>
              <w:t>540,375</w:t>
            </w:r>
          </w:p>
        </w:tc>
        <w:tc>
          <w:tcPr>
            <w:tcW w:w="0" w:type="auto"/>
            <w:tcBorders>
              <w:top w:val="single" w:sz="6" w:space="0" w:color="000000"/>
            </w:tcBorders>
            <w:shd w:val="clear" w:color="auto" w:fill="CCEEFF"/>
            <w:vAlign w:val="bottom"/>
            <w:hideMark/>
          </w:tcPr>
          <w:p w14:paraId="335F14BC" w14:textId="77777777" w:rsidR="00000000" w:rsidRDefault="00B0550F">
            <w:pPr>
              <w:rPr>
                <w:rFonts w:eastAsia="Times New Roman"/>
                <w:sz w:val="20"/>
                <w:szCs w:val="20"/>
              </w:rPr>
            </w:pPr>
          </w:p>
        </w:tc>
      </w:tr>
      <w:tr w:rsidR="00000000" w14:paraId="1A32070D" w14:textId="77777777">
        <w:trPr>
          <w:divId w:val="1835099098"/>
          <w:jc w:val="center"/>
        </w:trPr>
        <w:tc>
          <w:tcPr>
            <w:tcW w:w="0" w:type="auto"/>
            <w:tcMar>
              <w:top w:w="30" w:type="dxa"/>
              <w:left w:w="30" w:type="dxa"/>
              <w:bottom w:w="30" w:type="dxa"/>
              <w:right w:w="30" w:type="dxa"/>
            </w:tcMar>
            <w:vAlign w:val="bottom"/>
            <w:hideMark/>
          </w:tcPr>
          <w:p w14:paraId="01006CA5" w14:textId="77777777" w:rsidR="00000000" w:rsidRDefault="00B0550F">
            <w:pPr>
              <w:rPr>
                <w:rFonts w:eastAsia="Times New Roman"/>
                <w:sz w:val="20"/>
                <w:szCs w:val="20"/>
              </w:rPr>
            </w:pPr>
            <w:r>
              <w:rPr>
                <w:rFonts w:ascii="inherit" w:eastAsia="Times New Roman" w:hAnsi="inherit"/>
                <w:sz w:val="20"/>
                <w:szCs w:val="20"/>
              </w:rPr>
              <w:t>Unamortized discount</w:t>
            </w:r>
          </w:p>
        </w:tc>
        <w:tc>
          <w:tcPr>
            <w:tcW w:w="0" w:type="auto"/>
            <w:gridSpan w:val="2"/>
            <w:tcBorders>
              <w:bottom w:val="single" w:sz="6" w:space="0" w:color="000000"/>
            </w:tcBorders>
            <w:tcMar>
              <w:top w:w="30" w:type="dxa"/>
              <w:left w:w="30" w:type="dxa"/>
              <w:bottom w:w="30" w:type="dxa"/>
              <w:right w:w="0" w:type="dxa"/>
            </w:tcMar>
            <w:vAlign w:val="bottom"/>
            <w:hideMark/>
          </w:tcPr>
          <w:p w14:paraId="0854A18E" w14:textId="77777777" w:rsidR="00000000" w:rsidRDefault="00B0550F">
            <w:pPr>
              <w:jc w:val="right"/>
              <w:rPr>
                <w:rFonts w:eastAsia="Times New Roman"/>
                <w:sz w:val="20"/>
                <w:szCs w:val="20"/>
              </w:rPr>
            </w:pPr>
            <w:r>
              <w:rPr>
                <w:rFonts w:ascii="inherit" w:eastAsia="Times New Roman" w:hAnsi="inherit"/>
                <w:sz w:val="20"/>
                <w:szCs w:val="20"/>
              </w:rPr>
              <w:t>(3,762</w:t>
            </w:r>
          </w:p>
        </w:tc>
        <w:tc>
          <w:tcPr>
            <w:tcW w:w="0" w:type="auto"/>
            <w:tcBorders>
              <w:bottom w:val="single" w:sz="6" w:space="0" w:color="000000"/>
            </w:tcBorders>
            <w:tcMar>
              <w:top w:w="30" w:type="dxa"/>
              <w:left w:w="0" w:type="dxa"/>
              <w:bottom w:w="30" w:type="dxa"/>
              <w:right w:w="30" w:type="dxa"/>
            </w:tcMar>
            <w:vAlign w:val="bottom"/>
            <w:hideMark/>
          </w:tcPr>
          <w:p w14:paraId="31C66D20"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552DDF" w14:textId="77777777" w:rsidR="00000000" w:rsidRDefault="00B0550F">
            <w:pPr>
              <w:divId w:val="360280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CD798C" w14:textId="77777777" w:rsidR="00000000" w:rsidRDefault="00B0550F">
            <w:pPr>
              <w:jc w:val="right"/>
              <w:rPr>
                <w:rFonts w:eastAsia="Times New Roman"/>
                <w:sz w:val="20"/>
                <w:szCs w:val="20"/>
              </w:rPr>
            </w:pPr>
            <w:r>
              <w:rPr>
                <w:rFonts w:ascii="inherit" w:eastAsia="Times New Roman" w:hAnsi="inherit"/>
                <w:sz w:val="20"/>
                <w:szCs w:val="20"/>
              </w:rPr>
              <w:t>(3,979</w:t>
            </w:r>
          </w:p>
        </w:tc>
        <w:tc>
          <w:tcPr>
            <w:tcW w:w="0" w:type="auto"/>
            <w:tcBorders>
              <w:bottom w:val="single" w:sz="6" w:space="0" w:color="000000"/>
            </w:tcBorders>
            <w:tcMar>
              <w:top w:w="30" w:type="dxa"/>
              <w:left w:w="0" w:type="dxa"/>
              <w:bottom w:w="30" w:type="dxa"/>
              <w:right w:w="30" w:type="dxa"/>
            </w:tcMar>
            <w:vAlign w:val="bottom"/>
            <w:hideMark/>
          </w:tcPr>
          <w:p w14:paraId="4FBCD486" w14:textId="77777777" w:rsidR="00000000" w:rsidRDefault="00B0550F">
            <w:pPr>
              <w:rPr>
                <w:rFonts w:eastAsia="Times New Roman"/>
                <w:sz w:val="20"/>
                <w:szCs w:val="20"/>
              </w:rPr>
            </w:pPr>
            <w:r>
              <w:rPr>
                <w:rFonts w:ascii="inherit" w:eastAsia="Times New Roman" w:hAnsi="inherit"/>
                <w:sz w:val="20"/>
                <w:szCs w:val="20"/>
              </w:rPr>
              <w:t>)</w:t>
            </w:r>
          </w:p>
        </w:tc>
      </w:tr>
      <w:tr w:rsidR="00000000" w14:paraId="5027323F" w14:textId="77777777">
        <w:trPr>
          <w:divId w:val="1835099098"/>
          <w:jc w:val="center"/>
        </w:trPr>
        <w:tc>
          <w:tcPr>
            <w:tcW w:w="0" w:type="auto"/>
            <w:shd w:val="clear" w:color="auto" w:fill="CCEEFF"/>
            <w:tcMar>
              <w:top w:w="30" w:type="dxa"/>
              <w:left w:w="30" w:type="dxa"/>
              <w:bottom w:w="30" w:type="dxa"/>
              <w:right w:w="30" w:type="dxa"/>
            </w:tcMar>
            <w:vAlign w:val="bottom"/>
            <w:hideMark/>
          </w:tcPr>
          <w:p w14:paraId="0C45468E" w14:textId="77777777" w:rsidR="00000000" w:rsidRDefault="00B0550F">
            <w:pPr>
              <w:rPr>
                <w:rFonts w:eastAsia="Times New Roman"/>
                <w:sz w:val="20"/>
                <w:szCs w:val="20"/>
              </w:rPr>
            </w:pPr>
            <w:r>
              <w:rPr>
                <w:rFonts w:ascii="inherit" w:eastAsia="Times New Roman" w:hAnsi="inherit"/>
                <w:sz w:val="20"/>
                <w:szCs w:val="20"/>
              </w:rPr>
              <w:t>Total term loan and revolving credit facility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8B07E57" w14:textId="77777777" w:rsidR="00000000" w:rsidRDefault="00B0550F">
            <w:pPr>
              <w:jc w:val="right"/>
              <w:rPr>
                <w:rFonts w:eastAsia="Times New Roman"/>
                <w:sz w:val="20"/>
                <w:szCs w:val="20"/>
              </w:rPr>
            </w:pPr>
            <w:r>
              <w:rPr>
                <w:rFonts w:ascii="inherit" w:eastAsia="Times New Roman" w:hAnsi="inherit"/>
                <w:sz w:val="20"/>
                <w:szCs w:val="20"/>
              </w:rPr>
              <w:t>682,882</w:t>
            </w:r>
          </w:p>
        </w:tc>
        <w:tc>
          <w:tcPr>
            <w:tcW w:w="0" w:type="auto"/>
            <w:tcBorders>
              <w:top w:val="single" w:sz="6" w:space="0" w:color="000000"/>
            </w:tcBorders>
            <w:shd w:val="clear" w:color="auto" w:fill="CCEEFF"/>
            <w:vAlign w:val="bottom"/>
            <w:hideMark/>
          </w:tcPr>
          <w:p w14:paraId="05EBB7C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F55363" w14:textId="77777777" w:rsidR="00000000" w:rsidRDefault="00B0550F">
            <w:pPr>
              <w:divId w:val="5981760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48CC27F" w14:textId="77777777" w:rsidR="00000000" w:rsidRDefault="00B0550F">
            <w:pPr>
              <w:jc w:val="right"/>
              <w:rPr>
                <w:rFonts w:eastAsia="Times New Roman"/>
                <w:sz w:val="20"/>
                <w:szCs w:val="20"/>
              </w:rPr>
            </w:pPr>
            <w:r>
              <w:rPr>
                <w:rFonts w:ascii="inherit" w:eastAsia="Times New Roman" w:hAnsi="inherit"/>
                <w:sz w:val="20"/>
                <w:szCs w:val="20"/>
              </w:rPr>
              <w:t>536,396</w:t>
            </w:r>
          </w:p>
        </w:tc>
        <w:tc>
          <w:tcPr>
            <w:tcW w:w="0" w:type="auto"/>
            <w:tcBorders>
              <w:top w:val="single" w:sz="6" w:space="0" w:color="000000"/>
            </w:tcBorders>
            <w:shd w:val="clear" w:color="auto" w:fill="CCEEFF"/>
            <w:vAlign w:val="bottom"/>
            <w:hideMark/>
          </w:tcPr>
          <w:p w14:paraId="070E718F" w14:textId="77777777" w:rsidR="00000000" w:rsidRDefault="00B0550F">
            <w:pPr>
              <w:rPr>
                <w:rFonts w:eastAsia="Times New Roman"/>
                <w:sz w:val="20"/>
                <w:szCs w:val="20"/>
              </w:rPr>
            </w:pPr>
          </w:p>
        </w:tc>
      </w:tr>
      <w:tr w:rsidR="00000000" w14:paraId="276662B4" w14:textId="77777777">
        <w:trPr>
          <w:divId w:val="1835099098"/>
          <w:jc w:val="center"/>
        </w:trPr>
        <w:tc>
          <w:tcPr>
            <w:tcW w:w="0" w:type="auto"/>
            <w:tcMar>
              <w:top w:w="30" w:type="dxa"/>
              <w:left w:w="30" w:type="dxa"/>
              <w:bottom w:w="30" w:type="dxa"/>
              <w:right w:w="30" w:type="dxa"/>
            </w:tcMar>
            <w:vAlign w:val="bottom"/>
            <w:hideMark/>
          </w:tcPr>
          <w:p w14:paraId="0ABF76AD" w14:textId="77777777" w:rsidR="00000000" w:rsidRDefault="00B0550F">
            <w:pPr>
              <w:rPr>
                <w:rFonts w:eastAsia="Times New Roman"/>
                <w:sz w:val="20"/>
                <w:szCs w:val="20"/>
              </w:rPr>
            </w:pPr>
            <w:r>
              <w:rPr>
                <w:rFonts w:ascii="inherit" w:eastAsia="Times New Roman" w:hAnsi="inherit"/>
                <w:sz w:val="20"/>
                <w:szCs w:val="20"/>
              </w:rPr>
              <w:t>Less current maturities</w:t>
            </w:r>
          </w:p>
        </w:tc>
        <w:tc>
          <w:tcPr>
            <w:tcW w:w="0" w:type="auto"/>
            <w:gridSpan w:val="2"/>
            <w:tcBorders>
              <w:bottom w:val="single" w:sz="6" w:space="0" w:color="000000"/>
            </w:tcBorders>
            <w:tcMar>
              <w:top w:w="30" w:type="dxa"/>
              <w:left w:w="30" w:type="dxa"/>
              <w:bottom w:w="30" w:type="dxa"/>
              <w:right w:w="0" w:type="dxa"/>
            </w:tcMar>
            <w:vAlign w:val="bottom"/>
            <w:hideMark/>
          </w:tcPr>
          <w:p w14:paraId="6E3891E1"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B41461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229F894" w14:textId="77777777" w:rsidR="00000000" w:rsidRDefault="00B0550F">
            <w:pPr>
              <w:divId w:val="2082736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323003" w14:textId="77777777" w:rsidR="00000000" w:rsidRDefault="00B0550F">
            <w:pPr>
              <w:jc w:val="right"/>
              <w:rPr>
                <w:rFonts w:eastAsia="Times New Roman"/>
                <w:sz w:val="20"/>
                <w:szCs w:val="20"/>
              </w:rPr>
            </w:pPr>
            <w:r>
              <w:rPr>
                <w:rFonts w:ascii="inherit" w:eastAsia="Times New Roman" w:hAnsi="inherit"/>
                <w:sz w:val="20"/>
                <w:szCs w:val="20"/>
              </w:rPr>
              <w:t>(10,500</w:t>
            </w:r>
          </w:p>
        </w:tc>
        <w:tc>
          <w:tcPr>
            <w:tcW w:w="0" w:type="auto"/>
            <w:tcBorders>
              <w:bottom w:val="single" w:sz="6" w:space="0" w:color="000000"/>
            </w:tcBorders>
            <w:tcMar>
              <w:top w:w="30" w:type="dxa"/>
              <w:left w:w="0" w:type="dxa"/>
              <w:bottom w:w="30" w:type="dxa"/>
              <w:right w:w="30" w:type="dxa"/>
            </w:tcMar>
            <w:vAlign w:val="bottom"/>
            <w:hideMark/>
          </w:tcPr>
          <w:p w14:paraId="4368D2A8" w14:textId="77777777" w:rsidR="00000000" w:rsidRDefault="00B0550F">
            <w:pPr>
              <w:rPr>
                <w:rFonts w:eastAsia="Times New Roman"/>
                <w:sz w:val="20"/>
                <w:szCs w:val="20"/>
              </w:rPr>
            </w:pPr>
            <w:r>
              <w:rPr>
                <w:rFonts w:ascii="inherit" w:eastAsia="Times New Roman" w:hAnsi="inherit"/>
                <w:sz w:val="20"/>
                <w:szCs w:val="20"/>
              </w:rPr>
              <w:t>)</w:t>
            </w:r>
          </w:p>
        </w:tc>
      </w:tr>
      <w:tr w:rsidR="00000000" w14:paraId="175C6466" w14:textId="77777777">
        <w:trPr>
          <w:divId w:val="1835099098"/>
          <w:jc w:val="center"/>
        </w:trPr>
        <w:tc>
          <w:tcPr>
            <w:tcW w:w="0" w:type="auto"/>
            <w:shd w:val="clear" w:color="auto" w:fill="CCEEFF"/>
            <w:tcMar>
              <w:top w:w="30" w:type="dxa"/>
              <w:left w:w="30" w:type="dxa"/>
              <w:bottom w:w="30" w:type="dxa"/>
              <w:right w:w="30" w:type="dxa"/>
            </w:tcMar>
            <w:vAlign w:val="bottom"/>
            <w:hideMark/>
          </w:tcPr>
          <w:p w14:paraId="1DE56DE8" w14:textId="77777777" w:rsidR="00000000" w:rsidRDefault="00B0550F">
            <w:pPr>
              <w:rPr>
                <w:rFonts w:eastAsia="Times New Roman"/>
                <w:sz w:val="20"/>
                <w:szCs w:val="20"/>
              </w:rPr>
            </w:pPr>
            <w:r>
              <w:rPr>
                <w:rFonts w:ascii="inherit" w:eastAsia="Times New Roman" w:hAnsi="inherit"/>
                <w:sz w:val="20"/>
                <w:szCs w:val="20"/>
              </w:rPr>
              <w:t>Term loan and revolving credit facility - non-current portion</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5B620F2" w14:textId="77777777" w:rsidR="00000000" w:rsidRDefault="00B0550F">
            <w:pPr>
              <w:jc w:val="right"/>
              <w:rPr>
                <w:rFonts w:eastAsia="Times New Roman"/>
                <w:sz w:val="20"/>
                <w:szCs w:val="20"/>
              </w:rPr>
            </w:pPr>
            <w:r>
              <w:rPr>
                <w:rFonts w:ascii="inherit" w:eastAsia="Times New Roman" w:hAnsi="inherit"/>
                <w:sz w:val="20"/>
                <w:szCs w:val="20"/>
              </w:rPr>
              <w:t>682,882</w:t>
            </w:r>
          </w:p>
        </w:tc>
        <w:tc>
          <w:tcPr>
            <w:tcW w:w="0" w:type="auto"/>
            <w:tcBorders>
              <w:top w:val="single" w:sz="6" w:space="0" w:color="000000"/>
            </w:tcBorders>
            <w:shd w:val="clear" w:color="auto" w:fill="CCEEFF"/>
            <w:vAlign w:val="bottom"/>
            <w:hideMark/>
          </w:tcPr>
          <w:p w14:paraId="371A983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4E4795" w14:textId="77777777" w:rsidR="00000000" w:rsidRDefault="00B0550F">
            <w:pPr>
              <w:divId w:val="247349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1CCB2F" w14:textId="77777777" w:rsidR="00000000" w:rsidRDefault="00B0550F">
            <w:pPr>
              <w:jc w:val="right"/>
              <w:rPr>
                <w:rFonts w:eastAsia="Times New Roman"/>
                <w:sz w:val="20"/>
                <w:szCs w:val="20"/>
              </w:rPr>
            </w:pPr>
            <w:r>
              <w:rPr>
                <w:rFonts w:ascii="inherit" w:eastAsia="Times New Roman" w:hAnsi="inherit"/>
                <w:sz w:val="20"/>
                <w:szCs w:val="20"/>
              </w:rPr>
              <w:t>525,896</w:t>
            </w:r>
          </w:p>
        </w:tc>
        <w:tc>
          <w:tcPr>
            <w:tcW w:w="0" w:type="auto"/>
            <w:shd w:val="clear" w:color="auto" w:fill="CCEEFF"/>
            <w:vAlign w:val="bottom"/>
            <w:hideMark/>
          </w:tcPr>
          <w:p w14:paraId="4BABC2C9" w14:textId="77777777" w:rsidR="00000000" w:rsidRDefault="00B0550F">
            <w:pPr>
              <w:rPr>
                <w:rFonts w:eastAsia="Times New Roman"/>
                <w:sz w:val="20"/>
                <w:szCs w:val="20"/>
              </w:rPr>
            </w:pPr>
          </w:p>
        </w:tc>
      </w:tr>
      <w:tr w:rsidR="00000000" w14:paraId="5F261F4B" w14:textId="77777777">
        <w:trPr>
          <w:divId w:val="1835099098"/>
          <w:jc w:val="center"/>
        </w:trPr>
        <w:tc>
          <w:tcPr>
            <w:tcW w:w="0" w:type="auto"/>
            <w:tcMar>
              <w:top w:w="30" w:type="dxa"/>
              <w:left w:w="30" w:type="dxa"/>
              <w:bottom w:w="30" w:type="dxa"/>
              <w:right w:w="30" w:type="dxa"/>
            </w:tcMar>
            <w:vAlign w:val="bottom"/>
            <w:hideMark/>
          </w:tcPr>
          <w:p w14:paraId="4E846C8E" w14:textId="77777777" w:rsidR="00000000" w:rsidRDefault="00B0550F">
            <w:pPr>
              <w:rPr>
                <w:rFonts w:eastAsia="Times New Roman"/>
                <w:sz w:val="20"/>
                <w:szCs w:val="20"/>
              </w:rPr>
            </w:pPr>
            <w:r>
              <w:rPr>
                <w:rFonts w:ascii="inherit" w:eastAsia="Times New Roman" w:hAnsi="inherit"/>
                <w:sz w:val="20"/>
                <w:szCs w:val="20"/>
              </w:rPr>
              <w:t>Finance lease obligations</w:t>
            </w:r>
          </w:p>
        </w:tc>
        <w:tc>
          <w:tcPr>
            <w:tcW w:w="0" w:type="auto"/>
            <w:gridSpan w:val="2"/>
            <w:tcMar>
              <w:top w:w="30" w:type="dxa"/>
              <w:left w:w="30" w:type="dxa"/>
              <w:bottom w:w="30" w:type="dxa"/>
              <w:right w:w="0" w:type="dxa"/>
            </w:tcMar>
            <w:vAlign w:val="bottom"/>
            <w:hideMark/>
          </w:tcPr>
          <w:p w14:paraId="494552B6" w14:textId="77777777" w:rsidR="00000000" w:rsidRDefault="00B0550F">
            <w:pPr>
              <w:jc w:val="right"/>
              <w:rPr>
                <w:rFonts w:eastAsia="Times New Roman"/>
                <w:sz w:val="20"/>
                <w:szCs w:val="20"/>
              </w:rPr>
            </w:pPr>
            <w:r>
              <w:rPr>
                <w:rFonts w:ascii="inherit" w:eastAsia="Times New Roman" w:hAnsi="inherit"/>
                <w:sz w:val="20"/>
                <w:szCs w:val="20"/>
              </w:rPr>
              <w:t>33,895</w:t>
            </w:r>
          </w:p>
        </w:tc>
        <w:tc>
          <w:tcPr>
            <w:tcW w:w="0" w:type="auto"/>
            <w:vAlign w:val="bottom"/>
            <w:hideMark/>
          </w:tcPr>
          <w:p w14:paraId="0382E2C4"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F423A17" w14:textId="77777777" w:rsidR="00000000" w:rsidRDefault="00B0550F">
            <w:pPr>
              <w:divId w:val="745297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BB69BC" w14:textId="77777777" w:rsidR="00000000" w:rsidRDefault="00B0550F">
            <w:pPr>
              <w:jc w:val="right"/>
              <w:rPr>
                <w:rFonts w:eastAsia="Times New Roman"/>
                <w:sz w:val="20"/>
                <w:szCs w:val="20"/>
              </w:rPr>
            </w:pPr>
            <w:r>
              <w:rPr>
                <w:rFonts w:ascii="inherit" w:eastAsia="Times New Roman" w:hAnsi="inherit"/>
                <w:sz w:val="20"/>
                <w:szCs w:val="20"/>
              </w:rPr>
              <w:t>33,296</w:t>
            </w:r>
          </w:p>
        </w:tc>
        <w:tc>
          <w:tcPr>
            <w:tcW w:w="0" w:type="auto"/>
            <w:vAlign w:val="bottom"/>
            <w:hideMark/>
          </w:tcPr>
          <w:p w14:paraId="42D421EB" w14:textId="77777777" w:rsidR="00000000" w:rsidRDefault="00B0550F">
            <w:pPr>
              <w:rPr>
                <w:rFonts w:eastAsia="Times New Roman"/>
                <w:sz w:val="20"/>
                <w:szCs w:val="20"/>
              </w:rPr>
            </w:pPr>
          </w:p>
        </w:tc>
      </w:tr>
      <w:tr w:rsidR="00000000" w14:paraId="3FDBE09C" w14:textId="77777777">
        <w:trPr>
          <w:divId w:val="1835099098"/>
          <w:jc w:val="center"/>
        </w:trPr>
        <w:tc>
          <w:tcPr>
            <w:tcW w:w="0" w:type="auto"/>
            <w:shd w:val="clear" w:color="auto" w:fill="CCEEFF"/>
            <w:tcMar>
              <w:top w:w="30" w:type="dxa"/>
              <w:left w:w="30" w:type="dxa"/>
              <w:bottom w:w="30" w:type="dxa"/>
              <w:right w:w="30" w:type="dxa"/>
            </w:tcMar>
            <w:vAlign w:val="bottom"/>
            <w:hideMark/>
          </w:tcPr>
          <w:p w14:paraId="548B61CD" w14:textId="77777777" w:rsidR="00000000" w:rsidRDefault="00B0550F">
            <w:pPr>
              <w:rPr>
                <w:rFonts w:eastAsia="Times New Roman"/>
                <w:sz w:val="20"/>
                <w:szCs w:val="20"/>
              </w:rPr>
            </w:pPr>
            <w:r>
              <w:rPr>
                <w:rFonts w:ascii="inherit" w:eastAsia="Times New Roman" w:hAnsi="inherit"/>
                <w:sz w:val="20"/>
                <w:szCs w:val="20"/>
              </w:rPr>
              <w:t>Less current maturities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33E259" w14:textId="77777777" w:rsidR="00000000" w:rsidRDefault="00B0550F">
            <w:pPr>
              <w:jc w:val="right"/>
              <w:rPr>
                <w:rFonts w:eastAsia="Times New Roman"/>
                <w:sz w:val="20"/>
                <w:szCs w:val="20"/>
              </w:rPr>
            </w:pPr>
            <w:r>
              <w:rPr>
                <w:rFonts w:ascii="inherit" w:eastAsia="Times New Roman" w:hAnsi="inherit"/>
                <w:sz w:val="20"/>
                <w:szCs w:val="20"/>
              </w:rPr>
              <w:t>(3,531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7F20E3"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1D72EA" w14:textId="77777777" w:rsidR="00000000" w:rsidRDefault="00B0550F">
            <w:pPr>
              <w:divId w:val="720010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CE72AB" w14:textId="77777777" w:rsidR="00000000" w:rsidRDefault="00B0550F">
            <w:pPr>
              <w:jc w:val="right"/>
              <w:rPr>
                <w:rFonts w:eastAsia="Times New Roman"/>
                <w:sz w:val="20"/>
                <w:szCs w:val="20"/>
              </w:rPr>
            </w:pPr>
            <w:r>
              <w:rPr>
                <w:rFonts w:ascii="inherit" w:eastAsia="Times New Roman" w:hAnsi="inherit"/>
                <w:sz w:val="20"/>
                <w:szCs w:val="20"/>
              </w:rPr>
              <w:t>(3,259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E11E71B" w14:textId="77777777" w:rsidR="00000000" w:rsidRDefault="00B0550F">
            <w:pPr>
              <w:rPr>
                <w:rFonts w:eastAsia="Times New Roman"/>
                <w:sz w:val="20"/>
                <w:szCs w:val="20"/>
              </w:rPr>
            </w:pPr>
            <w:r>
              <w:rPr>
                <w:rFonts w:ascii="inherit" w:eastAsia="Times New Roman" w:hAnsi="inherit"/>
                <w:sz w:val="20"/>
                <w:szCs w:val="20"/>
              </w:rPr>
              <w:t>)</w:t>
            </w:r>
          </w:p>
        </w:tc>
      </w:tr>
      <w:tr w:rsidR="00000000" w14:paraId="4CAF1419" w14:textId="77777777">
        <w:trPr>
          <w:divId w:val="1835099098"/>
          <w:jc w:val="center"/>
        </w:trPr>
        <w:tc>
          <w:tcPr>
            <w:tcW w:w="0" w:type="auto"/>
            <w:tcMar>
              <w:top w:w="30" w:type="dxa"/>
              <w:left w:w="30" w:type="dxa"/>
              <w:bottom w:w="30" w:type="dxa"/>
              <w:right w:w="30" w:type="dxa"/>
            </w:tcMar>
            <w:vAlign w:val="bottom"/>
            <w:hideMark/>
          </w:tcPr>
          <w:p w14:paraId="7144866D" w14:textId="77777777" w:rsidR="00000000" w:rsidRDefault="00B0550F">
            <w:pPr>
              <w:rPr>
                <w:rFonts w:eastAsia="Times New Roman"/>
                <w:sz w:val="20"/>
                <w:szCs w:val="20"/>
              </w:rPr>
            </w:pPr>
            <w:r>
              <w:rPr>
                <w:rFonts w:ascii="inherit" w:eastAsia="Times New Roman" w:hAnsi="inherit"/>
                <w:sz w:val="20"/>
                <w:szCs w:val="20"/>
              </w:rPr>
              <w:t>Long-term debt, less current portion and unamortized debt discount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E607EB"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CABA2E" w14:textId="77777777" w:rsidR="00000000" w:rsidRDefault="00B0550F">
            <w:pPr>
              <w:jc w:val="right"/>
              <w:rPr>
                <w:rFonts w:eastAsia="Times New Roman"/>
                <w:sz w:val="20"/>
                <w:szCs w:val="20"/>
              </w:rPr>
            </w:pPr>
            <w:r>
              <w:rPr>
                <w:rFonts w:ascii="inherit" w:eastAsia="Times New Roman" w:hAnsi="inherit"/>
                <w:sz w:val="20"/>
                <w:szCs w:val="20"/>
              </w:rPr>
              <w:t>713,246</w:t>
            </w:r>
          </w:p>
        </w:tc>
        <w:tc>
          <w:tcPr>
            <w:tcW w:w="0" w:type="auto"/>
            <w:tcBorders>
              <w:top w:val="single" w:sz="6" w:space="0" w:color="000000"/>
              <w:bottom w:val="double" w:sz="6" w:space="0" w:color="000000"/>
            </w:tcBorders>
            <w:vAlign w:val="bottom"/>
            <w:hideMark/>
          </w:tcPr>
          <w:p w14:paraId="2F5561A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98F6568" w14:textId="77777777" w:rsidR="00000000" w:rsidRDefault="00B0550F">
            <w:pPr>
              <w:divId w:val="15523027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3233A8"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F464A9" w14:textId="77777777" w:rsidR="00000000" w:rsidRDefault="00B0550F">
            <w:pPr>
              <w:jc w:val="right"/>
              <w:rPr>
                <w:rFonts w:eastAsia="Times New Roman"/>
                <w:sz w:val="20"/>
                <w:szCs w:val="20"/>
              </w:rPr>
            </w:pPr>
            <w:r>
              <w:rPr>
                <w:rFonts w:ascii="inherit" w:eastAsia="Times New Roman" w:hAnsi="inherit"/>
                <w:sz w:val="20"/>
                <w:szCs w:val="20"/>
              </w:rPr>
              <w:t>555,933</w:t>
            </w:r>
          </w:p>
        </w:tc>
        <w:tc>
          <w:tcPr>
            <w:tcW w:w="0" w:type="auto"/>
            <w:tcBorders>
              <w:top w:val="single" w:sz="6" w:space="0" w:color="000000"/>
              <w:bottom w:val="double" w:sz="6" w:space="0" w:color="000000"/>
            </w:tcBorders>
            <w:vAlign w:val="bottom"/>
            <w:hideMark/>
          </w:tcPr>
          <w:p w14:paraId="0FC67CD1" w14:textId="77777777" w:rsidR="00000000" w:rsidRDefault="00B0550F">
            <w:pPr>
              <w:rPr>
                <w:rFonts w:eastAsia="Times New Roman"/>
                <w:sz w:val="20"/>
                <w:szCs w:val="20"/>
              </w:rPr>
            </w:pPr>
          </w:p>
        </w:tc>
      </w:tr>
    </w:tbl>
    <w:p w14:paraId="73A2E96E" w14:textId="77777777" w:rsidR="00000000" w:rsidRDefault="00B0550F">
      <w:pPr>
        <w:spacing w:line="288" w:lineRule="auto"/>
        <w:jc w:val="center"/>
        <w:divId w:val="278951923"/>
        <w:rPr>
          <w:rFonts w:eastAsia="Times New Roman"/>
          <w:sz w:val="20"/>
          <w:szCs w:val="20"/>
        </w:rPr>
      </w:pPr>
    </w:p>
    <w:p w14:paraId="4BE225CF"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Company made a</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principal prepayment in 2019; the table below reflects the application of the prepayment towards quarterly principal payment obligations in 2020, 2021 and 2022.</w:t>
      </w:r>
      <w:r>
        <w:rPr>
          <w:rFonts w:ascii="inherit" w:eastAsia="Times New Roman" w:hAnsi="inherit"/>
          <w:sz w:val="20"/>
          <w:szCs w:val="20"/>
        </w:rPr>
        <w:t xml:space="preserve"> </w:t>
      </w:r>
    </w:p>
    <w:p w14:paraId="3DD151FD"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Scheduled annual maturities of debt are as follows: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621"/>
        <w:gridCol w:w="105"/>
        <w:gridCol w:w="133"/>
        <w:gridCol w:w="1388"/>
        <w:gridCol w:w="59"/>
      </w:tblGrid>
      <w:tr w:rsidR="00000000" w14:paraId="03E087E3" w14:textId="77777777">
        <w:trPr>
          <w:divId w:val="909073894"/>
          <w:jc w:val="center"/>
        </w:trPr>
        <w:tc>
          <w:tcPr>
            <w:tcW w:w="0" w:type="auto"/>
            <w:gridSpan w:val="5"/>
            <w:vAlign w:val="center"/>
            <w:hideMark/>
          </w:tcPr>
          <w:p w14:paraId="22431DF2" w14:textId="77777777" w:rsidR="00000000" w:rsidRDefault="00B0550F">
            <w:pPr>
              <w:spacing w:line="288" w:lineRule="auto"/>
              <w:jc w:val="both"/>
              <w:rPr>
                <w:rFonts w:eastAsia="Times New Roman"/>
                <w:sz w:val="20"/>
                <w:szCs w:val="20"/>
              </w:rPr>
            </w:pPr>
          </w:p>
        </w:tc>
      </w:tr>
      <w:tr w:rsidR="00000000" w14:paraId="6D1FE174" w14:textId="77777777">
        <w:trPr>
          <w:divId w:val="909073894"/>
          <w:jc w:val="center"/>
        </w:trPr>
        <w:tc>
          <w:tcPr>
            <w:tcW w:w="4000" w:type="pct"/>
            <w:vAlign w:val="center"/>
            <w:hideMark/>
          </w:tcPr>
          <w:p w14:paraId="57C9C111" w14:textId="77777777" w:rsidR="00000000" w:rsidRDefault="00B0550F">
            <w:pPr>
              <w:rPr>
                <w:rFonts w:eastAsia="Times New Roman"/>
                <w:sz w:val="20"/>
                <w:szCs w:val="20"/>
              </w:rPr>
            </w:pPr>
          </w:p>
        </w:tc>
        <w:tc>
          <w:tcPr>
            <w:tcW w:w="50" w:type="pct"/>
            <w:vAlign w:val="center"/>
            <w:hideMark/>
          </w:tcPr>
          <w:p w14:paraId="72008C74" w14:textId="77777777" w:rsidR="00000000" w:rsidRDefault="00B0550F">
            <w:pPr>
              <w:rPr>
                <w:rFonts w:eastAsia="Times New Roman"/>
                <w:sz w:val="20"/>
                <w:szCs w:val="20"/>
              </w:rPr>
            </w:pPr>
          </w:p>
        </w:tc>
        <w:tc>
          <w:tcPr>
            <w:tcW w:w="50" w:type="pct"/>
            <w:vAlign w:val="center"/>
            <w:hideMark/>
          </w:tcPr>
          <w:p w14:paraId="1A1931D5" w14:textId="77777777" w:rsidR="00000000" w:rsidRDefault="00B0550F">
            <w:pPr>
              <w:rPr>
                <w:rFonts w:eastAsia="Times New Roman"/>
                <w:sz w:val="20"/>
                <w:szCs w:val="20"/>
              </w:rPr>
            </w:pPr>
          </w:p>
        </w:tc>
        <w:tc>
          <w:tcPr>
            <w:tcW w:w="850" w:type="pct"/>
            <w:vAlign w:val="center"/>
            <w:hideMark/>
          </w:tcPr>
          <w:p w14:paraId="53997D3D" w14:textId="77777777" w:rsidR="00000000" w:rsidRDefault="00B0550F">
            <w:pPr>
              <w:rPr>
                <w:rFonts w:eastAsia="Times New Roman"/>
                <w:sz w:val="20"/>
                <w:szCs w:val="20"/>
              </w:rPr>
            </w:pPr>
          </w:p>
        </w:tc>
        <w:tc>
          <w:tcPr>
            <w:tcW w:w="50" w:type="pct"/>
            <w:vAlign w:val="center"/>
            <w:hideMark/>
          </w:tcPr>
          <w:p w14:paraId="4266643A" w14:textId="77777777" w:rsidR="00000000" w:rsidRDefault="00B0550F">
            <w:pPr>
              <w:rPr>
                <w:rFonts w:eastAsia="Times New Roman"/>
                <w:sz w:val="20"/>
                <w:szCs w:val="20"/>
              </w:rPr>
            </w:pPr>
          </w:p>
        </w:tc>
      </w:tr>
      <w:tr w:rsidR="00000000" w14:paraId="02C9BB93" w14:textId="77777777">
        <w:trPr>
          <w:divId w:val="909073894"/>
          <w:jc w:val="center"/>
        </w:trPr>
        <w:tc>
          <w:tcPr>
            <w:tcW w:w="0" w:type="auto"/>
            <w:tcBorders>
              <w:bottom w:val="single" w:sz="6" w:space="0" w:color="000000"/>
            </w:tcBorders>
            <w:tcMar>
              <w:top w:w="30" w:type="dxa"/>
              <w:left w:w="30" w:type="dxa"/>
              <w:bottom w:w="30" w:type="dxa"/>
              <w:right w:w="30" w:type="dxa"/>
            </w:tcMar>
            <w:vAlign w:val="bottom"/>
            <w:hideMark/>
          </w:tcPr>
          <w:p w14:paraId="7B191DEA" w14:textId="77777777" w:rsidR="00000000" w:rsidRDefault="00B0550F">
            <w:pPr>
              <w:rPr>
                <w:rFonts w:eastAsia="Times New Roman"/>
                <w:sz w:val="20"/>
                <w:szCs w:val="20"/>
              </w:rPr>
            </w:pPr>
            <w:r>
              <w:rPr>
                <w:rFonts w:ascii="inherit" w:eastAsia="Times New Roman" w:hAnsi="inherit"/>
                <w:sz w:val="20"/>
                <w:szCs w:val="20"/>
              </w:rPr>
              <w:t>Fiscal Period</w:t>
            </w:r>
          </w:p>
        </w:tc>
        <w:tc>
          <w:tcPr>
            <w:tcW w:w="0" w:type="auto"/>
            <w:tcMar>
              <w:top w:w="30" w:type="dxa"/>
              <w:left w:w="30" w:type="dxa"/>
              <w:bottom w:w="30" w:type="dxa"/>
              <w:right w:w="30" w:type="dxa"/>
            </w:tcMar>
            <w:vAlign w:val="bottom"/>
            <w:hideMark/>
          </w:tcPr>
          <w:p w14:paraId="0D9DA71A" w14:textId="77777777" w:rsidR="00000000" w:rsidRDefault="00B0550F">
            <w:pPr>
              <w:divId w:val="9879066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20451E" w14:textId="77777777" w:rsidR="00000000" w:rsidRDefault="00B0550F">
            <w:pPr>
              <w:jc w:val="right"/>
              <w:rPr>
                <w:rFonts w:eastAsia="Times New Roman"/>
                <w:sz w:val="20"/>
                <w:szCs w:val="20"/>
              </w:rPr>
            </w:pPr>
            <w:r>
              <w:rPr>
                <w:rFonts w:ascii="inherit" w:eastAsia="Times New Roman" w:hAnsi="inherit"/>
                <w:i/>
                <w:iCs/>
                <w:sz w:val="20"/>
                <w:szCs w:val="20"/>
              </w:rPr>
              <w:t>In thousands</w:t>
            </w:r>
          </w:p>
        </w:tc>
        <w:tc>
          <w:tcPr>
            <w:tcW w:w="0" w:type="auto"/>
            <w:tcBorders>
              <w:bottom w:val="single" w:sz="6" w:space="0" w:color="000000"/>
            </w:tcBorders>
            <w:vAlign w:val="bottom"/>
            <w:hideMark/>
          </w:tcPr>
          <w:p w14:paraId="15088457" w14:textId="77777777" w:rsidR="00000000" w:rsidRDefault="00B0550F">
            <w:pPr>
              <w:rPr>
                <w:rFonts w:eastAsia="Times New Roman"/>
                <w:sz w:val="20"/>
                <w:szCs w:val="20"/>
              </w:rPr>
            </w:pPr>
          </w:p>
        </w:tc>
      </w:tr>
      <w:tr w:rsidR="00000000" w14:paraId="512CA72B" w14:textId="77777777">
        <w:trPr>
          <w:divId w:val="909073894"/>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02DB233" w14:textId="77777777" w:rsidR="00000000" w:rsidRDefault="00B0550F">
            <w:pPr>
              <w:rPr>
                <w:rFonts w:eastAsia="Times New Roman"/>
                <w:sz w:val="20"/>
                <w:szCs w:val="20"/>
              </w:rPr>
            </w:pPr>
            <w:r>
              <w:rPr>
                <w:rFonts w:ascii="inherit" w:eastAsia="Times New Roman" w:hAnsi="inherit"/>
                <w:sz w:val="20"/>
                <w:szCs w:val="20"/>
              </w:rPr>
              <w:t>2020 - remaining fiscal year</w:t>
            </w:r>
          </w:p>
        </w:tc>
        <w:tc>
          <w:tcPr>
            <w:tcW w:w="0" w:type="auto"/>
            <w:shd w:val="clear" w:color="auto" w:fill="CCEEFF"/>
            <w:tcMar>
              <w:top w:w="30" w:type="dxa"/>
              <w:left w:w="30" w:type="dxa"/>
              <w:bottom w:w="30" w:type="dxa"/>
              <w:right w:w="30" w:type="dxa"/>
            </w:tcMar>
            <w:vAlign w:val="bottom"/>
            <w:hideMark/>
          </w:tcPr>
          <w:p w14:paraId="441A000F" w14:textId="77777777" w:rsidR="00000000" w:rsidRDefault="00B0550F">
            <w:pPr>
              <w:divId w:val="17289205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810C67"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C593CC"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17C3E4C9" w14:textId="77777777" w:rsidR="00000000" w:rsidRDefault="00B0550F">
            <w:pPr>
              <w:rPr>
                <w:rFonts w:eastAsia="Times New Roman"/>
                <w:sz w:val="20"/>
                <w:szCs w:val="20"/>
              </w:rPr>
            </w:pPr>
          </w:p>
        </w:tc>
      </w:tr>
      <w:tr w:rsidR="00000000" w14:paraId="42E1B6BD" w14:textId="77777777">
        <w:trPr>
          <w:divId w:val="909073894"/>
          <w:jc w:val="center"/>
        </w:trPr>
        <w:tc>
          <w:tcPr>
            <w:tcW w:w="0" w:type="auto"/>
            <w:tcMar>
              <w:top w:w="30" w:type="dxa"/>
              <w:left w:w="30" w:type="dxa"/>
              <w:bottom w:w="30" w:type="dxa"/>
              <w:right w:w="30" w:type="dxa"/>
            </w:tcMar>
            <w:vAlign w:val="bottom"/>
            <w:hideMark/>
          </w:tcPr>
          <w:p w14:paraId="391606A5" w14:textId="77777777" w:rsidR="00000000" w:rsidRDefault="00B0550F">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14:paraId="1D09C29B" w14:textId="77777777" w:rsidR="00000000" w:rsidRDefault="00B0550F">
            <w:pPr>
              <w:divId w:val="1080978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7B85E8"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FCCE7B5" w14:textId="77777777" w:rsidR="00000000" w:rsidRDefault="00B0550F">
            <w:pPr>
              <w:rPr>
                <w:rFonts w:eastAsia="Times New Roman"/>
                <w:sz w:val="20"/>
                <w:szCs w:val="20"/>
              </w:rPr>
            </w:pPr>
          </w:p>
        </w:tc>
      </w:tr>
      <w:tr w:rsidR="00000000" w14:paraId="0F3442FC" w14:textId="77777777">
        <w:trPr>
          <w:divId w:val="909073894"/>
          <w:jc w:val="center"/>
        </w:trPr>
        <w:tc>
          <w:tcPr>
            <w:tcW w:w="0" w:type="auto"/>
            <w:shd w:val="clear" w:color="auto" w:fill="CCEEFF"/>
            <w:tcMar>
              <w:top w:w="30" w:type="dxa"/>
              <w:left w:w="30" w:type="dxa"/>
              <w:bottom w:w="30" w:type="dxa"/>
              <w:right w:w="30" w:type="dxa"/>
            </w:tcMar>
            <w:vAlign w:val="bottom"/>
            <w:hideMark/>
          </w:tcPr>
          <w:p w14:paraId="682C3C09" w14:textId="77777777" w:rsidR="00000000" w:rsidRDefault="00B0550F">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14:paraId="04081B23" w14:textId="77777777" w:rsidR="00000000" w:rsidRDefault="00B0550F">
            <w:pPr>
              <w:divId w:val="524946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05B67A" w14:textId="77777777" w:rsidR="00000000" w:rsidRDefault="00B0550F">
            <w:pPr>
              <w:jc w:val="right"/>
              <w:rPr>
                <w:rFonts w:eastAsia="Times New Roman"/>
                <w:sz w:val="20"/>
                <w:szCs w:val="20"/>
              </w:rPr>
            </w:pPr>
            <w:r>
              <w:rPr>
                <w:rFonts w:ascii="inherit" w:eastAsia="Times New Roman" w:hAnsi="inherit"/>
                <w:sz w:val="20"/>
                <w:szCs w:val="20"/>
              </w:rPr>
              <w:t>9,125</w:t>
            </w:r>
          </w:p>
        </w:tc>
        <w:tc>
          <w:tcPr>
            <w:tcW w:w="0" w:type="auto"/>
            <w:shd w:val="clear" w:color="auto" w:fill="CCEEFF"/>
            <w:vAlign w:val="bottom"/>
            <w:hideMark/>
          </w:tcPr>
          <w:p w14:paraId="643638F7" w14:textId="77777777" w:rsidR="00000000" w:rsidRDefault="00B0550F">
            <w:pPr>
              <w:rPr>
                <w:rFonts w:eastAsia="Times New Roman"/>
                <w:sz w:val="20"/>
                <w:szCs w:val="20"/>
              </w:rPr>
            </w:pPr>
          </w:p>
        </w:tc>
      </w:tr>
      <w:tr w:rsidR="00000000" w14:paraId="62C58D6B" w14:textId="77777777">
        <w:trPr>
          <w:divId w:val="909073894"/>
          <w:jc w:val="center"/>
        </w:trPr>
        <w:tc>
          <w:tcPr>
            <w:tcW w:w="0" w:type="auto"/>
            <w:tcMar>
              <w:top w:w="30" w:type="dxa"/>
              <w:left w:w="30" w:type="dxa"/>
              <w:bottom w:w="30" w:type="dxa"/>
              <w:right w:w="30" w:type="dxa"/>
            </w:tcMar>
            <w:vAlign w:val="bottom"/>
            <w:hideMark/>
          </w:tcPr>
          <w:p w14:paraId="62FA7C8F" w14:textId="77777777" w:rsidR="00000000" w:rsidRDefault="00B0550F">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14:paraId="3E8970F0" w14:textId="77777777" w:rsidR="00000000" w:rsidRDefault="00B0550F">
            <w:pPr>
              <w:divId w:val="973633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BE6BBF" w14:textId="77777777" w:rsidR="00000000" w:rsidRDefault="00B0550F">
            <w:pPr>
              <w:jc w:val="right"/>
              <w:rPr>
                <w:rFonts w:eastAsia="Times New Roman"/>
                <w:sz w:val="20"/>
                <w:szCs w:val="20"/>
              </w:rPr>
            </w:pPr>
            <w:r>
              <w:rPr>
                <w:rFonts w:ascii="inherit" w:eastAsia="Times New Roman" w:hAnsi="inherit"/>
                <w:sz w:val="20"/>
                <w:szCs w:val="20"/>
              </w:rPr>
              <w:t>21,000</w:t>
            </w:r>
          </w:p>
        </w:tc>
        <w:tc>
          <w:tcPr>
            <w:tcW w:w="0" w:type="auto"/>
            <w:vAlign w:val="bottom"/>
            <w:hideMark/>
          </w:tcPr>
          <w:p w14:paraId="59385FF1" w14:textId="77777777" w:rsidR="00000000" w:rsidRDefault="00B0550F">
            <w:pPr>
              <w:rPr>
                <w:rFonts w:eastAsia="Times New Roman"/>
                <w:sz w:val="20"/>
                <w:szCs w:val="20"/>
              </w:rPr>
            </w:pPr>
          </w:p>
        </w:tc>
      </w:tr>
      <w:tr w:rsidR="00000000" w14:paraId="3D7E15D2" w14:textId="77777777">
        <w:trPr>
          <w:divId w:val="909073894"/>
          <w:jc w:val="center"/>
        </w:trPr>
        <w:tc>
          <w:tcPr>
            <w:tcW w:w="0" w:type="auto"/>
            <w:shd w:val="clear" w:color="auto" w:fill="CCEEFF"/>
            <w:tcMar>
              <w:top w:w="30" w:type="dxa"/>
              <w:left w:w="30" w:type="dxa"/>
              <w:bottom w:w="30" w:type="dxa"/>
              <w:right w:w="30" w:type="dxa"/>
            </w:tcMar>
            <w:vAlign w:val="bottom"/>
            <w:hideMark/>
          </w:tcPr>
          <w:p w14:paraId="4FCF3F27" w14:textId="77777777" w:rsidR="00000000" w:rsidRDefault="00B0550F">
            <w:pPr>
              <w:rPr>
                <w:rFonts w:eastAsia="Times New Roman"/>
                <w:sz w:val="20"/>
                <w:szCs w:val="20"/>
              </w:rPr>
            </w:pPr>
            <w:r>
              <w:rPr>
                <w:rFonts w:ascii="inherit" w:eastAsia="Times New Roman" w:hAnsi="inherit"/>
                <w:sz w:val="20"/>
                <w:szCs w:val="20"/>
              </w:rPr>
              <w:t>2024</w:t>
            </w:r>
          </w:p>
        </w:tc>
        <w:tc>
          <w:tcPr>
            <w:tcW w:w="0" w:type="auto"/>
            <w:shd w:val="clear" w:color="auto" w:fill="CCEEFF"/>
            <w:tcMar>
              <w:top w:w="30" w:type="dxa"/>
              <w:left w:w="30" w:type="dxa"/>
              <w:bottom w:w="30" w:type="dxa"/>
              <w:right w:w="30" w:type="dxa"/>
            </w:tcMar>
            <w:vAlign w:val="bottom"/>
            <w:hideMark/>
          </w:tcPr>
          <w:p w14:paraId="5CB6899E" w14:textId="77777777" w:rsidR="00000000" w:rsidRDefault="00B0550F">
            <w:pPr>
              <w:divId w:val="1014303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CA530E" w14:textId="77777777" w:rsidR="00000000" w:rsidRDefault="00B0550F">
            <w:pPr>
              <w:jc w:val="right"/>
              <w:rPr>
                <w:rFonts w:eastAsia="Times New Roman"/>
                <w:sz w:val="20"/>
                <w:szCs w:val="20"/>
              </w:rPr>
            </w:pPr>
            <w:r>
              <w:rPr>
                <w:rFonts w:ascii="inherit" w:eastAsia="Times New Roman" w:hAnsi="inherit"/>
                <w:sz w:val="20"/>
                <w:szCs w:val="20"/>
              </w:rPr>
              <w:t>656,519</w:t>
            </w:r>
          </w:p>
        </w:tc>
        <w:tc>
          <w:tcPr>
            <w:tcW w:w="0" w:type="auto"/>
            <w:shd w:val="clear" w:color="auto" w:fill="CCEEFF"/>
            <w:vAlign w:val="bottom"/>
            <w:hideMark/>
          </w:tcPr>
          <w:p w14:paraId="29E12611" w14:textId="77777777" w:rsidR="00000000" w:rsidRDefault="00B0550F">
            <w:pPr>
              <w:rPr>
                <w:rFonts w:eastAsia="Times New Roman"/>
                <w:sz w:val="20"/>
                <w:szCs w:val="20"/>
              </w:rPr>
            </w:pPr>
          </w:p>
        </w:tc>
      </w:tr>
      <w:tr w:rsidR="00000000" w14:paraId="2BD2E9E5" w14:textId="77777777">
        <w:trPr>
          <w:divId w:val="909073894"/>
          <w:jc w:val="center"/>
        </w:trPr>
        <w:tc>
          <w:tcPr>
            <w:tcW w:w="0" w:type="auto"/>
            <w:tcMar>
              <w:top w:w="30" w:type="dxa"/>
              <w:left w:w="30" w:type="dxa"/>
              <w:bottom w:w="30" w:type="dxa"/>
              <w:right w:w="30" w:type="dxa"/>
            </w:tcMar>
            <w:vAlign w:val="bottom"/>
            <w:hideMark/>
          </w:tcPr>
          <w:p w14:paraId="2917E33F" w14:textId="77777777" w:rsidR="00000000" w:rsidRDefault="00B0550F">
            <w:pPr>
              <w:divId w:val="1957567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75A615" w14:textId="77777777" w:rsidR="00000000" w:rsidRDefault="00B0550F">
            <w:pPr>
              <w:divId w:val="1370839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711DF8"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975843" w14:textId="77777777" w:rsidR="00000000" w:rsidRDefault="00B0550F">
            <w:pPr>
              <w:jc w:val="right"/>
              <w:rPr>
                <w:rFonts w:eastAsia="Times New Roman"/>
                <w:sz w:val="20"/>
                <w:szCs w:val="20"/>
              </w:rPr>
            </w:pPr>
            <w:r>
              <w:rPr>
                <w:rFonts w:ascii="inherit" w:eastAsia="Times New Roman" w:hAnsi="inherit"/>
                <w:sz w:val="20"/>
                <w:szCs w:val="20"/>
              </w:rPr>
              <w:t>686,644</w:t>
            </w:r>
          </w:p>
        </w:tc>
        <w:tc>
          <w:tcPr>
            <w:tcW w:w="0" w:type="auto"/>
            <w:tcBorders>
              <w:top w:val="single" w:sz="6" w:space="0" w:color="000000"/>
              <w:bottom w:val="double" w:sz="6" w:space="0" w:color="000000"/>
            </w:tcBorders>
            <w:vAlign w:val="bottom"/>
            <w:hideMark/>
          </w:tcPr>
          <w:p w14:paraId="5F21B969" w14:textId="77777777" w:rsidR="00000000" w:rsidRDefault="00B0550F">
            <w:pPr>
              <w:rPr>
                <w:rFonts w:eastAsia="Times New Roman"/>
                <w:sz w:val="20"/>
                <w:szCs w:val="20"/>
              </w:rPr>
            </w:pPr>
          </w:p>
        </w:tc>
      </w:tr>
    </w:tbl>
    <w:p w14:paraId="5563B1D5" w14:textId="77777777" w:rsidR="00000000" w:rsidRDefault="00B0550F">
      <w:pPr>
        <w:spacing w:line="288" w:lineRule="auto"/>
        <w:jc w:val="center"/>
        <w:divId w:val="278951923"/>
        <w:rPr>
          <w:rFonts w:eastAsia="Times New Roman"/>
          <w:sz w:val="20"/>
          <w:szCs w:val="20"/>
        </w:rPr>
      </w:pPr>
    </w:p>
    <w:p w14:paraId="6CAA28B2"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were in compliance with all covenants related to our long-term debt as of</w:t>
      </w:r>
      <w:r>
        <w:rPr>
          <w:rFonts w:ascii="inherit" w:eastAsia="Times New Roman" w:hAnsi="inherit"/>
          <w:sz w:val="20"/>
          <w:szCs w:val="20"/>
        </w:rPr>
        <w:t xml:space="preserve"> </w:t>
      </w:r>
      <w:r>
        <w:rPr>
          <w:rFonts w:ascii="inherit" w:eastAsia="Times New Roman" w:hAnsi="inherit"/>
          <w:sz w:val="20"/>
          <w:szCs w:val="20"/>
        </w:rPr>
        <w:t>March 28, 2020. In March 2020, as a precautionary measure to preserve financial flexibility in light of the uncertainties surrounding the COVID-19 pandemic, the Company borrowed t</w:t>
      </w:r>
      <w:r>
        <w:rPr>
          <w:rFonts w:ascii="inherit" w:eastAsia="Times New Roman" w:hAnsi="inherit"/>
          <w:sz w:val="20"/>
          <w:szCs w:val="20"/>
        </w:rPr>
        <w:t>he remaining</w:t>
      </w:r>
      <w:r>
        <w:rPr>
          <w:rFonts w:ascii="inherit" w:eastAsia="Times New Roman" w:hAnsi="inherit"/>
          <w:sz w:val="20"/>
          <w:szCs w:val="20"/>
        </w:rPr>
        <w:t xml:space="preserve"> </w:t>
      </w:r>
      <w:r>
        <w:rPr>
          <w:rFonts w:ascii="inherit" w:eastAsia="Times New Roman" w:hAnsi="inherit"/>
          <w:sz w:val="20"/>
          <w:szCs w:val="20"/>
        </w:rPr>
        <w:t>$146.3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available funds under its revolving credit facility all due in 2024. Refer to Note 14.</w:t>
      </w:r>
      <w:r>
        <w:rPr>
          <w:rFonts w:ascii="inherit" w:eastAsia="Times New Roman" w:hAnsi="inherit"/>
          <w:sz w:val="20"/>
          <w:szCs w:val="20"/>
        </w:rPr>
        <w:t xml:space="preserve"> </w:t>
      </w:r>
      <w:r>
        <w:rPr>
          <w:rFonts w:ascii="inherit" w:eastAsia="Times New Roman" w:hAnsi="inherit"/>
          <w:sz w:val="20"/>
          <w:szCs w:val="20"/>
        </w:rPr>
        <w:t>“Subsequent Events”</w:t>
      </w:r>
      <w:r>
        <w:rPr>
          <w:rFonts w:ascii="inherit" w:eastAsia="Times New Roman" w:hAnsi="inherit"/>
          <w:sz w:val="20"/>
          <w:szCs w:val="20"/>
        </w:rPr>
        <w:t xml:space="preserve"> </w:t>
      </w:r>
      <w:r>
        <w:rPr>
          <w:rFonts w:ascii="inherit" w:eastAsia="Times New Roman" w:hAnsi="inherit"/>
          <w:sz w:val="20"/>
          <w:szCs w:val="20"/>
        </w:rPr>
        <w:t>for more information on our long-term debt.</w:t>
      </w:r>
    </w:p>
    <w:p w14:paraId="56E81937" w14:textId="77777777" w:rsidR="00000000" w:rsidRDefault="00B0550F">
      <w:pPr>
        <w:divId w:val="1483426921"/>
        <w:rPr>
          <w:rFonts w:eastAsia="Times New Roman"/>
          <w:sz w:val="20"/>
          <w:szCs w:val="20"/>
        </w:rPr>
      </w:pPr>
    </w:p>
    <w:p w14:paraId="211C4A32" w14:textId="77777777" w:rsidR="00000000" w:rsidRDefault="00B0550F">
      <w:pPr>
        <w:spacing w:line="288" w:lineRule="auto"/>
        <w:jc w:val="center"/>
        <w:divId w:val="167134328"/>
        <w:rPr>
          <w:rFonts w:eastAsia="Times New Roman"/>
          <w:sz w:val="20"/>
          <w:szCs w:val="20"/>
        </w:rPr>
      </w:pPr>
      <w:r>
        <w:rPr>
          <w:rFonts w:ascii="inherit" w:eastAsia="Times New Roman" w:hAnsi="inherit"/>
          <w:sz w:val="20"/>
          <w:szCs w:val="20"/>
        </w:rPr>
        <w:t>14</w:t>
      </w:r>
    </w:p>
    <w:p w14:paraId="55571344" w14:textId="77777777" w:rsidR="00000000" w:rsidRDefault="00B0550F">
      <w:pPr>
        <w:divId w:val="278951923"/>
        <w:rPr>
          <w:rFonts w:eastAsia="Times New Roman"/>
          <w:sz w:val="20"/>
          <w:szCs w:val="20"/>
        </w:rPr>
      </w:pPr>
      <w:r>
        <w:rPr>
          <w:rFonts w:eastAsia="Times New Roman"/>
          <w:sz w:val="20"/>
          <w:szCs w:val="20"/>
        </w:rPr>
        <w:pict w14:anchorId="54EACD1C">
          <v:rect id="_x0000_i1038" style="width:0;height:1.5pt" o:hralign="center" o:hrstd="t" o:hr="t" fillcolor="#a0a0a0" stroked="f"/>
        </w:pict>
      </w:r>
    </w:p>
    <w:p w14:paraId="088AECE6" w14:textId="77777777" w:rsidR="00000000" w:rsidRDefault="00B0550F">
      <w:pPr>
        <w:spacing w:line="288" w:lineRule="auto"/>
        <w:divId w:val="1056005870"/>
        <w:rPr>
          <w:rFonts w:eastAsia="Times New Roman"/>
          <w:sz w:val="20"/>
          <w:szCs w:val="20"/>
        </w:rPr>
      </w:pPr>
      <w:hyperlink w:anchor="sA72A61BFE7D85BD0ACCAE1B4F616C5BA" w:history="1">
        <w:r>
          <w:rPr>
            <w:rStyle w:val="a3"/>
            <w:rFonts w:ascii="inherit" w:eastAsia="Times New Roman" w:hAnsi="inherit"/>
            <w:sz w:val="20"/>
            <w:szCs w:val="20"/>
          </w:rPr>
          <w:t>Table of contents</w:t>
        </w:r>
      </w:hyperlink>
    </w:p>
    <w:p w14:paraId="54AEFB2F" w14:textId="77777777" w:rsidR="00000000" w:rsidRDefault="00B0550F">
      <w:pPr>
        <w:spacing w:line="288" w:lineRule="auto"/>
        <w:jc w:val="center"/>
        <w:divId w:val="2119251588"/>
        <w:rPr>
          <w:rFonts w:eastAsia="Times New Roman"/>
          <w:sz w:val="20"/>
          <w:szCs w:val="20"/>
        </w:rPr>
      </w:pPr>
      <w:r>
        <w:rPr>
          <w:rFonts w:ascii="inherit" w:eastAsia="Times New Roman" w:hAnsi="inherit"/>
          <w:b/>
          <w:bCs/>
          <w:sz w:val="20"/>
          <w:szCs w:val="20"/>
        </w:rPr>
        <w:t>National Vision Holdings, Inc. and Subsidiaries</w:t>
      </w:r>
    </w:p>
    <w:p w14:paraId="57E72CCA" w14:textId="77777777" w:rsidR="00000000" w:rsidRDefault="00B0550F">
      <w:pPr>
        <w:spacing w:line="288" w:lineRule="auto"/>
        <w:jc w:val="center"/>
        <w:divId w:val="2119251588"/>
        <w:rPr>
          <w:rFonts w:eastAsia="Times New Roman"/>
          <w:sz w:val="20"/>
          <w:szCs w:val="20"/>
        </w:rPr>
      </w:pPr>
      <w:r>
        <w:rPr>
          <w:rFonts w:ascii="inherit" w:eastAsia="Times New Roman" w:hAnsi="inherit"/>
          <w:b/>
          <w:bCs/>
          <w:sz w:val="20"/>
          <w:szCs w:val="20"/>
        </w:rPr>
        <w:t>Notes to Condensed Consolidated Financial Statements (Unaudited)</w:t>
      </w:r>
    </w:p>
    <w:p w14:paraId="5AAE1EBE" w14:textId="77777777" w:rsidR="00000000" w:rsidRDefault="00B0550F">
      <w:pPr>
        <w:spacing w:line="288" w:lineRule="auto"/>
        <w:divId w:val="2119251588"/>
        <w:rPr>
          <w:rFonts w:eastAsia="Times New Roman"/>
          <w:sz w:val="20"/>
          <w:szCs w:val="20"/>
        </w:rPr>
      </w:pPr>
    </w:p>
    <w:p w14:paraId="64DE454C" w14:textId="77777777" w:rsidR="00000000" w:rsidRDefault="00B0550F">
      <w:pPr>
        <w:spacing w:line="288" w:lineRule="auto"/>
        <w:divId w:val="2119251588"/>
        <w:rPr>
          <w:rFonts w:eastAsia="Times New Roman"/>
          <w:sz w:val="20"/>
          <w:szCs w:val="20"/>
        </w:rPr>
      </w:pPr>
      <w:r>
        <w:rPr>
          <w:rFonts w:ascii="inherit" w:eastAsia="Times New Roman" w:hAnsi="inherit"/>
          <w:b/>
          <w:bCs/>
          <w:sz w:val="20"/>
          <w:szCs w:val="20"/>
        </w:rPr>
        <w:t>5. Stock Incentive Plans</w:t>
      </w:r>
    </w:p>
    <w:p w14:paraId="3E15727D" w14:textId="77777777" w:rsidR="00000000" w:rsidRDefault="00B0550F">
      <w:pPr>
        <w:divId w:val="287201957"/>
        <w:rPr>
          <w:rFonts w:eastAsia="Times New Roman"/>
          <w:sz w:val="20"/>
          <w:szCs w:val="20"/>
        </w:rPr>
      </w:pPr>
    </w:p>
    <w:p w14:paraId="57D6053E"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the Company granted</w:t>
      </w:r>
      <w:r>
        <w:rPr>
          <w:rFonts w:ascii="inherit" w:eastAsia="Times New Roman" w:hAnsi="inherit"/>
          <w:sz w:val="20"/>
          <w:szCs w:val="20"/>
        </w:rPr>
        <w:t xml:space="preserve"> </w:t>
      </w:r>
      <w:r>
        <w:rPr>
          <w:rFonts w:ascii="inherit" w:eastAsia="Times New Roman" w:hAnsi="inherit"/>
          <w:sz w:val="20"/>
          <w:szCs w:val="20"/>
        </w:rPr>
        <w:t>158,206</w:t>
      </w:r>
      <w:r>
        <w:rPr>
          <w:rFonts w:ascii="inherit" w:eastAsia="Times New Roman" w:hAnsi="inherit"/>
          <w:sz w:val="20"/>
          <w:szCs w:val="20"/>
        </w:rPr>
        <w:t xml:space="preserve"> </w:t>
      </w:r>
      <w:r>
        <w:rPr>
          <w:rFonts w:ascii="inherit" w:eastAsia="Times New Roman" w:hAnsi="inherit"/>
          <w:sz w:val="20"/>
          <w:szCs w:val="20"/>
        </w:rPr>
        <w:t>stock options,</w:t>
      </w:r>
      <w:r>
        <w:rPr>
          <w:rFonts w:ascii="inherit" w:eastAsia="Times New Roman" w:hAnsi="inherit"/>
          <w:sz w:val="20"/>
          <w:szCs w:val="20"/>
        </w:rPr>
        <w:t xml:space="preserve"> </w:t>
      </w:r>
      <w:r>
        <w:rPr>
          <w:rFonts w:ascii="inherit" w:eastAsia="Times New Roman" w:hAnsi="inherit"/>
          <w:sz w:val="20"/>
          <w:szCs w:val="20"/>
        </w:rPr>
        <w:t>124,863</w:t>
      </w:r>
      <w:r>
        <w:rPr>
          <w:rFonts w:ascii="inherit" w:eastAsia="Times New Roman" w:hAnsi="inherit"/>
          <w:sz w:val="20"/>
          <w:szCs w:val="20"/>
        </w:rPr>
        <w:t xml:space="preserve"> </w:t>
      </w:r>
      <w:r>
        <w:rPr>
          <w:rFonts w:ascii="inherit" w:eastAsia="Times New Roman" w:hAnsi="inherit"/>
          <w:sz w:val="20"/>
          <w:szCs w:val="20"/>
        </w:rPr>
        <w:t>performance-based restricted stock units (“PSUs”) and</w:t>
      </w:r>
      <w:r>
        <w:rPr>
          <w:rFonts w:ascii="inherit" w:eastAsia="Times New Roman" w:hAnsi="inherit"/>
          <w:sz w:val="20"/>
          <w:szCs w:val="20"/>
        </w:rPr>
        <w:t xml:space="preserve"> </w:t>
      </w:r>
      <w:r>
        <w:rPr>
          <w:rFonts w:ascii="inherit" w:eastAsia="Times New Roman" w:hAnsi="inherit"/>
          <w:sz w:val="20"/>
          <w:szCs w:val="20"/>
        </w:rPr>
        <w:t>155,550</w:t>
      </w:r>
      <w:r>
        <w:rPr>
          <w:rFonts w:ascii="inherit" w:eastAsia="Times New Roman" w:hAnsi="inherit"/>
          <w:sz w:val="20"/>
          <w:szCs w:val="20"/>
        </w:rPr>
        <w:t xml:space="preserve"> </w:t>
      </w:r>
      <w:r>
        <w:rPr>
          <w:rFonts w:ascii="inherit" w:eastAsia="Times New Roman" w:hAnsi="inherit"/>
          <w:sz w:val="20"/>
          <w:szCs w:val="20"/>
        </w:rPr>
        <w:t>restricted stock units (“RSUs”) to eligible employees under the National Vision Holdings, Inc. 2017 Omnibus Incentive Plan (the</w:t>
      </w:r>
      <w:r>
        <w:rPr>
          <w:rFonts w:ascii="inherit" w:eastAsia="Times New Roman" w:hAnsi="inherit"/>
          <w:sz w:val="20"/>
          <w:szCs w:val="20"/>
        </w:rPr>
        <w:t xml:space="preserve"> </w:t>
      </w:r>
      <w:r>
        <w:rPr>
          <w:rFonts w:ascii="inherit" w:eastAsia="Times New Roman" w:hAnsi="inherit"/>
          <w:sz w:val="20"/>
          <w:szCs w:val="20"/>
        </w:rPr>
        <w:t>“2017 Omnibus</w:t>
      </w:r>
      <w:r>
        <w:rPr>
          <w:rFonts w:ascii="inherit" w:eastAsia="Times New Roman" w:hAnsi="inherit"/>
          <w:sz w:val="20"/>
          <w:szCs w:val="20"/>
        </w:rPr>
        <w:t xml:space="preserve"> Incentive Plan”). The time-based options granted in fiscal</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vest in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equal annual installments, with one-third of the total options vesting on each of the first, second, and third anniversaries of the grant date, subject to continued employment t</w:t>
      </w:r>
      <w:r>
        <w:rPr>
          <w:rFonts w:ascii="inherit" w:eastAsia="Times New Roman" w:hAnsi="inherit"/>
          <w:sz w:val="20"/>
          <w:szCs w:val="20"/>
        </w:rPr>
        <w:t>hrough the applicable vesting date. The PSUs granted in fiscal</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are settled after the end of the performance period (i.e., cliff vesting), which begins on the first day of our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fiscal year and ends on the last day of our 2022 fiscal year, and are b</w:t>
      </w:r>
      <w:r>
        <w:rPr>
          <w:rFonts w:ascii="inherit" w:eastAsia="Times New Roman" w:hAnsi="inherit"/>
          <w:sz w:val="20"/>
          <w:szCs w:val="20"/>
        </w:rPr>
        <w:t>ased on the Company’s achievement of certain performance targets. The RSUs granted in fiscal</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vest primarily in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equal installments through February 28, 2023.</w:t>
      </w:r>
      <w:r>
        <w:rPr>
          <w:rFonts w:ascii="inherit" w:eastAsia="Times New Roman" w:hAnsi="inherit"/>
          <w:sz w:val="20"/>
          <w:szCs w:val="20"/>
        </w:rPr>
        <w:t xml:space="preserve"> </w:t>
      </w:r>
    </w:p>
    <w:p w14:paraId="48940193"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Equity in Net Assets of Non-Consolidated Investee</w:t>
      </w:r>
    </w:p>
    <w:p w14:paraId="710D4D60"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Company has an investment in a</w:t>
      </w:r>
      <w:r>
        <w:rPr>
          <w:rFonts w:ascii="inherit" w:eastAsia="Times New Roman" w:hAnsi="inherit"/>
          <w:sz w:val="20"/>
          <w:szCs w:val="20"/>
        </w:rPr>
        <w:t xml:space="preserve"> private start-up company whose principal business is licensing software to eyeglass retailers. Under the equity method of accounting, we are required to record our interest in the investee’s reported net income or loss for each reporting period, which is </w:t>
      </w:r>
      <w:r>
        <w:rPr>
          <w:rFonts w:ascii="inherit" w:eastAsia="Times New Roman" w:hAnsi="inherit"/>
          <w:sz w:val="20"/>
          <w:szCs w:val="20"/>
        </w:rPr>
        <w:t>presented in other expense, net in the Company’s condensed consolidated statements of operations. After adjusting the carrying value of our interest in the investee’s reported net losses, there is no remaining equity investment balance associated with this</w:t>
      </w:r>
      <w:r>
        <w:rPr>
          <w:rFonts w:ascii="inherit" w:eastAsia="Times New Roman" w:hAnsi="inherit"/>
          <w:sz w:val="20"/>
          <w:szCs w:val="20"/>
        </w:rPr>
        <w:t xml:space="preserve"> investee as of</w:t>
      </w:r>
      <w:r>
        <w:rPr>
          <w:rFonts w:ascii="inherit" w:eastAsia="Times New Roman" w:hAnsi="inherit"/>
          <w:sz w:val="20"/>
          <w:szCs w:val="20"/>
        </w:rPr>
        <w:t xml:space="preserve"> </w:t>
      </w:r>
      <w:r>
        <w:rPr>
          <w:rFonts w:ascii="inherit" w:eastAsia="Times New Roman" w:hAnsi="inherit"/>
          <w:sz w:val="20"/>
          <w:szCs w:val="20"/>
        </w:rPr>
        <w:t>March 28, 2020.</w:t>
      </w:r>
    </w:p>
    <w:p w14:paraId="265E4813"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On August 29, 2017, the investee issued a secured convertible promissory note to the Company, in the principal amount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 due on</w:t>
      </w:r>
      <w:r>
        <w:rPr>
          <w:rFonts w:ascii="inherit" w:eastAsia="Times New Roman" w:hAnsi="inherit"/>
          <w:sz w:val="20"/>
          <w:szCs w:val="20"/>
        </w:rPr>
        <w:t xml:space="preserve"> </w:t>
      </w:r>
      <w:r>
        <w:rPr>
          <w:rFonts w:ascii="inherit" w:eastAsia="Times New Roman" w:hAnsi="inherit"/>
          <w:sz w:val="20"/>
          <w:szCs w:val="20"/>
        </w:rPr>
        <w:t>August 29, 2020. Upon adoption of ASU No. 2016-13, </w:t>
      </w:r>
      <w:r>
        <w:rPr>
          <w:rFonts w:ascii="inherit" w:eastAsia="Times New Roman" w:hAnsi="inherit"/>
          <w:i/>
          <w:iCs/>
          <w:sz w:val="20"/>
          <w:szCs w:val="20"/>
        </w:rPr>
        <w:t>Measurement of Credit Losses on</w:t>
      </w:r>
      <w:r>
        <w:rPr>
          <w:rFonts w:ascii="inherit" w:eastAsia="Times New Roman" w:hAnsi="inherit"/>
          <w:i/>
          <w:iCs/>
          <w:sz w:val="20"/>
          <w:szCs w:val="20"/>
        </w:rPr>
        <w:t xml:space="preserve"> Financial Instruments</w:t>
      </w:r>
      <w:r>
        <w:rPr>
          <w:rFonts w:ascii="inherit" w:eastAsia="Times New Roman" w:hAnsi="inherit"/>
          <w:sz w:val="20"/>
          <w:szCs w:val="20"/>
        </w:rPr>
        <w:t xml:space="preserve"> </w:t>
      </w:r>
      <w:r>
        <w:rPr>
          <w:rFonts w:ascii="inherit" w:eastAsia="Times New Roman" w:hAnsi="inherit"/>
          <w:sz w:val="20"/>
          <w:szCs w:val="20"/>
        </w:rPr>
        <w:t>in the first quarter of 2020, the Company increased the allowance for credit losses related to the convertible promissory note 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 xml:space="preserve">million. After adjusting for the estimated credit losses, there is no remaining carrying value of </w:t>
      </w:r>
      <w:r>
        <w:rPr>
          <w:rFonts w:ascii="inherit" w:eastAsia="Times New Roman" w:hAnsi="inherit"/>
          <w:sz w:val="20"/>
          <w:szCs w:val="20"/>
        </w:rPr>
        <w:t>the convertible promissory note as of</w:t>
      </w:r>
      <w:r>
        <w:rPr>
          <w:rFonts w:ascii="inherit" w:eastAsia="Times New Roman" w:hAnsi="inherit"/>
          <w:sz w:val="20"/>
          <w:szCs w:val="20"/>
        </w:rPr>
        <w:t xml:space="preserve"> </w:t>
      </w:r>
      <w:r>
        <w:rPr>
          <w:rFonts w:ascii="inherit" w:eastAsia="Times New Roman" w:hAnsi="inherit"/>
          <w:sz w:val="20"/>
          <w:szCs w:val="20"/>
        </w:rPr>
        <w:t>March 28, 2020. Interest income associated with the note was immaterial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30, 2019. In April 2020, subsequent to the date of the financial statements, the Company conve</w:t>
      </w:r>
      <w:r>
        <w:rPr>
          <w:rFonts w:ascii="inherit" w:eastAsia="Times New Roman" w:hAnsi="inherit"/>
          <w:sz w:val="20"/>
          <w:szCs w:val="20"/>
        </w:rPr>
        <w:t>rted the promissory note to an equity investment.</w:t>
      </w:r>
    </w:p>
    <w:p w14:paraId="09FFBF79"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Revenue from Contracts with Customers</w:t>
      </w:r>
    </w:p>
    <w:p w14:paraId="33612BC5"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The Company’s revenues are recognized either at the point of sale or upon delivery and customer acceptance, paid for at the time of sale in cash, credit card, or on </w:t>
      </w:r>
      <w:r>
        <w:rPr>
          <w:rFonts w:ascii="inherit" w:eastAsia="Times New Roman" w:hAnsi="inherit"/>
          <w:sz w:val="20"/>
          <w:szCs w:val="20"/>
        </w:rPr>
        <w:t>account with managed care payors having terms generally between 14 and 120</w:t>
      </w:r>
      <w:r>
        <w:rPr>
          <w:rFonts w:ascii="inherit" w:eastAsia="Times New Roman" w:hAnsi="inherit"/>
          <w:sz w:val="20"/>
          <w:szCs w:val="20"/>
        </w:rPr>
        <w:t xml:space="preserve"> </w:t>
      </w:r>
      <w:r>
        <w:rPr>
          <w:rFonts w:ascii="inherit" w:eastAsia="Times New Roman" w:hAnsi="inherit"/>
          <w:sz w:val="20"/>
          <w:szCs w:val="20"/>
        </w:rPr>
        <w:t>days, with most paying within 90</w:t>
      </w:r>
      <w:r>
        <w:rPr>
          <w:rFonts w:ascii="inherit" w:eastAsia="Times New Roman" w:hAnsi="inherit"/>
          <w:sz w:val="20"/>
          <w:szCs w:val="20"/>
        </w:rPr>
        <w:t xml:space="preserve"> </w:t>
      </w:r>
      <w:r>
        <w:rPr>
          <w:rFonts w:ascii="inherit" w:eastAsia="Times New Roman" w:hAnsi="inherit"/>
          <w:sz w:val="20"/>
          <w:szCs w:val="20"/>
        </w:rPr>
        <w:t>days. Our point in time revenues include 1) retail sales of prescription and non-prescription eyewear, contact lenses and related accessories to ret</w:t>
      </w:r>
      <w:r>
        <w:rPr>
          <w:rFonts w:ascii="inherit" w:eastAsia="Times New Roman" w:hAnsi="inherit"/>
          <w:sz w:val="20"/>
          <w:szCs w:val="20"/>
        </w:rPr>
        <w:t>ail customers (including those covered by managed care), 2) eye exams and 3) wholesale sales of inventory in which our customer is another retail entity. Revenues recognized over time primarily include product protection plans, eye care club memberships an</w:t>
      </w:r>
      <w:r>
        <w:rPr>
          <w:rFonts w:ascii="inherit" w:eastAsia="Times New Roman" w:hAnsi="inherit"/>
          <w:sz w:val="20"/>
          <w:szCs w:val="20"/>
        </w:rPr>
        <w:t>d management fees earned from our legacy partner.</w:t>
      </w:r>
    </w:p>
    <w:p w14:paraId="31D901DA"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following disaggregation of revenues is based on the timing of revenue recognition:</w:t>
      </w:r>
    </w:p>
    <w:tbl>
      <w:tblPr>
        <w:tblW w:w="5000" w:type="pct"/>
        <w:tblCellMar>
          <w:left w:w="0" w:type="dxa"/>
          <w:right w:w="0" w:type="dxa"/>
        </w:tblCellMar>
        <w:tblLook w:val="04A0" w:firstRow="1" w:lastRow="0" w:firstColumn="1" w:lastColumn="0" w:noHBand="0" w:noVBand="1"/>
      </w:tblPr>
      <w:tblGrid>
        <w:gridCol w:w="5706"/>
        <w:gridCol w:w="133"/>
        <w:gridCol w:w="1056"/>
        <w:gridCol w:w="60"/>
        <w:gridCol w:w="105"/>
        <w:gridCol w:w="132"/>
        <w:gridCol w:w="1055"/>
        <w:gridCol w:w="59"/>
      </w:tblGrid>
      <w:tr w:rsidR="00000000" w14:paraId="55461B80" w14:textId="77777777">
        <w:trPr>
          <w:divId w:val="2098549020"/>
        </w:trPr>
        <w:tc>
          <w:tcPr>
            <w:tcW w:w="0" w:type="auto"/>
            <w:gridSpan w:val="8"/>
            <w:vAlign w:val="center"/>
            <w:hideMark/>
          </w:tcPr>
          <w:p w14:paraId="6D28E780" w14:textId="77777777" w:rsidR="00000000" w:rsidRDefault="00B0550F">
            <w:pPr>
              <w:spacing w:line="288" w:lineRule="auto"/>
              <w:jc w:val="both"/>
              <w:rPr>
                <w:rFonts w:eastAsia="Times New Roman"/>
                <w:sz w:val="20"/>
                <w:szCs w:val="20"/>
              </w:rPr>
            </w:pPr>
          </w:p>
        </w:tc>
      </w:tr>
      <w:tr w:rsidR="00000000" w14:paraId="51795315" w14:textId="77777777">
        <w:trPr>
          <w:divId w:val="2098549020"/>
        </w:trPr>
        <w:tc>
          <w:tcPr>
            <w:tcW w:w="3450" w:type="pct"/>
            <w:vAlign w:val="center"/>
            <w:hideMark/>
          </w:tcPr>
          <w:p w14:paraId="7D99DD08" w14:textId="77777777" w:rsidR="00000000" w:rsidRDefault="00B0550F">
            <w:pPr>
              <w:rPr>
                <w:rFonts w:eastAsia="Times New Roman"/>
                <w:sz w:val="20"/>
                <w:szCs w:val="20"/>
              </w:rPr>
            </w:pPr>
          </w:p>
        </w:tc>
        <w:tc>
          <w:tcPr>
            <w:tcW w:w="50" w:type="pct"/>
            <w:vAlign w:val="center"/>
            <w:hideMark/>
          </w:tcPr>
          <w:p w14:paraId="12C16C74" w14:textId="77777777" w:rsidR="00000000" w:rsidRDefault="00B0550F">
            <w:pPr>
              <w:rPr>
                <w:rFonts w:eastAsia="Times New Roman"/>
                <w:sz w:val="20"/>
                <w:szCs w:val="20"/>
              </w:rPr>
            </w:pPr>
          </w:p>
        </w:tc>
        <w:tc>
          <w:tcPr>
            <w:tcW w:w="650" w:type="pct"/>
            <w:vAlign w:val="center"/>
            <w:hideMark/>
          </w:tcPr>
          <w:p w14:paraId="216A4B06" w14:textId="77777777" w:rsidR="00000000" w:rsidRDefault="00B0550F">
            <w:pPr>
              <w:rPr>
                <w:rFonts w:eastAsia="Times New Roman"/>
                <w:sz w:val="20"/>
                <w:szCs w:val="20"/>
              </w:rPr>
            </w:pPr>
          </w:p>
        </w:tc>
        <w:tc>
          <w:tcPr>
            <w:tcW w:w="50" w:type="pct"/>
            <w:vAlign w:val="center"/>
            <w:hideMark/>
          </w:tcPr>
          <w:p w14:paraId="05CCF774" w14:textId="77777777" w:rsidR="00000000" w:rsidRDefault="00B0550F">
            <w:pPr>
              <w:rPr>
                <w:rFonts w:eastAsia="Times New Roman"/>
                <w:sz w:val="20"/>
                <w:szCs w:val="20"/>
              </w:rPr>
            </w:pPr>
          </w:p>
        </w:tc>
        <w:tc>
          <w:tcPr>
            <w:tcW w:w="50" w:type="pct"/>
            <w:vAlign w:val="center"/>
            <w:hideMark/>
          </w:tcPr>
          <w:p w14:paraId="233DE18D" w14:textId="77777777" w:rsidR="00000000" w:rsidRDefault="00B0550F">
            <w:pPr>
              <w:rPr>
                <w:rFonts w:eastAsia="Times New Roman"/>
                <w:sz w:val="20"/>
                <w:szCs w:val="20"/>
              </w:rPr>
            </w:pPr>
          </w:p>
        </w:tc>
        <w:tc>
          <w:tcPr>
            <w:tcW w:w="50" w:type="pct"/>
            <w:vAlign w:val="center"/>
            <w:hideMark/>
          </w:tcPr>
          <w:p w14:paraId="1802B1D8" w14:textId="77777777" w:rsidR="00000000" w:rsidRDefault="00B0550F">
            <w:pPr>
              <w:rPr>
                <w:rFonts w:eastAsia="Times New Roman"/>
                <w:sz w:val="20"/>
                <w:szCs w:val="20"/>
              </w:rPr>
            </w:pPr>
          </w:p>
        </w:tc>
        <w:tc>
          <w:tcPr>
            <w:tcW w:w="650" w:type="pct"/>
            <w:vAlign w:val="center"/>
            <w:hideMark/>
          </w:tcPr>
          <w:p w14:paraId="3A6D7A38" w14:textId="77777777" w:rsidR="00000000" w:rsidRDefault="00B0550F">
            <w:pPr>
              <w:rPr>
                <w:rFonts w:eastAsia="Times New Roman"/>
                <w:sz w:val="20"/>
                <w:szCs w:val="20"/>
              </w:rPr>
            </w:pPr>
          </w:p>
        </w:tc>
        <w:tc>
          <w:tcPr>
            <w:tcW w:w="50" w:type="pct"/>
            <w:vAlign w:val="center"/>
            <w:hideMark/>
          </w:tcPr>
          <w:p w14:paraId="14F68C84" w14:textId="77777777" w:rsidR="00000000" w:rsidRDefault="00B0550F">
            <w:pPr>
              <w:rPr>
                <w:rFonts w:eastAsia="Times New Roman"/>
                <w:sz w:val="20"/>
                <w:szCs w:val="20"/>
              </w:rPr>
            </w:pPr>
          </w:p>
        </w:tc>
      </w:tr>
      <w:tr w:rsidR="00000000" w14:paraId="3239B4FD" w14:textId="77777777">
        <w:trPr>
          <w:divId w:val="2098549020"/>
        </w:trPr>
        <w:tc>
          <w:tcPr>
            <w:tcW w:w="0" w:type="auto"/>
            <w:tcMar>
              <w:top w:w="30" w:type="dxa"/>
              <w:left w:w="30" w:type="dxa"/>
              <w:bottom w:w="30" w:type="dxa"/>
              <w:right w:w="30" w:type="dxa"/>
            </w:tcMar>
            <w:vAlign w:val="bottom"/>
            <w:hideMark/>
          </w:tcPr>
          <w:p w14:paraId="36753022" w14:textId="77777777" w:rsidR="00000000" w:rsidRDefault="00B0550F">
            <w:pPr>
              <w:divId w:val="43655903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48C46A95" w14:textId="77777777" w:rsidR="00000000" w:rsidRDefault="00B0550F">
            <w:pPr>
              <w:jc w:val="center"/>
              <w:rPr>
                <w:rFonts w:eastAsia="Times New Roman"/>
                <w:sz w:val="20"/>
                <w:szCs w:val="20"/>
              </w:rPr>
            </w:pPr>
            <w:r>
              <w:rPr>
                <w:rFonts w:ascii="inherit" w:eastAsia="Times New Roman" w:hAnsi="inherit"/>
                <w:sz w:val="20"/>
                <w:szCs w:val="20"/>
              </w:rPr>
              <w:t>Three Months Ended</w:t>
            </w:r>
          </w:p>
        </w:tc>
      </w:tr>
      <w:tr w:rsidR="00000000" w14:paraId="3F518055" w14:textId="77777777">
        <w:trPr>
          <w:divId w:val="2098549020"/>
        </w:trPr>
        <w:tc>
          <w:tcPr>
            <w:tcW w:w="0" w:type="auto"/>
            <w:tcMar>
              <w:top w:w="30" w:type="dxa"/>
              <w:left w:w="30" w:type="dxa"/>
              <w:bottom w:w="30" w:type="dxa"/>
              <w:right w:w="30" w:type="dxa"/>
            </w:tcMar>
            <w:vAlign w:val="bottom"/>
            <w:hideMark/>
          </w:tcPr>
          <w:p w14:paraId="6AE12619"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5A7F8544" w14:textId="77777777" w:rsidR="00000000" w:rsidRDefault="00B0550F">
            <w:pPr>
              <w:jc w:val="center"/>
              <w:rPr>
                <w:rFonts w:eastAsia="Times New Roman"/>
                <w:sz w:val="20"/>
                <w:szCs w:val="20"/>
              </w:rPr>
            </w:pPr>
            <w:r>
              <w:rPr>
                <w:rFonts w:ascii="inherit" w:eastAsia="Times New Roman" w:hAnsi="inherit"/>
                <w:sz w:val="20"/>
                <w:szCs w:val="20"/>
              </w:rPr>
              <w:t>March 28, 2020</w:t>
            </w:r>
          </w:p>
        </w:tc>
        <w:tc>
          <w:tcPr>
            <w:tcW w:w="0" w:type="auto"/>
            <w:tcMar>
              <w:top w:w="30" w:type="dxa"/>
              <w:left w:w="30" w:type="dxa"/>
              <w:bottom w:w="30" w:type="dxa"/>
              <w:right w:w="30" w:type="dxa"/>
            </w:tcMar>
            <w:vAlign w:val="bottom"/>
            <w:hideMark/>
          </w:tcPr>
          <w:p w14:paraId="69286907" w14:textId="77777777" w:rsidR="00000000" w:rsidRDefault="00B0550F">
            <w:pPr>
              <w:divId w:val="16097751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4E521DE4" w14:textId="77777777" w:rsidR="00000000" w:rsidRDefault="00B0550F">
            <w:pPr>
              <w:jc w:val="center"/>
              <w:rPr>
                <w:rFonts w:eastAsia="Times New Roman"/>
                <w:sz w:val="20"/>
                <w:szCs w:val="20"/>
              </w:rPr>
            </w:pPr>
            <w:r>
              <w:rPr>
                <w:rFonts w:ascii="inherit" w:eastAsia="Times New Roman" w:hAnsi="inherit"/>
                <w:sz w:val="20"/>
                <w:szCs w:val="20"/>
              </w:rPr>
              <w:t>March 30, 2019</w:t>
            </w:r>
          </w:p>
        </w:tc>
      </w:tr>
      <w:tr w:rsidR="00000000" w14:paraId="7FD2DC8C" w14:textId="77777777">
        <w:trPr>
          <w:divId w:val="2098549020"/>
        </w:trPr>
        <w:tc>
          <w:tcPr>
            <w:tcW w:w="0" w:type="auto"/>
            <w:shd w:val="clear" w:color="auto" w:fill="CCEEFF"/>
            <w:tcMar>
              <w:top w:w="30" w:type="dxa"/>
              <w:left w:w="30" w:type="dxa"/>
              <w:bottom w:w="30" w:type="dxa"/>
              <w:right w:w="30" w:type="dxa"/>
            </w:tcMar>
            <w:vAlign w:val="bottom"/>
            <w:hideMark/>
          </w:tcPr>
          <w:p w14:paraId="34B501D0" w14:textId="77777777" w:rsidR="00000000" w:rsidRDefault="00B0550F">
            <w:pPr>
              <w:rPr>
                <w:rFonts w:eastAsia="Times New Roman"/>
                <w:sz w:val="20"/>
                <w:szCs w:val="20"/>
              </w:rPr>
            </w:pPr>
            <w:r>
              <w:rPr>
                <w:rFonts w:ascii="inherit" w:eastAsia="Times New Roman" w:hAnsi="inherit"/>
                <w:sz w:val="20"/>
                <w:szCs w:val="20"/>
              </w:rPr>
              <w:t>Revenues recognized at a point in time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13669A"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53D3D9" w14:textId="77777777" w:rsidR="00000000" w:rsidRDefault="00B0550F">
            <w:pPr>
              <w:jc w:val="right"/>
              <w:rPr>
                <w:rFonts w:eastAsia="Times New Roman"/>
                <w:sz w:val="20"/>
                <w:szCs w:val="20"/>
              </w:rPr>
            </w:pPr>
            <w:r>
              <w:rPr>
                <w:rFonts w:ascii="inherit" w:eastAsia="Times New Roman" w:hAnsi="inherit"/>
                <w:sz w:val="20"/>
                <w:szCs w:val="20"/>
              </w:rPr>
              <w:t>434,179</w:t>
            </w:r>
          </w:p>
        </w:tc>
        <w:tc>
          <w:tcPr>
            <w:tcW w:w="0" w:type="auto"/>
            <w:tcBorders>
              <w:top w:val="single" w:sz="6" w:space="0" w:color="000000"/>
            </w:tcBorders>
            <w:shd w:val="clear" w:color="auto" w:fill="CCEEFF"/>
            <w:vAlign w:val="bottom"/>
            <w:hideMark/>
          </w:tcPr>
          <w:p w14:paraId="18F304A0"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052AF8" w14:textId="77777777" w:rsidR="00000000" w:rsidRDefault="00B0550F">
            <w:pPr>
              <w:divId w:val="6983137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4E3273"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F2551F" w14:textId="77777777" w:rsidR="00000000" w:rsidRDefault="00B0550F">
            <w:pPr>
              <w:jc w:val="right"/>
              <w:rPr>
                <w:rFonts w:eastAsia="Times New Roman"/>
                <w:sz w:val="20"/>
                <w:szCs w:val="20"/>
              </w:rPr>
            </w:pPr>
            <w:r>
              <w:rPr>
                <w:rFonts w:ascii="inherit" w:eastAsia="Times New Roman" w:hAnsi="inherit"/>
                <w:sz w:val="20"/>
                <w:szCs w:val="20"/>
              </w:rPr>
              <w:t>424,214</w:t>
            </w:r>
          </w:p>
        </w:tc>
        <w:tc>
          <w:tcPr>
            <w:tcW w:w="0" w:type="auto"/>
            <w:tcBorders>
              <w:top w:val="single" w:sz="6" w:space="0" w:color="000000"/>
            </w:tcBorders>
            <w:shd w:val="clear" w:color="auto" w:fill="CCEEFF"/>
            <w:vAlign w:val="bottom"/>
            <w:hideMark/>
          </w:tcPr>
          <w:p w14:paraId="14B85CF5" w14:textId="77777777" w:rsidR="00000000" w:rsidRDefault="00B0550F">
            <w:pPr>
              <w:rPr>
                <w:rFonts w:eastAsia="Times New Roman"/>
                <w:sz w:val="20"/>
                <w:szCs w:val="20"/>
              </w:rPr>
            </w:pPr>
          </w:p>
        </w:tc>
      </w:tr>
      <w:tr w:rsidR="00000000" w14:paraId="5F47B43F" w14:textId="77777777">
        <w:trPr>
          <w:divId w:val="2098549020"/>
        </w:trPr>
        <w:tc>
          <w:tcPr>
            <w:tcW w:w="0" w:type="auto"/>
            <w:tcMar>
              <w:top w:w="30" w:type="dxa"/>
              <w:left w:w="30" w:type="dxa"/>
              <w:bottom w:w="30" w:type="dxa"/>
              <w:right w:w="30" w:type="dxa"/>
            </w:tcMar>
            <w:vAlign w:val="bottom"/>
            <w:hideMark/>
          </w:tcPr>
          <w:p w14:paraId="5763D3E1" w14:textId="77777777" w:rsidR="00000000" w:rsidRDefault="00B0550F">
            <w:pPr>
              <w:rPr>
                <w:rFonts w:eastAsia="Times New Roman"/>
                <w:sz w:val="20"/>
                <w:szCs w:val="20"/>
              </w:rPr>
            </w:pPr>
            <w:r>
              <w:rPr>
                <w:rFonts w:ascii="inherit" w:eastAsia="Times New Roman" w:hAnsi="inherit"/>
                <w:sz w:val="20"/>
                <w:szCs w:val="20"/>
              </w:rPr>
              <w:t>Revenues recognized over time</w:t>
            </w:r>
          </w:p>
        </w:tc>
        <w:tc>
          <w:tcPr>
            <w:tcW w:w="0" w:type="auto"/>
            <w:gridSpan w:val="2"/>
            <w:tcBorders>
              <w:bottom w:val="single" w:sz="6" w:space="0" w:color="000000"/>
            </w:tcBorders>
            <w:tcMar>
              <w:top w:w="30" w:type="dxa"/>
              <w:left w:w="30" w:type="dxa"/>
              <w:bottom w:w="30" w:type="dxa"/>
              <w:right w:w="0" w:type="dxa"/>
            </w:tcMar>
            <w:vAlign w:val="bottom"/>
            <w:hideMark/>
          </w:tcPr>
          <w:p w14:paraId="2BC443AB" w14:textId="77777777" w:rsidR="00000000" w:rsidRDefault="00B0550F">
            <w:pPr>
              <w:jc w:val="right"/>
              <w:rPr>
                <w:rFonts w:eastAsia="Times New Roman"/>
                <w:sz w:val="20"/>
                <w:szCs w:val="20"/>
              </w:rPr>
            </w:pPr>
            <w:r>
              <w:rPr>
                <w:rFonts w:ascii="inherit" w:eastAsia="Times New Roman" w:hAnsi="inherit"/>
                <w:sz w:val="20"/>
                <w:szCs w:val="20"/>
              </w:rPr>
              <w:t>35,525</w:t>
            </w:r>
          </w:p>
        </w:tc>
        <w:tc>
          <w:tcPr>
            <w:tcW w:w="0" w:type="auto"/>
            <w:tcBorders>
              <w:bottom w:val="single" w:sz="6" w:space="0" w:color="000000"/>
            </w:tcBorders>
            <w:vAlign w:val="bottom"/>
            <w:hideMark/>
          </w:tcPr>
          <w:p w14:paraId="2364C44D"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BCB74E5" w14:textId="77777777" w:rsidR="00000000" w:rsidRDefault="00B0550F">
            <w:pPr>
              <w:divId w:val="1988127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50547F" w14:textId="77777777" w:rsidR="00000000" w:rsidRDefault="00B0550F">
            <w:pPr>
              <w:jc w:val="right"/>
              <w:rPr>
                <w:rFonts w:eastAsia="Times New Roman"/>
                <w:sz w:val="20"/>
                <w:szCs w:val="20"/>
              </w:rPr>
            </w:pPr>
            <w:r>
              <w:rPr>
                <w:rFonts w:ascii="inherit" w:eastAsia="Times New Roman" w:hAnsi="inherit"/>
                <w:sz w:val="20"/>
                <w:szCs w:val="20"/>
              </w:rPr>
              <w:t>37,001</w:t>
            </w:r>
          </w:p>
        </w:tc>
        <w:tc>
          <w:tcPr>
            <w:tcW w:w="0" w:type="auto"/>
            <w:tcBorders>
              <w:bottom w:val="single" w:sz="6" w:space="0" w:color="000000"/>
            </w:tcBorders>
            <w:vAlign w:val="bottom"/>
            <w:hideMark/>
          </w:tcPr>
          <w:p w14:paraId="5FC68E23" w14:textId="77777777" w:rsidR="00000000" w:rsidRDefault="00B0550F">
            <w:pPr>
              <w:rPr>
                <w:rFonts w:eastAsia="Times New Roman"/>
                <w:sz w:val="20"/>
                <w:szCs w:val="20"/>
              </w:rPr>
            </w:pPr>
          </w:p>
        </w:tc>
      </w:tr>
      <w:tr w:rsidR="00000000" w14:paraId="719D9424" w14:textId="77777777">
        <w:trPr>
          <w:divId w:val="2098549020"/>
        </w:trPr>
        <w:tc>
          <w:tcPr>
            <w:tcW w:w="0" w:type="auto"/>
            <w:shd w:val="clear" w:color="auto" w:fill="CCEEFF"/>
            <w:tcMar>
              <w:top w:w="30" w:type="dxa"/>
              <w:left w:w="180" w:type="dxa"/>
              <w:bottom w:w="30" w:type="dxa"/>
              <w:right w:w="30" w:type="dxa"/>
            </w:tcMar>
            <w:vAlign w:val="bottom"/>
            <w:hideMark/>
          </w:tcPr>
          <w:p w14:paraId="5CDAC56D" w14:textId="77777777" w:rsidR="00000000" w:rsidRDefault="00B0550F">
            <w:pPr>
              <w:rPr>
                <w:rFonts w:eastAsia="Times New Roman"/>
                <w:sz w:val="20"/>
                <w:szCs w:val="20"/>
              </w:rPr>
            </w:pPr>
            <w:r>
              <w:rPr>
                <w:rFonts w:ascii="inherit" w:eastAsia="Times New Roman" w:hAnsi="inherit"/>
                <w:sz w:val="20"/>
                <w:szCs w:val="20"/>
              </w:rPr>
              <w:t>Total net revenue</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D4E00E"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A463C9" w14:textId="77777777" w:rsidR="00000000" w:rsidRDefault="00B0550F">
            <w:pPr>
              <w:jc w:val="right"/>
              <w:rPr>
                <w:rFonts w:eastAsia="Times New Roman"/>
                <w:sz w:val="20"/>
                <w:szCs w:val="20"/>
              </w:rPr>
            </w:pPr>
            <w:r>
              <w:rPr>
                <w:rFonts w:ascii="inherit" w:eastAsia="Times New Roman" w:hAnsi="inherit"/>
                <w:sz w:val="20"/>
                <w:szCs w:val="20"/>
              </w:rPr>
              <w:t>469,704</w:t>
            </w:r>
          </w:p>
        </w:tc>
        <w:tc>
          <w:tcPr>
            <w:tcW w:w="0" w:type="auto"/>
            <w:tcBorders>
              <w:top w:val="single" w:sz="6" w:space="0" w:color="000000"/>
              <w:bottom w:val="double" w:sz="6" w:space="0" w:color="000000"/>
            </w:tcBorders>
            <w:shd w:val="clear" w:color="auto" w:fill="CCEEFF"/>
            <w:vAlign w:val="bottom"/>
            <w:hideMark/>
          </w:tcPr>
          <w:p w14:paraId="2194E2AC"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C8B35A" w14:textId="77777777" w:rsidR="00000000" w:rsidRDefault="00B0550F">
            <w:pPr>
              <w:divId w:val="2839291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957FDB"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56A737" w14:textId="77777777" w:rsidR="00000000" w:rsidRDefault="00B0550F">
            <w:pPr>
              <w:jc w:val="right"/>
              <w:rPr>
                <w:rFonts w:eastAsia="Times New Roman"/>
                <w:sz w:val="20"/>
                <w:szCs w:val="20"/>
              </w:rPr>
            </w:pPr>
            <w:r>
              <w:rPr>
                <w:rFonts w:ascii="inherit" w:eastAsia="Times New Roman" w:hAnsi="inherit"/>
                <w:sz w:val="20"/>
                <w:szCs w:val="20"/>
              </w:rPr>
              <w:t>461,215</w:t>
            </w:r>
          </w:p>
        </w:tc>
        <w:tc>
          <w:tcPr>
            <w:tcW w:w="0" w:type="auto"/>
            <w:tcBorders>
              <w:top w:val="single" w:sz="6" w:space="0" w:color="000000"/>
              <w:bottom w:val="double" w:sz="6" w:space="0" w:color="000000"/>
            </w:tcBorders>
            <w:shd w:val="clear" w:color="auto" w:fill="CCEEFF"/>
            <w:vAlign w:val="bottom"/>
            <w:hideMark/>
          </w:tcPr>
          <w:p w14:paraId="7259945C" w14:textId="77777777" w:rsidR="00000000" w:rsidRDefault="00B0550F">
            <w:pPr>
              <w:rPr>
                <w:rFonts w:eastAsia="Times New Roman"/>
                <w:sz w:val="20"/>
                <w:szCs w:val="20"/>
              </w:rPr>
            </w:pPr>
          </w:p>
        </w:tc>
      </w:tr>
    </w:tbl>
    <w:p w14:paraId="454919B2" w14:textId="77777777" w:rsidR="00000000" w:rsidRDefault="00B0550F">
      <w:pPr>
        <w:spacing w:line="288" w:lineRule="auto"/>
        <w:divId w:val="278951923"/>
        <w:rPr>
          <w:rFonts w:eastAsia="Times New Roman"/>
          <w:sz w:val="20"/>
          <w:szCs w:val="20"/>
        </w:rPr>
      </w:pPr>
    </w:p>
    <w:p w14:paraId="206B9BCE"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Refer to Note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“Segment Reporting”</w:t>
      </w:r>
      <w:r>
        <w:rPr>
          <w:rFonts w:ascii="inherit" w:eastAsia="Times New Roman" w:hAnsi="inherit"/>
          <w:sz w:val="20"/>
          <w:szCs w:val="20"/>
        </w:rPr>
        <w:t xml:space="preserve"> </w:t>
      </w:r>
      <w:r>
        <w:rPr>
          <w:rFonts w:ascii="inherit" w:eastAsia="Times New Roman" w:hAnsi="inherit"/>
          <w:sz w:val="20"/>
          <w:szCs w:val="20"/>
        </w:rPr>
        <w:t>for the Company’</w:t>
      </w:r>
      <w:r>
        <w:rPr>
          <w:rFonts w:ascii="inherit" w:eastAsia="Times New Roman" w:hAnsi="inherit"/>
          <w:sz w:val="20"/>
          <w:szCs w:val="20"/>
        </w:rPr>
        <w:t>s disaggregation of net revenue by reportable segment. As the reportable segments are aligned by similar economic factors, trends and customers, the reportable segment disaggregation view best depicts how the nature, amount and uncertainty of revenue and c</w:t>
      </w:r>
      <w:r>
        <w:rPr>
          <w:rFonts w:ascii="inherit" w:eastAsia="Times New Roman" w:hAnsi="inherit"/>
          <w:sz w:val="20"/>
          <w:szCs w:val="20"/>
        </w:rPr>
        <w:t>ash flows are affected by economic factors.</w:t>
      </w:r>
    </w:p>
    <w:p w14:paraId="5B44F504"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Contract Assets and Liabilities</w:t>
      </w:r>
    </w:p>
    <w:p w14:paraId="7F7889B8"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Company’s contract assets and contract liabilities primarily result from timing differences between the performance of our obligations and the customer’s payment.</w:t>
      </w:r>
      <w:r>
        <w:rPr>
          <w:rFonts w:ascii="inherit" w:eastAsia="Times New Roman" w:hAnsi="inherit"/>
          <w:sz w:val="20"/>
          <w:szCs w:val="20"/>
        </w:rPr>
        <w:t xml:space="preserve"> </w:t>
      </w:r>
    </w:p>
    <w:p w14:paraId="4E484DEE" w14:textId="77777777" w:rsidR="00000000" w:rsidRDefault="00B0550F">
      <w:pPr>
        <w:divId w:val="822816221"/>
        <w:rPr>
          <w:rFonts w:eastAsia="Times New Roman"/>
          <w:sz w:val="20"/>
          <w:szCs w:val="20"/>
        </w:rPr>
      </w:pPr>
    </w:p>
    <w:p w14:paraId="46E2877D" w14:textId="77777777" w:rsidR="00000000" w:rsidRDefault="00B0550F">
      <w:pPr>
        <w:spacing w:line="288" w:lineRule="auto"/>
        <w:jc w:val="center"/>
        <w:divId w:val="159858100"/>
        <w:rPr>
          <w:rFonts w:eastAsia="Times New Roman"/>
          <w:sz w:val="20"/>
          <w:szCs w:val="20"/>
        </w:rPr>
      </w:pPr>
      <w:r>
        <w:rPr>
          <w:rFonts w:ascii="inherit" w:eastAsia="Times New Roman" w:hAnsi="inherit"/>
          <w:sz w:val="20"/>
          <w:szCs w:val="20"/>
        </w:rPr>
        <w:t>15</w:t>
      </w:r>
    </w:p>
    <w:p w14:paraId="7B74B30E" w14:textId="77777777" w:rsidR="00000000" w:rsidRDefault="00B0550F">
      <w:pPr>
        <w:divId w:val="278951923"/>
        <w:rPr>
          <w:rFonts w:eastAsia="Times New Roman"/>
          <w:sz w:val="20"/>
          <w:szCs w:val="20"/>
        </w:rPr>
      </w:pPr>
      <w:r>
        <w:rPr>
          <w:rFonts w:eastAsia="Times New Roman"/>
          <w:sz w:val="20"/>
          <w:szCs w:val="20"/>
        </w:rPr>
        <w:pict w14:anchorId="4ECB97AB">
          <v:rect id="_x0000_i1039" style="width:0;height:1.5pt" o:hralign="center" o:hrstd="t" o:hr="t" fillcolor="#a0a0a0" stroked="f"/>
        </w:pict>
      </w:r>
    </w:p>
    <w:p w14:paraId="47060876" w14:textId="77777777" w:rsidR="00000000" w:rsidRDefault="00B0550F">
      <w:pPr>
        <w:spacing w:line="288" w:lineRule="auto"/>
        <w:divId w:val="941913046"/>
        <w:rPr>
          <w:rFonts w:eastAsia="Times New Roman"/>
          <w:sz w:val="20"/>
          <w:szCs w:val="20"/>
        </w:rPr>
      </w:pPr>
      <w:hyperlink w:anchor="sA72A61BFE7D85BD0ACCAE1B4F616C5BA" w:history="1">
        <w:r>
          <w:rPr>
            <w:rStyle w:val="a3"/>
            <w:rFonts w:ascii="inherit" w:eastAsia="Times New Roman" w:hAnsi="inherit"/>
            <w:sz w:val="20"/>
            <w:szCs w:val="20"/>
          </w:rPr>
          <w:t>Table of contents</w:t>
        </w:r>
      </w:hyperlink>
    </w:p>
    <w:p w14:paraId="4D7F71C1" w14:textId="77777777" w:rsidR="00000000" w:rsidRDefault="00B0550F">
      <w:pPr>
        <w:spacing w:line="288" w:lineRule="auto"/>
        <w:jc w:val="center"/>
        <w:divId w:val="941913046"/>
        <w:rPr>
          <w:rFonts w:eastAsia="Times New Roman"/>
          <w:sz w:val="20"/>
          <w:szCs w:val="20"/>
        </w:rPr>
      </w:pPr>
      <w:r>
        <w:rPr>
          <w:rFonts w:ascii="inherit" w:eastAsia="Times New Roman" w:hAnsi="inherit"/>
          <w:b/>
          <w:bCs/>
          <w:sz w:val="20"/>
          <w:szCs w:val="20"/>
        </w:rPr>
        <w:t>National Vision Holdings, Inc. and Subsidiaries</w:t>
      </w:r>
    </w:p>
    <w:p w14:paraId="2D3BDF9E" w14:textId="77777777" w:rsidR="00000000" w:rsidRDefault="00B0550F">
      <w:pPr>
        <w:spacing w:line="288" w:lineRule="auto"/>
        <w:jc w:val="center"/>
        <w:divId w:val="941913046"/>
        <w:rPr>
          <w:rFonts w:eastAsia="Times New Roman"/>
          <w:sz w:val="20"/>
          <w:szCs w:val="20"/>
        </w:rPr>
      </w:pPr>
      <w:r>
        <w:rPr>
          <w:rFonts w:ascii="inherit" w:eastAsia="Times New Roman" w:hAnsi="inherit"/>
          <w:b/>
          <w:bCs/>
          <w:sz w:val="20"/>
          <w:szCs w:val="20"/>
        </w:rPr>
        <w:t>Notes to Condensed Consolidated Financial Statements (Unaudited)</w:t>
      </w:r>
    </w:p>
    <w:p w14:paraId="6CFE7674" w14:textId="77777777" w:rsidR="00000000" w:rsidRDefault="00B0550F">
      <w:pPr>
        <w:spacing w:line="288" w:lineRule="auto"/>
        <w:divId w:val="1304390274"/>
        <w:rPr>
          <w:rFonts w:eastAsia="Times New Roman"/>
          <w:sz w:val="20"/>
          <w:szCs w:val="20"/>
        </w:rPr>
      </w:pPr>
      <w:r>
        <w:rPr>
          <w:rFonts w:ascii="inherit" w:eastAsia="Times New Roman" w:hAnsi="inherit"/>
          <w:b/>
          <w:bCs/>
          <w:sz w:val="20"/>
          <w:szCs w:val="20"/>
        </w:rPr>
        <w:t>7. Revenue From Contracts with Cu</w:t>
      </w:r>
      <w:r>
        <w:rPr>
          <w:rFonts w:ascii="inherit" w:eastAsia="Times New Roman" w:hAnsi="inherit"/>
          <w:b/>
          <w:bCs/>
          <w:sz w:val="20"/>
          <w:szCs w:val="20"/>
        </w:rPr>
        <w:t>stomers (continued)</w:t>
      </w:r>
    </w:p>
    <w:p w14:paraId="791339F9" w14:textId="77777777" w:rsidR="00000000" w:rsidRDefault="00B0550F">
      <w:pPr>
        <w:divId w:val="2053648659"/>
        <w:rPr>
          <w:rFonts w:eastAsia="Times New Roman"/>
          <w:sz w:val="20"/>
          <w:szCs w:val="20"/>
        </w:rPr>
      </w:pPr>
    </w:p>
    <w:p w14:paraId="71A3ECC8"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u w:val="single"/>
        </w:rPr>
        <w:t>Accounts Receivable</w:t>
      </w:r>
    </w:p>
    <w:p w14:paraId="38BFA114"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Accounts receivable associated with revenues consist primarily of trade receivables and credit card receivables. Trade receivables consist primarily of receivables from managed care payors and receivables from majo</w:t>
      </w:r>
      <w:r>
        <w:rPr>
          <w:rFonts w:ascii="inherit" w:eastAsia="Times New Roman" w:hAnsi="inherit"/>
          <w:sz w:val="20"/>
          <w:szCs w:val="20"/>
        </w:rPr>
        <w:t>r retailers. While we have relationships with almost all vision care insurers in the United States and with all of the major carriers, currently, a relatively small number of payors comprise the majority of our managed care revenues, subjecting us to conce</w:t>
      </w:r>
      <w:r>
        <w:rPr>
          <w:rFonts w:ascii="inherit" w:eastAsia="Times New Roman" w:hAnsi="inherit"/>
          <w:sz w:val="20"/>
          <w:szCs w:val="20"/>
        </w:rPr>
        <w:t>ntration risk. Accounts receivable are reduced by allowances for credit losses. Estimates of our allowance for credit losses are based on our historical and current operating, billing, and collection trends, as well as current conditions and reasonable and</w:t>
      </w:r>
      <w:r>
        <w:rPr>
          <w:rFonts w:ascii="inherit" w:eastAsia="Times New Roman" w:hAnsi="inherit"/>
          <w:sz w:val="20"/>
          <w:szCs w:val="20"/>
        </w:rPr>
        <w:t xml:space="preserve"> supportable forecasts about the future. Accounts receivable are written off after all collection attempts have been exhausted. Credit loss expense recognized on our receivables, which is presented in SG&amp;A expenses in the Company’s condensed consolidated s</w:t>
      </w:r>
      <w:r>
        <w:rPr>
          <w:rFonts w:ascii="inherit" w:eastAsia="Times New Roman" w:hAnsi="inherit"/>
          <w:sz w:val="20"/>
          <w:szCs w:val="20"/>
        </w:rPr>
        <w:t>tatements of operations, were approximately</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p>
    <w:p w14:paraId="2A934FD0"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following table summarizes the activity of allowance for expected credit losses f</w:t>
      </w:r>
      <w:r>
        <w:rPr>
          <w:rFonts w:ascii="inherit" w:eastAsia="Times New Roman" w:hAnsi="inherit"/>
          <w:sz w:val="20"/>
          <w:szCs w:val="20"/>
        </w:rPr>
        <w:t>or the three months ended</w:t>
      </w:r>
      <w:r>
        <w:rPr>
          <w:rFonts w:ascii="inherit" w:eastAsia="Times New Roman" w:hAnsi="inherit"/>
          <w:sz w:val="20"/>
          <w:szCs w:val="20"/>
        </w:rPr>
        <w:t xml:space="preserve"> </w:t>
      </w:r>
      <w:r>
        <w:rPr>
          <w:rFonts w:ascii="inherit" w:eastAsia="Times New Roman" w:hAnsi="inherit"/>
          <w:sz w:val="20"/>
          <w:szCs w:val="20"/>
        </w:rPr>
        <w:t>March 28, 2020.</w:t>
      </w:r>
    </w:p>
    <w:tbl>
      <w:tblPr>
        <w:tblW w:w="5000" w:type="pct"/>
        <w:jc w:val="center"/>
        <w:tblCellMar>
          <w:left w:w="0" w:type="dxa"/>
          <w:right w:w="0" w:type="dxa"/>
        </w:tblCellMar>
        <w:tblLook w:val="04A0" w:firstRow="1" w:lastRow="0" w:firstColumn="1" w:lastColumn="0" w:noHBand="0" w:noVBand="1"/>
      </w:tblPr>
      <w:tblGrid>
        <w:gridCol w:w="6633"/>
        <w:gridCol w:w="1566"/>
        <w:gridCol w:w="107"/>
      </w:tblGrid>
      <w:tr w:rsidR="00000000" w14:paraId="201F5842" w14:textId="77777777">
        <w:trPr>
          <w:divId w:val="715159614"/>
          <w:jc w:val="center"/>
        </w:trPr>
        <w:tc>
          <w:tcPr>
            <w:tcW w:w="0" w:type="auto"/>
            <w:gridSpan w:val="3"/>
            <w:vAlign w:val="center"/>
            <w:hideMark/>
          </w:tcPr>
          <w:p w14:paraId="7069A657" w14:textId="77777777" w:rsidR="00000000" w:rsidRDefault="00B0550F">
            <w:pPr>
              <w:spacing w:line="288" w:lineRule="auto"/>
              <w:jc w:val="both"/>
              <w:rPr>
                <w:rFonts w:eastAsia="Times New Roman"/>
                <w:sz w:val="20"/>
                <w:szCs w:val="20"/>
              </w:rPr>
            </w:pPr>
          </w:p>
        </w:tc>
      </w:tr>
      <w:tr w:rsidR="00000000" w14:paraId="6AB0A41C" w14:textId="77777777">
        <w:trPr>
          <w:divId w:val="715159614"/>
          <w:jc w:val="center"/>
        </w:trPr>
        <w:tc>
          <w:tcPr>
            <w:tcW w:w="4000" w:type="pct"/>
            <w:vAlign w:val="center"/>
            <w:hideMark/>
          </w:tcPr>
          <w:p w14:paraId="6D89B12B" w14:textId="77777777" w:rsidR="00000000" w:rsidRDefault="00B0550F">
            <w:pPr>
              <w:rPr>
                <w:rFonts w:eastAsia="Times New Roman"/>
                <w:sz w:val="20"/>
                <w:szCs w:val="20"/>
              </w:rPr>
            </w:pPr>
          </w:p>
        </w:tc>
        <w:tc>
          <w:tcPr>
            <w:tcW w:w="950" w:type="pct"/>
            <w:vAlign w:val="center"/>
            <w:hideMark/>
          </w:tcPr>
          <w:p w14:paraId="565EAC9D" w14:textId="77777777" w:rsidR="00000000" w:rsidRDefault="00B0550F">
            <w:pPr>
              <w:rPr>
                <w:rFonts w:eastAsia="Times New Roman"/>
                <w:sz w:val="20"/>
                <w:szCs w:val="20"/>
              </w:rPr>
            </w:pPr>
          </w:p>
        </w:tc>
        <w:tc>
          <w:tcPr>
            <w:tcW w:w="50" w:type="pct"/>
            <w:vAlign w:val="center"/>
            <w:hideMark/>
          </w:tcPr>
          <w:p w14:paraId="0910F5C1" w14:textId="77777777" w:rsidR="00000000" w:rsidRDefault="00B0550F">
            <w:pPr>
              <w:rPr>
                <w:rFonts w:eastAsia="Times New Roman"/>
                <w:sz w:val="20"/>
                <w:szCs w:val="20"/>
              </w:rPr>
            </w:pPr>
          </w:p>
        </w:tc>
      </w:tr>
      <w:tr w:rsidR="00000000" w14:paraId="748E1014" w14:textId="77777777">
        <w:trPr>
          <w:divId w:val="715159614"/>
          <w:jc w:val="center"/>
        </w:trPr>
        <w:tc>
          <w:tcPr>
            <w:tcW w:w="0" w:type="auto"/>
            <w:tcMar>
              <w:top w:w="30" w:type="dxa"/>
              <w:left w:w="30" w:type="dxa"/>
              <w:bottom w:w="30" w:type="dxa"/>
              <w:right w:w="30" w:type="dxa"/>
            </w:tcMar>
            <w:vAlign w:val="bottom"/>
            <w:hideMark/>
          </w:tcPr>
          <w:p w14:paraId="1594AC74"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2"/>
            <w:tcBorders>
              <w:top w:val="single" w:sz="6" w:space="0" w:color="000000"/>
              <w:bottom w:val="single" w:sz="6" w:space="0" w:color="000000"/>
            </w:tcBorders>
            <w:tcMar>
              <w:top w:w="30" w:type="dxa"/>
              <w:left w:w="30" w:type="dxa"/>
              <w:bottom w:w="30" w:type="dxa"/>
              <w:right w:w="30" w:type="dxa"/>
            </w:tcMar>
            <w:vAlign w:val="center"/>
            <w:hideMark/>
          </w:tcPr>
          <w:p w14:paraId="03A88F4C" w14:textId="77777777" w:rsidR="00000000" w:rsidRDefault="00B0550F">
            <w:pPr>
              <w:jc w:val="center"/>
              <w:rPr>
                <w:rFonts w:eastAsia="Times New Roman"/>
                <w:sz w:val="20"/>
                <w:szCs w:val="20"/>
              </w:rPr>
            </w:pP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28, 2020</w:t>
            </w:r>
          </w:p>
        </w:tc>
      </w:tr>
      <w:tr w:rsidR="00000000" w14:paraId="3AE985F6" w14:textId="77777777">
        <w:trPr>
          <w:divId w:val="715159614"/>
          <w:jc w:val="center"/>
        </w:trPr>
        <w:tc>
          <w:tcPr>
            <w:tcW w:w="0" w:type="auto"/>
            <w:shd w:val="clear" w:color="auto" w:fill="CCEEFF"/>
            <w:tcMar>
              <w:top w:w="30" w:type="dxa"/>
              <w:left w:w="30" w:type="dxa"/>
              <w:bottom w:w="30" w:type="dxa"/>
              <w:right w:w="30" w:type="dxa"/>
            </w:tcMar>
            <w:vAlign w:val="bottom"/>
            <w:hideMark/>
          </w:tcPr>
          <w:p w14:paraId="090BB552" w14:textId="77777777" w:rsidR="00000000" w:rsidRDefault="00B0550F">
            <w:pPr>
              <w:rPr>
                <w:rFonts w:eastAsia="Times New Roman"/>
                <w:sz w:val="20"/>
                <w:szCs w:val="20"/>
              </w:rPr>
            </w:pPr>
            <w:r>
              <w:rPr>
                <w:rFonts w:ascii="inherit" w:eastAsia="Times New Roman" w:hAnsi="inherit"/>
                <w:sz w:val="20"/>
                <w:szCs w:val="20"/>
              </w:rPr>
              <w:t>Beginning balance as of December 28, 2019</w:t>
            </w:r>
          </w:p>
        </w:tc>
        <w:tc>
          <w:tcPr>
            <w:tcW w:w="0" w:type="auto"/>
            <w:shd w:val="clear" w:color="auto" w:fill="CCEEFF"/>
            <w:tcMar>
              <w:top w:w="30" w:type="dxa"/>
              <w:left w:w="30" w:type="dxa"/>
              <w:bottom w:w="30" w:type="dxa"/>
              <w:right w:w="0" w:type="dxa"/>
            </w:tcMar>
            <w:vAlign w:val="center"/>
            <w:hideMark/>
          </w:tcPr>
          <w:p w14:paraId="2137CD8D" w14:textId="77777777" w:rsidR="00000000" w:rsidRDefault="00B0550F">
            <w:pPr>
              <w:jc w:val="right"/>
              <w:rPr>
                <w:rFonts w:eastAsia="Times New Roman"/>
                <w:sz w:val="20"/>
                <w:szCs w:val="20"/>
              </w:rPr>
            </w:pPr>
            <w:r>
              <w:rPr>
                <w:rFonts w:ascii="inherit" w:eastAsia="Times New Roman" w:hAnsi="inherit"/>
                <w:sz w:val="20"/>
                <w:szCs w:val="20"/>
              </w:rPr>
              <w:t>(3,040</w:t>
            </w:r>
          </w:p>
        </w:tc>
        <w:tc>
          <w:tcPr>
            <w:tcW w:w="0" w:type="auto"/>
            <w:shd w:val="clear" w:color="auto" w:fill="CCEEFF"/>
            <w:tcMar>
              <w:top w:w="30" w:type="dxa"/>
              <w:left w:w="0" w:type="dxa"/>
              <w:bottom w:w="30" w:type="dxa"/>
              <w:right w:w="30" w:type="dxa"/>
            </w:tcMar>
            <w:vAlign w:val="center"/>
            <w:hideMark/>
          </w:tcPr>
          <w:p w14:paraId="74D56DFD" w14:textId="77777777" w:rsidR="00000000" w:rsidRDefault="00B0550F">
            <w:pPr>
              <w:rPr>
                <w:rFonts w:eastAsia="Times New Roman"/>
                <w:sz w:val="20"/>
                <w:szCs w:val="20"/>
              </w:rPr>
            </w:pPr>
            <w:r>
              <w:rPr>
                <w:rFonts w:ascii="inherit" w:eastAsia="Times New Roman" w:hAnsi="inherit"/>
                <w:sz w:val="20"/>
                <w:szCs w:val="20"/>
              </w:rPr>
              <w:t>)</w:t>
            </w:r>
          </w:p>
        </w:tc>
      </w:tr>
      <w:tr w:rsidR="00000000" w14:paraId="56054C99" w14:textId="77777777">
        <w:trPr>
          <w:divId w:val="715159614"/>
          <w:jc w:val="center"/>
        </w:trPr>
        <w:tc>
          <w:tcPr>
            <w:tcW w:w="0" w:type="auto"/>
            <w:tcMar>
              <w:top w:w="30" w:type="dxa"/>
              <w:left w:w="30" w:type="dxa"/>
              <w:bottom w:w="30" w:type="dxa"/>
              <w:right w:w="30" w:type="dxa"/>
            </w:tcMar>
            <w:vAlign w:val="bottom"/>
            <w:hideMark/>
          </w:tcPr>
          <w:p w14:paraId="2BC4FC5E" w14:textId="77777777" w:rsidR="00000000" w:rsidRDefault="00B0550F">
            <w:pPr>
              <w:rPr>
                <w:rFonts w:eastAsia="Times New Roman"/>
                <w:sz w:val="20"/>
                <w:szCs w:val="20"/>
              </w:rPr>
            </w:pPr>
            <w:r>
              <w:rPr>
                <w:rFonts w:ascii="inherit" w:eastAsia="Times New Roman" w:hAnsi="inherit"/>
                <w:sz w:val="20"/>
                <w:szCs w:val="20"/>
              </w:rPr>
              <w:t>Current-period provision for expected credit losses</w:t>
            </w:r>
          </w:p>
        </w:tc>
        <w:tc>
          <w:tcPr>
            <w:tcW w:w="0" w:type="auto"/>
            <w:tcMar>
              <w:top w:w="30" w:type="dxa"/>
              <w:left w:w="30" w:type="dxa"/>
              <w:bottom w:w="30" w:type="dxa"/>
              <w:right w:w="0" w:type="dxa"/>
            </w:tcMar>
            <w:vAlign w:val="bottom"/>
            <w:hideMark/>
          </w:tcPr>
          <w:p w14:paraId="3F127F5C" w14:textId="77777777" w:rsidR="00000000" w:rsidRDefault="00B0550F">
            <w:pPr>
              <w:jc w:val="right"/>
              <w:rPr>
                <w:rFonts w:eastAsia="Times New Roman"/>
                <w:sz w:val="20"/>
                <w:szCs w:val="20"/>
              </w:rPr>
            </w:pPr>
            <w:r>
              <w:rPr>
                <w:rFonts w:ascii="inherit" w:eastAsia="Times New Roman" w:hAnsi="inherit"/>
                <w:sz w:val="20"/>
                <w:szCs w:val="20"/>
              </w:rPr>
              <w:t>(448</w:t>
            </w:r>
          </w:p>
        </w:tc>
        <w:tc>
          <w:tcPr>
            <w:tcW w:w="0" w:type="auto"/>
            <w:tcMar>
              <w:top w:w="30" w:type="dxa"/>
              <w:left w:w="0" w:type="dxa"/>
              <w:bottom w:w="30" w:type="dxa"/>
              <w:right w:w="30" w:type="dxa"/>
            </w:tcMar>
            <w:vAlign w:val="bottom"/>
            <w:hideMark/>
          </w:tcPr>
          <w:p w14:paraId="43ACC4C3" w14:textId="77777777" w:rsidR="00000000" w:rsidRDefault="00B0550F">
            <w:pPr>
              <w:rPr>
                <w:rFonts w:eastAsia="Times New Roman"/>
                <w:sz w:val="20"/>
                <w:szCs w:val="20"/>
              </w:rPr>
            </w:pPr>
            <w:r>
              <w:rPr>
                <w:rFonts w:ascii="inherit" w:eastAsia="Times New Roman" w:hAnsi="inherit"/>
                <w:sz w:val="20"/>
                <w:szCs w:val="20"/>
              </w:rPr>
              <w:t>)</w:t>
            </w:r>
          </w:p>
        </w:tc>
      </w:tr>
      <w:tr w:rsidR="00000000" w14:paraId="02757AFB" w14:textId="77777777">
        <w:trPr>
          <w:divId w:val="715159614"/>
          <w:jc w:val="center"/>
        </w:trPr>
        <w:tc>
          <w:tcPr>
            <w:tcW w:w="0" w:type="auto"/>
            <w:shd w:val="clear" w:color="auto" w:fill="CCEEFF"/>
            <w:tcMar>
              <w:top w:w="30" w:type="dxa"/>
              <w:left w:w="30" w:type="dxa"/>
              <w:bottom w:w="30" w:type="dxa"/>
              <w:right w:w="30" w:type="dxa"/>
            </w:tcMar>
            <w:vAlign w:val="bottom"/>
            <w:hideMark/>
          </w:tcPr>
          <w:p w14:paraId="245868AB" w14:textId="77777777" w:rsidR="00000000" w:rsidRDefault="00B0550F">
            <w:pPr>
              <w:rPr>
                <w:rFonts w:eastAsia="Times New Roman"/>
                <w:sz w:val="20"/>
                <w:szCs w:val="20"/>
              </w:rPr>
            </w:pPr>
            <w:r>
              <w:rPr>
                <w:rFonts w:ascii="inherit" w:eastAsia="Times New Roman" w:hAnsi="inherit"/>
                <w:sz w:val="20"/>
                <w:szCs w:val="20"/>
              </w:rPr>
              <w:t>Write-offs charged against the allowance</w:t>
            </w:r>
          </w:p>
        </w:tc>
        <w:tc>
          <w:tcPr>
            <w:tcW w:w="0" w:type="auto"/>
            <w:shd w:val="clear" w:color="auto" w:fill="CCEEFF"/>
            <w:tcMar>
              <w:top w:w="30" w:type="dxa"/>
              <w:left w:w="30" w:type="dxa"/>
              <w:bottom w:w="30" w:type="dxa"/>
              <w:right w:w="0" w:type="dxa"/>
            </w:tcMar>
            <w:vAlign w:val="bottom"/>
            <w:hideMark/>
          </w:tcPr>
          <w:p w14:paraId="6EB42EDA" w14:textId="77777777" w:rsidR="00000000" w:rsidRDefault="00B0550F">
            <w:pPr>
              <w:jc w:val="right"/>
              <w:rPr>
                <w:rFonts w:eastAsia="Times New Roman"/>
                <w:sz w:val="20"/>
                <w:szCs w:val="20"/>
              </w:rPr>
            </w:pPr>
            <w:r>
              <w:rPr>
                <w:rFonts w:ascii="inherit" w:eastAsia="Times New Roman" w:hAnsi="inherit"/>
                <w:sz w:val="20"/>
                <w:szCs w:val="20"/>
              </w:rPr>
              <w:t>329</w:t>
            </w:r>
          </w:p>
        </w:tc>
        <w:tc>
          <w:tcPr>
            <w:tcW w:w="0" w:type="auto"/>
            <w:shd w:val="clear" w:color="auto" w:fill="CCEEFF"/>
            <w:vAlign w:val="bottom"/>
            <w:hideMark/>
          </w:tcPr>
          <w:p w14:paraId="11764D05" w14:textId="77777777" w:rsidR="00000000" w:rsidRDefault="00B0550F">
            <w:pPr>
              <w:rPr>
                <w:rFonts w:eastAsia="Times New Roman"/>
                <w:sz w:val="20"/>
                <w:szCs w:val="20"/>
              </w:rPr>
            </w:pPr>
          </w:p>
        </w:tc>
      </w:tr>
      <w:tr w:rsidR="00000000" w14:paraId="2E3B418D" w14:textId="77777777">
        <w:trPr>
          <w:divId w:val="715159614"/>
          <w:jc w:val="center"/>
        </w:trPr>
        <w:tc>
          <w:tcPr>
            <w:tcW w:w="0" w:type="auto"/>
            <w:tcMar>
              <w:top w:w="30" w:type="dxa"/>
              <w:left w:w="30" w:type="dxa"/>
              <w:bottom w:w="30" w:type="dxa"/>
              <w:right w:w="30" w:type="dxa"/>
            </w:tcMar>
            <w:vAlign w:val="bottom"/>
            <w:hideMark/>
          </w:tcPr>
          <w:p w14:paraId="6FFBB191" w14:textId="77777777" w:rsidR="00000000" w:rsidRDefault="00B0550F">
            <w:pPr>
              <w:rPr>
                <w:rFonts w:eastAsia="Times New Roman"/>
                <w:sz w:val="20"/>
                <w:szCs w:val="20"/>
              </w:rPr>
            </w:pPr>
            <w:r>
              <w:rPr>
                <w:rFonts w:ascii="inherit" w:eastAsia="Times New Roman" w:hAnsi="inherit"/>
                <w:sz w:val="20"/>
                <w:szCs w:val="20"/>
              </w:rPr>
              <w:t>Other adjustments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Borders>
              <w:bottom w:val="single" w:sz="6" w:space="0" w:color="000000"/>
            </w:tcBorders>
            <w:tcMar>
              <w:top w:w="30" w:type="dxa"/>
              <w:left w:w="30" w:type="dxa"/>
              <w:bottom w:w="30" w:type="dxa"/>
              <w:right w:w="0" w:type="dxa"/>
            </w:tcMar>
            <w:vAlign w:val="bottom"/>
            <w:hideMark/>
          </w:tcPr>
          <w:p w14:paraId="25D80556" w14:textId="77777777" w:rsidR="00000000" w:rsidRDefault="00B0550F">
            <w:pPr>
              <w:jc w:val="right"/>
              <w:rPr>
                <w:rFonts w:eastAsia="Times New Roman"/>
                <w:sz w:val="20"/>
                <w:szCs w:val="20"/>
              </w:rPr>
            </w:pPr>
            <w:r>
              <w:rPr>
                <w:rFonts w:ascii="inherit" w:eastAsia="Times New Roman" w:hAnsi="inherit"/>
                <w:sz w:val="20"/>
                <w:szCs w:val="20"/>
              </w:rPr>
              <w:t>2,207</w:t>
            </w:r>
          </w:p>
        </w:tc>
        <w:tc>
          <w:tcPr>
            <w:tcW w:w="0" w:type="auto"/>
            <w:tcBorders>
              <w:bottom w:val="single" w:sz="6" w:space="0" w:color="000000"/>
            </w:tcBorders>
            <w:vAlign w:val="bottom"/>
            <w:hideMark/>
          </w:tcPr>
          <w:p w14:paraId="6B516FCF" w14:textId="77777777" w:rsidR="00000000" w:rsidRDefault="00B0550F">
            <w:pPr>
              <w:rPr>
                <w:rFonts w:eastAsia="Times New Roman"/>
                <w:sz w:val="20"/>
                <w:szCs w:val="20"/>
              </w:rPr>
            </w:pPr>
          </w:p>
        </w:tc>
      </w:tr>
      <w:tr w:rsidR="00000000" w14:paraId="48B0F4A6" w14:textId="77777777">
        <w:trPr>
          <w:divId w:val="715159614"/>
          <w:jc w:val="center"/>
        </w:trPr>
        <w:tc>
          <w:tcPr>
            <w:tcW w:w="0" w:type="auto"/>
            <w:shd w:val="clear" w:color="auto" w:fill="CCEEFF"/>
            <w:tcMar>
              <w:top w:w="30" w:type="dxa"/>
              <w:left w:w="30" w:type="dxa"/>
              <w:bottom w:w="30" w:type="dxa"/>
              <w:right w:w="30" w:type="dxa"/>
            </w:tcMar>
            <w:vAlign w:val="bottom"/>
            <w:hideMark/>
          </w:tcPr>
          <w:p w14:paraId="324E80AF" w14:textId="77777777" w:rsidR="00000000" w:rsidRDefault="00B0550F">
            <w:pPr>
              <w:rPr>
                <w:rFonts w:eastAsia="Times New Roman"/>
                <w:sz w:val="20"/>
                <w:szCs w:val="20"/>
              </w:rPr>
            </w:pPr>
            <w:r>
              <w:rPr>
                <w:rFonts w:ascii="inherit" w:eastAsia="Times New Roman" w:hAnsi="inherit"/>
                <w:sz w:val="20"/>
                <w:szCs w:val="20"/>
              </w:rPr>
              <w:t>Ending balance as of March 28, 2020</w:t>
            </w:r>
          </w:p>
        </w:tc>
        <w:tc>
          <w:tcPr>
            <w:tcW w:w="0" w:type="auto"/>
            <w:shd w:val="clear" w:color="auto" w:fill="CCEEFF"/>
            <w:tcMar>
              <w:top w:w="30" w:type="dxa"/>
              <w:left w:w="30" w:type="dxa"/>
              <w:bottom w:w="30" w:type="dxa"/>
              <w:right w:w="0" w:type="dxa"/>
            </w:tcMar>
            <w:vAlign w:val="bottom"/>
            <w:hideMark/>
          </w:tcPr>
          <w:p w14:paraId="08AB97D6" w14:textId="77777777" w:rsidR="00000000" w:rsidRDefault="00B0550F">
            <w:pPr>
              <w:jc w:val="right"/>
              <w:rPr>
                <w:rFonts w:eastAsia="Times New Roman"/>
                <w:sz w:val="20"/>
                <w:szCs w:val="20"/>
              </w:rPr>
            </w:pPr>
            <w:r>
              <w:rPr>
                <w:rFonts w:ascii="inherit" w:eastAsia="Times New Roman" w:hAnsi="inherit"/>
                <w:sz w:val="20"/>
                <w:szCs w:val="20"/>
              </w:rPr>
              <w:t>(952</w:t>
            </w:r>
          </w:p>
        </w:tc>
        <w:tc>
          <w:tcPr>
            <w:tcW w:w="0" w:type="auto"/>
            <w:shd w:val="clear" w:color="auto" w:fill="CCEEFF"/>
            <w:tcMar>
              <w:top w:w="30" w:type="dxa"/>
              <w:left w:w="0" w:type="dxa"/>
              <w:bottom w:w="30" w:type="dxa"/>
              <w:right w:w="30" w:type="dxa"/>
            </w:tcMar>
            <w:vAlign w:val="bottom"/>
            <w:hideMark/>
          </w:tcPr>
          <w:p w14:paraId="39ECB38D" w14:textId="77777777" w:rsidR="00000000" w:rsidRDefault="00B0550F">
            <w:pPr>
              <w:rPr>
                <w:rFonts w:eastAsia="Times New Roman"/>
                <w:sz w:val="20"/>
                <w:szCs w:val="20"/>
              </w:rPr>
            </w:pPr>
            <w:r>
              <w:rPr>
                <w:rFonts w:ascii="inherit" w:eastAsia="Times New Roman" w:hAnsi="inherit"/>
                <w:sz w:val="20"/>
                <w:szCs w:val="20"/>
              </w:rPr>
              <w:t>)</w:t>
            </w:r>
          </w:p>
        </w:tc>
      </w:tr>
      <w:tr w:rsidR="00000000" w14:paraId="5608F102" w14:textId="77777777">
        <w:trPr>
          <w:divId w:val="715159614"/>
          <w:jc w:val="center"/>
        </w:trPr>
        <w:tc>
          <w:tcPr>
            <w:tcW w:w="0" w:type="auto"/>
            <w:gridSpan w:val="3"/>
            <w:tcMar>
              <w:top w:w="30" w:type="dxa"/>
              <w:left w:w="30" w:type="dxa"/>
              <w:bottom w:w="30" w:type="dxa"/>
              <w:right w:w="30" w:type="dxa"/>
            </w:tcMar>
            <w:vAlign w:val="bottom"/>
            <w:hideMark/>
          </w:tcPr>
          <w:p w14:paraId="47A668A2" w14:textId="77777777" w:rsidR="00000000" w:rsidRDefault="00B0550F">
            <w:pPr>
              <w:jc w:val="both"/>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r>
              <w:rPr>
                <w:rFonts w:ascii="inherit" w:eastAsia="Times New Roman" w:hAnsi="inherit"/>
                <w:sz w:val="20"/>
                <w:szCs w:val="20"/>
              </w:rPr>
              <w:t>As part of our adoption of ASU 2016-13 we adjusted the allowance for certain amounts recognized in prior periods that no longer represented an allowance for credit losses. The adjustment was immaterial to the financial results of current and prior periods.</w:t>
            </w:r>
            <w:r>
              <w:rPr>
                <w:rFonts w:ascii="inherit" w:eastAsia="Times New Roman" w:hAnsi="inherit"/>
                <w:sz w:val="20"/>
                <w:szCs w:val="20"/>
              </w:rPr>
              <w:t xml:space="preserve"> See Note 2.</w:t>
            </w:r>
            <w:r>
              <w:rPr>
                <w:rFonts w:ascii="inherit" w:eastAsia="Times New Roman" w:hAnsi="inherit"/>
                <w:sz w:val="20"/>
                <w:szCs w:val="20"/>
              </w:rPr>
              <w:t xml:space="preserve"> </w:t>
            </w:r>
            <w:r>
              <w:rPr>
                <w:rFonts w:ascii="inherit" w:eastAsia="Times New Roman" w:hAnsi="inherit"/>
                <w:sz w:val="20"/>
                <w:szCs w:val="20"/>
              </w:rPr>
              <w:t>“Details of Certain Balance Sheet Accounts”</w:t>
            </w:r>
            <w:r>
              <w:rPr>
                <w:rFonts w:ascii="inherit" w:eastAsia="Times New Roman" w:hAnsi="inherit"/>
                <w:sz w:val="20"/>
                <w:szCs w:val="20"/>
              </w:rPr>
              <w:t xml:space="preserve"> </w:t>
            </w:r>
            <w:r>
              <w:rPr>
                <w:rFonts w:ascii="inherit" w:eastAsia="Times New Roman" w:hAnsi="inherit"/>
                <w:sz w:val="20"/>
                <w:szCs w:val="20"/>
              </w:rPr>
              <w:t>for further details.</w:t>
            </w:r>
          </w:p>
        </w:tc>
      </w:tr>
    </w:tbl>
    <w:p w14:paraId="3012B19E" w14:textId="77777777" w:rsidR="00000000" w:rsidRDefault="00B0550F">
      <w:pPr>
        <w:spacing w:line="288" w:lineRule="auto"/>
        <w:jc w:val="center"/>
        <w:divId w:val="278951923"/>
        <w:rPr>
          <w:rFonts w:eastAsia="Times New Roman"/>
          <w:sz w:val="20"/>
          <w:szCs w:val="20"/>
        </w:rPr>
      </w:pPr>
    </w:p>
    <w:p w14:paraId="5834D6B5"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u w:val="single"/>
        </w:rPr>
        <w:t>Unsatisfied Performance Obligations (Contract Liabilities)</w:t>
      </w:r>
    </w:p>
    <w:p w14:paraId="7E1DD590" w14:textId="77777777" w:rsidR="00000000" w:rsidRDefault="00B0550F">
      <w:pPr>
        <w:spacing w:line="288" w:lineRule="auto"/>
        <w:jc w:val="both"/>
        <w:divId w:val="278951923"/>
        <w:rPr>
          <w:rFonts w:eastAsia="Times New Roman"/>
          <w:sz w:val="22"/>
          <w:szCs w:val="22"/>
        </w:rPr>
      </w:pPr>
      <w:r>
        <w:rPr>
          <w:rFonts w:ascii="inherit" w:eastAsia="Times New Roman" w:hAnsi="inherit"/>
          <w:sz w:val="20"/>
          <w:szCs w:val="20"/>
        </w:rPr>
        <w:t>Our retail customers generally make payments for prescription eyewear products at the time they place an order. Amounts we collect in advance for undelivered merchandise are reported as unearned revenue in the accompanying condensed consolidated balance sh</w:t>
      </w:r>
      <w:r>
        <w:rPr>
          <w:rFonts w:ascii="inherit" w:eastAsia="Times New Roman" w:hAnsi="inherit"/>
          <w:sz w:val="20"/>
          <w:szCs w:val="20"/>
        </w:rPr>
        <w:t>eets. Unearned revenue at the end of a reporting period is estimated based on delivery times throughout the current month and generally ranges from approximately</w:t>
      </w:r>
      <w:r>
        <w:rPr>
          <w:rFonts w:ascii="inherit" w:eastAsia="Times New Roman" w:hAnsi="inherit"/>
          <w:color w:val="1F497D"/>
          <w:sz w:val="22"/>
          <w:szCs w:val="22"/>
        </w:rPr>
        <w:t> </w:t>
      </w:r>
      <w:r>
        <w:rPr>
          <w:rFonts w:ascii="inherit" w:eastAsia="Times New Roman" w:hAnsi="inherit"/>
          <w:sz w:val="20"/>
          <w:szCs w:val="20"/>
        </w:rPr>
        <w:t>seven to 10</w:t>
      </w:r>
      <w:r>
        <w:rPr>
          <w:rFonts w:ascii="inherit" w:eastAsia="Times New Roman" w:hAnsi="inherit"/>
          <w:sz w:val="20"/>
          <w:szCs w:val="20"/>
        </w:rPr>
        <w:t xml:space="preserve"> </w:t>
      </w:r>
      <w:r>
        <w:rPr>
          <w:rFonts w:ascii="inherit" w:eastAsia="Times New Roman" w:hAnsi="inherit"/>
          <w:sz w:val="20"/>
          <w:szCs w:val="20"/>
        </w:rPr>
        <w:t>days; all unearned revenue at the end of a reporting period is recognized in the n</w:t>
      </w:r>
      <w:r>
        <w:rPr>
          <w:rFonts w:ascii="inherit" w:eastAsia="Times New Roman" w:hAnsi="inherit"/>
          <w:sz w:val="20"/>
          <w:szCs w:val="20"/>
        </w:rPr>
        <w:t>ext fiscal period. Due to the temporary closure of our stores on March 19, 2020, we additionally evaluated eyeglass sales orders placed closer to March 19, 2020 for unearned revenue considering ship-to-home and delivery dates. The unearned revenue methodol</w:t>
      </w:r>
      <w:r>
        <w:rPr>
          <w:rFonts w:ascii="inherit" w:eastAsia="Times New Roman" w:hAnsi="inherit"/>
          <w:sz w:val="20"/>
          <w:szCs w:val="20"/>
        </w:rPr>
        <w:t>ogy for unearned revenue on contact lenses remained the same as a majority of contact lenses sales are ship-to-home which do not require store pick-up.</w:t>
      </w:r>
    </w:p>
    <w:p w14:paraId="5996E029"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Our contract liabilities also consist of deferred revenue on services and plans obligations, primarily p</w:t>
      </w:r>
      <w:r>
        <w:rPr>
          <w:rFonts w:ascii="inherit" w:eastAsia="Times New Roman" w:hAnsi="inherit"/>
          <w:sz w:val="20"/>
          <w:szCs w:val="20"/>
        </w:rPr>
        <w:t>roduct protection plans and eyecare club memberships. The unamortized portion of amounts we collect in advance for these services and plans is reported as deferred revenue in the accompanying condensed consolidated balance sheets (current and non-current p</w:t>
      </w:r>
      <w:r>
        <w:rPr>
          <w:rFonts w:ascii="inherit" w:eastAsia="Times New Roman" w:hAnsi="inherit"/>
          <w:sz w:val="20"/>
          <w:szCs w:val="20"/>
        </w:rPr>
        <w:t>ortions). Our deferred revenue balance as of</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$77.9</w:t>
      </w:r>
      <w:r>
        <w:rPr>
          <w:rFonts w:ascii="inherit" w:eastAsia="Times New Roman" w:hAnsi="inherit"/>
          <w:sz w:val="20"/>
          <w:szCs w:val="20"/>
        </w:rPr>
        <w:t xml:space="preserve"> </w:t>
      </w:r>
      <w:r>
        <w:rPr>
          <w:rFonts w:ascii="inherit" w:eastAsia="Times New Roman" w:hAnsi="inherit"/>
          <w:sz w:val="20"/>
          <w:szCs w:val="20"/>
        </w:rPr>
        <w:t>million. We expect future revenue recognition of this balance of</w:t>
      </w:r>
      <w:r>
        <w:rPr>
          <w:rFonts w:ascii="inherit" w:eastAsia="Times New Roman" w:hAnsi="inherit"/>
          <w:sz w:val="20"/>
          <w:szCs w:val="20"/>
        </w:rPr>
        <w:t xml:space="preserve"> </w:t>
      </w:r>
      <w:r>
        <w:rPr>
          <w:rFonts w:ascii="inherit" w:eastAsia="Times New Roman" w:hAnsi="inherit"/>
          <w:sz w:val="20"/>
          <w:szCs w:val="20"/>
        </w:rPr>
        <w:t>$48.5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$7.7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fiscal years</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2021,</w:t>
      </w:r>
      <w:r>
        <w:rPr>
          <w:rFonts w:ascii="inherit" w:eastAsia="Times New Roman" w:hAnsi="inherit"/>
          <w:sz w:val="20"/>
          <w:szCs w:val="20"/>
        </w:rPr>
        <w:t xml:space="preserve"> </w:t>
      </w:r>
      <w:r>
        <w:rPr>
          <w:rFonts w:ascii="inherit" w:eastAsia="Times New Roman" w:hAnsi="inherit"/>
          <w:sz w:val="20"/>
          <w:szCs w:val="20"/>
        </w:rPr>
        <w:t>2022,</w:t>
      </w:r>
      <w:r>
        <w:rPr>
          <w:rFonts w:ascii="inherit" w:eastAsia="Times New Roman" w:hAnsi="inherit"/>
          <w:sz w:val="20"/>
          <w:szCs w:val="20"/>
        </w:rPr>
        <w:t xml:space="preserve"> </w:t>
      </w:r>
      <w:r>
        <w:rPr>
          <w:rFonts w:ascii="inherit" w:eastAsia="Times New Roman" w:hAnsi="inherit"/>
          <w:sz w:val="20"/>
          <w:szCs w:val="20"/>
        </w:rPr>
        <w:t>2023, and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24, respectively. We recognized</w:t>
      </w:r>
      <w:r>
        <w:rPr>
          <w:rFonts w:ascii="inherit" w:eastAsia="Times New Roman" w:hAnsi="inherit"/>
          <w:sz w:val="20"/>
          <w:szCs w:val="20"/>
        </w:rPr>
        <w:t xml:space="preserve"> </w:t>
      </w:r>
      <w:r>
        <w:rPr>
          <w:rFonts w:ascii="inherit" w:eastAsia="Times New Roman" w:hAnsi="inherit"/>
          <w:sz w:val="20"/>
          <w:szCs w:val="20"/>
        </w:rPr>
        <w:t>$28.0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previously deferred revenues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and</w:t>
      </w:r>
      <w:r>
        <w:rPr>
          <w:rFonts w:ascii="inherit" w:eastAsia="Times New Roman" w:hAnsi="inherit"/>
          <w:sz w:val="20"/>
          <w:szCs w:val="20"/>
        </w:rPr>
        <w:t xml:space="preserve"> </w:t>
      </w:r>
      <w:r>
        <w:rPr>
          <w:rFonts w:ascii="inherit" w:eastAsia="Times New Roman" w:hAnsi="inherit"/>
          <w:sz w:val="20"/>
          <w:szCs w:val="20"/>
        </w:rPr>
        <w:t>$27.7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p>
    <w:p w14:paraId="0C225FA3" w14:textId="77777777" w:rsidR="00000000" w:rsidRDefault="00B0550F">
      <w:pPr>
        <w:divId w:val="122770185"/>
        <w:rPr>
          <w:rFonts w:eastAsia="Times New Roman"/>
          <w:sz w:val="20"/>
          <w:szCs w:val="20"/>
        </w:rPr>
      </w:pPr>
    </w:p>
    <w:p w14:paraId="1DBBA26B" w14:textId="77777777" w:rsidR="00000000" w:rsidRDefault="00B0550F">
      <w:pPr>
        <w:spacing w:line="288" w:lineRule="auto"/>
        <w:jc w:val="center"/>
        <w:divId w:val="651909779"/>
        <w:rPr>
          <w:rFonts w:eastAsia="Times New Roman"/>
          <w:sz w:val="20"/>
          <w:szCs w:val="20"/>
        </w:rPr>
      </w:pPr>
      <w:r>
        <w:rPr>
          <w:rFonts w:ascii="inherit" w:eastAsia="Times New Roman" w:hAnsi="inherit"/>
          <w:sz w:val="20"/>
          <w:szCs w:val="20"/>
        </w:rPr>
        <w:t>16</w:t>
      </w:r>
    </w:p>
    <w:p w14:paraId="4252B12C" w14:textId="77777777" w:rsidR="00000000" w:rsidRDefault="00B0550F">
      <w:pPr>
        <w:divId w:val="278951923"/>
        <w:rPr>
          <w:rFonts w:eastAsia="Times New Roman"/>
          <w:sz w:val="20"/>
          <w:szCs w:val="20"/>
        </w:rPr>
      </w:pPr>
      <w:r>
        <w:rPr>
          <w:rFonts w:eastAsia="Times New Roman"/>
          <w:sz w:val="20"/>
          <w:szCs w:val="20"/>
        </w:rPr>
        <w:pict w14:anchorId="7386558F">
          <v:rect id="_x0000_i1040" style="width:0;height:1.5pt" o:hralign="center" o:hrstd="t" o:hr="t" fillcolor="#a0a0a0" stroked="f"/>
        </w:pict>
      </w:r>
    </w:p>
    <w:p w14:paraId="7963B7B4" w14:textId="77777777" w:rsidR="00000000" w:rsidRDefault="00B0550F">
      <w:pPr>
        <w:spacing w:line="288" w:lineRule="auto"/>
        <w:divId w:val="1536236860"/>
        <w:rPr>
          <w:rFonts w:eastAsia="Times New Roman"/>
          <w:sz w:val="20"/>
          <w:szCs w:val="20"/>
        </w:rPr>
      </w:pPr>
      <w:hyperlink w:anchor="sA72A61BFE7D85BD0ACCAE1B4F616C5BA" w:history="1">
        <w:r>
          <w:rPr>
            <w:rStyle w:val="a3"/>
            <w:rFonts w:ascii="inherit" w:eastAsia="Times New Roman" w:hAnsi="inherit"/>
            <w:sz w:val="20"/>
            <w:szCs w:val="20"/>
          </w:rPr>
          <w:t>Table of contents</w:t>
        </w:r>
      </w:hyperlink>
    </w:p>
    <w:p w14:paraId="018B629D" w14:textId="77777777" w:rsidR="00000000" w:rsidRDefault="00B0550F">
      <w:pPr>
        <w:spacing w:line="288" w:lineRule="auto"/>
        <w:jc w:val="center"/>
        <w:divId w:val="347799557"/>
        <w:rPr>
          <w:rFonts w:eastAsia="Times New Roman"/>
          <w:sz w:val="20"/>
          <w:szCs w:val="20"/>
        </w:rPr>
      </w:pPr>
      <w:r>
        <w:rPr>
          <w:rFonts w:ascii="inherit" w:eastAsia="Times New Roman" w:hAnsi="inherit"/>
          <w:b/>
          <w:bCs/>
          <w:sz w:val="20"/>
          <w:szCs w:val="20"/>
        </w:rPr>
        <w:t>National Vision Holdings, Inc. and Subsidiaries</w:t>
      </w:r>
    </w:p>
    <w:p w14:paraId="5B52DC01" w14:textId="77777777" w:rsidR="00000000" w:rsidRDefault="00B0550F">
      <w:pPr>
        <w:spacing w:line="288" w:lineRule="auto"/>
        <w:jc w:val="center"/>
        <w:divId w:val="347799557"/>
        <w:rPr>
          <w:rFonts w:eastAsia="Times New Roman"/>
          <w:sz w:val="20"/>
          <w:szCs w:val="20"/>
        </w:rPr>
      </w:pPr>
      <w:r>
        <w:rPr>
          <w:rFonts w:ascii="inherit" w:eastAsia="Times New Roman" w:hAnsi="inherit"/>
          <w:b/>
          <w:bCs/>
          <w:sz w:val="20"/>
          <w:szCs w:val="20"/>
        </w:rPr>
        <w:t>Notes to Condensed Consolidated Financial Statements (Unaudited)</w:t>
      </w:r>
    </w:p>
    <w:p w14:paraId="14CEEA55" w14:textId="77777777" w:rsidR="00000000" w:rsidRDefault="00B0550F">
      <w:pPr>
        <w:spacing w:line="288" w:lineRule="auto"/>
        <w:divId w:val="347799557"/>
        <w:rPr>
          <w:rFonts w:eastAsia="Times New Roman"/>
          <w:sz w:val="20"/>
          <w:szCs w:val="20"/>
        </w:rPr>
      </w:pPr>
    </w:p>
    <w:p w14:paraId="61008742" w14:textId="77777777" w:rsidR="00000000" w:rsidRDefault="00B0550F">
      <w:pPr>
        <w:spacing w:line="288" w:lineRule="auto"/>
        <w:divId w:val="347799557"/>
        <w:rPr>
          <w:rFonts w:eastAsia="Times New Roman"/>
          <w:sz w:val="20"/>
          <w:szCs w:val="20"/>
        </w:rPr>
      </w:pPr>
      <w:r>
        <w:rPr>
          <w:rFonts w:ascii="inherit" w:eastAsia="Times New Roman" w:hAnsi="inherit"/>
          <w:b/>
          <w:bCs/>
          <w:sz w:val="20"/>
          <w:szCs w:val="20"/>
        </w:rPr>
        <w:t>8. Leases</w:t>
      </w:r>
    </w:p>
    <w:p w14:paraId="6C51DAA5" w14:textId="77777777" w:rsidR="00000000" w:rsidRDefault="00B0550F">
      <w:pPr>
        <w:divId w:val="1308125070"/>
        <w:rPr>
          <w:rFonts w:eastAsia="Times New Roman"/>
          <w:sz w:val="20"/>
          <w:szCs w:val="20"/>
        </w:rPr>
      </w:pPr>
    </w:p>
    <w:p w14:paraId="1B3DECD2"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lease our stores, laboratories, distribution centers, and corporate offices. T</w:t>
      </w:r>
      <w:r>
        <w:rPr>
          <w:rFonts w:ascii="inherit" w:eastAsia="Times New Roman" w:hAnsi="inherit"/>
          <w:sz w:val="20"/>
          <w:szCs w:val="20"/>
        </w:rPr>
        <w:t>hese leases generally have noncancelable lease terms of between</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 with an option to renew for additional terms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or more. The lease term includes renewal option periods when the renewal is deemed reasonably certain after c</w:t>
      </w:r>
      <w:r>
        <w:rPr>
          <w:rFonts w:ascii="inherit" w:eastAsia="Times New Roman" w:hAnsi="inherit"/>
          <w:sz w:val="20"/>
          <w:szCs w:val="20"/>
        </w:rPr>
        <w:t>onsidering the value of the leasehold improvements at the end of the noncancelable lease period. Most leases for our stores provide for a minimum rent and typically include escalating rent over time with the exception of Military for which lease payments a</w:t>
      </w:r>
      <w:r>
        <w:rPr>
          <w:rFonts w:ascii="inherit" w:eastAsia="Times New Roman" w:hAnsi="inherit"/>
          <w:sz w:val="20"/>
          <w:szCs w:val="20"/>
        </w:rPr>
        <w:t>re variable and based on a percentage of sales. For Vista Optical locations in Fred Meyer stores, we pay fixed rent plus a percentage of sales after certain minimum thresholds are achieved. The Company’s leases generally require us to pay insurance, real e</w:t>
      </w:r>
      <w:r>
        <w:rPr>
          <w:rFonts w:ascii="inherit" w:eastAsia="Times New Roman" w:hAnsi="inherit"/>
          <w:sz w:val="20"/>
          <w:szCs w:val="20"/>
        </w:rPr>
        <w:t>state taxes and common area maintenance expenses, substantially all of which are variable and not included in the measurement of the lease liability. Our lease agreements do not contain any material residual value guarantees or material restrictive covenan</w:t>
      </w:r>
      <w:r>
        <w:rPr>
          <w:rFonts w:ascii="inherit" w:eastAsia="Times New Roman" w:hAnsi="inherit"/>
          <w:sz w:val="20"/>
          <w:szCs w:val="20"/>
        </w:rPr>
        <w:t>ts. With respect to lease accounting guidance, the Company’s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with its legacy partner does not contain a lease arrangement.</w:t>
      </w:r>
    </w:p>
    <w:p w14:paraId="31B2F7F3"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Our lease arrangements include Tenant Improvement Allowances (“TIAs”), which are contractual amounts </w:t>
      </w:r>
      <w:r>
        <w:rPr>
          <w:rFonts w:ascii="inherit" w:eastAsia="Times New Roman" w:hAnsi="inherit"/>
          <w:sz w:val="20"/>
          <w:szCs w:val="20"/>
        </w:rPr>
        <w:t xml:space="preserve">received from a lessor for improvements made to leased properties by the Company. For operating leases, TIAs are treated as a reduction of the lease payments used to measure the ROU assets in the accompanying consolidated balance sheets, and are amortized </w:t>
      </w:r>
      <w:r>
        <w:rPr>
          <w:rFonts w:ascii="inherit" w:eastAsia="Times New Roman" w:hAnsi="inherit"/>
          <w:sz w:val="20"/>
          <w:szCs w:val="20"/>
        </w:rPr>
        <w:t>as a reduction in rental expense over the life of the respective leases.</w:t>
      </w:r>
      <w:r>
        <w:rPr>
          <w:rFonts w:ascii="inherit" w:eastAsia="Times New Roman" w:hAnsi="inherit"/>
          <w:sz w:val="20"/>
          <w:szCs w:val="20"/>
        </w:rPr>
        <w:t xml:space="preserve"> </w:t>
      </w:r>
    </w:p>
    <w:p w14:paraId="39DEFFF1"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rent or sublease certain parts of our stores to third parties. Our sublease portfolio consists mainly of operating leases with our ophthalmologists and optometrists within our sto</w:t>
      </w:r>
      <w:r>
        <w:rPr>
          <w:rFonts w:ascii="inherit" w:eastAsia="Times New Roman" w:hAnsi="inherit"/>
          <w:sz w:val="20"/>
          <w:szCs w:val="20"/>
        </w:rPr>
        <w:t>res.</w:t>
      </w:r>
    </w:p>
    <w:tbl>
      <w:tblPr>
        <w:tblW w:w="4978" w:type="pct"/>
        <w:jc w:val="center"/>
        <w:tblCellMar>
          <w:left w:w="0" w:type="dxa"/>
          <w:right w:w="0" w:type="dxa"/>
        </w:tblCellMar>
        <w:tblLook w:val="04A0" w:firstRow="1" w:lastRow="0" w:firstColumn="1" w:lastColumn="0" w:noHBand="0" w:noVBand="1"/>
      </w:tblPr>
      <w:tblGrid>
        <w:gridCol w:w="914"/>
        <w:gridCol w:w="4249"/>
        <w:gridCol w:w="105"/>
        <w:gridCol w:w="132"/>
        <w:gridCol w:w="1272"/>
        <w:gridCol w:w="34"/>
        <w:gridCol w:w="105"/>
        <w:gridCol w:w="133"/>
        <w:gridCol w:w="1274"/>
        <w:gridCol w:w="51"/>
      </w:tblGrid>
      <w:tr w:rsidR="00000000" w14:paraId="12AC8E3B" w14:textId="77777777">
        <w:trPr>
          <w:divId w:val="2127699354"/>
          <w:jc w:val="center"/>
        </w:trPr>
        <w:tc>
          <w:tcPr>
            <w:tcW w:w="0" w:type="auto"/>
            <w:gridSpan w:val="10"/>
            <w:vAlign w:val="center"/>
            <w:hideMark/>
          </w:tcPr>
          <w:p w14:paraId="3B0D9226" w14:textId="77777777" w:rsidR="00000000" w:rsidRDefault="00B0550F">
            <w:pPr>
              <w:spacing w:line="288" w:lineRule="auto"/>
              <w:jc w:val="both"/>
              <w:rPr>
                <w:rFonts w:eastAsia="Times New Roman"/>
                <w:sz w:val="20"/>
                <w:szCs w:val="20"/>
              </w:rPr>
            </w:pPr>
          </w:p>
        </w:tc>
      </w:tr>
      <w:tr w:rsidR="00000000" w14:paraId="15647EDD" w14:textId="77777777">
        <w:trPr>
          <w:divId w:val="2127699354"/>
          <w:jc w:val="center"/>
        </w:trPr>
        <w:tc>
          <w:tcPr>
            <w:tcW w:w="500" w:type="pct"/>
            <w:vAlign w:val="center"/>
            <w:hideMark/>
          </w:tcPr>
          <w:p w14:paraId="00D9196C" w14:textId="77777777" w:rsidR="00000000" w:rsidRDefault="00B0550F">
            <w:pPr>
              <w:rPr>
                <w:rFonts w:eastAsia="Times New Roman"/>
                <w:sz w:val="20"/>
                <w:szCs w:val="20"/>
              </w:rPr>
            </w:pPr>
          </w:p>
        </w:tc>
        <w:tc>
          <w:tcPr>
            <w:tcW w:w="2600" w:type="pct"/>
            <w:vAlign w:val="center"/>
            <w:hideMark/>
          </w:tcPr>
          <w:p w14:paraId="23B0E940" w14:textId="77777777" w:rsidR="00000000" w:rsidRDefault="00B0550F">
            <w:pPr>
              <w:rPr>
                <w:rFonts w:eastAsia="Times New Roman"/>
                <w:sz w:val="20"/>
                <w:szCs w:val="20"/>
              </w:rPr>
            </w:pPr>
          </w:p>
        </w:tc>
        <w:tc>
          <w:tcPr>
            <w:tcW w:w="50" w:type="pct"/>
            <w:vAlign w:val="center"/>
            <w:hideMark/>
          </w:tcPr>
          <w:p w14:paraId="54F10BC0" w14:textId="77777777" w:rsidR="00000000" w:rsidRDefault="00B0550F">
            <w:pPr>
              <w:rPr>
                <w:rFonts w:eastAsia="Times New Roman"/>
                <w:sz w:val="20"/>
                <w:szCs w:val="20"/>
              </w:rPr>
            </w:pPr>
          </w:p>
        </w:tc>
        <w:tc>
          <w:tcPr>
            <w:tcW w:w="50" w:type="pct"/>
            <w:vAlign w:val="center"/>
            <w:hideMark/>
          </w:tcPr>
          <w:p w14:paraId="3E5C9F60" w14:textId="77777777" w:rsidR="00000000" w:rsidRDefault="00B0550F">
            <w:pPr>
              <w:rPr>
                <w:rFonts w:eastAsia="Times New Roman"/>
                <w:sz w:val="20"/>
                <w:szCs w:val="20"/>
              </w:rPr>
            </w:pPr>
          </w:p>
        </w:tc>
        <w:tc>
          <w:tcPr>
            <w:tcW w:w="800" w:type="pct"/>
            <w:vAlign w:val="center"/>
            <w:hideMark/>
          </w:tcPr>
          <w:p w14:paraId="025B0723" w14:textId="77777777" w:rsidR="00000000" w:rsidRDefault="00B0550F">
            <w:pPr>
              <w:rPr>
                <w:rFonts w:eastAsia="Times New Roman"/>
                <w:sz w:val="20"/>
                <w:szCs w:val="20"/>
              </w:rPr>
            </w:pPr>
          </w:p>
        </w:tc>
        <w:tc>
          <w:tcPr>
            <w:tcW w:w="50" w:type="pct"/>
            <w:vAlign w:val="center"/>
            <w:hideMark/>
          </w:tcPr>
          <w:p w14:paraId="792D7459" w14:textId="77777777" w:rsidR="00000000" w:rsidRDefault="00B0550F">
            <w:pPr>
              <w:rPr>
                <w:rFonts w:eastAsia="Times New Roman"/>
                <w:sz w:val="20"/>
                <w:szCs w:val="20"/>
              </w:rPr>
            </w:pPr>
          </w:p>
        </w:tc>
        <w:tc>
          <w:tcPr>
            <w:tcW w:w="50" w:type="pct"/>
            <w:vAlign w:val="center"/>
            <w:hideMark/>
          </w:tcPr>
          <w:p w14:paraId="5FD561BC" w14:textId="77777777" w:rsidR="00000000" w:rsidRDefault="00B0550F">
            <w:pPr>
              <w:rPr>
                <w:rFonts w:eastAsia="Times New Roman"/>
                <w:sz w:val="20"/>
                <w:szCs w:val="20"/>
              </w:rPr>
            </w:pPr>
          </w:p>
        </w:tc>
        <w:tc>
          <w:tcPr>
            <w:tcW w:w="50" w:type="pct"/>
            <w:vAlign w:val="center"/>
            <w:hideMark/>
          </w:tcPr>
          <w:p w14:paraId="18134D54" w14:textId="77777777" w:rsidR="00000000" w:rsidRDefault="00B0550F">
            <w:pPr>
              <w:rPr>
                <w:rFonts w:eastAsia="Times New Roman"/>
                <w:sz w:val="20"/>
                <w:szCs w:val="20"/>
              </w:rPr>
            </w:pPr>
          </w:p>
        </w:tc>
        <w:tc>
          <w:tcPr>
            <w:tcW w:w="800" w:type="pct"/>
            <w:vAlign w:val="center"/>
            <w:hideMark/>
          </w:tcPr>
          <w:p w14:paraId="378A55CD" w14:textId="77777777" w:rsidR="00000000" w:rsidRDefault="00B0550F">
            <w:pPr>
              <w:rPr>
                <w:rFonts w:eastAsia="Times New Roman"/>
                <w:sz w:val="20"/>
                <w:szCs w:val="20"/>
              </w:rPr>
            </w:pPr>
          </w:p>
        </w:tc>
        <w:tc>
          <w:tcPr>
            <w:tcW w:w="50" w:type="pct"/>
            <w:vAlign w:val="center"/>
            <w:hideMark/>
          </w:tcPr>
          <w:p w14:paraId="510A5B7C" w14:textId="77777777" w:rsidR="00000000" w:rsidRDefault="00B0550F">
            <w:pPr>
              <w:rPr>
                <w:rFonts w:eastAsia="Times New Roman"/>
                <w:sz w:val="20"/>
                <w:szCs w:val="20"/>
              </w:rPr>
            </w:pPr>
          </w:p>
        </w:tc>
      </w:tr>
      <w:tr w:rsidR="00000000" w14:paraId="73E8856B" w14:textId="77777777">
        <w:trPr>
          <w:divId w:val="2127699354"/>
          <w:jc w:val="center"/>
        </w:trPr>
        <w:tc>
          <w:tcPr>
            <w:tcW w:w="0" w:type="auto"/>
            <w:gridSpan w:val="2"/>
            <w:tcMar>
              <w:top w:w="30" w:type="dxa"/>
              <w:left w:w="30" w:type="dxa"/>
              <w:bottom w:w="30" w:type="dxa"/>
              <w:right w:w="30" w:type="dxa"/>
            </w:tcMar>
            <w:vAlign w:val="bottom"/>
            <w:hideMark/>
          </w:tcPr>
          <w:p w14:paraId="4B639D74"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tcMar>
              <w:top w:w="30" w:type="dxa"/>
              <w:left w:w="30" w:type="dxa"/>
              <w:bottom w:w="30" w:type="dxa"/>
              <w:right w:w="30" w:type="dxa"/>
            </w:tcMar>
            <w:vAlign w:val="bottom"/>
            <w:hideMark/>
          </w:tcPr>
          <w:p w14:paraId="479C5BAF" w14:textId="77777777" w:rsidR="00000000" w:rsidRDefault="00B0550F">
            <w:pPr>
              <w:divId w:val="13741172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761BAB"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28, 2020</w:t>
            </w:r>
          </w:p>
        </w:tc>
        <w:tc>
          <w:tcPr>
            <w:tcW w:w="0" w:type="auto"/>
            <w:tcBorders>
              <w:bottom w:val="single" w:sz="6" w:space="0" w:color="000000"/>
            </w:tcBorders>
            <w:tcMar>
              <w:top w:w="30" w:type="dxa"/>
              <w:left w:w="30" w:type="dxa"/>
              <w:bottom w:w="30" w:type="dxa"/>
              <w:right w:w="30" w:type="dxa"/>
            </w:tcMar>
            <w:vAlign w:val="bottom"/>
            <w:hideMark/>
          </w:tcPr>
          <w:p w14:paraId="521059D1" w14:textId="77777777" w:rsidR="00000000" w:rsidRDefault="00B0550F">
            <w:pPr>
              <w:divId w:val="3538490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5299F1"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r>
      <w:tr w:rsidR="00000000" w14:paraId="47544881" w14:textId="77777777">
        <w:trPr>
          <w:divId w:val="2127699354"/>
          <w:jc w:val="center"/>
        </w:trPr>
        <w:tc>
          <w:tcPr>
            <w:tcW w:w="0" w:type="auto"/>
            <w:shd w:val="clear" w:color="auto" w:fill="CCEEFF"/>
            <w:tcMar>
              <w:top w:w="30" w:type="dxa"/>
              <w:left w:w="30" w:type="dxa"/>
              <w:bottom w:w="30" w:type="dxa"/>
              <w:right w:w="30" w:type="dxa"/>
            </w:tcMar>
            <w:vAlign w:val="bottom"/>
            <w:hideMark/>
          </w:tcPr>
          <w:p w14:paraId="3A535607" w14:textId="77777777" w:rsidR="00000000" w:rsidRDefault="00B0550F">
            <w:pPr>
              <w:rPr>
                <w:rFonts w:eastAsia="Times New Roman"/>
                <w:sz w:val="20"/>
                <w:szCs w:val="20"/>
              </w:rPr>
            </w:pPr>
            <w:r>
              <w:rPr>
                <w:rFonts w:ascii="inherit" w:eastAsia="Times New Roman" w:hAnsi="inherit"/>
                <w:b/>
                <w:bCs/>
                <w:sz w:val="20"/>
                <w:szCs w:val="20"/>
              </w:rPr>
              <w:t>Type</w:t>
            </w:r>
          </w:p>
        </w:tc>
        <w:tc>
          <w:tcPr>
            <w:tcW w:w="0" w:type="auto"/>
            <w:shd w:val="clear" w:color="auto" w:fill="CCEEFF"/>
            <w:tcMar>
              <w:top w:w="30" w:type="dxa"/>
              <w:left w:w="30" w:type="dxa"/>
              <w:bottom w:w="30" w:type="dxa"/>
              <w:right w:w="30" w:type="dxa"/>
            </w:tcMar>
            <w:vAlign w:val="bottom"/>
            <w:hideMark/>
          </w:tcPr>
          <w:p w14:paraId="2A1823A2" w14:textId="77777777" w:rsidR="00000000" w:rsidRDefault="00B0550F">
            <w:pPr>
              <w:rPr>
                <w:rFonts w:eastAsia="Times New Roman"/>
                <w:sz w:val="20"/>
                <w:szCs w:val="20"/>
              </w:rPr>
            </w:pPr>
            <w:r>
              <w:rPr>
                <w:rFonts w:ascii="inherit" w:eastAsia="Times New Roman" w:hAnsi="inherit"/>
                <w:b/>
                <w:bCs/>
                <w:sz w:val="20"/>
                <w:szCs w:val="20"/>
              </w:rPr>
              <w:t>Classification</w:t>
            </w:r>
          </w:p>
        </w:tc>
        <w:tc>
          <w:tcPr>
            <w:tcW w:w="0" w:type="auto"/>
            <w:shd w:val="clear" w:color="auto" w:fill="CCEEFF"/>
            <w:tcMar>
              <w:top w:w="30" w:type="dxa"/>
              <w:left w:w="30" w:type="dxa"/>
              <w:bottom w:w="30" w:type="dxa"/>
              <w:right w:w="30" w:type="dxa"/>
            </w:tcMar>
            <w:vAlign w:val="bottom"/>
            <w:hideMark/>
          </w:tcPr>
          <w:p w14:paraId="7B1BD690" w14:textId="77777777" w:rsidR="00000000" w:rsidRDefault="00B0550F">
            <w:pPr>
              <w:divId w:val="16495572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0354E9" w14:textId="77777777" w:rsidR="00000000" w:rsidRDefault="00B0550F">
            <w:pPr>
              <w:divId w:val="1423138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DD5F8F" w14:textId="77777777" w:rsidR="00000000" w:rsidRDefault="00B0550F">
            <w:pPr>
              <w:divId w:val="19985360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A7E6F6" w14:textId="77777777" w:rsidR="00000000" w:rsidRDefault="00B0550F">
            <w:pPr>
              <w:divId w:val="1484662521"/>
              <w:rPr>
                <w:rFonts w:eastAsia="Times New Roman"/>
                <w:sz w:val="20"/>
                <w:szCs w:val="20"/>
              </w:rPr>
            </w:pPr>
            <w:r>
              <w:rPr>
                <w:rFonts w:ascii="inherit" w:eastAsia="Times New Roman" w:hAnsi="inherit"/>
                <w:sz w:val="20"/>
                <w:szCs w:val="20"/>
              </w:rPr>
              <w:t> </w:t>
            </w:r>
          </w:p>
        </w:tc>
      </w:tr>
      <w:tr w:rsidR="00000000" w14:paraId="3366EE5F" w14:textId="77777777">
        <w:trPr>
          <w:divId w:val="2127699354"/>
          <w:jc w:val="center"/>
        </w:trPr>
        <w:tc>
          <w:tcPr>
            <w:tcW w:w="0" w:type="auto"/>
            <w:tcMar>
              <w:top w:w="30" w:type="dxa"/>
              <w:left w:w="30" w:type="dxa"/>
              <w:bottom w:w="30" w:type="dxa"/>
              <w:right w:w="30" w:type="dxa"/>
            </w:tcMar>
            <w:vAlign w:val="bottom"/>
            <w:hideMark/>
          </w:tcPr>
          <w:p w14:paraId="076E4E3D" w14:textId="77777777" w:rsidR="00000000" w:rsidRDefault="00B0550F">
            <w:pPr>
              <w:divId w:val="852957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BC37AD" w14:textId="77777777" w:rsidR="00000000" w:rsidRDefault="00B0550F">
            <w:pPr>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14:paraId="28B0C68F" w14:textId="77777777" w:rsidR="00000000" w:rsidRDefault="00B0550F">
            <w:pPr>
              <w:divId w:val="1274823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BE2635" w14:textId="77777777" w:rsidR="00000000" w:rsidRDefault="00B0550F">
            <w:pPr>
              <w:divId w:val="1824932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CC72F5" w14:textId="77777777" w:rsidR="00000000" w:rsidRDefault="00B0550F">
            <w:pPr>
              <w:divId w:val="8608933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62E137" w14:textId="77777777" w:rsidR="00000000" w:rsidRDefault="00B0550F">
            <w:pPr>
              <w:divId w:val="1343122129"/>
              <w:rPr>
                <w:rFonts w:eastAsia="Times New Roman"/>
                <w:sz w:val="20"/>
                <w:szCs w:val="20"/>
              </w:rPr>
            </w:pPr>
            <w:r>
              <w:rPr>
                <w:rFonts w:ascii="inherit" w:eastAsia="Times New Roman" w:hAnsi="inherit"/>
                <w:sz w:val="20"/>
                <w:szCs w:val="20"/>
              </w:rPr>
              <w:t> </w:t>
            </w:r>
          </w:p>
        </w:tc>
      </w:tr>
      <w:tr w:rsidR="00000000" w14:paraId="4362DFCC" w14:textId="77777777">
        <w:trPr>
          <w:divId w:val="2127699354"/>
          <w:jc w:val="center"/>
        </w:trPr>
        <w:tc>
          <w:tcPr>
            <w:tcW w:w="0" w:type="auto"/>
            <w:shd w:val="clear" w:color="auto" w:fill="CCEEFF"/>
            <w:tcMar>
              <w:top w:w="30" w:type="dxa"/>
              <w:left w:w="30" w:type="dxa"/>
              <w:bottom w:w="30" w:type="dxa"/>
              <w:right w:w="30" w:type="dxa"/>
            </w:tcMar>
            <w:vAlign w:val="bottom"/>
            <w:hideMark/>
          </w:tcPr>
          <w:p w14:paraId="0ED381DD" w14:textId="77777777" w:rsidR="00000000" w:rsidRDefault="00B0550F">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14:paraId="6329BC79" w14:textId="77777777" w:rsidR="00000000" w:rsidRDefault="00B0550F">
            <w:pPr>
              <w:rPr>
                <w:rFonts w:eastAsia="Times New Roman"/>
                <w:sz w:val="20"/>
                <w:szCs w:val="20"/>
              </w:rPr>
            </w:pPr>
            <w:r>
              <w:rPr>
                <w:rFonts w:ascii="inherit" w:eastAsia="Times New Roman" w:hAnsi="inherit"/>
                <w:sz w:val="20"/>
                <w:szCs w:val="20"/>
              </w:rPr>
              <w:t>Property and equipment, net</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shd w:val="clear" w:color="auto" w:fill="CCEEFF"/>
            <w:tcMar>
              <w:top w:w="30" w:type="dxa"/>
              <w:left w:w="30" w:type="dxa"/>
              <w:bottom w:w="30" w:type="dxa"/>
              <w:right w:w="30" w:type="dxa"/>
            </w:tcMar>
            <w:vAlign w:val="bottom"/>
            <w:hideMark/>
          </w:tcPr>
          <w:p w14:paraId="533048D8" w14:textId="77777777" w:rsidR="00000000" w:rsidRDefault="00B0550F">
            <w:pPr>
              <w:divId w:val="204754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676CF8"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0CC5283" w14:textId="77777777" w:rsidR="00000000" w:rsidRDefault="00B0550F">
            <w:pPr>
              <w:jc w:val="right"/>
              <w:rPr>
                <w:rFonts w:eastAsia="Times New Roman"/>
                <w:sz w:val="20"/>
                <w:szCs w:val="20"/>
              </w:rPr>
            </w:pPr>
            <w:r>
              <w:rPr>
                <w:rFonts w:ascii="inherit" w:eastAsia="Times New Roman" w:hAnsi="inherit"/>
                <w:sz w:val="20"/>
                <w:szCs w:val="20"/>
              </w:rPr>
              <w:t>26,716</w:t>
            </w:r>
          </w:p>
        </w:tc>
        <w:tc>
          <w:tcPr>
            <w:tcW w:w="0" w:type="auto"/>
            <w:shd w:val="clear" w:color="auto" w:fill="CCEEFF"/>
            <w:vAlign w:val="bottom"/>
            <w:hideMark/>
          </w:tcPr>
          <w:p w14:paraId="19866580"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F0A748" w14:textId="77777777" w:rsidR="00000000" w:rsidRDefault="00B0550F">
            <w:pPr>
              <w:divId w:val="1629240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4E4F72"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4A9D89" w14:textId="77777777" w:rsidR="00000000" w:rsidRDefault="00B0550F">
            <w:pPr>
              <w:jc w:val="right"/>
              <w:rPr>
                <w:rFonts w:eastAsia="Times New Roman"/>
                <w:sz w:val="20"/>
                <w:szCs w:val="20"/>
              </w:rPr>
            </w:pPr>
            <w:r>
              <w:rPr>
                <w:rFonts w:ascii="inherit" w:eastAsia="Times New Roman" w:hAnsi="inherit"/>
                <w:sz w:val="20"/>
                <w:szCs w:val="20"/>
              </w:rPr>
              <w:t>28,128</w:t>
            </w:r>
          </w:p>
        </w:tc>
        <w:tc>
          <w:tcPr>
            <w:tcW w:w="0" w:type="auto"/>
            <w:shd w:val="clear" w:color="auto" w:fill="CCEEFF"/>
            <w:vAlign w:val="bottom"/>
            <w:hideMark/>
          </w:tcPr>
          <w:p w14:paraId="468A516F" w14:textId="77777777" w:rsidR="00000000" w:rsidRDefault="00B0550F">
            <w:pPr>
              <w:rPr>
                <w:rFonts w:eastAsia="Times New Roman"/>
                <w:sz w:val="20"/>
                <w:szCs w:val="20"/>
              </w:rPr>
            </w:pPr>
          </w:p>
        </w:tc>
      </w:tr>
      <w:tr w:rsidR="00000000" w14:paraId="1917F57F" w14:textId="77777777">
        <w:trPr>
          <w:divId w:val="2127699354"/>
          <w:jc w:val="center"/>
        </w:trPr>
        <w:tc>
          <w:tcPr>
            <w:tcW w:w="0" w:type="auto"/>
            <w:tcMar>
              <w:top w:w="30" w:type="dxa"/>
              <w:left w:w="30" w:type="dxa"/>
              <w:bottom w:w="30" w:type="dxa"/>
              <w:right w:w="30" w:type="dxa"/>
            </w:tcMar>
            <w:vAlign w:val="bottom"/>
            <w:hideMark/>
          </w:tcPr>
          <w:p w14:paraId="43307218" w14:textId="77777777" w:rsidR="00000000" w:rsidRDefault="00B0550F">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14:paraId="3495EC85" w14:textId="77777777" w:rsidR="00000000" w:rsidRDefault="00B0550F">
            <w:pPr>
              <w:rPr>
                <w:rFonts w:eastAsia="Times New Roman"/>
                <w:sz w:val="20"/>
                <w:szCs w:val="20"/>
              </w:rPr>
            </w:pPr>
            <w:r>
              <w:rPr>
                <w:rFonts w:ascii="inherit" w:eastAsia="Times New Roman" w:hAnsi="inherit"/>
                <w:sz w:val="20"/>
                <w:szCs w:val="20"/>
              </w:rPr>
              <w:t>Right of use assets</w:t>
            </w:r>
            <w:r>
              <w:rPr>
                <w:rFonts w:ascii="inherit" w:eastAsia="Times New Roman" w:hAnsi="inherit"/>
                <w:sz w:val="14"/>
                <w:szCs w:val="14"/>
                <w:vertAlign w:val="superscript"/>
              </w:rPr>
              <w:t> (b)</w:t>
            </w:r>
          </w:p>
        </w:tc>
        <w:tc>
          <w:tcPr>
            <w:tcW w:w="0" w:type="auto"/>
            <w:tcMar>
              <w:top w:w="30" w:type="dxa"/>
              <w:left w:w="30" w:type="dxa"/>
              <w:bottom w:w="30" w:type="dxa"/>
              <w:right w:w="30" w:type="dxa"/>
            </w:tcMar>
            <w:vAlign w:val="bottom"/>
            <w:hideMark/>
          </w:tcPr>
          <w:p w14:paraId="769F7012" w14:textId="77777777" w:rsidR="00000000" w:rsidRDefault="00B0550F">
            <w:pPr>
              <w:divId w:val="20695700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9B66DC" w14:textId="77777777" w:rsidR="00000000" w:rsidRDefault="00B0550F">
            <w:pPr>
              <w:jc w:val="right"/>
              <w:rPr>
                <w:rFonts w:eastAsia="Times New Roman"/>
                <w:sz w:val="20"/>
                <w:szCs w:val="20"/>
              </w:rPr>
            </w:pPr>
            <w:r>
              <w:rPr>
                <w:rFonts w:ascii="inherit" w:eastAsia="Times New Roman" w:hAnsi="inherit"/>
                <w:sz w:val="20"/>
                <w:szCs w:val="20"/>
              </w:rPr>
              <w:t>343,731</w:t>
            </w:r>
          </w:p>
        </w:tc>
        <w:tc>
          <w:tcPr>
            <w:tcW w:w="0" w:type="auto"/>
            <w:tcBorders>
              <w:bottom w:val="single" w:sz="6" w:space="0" w:color="000000"/>
            </w:tcBorders>
            <w:vAlign w:val="bottom"/>
            <w:hideMark/>
          </w:tcPr>
          <w:p w14:paraId="2DC5FDBC"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FA3D9C9" w14:textId="77777777" w:rsidR="00000000" w:rsidRDefault="00B0550F">
            <w:pPr>
              <w:divId w:val="2027442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E6A83E" w14:textId="77777777" w:rsidR="00000000" w:rsidRDefault="00B0550F">
            <w:pPr>
              <w:jc w:val="right"/>
              <w:rPr>
                <w:rFonts w:eastAsia="Times New Roman"/>
                <w:sz w:val="20"/>
                <w:szCs w:val="20"/>
              </w:rPr>
            </w:pPr>
            <w:r>
              <w:rPr>
                <w:rFonts w:ascii="inherit" w:eastAsia="Times New Roman" w:hAnsi="inherit"/>
                <w:sz w:val="20"/>
                <w:szCs w:val="20"/>
              </w:rPr>
              <w:t>348,090</w:t>
            </w:r>
          </w:p>
        </w:tc>
        <w:tc>
          <w:tcPr>
            <w:tcW w:w="0" w:type="auto"/>
            <w:tcBorders>
              <w:bottom w:val="single" w:sz="6" w:space="0" w:color="000000"/>
            </w:tcBorders>
            <w:vAlign w:val="bottom"/>
            <w:hideMark/>
          </w:tcPr>
          <w:p w14:paraId="0AD14385" w14:textId="77777777" w:rsidR="00000000" w:rsidRDefault="00B0550F">
            <w:pPr>
              <w:rPr>
                <w:rFonts w:eastAsia="Times New Roman"/>
                <w:sz w:val="20"/>
                <w:szCs w:val="20"/>
              </w:rPr>
            </w:pPr>
          </w:p>
        </w:tc>
      </w:tr>
      <w:tr w:rsidR="00000000" w14:paraId="7CBD32E0" w14:textId="77777777">
        <w:trPr>
          <w:divId w:val="2127699354"/>
          <w:jc w:val="center"/>
        </w:trPr>
        <w:tc>
          <w:tcPr>
            <w:tcW w:w="0" w:type="auto"/>
            <w:shd w:val="clear" w:color="auto" w:fill="CCEEFF"/>
            <w:tcMar>
              <w:top w:w="30" w:type="dxa"/>
              <w:left w:w="30" w:type="dxa"/>
              <w:bottom w:w="30" w:type="dxa"/>
              <w:right w:w="30" w:type="dxa"/>
            </w:tcMar>
            <w:vAlign w:val="bottom"/>
            <w:hideMark/>
          </w:tcPr>
          <w:p w14:paraId="4731DB1C" w14:textId="77777777" w:rsidR="00000000" w:rsidRDefault="00B0550F">
            <w:pPr>
              <w:divId w:val="986400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AF9012" w14:textId="77777777" w:rsidR="00000000" w:rsidRDefault="00B0550F">
            <w:pPr>
              <w:rPr>
                <w:rFonts w:eastAsia="Times New Roman"/>
                <w:sz w:val="20"/>
                <w:szCs w:val="20"/>
              </w:rPr>
            </w:pPr>
            <w:r>
              <w:rPr>
                <w:rFonts w:ascii="inherit" w:eastAsia="Times New Roman" w:hAnsi="inherit"/>
                <w:b/>
                <w:bCs/>
                <w:sz w:val="20"/>
                <w:szCs w:val="20"/>
              </w:rPr>
              <w:t>Total leased assets</w:t>
            </w:r>
          </w:p>
        </w:tc>
        <w:tc>
          <w:tcPr>
            <w:tcW w:w="0" w:type="auto"/>
            <w:shd w:val="clear" w:color="auto" w:fill="CCEEFF"/>
            <w:tcMar>
              <w:top w:w="30" w:type="dxa"/>
              <w:left w:w="30" w:type="dxa"/>
              <w:bottom w:w="30" w:type="dxa"/>
              <w:right w:w="30" w:type="dxa"/>
            </w:tcMar>
            <w:vAlign w:val="bottom"/>
            <w:hideMark/>
          </w:tcPr>
          <w:p w14:paraId="1036E6A6" w14:textId="77777777" w:rsidR="00000000" w:rsidRDefault="00B0550F">
            <w:pPr>
              <w:divId w:val="13402312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3B1532" w14:textId="77777777" w:rsidR="00000000" w:rsidRDefault="00B0550F">
            <w:pPr>
              <w:jc w:val="right"/>
              <w:rPr>
                <w:rFonts w:eastAsia="Times New Roman"/>
                <w:sz w:val="20"/>
                <w:szCs w:val="20"/>
              </w:rPr>
            </w:pPr>
            <w:r>
              <w:rPr>
                <w:rFonts w:ascii="inherit" w:eastAsia="Times New Roman" w:hAnsi="inherit"/>
                <w:sz w:val="20"/>
                <w:szCs w:val="20"/>
              </w:rPr>
              <w:t>370,447</w:t>
            </w:r>
          </w:p>
        </w:tc>
        <w:tc>
          <w:tcPr>
            <w:tcW w:w="0" w:type="auto"/>
            <w:tcBorders>
              <w:top w:val="single" w:sz="6" w:space="0" w:color="000000"/>
              <w:bottom w:val="double" w:sz="6" w:space="0" w:color="000000"/>
            </w:tcBorders>
            <w:shd w:val="clear" w:color="auto" w:fill="CCEEFF"/>
            <w:vAlign w:val="bottom"/>
            <w:hideMark/>
          </w:tcPr>
          <w:p w14:paraId="66A8DD0E" w14:textId="77777777" w:rsidR="00000000" w:rsidRDefault="00B0550F">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7353D45" w14:textId="77777777" w:rsidR="00000000" w:rsidRDefault="00B0550F">
            <w:pPr>
              <w:divId w:val="18398042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7C8271" w14:textId="77777777" w:rsidR="00000000" w:rsidRDefault="00B0550F">
            <w:pPr>
              <w:jc w:val="right"/>
              <w:rPr>
                <w:rFonts w:eastAsia="Times New Roman"/>
                <w:sz w:val="20"/>
                <w:szCs w:val="20"/>
              </w:rPr>
            </w:pPr>
            <w:r>
              <w:rPr>
                <w:rFonts w:ascii="inherit" w:eastAsia="Times New Roman" w:hAnsi="inherit"/>
                <w:sz w:val="20"/>
                <w:szCs w:val="20"/>
              </w:rPr>
              <w:t>376,218</w:t>
            </w:r>
          </w:p>
        </w:tc>
        <w:tc>
          <w:tcPr>
            <w:tcW w:w="0" w:type="auto"/>
            <w:tcBorders>
              <w:top w:val="single" w:sz="6" w:space="0" w:color="000000"/>
              <w:bottom w:val="double" w:sz="6" w:space="0" w:color="000000"/>
            </w:tcBorders>
            <w:shd w:val="clear" w:color="auto" w:fill="CCEEFF"/>
            <w:vAlign w:val="bottom"/>
            <w:hideMark/>
          </w:tcPr>
          <w:p w14:paraId="53A504FD" w14:textId="77777777" w:rsidR="00000000" w:rsidRDefault="00B0550F">
            <w:pPr>
              <w:rPr>
                <w:rFonts w:eastAsia="Times New Roman"/>
                <w:sz w:val="20"/>
                <w:szCs w:val="20"/>
              </w:rPr>
            </w:pPr>
          </w:p>
        </w:tc>
      </w:tr>
      <w:tr w:rsidR="00000000" w14:paraId="4BB14A15" w14:textId="77777777">
        <w:trPr>
          <w:divId w:val="2127699354"/>
          <w:jc w:val="center"/>
        </w:trPr>
        <w:tc>
          <w:tcPr>
            <w:tcW w:w="0" w:type="auto"/>
            <w:tcMar>
              <w:top w:w="30" w:type="dxa"/>
              <w:left w:w="30" w:type="dxa"/>
              <w:bottom w:w="30" w:type="dxa"/>
              <w:right w:w="30" w:type="dxa"/>
            </w:tcMar>
            <w:vAlign w:val="bottom"/>
            <w:hideMark/>
          </w:tcPr>
          <w:p w14:paraId="0155BAD5" w14:textId="77777777" w:rsidR="00000000" w:rsidRDefault="00B0550F">
            <w:pPr>
              <w:divId w:val="1714890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ED2FCE" w14:textId="77777777" w:rsidR="00000000" w:rsidRDefault="00B0550F">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14:paraId="364FD50B" w14:textId="77777777" w:rsidR="00000000" w:rsidRDefault="00B0550F">
            <w:pPr>
              <w:divId w:val="15654811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ACD8D2" w14:textId="77777777" w:rsidR="00000000" w:rsidRDefault="00B0550F">
            <w:pPr>
              <w:divId w:val="1577589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06B141" w14:textId="77777777" w:rsidR="00000000" w:rsidRDefault="00B0550F">
            <w:pPr>
              <w:divId w:val="20650626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CAD099" w14:textId="77777777" w:rsidR="00000000" w:rsidRDefault="00B0550F">
            <w:pPr>
              <w:divId w:val="517617681"/>
              <w:rPr>
                <w:rFonts w:eastAsia="Times New Roman"/>
                <w:sz w:val="20"/>
                <w:szCs w:val="20"/>
              </w:rPr>
            </w:pPr>
            <w:r>
              <w:rPr>
                <w:rFonts w:ascii="inherit" w:eastAsia="Times New Roman" w:hAnsi="inherit"/>
                <w:sz w:val="20"/>
                <w:szCs w:val="20"/>
              </w:rPr>
              <w:t> </w:t>
            </w:r>
          </w:p>
        </w:tc>
      </w:tr>
      <w:tr w:rsidR="00000000" w14:paraId="21342832" w14:textId="77777777">
        <w:trPr>
          <w:divId w:val="2127699354"/>
          <w:jc w:val="center"/>
        </w:trPr>
        <w:tc>
          <w:tcPr>
            <w:tcW w:w="0" w:type="auto"/>
            <w:shd w:val="clear" w:color="auto" w:fill="CCEEFF"/>
            <w:tcMar>
              <w:top w:w="30" w:type="dxa"/>
              <w:left w:w="30" w:type="dxa"/>
              <w:bottom w:w="30" w:type="dxa"/>
              <w:right w:w="30" w:type="dxa"/>
            </w:tcMar>
            <w:vAlign w:val="bottom"/>
            <w:hideMark/>
          </w:tcPr>
          <w:p w14:paraId="6B73F2ED" w14:textId="77777777" w:rsidR="00000000" w:rsidRDefault="00B0550F">
            <w:pPr>
              <w:divId w:val="251668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3B4C22" w14:textId="77777777" w:rsidR="00000000" w:rsidRDefault="00B0550F">
            <w:pPr>
              <w:rPr>
                <w:rFonts w:eastAsia="Times New Roman"/>
                <w:sz w:val="20"/>
                <w:szCs w:val="20"/>
              </w:rPr>
            </w:pPr>
            <w:r>
              <w:rPr>
                <w:rFonts w:ascii="inherit" w:eastAsia="Times New Roman" w:hAnsi="inherit"/>
                <w:b/>
                <w:bCs/>
                <w:sz w:val="20"/>
                <w:szCs w:val="20"/>
              </w:rPr>
              <w:t>Current Liabilities:</w:t>
            </w:r>
          </w:p>
        </w:tc>
        <w:tc>
          <w:tcPr>
            <w:tcW w:w="0" w:type="auto"/>
            <w:shd w:val="clear" w:color="auto" w:fill="CCEEFF"/>
            <w:tcMar>
              <w:top w:w="30" w:type="dxa"/>
              <w:left w:w="30" w:type="dxa"/>
              <w:bottom w:w="30" w:type="dxa"/>
              <w:right w:w="30" w:type="dxa"/>
            </w:tcMar>
            <w:vAlign w:val="bottom"/>
            <w:hideMark/>
          </w:tcPr>
          <w:p w14:paraId="2FE48CB1" w14:textId="77777777" w:rsidR="00000000" w:rsidRDefault="00B0550F">
            <w:pPr>
              <w:divId w:val="10639855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F6420F" w14:textId="77777777" w:rsidR="00000000" w:rsidRDefault="00B0550F">
            <w:pPr>
              <w:divId w:val="891379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511889" w14:textId="77777777" w:rsidR="00000000" w:rsidRDefault="00B0550F">
            <w:pPr>
              <w:divId w:val="868687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270694" w14:textId="77777777" w:rsidR="00000000" w:rsidRDefault="00B0550F">
            <w:pPr>
              <w:divId w:val="628245367"/>
              <w:rPr>
                <w:rFonts w:eastAsia="Times New Roman"/>
                <w:sz w:val="20"/>
                <w:szCs w:val="20"/>
              </w:rPr>
            </w:pPr>
            <w:r>
              <w:rPr>
                <w:rFonts w:ascii="inherit" w:eastAsia="Times New Roman" w:hAnsi="inherit"/>
                <w:sz w:val="20"/>
                <w:szCs w:val="20"/>
              </w:rPr>
              <w:t> </w:t>
            </w:r>
          </w:p>
        </w:tc>
      </w:tr>
      <w:tr w:rsidR="00000000" w14:paraId="0180C7F7" w14:textId="77777777">
        <w:trPr>
          <w:divId w:val="2127699354"/>
          <w:jc w:val="center"/>
        </w:trPr>
        <w:tc>
          <w:tcPr>
            <w:tcW w:w="0" w:type="auto"/>
            <w:tcMar>
              <w:top w:w="30" w:type="dxa"/>
              <w:left w:w="30" w:type="dxa"/>
              <w:bottom w:w="30" w:type="dxa"/>
              <w:right w:w="30" w:type="dxa"/>
            </w:tcMar>
            <w:vAlign w:val="bottom"/>
            <w:hideMark/>
          </w:tcPr>
          <w:p w14:paraId="68F6C421" w14:textId="77777777" w:rsidR="00000000" w:rsidRDefault="00B0550F">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14:paraId="5DCF0825" w14:textId="77777777" w:rsidR="00000000" w:rsidRDefault="00B0550F">
            <w:pPr>
              <w:rPr>
                <w:rFonts w:eastAsia="Times New Roman"/>
                <w:sz w:val="20"/>
                <w:szCs w:val="20"/>
              </w:rPr>
            </w:pPr>
            <w:r>
              <w:rPr>
                <w:rFonts w:ascii="inherit" w:eastAsia="Times New Roman" w:hAnsi="inherit"/>
                <w:sz w:val="20"/>
                <w:szCs w:val="20"/>
              </w:rPr>
              <w:t>Current maturities of long-term debt and finance lease obligations</w:t>
            </w:r>
          </w:p>
        </w:tc>
        <w:tc>
          <w:tcPr>
            <w:tcW w:w="0" w:type="auto"/>
            <w:tcMar>
              <w:top w:w="30" w:type="dxa"/>
              <w:left w:w="30" w:type="dxa"/>
              <w:bottom w:w="30" w:type="dxa"/>
              <w:right w:w="30" w:type="dxa"/>
            </w:tcMar>
            <w:vAlign w:val="bottom"/>
            <w:hideMark/>
          </w:tcPr>
          <w:p w14:paraId="6A784B54" w14:textId="77777777" w:rsidR="00000000" w:rsidRDefault="00B0550F">
            <w:pPr>
              <w:divId w:val="934822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EED831"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CE8A140" w14:textId="77777777" w:rsidR="00000000" w:rsidRDefault="00B0550F">
            <w:pPr>
              <w:jc w:val="right"/>
              <w:rPr>
                <w:rFonts w:eastAsia="Times New Roman"/>
                <w:sz w:val="20"/>
                <w:szCs w:val="20"/>
              </w:rPr>
            </w:pPr>
            <w:r>
              <w:rPr>
                <w:rFonts w:ascii="inherit" w:eastAsia="Times New Roman" w:hAnsi="inherit"/>
                <w:sz w:val="20"/>
                <w:szCs w:val="20"/>
              </w:rPr>
              <w:t>3,531</w:t>
            </w:r>
          </w:p>
        </w:tc>
        <w:tc>
          <w:tcPr>
            <w:tcW w:w="0" w:type="auto"/>
            <w:vAlign w:val="bottom"/>
            <w:hideMark/>
          </w:tcPr>
          <w:p w14:paraId="237ED8BD"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44D7EE2" w14:textId="77777777" w:rsidR="00000000" w:rsidRDefault="00B0550F">
            <w:pPr>
              <w:divId w:val="1649433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099518"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6A99043" w14:textId="77777777" w:rsidR="00000000" w:rsidRDefault="00B0550F">
            <w:pPr>
              <w:jc w:val="right"/>
              <w:rPr>
                <w:rFonts w:eastAsia="Times New Roman"/>
                <w:sz w:val="20"/>
                <w:szCs w:val="20"/>
              </w:rPr>
            </w:pPr>
            <w:r>
              <w:rPr>
                <w:rFonts w:ascii="inherit" w:eastAsia="Times New Roman" w:hAnsi="inherit"/>
                <w:sz w:val="20"/>
                <w:szCs w:val="20"/>
              </w:rPr>
              <w:t>3,259</w:t>
            </w:r>
          </w:p>
        </w:tc>
        <w:tc>
          <w:tcPr>
            <w:tcW w:w="0" w:type="auto"/>
            <w:vAlign w:val="bottom"/>
            <w:hideMark/>
          </w:tcPr>
          <w:p w14:paraId="42102C50" w14:textId="77777777" w:rsidR="00000000" w:rsidRDefault="00B0550F">
            <w:pPr>
              <w:rPr>
                <w:rFonts w:eastAsia="Times New Roman"/>
                <w:sz w:val="20"/>
                <w:szCs w:val="20"/>
              </w:rPr>
            </w:pPr>
          </w:p>
        </w:tc>
      </w:tr>
      <w:tr w:rsidR="00000000" w14:paraId="2F77B1B1" w14:textId="77777777">
        <w:trPr>
          <w:divId w:val="2127699354"/>
          <w:jc w:val="center"/>
        </w:trPr>
        <w:tc>
          <w:tcPr>
            <w:tcW w:w="0" w:type="auto"/>
            <w:shd w:val="clear" w:color="auto" w:fill="CCEEFF"/>
            <w:tcMar>
              <w:top w:w="30" w:type="dxa"/>
              <w:left w:w="30" w:type="dxa"/>
              <w:bottom w:w="30" w:type="dxa"/>
              <w:right w:w="30" w:type="dxa"/>
            </w:tcMar>
            <w:vAlign w:val="bottom"/>
            <w:hideMark/>
          </w:tcPr>
          <w:p w14:paraId="44840C79" w14:textId="77777777" w:rsidR="00000000" w:rsidRDefault="00B0550F">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14:paraId="18DF4B36" w14:textId="77777777" w:rsidR="00000000" w:rsidRDefault="00B0550F">
            <w:pPr>
              <w:rPr>
                <w:rFonts w:eastAsia="Times New Roman"/>
                <w:sz w:val="20"/>
                <w:szCs w:val="20"/>
              </w:rPr>
            </w:pPr>
            <w:r>
              <w:rPr>
                <w:rFonts w:ascii="inherit" w:eastAsia="Times New Roman" w:hAnsi="inherit"/>
                <w:sz w:val="20"/>
                <w:szCs w:val="20"/>
              </w:rPr>
              <w:t>Current operating lease obligations</w:t>
            </w:r>
            <w:r>
              <w:rPr>
                <w:rFonts w:ascii="inherit" w:eastAsia="Times New Roman" w:hAnsi="inherit"/>
                <w:sz w:val="20"/>
                <w:szCs w:val="20"/>
              </w:rPr>
              <w:t xml:space="preserve"> </w:t>
            </w:r>
            <w:r>
              <w:rPr>
                <w:rFonts w:ascii="inherit" w:eastAsia="Times New Roman" w:hAnsi="inherit"/>
                <w:sz w:val="14"/>
                <w:szCs w:val="14"/>
                <w:vertAlign w:val="superscript"/>
              </w:rPr>
              <w:t>(c)</w:t>
            </w:r>
          </w:p>
        </w:tc>
        <w:tc>
          <w:tcPr>
            <w:tcW w:w="0" w:type="auto"/>
            <w:shd w:val="clear" w:color="auto" w:fill="CCEEFF"/>
            <w:tcMar>
              <w:top w:w="30" w:type="dxa"/>
              <w:left w:w="30" w:type="dxa"/>
              <w:bottom w:w="30" w:type="dxa"/>
              <w:right w:w="30" w:type="dxa"/>
            </w:tcMar>
            <w:vAlign w:val="bottom"/>
            <w:hideMark/>
          </w:tcPr>
          <w:p w14:paraId="49551FF9" w14:textId="77777777" w:rsidR="00000000" w:rsidRDefault="00B0550F">
            <w:pPr>
              <w:divId w:val="1801075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B866A0" w14:textId="77777777" w:rsidR="00000000" w:rsidRDefault="00B0550F">
            <w:pPr>
              <w:jc w:val="right"/>
              <w:rPr>
                <w:rFonts w:eastAsia="Times New Roman"/>
                <w:sz w:val="20"/>
                <w:szCs w:val="20"/>
              </w:rPr>
            </w:pPr>
            <w:r>
              <w:rPr>
                <w:rFonts w:ascii="inherit" w:eastAsia="Times New Roman" w:hAnsi="inherit"/>
                <w:sz w:val="20"/>
                <w:szCs w:val="20"/>
              </w:rPr>
              <w:t>60,014</w:t>
            </w:r>
          </w:p>
        </w:tc>
        <w:tc>
          <w:tcPr>
            <w:tcW w:w="0" w:type="auto"/>
            <w:shd w:val="clear" w:color="auto" w:fill="CCEEFF"/>
            <w:vAlign w:val="bottom"/>
            <w:hideMark/>
          </w:tcPr>
          <w:p w14:paraId="7A45F9CA"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8CA946" w14:textId="77777777" w:rsidR="00000000" w:rsidRDefault="00B0550F">
            <w:pPr>
              <w:divId w:val="247621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46DC0A" w14:textId="77777777" w:rsidR="00000000" w:rsidRDefault="00B0550F">
            <w:pPr>
              <w:jc w:val="right"/>
              <w:rPr>
                <w:rFonts w:eastAsia="Times New Roman"/>
                <w:sz w:val="20"/>
                <w:szCs w:val="20"/>
              </w:rPr>
            </w:pPr>
            <w:r>
              <w:rPr>
                <w:rFonts w:ascii="inherit" w:eastAsia="Times New Roman" w:hAnsi="inherit"/>
                <w:sz w:val="20"/>
                <w:szCs w:val="20"/>
              </w:rPr>
              <w:t>51,937</w:t>
            </w:r>
          </w:p>
        </w:tc>
        <w:tc>
          <w:tcPr>
            <w:tcW w:w="0" w:type="auto"/>
            <w:shd w:val="clear" w:color="auto" w:fill="CCEEFF"/>
            <w:vAlign w:val="bottom"/>
            <w:hideMark/>
          </w:tcPr>
          <w:p w14:paraId="3D743DE8" w14:textId="77777777" w:rsidR="00000000" w:rsidRDefault="00B0550F">
            <w:pPr>
              <w:rPr>
                <w:rFonts w:eastAsia="Times New Roman"/>
                <w:sz w:val="20"/>
                <w:szCs w:val="20"/>
              </w:rPr>
            </w:pPr>
          </w:p>
        </w:tc>
      </w:tr>
      <w:tr w:rsidR="00000000" w14:paraId="48482D36" w14:textId="77777777">
        <w:trPr>
          <w:divId w:val="2127699354"/>
          <w:jc w:val="center"/>
        </w:trPr>
        <w:tc>
          <w:tcPr>
            <w:tcW w:w="0" w:type="auto"/>
            <w:tcMar>
              <w:top w:w="30" w:type="dxa"/>
              <w:left w:w="30" w:type="dxa"/>
              <w:bottom w:w="30" w:type="dxa"/>
              <w:right w:w="30" w:type="dxa"/>
            </w:tcMar>
            <w:vAlign w:val="bottom"/>
            <w:hideMark/>
          </w:tcPr>
          <w:p w14:paraId="1DE8A6EC" w14:textId="77777777" w:rsidR="00000000" w:rsidRDefault="00B0550F">
            <w:pPr>
              <w:divId w:val="746075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587A7D" w14:textId="77777777" w:rsidR="00000000" w:rsidRDefault="00B0550F">
            <w:pPr>
              <w:rPr>
                <w:rFonts w:eastAsia="Times New Roman"/>
                <w:sz w:val="20"/>
                <w:szCs w:val="20"/>
              </w:rPr>
            </w:pPr>
            <w:r>
              <w:rPr>
                <w:rFonts w:ascii="inherit" w:eastAsia="Times New Roman" w:hAnsi="inherit"/>
                <w:b/>
                <w:bCs/>
                <w:sz w:val="20"/>
                <w:szCs w:val="20"/>
              </w:rPr>
              <w:t>Other non-current liabilities:</w:t>
            </w:r>
          </w:p>
        </w:tc>
        <w:tc>
          <w:tcPr>
            <w:tcW w:w="0" w:type="auto"/>
            <w:tcMar>
              <w:top w:w="30" w:type="dxa"/>
              <w:left w:w="30" w:type="dxa"/>
              <w:bottom w:w="30" w:type="dxa"/>
              <w:right w:w="30" w:type="dxa"/>
            </w:tcMar>
            <w:vAlign w:val="bottom"/>
            <w:hideMark/>
          </w:tcPr>
          <w:p w14:paraId="3A5FBD37" w14:textId="77777777" w:rsidR="00000000" w:rsidRDefault="00B0550F">
            <w:pPr>
              <w:divId w:val="275283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EABC7B" w14:textId="77777777" w:rsidR="00000000" w:rsidRDefault="00B0550F">
            <w:pPr>
              <w:divId w:val="923300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4D5CEE" w14:textId="77777777" w:rsidR="00000000" w:rsidRDefault="00B0550F">
            <w:pPr>
              <w:divId w:val="173035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F2CA50" w14:textId="77777777" w:rsidR="00000000" w:rsidRDefault="00B0550F">
            <w:pPr>
              <w:divId w:val="523596415"/>
              <w:rPr>
                <w:rFonts w:eastAsia="Times New Roman"/>
                <w:sz w:val="20"/>
                <w:szCs w:val="20"/>
              </w:rPr>
            </w:pPr>
            <w:r>
              <w:rPr>
                <w:rFonts w:ascii="inherit" w:eastAsia="Times New Roman" w:hAnsi="inherit"/>
                <w:sz w:val="20"/>
                <w:szCs w:val="20"/>
              </w:rPr>
              <w:t> </w:t>
            </w:r>
          </w:p>
        </w:tc>
      </w:tr>
      <w:tr w:rsidR="00000000" w14:paraId="0F67AB4F" w14:textId="77777777">
        <w:trPr>
          <w:divId w:val="2127699354"/>
          <w:jc w:val="center"/>
        </w:trPr>
        <w:tc>
          <w:tcPr>
            <w:tcW w:w="0" w:type="auto"/>
            <w:shd w:val="clear" w:color="auto" w:fill="CCEEFF"/>
            <w:tcMar>
              <w:top w:w="30" w:type="dxa"/>
              <w:left w:w="30" w:type="dxa"/>
              <w:bottom w:w="30" w:type="dxa"/>
              <w:right w:w="30" w:type="dxa"/>
            </w:tcMar>
            <w:vAlign w:val="bottom"/>
            <w:hideMark/>
          </w:tcPr>
          <w:p w14:paraId="13FB5BC5" w14:textId="77777777" w:rsidR="00000000" w:rsidRDefault="00B0550F">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14:paraId="2CFC3E4E" w14:textId="77777777" w:rsidR="00000000" w:rsidRDefault="00B0550F">
            <w:pPr>
              <w:rPr>
                <w:rFonts w:eastAsia="Times New Roman"/>
                <w:sz w:val="20"/>
                <w:szCs w:val="20"/>
              </w:rPr>
            </w:pPr>
            <w:r>
              <w:rPr>
                <w:rFonts w:ascii="inherit" w:eastAsia="Times New Roman" w:hAnsi="inherit"/>
                <w:sz w:val="20"/>
                <w:szCs w:val="20"/>
              </w:rPr>
              <w:t>Long-term debt and finance lease obligations, less current portion and debt discount</w:t>
            </w:r>
          </w:p>
        </w:tc>
        <w:tc>
          <w:tcPr>
            <w:tcW w:w="0" w:type="auto"/>
            <w:shd w:val="clear" w:color="auto" w:fill="CCEEFF"/>
            <w:tcMar>
              <w:top w:w="30" w:type="dxa"/>
              <w:left w:w="30" w:type="dxa"/>
              <w:bottom w:w="30" w:type="dxa"/>
              <w:right w:w="30" w:type="dxa"/>
            </w:tcMar>
            <w:vAlign w:val="bottom"/>
            <w:hideMark/>
          </w:tcPr>
          <w:p w14:paraId="63EEF07A" w14:textId="77777777" w:rsidR="00000000" w:rsidRDefault="00B0550F">
            <w:pPr>
              <w:divId w:val="686174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8C76B9" w14:textId="77777777" w:rsidR="00000000" w:rsidRDefault="00B0550F">
            <w:pPr>
              <w:jc w:val="right"/>
              <w:rPr>
                <w:rFonts w:eastAsia="Times New Roman"/>
                <w:sz w:val="20"/>
                <w:szCs w:val="20"/>
              </w:rPr>
            </w:pPr>
            <w:r>
              <w:rPr>
                <w:rFonts w:ascii="inherit" w:eastAsia="Times New Roman" w:hAnsi="inherit"/>
                <w:sz w:val="20"/>
                <w:szCs w:val="20"/>
              </w:rPr>
              <w:t>30,364</w:t>
            </w:r>
          </w:p>
        </w:tc>
        <w:tc>
          <w:tcPr>
            <w:tcW w:w="0" w:type="auto"/>
            <w:shd w:val="clear" w:color="auto" w:fill="CCEEFF"/>
            <w:vAlign w:val="bottom"/>
            <w:hideMark/>
          </w:tcPr>
          <w:p w14:paraId="07B3817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7A2EB6" w14:textId="77777777" w:rsidR="00000000" w:rsidRDefault="00B0550F">
            <w:pPr>
              <w:divId w:val="18703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5EC15A" w14:textId="77777777" w:rsidR="00000000" w:rsidRDefault="00B0550F">
            <w:pPr>
              <w:jc w:val="right"/>
              <w:rPr>
                <w:rFonts w:eastAsia="Times New Roman"/>
                <w:sz w:val="20"/>
                <w:szCs w:val="20"/>
              </w:rPr>
            </w:pPr>
            <w:r>
              <w:rPr>
                <w:rFonts w:ascii="inherit" w:eastAsia="Times New Roman" w:hAnsi="inherit"/>
                <w:sz w:val="20"/>
                <w:szCs w:val="20"/>
              </w:rPr>
              <w:t>30,037</w:t>
            </w:r>
          </w:p>
        </w:tc>
        <w:tc>
          <w:tcPr>
            <w:tcW w:w="0" w:type="auto"/>
            <w:shd w:val="clear" w:color="auto" w:fill="CCEEFF"/>
            <w:vAlign w:val="bottom"/>
            <w:hideMark/>
          </w:tcPr>
          <w:p w14:paraId="3C2C6D3E" w14:textId="77777777" w:rsidR="00000000" w:rsidRDefault="00B0550F">
            <w:pPr>
              <w:rPr>
                <w:rFonts w:eastAsia="Times New Roman"/>
                <w:sz w:val="20"/>
                <w:szCs w:val="20"/>
              </w:rPr>
            </w:pPr>
          </w:p>
        </w:tc>
      </w:tr>
      <w:tr w:rsidR="00000000" w14:paraId="68088483" w14:textId="77777777">
        <w:trPr>
          <w:divId w:val="2127699354"/>
          <w:jc w:val="center"/>
        </w:trPr>
        <w:tc>
          <w:tcPr>
            <w:tcW w:w="0" w:type="auto"/>
            <w:tcMar>
              <w:top w:w="30" w:type="dxa"/>
              <w:left w:w="30" w:type="dxa"/>
              <w:bottom w:w="30" w:type="dxa"/>
              <w:right w:w="30" w:type="dxa"/>
            </w:tcMar>
            <w:vAlign w:val="bottom"/>
            <w:hideMark/>
          </w:tcPr>
          <w:p w14:paraId="1723A9A1" w14:textId="77777777" w:rsidR="00000000" w:rsidRDefault="00B0550F">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14:paraId="4E2F343E" w14:textId="77777777" w:rsidR="00000000" w:rsidRDefault="00B0550F">
            <w:pPr>
              <w:rPr>
                <w:rFonts w:eastAsia="Times New Roman"/>
                <w:sz w:val="20"/>
                <w:szCs w:val="20"/>
              </w:rPr>
            </w:pPr>
            <w:r>
              <w:rPr>
                <w:rFonts w:ascii="inherit" w:eastAsia="Times New Roman" w:hAnsi="inherit"/>
                <w:sz w:val="20"/>
                <w:szCs w:val="20"/>
              </w:rPr>
              <w:t>Non-current operating lease obligations</w:t>
            </w:r>
          </w:p>
        </w:tc>
        <w:tc>
          <w:tcPr>
            <w:tcW w:w="0" w:type="auto"/>
            <w:tcMar>
              <w:top w:w="30" w:type="dxa"/>
              <w:left w:w="30" w:type="dxa"/>
              <w:bottom w:w="30" w:type="dxa"/>
              <w:right w:w="30" w:type="dxa"/>
            </w:tcMar>
            <w:vAlign w:val="bottom"/>
            <w:hideMark/>
          </w:tcPr>
          <w:p w14:paraId="03F4158E" w14:textId="77777777" w:rsidR="00000000" w:rsidRDefault="00B0550F">
            <w:pPr>
              <w:divId w:val="1874689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EB92B2" w14:textId="77777777" w:rsidR="00000000" w:rsidRDefault="00B0550F">
            <w:pPr>
              <w:jc w:val="right"/>
              <w:rPr>
                <w:rFonts w:eastAsia="Times New Roman"/>
                <w:sz w:val="20"/>
                <w:szCs w:val="20"/>
              </w:rPr>
            </w:pPr>
            <w:r>
              <w:rPr>
                <w:rFonts w:ascii="inherit" w:eastAsia="Times New Roman" w:hAnsi="inherit"/>
                <w:sz w:val="20"/>
                <w:szCs w:val="20"/>
              </w:rPr>
              <w:t>331,234</w:t>
            </w:r>
          </w:p>
        </w:tc>
        <w:tc>
          <w:tcPr>
            <w:tcW w:w="0" w:type="auto"/>
            <w:tcBorders>
              <w:bottom w:val="single" w:sz="6" w:space="0" w:color="000000"/>
            </w:tcBorders>
            <w:vAlign w:val="bottom"/>
            <w:hideMark/>
          </w:tcPr>
          <w:p w14:paraId="796793A6" w14:textId="77777777" w:rsidR="00000000" w:rsidRDefault="00B0550F">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598311B" w14:textId="77777777" w:rsidR="00000000" w:rsidRDefault="00B0550F">
            <w:pPr>
              <w:divId w:val="1460755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A09E92" w14:textId="77777777" w:rsidR="00000000" w:rsidRDefault="00B0550F">
            <w:pPr>
              <w:jc w:val="right"/>
              <w:rPr>
                <w:rFonts w:eastAsia="Times New Roman"/>
                <w:sz w:val="20"/>
                <w:szCs w:val="20"/>
              </w:rPr>
            </w:pPr>
            <w:r>
              <w:rPr>
                <w:rFonts w:ascii="inherit" w:eastAsia="Times New Roman" w:hAnsi="inherit"/>
                <w:sz w:val="20"/>
                <w:szCs w:val="20"/>
              </w:rPr>
              <w:t>331,769</w:t>
            </w:r>
          </w:p>
        </w:tc>
        <w:tc>
          <w:tcPr>
            <w:tcW w:w="0" w:type="auto"/>
            <w:tcBorders>
              <w:bottom w:val="single" w:sz="6" w:space="0" w:color="000000"/>
            </w:tcBorders>
            <w:vAlign w:val="bottom"/>
            <w:hideMark/>
          </w:tcPr>
          <w:p w14:paraId="4EEFFEA3" w14:textId="77777777" w:rsidR="00000000" w:rsidRDefault="00B0550F">
            <w:pPr>
              <w:rPr>
                <w:rFonts w:eastAsia="Times New Roman"/>
                <w:sz w:val="20"/>
                <w:szCs w:val="20"/>
              </w:rPr>
            </w:pPr>
          </w:p>
        </w:tc>
      </w:tr>
      <w:tr w:rsidR="00000000" w14:paraId="6A874A3A" w14:textId="77777777">
        <w:trPr>
          <w:divId w:val="2127699354"/>
          <w:jc w:val="center"/>
        </w:trPr>
        <w:tc>
          <w:tcPr>
            <w:tcW w:w="0" w:type="auto"/>
            <w:shd w:val="clear" w:color="auto" w:fill="CCEEFF"/>
            <w:tcMar>
              <w:top w:w="30" w:type="dxa"/>
              <w:left w:w="30" w:type="dxa"/>
              <w:bottom w:w="30" w:type="dxa"/>
              <w:right w:w="30" w:type="dxa"/>
            </w:tcMar>
            <w:vAlign w:val="bottom"/>
            <w:hideMark/>
          </w:tcPr>
          <w:p w14:paraId="29D07281" w14:textId="77777777" w:rsidR="00000000" w:rsidRDefault="00B0550F">
            <w:pPr>
              <w:divId w:val="639917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C57B55" w14:textId="77777777" w:rsidR="00000000" w:rsidRDefault="00B0550F">
            <w:pPr>
              <w:rPr>
                <w:rFonts w:eastAsia="Times New Roman"/>
                <w:sz w:val="20"/>
                <w:szCs w:val="20"/>
              </w:rPr>
            </w:pPr>
            <w:r>
              <w:rPr>
                <w:rFonts w:ascii="inherit" w:eastAsia="Times New Roman" w:hAnsi="inherit"/>
                <w:b/>
                <w:bCs/>
                <w:sz w:val="20"/>
                <w:szCs w:val="20"/>
              </w:rPr>
              <w:t>Total lease liabilities</w:t>
            </w:r>
          </w:p>
        </w:tc>
        <w:tc>
          <w:tcPr>
            <w:tcW w:w="0" w:type="auto"/>
            <w:shd w:val="clear" w:color="auto" w:fill="CCEEFF"/>
            <w:tcMar>
              <w:top w:w="30" w:type="dxa"/>
              <w:left w:w="30" w:type="dxa"/>
              <w:bottom w:w="30" w:type="dxa"/>
              <w:right w:w="30" w:type="dxa"/>
            </w:tcMar>
            <w:vAlign w:val="bottom"/>
            <w:hideMark/>
          </w:tcPr>
          <w:p w14:paraId="7F1935C1" w14:textId="77777777" w:rsidR="00000000" w:rsidRDefault="00B0550F">
            <w:pPr>
              <w:divId w:val="17043551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303111"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D707B5" w14:textId="77777777" w:rsidR="00000000" w:rsidRDefault="00B0550F">
            <w:pPr>
              <w:jc w:val="right"/>
              <w:rPr>
                <w:rFonts w:eastAsia="Times New Roman"/>
                <w:sz w:val="20"/>
                <w:szCs w:val="20"/>
              </w:rPr>
            </w:pPr>
            <w:r>
              <w:rPr>
                <w:rFonts w:ascii="inherit" w:eastAsia="Times New Roman" w:hAnsi="inherit"/>
                <w:sz w:val="20"/>
                <w:szCs w:val="20"/>
              </w:rPr>
              <w:t>425,143</w:t>
            </w:r>
          </w:p>
        </w:tc>
        <w:tc>
          <w:tcPr>
            <w:tcW w:w="0" w:type="auto"/>
            <w:tcBorders>
              <w:top w:val="single" w:sz="6" w:space="0" w:color="000000"/>
              <w:bottom w:val="double" w:sz="6" w:space="0" w:color="000000"/>
            </w:tcBorders>
            <w:shd w:val="clear" w:color="auto" w:fill="CCEEFF"/>
            <w:vAlign w:val="bottom"/>
            <w:hideMark/>
          </w:tcPr>
          <w:p w14:paraId="684F7CE0" w14:textId="77777777" w:rsidR="00000000" w:rsidRDefault="00B0550F">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C767A36" w14:textId="77777777" w:rsidR="00000000" w:rsidRDefault="00B0550F">
            <w:pPr>
              <w:divId w:val="20115627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3B457A"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E54DB0" w14:textId="77777777" w:rsidR="00000000" w:rsidRDefault="00B0550F">
            <w:pPr>
              <w:jc w:val="right"/>
              <w:rPr>
                <w:rFonts w:eastAsia="Times New Roman"/>
                <w:sz w:val="20"/>
                <w:szCs w:val="20"/>
              </w:rPr>
            </w:pPr>
            <w:r>
              <w:rPr>
                <w:rFonts w:ascii="inherit" w:eastAsia="Times New Roman" w:hAnsi="inherit"/>
                <w:sz w:val="20"/>
                <w:szCs w:val="20"/>
              </w:rPr>
              <w:t>417,002</w:t>
            </w:r>
          </w:p>
        </w:tc>
        <w:tc>
          <w:tcPr>
            <w:tcW w:w="0" w:type="auto"/>
            <w:tcBorders>
              <w:top w:val="single" w:sz="6" w:space="0" w:color="000000"/>
              <w:bottom w:val="double" w:sz="6" w:space="0" w:color="000000"/>
            </w:tcBorders>
            <w:shd w:val="clear" w:color="auto" w:fill="CCEEFF"/>
            <w:vAlign w:val="bottom"/>
            <w:hideMark/>
          </w:tcPr>
          <w:p w14:paraId="3BE20FDC" w14:textId="77777777" w:rsidR="00000000" w:rsidRDefault="00B0550F">
            <w:pPr>
              <w:rPr>
                <w:rFonts w:eastAsia="Times New Roman"/>
                <w:sz w:val="20"/>
                <w:szCs w:val="20"/>
              </w:rPr>
            </w:pPr>
          </w:p>
        </w:tc>
      </w:tr>
      <w:tr w:rsidR="00000000" w14:paraId="665EB2FF" w14:textId="77777777">
        <w:trPr>
          <w:divId w:val="2127699354"/>
          <w:jc w:val="center"/>
        </w:trPr>
        <w:tc>
          <w:tcPr>
            <w:tcW w:w="0" w:type="auto"/>
            <w:gridSpan w:val="10"/>
            <w:tcMar>
              <w:top w:w="30" w:type="dxa"/>
              <w:left w:w="30" w:type="dxa"/>
              <w:bottom w:w="30" w:type="dxa"/>
              <w:right w:w="30" w:type="dxa"/>
            </w:tcMar>
            <w:vAlign w:val="bottom"/>
            <w:hideMark/>
          </w:tcPr>
          <w:p w14:paraId="63379512" w14:textId="77777777" w:rsidR="00000000" w:rsidRDefault="00B0550F">
            <w:pPr>
              <w:jc w:val="both"/>
              <w:rPr>
                <w:rFonts w:eastAsia="Times New Roman"/>
                <w:sz w:val="16"/>
                <w:szCs w:val="16"/>
              </w:rPr>
            </w:pPr>
            <w:r>
              <w:rPr>
                <w:rFonts w:ascii="inherit" w:eastAsia="Times New Roman" w:hAnsi="inherit"/>
                <w:sz w:val="16"/>
                <w:szCs w:val="16"/>
              </w:rPr>
              <w:t>As most of our leases do not provide an implicit rate, we use our incremental borrowing rate based on the information available at commencement date in determining the net present value of minimum lease payments. We used the incremental borrowing rate on D</w:t>
            </w:r>
            <w:r>
              <w:rPr>
                <w:rFonts w:ascii="inherit" w:eastAsia="Times New Roman" w:hAnsi="inherit"/>
                <w:sz w:val="16"/>
                <w:szCs w:val="16"/>
              </w:rPr>
              <w:t>ecember 30, 2018, for operating leases that commenced prior to that date.</w:t>
            </w:r>
          </w:p>
        </w:tc>
      </w:tr>
    </w:tbl>
    <w:p w14:paraId="5A05CA36" w14:textId="77777777" w:rsidR="00000000" w:rsidRDefault="00B0550F">
      <w:pPr>
        <w:spacing w:line="288" w:lineRule="auto"/>
        <w:jc w:val="center"/>
        <w:divId w:val="278951923"/>
        <w:rPr>
          <w:rFonts w:eastAsia="Times New Roman"/>
          <w:sz w:val="20"/>
          <w:szCs w:val="20"/>
        </w:rPr>
      </w:pPr>
    </w:p>
    <w:p w14:paraId="2B2B50D6" w14:textId="77777777" w:rsidR="00000000" w:rsidRDefault="00B0550F">
      <w:pPr>
        <w:spacing w:line="288" w:lineRule="auto"/>
        <w:divId w:val="278951923"/>
        <w:rPr>
          <w:rFonts w:eastAsia="Times New Roman"/>
          <w:sz w:val="16"/>
          <w:szCs w:val="16"/>
        </w:rPr>
      </w:pPr>
      <w:r>
        <w:rPr>
          <w:rFonts w:ascii="inherit" w:eastAsia="Times New Roman" w:hAnsi="inherit"/>
          <w:sz w:val="16"/>
          <w:szCs w:val="16"/>
        </w:rPr>
        <w:t>_________</w:t>
      </w:r>
    </w:p>
    <w:p w14:paraId="37C8E5B4" w14:textId="77777777" w:rsidR="00000000" w:rsidRDefault="00B0550F">
      <w:pPr>
        <w:spacing w:line="288" w:lineRule="auto"/>
        <w:jc w:val="both"/>
        <w:divId w:val="278951923"/>
        <w:rPr>
          <w:rFonts w:eastAsia="Times New Roman"/>
          <w:sz w:val="16"/>
          <w:szCs w:val="16"/>
        </w:rPr>
      </w:pPr>
      <w:r>
        <w:rPr>
          <w:rFonts w:ascii="inherit" w:eastAsia="Times New Roman" w:hAnsi="inherit"/>
          <w:sz w:val="16"/>
          <w:szCs w:val="16"/>
        </w:rPr>
        <w:t>(a) Finance lease assets are recorded net of accumulated amortization of</w:t>
      </w:r>
      <w:r>
        <w:rPr>
          <w:rFonts w:ascii="inherit" w:eastAsia="Times New Roman" w:hAnsi="inherit"/>
          <w:sz w:val="16"/>
          <w:szCs w:val="16"/>
        </w:rPr>
        <w:t xml:space="preserve"> </w:t>
      </w:r>
      <w:r>
        <w:rPr>
          <w:rFonts w:ascii="inherit" w:eastAsia="Times New Roman" w:hAnsi="inherit"/>
          <w:sz w:val="16"/>
          <w:szCs w:val="16"/>
        </w:rPr>
        <w:t>$9.4</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$8.3</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March 28,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December </w:t>
      </w:r>
      <w:r>
        <w:rPr>
          <w:rFonts w:ascii="inherit" w:eastAsia="Times New Roman" w:hAnsi="inherit"/>
          <w:sz w:val="16"/>
          <w:szCs w:val="16"/>
        </w:rPr>
        <w:t>28, 2019, respectively.</w:t>
      </w:r>
    </w:p>
    <w:p w14:paraId="3120FA91" w14:textId="77777777" w:rsidR="00000000" w:rsidRDefault="00B0550F">
      <w:pPr>
        <w:spacing w:line="288" w:lineRule="auto"/>
        <w:jc w:val="both"/>
        <w:divId w:val="278951923"/>
        <w:rPr>
          <w:rFonts w:eastAsia="Times New Roman"/>
          <w:sz w:val="16"/>
          <w:szCs w:val="16"/>
        </w:rPr>
      </w:pPr>
      <w:r>
        <w:rPr>
          <w:rFonts w:ascii="inherit" w:eastAsia="Times New Roman" w:hAnsi="inherit"/>
          <w:sz w:val="16"/>
          <w:szCs w:val="16"/>
        </w:rPr>
        <w:t>(b) TIA of</w:t>
      </w:r>
      <w:r>
        <w:rPr>
          <w:rFonts w:ascii="inherit" w:eastAsia="Times New Roman" w:hAnsi="inherit"/>
          <w:sz w:val="16"/>
          <w:szCs w:val="16"/>
        </w:rPr>
        <w:t xml:space="preserve"> </w:t>
      </w:r>
      <w:r>
        <w:rPr>
          <w:rFonts w:ascii="inherit" w:eastAsia="Times New Roman" w:hAnsi="inherit"/>
          <w:sz w:val="16"/>
          <w:szCs w:val="16"/>
        </w:rPr>
        <w:t>$35.5</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$35.2</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are treated as reductions of lease payments used to measure ROU assets as of</w:t>
      </w:r>
      <w:r>
        <w:rPr>
          <w:rFonts w:ascii="inherit" w:eastAsia="Times New Roman" w:hAnsi="inherit"/>
          <w:sz w:val="16"/>
          <w:szCs w:val="16"/>
        </w:rPr>
        <w:t xml:space="preserve"> </w:t>
      </w:r>
      <w:r>
        <w:rPr>
          <w:rFonts w:ascii="inherit" w:eastAsia="Times New Roman" w:hAnsi="inherit"/>
          <w:sz w:val="16"/>
          <w:szCs w:val="16"/>
        </w:rPr>
        <w:t>March 28,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December 28, 2019, respectively. Deferred rent of</w:t>
      </w:r>
      <w:r>
        <w:rPr>
          <w:rFonts w:ascii="inherit" w:eastAsia="Times New Roman" w:hAnsi="inherit"/>
          <w:sz w:val="16"/>
          <w:szCs w:val="16"/>
        </w:rPr>
        <w:t xml:space="preserve"> </w:t>
      </w:r>
      <w:r>
        <w:rPr>
          <w:rFonts w:ascii="inherit" w:eastAsia="Times New Roman" w:hAnsi="inherit"/>
          <w:sz w:val="16"/>
          <w:szCs w:val="16"/>
        </w:rPr>
        <w:t>$15.7</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$15.0</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are treated</w:t>
      </w:r>
      <w:r>
        <w:rPr>
          <w:rFonts w:ascii="inherit" w:eastAsia="Times New Roman" w:hAnsi="inherit"/>
          <w:sz w:val="16"/>
          <w:szCs w:val="16"/>
        </w:rPr>
        <w:t xml:space="preserve"> as reductions of lease payments used to measure ROU assets as of</w:t>
      </w:r>
      <w:r>
        <w:rPr>
          <w:rFonts w:ascii="inherit" w:eastAsia="Times New Roman" w:hAnsi="inherit"/>
          <w:sz w:val="16"/>
          <w:szCs w:val="16"/>
        </w:rPr>
        <w:t xml:space="preserve"> </w:t>
      </w:r>
      <w:r>
        <w:rPr>
          <w:rFonts w:ascii="inherit" w:eastAsia="Times New Roman" w:hAnsi="inherit"/>
          <w:sz w:val="16"/>
          <w:szCs w:val="16"/>
        </w:rPr>
        <w:t>March 28,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December 28, 2019, respectively.</w:t>
      </w:r>
    </w:p>
    <w:p w14:paraId="59394DCA" w14:textId="77777777" w:rsidR="00000000" w:rsidRDefault="00B0550F">
      <w:pPr>
        <w:spacing w:line="288" w:lineRule="auto"/>
        <w:jc w:val="both"/>
        <w:divId w:val="278951923"/>
        <w:rPr>
          <w:rFonts w:eastAsia="Times New Roman"/>
          <w:sz w:val="16"/>
          <w:szCs w:val="16"/>
        </w:rPr>
      </w:pPr>
      <w:r>
        <w:rPr>
          <w:rFonts w:ascii="inherit" w:eastAsia="Times New Roman" w:hAnsi="inherit"/>
          <w:sz w:val="16"/>
          <w:szCs w:val="16"/>
        </w:rPr>
        <w:t>(c) Current operating lease liabilities are measured net of TIA receivables of</w:t>
      </w:r>
      <w:r>
        <w:rPr>
          <w:rFonts w:ascii="inherit" w:eastAsia="Times New Roman" w:hAnsi="inherit"/>
          <w:sz w:val="16"/>
          <w:szCs w:val="16"/>
        </w:rPr>
        <w:t xml:space="preserve"> </w:t>
      </w:r>
      <w:r>
        <w:rPr>
          <w:rFonts w:ascii="inherit" w:eastAsia="Times New Roman" w:hAnsi="inherit"/>
          <w:sz w:val="16"/>
          <w:szCs w:val="16"/>
        </w:rPr>
        <w:t>$4.6</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$5.9</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as of</w:t>
      </w:r>
      <w:r>
        <w:rPr>
          <w:rFonts w:ascii="inherit" w:eastAsia="Times New Roman" w:hAnsi="inherit"/>
          <w:sz w:val="16"/>
          <w:szCs w:val="16"/>
        </w:rPr>
        <w:t xml:space="preserve"> </w:t>
      </w:r>
      <w:r>
        <w:rPr>
          <w:rFonts w:ascii="inherit" w:eastAsia="Times New Roman" w:hAnsi="inherit"/>
          <w:sz w:val="16"/>
          <w:szCs w:val="16"/>
        </w:rPr>
        <w:t>March 28,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Dece</w:t>
      </w:r>
      <w:r>
        <w:rPr>
          <w:rFonts w:ascii="inherit" w:eastAsia="Times New Roman" w:hAnsi="inherit"/>
          <w:sz w:val="16"/>
          <w:szCs w:val="16"/>
        </w:rPr>
        <w:t>mber 28, 2019, respectively.</w:t>
      </w:r>
    </w:p>
    <w:p w14:paraId="066A124E" w14:textId="77777777" w:rsidR="00000000" w:rsidRDefault="00B0550F">
      <w:pPr>
        <w:divId w:val="613251650"/>
        <w:rPr>
          <w:rFonts w:eastAsia="Times New Roman"/>
          <w:sz w:val="20"/>
          <w:szCs w:val="20"/>
        </w:rPr>
      </w:pPr>
    </w:p>
    <w:p w14:paraId="2E4CFE99" w14:textId="77777777" w:rsidR="00000000" w:rsidRDefault="00B0550F">
      <w:pPr>
        <w:spacing w:line="288" w:lineRule="auto"/>
        <w:jc w:val="center"/>
        <w:divId w:val="1506479980"/>
        <w:rPr>
          <w:rFonts w:eastAsia="Times New Roman"/>
          <w:sz w:val="20"/>
          <w:szCs w:val="20"/>
        </w:rPr>
      </w:pPr>
      <w:r>
        <w:rPr>
          <w:rFonts w:ascii="inherit" w:eastAsia="Times New Roman" w:hAnsi="inherit"/>
          <w:sz w:val="20"/>
          <w:szCs w:val="20"/>
        </w:rPr>
        <w:t>17</w:t>
      </w:r>
    </w:p>
    <w:p w14:paraId="5ACFF944" w14:textId="77777777" w:rsidR="00000000" w:rsidRDefault="00B0550F">
      <w:pPr>
        <w:divId w:val="278951923"/>
        <w:rPr>
          <w:rFonts w:eastAsia="Times New Roman"/>
          <w:sz w:val="20"/>
          <w:szCs w:val="20"/>
        </w:rPr>
      </w:pPr>
      <w:r>
        <w:rPr>
          <w:rFonts w:eastAsia="Times New Roman"/>
          <w:sz w:val="20"/>
          <w:szCs w:val="20"/>
        </w:rPr>
        <w:pict w14:anchorId="038D3202">
          <v:rect id="_x0000_i1041" style="width:0;height:1.5pt" o:hralign="center" o:hrstd="t" o:hr="t" fillcolor="#a0a0a0" stroked="f"/>
        </w:pict>
      </w:r>
    </w:p>
    <w:p w14:paraId="779A7CB1" w14:textId="77777777" w:rsidR="00000000" w:rsidRDefault="00B0550F">
      <w:pPr>
        <w:spacing w:line="288" w:lineRule="auto"/>
        <w:divId w:val="941456023"/>
        <w:rPr>
          <w:rFonts w:eastAsia="Times New Roman"/>
          <w:sz w:val="20"/>
          <w:szCs w:val="20"/>
        </w:rPr>
      </w:pPr>
      <w:hyperlink w:anchor="sA72A61BFE7D85BD0ACCAE1B4F616C5BA" w:history="1">
        <w:r>
          <w:rPr>
            <w:rStyle w:val="a3"/>
            <w:rFonts w:ascii="inherit" w:eastAsia="Times New Roman" w:hAnsi="inherit"/>
            <w:sz w:val="20"/>
            <w:szCs w:val="20"/>
          </w:rPr>
          <w:t>Table of contents</w:t>
        </w:r>
      </w:hyperlink>
    </w:p>
    <w:p w14:paraId="7CAE8E14" w14:textId="77777777" w:rsidR="00000000" w:rsidRDefault="00B0550F">
      <w:pPr>
        <w:spacing w:line="288" w:lineRule="auto"/>
        <w:jc w:val="center"/>
        <w:divId w:val="941456023"/>
        <w:rPr>
          <w:rFonts w:eastAsia="Times New Roman"/>
          <w:sz w:val="20"/>
          <w:szCs w:val="20"/>
        </w:rPr>
      </w:pPr>
      <w:r>
        <w:rPr>
          <w:rFonts w:ascii="inherit" w:eastAsia="Times New Roman" w:hAnsi="inherit"/>
          <w:b/>
          <w:bCs/>
          <w:sz w:val="20"/>
          <w:szCs w:val="20"/>
        </w:rPr>
        <w:t>National Vision Holdings, Inc. and Subsidiaries</w:t>
      </w:r>
    </w:p>
    <w:p w14:paraId="4F8D982A" w14:textId="77777777" w:rsidR="00000000" w:rsidRDefault="00B0550F">
      <w:pPr>
        <w:spacing w:line="288" w:lineRule="auto"/>
        <w:jc w:val="center"/>
        <w:divId w:val="941456023"/>
        <w:rPr>
          <w:rFonts w:eastAsia="Times New Roman"/>
          <w:sz w:val="20"/>
          <w:szCs w:val="20"/>
        </w:rPr>
      </w:pPr>
      <w:r>
        <w:rPr>
          <w:rFonts w:ascii="inherit" w:eastAsia="Times New Roman" w:hAnsi="inherit"/>
          <w:b/>
          <w:bCs/>
          <w:sz w:val="20"/>
          <w:szCs w:val="20"/>
        </w:rPr>
        <w:t>Notes to Condensed Consolidated Financial Statements (Unaudited)</w:t>
      </w:r>
    </w:p>
    <w:p w14:paraId="061369B0" w14:textId="77777777" w:rsidR="00000000" w:rsidRDefault="00B0550F">
      <w:pPr>
        <w:spacing w:line="288" w:lineRule="auto"/>
        <w:divId w:val="646590318"/>
        <w:rPr>
          <w:rFonts w:eastAsia="Times New Roman"/>
          <w:sz w:val="20"/>
          <w:szCs w:val="20"/>
        </w:rPr>
      </w:pPr>
      <w:r>
        <w:rPr>
          <w:rFonts w:ascii="inherit" w:eastAsia="Times New Roman" w:hAnsi="inherit"/>
          <w:b/>
          <w:bCs/>
          <w:sz w:val="20"/>
          <w:szCs w:val="20"/>
        </w:rPr>
        <w:t>8. Leases (continued)</w:t>
      </w:r>
    </w:p>
    <w:p w14:paraId="31CA4407" w14:textId="77777777" w:rsidR="00000000" w:rsidRDefault="00B0550F">
      <w:pPr>
        <w:divId w:val="735277133"/>
        <w:rPr>
          <w:rFonts w:eastAsia="Times New Roman"/>
          <w:sz w:val="20"/>
          <w:szCs w:val="20"/>
        </w:rPr>
      </w:pPr>
    </w:p>
    <w:tbl>
      <w:tblPr>
        <w:tblW w:w="4967" w:type="pct"/>
        <w:tblCellMar>
          <w:left w:w="0" w:type="dxa"/>
          <w:right w:w="0" w:type="dxa"/>
        </w:tblCellMar>
        <w:tblLook w:val="04A0" w:firstRow="1" w:lastRow="0" w:firstColumn="1" w:lastColumn="0" w:noHBand="0" w:noVBand="1"/>
      </w:tblPr>
      <w:tblGrid>
        <w:gridCol w:w="5051"/>
        <w:gridCol w:w="105"/>
        <w:gridCol w:w="133"/>
        <w:gridCol w:w="1255"/>
        <w:gridCol w:w="107"/>
        <w:gridCol w:w="105"/>
        <w:gridCol w:w="133"/>
        <w:gridCol w:w="1255"/>
        <w:gridCol w:w="107"/>
      </w:tblGrid>
      <w:tr w:rsidR="00000000" w14:paraId="26F93728" w14:textId="77777777">
        <w:trPr>
          <w:divId w:val="502671621"/>
        </w:trPr>
        <w:tc>
          <w:tcPr>
            <w:tcW w:w="0" w:type="auto"/>
            <w:gridSpan w:val="9"/>
            <w:vAlign w:val="center"/>
            <w:hideMark/>
          </w:tcPr>
          <w:p w14:paraId="37A09823" w14:textId="77777777" w:rsidR="00000000" w:rsidRDefault="00B0550F">
            <w:pPr>
              <w:rPr>
                <w:rFonts w:eastAsia="Times New Roman"/>
                <w:sz w:val="20"/>
                <w:szCs w:val="20"/>
              </w:rPr>
            </w:pPr>
          </w:p>
        </w:tc>
      </w:tr>
      <w:tr w:rsidR="00000000" w14:paraId="7445E266" w14:textId="77777777">
        <w:trPr>
          <w:divId w:val="502671621"/>
        </w:trPr>
        <w:tc>
          <w:tcPr>
            <w:tcW w:w="3100" w:type="pct"/>
            <w:vAlign w:val="center"/>
            <w:hideMark/>
          </w:tcPr>
          <w:p w14:paraId="41C5B519" w14:textId="77777777" w:rsidR="00000000" w:rsidRDefault="00B0550F">
            <w:pPr>
              <w:rPr>
                <w:rFonts w:eastAsia="Times New Roman"/>
                <w:sz w:val="20"/>
                <w:szCs w:val="20"/>
              </w:rPr>
            </w:pPr>
          </w:p>
        </w:tc>
        <w:tc>
          <w:tcPr>
            <w:tcW w:w="50" w:type="pct"/>
            <w:vAlign w:val="center"/>
            <w:hideMark/>
          </w:tcPr>
          <w:p w14:paraId="58C1696E" w14:textId="77777777" w:rsidR="00000000" w:rsidRDefault="00B0550F">
            <w:pPr>
              <w:rPr>
                <w:rFonts w:eastAsia="Times New Roman"/>
                <w:sz w:val="20"/>
                <w:szCs w:val="20"/>
              </w:rPr>
            </w:pPr>
          </w:p>
        </w:tc>
        <w:tc>
          <w:tcPr>
            <w:tcW w:w="50" w:type="pct"/>
            <w:vAlign w:val="center"/>
            <w:hideMark/>
          </w:tcPr>
          <w:p w14:paraId="0EF689A4" w14:textId="77777777" w:rsidR="00000000" w:rsidRDefault="00B0550F">
            <w:pPr>
              <w:rPr>
                <w:rFonts w:eastAsia="Times New Roman"/>
                <w:sz w:val="20"/>
                <w:szCs w:val="20"/>
              </w:rPr>
            </w:pPr>
          </w:p>
        </w:tc>
        <w:tc>
          <w:tcPr>
            <w:tcW w:w="800" w:type="pct"/>
            <w:vAlign w:val="center"/>
            <w:hideMark/>
          </w:tcPr>
          <w:p w14:paraId="230B028A" w14:textId="77777777" w:rsidR="00000000" w:rsidRDefault="00B0550F">
            <w:pPr>
              <w:rPr>
                <w:rFonts w:eastAsia="Times New Roman"/>
                <w:sz w:val="20"/>
                <w:szCs w:val="20"/>
              </w:rPr>
            </w:pPr>
          </w:p>
        </w:tc>
        <w:tc>
          <w:tcPr>
            <w:tcW w:w="50" w:type="pct"/>
            <w:vAlign w:val="center"/>
            <w:hideMark/>
          </w:tcPr>
          <w:p w14:paraId="786D372E" w14:textId="77777777" w:rsidR="00000000" w:rsidRDefault="00B0550F">
            <w:pPr>
              <w:rPr>
                <w:rFonts w:eastAsia="Times New Roman"/>
                <w:sz w:val="20"/>
                <w:szCs w:val="20"/>
              </w:rPr>
            </w:pPr>
          </w:p>
        </w:tc>
        <w:tc>
          <w:tcPr>
            <w:tcW w:w="50" w:type="pct"/>
            <w:vAlign w:val="center"/>
            <w:hideMark/>
          </w:tcPr>
          <w:p w14:paraId="10EAD1C1" w14:textId="77777777" w:rsidR="00000000" w:rsidRDefault="00B0550F">
            <w:pPr>
              <w:rPr>
                <w:rFonts w:eastAsia="Times New Roman"/>
                <w:sz w:val="20"/>
                <w:szCs w:val="20"/>
              </w:rPr>
            </w:pPr>
          </w:p>
        </w:tc>
        <w:tc>
          <w:tcPr>
            <w:tcW w:w="50" w:type="pct"/>
            <w:vAlign w:val="center"/>
            <w:hideMark/>
          </w:tcPr>
          <w:p w14:paraId="1B7D9E46" w14:textId="77777777" w:rsidR="00000000" w:rsidRDefault="00B0550F">
            <w:pPr>
              <w:rPr>
                <w:rFonts w:eastAsia="Times New Roman"/>
                <w:sz w:val="20"/>
                <w:szCs w:val="20"/>
              </w:rPr>
            </w:pPr>
          </w:p>
        </w:tc>
        <w:tc>
          <w:tcPr>
            <w:tcW w:w="800" w:type="pct"/>
            <w:vAlign w:val="center"/>
            <w:hideMark/>
          </w:tcPr>
          <w:p w14:paraId="3D2DB002" w14:textId="77777777" w:rsidR="00000000" w:rsidRDefault="00B0550F">
            <w:pPr>
              <w:rPr>
                <w:rFonts w:eastAsia="Times New Roman"/>
                <w:sz w:val="20"/>
                <w:szCs w:val="20"/>
              </w:rPr>
            </w:pPr>
          </w:p>
        </w:tc>
        <w:tc>
          <w:tcPr>
            <w:tcW w:w="50" w:type="pct"/>
            <w:vAlign w:val="center"/>
            <w:hideMark/>
          </w:tcPr>
          <w:p w14:paraId="1CC608A2" w14:textId="77777777" w:rsidR="00000000" w:rsidRDefault="00B0550F">
            <w:pPr>
              <w:rPr>
                <w:rFonts w:eastAsia="Times New Roman"/>
                <w:sz w:val="20"/>
                <w:szCs w:val="20"/>
              </w:rPr>
            </w:pPr>
          </w:p>
        </w:tc>
      </w:tr>
      <w:tr w:rsidR="00000000" w14:paraId="55E3F9F9" w14:textId="77777777">
        <w:trPr>
          <w:divId w:val="502671621"/>
        </w:trPr>
        <w:tc>
          <w:tcPr>
            <w:tcW w:w="0" w:type="auto"/>
            <w:tcMar>
              <w:top w:w="30" w:type="dxa"/>
              <w:left w:w="30" w:type="dxa"/>
              <w:bottom w:w="30" w:type="dxa"/>
              <w:right w:w="30" w:type="dxa"/>
            </w:tcMar>
            <w:vAlign w:val="bottom"/>
            <w:hideMark/>
          </w:tcPr>
          <w:p w14:paraId="380B620F"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tcMar>
              <w:top w:w="30" w:type="dxa"/>
              <w:left w:w="30" w:type="dxa"/>
              <w:bottom w:w="30" w:type="dxa"/>
              <w:right w:w="30" w:type="dxa"/>
            </w:tcMar>
            <w:vAlign w:val="bottom"/>
            <w:hideMark/>
          </w:tcPr>
          <w:p w14:paraId="27BDAECB" w14:textId="77777777" w:rsidR="00000000" w:rsidRDefault="00B0550F">
            <w:pPr>
              <w:divId w:val="14444932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E77751"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28, 2020</w:t>
            </w:r>
          </w:p>
        </w:tc>
        <w:tc>
          <w:tcPr>
            <w:tcW w:w="0" w:type="auto"/>
            <w:tcBorders>
              <w:bottom w:val="single" w:sz="6" w:space="0" w:color="000000"/>
            </w:tcBorders>
            <w:tcMar>
              <w:top w:w="30" w:type="dxa"/>
              <w:left w:w="30" w:type="dxa"/>
              <w:bottom w:w="30" w:type="dxa"/>
              <w:right w:w="30" w:type="dxa"/>
            </w:tcMar>
            <w:vAlign w:val="bottom"/>
            <w:hideMark/>
          </w:tcPr>
          <w:p w14:paraId="74D92288" w14:textId="77777777" w:rsidR="00000000" w:rsidRDefault="00B0550F">
            <w:pPr>
              <w:divId w:val="5558180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0EBFE1"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30, 2019</w:t>
            </w:r>
          </w:p>
        </w:tc>
      </w:tr>
      <w:tr w:rsidR="00000000" w14:paraId="648835D1" w14:textId="77777777">
        <w:trPr>
          <w:divId w:val="502671621"/>
        </w:trPr>
        <w:tc>
          <w:tcPr>
            <w:tcW w:w="0" w:type="auto"/>
            <w:shd w:val="clear" w:color="auto" w:fill="CCEEFF"/>
            <w:tcMar>
              <w:top w:w="30" w:type="dxa"/>
              <w:left w:w="30" w:type="dxa"/>
              <w:bottom w:w="30" w:type="dxa"/>
              <w:right w:w="30" w:type="dxa"/>
            </w:tcMar>
            <w:vAlign w:val="bottom"/>
            <w:hideMark/>
          </w:tcPr>
          <w:p w14:paraId="25F99A21" w14:textId="77777777" w:rsidR="00000000" w:rsidRDefault="00B0550F">
            <w:pPr>
              <w:rPr>
                <w:rFonts w:eastAsia="Times New Roman"/>
                <w:sz w:val="20"/>
                <w:szCs w:val="20"/>
              </w:rPr>
            </w:pPr>
            <w:r>
              <w:rPr>
                <w:rFonts w:ascii="inherit" w:eastAsia="Times New Roman" w:hAnsi="inherit"/>
                <w:b/>
                <w:bCs/>
                <w:i/>
                <w:iCs/>
                <w:sz w:val="20"/>
                <w:szCs w:val="20"/>
              </w:rPr>
              <w:t>Operating lease cost</w:t>
            </w:r>
          </w:p>
        </w:tc>
        <w:tc>
          <w:tcPr>
            <w:tcW w:w="0" w:type="auto"/>
            <w:shd w:val="clear" w:color="auto" w:fill="CCEEFF"/>
            <w:tcMar>
              <w:top w:w="30" w:type="dxa"/>
              <w:left w:w="30" w:type="dxa"/>
              <w:bottom w:w="30" w:type="dxa"/>
              <w:right w:w="30" w:type="dxa"/>
            </w:tcMar>
            <w:vAlign w:val="bottom"/>
            <w:hideMark/>
          </w:tcPr>
          <w:p w14:paraId="739AA134" w14:textId="77777777" w:rsidR="00000000" w:rsidRDefault="00B0550F">
            <w:pPr>
              <w:divId w:val="1043469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273118" w14:textId="77777777" w:rsidR="00000000" w:rsidRDefault="00B0550F">
            <w:pPr>
              <w:divId w:val="1501391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931A19" w14:textId="77777777" w:rsidR="00000000" w:rsidRDefault="00B0550F">
            <w:pPr>
              <w:divId w:val="166677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5CE348" w14:textId="77777777" w:rsidR="00000000" w:rsidRDefault="00B0550F">
            <w:pPr>
              <w:divId w:val="585919629"/>
              <w:rPr>
                <w:rFonts w:eastAsia="Times New Roman"/>
                <w:sz w:val="20"/>
                <w:szCs w:val="20"/>
              </w:rPr>
            </w:pPr>
            <w:r>
              <w:rPr>
                <w:rFonts w:ascii="inherit" w:eastAsia="Times New Roman" w:hAnsi="inherit"/>
                <w:sz w:val="20"/>
                <w:szCs w:val="20"/>
              </w:rPr>
              <w:t> </w:t>
            </w:r>
          </w:p>
        </w:tc>
      </w:tr>
      <w:tr w:rsidR="00000000" w14:paraId="1028AF1B" w14:textId="77777777">
        <w:trPr>
          <w:divId w:val="502671621"/>
        </w:trPr>
        <w:tc>
          <w:tcPr>
            <w:tcW w:w="0" w:type="auto"/>
            <w:tcMar>
              <w:top w:w="30" w:type="dxa"/>
              <w:left w:w="30" w:type="dxa"/>
              <w:bottom w:w="30" w:type="dxa"/>
              <w:right w:w="30" w:type="dxa"/>
            </w:tcMar>
            <w:vAlign w:val="bottom"/>
            <w:hideMark/>
          </w:tcPr>
          <w:p w14:paraId="58858C15" w14:textId="77777777" w:rsidR="00000000" w:rsidRDefault="00B0550F">
            <w:pPr>
              <w:rPr>
                <w:rFonts w:eastAsia="Times New Roman"/>
                <w:sz w:val="20"/>
                <w:szCs w:val="20"/>
              </w:rPr>
            </w:pPr>
            <w:r>
              <w:rPr>
                <w:rFonts w:ascii="inherit" w:eastAsia="Times New Roman" w:hAnsi="inherit"/>
                <w:sz w:val="20"/>
                <w:szCs w:val="20"/>
              </w:rPr>
              <w:t>Fixed lease cost</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tcMar>
              <w:top w:w="30" w:type="dxa"/>
              <w:left w:w="30" w:type="dxa"/>
              <w:bottom w:w="30" w:type="dxa"/>
              <w:right w:w="30" w:type="dxa"/>
            </w:tcMar>
            <w:vAlign w:val="bottom"/>
            <w:hideMark/>
          </w:tcPr>
          <w:p w14:paraId="165BF6D2" w14:textId="77777777" w:rsidR="00000000" w:rsidRDefault="00B0550F">
            <w:pPr>
              <w:divId w:val="2001345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188D0F"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5E87030" w14:textId="77777777" w:rsidR="00000000" w:rsidRDefault="00B0550F">
            <w:pPr>
              <w:jc w:val="right"/>
              <w:rPr>
                <w:rFonts w:eastAsia="Times New Roman"/>
                <w:sz w:val="20"/>
                <w:szCs w:val="20"/>
              </w:rPr>
            </w:pPr>
            <w:r>
              <w:rPr>
                <w:rFonts w:ascii="inherit" w:eastAsia="Times New Roman" w:hAnsi="inherit"/>
                <w:sz w:val="20"/>
                <w:szCs w:val="20"/>
              </w:rPr>
              <w:t>19,312</w:t>
            </w:r>
          </w:p>
        </w:tc>
        <w:tc>
          <w:tcPr>
            <w:tcW w:w="0" w:type="auto"/>
            <w:vAlign w:val="bottom"/>
            <w:hideMark/>
          </w:tcPr>
          <w:p w14:paraId="41249EF4"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4F2D55A" w14:textId="77777777" w:rsidR="00000000" w:rsidRDefault="00B0550F">
            <w:pPr>
              <w:divId w:val="1506239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EFA7F3"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F0AEF58" w14:textId="77777777" w:rsidR="00000000" w:rsidRDefault="00B0550F">
            <w:pPr>
              <w:jc w:val="right"/>
              <w:rPr>
                <w:rFonts w:eastAsia="Times New Roman"/>
                <w:sz w:val="20"/>
                <w:szCs w:val="20"/>
              </w:rPr>
            </w:pPr>
            <w:r>
              <w:rPr>
                <w:rFonts w:ascii="inherit" w:eastAsia="Times New Roman" w:hAnsi="inherit"/>
                <w:sz w:val="20"/>
                <w:szCs w:val="20"/>
              </w:rPr>
              <w:t>18,163</w:t>
            </w:r>
          </w:p>
        </w:tc>
        <w:tc>
          <w:tcPr>
            <w:tcW w:w="0" w:type="auto"/>
            <w:vAlign w:val="bottom"/>
            <w:hideMark/>
          </w:tcPr>
          <w:p w14:paraId="018CC330" w14:textId="77777777" w:rsidR="00000000" w:rsidRDefault="00B0550F">
            <w:pPr>
              <w:rPr>
                <w:rFonts w:eastAsia="Times New Roman"/>
                <w:sz w:val="20"/>
                <w:szCs w:val="20"/>
              </w:rPr>
            </w:pPr>
          </w:p>
        </w:tc>
      </w:tr>
      <w:tr w:rsidR="00000000" w14:paraId="5E974FD0" w14:textId="77777777">
        <w:trPr>
          <w:divId w:val="502671621"/>
        </w:trPr>
        <w:tc>
          <w:tcPr>
            <w:tcW w:w="0" w:type="auto"/>
            <w:shd w:val="clear" w:color="auto" w:fill="CCEEFF"/>
            <w:tcMar>
              <w:top w:w="30" w:type="dxa"/>
              <w:left w:w="30" w:type="dxa"/>
              <w:bottom w:w="30" w:type="dxa"/>
              <w:right w:w="30" w:type="dxa"/>
            </w:tcMar>
            <w:vAlign w:val="bottom"/>
            <w:hideMark/>
          </w:tcPr>
          <w:p w14:paraId="03D247CD" w14:textId="77777777" w:rsidR="00000000" w:rsidRDefault="00B0550F">
            <w:pPr>
              <w:rPr>
                <w:rFonts w:eastAsia="Times New Roman"/>
                <w:sz w:val="20"/>
                <w:szCs w:val="20"/>
              </w:rPr>
            </w:pPr>
            <w:r>
              <w:rPr>
                <w:rFonts w:ascii="inherit" w:eastAsia="Times New Roman" w:hAnsi="inherit"/>
                <w:sz w:val="20"/>
                <w:szCs w:val="20"/>
              </w:rPr>
              <w:t>Variable lease cost</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shd w:val="clear" w:color="auto" w:fill="CCEEFF"/>
            <w:tcMar>
              <w:top w:w="30" w:type="dxa"/>
              <w:left w:w="30" w:type="dxa"/>
              <w:bottom w:w="30" w:type="dxa"/>
              <w:right w:w="30" w:type="dxa"/>
            </w:tcMar>
            <w:vAlign w:val="bottom"/>
            <w:hideMark/>
          </w:tcPr>
          <w:p w14:paraId="351929CD" w14:textId="77777777" w:rsidR="00000000" w:rsidRDefault="00B0550F">
            <w:pPr>
              <w:divId w:val="1484203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6560A6" w14:textId="77777777" w:rsidR="00000000" w:rsidRDefault="00B0550F">
            <w:pPr>
              <w:jc w:val="right"/>
              <w:rPr>
                <w:rFonts w:eastAsia="Times New Roman"/>
                <w:sz w:val="20"/>
                <w:szCs w:val="20"/>
              </w:rPr>
            </w:pPr>
            <w:r>
              <w:rPr>
                <w:rFonts w:ascii="inherit" w:eastAsia="Times New Roman" w:hAnsi="inherit"/>
                <w:sz w:val="20"/>
                <w:szCs w:val="20"/>
              </w:rPr>
              <w:t>6,810</w:t>
            </w:r>
          </w:p>
        </w:tc>
        <w:tc>
          <w:tcPr>
            <w:tcW w:w="0" w:type="auto"/>
            <w:shd w:val="clear" w:color="auto" w:fill="CCEEFF"/>
            <w:vAlign w:val="bottom"/>
            <w:hideMark/>
          </w:tcPr>
          <w:p w14:paraId="493980DB"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112AC3" w14:textId="77777777" w:rsidR="00000000" w:rsidRDefault="00B0550F">
            <w:pPr>
              <w:divId w:val="1516842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A24ADD" w14:textId="77777777" w:rsidR="00000000" w:rsidRDefault="00B0550F">
            <w:pPr>
              <w:jc w:val="right"/>
              <w:rPr>
                <w:rFonts w:eastAsia="Times New Roman"/>
                <w:sz w:val="20"/>
                <w:szCs w:val="20"/>
              </w:rPr>
            </w:pPr>
            <w:r>
              <w:rPr>
                <w:rFonts w:ascii="inherit" w:eastAsia="Times New Roman" w:hAnsi="inherit"/>
                <w:sz w:val="20"/>
                <w:szCs w:val="20"/>
              </w:rPr>
              <w:t>6,466</w:t>
            </w:r>
          </w:p>
        </w:tc>
        <w:tc>
          <w:tcPr>
            <w:tcW w:w="0" w:type="auto"/>
            <w:shd w:val="clear" w:color="auto" w:fill="CCEEFF"/>
            <w:vAlign w:val="bottom"/>
            <w:hideMark/>
          </w:tcPr>
          <w:p w14:paraId="741ED9D2" w14:textId="77777777" w:rsidR="00000000" w:rsidRDefault="00B0550F">
            <w:pPr>
              <w:rPr>
                <w:rFonts w:eastAsia="Times New Roman"/>
                <w:sz w:val="20"/>
                <w:szCs w:val="20"/>
              </w:rPr>
            </w:pPr>
          </w:p>
        </w:tc>
      </w:tr>
      <w:tr w:rsidR="00000000" w14:paraId="6B7BABB4" w14:textId="77777777">
        <w:trPr>
          <w:divId w:val="502671621"/>
        </w:trPr>
        <w:tc>
          <w:tcPr>
            <w:tcW w:w="0" w:type="auto"/>
            <w:tcMar>
              <w:top w:w="30" w:type="dxa"/>
              <w:left w:w="30" w:type="dxa"/>
              <w:bottom w:w="30" w:type="dxa"/>
              <w:right w:w="30" w:type="dxa"/>
            </w:tcMar>
            <w:vAlign w:val="bottom"/>
            <w:hideMark/>
          </w:tcPr>
          <w:p w14:paraId="6DDDC895" w14:textId="77777777" w:rsidR="00000000" w:rsidRDefault="00B0550F">
            <w:pPr>
              <w:rPr>
                <w:rFonts w:eastAsia="Times New Roman"/>
                <w:sz w:val="20"/>
                <w:szCs w:val="20"/>
              </w:rPr>
            </w:pPr>
            <w:r>
              <w:rPr>
                <w:rFonts w:ascii="inherit" w:eastAsia="Times New Roman" w:hAnsi="inherit"/>
                <w:sz w:val="20"/>
                <w:szCs w:val="20"/>
              </w:rPr>
              <w:t>Sublease income</w:t>
            </w:r>
            <w:r>
              <w:rPr>
                <w:rFonts w:ascii="inherit" w:eastAsia="Times New Roman" w:hAnsi="inherit"/>
                <w:sz w:val="14"/>
                <w:szCs w:val="14"/>
                <w:vertAlign w:val="superscript"/>
              </w:rPr>
              <w:t>(c)</w:t>
            </w:r>
          </w:p>
        </w:tc>
        <w:tc>
          <w:tcPr>
            <w:tcW w:w="0" w:type="auto"/>
            <w:tcMar>
              <w:top w:w="30" w:type="dxa"/>
              <w:left w:w="30" w:type="dxa"/>
              <w:bottom w:w="30" w:type="dxa"/>
              <w:right w:w="30" w:type="dxa"/>
            </w:tcMar>
            <w:vAlign w:val="bottom"/>
            <w:hideMark/>
          </w:tcPr>
          <w:p w14:paraId="7064FD27" w14:textId="77777777" w:rsidR="00000000" w:rsidRDefault="00B0550F">
            <w:pPr>
              <w:divId w:val="1665353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50B947" w14:textId="77777777" w:rsidR="00000000" w:rsidRDefault="00B0550F">
            <w:pPr>
              <w:jc w:val="right"/>
              <w:rPr>
                <w:rFonts w:eastAsia="Times New Roman"/>
                <w:sz w:val="20"/>
                <w:szCs w:val="20"/>
              </w:rPr>
            </w:pPr>
            <w:r>
              <w:rPr>
                <w:rFonts w:ascii="inherit" w:eastAsia="Times New Roman" w:hAnsi="inherit"/>
                <w:sz w:val="20"/>
                <w:szCs w:val="20"/>
              </w:rPr>
              <w:t>(591</w:t>
            </w:r>
          </w:p>
        </w:tc>
        <w:tc>
          <w:tcPr>
            <w:tcW w:w="0" w:type="auto"/>
            <w:tcMar>
              <w:top w:w="30" w:type="dxa"/>
              <w:left w:w="0" w:type="dxa"/>
              <w:bottom w:w="30" w:type="dxa"/>
              <w:right w:w="30" w:type="dxa"/>
            </w:tcMar>
            <w:vAlign w:val="bottom"/>
            <w:hideMark/>
          </w:tcPr>
          <w:p w14:paraId="4CE0B93A"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2EB737" w14:textId="77777777" w:rsidR="00000000" w:rsidRDefault="00B0550F">
            <w:pPr>
              <w:divId w:val="1391536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37AE51" w14:textId="77777777" w:rsidR="00000000" w:rsidRDefault="00B0550F">
            <w:pPr>
              <w:jc w:val="right"/>
              <w:rPr>
                <w:rFonts w:eastAsia="Times New Roman"/>
                <w:sz w:val="20"/>
                <w:szCs w:val="20"/>
              </w:rPr>
            </w:pPr>
            <w:r>
              <w:rPr>
                <w:rFonts w:ascii="inherit" w:eastAsia="Times New Roman" w:hAnsi="inherit"/>
                <w:sz w:val="20"/>
                <w:szCs w:val="20"/>
              </w:rPr>
              <w:t>(962</w:t>
            </w:r>
          </w:p>
        </w:tc>
        <w:tc>
          <w:tcPr>
            <w:tcW w:w="0" w:type="auto"/>
            <w:tcMar>
              <w:top w:w="30" w:type="dxa"/>
              <w:left w:w="0" w:type="dxa"/>
              <w:bottom w:w="30" w:type="dxa"/>
              <w:right w:w="30" w:type="dxa"/>
            </w:tcMar>
            <w:vAlign w:val="bottom"/>
            <w:hideMark/>
          </w:tcPr>
          <w:p w14:paraId="46274480" w14:textId="77777777" w:rsidR="00000000" w:rsidRDefault="00B0550F">
            <w:pPr>
              <w:rPr>
                <w:rFonts w:eastAsia="Times New Roman"/>
                <w:sz w:val="20"/>
                <w:szCs w:val="20"/>
              </w:rPr>
            </w:pPr>
            <w:r>
              <w:rPr>
                <w:rFonts w:ascii="inherit" w:eastAsia="Times New Roman" w:hAnsi="inherit"/>
                <w:sz w:val="20"/>
                <w:szCs w:val="20"/>
              </w:rPr>
              <w:t>)</w:t>
            </w:r>
          </w:p>
        </w:tc>
      </w:tr>
      <w:tr w:rsidR="00000000" w14:paraId="639476E2" w14:textId="77777777">
        <w:trPr>
          <w:divId w:val="502671621"/>
        </w:trPr>
        <w:tc>
          <w:tcPr>
            <w:tcW w:w="0" w:type="auto"/>
            <w:shd w:val="clear" w:color="auto" w:fill="CCEEFF"/>
            <w:tcMar>
              <w:top w:w="30" w:type="dxa"/>
              <w:left w:w="30" w:type="dxa"/>
              <w:bottom w:w="30" w:type="dxa"/>
              <w:right w:w="30" w:type="dxa"/>
            </w:tcMar>
            <w:vAlign w:val="bottom"/>
            <w:hideMark/>
          </w:tcPr>
          <w:p w14:paraId="027703FE" w14:textId="77777777" w:rsidR="00000000" w:rsidRDefault="00B0550F">
            <w:pPr>
              <w:divId w:val="670762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E0D475" w14:textId="77777777" w:rsidR="00000000" w:rsidRDefault="00B0550F">
            <w:pPr>
              <w:divId w:val="20101387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43544A" w14:textId="77777777" w:rsidR="00000000" w:rsidRDefault="00B0550F">
            <w:pPr>
              <w:divId w:val="550314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0565D0" w14:textId="77777777" w:rsidR="00000000" w:rsidRDefault="00B0550F">
            <w:pPr>
              <w:divId w:val="210119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1FA89E" w14:textId="77777777" w:rsidR="00000000" w:rsidRDefault="00B0550F">
            <w:pPr>
              <w:divId w:val="150828970"/>
              <w:rPr>
                <w:rFonts w:eastAsia="Times New Roman"/>
                <w:sz w:val="20"/>
                <w:szCs w:val="20"/>
              </w:rPr>
            </w:pPr>
            <w:r>
              <w:rPr>
                <w:rFonts w:ascii="inherit" w:eastAsia="Times New Roman" w:hAnsi="inherit"/>
                <w:sz w:val="20"/>
                <w:szCs w:val="20"/>
              </w:rPr>
              <w:t> </w:t>
            </w:r>
          </w:p>
        </w:tc>
      </w:tr>
      <w:tr w:rsidR="00000000" w14:paraId="5F0FA301" w14:textId="77777777">
        <w:trPr>
          <w:divId w:val="502671621"/>
        </w:trPr>
        <w:tc>
          <w:tcPr>
            <w:tcW w:w="0" w:type="auto"/>
            <w:tcMar>
              <w:top w:w="30" w:type="dxa"/>
              <w:left w:w="30" w:type="dxa"/>
              <w:bottom w:w="30" w:type="dxa"/>
              <w:right w:w="30" w:type="dxa"/>
            </w:tcMar>
            <w:vAlign w:val="bottom"/>
            <w:hideMark/>
          </w:tcPr>
          <w:p w14:paraId="51A1B2DD" w14:textId="77777777" w:rsidR="00000000" w:rsidRDefault="00B0550F">
            <w:pPr>
              <w:rPr>
                <w:rFonts w:eastAsia="Times New Roman"/>
                <w:sz w:val="20"/>
                <w:szCs w:val="20"/>
              </w:rPr>
            </w:pPr>
            <w:r>
              <w:rPr>
                <w:rFonts w:ascii="inherit" w:eastAsia="Times New Roman" w:hAnsi="inherit"/>
                <w:b/>
                <w:bCs/>
                <w:i/>
                <w:iCs/>
                <w:sz w:val="20"/>
                <w:szCs w:val="20"/>
              </w:rPr>
              <w:t>Finance lease cost</w:t>
            </w:r>
          </w:p>
        </w:tc>
        <w:tc>
          <w:tcPr>
            <w:tcW w:w="0" w:type="auto"/>
            <w:tcMar>
              <w:top w:w="30" w:type="dxa"/>
              <w:left w:w="30" w:type="dxa"/>
              <w:bottom w:w="30" w:type="dxa"/>
              <w:right w:w="30" w:type="dxa"/>
            </w:tcMar>
            <w:vAlign w:val="bottom"/>
            <w:hideMark/>
          </w:tcPr>
          <w:p w14:paraId="43579E4E" w14:textId="77777777" w:rsidR="00000000" w:rsidRDefault="00B0550F">
            <w:pPr>
              <w:divId w:val="1631398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60DDE5" w14:textId="77777777" w:rsidR="00000000" w:rsidRDefault="00B0550F">
            <w:pPr>
              <w:divId w:val="410733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2D5F94" w14:textId="77777777" w:rsidR="00000000" w:rsidRDefault="00B0550F">
            <w:pPr>
              <w:divId w:val="11907949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B86BE3" w14:textId="77777777" w:rsidR="00000000" w:rsidRDefault="00B0550F">
            <w:pPr>
              <w:divId w:val="472911277"/>
              <w:rPr>
                <w:rFonts w:eastAsia="Times New Roman"/>
                <w:sz w:val="20"/>
                <w:szCs w:val="20"/>
              </w:rPr>
            </w:pPr>
            <w:r>
              <w:rPr>
                <w:rFonts w:ascii="inherit" w:eastAsia="Times New Roman" w:hAnsi="inherit"/>
                <w:sz w:val="20"/>
                <w:szCs w:val="20"/>
              </w:rPr>
              <w:t> </w:t>
            </w:r>
          </w:p>
        </w:tc>
      </w:tr>
      <w:tr w:rsidR="00000000" w14:paraId="6A361540" w14:textId="77777777">
        <w:trPr>
          <w:divId w:val="502671621"/>
        </w:trPr>
        <w:tc>
          <w:tcPr>
            <w:tcW w:w="0" w:type="auto"/>
            <w:shd w:val="clear" w:color="auto" w:fill="CCEEFF"/>
            <w:tcMar>
              <w:top w:w="30" w:type="dxa"/>
              <w:left w:w="30" w:type="dxa"/>
              <w:bottom w:w="30" w:type="dxa"/>
              <w:right w:w="30" w:type="dxa"/>
            </w:tcMar>
            <w:vAlign w:val="bottom"/>
            <w:hideMark/>
          </w:tcPr>
          <w:p w14:paraId="75ED3866" w14:textId="77777777" w:rsidR="00000000" w:rsidRDefault="00B0550F">
            <w:pPr>
              <w:rPr>
                <w:rFonts w:eastAsia="Times New Roman"/>
                <w:sz w:val="20"/>
                <w:szCs w:val="20"/>
              </w:rPr>
            </w:pPr>
            <w:r>
              <w:rPr>
                <w:rFonts w:ascii="inherit" w:eastAsia="Times New Roman" w:hAnsi="inherit"/>
                <w:sz w:val="20"/>
                <w:szCs w:val="20"/>
              </w:rPr>
              <w:t>Amortization of finance lease assets</w:t>
            </w:r>
          </w:p>
        </w:tc>
        <w:tc>
          <w:tcPr>
            <w:tcW w:w="0" w:type="auto"/>
            <w:shd w:val="clear" w:color="auto" w:fill="CCEEFF"/>
            <w:tcMar>
              <w:top w:w="30" w:type="dxa"/>
              <w:left w:w="30" w:type="dxa"/>
              <w:bottom w:w="30" w:type="dxa"/>
              <w:right w:w="30" w:type="dxa"/>
            </w:tcMar>
            <w:vAlign w:val="bottom"/>
            <w:hideMark/>
          </w:tcPr>
          <w:p w14:paraId="2899957F" w14:textId="77777777" w:rsidR="00000000" w:rsidRDefault="00B0550F">
            <w:pPr>
              <w:divId w:val="1083918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08E71B" w14:textId="77777777" w:rsidR="00000000" w:rsidRDefault="00B0550F">
            <w:pPr>
              <w:jc w:val="right"/>
              <w:rPr>
                <w:rFonts w:eastAsia="Times New Roman"/>
                <w:sz w:val="20"/>
                <w:szCs w:val="20"/>
              </w:rPr>
            </w:pPr>
            <w:r>
              <w:rPr>
                <w:rFonts w:ascii="inherit" w:eastAsia="Times New Roman" w:hAnsi="inherit"/>
                <w:sz w:val="20"/>
                <w:szCs w:val="20"/>
              </w:rPr>
              <w:t>1,156</w:t>
            </w:r>
          </w:p>
        </w:tc>
        <w:tc>
          <w:tcPr>
            <w:tcW w:w="0" w:type="auto"/>
            <w:shd w:val="clear" w:color="auto" w:fill="CCEEFF"/>
            <w:vAlign w:val="bottom"/>
            <w:hideMark/>
          </w:tcPr>
          <w:p w14:paraId="1B96B29B"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4E95D5" w14:textId="77777777" w:rsidR="00000000" w:rsidRDefault="00B0550F">
            <w:pPr>
              <w:divId w:val="1658849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D70F0F" w14:textId="77777777" w:rsidR="00000000" w:rsidRDefault="00B0550F">
            <w:pPr>
              <w:jc w:val="right"/>
              <w:rPr>
                <w:rFonts w:eastAsia="Times New Roman"/>
                <w:sz w:val="20"/>
                <w:szCs w:val="20"/>
              </w:rPr>
            </w:pPr>
            <w:r>
              <w:rPr>
                <w:rFonts w:ascii="inherit" w:eastAsia="Times New Roman" w:hAnsi="inherit"/>
                <w:sz w:val="20"/>
                <w:szCs w:val="20"/>
              </w:rPr>
              <w:t>978</w:t>
            </w:r>
          </w:p>
        </w:tc>
        <w:tc>
          <w:tcPr>
            <w:tcW w:w="0" w:type="auto"/>
            <w:shd w:val="clear" w:color="auto" w:fill="CCEEFF"/>
            <w:vAlign w:val="bottom"/>
            <w:hideMark/>
          </w:tcPr>
          <w:p w14:paraId="49695D88" w14:textId="77777777" w:rsidR="00000000" w:rsidRDefault="00B0550F">
            <w:pPr>
              <w:rPr>
                <w:rFonts w:eastAsia="Times New Roman"/>
                <w:sz w:val="20"/>
                <w:szCs w:val="20"/>
              </w:rPr>
            </w:pPr>
          </w:p>
        </w:tc>
      </w:tr>
      <w:tr w:rsidR="00000000" w14:paraId="7AB3C533" w14:textId="77777777">
        <w:trPr>
          <w:divId w:val="502671621"/>
        </w:trPr>
        <w:tc>
          <w:tcPr>
            <w:tcW w:w="0" w:type="auto"/>
            <w:tcMar>
              <w:top w:w="30" w:type="dxa"/>
              <w:left w:w="30" w:type="dxa"/>
              <w:bottom w:w="30" w:type="dxa"/>
              <w:right w:w="30" w:type="dxa"/>
            </w:tcMar>
            <w:vAlign w:val="bottom"/>
            <w:hideMark/>
          </w:tcPr>
          <w:p w14:paraId="37DA3934" w14:textId="77777777" w:rsidR="00000000" w:rsidRDefault="00B0550F">
            <w:pPr>
              <w:divId w:val="1557931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D14A85" w14:textId="77777777" w:rsidR="00000000" w:rsidRDefault="00B0550F">
            <w:pPr>
              <w:divId w:val="2136560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24A6DB" w14:textId="77777777" w:rsidR="00000000" w:rsidRDefault="00B0550F">
            <w:pPr>
              <w:divId w:val="1190531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2217E6" w14:textId="77777777" w:rsidR="00000000" w:rsidRDefault="00B0550F">
            <w:pPr>
              <w:divId w:val="1736512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FB7B3D" w14:textId="77777777" w:rsidR="00000000" w:rsidRDefault="00B0550F">
            <w:pPr>
              <w:divId w:val="1667127054"/>
              <w:rPr>
                <w:rFonts w:eastAsia="Times New Roman"/>
                <w:sz w:val="20"/>
                <w:szCs w:val="20"/>
              </w:rPr>
            </w:pPr>
            <w:r>
              <w:rPr>
                <w:rFonts w:ascii="inherit" w:eastAsia="Times New Roman" w:hAnsi="inherit"/>
                <w:sz w:val="20"/>
                <w:szCs w:val="20"/>
              </w:rPr>
              <w:t> </w:t>
            </w:r>
          </w:p>
        </w:tc>
      </w:tr>
      <w:tr w:rsidR="00000000" w14:paraId="71C6B5D6" w14:textId="77777777">
        <w:trPr>
          <w:divId w:val="502671621"/>
        </w:trPr>
        <w:tc>
          <w:tcPr>
            <w:tcW w:w="0" w:type="auto"/>
            <w:shd w:val="clear" w:color="auto" w:fill="CCEEFF"/>
            <w:tcMar>
              <w:top w:w="30" w:type="dxa"/>
              <w:left w:w="30" w:type="dxa"/>
              <w:bottom w:w="30" w:type="dxa"/>
              <w:right w:w="30" w:type="dxa"/>
            </w:tcMar>
            <w:vAlign w:val="bottom"/>
            <w:hideMark/>
          </w:tcPr>
          <w:p w14:paraId="5DA137FA" w14:textId="77777777" w:rsidR="00000000" w:rsidRDefault="00B0550F">
            <w:pPr>
              <w:rPr>
                <w:rFonts w:eastAsia="Times New Roman"/>
                <w:sz w:val="20"/>
                <w:szCs w:val="20"/>
              </w:rPr>
            </w:pPr>
            <w:r>
              <w:rPr>
                <w:rFonts w:ascii="inherit" w:eastAsia="Times New Roman" w:hAnsi="inherit"/>
                <w:b/>
                <w:bCs/>
                <w:i/>
                <w:iCs/>
                <w:sz w:val="20"/>
                <w:szCs w:val="20"/>
              </w:rPr>
              <w:t>Interest expense, net:</w:t>
            </w:r>
          </w:p>
        </w:tc>
        <w:tc>
          <w:tcPr>
            <w:tcW w:w="0" w:type="auto"/>
            <w:shd w:val="clear" w:color="auto" w:fill="CCEEFF"/>
            <w:tcMar>
              <w:top w:w="30" w:type="dxa"/>
              <w:left w:w="30" w:type="dxa"/>
              <w:bottom w:w="30" w:type="dxa"/>
              <w:right w:w="30" w:type="dxa"/>
            </w:tcMar>
            <w:vAlign w:val="bottom"/>
            <w:hideMark/>
          </w:tcPr>
          <w:p w14:paraId="0CED54CE" w14:textId="77777777" w:rsidR="00000000" w:rsidRDefault="00B0550F">
            <w:pPr>
              <w:divId w:val="15523008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DB144B" w14:textId="77777777" w:rsidR="00000000" w:rsidRDefault="00B0550F">
            <w:pPr>
              <w:divId w:val="853955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A63039" w14:textId="77777777" w:rsidR="00000000" w:rsidRDefault="00B0550F">
            <w:pPr>
              <w:divId w:val="13482913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94F6A3" w14:textId="77777777" w:rsidR="00000000" w:rsidRDefault="00B0550F">
            <w:pPr>
              <w:divId w:val="1988171556"/>
              <w:rPr>
                <w:rFonts w:eastAsia="Times New Roman"/>
                <w:sz w:val="20"/>
                <w:szCs w:val="20"/>
              </w:rPr>
            </w:pPr>
            <w:r>
              <w:rPr>
                <w:rFonts w:ascii="inherit" w:eastAsia="Times New Roman" w:hAnsi="inherit"/>
                <w:sz w:val="20"/>
                <w:szCs w:val="20"/>
              </w:rPr>
              <w:t> </w:t>
            </w:r>
          </w:p>
        </w:tc>
      </w:tr>
      <w:tr w:rsidR="00000000" w14:paraId="3AF33829" w14:textId="77777777">
        <w:trPr>
          <w:divId w:val="502671621"/>
        </w:trPr>
        <w:tc>
          <w:tcPr>
            <w:tcW w:w="0" w:type="auto"/>
            <w:tcMar>
              <w:top w:w="30" w:type="dxa"/>
              <w:left w:w="30" w:type="dxa"/>
              <w:bottom w:w="30" w:type="dxa"/>
              <w:right w:w="30" w:type="dxa"/>
            </w:tcMar>
            <w:vAlign w:val="bottom"/>
            <w:hideMark/>
          </w:tcPr>
          <w:p w14:paraId="6F3ABEC9" w14:textId="77777777" w:rsidR="00000000" w:rsidRDefault="00B0550F">
            <w:pPr>
              <w:rPr>
                <w:rFonts w:eastAsia="Times New Roman"/>
                <w:sz w:val="20"/>
                <w:szCs w:val="20"/>
              </w:rPr>
            </w:pPr>
            <w:r>
              <w:rPr>
                <w:rFonts w:ascii="inherit" w:eastAsia="Times New Roman" w:hAnsi="inherit"/>
                <w:sz w:val="20"/>
                <w:szCs w:val="20"/>
              </w:rPr>
              <w:t>Interest on finance lease liabilities</w:t>
            </w:r>
          </w:p>
        </w:tc>
        <w:tc>
          <w:tcPr>
            <w:tcW w:w="0" w:type="auto"/>
            <w:tcMar>
              <w:top w:w="30" w:type="dxa"/>
              <w:left w:w="30" w:type="dxa"/>
              <w:bottom w:w="30" w:type="dxa"/>
              <w:right w:w="30" w:type="dxa"/>
            </w:tcMar>
            <w:vAlign w:val="bottom"/>
            <w:hideMark/>
          </w:tcPr>
          <w:p w14:paraId="3BB62286" w14:textId="77777777" w:rsidR="00000000" w:rsidRDefault="00B0550F">
            <w:pPr>
              <w:divId w:val="1158768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57521C" w14:textId="77777777" w:rsidR="00000000" w:rsidRDefault="00B0550F">
            <w:pPr>
              <w:jc w:val="right"/>
              <w:rPr>
                <w:rFonts w:eastAsia="Times New Roman"/>
                <w:sz w:val="20"/>
                <w:szCs w:val="20"/>
              </w:rPr>
            </w:pPr>
            <w:r>
              <w:rPr>
                <w:rFonts w:ascii="inherit" w:eastAsia="Times New Roman" w:hAnsi="inherit"/>
                <w:sz w:val="20"/>
                <w:szCs w:val="20"/>
              </w:rPr>
              <w:t>872</w:t>
            </w:r>
          </w:p>
        </w:tc>
        <w:tc>
          <w:tcPr>
            <w:tcW w:w="0" w:type="auto"/>
            <w:vAlign w:val="bottom"/>
            <w:hideMark/>
          </w:tcPr>
          <w:p w14:paraId="11F5D770"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F56A04F" w14:textId="77777777" w:rsidR="00000000" w:rsidRDefault="00B0550F">
            <w:pPr>
              <w:divId w:val="461192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50A827" w14:textId="77777777" w:rsidR="00000000" w:rsidRDefault="00B0550F">
            <w:pPr>
              <w:jc w:val="right"/>
              <w:rPr>
                <w:rFonts w:eastAsia="Times New Roman"/>
                <w:sz w:val="20"/>
                <w:szCs w:val="20"/>
              </w:rPr>
            </w:pPr>
            <w:r>
              <w:rPr>
                <w:rFonts w:ascii="inherit" w:eastAsia="Times New Roman" w:hAnsi="inherit"/>
                <w:sz w:val="20"/>
                <w:szCs w:val="20"/>
              </w:rPr>
              <w:t>890</w:t>
            </w:r>
          </w:p>
        </w:tc>
        <w:tc>
          <w:tcPr>
            <w:tcW w:w="0" w:type="auto"/>
            <w:vAlign w:val="bottom"/>
            <w:hideMark/>
          </w:tcPr>
          <w:p w14:paraId="064FB584" w14:textId="77777777" w:rsidR="00000000" w:rsidRDefault="00B0550F">
            <w:pPr>
              <w:rPr>
                <w:rFonts w:eastAsia="Times New Roman"/>
                <w:sz w:val="20"/>
                <w:szCs w:val="20"/>
              </w:rPr>
            </w:pPr>
          </w:p>
        </w:tc>
      </w:tr>
      <w:tr w:rsidR="00000000" w14:paraId="3434862F" w14:textId="77777777">
        <w:trPr>
          <w:divId w:val="502671621"/>
        </w:trPr>
        <w:tc>
          <w:tcPr>
            <w:tcW w:w="0" w:type="auto"/>
            <w:shd w:val="clear" w:color="auto" w:fill="CCEEFF"/>
            <w:tcMar>
              <w:top w:w="30" w:type="dxa"/>
              <w:left w:w="30" w:type="dxa"/>
              <w:bottom w:w="30" w:type="dxa"/>
              <w:right w:w="30" w:type="dxa"/>
            </w:tcMar>
            <w:vAlign w:val="bottom"/>
            <w:hideMark/>
          </w:tcPr>
          <w:p w14:paraId="1FBE4102" w14:textId="77777777" w:rsidR="00000000" w:rsidRDefault="00B0550F">
            <w:pPr>
              <w:divId w:val="2123113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D0A179" w14:textId="77777777" w:rsidR="00000000" w:rsidRDefault="00B0550F">
            <w:pPr>
              <w:divId w:val="1965883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CF7E31" w14:textId="77777777" w:rsidR="00000000" w:rsidRDefault="00B0550F">
            <w:pPr>
              <w:divId w:val="795566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28F278" w14:textId="77777777" w:rsidR="00000000" w:rsidRDefault="00B0550F">
            <w:pPr>
              <w:divId w:val="10519960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EAC92C" w14:textId="77777777" w:rsidR="00000000" w:rsidRDefault="00B0550F">
            <w:pPr>
              <w:divId w:val="1477916334"/>
              <w:rPr>
                <w:rFonts w:eastAsia="Times New Roman"/>
                <w:sz w:val="20"/>
                <w:szCs w:val="20"/>
              </w:rPr>
            </w:pPr>
            <w:r>
              <w:rPr>
                <w:rFonts w:ascii="inherit" w:eastAsia="Times New Roman" w:hAnsi="inherit"/>
                <w:sz w:val="20"/>
                <w:szCs w:val="20"/>
              </w:rPr>
              <w:t> </w:t>
            </w:r>
          </w:p>
        </w:tc>
      </w:tr>
      <w:tr w:rsidR="00000000" w14:paraId="595896A3" w14:textId="77777777">
        <w:trPr>
          <w:divId w:val="502671621"/>
        </w:trPr>
        <w:tc>
          <w:tcPr>
            <w:tcW w:w="0" w:type="auto"/>
            <w:tcMar>
              <w:top w:w="30" w:type="dxa"/>
              <w:left w:w="30" w:type="dxa"/>
              <w:bottom w:w="30" w:type="dxa"/>
              <w:right w:w="30" w:type="dxa"/>
            </w:tcMar>
            <w:vAlign w:val="bottom"/>
            <w:hideMark/>
          </w:tcPr>
          <w:p w14:paraId="5E0C93D0" w14:textId="77777777" w:rsidR="00000000" w:rsidRDefault="00B0550F">
            <w:pPr>
              <w:rPr>
                <w:rFonts w:eastAsia="Times New Roman"/>
                <w:sz w:val="20"/>
                <w:szCs w:val="20"/>
              </w:rPr>
            </w:pPr>
            <w:r>
              <w:rPr>
                <w:rFonts w:ascii="inherit" w:eastAsia="Times New Roman" w:hAnsi="inherit"/>
                <w:b/>
                <w:bCs/>
                <w:sz w:val="20"/>
                <w:szCs w:val="20"/>
              </w:rPr>
              <w:t>Net lease cost</w:t>
            </w:r>
          </w:p>
        </w:tc>
        <w:tc>
          <w:tcPr>
            <w:tcW w:w="0" w:type="auto"/>
            <w:tcMar>
              <w:top w:w="30" w:type="dxa"/>
              <w:left w:w="30" w:type="dxa"/>
              <w:bottom w:w="30" w:type="dxa"/>
              <w:right w:w="30" w:type="dxa"/>
            </w:tcMar>
            <w:vAlign w:val="bottom"/>
            <w:hideMark/>
          </w:tcPr>
          <w:p w14:paraId="238F6B21" w14:textId="77777777" w:rsidR="00000000" w:rsidRDefault="00B0550F">
            <w:pPr>
              <w:divId w:val="12854551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0D9F4A"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A4AC9B" w14:textId="77777777" w:rsidR="00000000" w:rsidRDefault="00B0550F">
            <w:pPr>
              <w:jc w:val="right"/>
              <w:rPr>
                <w:rFonts w:eastAsia="Times New Roman"/>
                <w:sz w:val="20"/>
                <w:szCs w:val="20"/>
              </w:rPr>
            </w:pPr>
            <w:r>
              <w:rPr>
                <w:rFonts w:ascii="inherit" w:eastAsia="Times New Roman" w:hAnsi="inherit"/>
                <w:sz w:val="20"/>
                <w:szCs w:val="20"/>
              </w:rPr>
              <w:t>27,559</w:t>
            </w:r>
          </w:p>
        </w:tc>
        <w:tc>
          <w:tcPr>
            <w:tcW w:w="0" w:type="auto"/>
            <w:tcBorders>
              <w:top w:val="single" w:sz="6" w:space="0" w:color="000000"/>
              <w:bottom w:val="double" w:sz="6" w:space="0" w:color="000000"/>
            </w:tcBorders>
            <w:vAlign w:val="bottom"/>
            <w:hideMark/>
          </w:tcPr>
          <w:p w14:paraId="097E7E2B" w14:textId="77777777" w:rsidR="00000000" w:rsidRDefault="00B0550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4BAF284" w14:textId="77777777" w:rsidR="00000000" w:rsidRDefault="00B0550F">
            <w:pPr>
              <w:divId w:val="14400236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F682F4"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0A8BAD" w14:textId="77777777" w:rsidR="00000000" w:rsidRDefault="00B0550F">
            <w:pPr>
              <w:jc w:val="right"/>
              <w:rPr>
                <w:rFonts w:eastAsia="Times New Roman"/>
                <w:sz w:val="20"/>
                <w:szCs w:val="20"/>
              </w:rPr>
            </w:pPr>
            <w:r>
              <w:rPr>
                <w:rFonts w:ascii="inherit" w:eastAsia="Times New Roman" w:hAnsi="inherit"/>
                <w:sz w:val="20"/>
                <w:szCs w:val="20"/>
              </w:rPr>
              <w:t>25,535</w:t>
            </w:r>
          </w:p>
        </w:tc>
        <w:tc>
          <w:tcPr>
            <w:tcW w:w="0" w:type="auto"/>
            <w:tcBorders>
              <w:top w:val="single" w:sz="6" w:space="0" w:color="000000"/>
              <w:bottom w:val="double" w:sz="6" w:space="0" w:color="000000"/>
            </w:tcBorders>
            <w:vAlign w:val="bottom"/>
            <w:hideMark/>
          </w:tcPr>
          <w:p w14:paraId="3D9D5F2A" w14:textId="77777777" w:rsidR="00000000" w:rsidRDefault="00B0550F">
            <w:pPr>
              <w:rPr>
                <w:rFonts w:eastAsia="Times New Roman"/>
                <w:sz w:val="20"/>
                <w:szCs w:val="20"/>
              </w:rPr>
            </w:pPr>
          </w:p>
        </w:tc>
      </w:tr>
      <w:tr w:rsidR="00000000" w14:paraId="64CFEAD1" w14:textId="77777777">
        <w:trPr>
          <w:divId w:val="502671621"/>
        </w:trPr>
        <w:tc>
          <w:tcPr>
            <w:tcW w:w="0" w:type="auto"/>
            <w:gridSpan w:val="5"/>
            <w:tcMar>
              <w:top w:w="30" w:type="dxa"/>
              <w:left w:w="30" w:type="dxa"/>
              <w:bottom w:w="30" w:type="dxa"/>
              <w:right w:w="30" w:type="dxa"/>
            </w:tcMar>
            <w:vAlign w:val="bottom"/>
            <w:hideMark/>
          </w:tcPr>
          <w:p w14:paraId="3697D6E3" w14:textId="77777777" w:rsidR="00000000" w:rsidRDefault="00B0550F">
            <w:pPr>
              <w:divId w:val="330372674"/>
              <w:rPr>
                <w:rFonts w:eastAsia="Times New Roman"/>
                <w:sz w:val="20"/>
                <w:szCs w:val="20"/>
              </w:rPr>
            </w:pPr>
            <w:r>
              <w:rPr>
                <w:rFonts w:ascii="inherit" w:eastAsia="Times New Roman" w:hAnsi="inherit"/>
                <w:sz w:val="16"/>
                <w:szCs w:val="16"/>
              </w:rPr>
              <w:t>(a)</w:t>
            </w:r>
          </w:p>
          <w:p w14:paraId="7A1B9CFA" w14:textId="77777777" w:rsidR="00000000" w:rsidRDefault="00B0550F">
            <w:pPr>
              <w:divId w:val="36665001"/>
              <w:rPr>
                <w:rFonts w:eastAsia="Times New Roman"/>
                <w:sz w:val="20"/>
                <w:szCs w:val="20"/>
              </w:rPr>
            </w:pPr>
            <w:r>
              <w:rPr>
                <w:rFonts w:ascii="inherit" w:eastAsia="Times New Roman" w:hAnsi="inherit"/>
                <w:sz w:val="16"/>
                <w:szCs w:val="16"/>
              </w:rPr>
              <w:t>Includes short-term leases, which are immaterial.</w:t>
            </w:r>
          </w:p>
        </w:tc>
        <w:tc>
          <w:tcPr>
            <w:tcW w:w="0" w:type="auto"/>
            <w:tcMar>
              <w:top w:w="30" w:type="dxa"/>
              <w:left w:w="30" w:type="dxa"/>
              <w:bottom w:w="30" w:type="dxa"/>
              <w:right w:w="30" w:type="dxa"/>
            </w:tcMar>
            <w:vAlign w:val="bottom"/>
            <w:hideMark/>
          </w:tcPr>
          <w:p w14:paraId="10620CD9" w14:textId="77777777" w:rsidR="00000000" w:rsidRDefault="00B0550F">
            <w:pPr>
              <w:divId w:val="1707296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939536" w14:textId="77777777" w:rsidR="00000000" w:rsidRDefault="00B0550F">
            <w:pPr>
              <w:divId w:val="1838497855"/>
              <w:rPr>
                <w:rFonts w:eastAsia="Times New Roman"/>
                <w:sz w:val="20"/>
                <w:szCs w:val="20"/>
              </w:rPr>
            </w:pPr>
            <w:r>
              <w:rPr>
                <w:rFonts w:ascii="inherit" w:eastAsia="Times New Roman" w:hAnsi="inherit"/>
                <w:sz w:val="20"/>
                <w:szCs w:val="20"/>
              </w:rPr>
              <w:t> </w:t>
            </w:r>
          </w:p>
        </w:tc>
      </w:tr>
      <w:tr w:rsidR="00000000" w14:paraId="3E66449F" w14:textId="77777777">
        <w:trPr>
          <w:divId w:val="502671621"/>
        </w:trPr>
        <w:tc>
          <w:tcPr>
            <w:tcW w:w="0" w:type="auto"/>
            <w:gridSpan w:val="9"/>
            <w:tcMar>
              <w:top w:w="30" w:type="dxa"/>
              <w:left w:w="30" w:type="dxa"/>
              <w:bottom w:w="30" w:type="dxa"/>
              <w:right w:w="30" w:type="dxa"/>
            </w:tcMar>
            <w:vAlign w:val="bottom"/>
            <w:hideMark/>
          </w:tcPr>
          <w:p w14:paraId="17704898" w14:textId="77777777" w:rsidR="00000000" w:rsidRDefault="00B0550F">
            <w:pPr>
              <w:divId w:val="1311247966"/>
              <w:rPr>
                <w:rFonts w:eastAsia="Times New Roman"/>
                <w:sz w:val="20"/>
                <w:szCs w:val="20"/>
              </w:rPr>
            </w:pPr>
            <w:r>
              <w:rPr>
                <w:rFonts w:ascii="inherit" w:eastAsia="Times New Roman" w:hAnsi="inherit"/>
                <w:sz w:val="16"/>
                <w:szCs w:val="16"/>
              </w:rPr>
              <w:t>(b)</w:t>
            </w:r>
          </w:p>
          <w:p w14:paraId="499D9B93" w14:textId="77777777" w:rsidR="00000000" w:rsidRDefault="00B0550F">
            <w:pPr>
              <w:divId w:val="1106000012"/>
              <w:rPr>
                <w:rFonts w:eastAsia="Times New Roman"/>
                <w:sz w:val="20"/>
                <w:szCs w:val="20"/>
              </w:rPr>
            </w:pPr>
            <w:r>
              <w:rPr>
                <w:rFonts w:ascii="inherit" w:eastAsia="Times New Roman" w:hAnsi="inherit"/>
                <w:sz w:val="16"/>
                <w:szCs w:val="16"/>
              </w:rPr>
              <w:t>Includes costs for insurance, real estate taxes and common area maintenance expenses, which are variable as well as lease costs above minimum thresholds for Fred Meyer stores and lease costs for Military stores.</w:t>
            </w:r>
          </w:p>
        </w:tc>
      </w:tr>
      <w:tr w:rsidR="00000000" w14:paraId="100BD40B" w14:textId="77777777">
        <w:trPr>
          <w:divId w:val="502671621"/>
        </w:trPr>
        <w:tc>
          <w:tcPr>
            <w:tcW w:w="0" w:type="auto"/>
            <w:gridSpan w:val="9"/>
            <w:tcMar>
              <w:top w:w="30" w:type="dxa"/>
              <w:left w:w="30" w:type="dxa"/>
              <w:bottom w:w="30" w:type="dxa"/>
              <w:right w:w="30" w:type="dxa"/>
            </w:tcMar>
            <w:vAlign w:val="bottom"/>
            <w:hideMark/>
          </w:tcPr>
          <w:p w14:paraId="74636904" w14:textId="77777777" w:rsidR="00000000" w:rsidRDefault="00B0550F">
            <w:pPr>
              <w:divId w:val="1598515388"/>
              <w:rPr>
                <w:rFonts w:eastAsia="Times New Roman"/>
                <w:sz w:val="20"/>
                <w:szCs w:val="20"/>
              </w:rPr>
            </w:pPr>
            <w:r>
              <w:rPr>
                <w:rFonts w:ascii="inherit" w:eastAsia="Times New Roman" w:hAnsi="inherit"/>
                <w:sz w:val="16"/>
                <w:szCs w:val="16"/>
              </w:rPr>
              <w:t>(c)</w:t>
            </w:r>
          </w:p>
          <w:p w14:paraId="24C0B5D1" w14:textId="77777777" w:rsidR="00000000" w:rsidRDefault="00B0550F">
            <w:pPr>
              <w:divId w:val="219905964"/>
              <w:rPr>
                <w:rFonts w:eastAsia="Times New Roman"/>
                <w:sz w:val="20"/>
                <w:szCs w:val="20"/>
              </w:rPr>
            </w:pPr>
            <w:r>
              <w:rPr>
                <w:rFonts w:ascii="inherit" w:eastAsia="Times New Roman" w:hAnsi="inherit"/>
                <w:sz w:val="16"/>
                <w:szCs w:val="16"/>
              </w:rPr>
              <w:t>Income from sub-leasing of stores includes rental income from operating lease properties to ophthalmologists and optometrists who are independent contractors.</w:t>
            </w:r>
          </w:p>
        </w:tc>
      </w:tr>
    </w:tbl>
    <w:p w14:paraId="30D2578E" w14:textId="77777777" w:rsidR="00000000" w:rsidRDefault="00B0550F">
      <w:pPr>
        <w:spacing w:line="288" w:lineRule="auto"/>
        <w:divId w:val="278951923"/>
        <w:rPr>
          <w:rFonts w:eastAsia="Times New Roman"/>
          <w:sz w:val="20"/>
          <w:szCs w:val="20"/>
        </w:rPr>
      </w:pPr>
    </w:p>
    <w:tbl>
      <w:tblPr>
        <w:tblW w:w="4957" w:type="pct"/>
        <w:jc w:val="center"/>
        <w:tblCellMar>
          <w:left w:w="0" w:type="dxa"/>
          <w:right w:w="0" w:type="dxa"/>
        </w:tblCellMar>
        <w:tblLook w:val="04A0" w:firstRow="1" w:lastRow="0" w:firstColumn="1" w:lastColumn="0" w:noHBand="0" w:noVBand="1"/>
      </w:tblPr>
      <w:tblGrid>
        <w:gridCol w:w="5336"/>
        <w:gridCol w:w="105"/>
        <w:gridCol w:w="1136"/>
        <w:gridCol w:w="208"/>
        <w:gridCol w:w="105"/>
        <w:gridCol w:w="1137"/>
        <w:gridCol w:w="208"/>
      </w:tblGrid>
      <w:tr w:rsidR="00000000" w14:paraId="0C8E9885" w14:textId="77777777">
        <w:trPr>
          <w:divId w:val="2010519969"/>
          <w:jc w:val="center"/>
        </w:trPr>
        <w:tc>
          <w:tcPr>
            <w:tcW w:w="0" w:type="auto"/>
            <w:gridSpan w:val="7"/>
            <w:vAlign w:val="center"/>
            <w:hideMark/>
          </w:tcPr>
          <w:p w14:paraId="1075A6D9" w14:textId="77777777" w:rsidR="00000000" w:rsidRDefault="00B0550F">
            <w:pPr>
              <w:spacing w:line="288" w:lineRule="auto"/>
              <w:rPr>
                <w:rFonts w:eastAsia="Times New Roman"/>
                <w:sz w:val="20"/>
                <w:szCs w:val="20"/>
              </w:rPr>
            </w:pPr>
          </w:p>
        </w:tc>
      </w:tr>
      <w:tr w:rsidR="00000000" w14:paraId="7E3DA562" w14:textId="77777777">
        <w:trPr>
          <w:divId w:val="2010519969"/>
          <w:jc w:val="center"/>
        </w:trPr>
        <w:tc>
          <w:tcPr>
            <w:tcW w:w="3300" w:type="pct"/>
            <w:vAlign w:val="center"/>
            <w:hideMark/>
          </w:tcPr>
          <w:p w14:paraId="557DD6F2" w14:textId="77777777" w:rsidR="00000000" w:rsidRDefault="00B0550F">
            <w:pPr>
              <w:rPr>
                <w:rFonts w:eastAsia="Times New Roman"/>
                <w:sz w:val="20"/>
                <w:szCs w:val="20"/>
              </w:rPr>
            </w:pPr>
          </w:p>
        </w:tc>
        <w:tc>
          <w:tcPr>
            <w:tcW w:w="50" w:type="pct"/>
            <w:vAlign w:val="center"/>
            <w:hideMark/>
          </w:tcPr>
          <w:p w14:paraId="57ABD755" w14:textId="77777777" w:rsidR="00000000" w:rsidRDefault="00B0550F">
            <w:pPr>
              <w:rPr>
                <w:rFonts w:eastAsia="Times New Roman"/>
                <w:sz w:val="20"/>
                <w:szCs w:val="20"/>
              </w:rPr>
            </w:pPr>
          </w:p>
        </w:tc>
        <w:tc>
          <w:tcPr>
            <w:tcW w:w="750" w:type="pct"/>
            <w:vAlign w:val="center"/>
            <w:hideMark/>
          </w:tcPr>
          <w:p w14:paraId="7670B46A" w14:textId="77777777" w:rsidR="00000000" w:rsidRDefault="00B0550F">
            <w:pPr>
              <w:rPr>
                <w:rFonts w:eastAsia="Times New Roman"/>
                <w:sz w:val="20"/>
                <w:szCs w:val="20"/>
              </w:rPr>
            </w:pPr>
          </w:p>
        </w:tc>
        <w:tc>
          <w:tcPr>
            <w:tcW w:w="50" w:type="pct"/>
            <w:vAlign w:val="center"/>
            <w:hideMark/>
          </w:tcPr>
          <w:p w14:paraId="5CC62CDC" w14:textId="77777777" w:rsidR="00000000" w:rsidRDefault="00B0550F">
            <w:pPr>
              <w:rPr>
                <w:rFonts w:eastAsia="Times New Roman"/>
                <w:sz w:val="20"/>
                <w:szCs w:val="20"/>
              </w:rPr>
            </w:pPr>
          </w:p>
        </w:tc>
        <w:tc>
          <w:tcPr>
            <w:tcW w:w="50" w:type="pct"/>
            <w:vAlign w:val="center"/>
            <w:hideMark/>
          </w:tcPr>
          <w:p w14:paraId="39B3D28F" w14:textId="77777777" w:rsidR="00000000" w:rsidRDefault="00B0550F">
            <w:pPr>
              <w:rPr>
                <w:rFonts w:eastAsia="Times New Roman"/>
                <w:sz w:val="20"/>
                <w:szCs w:val="20"/>
              </w:rPr>
            </w:pPr>
          </w:p>
        </w:tc>
        <w:tc>
          <w:tcPr>
            <w:tcW w:w="750" w:type="pct"/>
            <w:vAlign w:val="center"/>
            <w:hideMark/>
          </w:tcPr>
          <w:p w14:paraId="42A17B3C" w14:textId="77777777" w:rsidR="00000000" w:rsidRDefault="00B0550F">
            <w:pPr>
              <w:rPr>
                <w:rFonts w:eastAsia="Times New Roman"/>
                <w:sz w:val="20"/>
                <w:szCs w:val="20"/>
              </w:rPr>
            </w:pPr>
          </w:p>
        </w:tc>
        <w:tc>
          <w:tcPr>
            <w:tcW w:w="50" w:type="pct"/>
            <w:vAlign w:val="center"/>
            <w:hideMark/>
          </w:tcPr>
          <w:p w14:paraId="48018AFB" w14:textId="77777777" w:rsidR="00000000" w:rsidRDefault="00B0550F">
            <w:pPr>
              <w:rPr>
                <w:rFonts w:eastAsia="Times New Roman"/>
                <w:sz w:val="20"/>
                <w:szCs w:val="20"/>
              </w:rPr>
            </w:pPr>
          </w:p>
        </w:tc>
      </w:tr>
      <w:tr w:rsidR="00000000" w14:paraId="2F4D6A8F" w14:textId="77777777">
        <w:trPr>
          <w:divId w:val="2010519969"/>
          <w:jc w:val="center"/>
        </w:trPr>
        <w:tc>
          <w:tcPr>
            <w:tcW w:w="0" w:type="auto"/>
            <w:tcBorders>
              <w:bottom w:val="single" w:sz="6" w:space="0" w:color="000000"/>
            </w:tcBorders>
            <w:tcMar>
              <w:top w:w="30" w:type="dxa"/>
              <w:left w:w="30" w:type="dxa"/>
              <w:bottom w:w="30" w:type="dxa"/>
              <w:right w:w="30" w:type="dxa"/>
            </w:tcMar>
            <w:vAlign w:val="bottom"/>
            <w:hideMark/>
          </w:tcPr>
          <w:p w14:paraId="1DFE9784" w14:textId="77777777" w:rsidR="00000000" w:rsidRDefault="00B0550F">
            <w:pPr>
              <w:rPr>
                <w:rFonts w:eastAsia="Times New Roman"/>
                <w:sz w:val="20"/>
                <w:szCs w:val="20"/>
              </w:rPr>
            </w:pPr>
            <w:r>
              <w:rPr>
                <w:rFonts w:ascii="inherit" w:eastAsia="Times New Roman" w:hAnsi="inherit"/>
                <w:b/>
                <w:bCs/>
                <w:sz w:val="20"/>
                <w:szCs w:val="20"/>
              </w:rPr>
              <w:t>Lease Term and Discount Rate</w:t>
            </w:r>
          </w:p>
        </w:tc>
        <w:tc>
          <w:tcPr>
            <w:tcW w:w="0" w:type="auto"/>
            <w:tcMar>
              <w:top w:w="30" w:type="dxa"/>
              <w:left w:w="30" w:type="dxa"/>
              <w:bottom w:w="30" w:type="dxa"/>
              <w:right w:w="30" w:type="dxa"/>
            </w:tcMar>
            <w:vAlign w:val="bottom"/>
            <w:hideMark/>
          </w:tcPr>
          <w:p w14:paraId="4B07609E" w14:textId="77777777" w:rsidR="00000000" w:rsidRDefault="00B0550F">
            <w:pPr>
              <w:divId w:val="1130511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5127A0B"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28, 2020</w:t>
            </w:r>
          </w:p>
        </w:tc>
        <w:tc>
          <w:tcPr>
            <w:tcW w:w="0" w:type="auto"/>
            <w:tcBorders>
              <w:bottom w:val="single" w:sz="6" w:space="0" w:color="000000"/>
            </w:tcBorders>
            <w:tcMar>
              <w:top w:w="30" w:type="dxa"/>
              <w:left w:w="30" w:type="dxa"/>
              <w:bottom w:w="30" w:type="dxa"/>
              <w:right w:w="30" w:type="dxa"/>
            </w:tcMar>
            <w:vAlign w:val="bottom"/>
            <w:hideMark/>
          </w:tcPr>
          <w:p w14:paraId="60E0E05F" w14:textId="77777777" w:rsidR="00000000" w:rsidRDefault="00B0550F">
            <w:pPr>
              <w:divId w:val="1195998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E0C7767"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28, 2019</w:t>
            </w:r>
          </w:p>
        </w:tc>
      </w:tr>
      <w:tr w:rsidR="00000000" w14:paraId="199D9312" w14:textId="77777777">
        <w:trPr>
          <w:divId w:val="2010519969"/>
          <w:jc w:val="center"/>
        </w:trPr>
        <w:tc>
          <w:tcPr>
            <w:tcW w:w="0" w:type="auto"/>
            <w:shd w:val="clear" w:color="auto" w:fill="CCEEFF"/>
            <w:tcMar>
              <w:top w:w="30" w:type="dxa"/>
              <w:left w:w="30" w:type="dxa"/>
              <w:bottom w:w="30" w:type="dxa"/>
              <w:right w:w="30" w:type="dxa"/>
            </w:tcMar>
            <w:vAlign w:val="bottom"/>
            <w:hideMark/>
          </w:tcPr>
          <w:p w14:paraId="47FDB602" w14:textId="77777777" w:rsidR="00000000" w:rsidRDefault="00B0550F">
            <w:pPr>
              <w:rPr>
                <w:rFonts w:eastAsia="Times New Roman"/>
                <w:sz w:val="20"/>
                <w:szCs w:val="20"/>
              </w:rPr>
            </w:pPr>
            <w:r>
              <w:rPr>
                <w:rFonts w:ascii="inherit" w:eastAsia="Times New Roman" w:hAnsi="inherit"/>
                <w:i/>
                <w:iCs/>
                <w:sz w:val="20"/>
                <w:szCs w:val="20"/>
              </w:rPr>
              <w:t>Weighted average remaining lease term (months)</w:t>
            </w:r>
          </w:p>
        </w:tc>
        <w:tc>
          <w:tcPr>
            <w:tcW w:w="0" w:type="auto"/>
            <w:shd w:val="clear" w:color="auto" w:fill="CCEEFF"/>
            <w:tcMar>
              <w:top w:w="30" w:type="dxa"/>
              <w:left w:w="30" w:type="dxa"/>
              <w:bottom w:w="30" w:type="dxa"/>
              <w:right w:w="30" w:type="dxa"/>
            </w:tcMar>
            <w:vAlign w:val="bottom"/>
            <w:hideMark/>
          </w:tcPr>
          <w:p w14:paraId="6B3C3E32" w14:textId="77777777" w:rsidR="00000000" w:rsidRDefault="00B0550F">
            <w:pPr>
              <w:divId w:val="192380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12AEB58" w14:textId="77777777" w:rsidR="00000000" w:rsidRDefault="00B0550F">
            <w:pPr>
              <w:divId w:val="1407412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934717" w14:textId="77777777" w:rsidR="00000000" w:rsidRDefault="00B0550F">
            <w:pPr>
              <w:divId w:val="2120098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B1B1912" w14:textId="77777777" w:rsidR="00000000" w:rsidRDefault="00B0550F">
            <w:pPr>
              <w:divId w:val="677275914"/>
              <w:rPr>
                <w:rFonts w:eastAsia="Times New Roman"/>
                <w:sz w:val="20"/>
                <w:szCs w:val="20"/>
              </w:rPr>
            </w:pPr>
            <w:r>
              <w:rPr>
                <w:rFonts w:ascii="inherit" w:eastAsia="Times New Roman" w:hAnsi="inherit"/>
                <w:sz w:val="20"/>
                <w:szCs w:val="20"/>
              </w:rPr>
              <w:t> </w:t>
            </w:r>
          </w:p>
        </w:tc>
      </w:tr>
      <w:tr w:rsidR="00000000" w14:paraId="250710F0" w14:textId="77777777">
        <w:trPr>
          <w:divId w:val="2010519969"/>
          <w:jc w:val="center"/>
        </w:trPr>
        <w:tc>
          <w:tcPr>
            <w:tcW w:w="0" w:type="auto"/>
            <w:tcMar>
              <w:top w:w="30" w:type="dxa"/>
              <w:left w:w="30" w:type="dxa"/>
              <w:bottom w:w="30" w:type="dxa"/>
              <w:right w:w="30" w:type="dxa"/>
            </w:tcMar>
            <w:vAlign w:val="bottom"/>
            <w:hideMark/>
          </w:tcPr>
          <w:p w14:paraId="4D1FD09C" w14:textId="77777777" w:rsidR="00000000" w:rsidRDefault="00B0550F">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14:paraId="5892DDEB" w14:textId="77777777" w:rsidR="00000000" w:rsidRDefault="00B0550F">
            <w:pPr>
              <w:divId w:val="1050885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5853C5" w14:textId="77777777" w:rsidR="00000000" w:rsidRDefault="00B0550F">
            <w:pPr>
              <w:jc w:val="right"/>
              <w:rPr>
                <w:rFonts w:eastAsia="Times New Roman"/>
                <w:sz w:val="20"/>
                <w:szCs w:val="20"/>
              </w:rPr>
            </w:pPr>
            <w:r>
              <w:rPr>
                <w:rFonts w:ascii="inherit" w:eastAsia="Times New Roman" w:hAnsi="inherit"/>
                <w:sz w:val="20"/>
                <w:szCs w:val="20"/>
              </w:rPr>
              <w:t>81</w:t>
            </w:r>
          </w:p>
        </w:tc>
        <w:tc>
          <w:tcPr>
            <w:tcW w:w="0" w:type="auto"/>
            <w:vAlign w:val="bottom"/>
            <w:hideMark/>
          </w:tcPr>
          <w:p w14:paraId="78926668"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36FACAD" w14:textId="77777777" w:rsidR="00000000" w:rsidRDefault="00B0550F">
            <w:pPr>
              <w:divId w:val="819350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403D4C" w14:textId="77777777" w:rsidR="00000000" w:rsidRDefault="00B0550F">
            <w:pPr>
              <w:jc w:val="right"/>
              <w:rPr>
                <w:rFonts w:eastAsia="Times New Roman"/>
                <w:sz w:val="20"/>
                <w:szCs w:val="20"/>
              </w:rPr>
            </w:pPr>
            <w:r>
              <w:rPr>
                <w:rFonts w:ascii="inherit" w:eastAsia="Times New Roman" w:hAnsi="inherit"/>
                <w:sz w:val="20"/>
                <w:szCs w:val="20"/>
              </w:rPr>
              <w:t>82</w:t>
            </w:r>
          </w:p>
        </w:tc>
        <w:tc>
          <w:tcPr>
            <w:tcW w:w="0" w:type="auto"/>
            <w:vAlign w:val="bottom"/>
            <w:hideMark/>
          </w:tcPr>
          <w:p w14:paraId="517C34EC" w14:textId="77777777" w:rsidR="00000000" w:rsidRDefault="00B0550F">
            <w:pPr>
              <w:rPr>
                <w:rFonts w:eastAsia="Times New Roman"/>
                <w:sz w:val="20"/>
                <w:szCs w:val="20"/>
              </w:rPr>
            </w:pPr>
          </w:p>
        </w:tc>
      </w:tr>
      <w:tr w:rsidR="00000000" w14:paraId="239C5B52" w14:textId="77777777">
        <w:trPr>
          <w:divId w:val="2010519969"/>
          <w:jc w:val="center"/>
        </w:trPr>
        <w:tc>
          <w:tcPr>
            <w:tcW w:w="0" w:type="auto"/>
            <w:shd w:val="clear" w:color="auto" w:fill="CCEEFF"/>
            <w:tcMar>
              <w:top w:w="30" w:type="dxa"/>
              <w:left w:w="30" w:type="dxa"/>
              <w:bottom w:w="30" w:type="dxa"/>
              <w:right w:w="30" w:type="dxa"/>
            </w:tcMar>
            <w:vAlign w:val="bottom"/>
            <w:hideMark/>
          </w:tcPr>
          <w:p w14:paraId="1B217A71" w14:textId="77777777" w:rsidR="00000000" w:rsidRDefault="00B0550F">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14:paraId="6E62FDD1" w14:textId="77777777" w:rsidR="00000000" w:rsidRDefault="00B0550F">
            <w:pPr>
              <w:divId w:val="318189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B020AD" w14:textId="77777777" w:rsidR="00000000" w:rsidRDefault="00B0550F">
            <w:pPr>
              <w:jc w:val="right"/>
              <w:rPr>
                <w:rFonts w:eastAsia="Times New Roman"/>
                <w:sz w:val="20"/>
                <w:szCs w:val="20"/>
              </w:rPr>
            </w:pPr>
            <w:r>
              <w:rPr>
                <w:rFonts w:ascii="inherit" w:eastAsia="Times New Roman" w:hAnsi="inherit"/>
                <w:sz w:val="20"/>
                <w:szCs w:val="20"/>
              </w:rPr>
              <w:t>87</w:t>
            </w:r>
          </w:p>
        </w:tc>
        <w:tc>
          <w:tcPr>
            <w:tcW w:w="0" w:type="auto"/>
            <w:shd w:val="clear" w:color="auto" w:fill="CCEEFF"/>
            <w:vAlign w:val="bottom"/>
            <w:hideMark/>
          </w:tcPr>
          <w:p w14:paraId="0DE2807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67131F" w14:textId="77777777" w:rsidR="00000000" w:rsidRDefault="00B0550F">
            <w:pPr>
              <w:divId w:val="584456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556774" w14:textId="77777777" w:rsidR="00000000" w:rsidRDefault="00B0550F">
            <w:pPr>
              <w:jc w:val="right"/>
              <w:rPr>
                <w:rFonts w:eastAsia="Times New Roman"/>
                <w:sz w:val="20"/>
                <w:szCs w:val="20"/>
              </w:rPr>
            </w:pPr>
            <w:r>
              <w:rPr>
                <w:rFonts w:ascii="inherit" w:eastAsia="Times New Roman" w:hAnsi="inherit"/>
                <w:sz w:val="20"/>
                <w:szCs w:val="20"/>
              </w:rPr>
              <w:t>88</w:t>
            </w:r>
          </w:p>
        </w:tc>
        <w:tc>
          <w:tcPr>
            <w:tcW w:w="0" w:type="auto"/>
            <w:shd w:val="clear" w:color="auto" w:fill="CCEEFF"/>
            <w:vAlign w:val="bottom"/>
            <w:hideMark/>
          </w:tcPr>
          <w:p w14:paraId="4D6E82CA" w14:textId="77777777" w:rsidR="00000000" w:rsidRDefault="00B0550F">
            <w:pPr>
              <w:rPr>
                <w:rFonts w:eastAsia="Times New Roman"/>
                <w:sz w:val="20"/>
                <w:szCs w:val="20"/>
              </w:rPr>
            </w:pPr>
          </w:p>
        </w:tc>
      </w:tr>
      <w:tr w:rsidR="00000000" w14:paraId="6B781349" w14:textId="77777777">
        <w:trPr>
          <w:divId w:val="2010519969"/>
          <w:jc w:val="center"/>
        </w:trPr>
        <w:tc>
          <w:tcPr>
            <w:tcW w:w="0" w:type="auto"/>
            <w:tcMar>
              <w:top w:w="30" w:type="dxa"/>
              <w:left w:w="30" w:type="dxa"/>
              <w:bottom w:w="30" w:type="dxa"/>
              <w:right w:w="30" w:type="dxa"/>
            </w:tcMar>
            <w:vAlign w:val="bottom"/>
            <w:hideMark/>
          </w:tcPr>
          <w:p w14:paraId="40682DC2" w14:textId="77777777" w:rsidR="00000000" w:rsidRDefault="00B0550F">
            <w:pPr>
              <w:rPr>
                <w:rFonts w:eastAsia="Times New Roman"/>
                <w:sz w:val="20"/>
                <w:szCs w:val="20"/>
              </w:rPr>
            </w:pPr>
            <w:r>
              <w:rPr>
                <w:rFonts w:ascii="inherit" w:eastAsia="Times New Roman" w:hAnsi="inherit"/>
                <w:i/>
                <w:iCs/>
                <w:sz w:val="20"/>
                <w:szCs w:val="20"/>
              </w:rPr>
              <w:t>Weighted average discount rate</w:t>
            </w:r>
            <w:r>
              <w:rPr>
                <w:rFonts w:ascii="inherit" w:eastAsia="Times New Roman" w:hAnsi="inherit"/>
                <w:i/>
                <w:iCs/>
                <w:sz w:val="20"/>
                <w:szCs w:val="20"/>
              </w:rPr>
              <w:t xml:space="preserve"> </w:t>
            </w:r>
            <w:r>
              <w:rPr>
                <w:rFonts w:ascii="inherit" w:eastAsia="Times New Roman" w:hAnsi="inherit"/>
                <w:i/>
                <w:iCs/>
                <w:sz w:val="14"/>
                <w:szCs w:val="14"/>
                <w:vertAlign w:val="superscript"/>
              </w:rPr>
              <w:t>(a)</w:t>
            </w:r>
          </w:p>
        </w:tc>
        <w:tc>
          <w:tcPr>
            <w:tcW w:w="0" w:type="auto"/>
            <w:tcMar>
              <w:top w:w="30" w:type="dxa"/>
              <w:left w:w="30" w:type="dxa"/>
              <w:bottom w:w="30" w:type="dxa"/>
              <w:right w:w="30" w:type="dxa"/>
            </w:tcMar>
            <w:vAlign w:val="bottom"/>
            <w:hideMark/>
          </w:tcPr>
          <w:p w14:paraId="77B04490" w14:textId="77777777" w:rsidR="00000000" w:rsidRDefault="00B0550F">
            <w:pPr>
              <w:divId w:val="925110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0434764" w14:textId="77777777" w:rsidR="00000000" w:rsidRDefault="00B0550F">
            <w:pPr>
              <w:divId w:val="794712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16A390" w14:textId="77777777" w:rsidR="00000000" w:rsidRDefault="00B0550F">
            <w:pPr>
              <w:divId w:val="639726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F8DBC28" w14:textId="77777777" w:rsidR="00000000" w:rsidRDefault="00B0550F">
            <w:pPr>
              <w:divId w:val="1807774978"/>
              <w:rPr>
                <w:rFonts w:eastAsia="Times New Roman"/>
                <w:sz w:val="20"/>
                <w:szCs w:val="20"/>
              </w:rPr>
            </w:pPr>
            <w:r>
              <w:rPr>
                <w:rFonts w:ascii="inherit" w:eastAsia="Times New Roman" w:hAnsi="inherit"/>
                <w:sz w:val="20"/>
                <w:szCs w:val="20"/>
              </w:rPr>
              <w:t> </w:t>
            </w:r>
          </w:p>
        </w:tc>
      </w:tr>
      <w:tr w:rsidR="00000000" w14:paraId="1523E57C" w14:textId="77777777">
        <w:trPr>
          <w:divId w:val="2010519969"/>
          <w:jc w:val="center"/>
        </w:trPr>
        <w:tc>
          <w:tcPr>
            <w:tcW w:w="0" w:type="auto"/>
            <w:shd w:val="clear" w:color="auto" w:fill="CCEEFF"/>
            <w:tcMar>
              <w:top w:w="30" w:type="dxa"/>
              <w:left w:w="30" w:type="dxa"/>
              <w:bottom w:w="30" w:type="dxa"/>
              <w:right w:w="30" w:type="dxa"/>
            </w:tcMar>
            <w:vAlign w:val="bottom"/>
            <w:hideMark/>
          </w:tcPr>
          <w:p w14:paraId="7888BFAB" w14:textId="77777777" w:rsidR="00000000" w:rsidRDefault="00B0550F">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14:paraId="312DEF8B" w14:textId="77777777" w:rsidR="00000000" w:rsidRDefault="00B0550F">
            <w:pPr>
              <w:divId w:val="185146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4B7B0A" w14:textId="77777777" w:rsidR="00000000" w:rsidRDefault="00B0550F">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14:paraId="4CBC1CC7"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A8D894" w14:textId="77777777" w:rsidR="00000000" w:rsidRDefault="00B0550F">
            <w:pPr>
              <w:divId w:val="302541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89A13F" w14:textId="77777777" w:rsidR="00000000" w:rsidRDefault="00B0550F">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14:paraId="61FBD4E9" w14:textId="77777777" w:rsidR="00000000" w:rsidRDefault="00B0550F">
            <w:pPr>
              <w:rPr>
                <w:rFonts w:eastAsia="Times New Roman"/>
                <w:sz w:val="20"/>
                <w:szCs w:val="20"/>
              </w:rPr>
            </w:pPr>
            <w:r>
              <w:rPr>
                <w:rFonts w:ascii="inherit" w:eastAsia="Times New Roman" w:hAnsi="inherit"/>
                <w:sz w:val="20"/>
                <w:szCs w:val="20"/>
              </w:rPr>
              <w:t>%</w:t>
            </w:r>
          </w:p>
        </w:tc>
      </w:tr>
      <w:tr w:rsidR="00000000" w14:paraId="763FDE2A" w14:textId="77777777">
        <w:trPr>
          <w:divId w:val="2010519969"/>
          <w:jc w:val="center"/>
        </w:trPr>
        <w:tc>
          <w:tcPr>
            <w:tcW w:w="0" w:type="auto"/>
            <w:tcMar>
              <w:top w:w="30" w:type="dxa"/>
              <w:left w:w="30" w:type="dxa"/>
              <w:bottom w:w="30" w:type="dxa"/>
              <w:right w:w="30" w:type="dxa"/>
            </w:tcMar>
            <w:vAlign w:val="bottom"/>
            <w:hideMark/>
          </w:tcPr>
          <w:p w14:paraId="1D277CAC" w14:textId="77777777" w:rsidR="00000000" w:rsidRDefault="00B0550F">
            <w:pPr>
              <w:rPr>
                <w:rFonts w:eastAsia="Times New Roman"/>
                <w:sz w:val="20"/>
                <w:szCs w:val="20"/>
              </w:rPr>
            </w:pPr>
            <w:r>
              <w:rPr>
                <w:rFonts w:ascii="inherit" w:eastAsia="Times New Roman" w:hAnsi="inherit"/>
                <w:sz w:val="20"/>
                <w:szCs w:val="20"/>
              </w:rPr>
              <w:t>Finance leases</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tcMar>
              <w:top w:w="30" w:type="dxa"/>
              <w:left w:w="30" w:type="dxa"/>
              <w:bottom w:w="30" w:type="dxa"/>
              <w:right w:w="30" w:type="dxa"/>
            </w:tcMar>
            <w:vAlign w:val="bottom"/>
            <w:hideMark/>
          </w:tcPr>
          <w:p w14:paraId="0EE695EC" w14:textId="77777777" w:rsidR="00000000" w:rsidRDefault="00B0550F">
            <w:pPr>
              <w:divId w:val="377818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12447E" w14:textId="77777777" w:rsidR="00000000" w:rsidRDefault="00B0550F">
            <w:pPr>
              <w:jc w:val="right"/>
              <w:rPr>
                <w:rFonts w:eastAsia="Times New Roman"/>
                <w:sz w:val="20"/>
                <w:szCs w:val="20"/>
              </w:rPr>
            </w:pPr>
            <w:r>
              <w:rPr>
                <w:rFonts w:ascii="inherit" w:eastAsia="Times New Roman" w:hAnsi="inherit"/>
                <w:sz w:val="20"/>
                <w:szCs w:val="20"/>
              </w:rPr>
              <w:t>12.7</w:t>
            </w:r>
          </w:p>
        </w:tc>
        <w:tc>
          <w:tcPr>
            <w:tcW w:w="0" w:type="auto"/>
            <w:tcMar>
              <w:top w:w="30" w:type="dxa"/>
              <w:left w:w="0" w:type="dxa"/>
              <w:bottom w:w="30" w:type="dxa"/>
              <w:right w:w="30" w:type="dxa"/>
            </w:tcMar>
            <w:vAlign w:val="bottom"/>
            <w:hideMark/>
          </w:tcPr>
          <w:p w14:paraId="3ADA73BC"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996C498" w14:textId="77777777" w:rsidR="00000000" w:rsidRDefault="00B0550F">
            <w:pPr>
              <w:divId w:val="1277835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00D821" w14:textId="77777777" w:rsidR="00000000" w:rsidRDefault="00B0550F">
            <w:pPr>
              <w:jc w:val="right"/>
              <w:rPr>
                <w:rFonts w:eastAsia="Times New Roman"/>
                <w:sz w:val="20"/>
                <w:szCs w:val="20"/>
              </w:rPr>
            </w:pPr>
            <w:r>
              <w:rPr>
                <w:rFonts w:ascii="inherit" w:eastAsia="Times New Roman" w:hAnsi="inherit"/>
                <w:sz w:val="20"/>
                <w:szCs w:val="20"/>
              </w:rPr>
              <w:t>13.1</w:t>
            </w:r>
          </w:p>
        </w:tc>
        <w:tc>
          <w:tcPr>
            <w:tcW w:w="0" w:type="auto"/>
            <w:tcMar>
              <w:top w:w="30" w:type="dxa"/>
              <w:left w:w="0" w:type="dxa"/>
              <w:bottom w:w="30" w:type="dxa"/>
              <w:right w:w="30" w:type="dxa"/>
            </w:tcMar>
            <w:vAlign w:val="bottom"/>
            <w:hideMark/>
          </w:tcPr>
          <w:p w14:paraId="33704CD2" w14:textId="77777777" w:rsidR="00000000" w:rsidRDefault="00B0550F">
            <w:pPr>
              <w:rPr>
                <w:rFonts w:eastAsia="Times New Roman"/>
                <w:sz w:val="20"/>
                <w:szCs w:val="20"/>
              </w:rPr>
            </w:pPr>
            <w:r>
              <w:rPr>
                <w:rFonts w:ascii="inherit" w:eastAsia="Times New Roman" w:hAnsi="inherit"/>
                <w:sz w:val="20"/>
                <w:szCs w:val="20"/>
              </w:rPr>
              <w:t>%</w:t>
            </w:r>
          </w:p>
        </w:tc>
      </w:tr>
      <w:tr w:rsidR="00000000" w14:paraId="2A2DCEEE" w14:textId="77777777">
        <w:trPr>
          <w:divId w:val="2010519969"/>
          <w:jc w:val="center"/>
        </w:trPr>
        <w:tc>
          <w:tcPr>
            <w:tcW w:w="0" w:type="auto"/>
            <w:gridSpan w:val="7"/>
            <w:tcMar>
              <w:top w:w="30" w:type="dxa"/>
              <w:left w:w="30" w:type="dxa"/>
              <w:bottom w:w="30" w:type="dxa"/>
              <w:right w:w="30" w:type="dxa"/>
            </w:tcMar>
            <w:vAlign w:val="bottom"/>
            <w:hideMark/>
          </w:tcPr>
          <w:p w14:paraId="0B3AF536" w14:textId="77777777" w:rsidR="00000000" w:rsidRDefault="00B0550F">
            <w:pPr>
              <w:divId w:val="1337729484"/>
              <w:rPr>
                <w:rFonts w:eastAsia="Times New Roman"/>
                <w:sz w:val="20"/>
                <w:szCs w:val="20"/>
              </w:rPr>
            </w:pPr>
            <w:r>
              <w:rPr>
                <w:rFonts w:ascii="inherit" w:eastAsia="Times New Roman" w:hAnsi="inherit"/>
                <w:sz w:val="16"/>
                <w:szCs w:val="16"/>
              </w:rPr>
              <w:t>(a)</w:t>
            </w:r>
          </w:p>
          <w:p w14:paraId="6FDDC725" w14:textId="77777777" w:rsidR="00000000" w:rsidRDefault="00B0550F">
            <w:pPr>
              <w:divId w:val="656030656"/>
              <w:rPr>
                <w:rFonts w:eastAsia="Times New Roman"/>
                <w:sz w:val="20"/>
                <w:szCs w:val="20"/>
              </w:rPr>
            </w:pPr>
            <w:r>
              <w:rPr>
                <w:rFonts w:ascii="inherit" w:eastAsia="Times New Roman" w:hAnsi="inherit"/>
                <w:sz w:val="16"/>
                <w:szCs w:val="16"/>
              </w:rPr>
              <w:t>The discount rate used to determine the lease assets and lease liabilities was derived upon considering (i) incremental borrowing rates on our long-term debt; (ii) fixed rates we pay on our interest rate swaps; (iii) LIBOR margins for issuers of similar cr</w:t>
            </w:r>
            <w:r>
              <w:rPr>
                <w:rFonts w:ascii="inherit" w:eastAsia="Times New Roman" w:hAnsi="inherit"/>
                <w:sz w:val="16"/>
                <w:szCs w:val="16"/>
              </w:rPr>
              <w:t>edit rating; and (iv) effect of collateralization. As a majority of our leases are five-year and 10-year leases, we determined a lease discount rate for such tenors and determined this discount rate is reasonable for leases that were entered into during th</w:t>
            </w:r>
            <w:r>
              <w:rPr>
                <w:rFonts w:ascii="inherit" w:eastAsia="Times New Roman" w:hAnsi="inherit"/>
                <w:sz w:val="16"/>
                <w:szCs w:val="16"/>
              </w:rPr>
              <w:t>e period.</w:t>
            </w:r>
          </w:p>
        </w:tc>
      </w:tr>
      <w:tr w:rsidR="00000000" w14:paraId="4B0E0FF0" w14:textId="77777777">
        <w:trPr>
          <w:divId w:val="2010519969"/>
          <w:jc w:val="center"/>
        </w:trPr>
        <w:tc>
          <w:tcPr>
            <w:tcW w:w="0" w:type="auto"/>
            <w:gridSpan w:val="7"/>
            <w:tcMar>
              <w:top w:w="30" w:type="dxa"/>
              <w:left w:w="30" w:type="dxa"/>
              <w:bottom w:w="30" w:type="dxa"/>
              <w:right w:w="30" w:type="dxa"/>
            </w:tcMar>
            <w:vAlign w:val="bottom"/>
            <w:hideMark/>
          </w:tcPr>
          <w:p w14:paraId="3A6836EF" w14:textId="77777777" w:rsidR="00000000" w:rsidRDefault="00B0550F">
            <w:pPr>
              <w:divId w:val="1635405425"/>
              <w:rPr>
                <w:rFonts w:eastAsia="Times New Roman"/>
                <w:sz w:val="20"/>
                <w:szCs w:val="20"/>
              </w:rPr>
            </w:pPr>
            <w:r>
              <w:rPr>
                <w:rFonts w:ascii="inherit" w:eastAsia="Times New Roman" w:hAnsi="inherit"/>
                <w:sz w:val="16"/>
                <w:szCs w:val="16"/>
              </w:rPr>
              <w:t>(b)</w:t>
            </w:r>
          </w:p>
          <w:p w14:paraId="4B104AB0" w14:textId="77777777" w:rsidR="00000000" w:rsidRDefault="00B0550F">
            <w:pPr>
              <w:divId w:val="1796488111"/>
              <w:rPr>
                <w:rFonts w:eastAsia="Times New Roman"/>
                <w:sz w:val="20"/>
                <w:szCs w:val="20"/>
              </w:rPr>
            </w:pPr>
            <w:r>
              <w:rPr>
                <w:rFonts w:ascii="inherit" w:eastAsia="Times New Roman" w:hAnsi="inherit"/>
                <w:sz w:val="16"/>
                <w:szCs w:val="16"/>
              </w:rPr>
              <w:t>The discount rate on finance leases is higher than operating leases because the present value of minimum lease payments was higher than the fair value of leased properties for certain leases entered into prior to adoption of ASC 842. T</w:t>
            </w:r>
            <w:r>
              <w:rPr>
                <w:rFonts w:ascii="inherit" w:eastAsia="Times New Roman" w:hAnsi="inherit"/>
                <w:sz w:val="16"/>
                <w:szCs w:val="16"/>
              </w:rPr>
              <w:t>he discount rate differential for those leases is not material to our results of operations.</w:t>
            </w:r>
          </w:p>
        </w:tc>
      </w:tr>
    </w:tbl>
    <w:p w14:paraId="75864765" w14:textId="77777777" w:rsidR="00000000" w:rsidRDefault="00B0550F">
      <w:pPr>
        <w:spacing w:line="288" w:lineRule="auto"/>
        <w:jc w:val="center"/>
        <w:divId w:val="278951923"/>
        <w:rPr>
          <w:rFonts w:eastAsia="Times New Roman"/>
          <w:sz w:val="20"/>
          <w:szCs w:val="20"/>
        </w:rPr>
      </w:pPr>
    </w:p>
    <w:tbl>
      <w:tblPr>
        <w:tblW w:w="4957" w:type="pct"/>
        <w:jc w:val="center"/>
        <w:tblCellMar>
          <w:left w:w="0" w:type="dxa"/>
          <w:right w:w="0" w:type="dxa"/>
        </w:tblCellMar>
        <w:tblLook w:val="04A0" w:firstRow="1" w:lastRow="0" w:firstColumn="1" w:lastColumn="0" w:noHBand="0" w:noVBand="1"/>
      </w:tblPr>
      <w:tblGrid>
        <w:gridCol w:w="5406"/>
        <w:gridCol w:w="105"/>
        <w:gridCol w:w="132"/>
        <w:gridCol w:w="1124"/>
        <w:gridCol w:w="53"/>
        <w:gridCol w:w="105"/>
        <w:gridCol w:w="132"/>
        <w:gridCol w:w="1124"/>
        <w:gridCol w:w="54"/>
      </w:tblGrid>
      <w:tr w:rsidR="00000000" w14:paraId="0312BE87" w14:textId="77777777">
        <w:trPr>
          <w:divId w:val="1058632989"/>
          <w:jc w:val="center"/>
        </w:trPr>
        <w:tc>
          <w:tcPr>
            <w:tcW w:w="0" w:type="auto"/>
            <w:gridSpan w:val="9"/>
            <w:vAlign w:val="center"/>
            <w:hideMark/>
          </w:tcPr>
          <w:p w14:paraId="3B6DEC65" w14:textId="77777777" w:rsidR="00000000" w:rsidRDefault="00B0550F">
            <w:pPr>
              <w:spacing w:line="288" w:lineRule="auto"/>
              <w:jc w:val="center"/>
              <w:rPr>
                <w:rFonts w:eastAsia="Times New Roman"/>
                <w:sz w:val="20"/>
                <w:szCs w:val="20"/>
              </w:rPr>
            </w:pPr>
          </w:p>
        </w:tc>
      </w:tr>
      <w:tr w:rsidR="00000000" w14:paraId="2DE96BE8" w14:textId="77777777">
        <w:trPr>
          <w:divId w:val="1058632989"/>
          <w:jc w:val="center"/>
        </w:trPr>
        <w:tc>
          <w:tcPr>
            <w:tcW w:w="3300" w:type="pct"/>
            <w:vAlign w:val="center"/>
            <w:hideMark/>
          </w:tcPr>
          <w:p w14:paraId="012400BC" w14:textId="77777777" w:rsidR="00000000" w:rsidRDefault="00B0550F">
            <w:pPr>
              <w:rPr>
                <w:rFonts w:eastAsia="Times New Roman"/>
                <w:sz w:val="20"/>
                <w:szCs w:val="20"/>
              </w:rPr>
            </w:pPr>
          </w:p>
        </w:tc>
        <w:tc>
          <w:tcPr>
            <w:tcW w:w="50" w:type="pct"/>
            <w:vAlign w:val="center"/>
            <w:hideMark/>
          </w:tcPr>
          <w:p w14:paraId="5D3CEEE9" w14:textId="77777777" w:rsidR="00000000" w:rsidRDefault="00B0550F">
            <w:pPr>
              <w:rPr>
                <w:rFonts w:eastAsia="Times New Roman"/>
                <w:sz w:val="20"/>
                <w:szCs w:val="20"/>
              </w:rPr>
            </w:pPr>
          </w:p>
        </w:tc>
        <w:tc>
          <w:tcPr>
            <w:tcW w:w="50" w:type="pct"/>
            <w:vAlign w:val="center"/>
            <w:hideMark/>
          </w:tcPr>
          <w:p w14:paraId="05A63D7B" w14:textId="77777777" w:rsidR="00000000" w:rsidRDefault="00B0550F">
            <w:pPr>
              <w:rPr>
                <w:rFonts w:eastAsia="Times New Roman"/>
                <w:sz w:val="20"/>
                <w:szCs w:val="20"/>
              </w:rPr>
            </w:pPr>
          </w:p>
        </w:tc>
        <w:tc>
          <w:tcPr>
            <w:tcW w:w="700" w:type="pct"/>
            <w:vAlign w:val="center"/>
            <w:hideMark/>
          </w:tcPr>
          <w:p w14:paraId="55913A13" w14:textId="77777777" w:rsidR="00000000" w:rsidRDefault="00B0550F">
            <w:pPr>
              <w:rPr>
                <w:rFonts w:eastAsia="Times New Roman"/>
                <w:sz w:val="20"/>
                <w:szCs w:val="20"/>
              </w:rPr>
            </w:pPr>
          </w:p>
        </w:tc>
        <w:tc>
          <w:tcPr>
            <w:tcW w:w="50" w:type="pct"/>
            <w:vAlign w:val="center"/>
            <w:hideMark/>
          </w:tcPr>
          <w:p w14:paraId="3F6DD30E" w14:textId="77777777" w:rsidR="00000000" w:rsidRDefault="00B0550F">
            <w:pPr>
              <w:rPr>
                <w:rFonts w:eastAsia="Times New Roman"/>
                <w:sz w:val="20"/>
                <w:szCs w:val="20"/>
              </w:rPr>
            </w:pPr>
          </w:p>
        </w:tc>
        <w:tc>
          <w:tcPr>
            <w:tcW w:w="50" w:type="pct"/>
            <w:vAlign w:val="center"/>
            <w:hideMark/>
          </w:tcPr>
          <w:p w14:paraId="734685FE" w14:textId="77777777" w:rsidR="00000000" w:rsidRDefault="00B0550F">
            <w:pPr>
              <w:rPr>
                <w:rFonts w:eastAsia="Times New Roman"/>
                <w:sz w:val="20"/>
                <w:szCs w:val="20"/>
              </w:rPr>
            </w:pPr>
          </w:p>
        </w:tc>
        <w:tc>
          <w:tcPr>
            <w:tcW w:w="50" w:type="pct"/>
            <w:vAlign w:val="center"/>
            <w:hideMark/>
          </w:tcPr>
          <w:p w14:paraId="738F4D2B" w14:textId="77777777" w:rsidR="00000000" w:rsidRDefault="00B0550F">
            <w:pPr>
              <w:rPr>
                <w:rFonts w:eastAsia="Times New Roman"/>
                <w:sz w:val="20"/>
                <w:szCs w:val="20"/>
              </w:rPr>
            </w:pPr>
          </w:p>
        </w:tc>
        <w:tc>
          <w:tcPr>
            <w:tcW w:w="700" w:type="pct"/>
            <w:vAlign w:val="center"/>
            <w:hideMark/>
          </w:tcPr>
          <w:p w14:paraId="5B905A0A" w14:textId="77777777" w:rsidR="00000000" w:rsidRDefault="00B0550F">
            <w:pPr>
              <w:rPr>
                <w:rFonts w:eastAsia="Times New Roman"/>
                <w:sz w:val="20"/>
                <w:szCs w:val="20"/>
              </w:rPr>
            </w:pPr>
          </w:p>
        </w:tc>
        <w:tc>
          <w:tcPr>
            <w:tcW w:w="50" w:type="pct"/>
            <w:vAlign w:val="center"/>
            <w:hideMark/>
          </w:tcPr>
          <w:p w14:paraId="4BDB0F5E" w14:textId="77777777" w:rsidR="00000000" w:rsidRDefault="00B0550F">
            <w:pPr>
              <w:rPr>
                <w:rFonts w:eastAsia="Times New Roman"/>
                <w:sz w:val="20"/>
                <w:szCs w:val="20"/>
              </w:rPr>
            </w:pPr>
          </w:p>
        </w:tc>
      </w:tr>
      <w:tr w:rsidR="00000000" w14:paraId="08219556" w14:textId="77777777">
        <w:trPr>
          <w:divId w:val="1058632989"/>
          <w:jc w:val="center"/>
        </w:trPr>
        <w:tc>
          <w:tcPr>
            <w:tcW w:w="0" w:type="auto"/>
            <w:tcMar>
              <w:top w:w="30" w:type="dxa"/>
              <w:left w:w="30" w:type="dxa"/>
              <w:bottom w:w="30" w:type="dxa"/>
              <w:right w:w="30" w:type="dxa"/>
            </w:tcMar>
            <w:vAlign w:val="bottom"/>
            <w:hideMark/>
          </w:tcPr>
          <w:p w14:paraId="6EDD6631"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vMerge w:val="restart"/>
            <w:tcMar>
              <w:top w:w="30" w:type="dxa"/>
              <w:left w:w="30" w:type="dxa"/>
              <w:bottom w:w="30" w:type="dxa"/>
              <w:right w:w="30" w:type="dxa"/>
            </w:tcMar>
            <w:vAlign w:val="bottom"/>
            <w:hideMark/>
          </w:tcPr>
          <w:p w14:paraId="3EA64782" w14:textId="77777777" w:rsidR="00000000" w:rsidRDefault="00B0550F">
            <w:pPr>
              <w:divId w:val="128681336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C121AAD"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28, 2020</w:t>
            </w:r>
          </w:p>
        </w:tc>
        <w:tc>
          <w:tcPr>
            <w:tcW w:w="0" w:type="auto"/>
            <w:vMerge w:val="restart"/>
            <w:tcBorders>
              <w:bottom w:val="single" w:sz="6" w:space="0" w:color="000000"/>
            </w:tcBorders>
            <w:tcMar>
              <w:top w:w="30" w:type="dxa"/>
              <w:left w:w="30" w:type="dxa"/>
              <w:bottom w:w="30" w:type="dxa"/>
              <w:right w:w="30" w:type="dxa"/>
            </w:tcMar>
            <w:vAlign w:val="bottom"/>
            <w:hideMark/>
          </w:tcPr>
          <w:p w14:paraId="2D960729" w14:textId="77777777" w:rsidR="00000000" w:rsidRDefault="00B0550F">
            <w:pPr>
              <w:divId w:val="26430801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F9D7F17" w14:textId="77777777" w:rsidR="00000000" w:rsidRDefault="00B0550F">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March 30, 2019</w:t>
            </w:r>
          </w:p>
        </w:tc>
      </w:tr>
      <w:tr w:rsidR="00000000" w14:paraId="76AB92BE" w14:textId="77777777">
        <w:trPr>
          <w:divId w:val="1058632989"/>
          <w:jc w:val="center"/>
        </w:trPr>
        <w:tc>
          <w:tcPr>
            <w:tcW w:w="0" w:type="auto"/>
            <w:tcBorders>
              <w:bottom w:val="single" w:sz="6" w:space="0" w:color="000000"/>
            </w:tcBorders>
            <w:tcMar>
              <w:top w:w="30" w:type="dxa"/>
              <w:left w:w="30" w:type="dxa"/>
              <w:bottom w:w="30" w:type="dxa"/>
              <w:right w:w="30" w:type="dxa"/>
            </w:tcMar>
            <w:vAlign w:val="bottom"/>
            <w:hideMark/>
          </w:tcPr>
          <w:p w14:paraId="0B6AC103" w14:textId="77777777" w:rsidR="00000000" w:rsidRDefault="00B0550F">
            <w:pPr>
              <w:rPr>
                <w:rFonts w:eastAsia="Times New Roman"/>
                <w:sz w:val="20"/>
                <w:szCs w:val="20"/>
              </w:rPr>
            </w:pPr>
            <w:r>
              <w:rPr>
                <w:rFonts w:ascii="inherit" w:eastAsia="Times New Roman" w:hAnsi="inherit"/>
                <w:b/>
                <w:bCs/>
                <w:sz w:val="20"/>
                <w:szCs w:val="20"/>
              </w:rPr>
              <w:t>Other Information</w:t>
            </w:r>
            <w:r>
              <w:rPr>
                <w:rFonts w:ascii="inherit" w:eastAsia="Times New Roman" w:hAnsi="inherit"/>
                <w:b/>
                <w:bCs/>
                <w:sz w:val="20"/>
                <w:szCs w:val="20"/>
              </w:rPr>
              <w:t xml:space="preserve"> </w:t>
            </w:r>
          </w:p>
        </w:tc>
        <w:tc>
          <w:tcPr>
            <w:tcW w:w="0" w:type="auto"/>
            <w:vMerge/>
            <w:vAlign w:val="center"/>
            <w:hideMark/>
          </w:tcPr>
          <w:p w14:paraId="197B4F7B" w14:textId="77777777" w:rsidR="00000000" w:rsidRDefault="00B0550F">
            <w:pPr>
              <w:rPr>
                <w:rFonts w:eastAsia="Times New Roman"/>
                <w:sz w:val="20"/>
                <w:szCs w:val="20"/>
              </w:rPr>
            </w:pPr>
          </w:p>
        </w:tc>
        <w:tc>
          <w:tcPr>
            <w:tcW w:w="0" w:type="auto"/>
            <w:gridSpan w:val="3"/>
            <w:vMerge/>
            <w:tcBorders>
              <w:bottom w:val="single" w:sz="6" w:space="0" w:color="000000"/>
            </w:tcBorders>
            <w:vAlign w:val="center"/>
            <w:hideMark/>
          </w:tcPr>
          <w:p w14:paraId="2AA4EEC9" w14:textId="77777777" w:rsidR="00000000" w:rsidRDefault="00B0550F">
            <w:pPr>
              <w:rPr>
                <w:rFonts w:eastAsia="Times New Roman"/>
                <w:sz w:val="20"/>
                <w:szCs w:val="20"/>
              </w:rPr>
            </w:pPr>
          </w:p>
        </w:tc>
        <w:tc>
          <w:tcPr>
            <w:tcW w:w="0" w:type="auto"/>
            <w:vMerge/>
            <w:tcBorders>
              <w:bottom w:val="single" w:sz="6" w:space="0" w:color="000000"/>
            </w:tcBorders>
            <w:vAlign w:val="center"/>
            <w:hideMark/>
          </w:tcPr>
          <w:p w14:paraId="14696B57" w14:textId="77777777" w:rsidR="00000000" w:rsidRDefault="00B0550F">
            <w:pPr>
              <w:rPr>
                <w:rFonts w:eastAsia="Times New Roman"/>
                <w:sz w:val="20"/>
                <w:szCs w:val="20"/>
              </w:rPr>
            </w:pPr>
          </w:p>
        </w:tc>
        <w:tc>
          <w:tcPr>
            <w:tcW w:w="0" w:type="auto"/>
            <w:gridSpan w:val="3"/>
            <w:vMerge/>
            <w:tcBorders>
              <w:bottom w:val="single" w:sz="6" w:space="0" w:color="000000"/>
            </w:tcBorders>
            <w:vAlign w:val="center"/>
            <w:hideMark/>
          </w:tcPr>
          <w:p w14:paraId="2B47A5AC" w14:textId="77777777" w:rsidR="00000000" w:rsidRDefault="00B0550F">
            <w:pPr>
              <w:rPr>
                <w:rFonts w:eastAsia="Times New Roman"/>
                <w:sz w:val="20"/>
                <w:szCs w:val="20"/>
              </w:rPr>
            </w:pPr>
          </w:p>
        </w:tc>
      </w:tr>
      <w:tr w:rsidR="00000000" w14:paraId="75F1C3A7" w14:textId="77777777">
        <w:trPr>
          <w:divId w:val="1058632989"/>
          <w:jc w:val="center"/>
        </w:trPr>
        <w:tc>
          <w:tcPr>
            <w:tcW w:w="0" w:type="auto"/>
            <w:shd w:val="clear" w:color="auto" w:fill="CCEEFF"/>
            <w:tcMar>
              <w:top w:w="30" w:type="dxa"/>
              <w:left w:w="30" w:type="dxa"/>
              <w:bottom w:w="30" w:type="dxa"/>
              <w:right w:w="30" w:type="dxa"/>
            </w:tcMar>
            <w:vAlign w:val="bottom"/>
            <w:hideMark/>
          </w:tcPr>
          <w:p w14:paraId="2F298C5E" w14:textId="77777777" w:rsidR="00000000" w:rsidRDefault="00B0550F">
            <w:pPr>
              <w:rPr>
                <w:rFonts w:eastAsia="Times New Roman"/>
                <w:sz w:val="20"/>
                <w:szCs w:val="20"/>
              </w:rPr>
            </w:pPr>
            <w:r>
              <w:rPr>
                <w:rFonts w:ascii="inherit" w:eastAsia="Times New Roman" w:hAnsi="inherit"/>
                <w:i/>
                <w:iCs/>
                <w:sz w:val="20"/>
                <w:szCs w:val="20"/>
              </w:rPr>
              <w:t>Cash paid for amounts included in the measurement of lease liabilities</w:t>
            </w:r>
          </w:p>
        </w:tc>
        <w:tc>
          <w:tcPr>
            <w:tcW w:w="0" w:type="auto"/>
            <w:shd w:val="clear" w:color="auto" w:fill="CCEEFF"/>
            <w:tcMar>
              <w:top w:w="30" w:type="dxa"/>
              <w:left w:w="30" w:type="dxa"/>
              <w:bottom w:w="30" w:type="dxa"/>
              <w:right w:w="30" w:type="dxa"/>
            </w:tcMar>
            <w:vAlign w:val="bottom"/>
            <w:hideMark/>
          </w:tcPr>
          <w:p w14:paraId="67FACA0A" w14:textId="77777777" w:rsidR="00000000" w:rsidRDefault="00B0550F">
            <w:pPr>
              <w:divId w:val="13274383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25BDF2" w14:textId="77777777" w:rsidR="00000000" w:rsidRDefault="00B0550F">
            <w:pPr>
              <w:divId w:val="314334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F4BE5D" w14:textId="77777777" w:rsidR="00000000" w:rsidRDefault="00B0550F">
            <w:pPr>
              <w:divId w:val="1809932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37BA44" w14:textId="77777777" w:rsidR="00000000" w:rsidRDefault="00B0550F">
            <w:pPr>
              <w:divId w:val="1972056309"/>
              <w:rPr>
                <w:rFonts w:eastAsia="Times New Roman"/>
                <w:sz w:val="20"/>
                <w:szCs w:val="20"/>
              </w:rPr>
            </w:pPr>
            <w:r>
              <w:rPr>
                <w:rFonts w:ascii="inherit" w:eastAsia="Times New Roman" w:hAnsi="inherit"/>
                <w:sz w:val="20"/>
                <w:szCs w:val="20"/>
              </w:rPr>
              <w:t> </w:t>
            </w:r>
          </w:p>
        </w:tc>
      </w:tr>
      <w:tr w:rsidR="00000000" w14:paraId="1C0D2EF0" w14:textId="77777777">
        <w:trPr>
          <w:divId w:val="1058632989"/>
          <w:jc w:val="center"/>
        </w:trPr>
        <w:tc>
          <w:tcPr>
            <w:tcW w:w="0" w:type="auto"/>
            <w:tcMar>
              <w:top w:w="30" w:type="dxa"/>
              <w:left w:w="30" w:type="dxa"/>
              <w:bottom w:w="30" w:type="dxa"/>
              <w:right w:w="30" w:type="dxa"/>
            </w:tcMar>
            <w:vAlign w:val="bottom"/>
            <w:hideMark/>
          </w:tcPr>
          <w:p w14:paraId="56EBCEBC" w14:textId="77777777" w:rsidR="00000000" w:rsidRDefault="00B0550F">
            <w:pPr>
              <w:rPr>
                <w:rFonts w:eastAsia="Times New Roman"/>
                <w:sz w:val="20"/>
                <w:szCs w:val="20"/>
              </w:rPr>
            </w:pPr>
            <w:r>
              <w:rPr>
                <w:rFonts w:ascii="inherit" w:eastAsia="Times New Roman" w:hAnsi="inherit"/>
                <w:sz w:val="20"/>
                <w:szCs w:val="20"/>
              </w:rPr>
              <w:t>Operating cash outflows - operating leases</w:t>
            </w:r>
          </w:p>
        </w:tc>
        <w:tc>
          <w:tcPr>
            <w:tcW w:w="0" w:type="auto"/>
            <w:tcMar>
              <w:top w:w="30" w:type="dxa"/>
              <w:left w:w="30" w:type="dxa"/>
              <w:bottom w:w="30" w:type="dxa"/>
              <w:right w:w="30" w:type="dxa"/>
            </w:tcMar>
            <w:vAlign w:val="bottom"/>
            <w:hideMark/>
          </w:tcPr>
          <w:p w14:paraId="2F66DFE2" w14:textId="77777777" w:rsidR="00000000" w:rsidRDefault="00B0550F">
            <w:pPr>
              <w:divId w:val="1024281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A7B5EC"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4FAE9E2" w14:textId="77777777" w:rsidR="00000000" w:rsidRDefault="00B0550F">
            <w:pPr>
              <w:jc w:val="right"/>
              <w:rPr>
                <w:rFonts w:eastAsia="Times New Roman"/>
                <w:sz w:val="20"/>
                <w:szCs w:val="20"/>
              </w:rPr>
            </w:pPr>
            <w:r>
              <w:rPr>
                <w:rFonts w:ascii="inherit" w:eastAsia="Times New Roman" w:hAnsi="inherit"/>
                <w:sz w:val="20"/>
                <w:szCs w:val="20"/>
              </w:rPr>
              <w:t>15,269</w:t>
            </w:r>
          </w:p>
        </w:tc>
        <w:tc>
          <w:tcPr>
            <w:tcW w:w="0" w:type="auto"/>
            <w:vAlign w:val="bottom"/>
            <w:hideMark/>
          </w:tcPr>
          <w:p w14:paraId="58EB8A6C"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F2A2CDF" w14:textId="77777777" w:rsidR="00000000" w:rsidRDefault="00B0550F">
            <w:pPr>
              <w:divId w:val="571236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084678"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84532C" w14:textId="77777777" w:rsidR="00000000" w:rsidRDefault="00B0550F">
            <w:pPr>
              <w:jc w:val="right"/>
              <w:rPr>
                <w:rFonts w:eastAsia="Times New Roman"/>
                <w:sz w:val="20"/>
                <w:szCs w:val="20"/>
              </w:rPr>
            </w:pPr>
            <w:r>
              <w:rPr>
                <w:rFonts w:ascii="inherit" w:eastAsia="Times New Roman" w:hAnsi="inherit"/>
                <w:sz w:val="20"/>
                <w:szCs w:val="20"/>
              </w:rPr>
              <w:t>18,146</w:t>
            </w:r>
          </w:p>
        </w:tc>
        <w:tc>
          <w:tcPr>
            <w:tcW w:w="0" w:type="auto"/>
            <w:vAlign w:val="bottom"/>
            <w:hideMark/>
          </w:tcPr>
          <w:p w14:paraId="57776FE9" w14:textId="77777777" w:rsidR="00000000" w:rsidRDefault="00B0550F">
            <w:pPr>
              <w:rPr>
                <w:rFonts w:eastAsia="Times New Roman"/>
                <w:sz w:val="20"/>
                <w:szCs w:val="20"/>
              </w:rPr>
            </w:pPr>
          </w:p>
        </w:tc>
      </w:tr>
    </w:tbl>
    <w:p w14:paraId="40CE793D" w14:textId="77777777" w:rsidR="00000000" w:rsidRDefault="00B0550F">
      <w:pPr>
        <w:spacing w:line="288" w:lineRule="auto"/>
        <w:jc w:val="center"/>
        <w:divId w:val="278951923"/>
        <w:rPr>
          <w:rFonts w:eastAsia="Times New Roman"/>
          <w:sz w:val="20"/>
          <w:szCs w:val="20"/>
        </w:rPr>
      </w:pPr>
    </w:p>
    <w:p w14:paraId="4C0E0103" w14:textId="77777777" w:rsidR="00000000" w:rsidRDefault="00B0550F">
      <w:pPr>
        <w:divId w:val="1954243230"/>
        <w:rPr>
          <w:rFonts w:eastAsia="Times New Roman"/>
          <w:sz w:val="20"/>
          <w:szCs w:val="20"/>
        </w:rPr>
      </w:pPr>
    </w:p>
    <w:p w14:paraId="5049A07D" w14:textId="77777777" w:rsidR="00000000" w:rsidRDefault="00B0550F">
      <w:pPr>
        <w:spacing w:line="288" w:lineRule="auto"/>
        <w:jc w:val="center"/>
        <w:divId w:val="1948349905"/>
        <w:rPr>
          <w:rFonts w:eastAsia="Times New Roman"/>
          <w:sz w:val="20"/>
          <w:szCs w:val="20"/>
        </w:rPr>
      </w:pPr>
      <w:r>
        <w:rPr>
          <w:rFonts w:ascii="inherit" w:eastAsia="Times New Roman" w:hAnsi="inherit"/>
          <w:sz w:val="20"/>
          <w:szCs w:val="20"/>
        </w:rPr>
        <w:t>18</w:t>
      </w:r>
    </w:p>
    <w:p w14:paraId="339EB16E" w14:textId="77777777" w:rsidR="00000000" w:rsidRDefault="00B0550F">
      <w:pPr>
        <w:divId w:val="278951923"/>
        <w:rPr>
          <w:rFonts w:eastAsia="Times New Roman"/>
          <w:sz w:val="20"/>
          <w:szCs w:val="20"/>
        </w:rPr>
      </w:pPr>
      <w:r>
        <w:rPr>
          <w:rFonts w:eastAsia="Times New Roman"/>
          <w:sz w:val="20"/>
          <w:szCs w:val="20"/>
        </w:rPr>
        <w:pict w14:anchorId="5AC42F4C">
          <v:rect id="_x0000_i1042" style="width:0;height:1.5pt" o:hralign="center" o:hrstd="t" o:hr="t" fillcolor="#a0a0a0" stroked="f"/>
        </w:pict>
      </w:r>
    </w:p>
    <w:p w14:paraId="6A099084" w14:textId="77777777" w:rsidR="00000000" w:rsidRDefault="00B0550F">
      <w:pPr>
        <w:spacing w:line="288" w:lineRule="auto"/>
        <w:divId w:val="2127699558"/>
        <w:rPr>
          <w:rFonts w:eastAsia="Times New Roman"/>
          <w:sz w:val="20"/>
          <w:szCs w:val="20"/>
        </w:rPr>
      </w:pPr>
      <w:hyperlink w:anchor="sA72A61BFE7D85BD0ACCAE1B4F616C5BA" w:history="1">
        <w:r>
          <w:rPr>
            <w:rStyle w:val="a3"/>
            <w:rFonts w:ascii="inherit" w:eastAsia="Times New Roman" w:hAnsi="inherit"/>
            <w:sz w:val="20"/>
            <w:szCs w:val="20"/>
          </w:rPr>
          <w:t>Table of contents</w:t>
        </w:r>
      </w:hyperlink>
    </w:p>
    <w:p w14:paraId="0BFA03B4" w14:textId="77777777" w:rsidR="00000000" w:rsidRDefault="00B0550F">
      <w:pPr>
        <w:spacing w:line="288" w:lineRule="auto"/>
        <w:jc w:val="center"/>
        <w:divId w:val="2127699558"/>
        <w:rPr>
          <w:rFonts w:eastAsia="Times New Roman"/>
          <w:sz w:val="20"/>
          <w:szCs w:val="20"/>
        </w:rPr>
      </w:pPr>
      <w:r>
        <w:rPr>
          <w:rFonts w:ascii="inherit" w:eastAsia="Times New Roman" w:hAnsi="inherit"/>
          <w:b/>
          <w:bCs/>
          <w:sz w:val="20"/>
          <w:szCs w:val="20"/>
        </w:rPr>
        <w:t>National Vision Holdings, Inc. and Subsidiaries</w:t>
      </w:r>
    </w:p>
    <w:p w14:paraId="116CCB83" w14:textId="77777777" w:rsidR="00000000" w:rsidRDefault="00B0550F">
      <w:pPr>
        <w:spacing w:line="288" w:lineRule="auto"/>
        <w:jc w:val="center"/>
        <w:divId w:val="2127699558"/>
        <w:rPr>
          <w:rFonts w:eastAsia="Times New Roman"/>
          <w:sz w:val="20"/>
          <w:szCs w:val="20"/>
        </w:rPr>
      </w:pPr>
      <w:r>
        <w:rPr>
          <w:rFonts w:ascii="inherit" w:eastAsia="Times New Roman" w:hAnsi="inherit"/>
          <w:b/>
          <w:bCs/>
          <w:sz w:val="20"/>
          <w:szCs w:val="20"/>
        </w:rPr>
        <w:t>Notes to Condensed Consolidated Financial Statements (Unaudited)</w:t>
      </w:r>
    </w:p>
    <w:p w14:paraId="15C82022" w14:textId="77777777" w:rsidR="00000000" w:rsidRDefault="00B0550F">
      <w:pPr>
        <w:spacing w:line="288" w:lineRule="auto"/>
        <w:divId w:val="124738383"/>
        <w:rPr>
          <w:rFonts w:eastAsia="Times New Roman"/>
          <w:sz w:val="20"/>
          <w:szCs w:val="20"/>
        </w:rPr>
      </w:pPr>
      <w:r>
        <w:rPr>
          <w:rFonts w:ascii="inherit" w:eastAsia="Times New Roman" w:hAnsi="inherit"/>
          <w:b/>
          <w:bCs/>
          <w:sz w:val="20"/>
          <w:szCs w:val="20"/>
        </w:rPr>
        <w:t>8. Leases (continued)</w:t>
      </w:r>
    </w:p>
    <w:p w14:paraId="39856D07" w14:textId="77777777" w:rsidR="00000000" w:rsidRDefault="00B0550F">
      <w:pPr>
        <w:divId w:val="1096901432"/>
        <w:rPr>
          <w:rFonts w:eastAsia="Times New Roman"/>
          <w:sz w:val="20"/>
          <w:szCs w:val="20"/>
        </w:rPr>
      </w:pPr>
    </w:p>
    <w:p w14:paraId="4EB4739E" w14:textId="77777777" w:rsidR="00000000" w:rsidRDefault="00B0550F">
      <w:pPr>
        <w:spacing w:line="288" w:lineRule="auto"/>
        <w:divId w:val="278951923"/>
        <w:rPr>
          <w:rFonts w:eastAsia="Times New Roman"/>
          <w:sz w:val="20"/>
          <w:szCs w:val="20"/>
        </w:rPr>
      </w:pPr>
      <w:r>
        <w:rPr>
          <w:rFonts w:ascii="inherit" w:eastAsia="Times New Roman" w:hAnsi="inherit"/>
          <w:sz w:val="20"/>
          <w:szCs w:val="20"/>
        </w:rPr>
        <w:t>The follo</w:t>
      </w:r>
      <w:r>
        <w:rPr>
          <w:rFonts w:ascii="inherit" w:eastAsia="Times New Roman" w:hAnsi="inherit"/>
          <w:sz w:val="20"/>
          <w:szCs w:val="20"/>
        </w:rPr>
        <w:t>wing table summarizes the maturity of our lease liabilities as of</w:t>
      </w:r>
      <w:r>
        <w:rPr>
          <w:rFonts w:ascii="inherit" w:eastAsia="Times New Roman" w:hAnsi="inherit"/>
          <w:sz w:val="20"/>
          <w:szCs w:val="20"/>
        </w:rPr>
        <w:t xml:space="preserve"> </w:t>
      </w:r>
      <w:r>
        <w:rPr>
          <w:rFonts w:ascii="inherit" w:eastAsia="Times New Roman" w:hAnsi="inherit"/>
          <w:sz w:val="20"/>
          <w:szCs w:val="20"/>
        </w:rPr>
        <w:t>March 28, 2020:</w:t>
      </w:r>
    </w:p>
    <w:tbl>
      <w:tblPr>
        <w:tblW w:w="5000" w:type="pct"/>
        <w:tblCellMar>
          <w:left w:w="0" w:type="dxa"/>
          <w:right w:w="0" w:type="dxa"/>
        </w:tblCellMar>
        <w:tblLook w:val="04A0" w:firstRow="1" w:lastRow="0" w:firstColumn="1" w:lastColumn="0" w:noHBand="0" w:noVBand="1"/>
      </w:tblPr>
      <w:tblGrid>
        <w:gridCol w:w="4622"/>
        <w:gridCol w:w="105"/>
        <w:gridCol w:w="133"/>
        <w:gridCol w:w="1549"/>
        <w:gridCol w:w="54"/>
        <w:gridCol w:w="105"/>
        <w:gridCol w:w="133"/>
        <w:gridCol w:w="1550"/>
        <w:gridCol w:w="55"/>
      </w:tblGrid>
      <w:tr w:rsidR="00000000" w14:paraId="3686F9FC" w14:textId="77777777">
        <w:trPr>
          <w:divId w:val="243808221"/>
        </w:trPr>
        <w:tc>
          <w:tcPr>
            <w:tcW w:w="0" w:type="auto"/>
            <w:gridSpan w:val="9"/>
            <w:vAlign w:val="center"/>
            <w:hideMark/>
          </w:tcPr>
          <w:p w14:paraId="7BC45893" w14:textId="77777777" w:rsidR="00000000" w:rsidRDefault="00B0550F">
            <w:pPr>
              <w:spacing w:line="288" w:lineRule="auto"/>
              <w:rPr>
                <w:rFonts w:eastAsia="Times New Roman"/>
                <w:sz w:val="20"/>
                <w:szCs w:val="20"/>
              </w:rPr>
            </w:pPr>
          </w:p>
        </w:tc>
      </w:tr>
      <w:tr w:rsidR="00000000" w14:paraId="7804F2AF" w14:textId="77777777">
        <w:trPr>
          <w:divId w:val="243808221"/>
        </w:trPr>
        <w:tc>
          <w:tcPr>
            <w:tcW w:w="2800" w:type="pct"/>
            <w:vAlign w:val="center"/>
            <w:hideMark/>
          </w:tcPr>
          <w:p w14:paraId="733118AD" w14:textId="77777777" w:rsidR="00000000" w:rsidRDefault="00B0550F">
            <w:pPr>
              <w:rPr>
                <w:rFonts w:eastAsia="Times New Roman"/>
                <w:sz w:val="20"/>
                <w:szCs w:val="20"/>
              </w:rPr>
            </w:pPr>
          </w:p>
        </w:tc>
        <w:tc>
          <w:tcPr>
            <w:tcW w:w="50" w:type="pct"/>
            <w:vAlign w:val="center"/>
            <w:hideMark/>
          </w:tcPr>
          <w:p w14:paraId="3D8CA6C6" w14:textId="77777777" w:rsidR="00000000" w:rsidRDefault="00B0550F">
            <w:pPr>
              <w:rPr>
                <w:rFonts w:eastAsia="Times New Roman"/>
                <w:sz w:val="20"/>
                <w:szCs w:val="20"/>
              </w:rPr>
            </w:pPr>
          </w:p>
        </w:tc>
        <w:tc>
          <w:tcPr>
            <w:tcW w:w="50" w:type="pct"/>
            <w:vAlign w:val="center"/>
            <w:hideMark/>
          </w:tcPr>
          <w:p w14:paraId="57E6D292" w14:textId="77777777" w:rsidR="00000000" w:rsidRDefault="00B0550F">
            <w:pPr>
              <w:rPr>
                <w:rFonts w:eastAsia="Times New Roman"/>
                <w:sz w:val="20"/>
                <w:szCs w:val="20"/>
              </w:rPr>
            </w:pPr>
          </w:p>
        </w:tc>
        <w:tc>
          <w:tcPr>
            <w:tcW w:w="950" w:type="pct"/>
            <w:vAlign w:val="center"/>
            <w:hideMark/>
          </w:tcPr>
          <w:p w14:paraId="4D29004F" w14:textId="77777777" w:rsidR="00000000" w:rsidRDefault="00B0550F">
            <w:pPr>
              <w:rPr>
                <w:rFonts w:eastAsia="Times New Roman"/>
                <w:sz w:val="20"/>
                <w:szCs w:val="20"/>
              </w:rPr>
            </w:pPr>
          </w:p>
        </w:tc>
        <w:tc>
          <w:tcPr>
            <w:tcW w:w="50" w:type="pct"/>
            <w:vAlign w:val="center"/>
            <w:hideMark/>
          </w:tcPr>
          <w:p w14:paraId="38FDA54D" w14:textId="77777777" w:rsidR="00000000" w:rsidRDefault="00B0550F">
            <w:pPr>
              <w:rPr>
                <w:rFonts w:eastAsia="Times New Roman"/>
                <w:sz w:val="20"/>
                <w:szCs w:val="20"/>
              </w:rPr>
            </w:pPr>
          </w:p>
        </w:tc>
        <w:tc>
          <w:tcPr>
            <w:tcW w:w="50" w:type="pct"/>
            <w:vAlign w:val="center"/>
            <w:hideMark/>
          </w:tcPr>
          <w:p w14:paraId="75BB4333" w14:textId="77777777" w:rsidR="00000000" w:rsidRDefault="00B0550F">
            <w:pPr>
              <w:rPr>
                <w:rFonts w:eastAsia="Times New Roman"/>
                <w:sz w:val="20"/>
                <w:szCs w:val="20"/>
              </w:rPr>
            </w:pPr>
          </w:p>
        </w:tc>
        <w:tc>
          <w:tcPr>
            <w:tcW w:w="50" w:type="pct"/>
            <w:vAlign w:val="center"/>
            <w:hideMark/>
          </w:tcPr>
          <w:p w14:paraId="2C0DFFA1" w14:textId="77777777" w:rsidR="00000000" w:rsidRDefault="00B0550F">
            <w:pPr>
              <w:rPr>
                <w:rFonts w:eastAsia="Times New Roman"/>
                <w:sz w:val="20"/>
                <w:szCs w:val="20"/>
              </w:rPr>
            </w:pPr>
          </w:p>
        </w:tc>
        <w:tc>
          <w:tcPr>
            <w:tcW w:w="950" w:type="pct"/>
            <w:vAlign w:val="center"/>
            <w:hideMark/>
          </w:tcPr>
          <w:p w14:paraId="30147FF5" w14:textId="77777777" w:rsidR="00000000" w:rsidRDefault="00B0550F">
            <w:pPr>
              <w:rPr>
                <w:rFonts w:eastAsia="Times New Roman"/>
                <w:sz w:val="20"/>
                <w:szCs w:val="20"/>
              </w:rPr>
            </w:pPr>
          </w:p>
        </w:tc>
        <w:tc>
          <w:tcPr>
            <w:tcW w:w="50" w:type="pct"/>
            <w:vAlign w:val="center"/>
            <w:hideMark/>
          </w:tcPr>
          <w:p w14:paraId="1D7DA3E3" w14:textId="77777777" w:rsidR="00000000" w:rsidRDefault="00B0550F">
            <w:pPr>
              <w:rPr>
                <w:rFonts w:eastAsia="Times New Roman"/>
                <w:sz w:val="20"/>
                <w:szCs w:val="20"/>
              </w:rPr>
            </w:pPr>
          </w:p>
        </w:tc>
      </w:tr>
      <w:tr w:rsidR="00000000" w14:paraId="230105B5" w14:textId="77777777">
        <w:trPr>
          <w:divId w:val="243808221"/>
        </w:trPr>
        <w:tc>
          <w:tcPr>
            <w:tcW w:w="0" w:type="auto"/>
            <w:tcMar>
              <w:top w:w="30" w:type="dxa"/>
              <w:left w:w="30" w:type="dxa"/>
              <w:bottom w:w="30" w:type="dxa"/>
              <w:right w:w="30" w:type="dxa"/>
            </w:tcMar>
            <w:vAlign w:val="bottom"/>
            <w:hideMark/>
          </w:tcPr>
          <w:p w14:paraId="70DF1EC1"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vMerge w:val="restart"/>
            <w:tcMar>
              <w:top w:w="30" w:type="dxa"/>
              <w:left w:w="30" w:type="dxa"/>
              <w:bottom w:w="30" w:type="dxa"/>
              <w:right w:w="30" w:type="dxa"/>
            </w:tcMar>
            <w:vAlign w:val="bottom"/>
            <w:hideMark/>
          </w:tcPr>
          <w:p w14:paraId="3AABC3A1" w14:textId="77777777" w:rsidR="00000000" w:rsidRDefault="00B0550F">
            <w:pPr>
              <w:divId w:val="212136639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A7CD885" w14:textId="77777777" w:rsidR="00000000" w:rsidRDefault="00B0550F">
            <w:pPr>
              <w:jc w:val="center"/>
              <w:rPr>
                <w:rFonts w:eastAsia="Times New Roman"/>
                <w:sz w:val="20"/>
                <w:szCs w:val="20"/>
              </w:rPr>
            </w:pPr>
            <w:r>
              <w:rPr>
                <w:rFonts w:ascii="inherit" w:eastAsia="Times New Roman" w:hAnsi="inherit"/>
                <w:sz w:val="20"/>
                <w:szCs w:val="20"/>
              </w:rPr>
              <w:t>Operating Leases</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vMerge w:val="restart"/>
            <w:tcMar>
              <w:top w:w="30" w:type="dxa"/>
              <w:left w:w="30" w:type="dxa"/>
              <w:bottom w:w="30" w:type="dxa"/>
              <w:right w:w="30" w:type="dxa"/>
            </w:tcMar>
            <w:vAlign w:val="bottom"/>
            <w:hideMark/>
          </w:tcPr>
          <w:p w14:paraId="528B48C5" w14:textId="77777777" w:rsidR="00000000" w:rsidRDefault="00B0550F">
            <w:pPr>
              <w:divId w:val="59659817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473A155" w14:textId="77777777" w:rsidR="00000000" w:rsidRDefault="00B0550F">
            <w:pPr>
              <w:jc w:val="center"/>
              <w:rPr>
                <w:rFonts w:eastAsia="Times New Roman"/>
                <w:sz w:val="20"/>
                <w:szCs w:val="20"/>
              </w:rPr>
            </w:pPr>
            <w:r>
              <w:rPr>
                <w:rFonts w:ascii="inherit" w:eastAsia="Times New Roman" w:hAnsi="inherit"/>
                <w:sz w:val="20"/>
                <w:szCs w:val="20"/>
              </w:rPr>
              <w:t>Finance Leases</w:t>
            </w:r>
            <w:r>
              <w:rPr>
                <w:rFonts w:ascii="inherit" w:eastAsia="Times New Roman" w:hAnsi="inherit"/>
                <w:sz w:val="14"/>
                <w:szCs w:val="14"/>
                <w:vertAlign w:val="superscript"/>
              </w:rPr>
              <w:t> (b)</w:t>
            </w:r>
          </w:p>
        </w:tc>
      </w:tr>
      <w:tr w:rsidR="00000000" w14:paraId="73FBB8BC" w14:textId="77777777">
        <w:trPr>
          <w:divId w:val="243808221"/>
        </w:trPr>
        <w:tc>
          <w:tcPr>
            <w:tcW w:w="0" w:type="auto"/>
            <w:tcBorders>
              <w:bottom w:val="single" w:sz="6" w:space="0" w:color="000000"/>
            </w:tcBorders>
            <w:tcMar>
              <w:top w:w="30" w:type="dxa"/>
              <w:left w:w="30" w:type="dxa"/>
              <w:bottom w:w="30" w:type="dxa"/>
              <w:right w:w="30" w:type="dxa"/>
            </w:tcMar>
            <w:vAlign w:val="bottom"/>
            <w:hideMark/>
          </w:tcPr>
          <w:p w14:paraId="7944C3B2" w14:textId="77777777" w:rsidR="00000000" w:rsidRDefault="00B0550F">
            <w:pPr>
              <w:rPr>
                <w:rFonts w:eastAsia="Times New Roman"/>
                <w:sz w:val="20"/>
                <w:szCs w:val="20"/>
              </w:rPr>
            </w:pPr>
            <w:r>
              <w:rPr>
                <w:rFonts w:ascii="inherit" w:eastAsia="Times New Roman" w:hAnsi="inherit"/>
                <w:b/>
                <w:bCs/>
                <w:sz w:val="20"/>
                <w:szCs w:val="20"/>
              </w:rPr>
              <w:t>Fiscal Year</w:t>
            </w:r>
            <w:r>
              <w:rPr>
                <w:rFonts w:ascii="inherit" w:eastAsia="Times New Roman" w:hAnsi="inherit"/>
                <w:b/>
                <w:bCs/>
                <w:sz w:val="20"/>
                <w:szCs w:val="20"/>
              </w:rPr>
              <w:t xml:space="preserve"> </w:t>
            </w:r>
          </w:p>
        </w:tc>
        <w:tc>
          <w:tcPr>
            <w:tcW w:w="0" w:type="auto"/>
            <w:vMerge/>
            <w:vAlign w:val="center"/>
            <w:hideMark/>
          </w:tcPr>
          <w:p w14:paraId="5E1486C9" w14:textId="77777777" w:rsidR="00000000" w:rsidRDefault="00B0550F">
            <w:pPr>
              <w:rPr>
                <w:rFonts w:eastAsia="Times New Roman"/>
                <w:sz w:val="20"/>
                <w:szCs w:val="20"/>
              </w:rPr>
            </w:pPr>
          </w:p>
        </w:tc>
        <w:tc>
          <w:tcPr>
            <w:tcW w:w="0" w:type="auto"/>
            <w:gridSpan w:val="3"/>
            <w:vMerge/>
            <w:tcBorders>
              <w:bottom w:val="single" w:sz="6" w:space="0" w:color="000000"/>
            </w:tcBorders>
            <w:vAlign w:val="center"/>
            <w:hideMark/>
          </w:tcPr>
          <w:p w14:paraId="5483C86D" w14:textId="77777777" w:rsidR="00000000" w:rsidRDefault="00B0550F">
            <w:pPr>
              <w:rPr>
                <w:rFonts w:eastAsia="Times New Roman"/>
                <w:sz w:val="20"/>
                <w:szCs w:val="20"/>
              </w:rPr>
            </w:pPr>
          </w:p>
        </w:tc>
        <w:tc>
          <w:tcPr>
            <w:tcW w:w="0" w:type="auto"/>
            <w:vMerge/>
            <w:vAlign w:val="center"/>
            <w:hideMark/>
          </w:tcPr>
          <w:p w14:paraId="5EACDDA7" w14:textId="77777777" w:rsidR="00000000" w:rsidRDefault="00B0550F">
            <w:pPr>
              <w:rPr>
                <w:rFonts w:eastAsia="Times New Roman"/>
                <w:sz w:val="20"/>
                <w:szCs w:val="20"/>
              </w:rPr>
            </w:pPr>
          </w:p>
        </w:tc>
        <w:tc>
          <w:tcPr>
            <w:tcW w:w="0" w:type="auto"/>
            <w:gridSpan w:val="3"/>
            <w:vMerge/>
            <w:tcBorders>
              <w:bottom w:val="single" w:sz="6" w:space="0" w:color="000000"/>
            </w:tcBorders>
            <w:vAlign w:val="center"/>
            <w:hideMark/>
          </w:tcPr>
          <w:p w14:paraId="28C04AA1" w14:textId="77777777" w:rsidR="00000000" w:rsidRDefault="00B0550F">
            <w:pPr>
              <w:rPr>
                <w:rFonts w:eastAsia="Times New Roman"/>
                <w:sz w:val="20"/>
                <w:szCs w:val="20"/>
              </w:rPr>
            </w:pPr>
          </w:p>
        </w:tc>
      </w:tr>
      <w:tr w:rsidR="00000000" w14:paraId="3E577573" w14:textId="77777777">
        <w:trPr>
          <w:divId w:val="243808221"/>
        </w:trPr>
        <w:tc>
          <w:tcPr>
            <w:tcW w:w="0" w:type="auto"/>
            <w:shd w:val="clear" w:color="auto" w:fill="CCEEFF"/>
            <w:tcMar>
              <w:top w:w="30" w:type="dxa"/>
              <w:left w:w="30" w:type="dxa"/>
              <w:bottom w:w="30" w:type="dxa"/>
              <w:right w:w="30" w:type="dxa"/>
            </w:tcMar>
            <w:vAlign w:val="bottom"/>
            <w:hideMark/>
          </w:tcPr>
          <w:p w14:paraId="1AEAF19F" w14:textId="77777777" w:rsidR="00000000" w:rsidRDefault="00B0550F">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30" w:type="dxa"/>
            </w:tcMar>
            <w:vAlign w:val="bottom"/>
            <w:hideMark/>
          </w:tcPr>
          <w:p w14:paraId="424414D6" w14:textId="77777777" w:rsidR="00000000" w:rsidRDefault="00B0550F">
            <w:pPr>
              <w:divId w:val="1678115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E038CC"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CEFC8E4" w14:textId="77777777" w:rsidR="00000000" w:rsidRDefault="00B0550F">
            <w:pPr>
              <w:jc w:val="right"/>
              <w:rPr>
                <w:rFonts w:eastAsia="Times New Roman"/>
                <w:sz w:val="20"/>
                <w:szCs w:val="20"/>
              </w:rPr>
            </w:pPr>
            <w:r>
              <w:rPr>
                <w:rFonts w:ascii="inherit" w:eastAsia="Times New Roman" w:hAnsi="inherit"/>
                <w:sz w:val="20"/>
                <w:szCs w:val="20"/>
              </w:rPr>
              <w:t>56,224</w:t>
            </w:r>
          </w:p>
        </w:tc>
        <w:tc>
          <w:tcPr>
            <w:tcW w:w="0" w:type="auto"/>
            <w:shd w:val="clear" w:color="auto" w:fill="CCEEFF"/>
            <w:vAlign w:val="bottom"/>
            <w:hideMark/>
          </w:tcPr>
          <w:p w14:paraId="75FACA69"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341A74" w14:textId="77777777" w:rsidR="00000000" w:rsidRDefault="00B0550F">
            <w:pPr>
              <w:divId w:val="2007661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E794CE"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44734E" w14:textId="77777777" w:rsidR="00000000" w:rsidRDefault="00B0550F">
            <w:pPr>
              <w:jc w:val="right"/>
              <w:rPr>
                <w:rFonts w:eastAsia="Times New Roman"/>
                <w:sz w:val="20"/>
                <w:szCs w:val="20"/>
              </w:rPr>
            </w:pPr>
            <w:r>
              <w:rPr>
                <w:rFonts w:ascii="inherit" w:eastAsia="Times New Roman" w:hAnsi="inherit"/>
                <w:sz w:val="20"/>
                <w:szCs w:val="20"/>
              </w:rPr>
              <w:t>5,319</w:t>
            </w:r>
          </w:p>
        </w:tc>
        <w:tc>
          <w:tcPr>
            <w:tcW w:w="0" w:type="auto"/>
            <w:shd w:val="clear" w:color="auto" w:fill="CCEEFF"/>
            <w:vAlign w:val="bottom"/>
            <w:hideMark/>
          </w:tcPr>
          <w:p w14:paraId="76087AAF" w14:textId="77777777" w:rsidR="00000000" w:rsidRDefault="00B0550F">
            <w:pPr>
              <w:rPr>
                <w:rFonts w:eastAsia="Times New Roman"/>
                <w:sz w:val="20"/>
                <w:szCs w:val="20"/>
              </w:rPr>
            </w:pPr>
          </w:p>
        </w:tc>
      </w:tr>
      <w:tr w:rsidR="00000000" w14:paraId="2124C1C0" w14:textId="77777777">
        <w:trPr>
          <w:divId w:val="243808221"/>
        </w:trPr>
        <w:tc>
          <w:tcPr>
            <w:tcW w:w="0" w:type="auto"/>
            <w:tcMar>
              <w:top w:w="30" w:type="dxa"/>
              <w:left w:w="30" w:type="dxa"/>
              <w:bottom w:w="30" w:type="dxa"/>
              <w:right w:w="30" w:type="dxa"/>
            </w:tcMar>
            <w:vAlign w:val="bottom"/>
            <w:hideMark/>
          </w:tcPr>
          <w:p w14:paraId="3C418994" w14:textId="77777777" w:rsidR="00000000" w:rsidRDefault="00B0550F">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14:paraId="3947D393" w14:textId="77777777" w:rsidR="00000000" w:rsidRDefault="00B0550F">
            <w:pPr>
              <w:divId w:val="533034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8C7BF5" w14:textId="77777777" w:rsidR="00000000" w:rsidRDefault="00B0550F">
            <w:pPr>
              <w:jc w:val="right"/>
              <w:rPr>
                <w:rFonts w:eastAsia="Times New Roman"/>
                <w:sz w:val="20"/>
                <w:szCs w:val="20"/>
              </w:rPr>
            </w:pPr>
            <w:r>
              <w:rPr>
                <w:rFonts w:ascii="inherit" w:eastAsia="Times New Roman" w:hAnsi="inherit"/>
                <w:sz w:val="20"/>
                <w:szCs w:val="20"/>
              </w:rPr>
              <w:t>77,307</w:t>
            </w:r>
          </w:p>
        </w:tc>
        <w:tc>
          <w:tcPr>
            <w:tcW w:w="0" w:type="auto"/>
            <w:vAlign w:val="bottom"/>
            <w:hideMark/>
          </w:tcPr>
          <w:p w14:paraId="0F7C1968"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6E7757D" w14:textId="77777777" w:rsidR="00000000" w:rsidRDefault="00B0550F">
            <w:pPr>
              <w:divId w:val="32928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92F38F" w14:textId="77777777" w:rsidR="00000000" w:rsidRDefault="00B0550F">
            <w:pPr>
              <w:jc w:val="right"/>
              <w:rPr>
                <w:rFonts w:eastAsia="Times New Roman"/>
                <w:sz w:val="20"/>
                <w:szCs w:val="20"/>
              </w:rPr>
            </w:pPr>
            <w:r>
              <w:rPr>
                <w:rFonts w:ascii="inherit" w:eastAsia="Times New Roman" w:hAnsi="inherit"/>
                <w:sz w:val="20"/>
                <w:szCs w:val="20"/>
              </w:rPr>
              <w:t>7,280</w:t>
            </w:r>
          </w:p>
        </w:tc>
        <w:tc>
          <w:tcPr>
            <w:tcW w:w="0" w:type="auto"/>
            <w:vAlign w:val="bottom"/>
            <w:hideMark/>
          </w:tcPr>
          <w:p w14:paraId="589682CC" w14:textId="77777777" w:rsidR="00000000" w:rsidRDefault="00B0550F">
            <w:pPr>
              <w:rPr>
                <w:rFonts w:eastAsia="Times New Roman"/>
                <w:sz w:val="20"/>
                <w:szCs w:val="20"/>
              </w:rPr>
            </w:pPr>
          </w:p>
        </w:tc>
      </w:tr>
      <w:tr w:rsidR="00000000" w14:paraId="1F38313F" w14:textId="77777777">
        <w:trPr>
          <w:divId w:val="243808221"/>
        </w:trPr>
        <w:tc>
          <w:tcPr>
            <w:tcW w:w="0" w:type="auto"/>
            <w:shd w:val="clear" w:color="auto" w:fill="CCEEFF"/>
            <w:tcMar>
              <w:top w:w="30" w:type="dxa"/>
              <w:left w:w="30" w:type="dxa"/>
              <w:bottom w:w="30" w:type="dxa"/>
              <w:right w:w="30" w:type="dxa"/>
            </w:tcMar>
            <w:vAlign w:val="bottom"/>
            <w:hideMark/>
          </w:tcPr>
          <w:p w14:paraId="1A299CF9" w14:textId="77777777" w:rsidR="00000000" w:rsidRDefault="00B0550F">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14:paraId="4977B51A" w14:textId="77777777" w:rsidR="00000000" w:rsidRDefault="00B0550F">
            <w:pPr>
              <w:divId w:val="342127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6B8C93" w14:textId="77777777" w:rsidR="00000000" w:rsidRDefault="00B0550F">
            <w:pPr>
              <w:jc w:val="right"/>
              <w:rPr>
                <w:rFonts w:eastAsia="Times New Roman"/>
                <w:sz w:val="20"/>
                <w:szCs w:val="20"/>
              </w:rPr>
            </w:pPr>
            <w:r>
              <w:rPr>
                <w:rFonts w:ascii="inherit" w:eastAsia="Times New Roman" w:hAnsi="inherit"/>
                <w:sz w:val="20"/>
                <w:szCs w:val="20"/>
              </w:rPr>
              <w:t>69,631</w:t>
            </w:r>
          </w:p>
        </w:tc>
        <w:tc>
          <w:tcPr>
            <w:tcW w:w="0" w:type="auto"/>
            <w:shd w:val="clear" w:color="auto" w:fill="CCEEFF"/>
            <w:vAlign w:val="bottom"/>
            <w:hideMark/>
          </w:tcPr>
          <w:p w14:paraId="08FCACFC"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850142" w14:textId="77777777" w:rsidR="00000000" w:rsidRDefault="00B0550F">
            <w:pPr>
              <w:divId w:val="346757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8E2647" w14:textId="77777777" w:rsidR="00000000" w:rsidRDefault="00B0550F">
            <w:pPr>
              <w:jc w:val="right"/>
              <w:rPr>
                <w:rFonts w:eastAsia="Times New Roman"/>
                <w:sz w:val="20"/>
                <w:szCs w:val="20"/>
              </w:rPr>
            </w:pPr>
            <w:r>
              <w:rPr>
                <w:rFonts w:ascii="inherit" w:eastAsia="Times New Roman" w:hAnsi="inherit"/>
                <w:sz w:val="20"/>
                <w:szCs w:val="20"/>
              </w:rPr>
              <w:t>7,215</w:t>
            </w:r>
          </w:p>
        </w:tc>
        <w:tc>
          <w:tcPr>
            <w:tcW w:w="0" w:type="auto"/>
            <w:shd w:val="clear" w:color="auto" w:fill="CCEEFF"/>
            <w:vAlign w:val="bottom"/>
            <w:hideMark/>
          </w:tcPr>
          <w:p w14:paraId="0D5F61D0" w14:textId="77777777" w:rsidR="00000000" w:rsidRDefault="00B0550F">
            <w:pPr>
              <w:rPr>
                <w:rFonts w:eastAsia="Times New Roman"/>
                <w:sz w:val="20"/>
                <w:szCs w:val="20"/>
              </w:rPr>
            </w:pPr>
          </w:p>
        </w:tc>
      </w:tr>
      <w:tr w:rsidR="00000000" w14:paraId="0A99DBF0" w14:textId="77777777">
        <w:trPr>
          <w:divId w:val="243808221"/>
        </w:trPr>
        <w:tc>
          <w:tcPr>
            <w:tcW w:w="0" w:type="auto"/>
            <w:tcMar>
              <w:top w:w="30" w:type="dxa"/>
              <w:left w:w="30" w:type="dxa"/>
              <w:bottom w:w="30" w:type="dxa"/>
              <w:right w:w="30" w:type="dxa"/>
            </w:tcMar>
            <w:vAlign w:val="bottom"/>
            <w:hideMark/>
          </w:tcPr>
          <w:p w14:paraId="49C5F8B5" w14:textId="77777777" w:rsidR="00000000" w:rsidRDefault="00B0550F">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14:paraId="4AE301C8" w14:textId="77777777" w:rsidR="00000000" w:rsidRDefault="00B0550F">
            <w:pPr>
              <w:divId w:val="1938128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C8412F" w14:textId="77777777" w:rsidR="00000000" w:rsidRDefault="00B0550F">
            <w:pPr>
              <w:jc w:val="right"/>
              <w:rPr>
                <w:rFonts w:eastAsia="Times New Roman"/>
                <w:sz w:val="20"/>
                <w:szCs w:val="20"/>
              </w:rPr>
            </w:pPr>
            <w:r>
              <w:rPr>
                <w:rFonts w:ascii="inherit" w:eastAsia="Times New Roman" w:hAnsi="inherit"/>
                <w:sz w:val="20"/>
                <w:szCs w:val="20"/>
              </w:rPr>
              <w:t>62,360</w:t>
            </w:r>
          </w:p>
        </w:tc>
        <w:tc>
          <w:tcPr>
            <w:tcW w:w="0" w:type="auto"/>
            <w:vAlign w:val="bottom"/>
            <w:hideMark/>
          </w:tcPr>
          <w:p w14:paraId="7A794E4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ABD38CA" w14:textId="77777777" w:rsidR="00000000" w:rsidRDefault="00B0550F">
            <w:pPr>
              <w:divId w:val="1276668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3867EF" w14:textId="77777777" w:rsidR="00000000" w:rsidRDefault="00B0550F">
            <w:pPr>
              <w:jc w:val="right"/>
              <w:rPr>
                <w:rFonts w:eastAsia="Times New Roman"/>
                <w:sz w:val="20"/>
                <w:szCs w:val="20"/>
              </w:rPr>
            </w:pPr>
            <w:r>
              <w:rPr>
                <w:rFonts w:ascii="inherit" w:eastAsia="Times New Roman" w:hAnsi="inherit"/>
                <w:sz w:val="20"/>
                <w:szCs w:val="20"/>
              </w:rPr>
              <w:t>6,241</w:t>
            </w:r>
          </w:p>
        </w:tc>
        <w:tc>
          <w:tcPr>
            <w:tcW w:w="0" w:type="auto"/>
            <w:vAlign w:val="bottom"/>
            <w:hideMark/>
          </w:tcPr>
          <w:p w14:paraId="56F831C3" w14:textId="77777777" w:rsidR="00000000" w:rsidRDefault="00B0550F">
            <w:pPr>
              <w:rPr>
                <w:rFonts w:eastAsia="Times New Roman"/>
                <w:sz w:val="20"/>
                <w:szCs w:val="20"/>
              </w:rPr>
            </w:pPr>
          </w:p>
        </w:tc>
      </w:tr>
      <w:tr w:rsidR="00000000" w14:paraId="78DB0581" w14:textId="77777777">
        <w:trPr>
          <w:divId w:val="243808221"/>
        </w:trPr>
        <w:tc>
          <w:tcPr>
            <w:tcW w:w="0" w:type="auto"/>
            <w:shd w:val="clear" w:color="auto" w:fill="CCEEFF"/>
            <w:tcMar>
              <w:top w:w="30" w:type="dxa"/>
              <w:left w:w="30" w:type="dxa"/>
              <w:bottom w:w="30" w:type="dxa"/>
              <w:right w:w="30" w:type="dxa"/>
            </w:tcMar>
            <w:vAlign w:val="bottom"/>
            <w:hideMark/>
          </w:tcPr>
          <w:p w14:paraId="4B972E59" w14:textId="77777777" w:rsidR="00000000" w:rsidRDefault="00B0550F">
            <w:pPr>
              <w:rPr>
                <w:rFonts w:eastAsia="Times New Roman"/>
                <w:sz w:val="20"/>
                <w:szCs w:val="20"/>
              </w:rPr>
            </w:pPr>
            <w:r>
              <w:rPr>
                <w:rFonts w:ascii="inherit" w:eastAsia="Times New Roman" w:hAnsi="inherit"/>
                <w:sz w:val="20"/>
                <w:szCs w:val="20"/>
              </w:rPr>
              <w:t>2024</w:t>
            </w:r>
          </w:p>
        </w:tc>
        <w:tc>
          <w:tcPr>
            <w:tcW w:w="0" w:type="auto"/>
            <w:shd w:val="clear" w:color="auto" w:fill="CCEEFF"/>
            <w:tcMar>
              <w:top w:w="30" w:type="dxa"/>
              <w:left w:w="30" w:type="dxa"/>
              <w:bottom w:w="30" w:type="dxa"/>
              <w:right w:w="30" w:type="dxa"/>
            </w:tcMar>
            <w:vAlign w:val="bottom"/>
            <w:hideMark/>
          </w:tcPr>
          <w:p w14:paraId="01D9F3F6" w14:textId="77777777" w:rsidR="00000000" w:rsidRDefault="00B0550F">
            <w:pPr>
              <w:divId w:val="691104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70DFDD" w14:textId="77777777" w:rsidR="00000000" w:rsidRDefault="00B0550F">
            <w:pPr>
              <w:jc w:val="right"/>
              <w:rPr>
                <w:rFonts w:eastAsia="Times New Roman"/>
                <w:sz w:val="20"/>
                <w:szCs w:val="20"/>
              </w:rPr>
            </w:pPr>
            <w:r>
              <w:rPr>
                <w:rFonts w:ascii="inherit" w:eastAsia="Times New Roman" w:hAnsi="inherit"/>
                <w:sz w:val="20"/>
                <w:szCs w:val="20"/>
              </w:rPr>
              <w:t>55,206</w:t>
            </w:r>
          </w:p>
        </w:tc>
        <w:tc>
          <w:tcPr>
            <w:tcW w:w="0" w:type="auto"/>
            <w:shd w:val="clear" w:color="auto" w:fill="CCEEFF"/>
            <w:vAlign w:val="bottom"/>
            <w:hideMark/>
          </w:tcPr>
          <w:p w14:paraId="0248DD4F"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5ED6C6" w14:textId="77777777" w:rsidR="00000000" w:rsidRDefault="00B0550F">
            <w:pPr>
              <w:divId w:val="1614895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6230D1" w14:textId="77777777" w:rsidR="00000000" w:rsidRDefault="00B0550F">
            <w:pPr>
              <w:jc w:val="right"/>
              <w:rPr>
                <w:rFonts w:eastAsia="Times New Roman"/>
                <w:sz w:val="20"/>
                <w:szCs w:val="20"/>
              </w:rPr>
            </w:pPr>
            <w:r>
              <w:rPr>
                <w:rFonts w:ascii="inherit" w:eastAsia="Times New Roman" w:hAnsi="inherit"/>
                <w:sz w:val="20"/>
                <w:szCs w:val="20"/>
              </w:rPr>
              <w:t>4,673</w:t>
            </w:r>
          </w:p>
        </w:tc>
        <w:tc>
          <w:tcPr>
            <w:tcW w:w="0" w:type="auto"/>
            <w:shd w:val="clear" w:color="auto" w:fill="CCEEFF"/>
            <w:vAlign w:val="bottom"/>
            <w:hideMark/>
          </w:tcPr>
          <w:p w14:paraId="7EF785F5" w14:textId="77777777" w:rsidR="00000000" w:rsidRDefault="00B0550F">
            <w:pPr>
              <w:rPr>
                <w:rFonts w:eastAsia="Times New Roman"/>
                <w:sz w:val="20"/>
                <w:szCs w:val="20"/>
              </w:rPr>
            </w:pPr>
          </w:p>
        </w:tc>
      </w:tr>
      <w:tr w:rsidR="00000000" w14:paraId="5D3BA20E" w14:textId="77777777">
        <w:trPr>
          <w:divId w:val="243808221"/>
        </w:trPr>
        <w:tc>
          <w:tcPr>
            <w:tcW w:w="0" w:type="auto"/>
            <w:tcMar>
              <w:top w:w="30" w:type="dxa"/>
              <w:left w:w="30" w:type="dxa"/>
              <w:bottom w:w="30" w:type="dxa"/>
              <w:right w:w="30" w:type="dxa"/>
            </w:tcMar>
            <w:vAlign w:val="bottom"/>
            <w:hideMark/>
          </w:tcPr>
          <w:p w14:paraId="056F2FA9" w14:textId="77777777" w:rsidR="00000000" w:rsidRDefault="00B0550F">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14:paraId="15841B5F" w14:textId="77777777" w:rsidR="00000000" w:rsidRDefault="00B0550F">
            <w:pPr>
              <w:divId w:val="446512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1ACF1A" w14:textId="77777777" w:rsidR="00000000" w:rsidRDefault="00B0550F">
            <w:pPr>
              <w:jc w:val="right"/>
              <w:rPr>
                <w:rFonts w:eastAsia="Times New Roman"/>
                <w:sz w:val="20"/>
                <w:szCs w:val="20"/>
              </w:rPr>
            </w:pPr>
            <w:r>
              <w:rPr>
                <w:rFonts w:ascii="inherit" w:eastAsia="Times New Roman" w:hAnsi="inherit"/>
                <w:sz w:val="20"/>
                <w:szCs w:val="20"/>
              </w:rPr>
              <w:t>138,152</w:t>
            </w:r>
          </w:p>
        </w:tc>
        <w:tc>
          <w:tcPr>
            <w:tcW w:w="0" w:type="auto"/>
            <w:tcBorders>
              <w:bottom w:val="single" w:sz="6" w:space="0" w:color="000000"/>
            </w:tcBorders>
            <w:vAlign w:val="bottom"/>
            <w:hideMark/>
          </w:tcPr>
          <w:p w14:paraId="0787C5C8"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EBB3902" w14:textId="77777777" w:rsidR="00000000" w:rsidRDefault="00B0550F">
            <w:pPr>
              <w:divId w:val="449739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86FA22" w14:textId="77777777" w:rsidR="00000000" w:rsidRDefault="00B0550F">
            <w:pPr>
              <w:jc w:val="right"/>
              <w:rPr>
                <w:rFonts w:eastAsia="Times New Roman"/>
                <w:sz w:val="20"/>
                <w:szCs w:val="20"/>
              </w:rPr>
            </w:pPr>
            <w:r>
              <w:rPr>
                <w:rFonts w:ascii="inherit" w:eastAsia="Times New Roman" w:hAnsi="inherit"/>
                <w:sz w:val="20"/>
                <w:szCs w:val="20"/>
              </w:rPr>
              <w:t>16,460</w:t>
            </w:r>
          </w:p>
        </w:tc>
        <w:tc>
          <w:tcPr>
            <w:tcW w:w="0" w:type="auto"/>
            <w:tcBorders>
              <w:bottom w:val="single" w:sz="6" w:space="0" w:color="000000"/>
            </w:tcBorders>
            <w:vAlign w:val="bottom"/>
            <w:hideMark/>
          </w:tcPr>
          <w:p w14:paraId="2836E6A9" w14:textId="77777777" w:rsidR="00000000" w:rsidRDefault="00B0550F">
            <w:pPr>
              <w:rPr>
                <w:rFonts w:eastAsia="Times New Roman"/>
                <w:sz w:val="20"/>
                <w:szCs w:val="20"/>
              </w:rPr>
            </w:pPr>
          </w:p>
        </w:tc>
      </w:tr>
      <w:tr w:rsidR="00000000" w14:paraId="58848916" w14:textId="77777777">
        <w:trPr>
          <w:divId w:val="243808221"/>
        </w:trPr>
        <w:tc>
          <w:tcPr>
            <w:tcW w:w="0" w:type="auto"/>
            <w:shd w:val="clear" w:color="auto" w:fill="CCEEFF"/>
            <w:tcMar>
              <w:top w:w="30" w:type="dxa"/>
              <w:left w:w="30" w:type="dxa"/>
              <w:bottom w:w="30" w:type="dxa"/>
              <w:right w:w="30" w:type="dxa"/>
            </w:tcMar>
            <w:vAlign w:val="bottom"/>
            <w:hideMark/>
          </w:tcPr>
          <w:p w14:paraId="53C4E9EC" w14:textId="77777777" w:rsidR="00000000" w:rsidRDefault="00B0550F">
            <w:pPr>
              <w:rPr>
                <w:rFonts w:eastAsia="Times New Roman"/>
                <w:sz w:val="20"/>
                <w:szCs w:val="20"/>
              </w:rPr>
            </w:pPr>
            <w:r>
              <w:rPr>
                <w:rFonts w:ascii="inherit" w:eastAsia="Times New Roman" w:hAnsi="inherit"/>
                <w:sz w:val="20"/>
                <w:szCs w:val="20"/>
              </w:rPr>
              <w:t>Total lease liabilities</w:t>
            </w:r>
          </w:p>
        </w:tc>
        <w:tc>
          <w:tcPr>
            <w:tcW w:w="0" w:type="auto"/>
            <w:shd w:val="clear" w:color="auto" w:fill="CCEEFF"/>
            <w:tcMar>
              <w:top w:w="30" w:type="dxa"/>
              <w:left w:w="30" w:type="dxa"/>
              <w:bottom w:w="30" w:type="dxa"/>
              <w:right w:w="30" w:type="dxa"/>
            </w:tcMar>
            <w:vAlign w:val="bottom"/>
            <w:hideMark/>
          </w:tcPr>
          <w:p w14:paraId="444EDFB8" w14:textId="77777777" w:rsidR="00000000" w:rsidRDefault="00B0550F">
            <w:pPr>
              <w:divId w:val="16726103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0E97FA5" w14:textId="77777777" w:rsidR="00000000" w:rsidRDefault="00B0550F">
            <w:pPr>
              <w:jc w:val="right"/>
              <w:rPr>
                <w:rFonts w:eastAsia="Times New Roman"/>
                <w:sz w:val="20"/>
                <w:szCs w:val="20"/>
              </w:rPr>
            </w:pPr>
            <w:r>
              <w:rPr>
                <w:rFonts w:ascii="inherit" w:eastAsia="Times New Roman" w:hAnsi="inherit"/>
                <w:sz w:val="20"/>
                <w:szCs w:val="20"/>
              </w:rPr>
              <w:t>458,880</w:t>
            </w:r>
          </w:p>
        </w:tc>
        <w:tc>
          <w:tcPr>
            <w:tcW w:w="0" w:type="auto"/>
            <w:tcBorders>
              <w:top w:val="single" w:sz="6" w:space="0" w:color="000000"/>
            </w:tcBorders>
            <w:shd w:val="clear" w:color="auto" w:fill="CCEEFF"/>
            <w:vAlign w:val="bottom"/>
            <w:hideMark/>
          </w:tcPr>
          <w:p w14:paraId="38D2A2B3"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B88AFE" w14:textId="77777777" w:rsidR="00000000" w:rsidRDefault="00B0550F">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9B8DD35" w14:textId="77777777" w:rsidR="00000000" w:rsidRDefault="00B0550F">
            <w:pPr>
              <w:jc w:val="right"/>
              <w:rPr>
                <w:rFonts w:eastAsia="Times New Roman"/>
                <w:sz w:val="20"/>
                <w:szCs w:val="20"/>
              </w:rPr>
            </w:pPr>
            <w:r>
              <w:rPr>
                <w:rFonts w:ascii="inherit" w:eastAsia="Times New Roman" w:hAnsi="inherit"/>
                <w:sz w:val="20"/>
                <w:szCs w:val="20"/>
              </w:rPr>
              <w:t>47,188</w:t>
            </w:r>
          </w:p>
        </w:tc>
        <w:tc>
          <w:tcPr>
            <w:tcW w:w="0" w:type="auto"/>
            <w:tcBorders>
              <w:top w:val="single" w:sz="6" w:space="0" w:color="000000"/>
            </w:tcBorders>
            <w:shd w:val="clear" w:color="auto" w:fill="CCEEFF"/>
            <w:vAlign w:val="bottom"/>
            <w:hideMark/>
          </w:tcPr>
          <w:p w14:paraId="240B172B" w14:textId="77777777" w:rsidR="00000000" w:rsidRDefault="00B0550F">
            <w:pPr>
              <w:rPr>
                <w:rFonts w:eastAsia="Times New Roman"/>
                <w:sz w:val="20"/>
                <w:szCs w:val="20"/>
              </w:rPr>
            </w:pPr>
          </w:p>
        </w:tc>
      </w:tr>
      <w:tr w:rsidR="00000000" w14:paraId="291766CB" w14:textId="77777777">
        <w:trPr>
          <w:divId w:val="243808221"/>
        </w:trPr>
        <w:tc>
          <w:tcPr>
            <w:tcW w:w="0" w:type="auto"/>
            <w:tcMar>
              <w:top w:w="30" w:type="dxa"/>
              <w:left w:w="30" w:type="dxa"/>
              <w:bottom w:w="30" w:type="dxa"/>
              <w:right w:w="30" w:type="dxa"/>
            </w:tcMar>
            <w:vAlign w:val="bottom"/>
            <w:hideMark/>
          </w:tcPr>
          <w:p w14:paraId="6F8C013B" w14:textId="77777777" w:rsidR="00000000" w:rsidRDefault="00B0550F">
            <w:pPr>
              <w:rPr>
                <w:rFonts w:eastAsia="Times New Roman"/>
                <w:sz w:val="20"/>
                <w:szCs w:val="20"/>
              </w:rPr>
            </w:pPr>
            <w:r>
              <w:rPr>
                <w:rFonts w:ascii="inherit" w:eastAsia="Times New Roman" w:hAnsi="inherit"/>
                <w:sz w:val="20"/>
                <w:szCs w:val="20"/>
              </w:rPr>
              <w:t>Less: Interest</w:t>
            </w:r>
          </w:p>
        </w:tc>
        <w:tc>
          <w:tcPr>
            <w:tcW w:w="0" w:type="auto"/>
            <w:tcMar>
              <w:top w:w="30" w:type="dxa"/>
              <w:left w:w="30" w:type="dxa"/>
              <w:bottom w:w="30" w:type="dxa"/>
              <w:right w:w="30" w:type="dxa"/>
            </w:tcMar>
            <w:vAlign w:val="bottom"/>
            <w:hideMark/>
          </w:tcPr>
          <w:p w14:paraId="69183861" w14:textId="77777777" w:rsidR="00000000" w:rsidRDefault="00B0550F">
            <w:pPr>
              <w:divId w:val="734625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37DC7E" w14:textId="77777777" w:rsidR="00000000" w:rsidRDefault="00B0550F">
            <w:pPr>
              <w:jc w:val="right"/>
              <w:rPr>
                <w:rFonts w:eastAsia="Times New Roman"/>
                <w:sz w:val="20"/>
                <w:szCs w:val="20"/>
              </w:rPr>
            </w:pPr>
            <w:r>
              <w:rPr>
                <w:rFonts w:ascii="inherit" w:eastAsia="Times New Roman" w:hAnsi="inherit"/>
                <w:sz w:val="20"/>
                <w:szCs w:val="20"/>
              </w:rPr>
              <w:t>67,632</w:t>
            </w:r>
          </w:p>
        </w:tc>
        <w:tc>
          <w:tcPr>
            <w:tcW w:w="0" w:type="auto"/>
            <w:vAlign w:val="bottom"/>
            <w:hideMark/>
          </w:tcPr>
          <w:p w14:paraId="3712C64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64CAED0" w14:textId="77777777" w:rsidR="00000000" w:rsidRDefault="00B0550F">
            <w:pPr>
              <w:divId w:val="1057820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DB3D6D" w14:textId="77777777" w:rsidR="00000000" w:rsidRDefault="00B0550F">
            <w:pPr>
              <w:jc w:val="right"/>
              <w:rPr>
                <w:rFonts w:eastAsia="Times New Roman"/>
                <w:sz w:val="20"/>
                <w:szCs w:val="20"/>
              </w:rPr>
            </w:pPr>
            <w:r>
              <w:rPr>
                <w:rFonts w:ascii="inherit" w:eastAsia="Times New Roman" w:hAnsi="inherit"/>
                <w:sz w:val="20"/>
                <w:szCs w:val="20"/>
              </w:rPr>
              <w:t>13,293</w:t>
            </w:r>
          </w:p>
        </w:tc>
        <w:tc>
          <w:tcPr>
            <w:tcW w:w="0" w:type="auto"/>
            <w:vAlign w:val="bottom"/>
            <w:hideMark/>
          </w:tcPr>
          <w:p w14:paraId="43D04C99" w14:textId="77777777" w:rsidR="00000000" w:rsidRDefault="00B0550F">
            <w:pPr>
              <w:rPr>
                <w:rFonts w:eastAsia="Times New Roman"/>
                <w:sz w:val="20"/>
                <w:szCs w:val="20"/>
              </w:rPr>
            </w:pPr>
          </w:p>
        </w:tc>
      </w:tr>
      <w:tr w:rsidR="00000000" w14:paraId="17052AE1" w14:textId="77777777">
        <w:trPr>
          <w:divId w:val="243808221"/>
        </w:trPr>
        <w:tc>
          <w:tcPr>
            <w:tcW w:w="0" w:type="auto"/>
            <w:shd w:val="clear" w:color="auto" w:fill="CCEEFF"/>
            <w:tcMar>
              <w:top w:w="30" w:type="dxa"/>
              <w:left w:w="30" w:type="dxa"/>
              <w:bottom w:w="30" w:type="dxa"/>
              <w:right w:w="30" w:type="dxa"/>
            </w:tcMar>
            <w:vAlign w:val="bottom"/>
            <w:hideMark/>
          </w:tcPr>
          <w:p w14:paraId="01CF5217" w14:textId="77777777" w:rsidR="00000000" w:rsidRDefault="00B0550F">
            <w:pPr>
              <w:rPr>
                <w:rFonts w:eastAsia="Times New Roman"/>
                <w:sz w:val="20"/>
                <w:szCs w:val="20"/>
              </w:rPr>
            </w:pPr>
            <w:r>
              <w:rPr>
                <w:rFonts w:ascii="inherit" w:eastAsia="Times New Roman" w:hAnsi="inherit"/>
                <w:sz w:val="20"/>
                <w:szCs w:val="20"/>
              </w:rPr>
              <w:t>Present value of lease liabilities</w:t>
            </w:r>
            <w:r>
              <w:rPr>
                <w:rFonts w:ascii="inherit" w:eastAsia="Times New Roman" w:hAnsi="inherit"/>
                <w:sz w:val="14"/>
                <w:szCs w:val="14"/>
                <w:vertAlign w:val="superscript"/>
              </w:rPr>
              <w:t>(c)</w:t>
            </w:r>
          </w:p>
        </w:tc>
        <w:tc>
          <w:tcPr>
            <w:tcW w:w="0" w:type="auto"/>
            <w:shd w:val="clear" w:color="auto" w:fill="CCEEFF"/>
            <w:tcMar>
              <w:top w:w="30" w:type="dxa"/>
              <w:left w:w="30" w:type="dxa"/>
              <w:bottom w:w="30" w:type="dxa"/>
              <w:right w:w="30" w:type="dxa"/>
            </w:tcMar>
            <w:vAlign w:val="bottom"/>
            <w:hideMark/>
          </w:tcPr>
          <w:p w14:paraId="098CF5C1" w14:textId="77777777" w:rsidR="00000000" w:rsidRDefault="00B0550F">
            <w:pPr>
              <w:divId w:val="930813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BCA5D5"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32E079" w14:textId="77777777" w:rsidR="00000000" w:rsidRDefault="00B0550F">
            <w:pPr>
              <w:jc w:val="right"/>
              <w:rPr>
                <w:rFonts w:eastAsia="Times New Roman"/>
                <w:sz w:val="20"/>
                <w:szCs w:val="20"/>
              </w:rPr>
            </w:pPr>
            <w:r>
              <w:rPr>
                <w:rFonts w:ascii="inherit" w:eastAsia="Times New Roman" w:hAnsi="inherit"/>
                <w:sz w:val="20"/>
                <w:szCs w:val="20"/>
              </w:rPr>
              <w:t>391,248</w:t>
            </w:r>
          </w:p>
        </w:tc>
        <w:tc>
          <w:tcPr>
            <w:tcW w:w="0" w:type="auto"/>
            <w:tcBorders>
              <w:top w:val="single" w:sz="6" w:space="0" w:color="000000"/>
              <w:bottom w:val="double" w:sz="6" w:space="0" w:color="000000"/>
            </w:tcBorders>
            <w:shd w:val="clear" w:color="auto" w:fill="CCEEFF"/>
            <w:vAlign w:val="bottom"/>
            <w:hideMark/>
          </w:tcPr>
          <w:p w14:paraId="51DA2F23"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4F3FDD" w14:textId="77777777" w:rsidR="00000000" w:rsidRDefault="00B0550F">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51CC38"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142609" w14:textId="77777777" w:rsidR="00000000" w:rsidRDefault="00B0550F">
            <w:pPr>
              <w:jc w:val="right"/>
              <w:rPr>
                <w:rFonts w:eastAsia="Times New Roman"/>
                <w:sz w:val="20"/>
                <w:szCs w:val="20"/>
              </w:rPr>
            </w:pPr>
            <w:r>
              <w:rPr>
                <w:rFonts w:ascii="inherit" w:eastAsia="Times New Roman" w:hAnsi="inherit"/>
                <w:sz w:val="20"/>
                <w:szCs w:val="20"/>
              </w:rPr>
              <w:t>33,895</w:t>
            </w:r>
          </w:p>
        </w:tc>
        <w:tc>
          <w:tcPr>
            <w:tcW w:w="0" w:type="auto"/>
            <w:tcBorders>
              <w:top w:val="single" w:sz="6" w:space="0" w:color="000000"/>
              <w:bottom w:val="double" w:sz="6" w:space="0" w:color="000000"/>
            </w:tcBorders>
            <w:shd w:val="clear" w:color="auto" w:fill="CCEEFF"/>
            <w:vAlign w:val="bottom"/>
            <w:hideMark/>
          </w:tcPr>
          <w:p w14:paraId="1E03E8C2" w14:textId="77777777" w:rsidR="00000000" w:rsidRDefault="00B0550F">
            <w:pPr>
              <w:rPr>
                <w:rFonts w:eastAsia="Times New Roman"/>
                <w:sz w:val="20"/>
                <w:szCs w:val="20"/>
              </w:rPr>
            </w:pPr>
          </w:p>
        </w:tc>
      </w:tr>
      <w:tr w:rsidR="00000000" w14:paraId="255A0FA3" w14:textId="77777777">
        <w:trPr>
          <w:divId w:val="243808221"/>
        </w:trPr>
        <w:tc>
          <w:tcPr>
            <w:tcW w:w="0" w:type="auto"/>
            <w:gridSpan w:val="9"/>
            <w:tcMar>
              <w:top w:w="30" w:type="dxa"/>
              <w:left w:w="30" w:type="dxa"/>
              <w:bottom w:w="30" w:type="dxa"/>
              <w:right w:w="30" w:type="dxa"/>
            </w:tcMar>
            <w:vAlign w:val="bottom"/>
            <w:hideMark/>
          </w:tcPr>
          <w:p w14:paraId="3C4AA965" w14:textId="77777777" w:rsidR="00000000" w:rsidRDefault="00B0550F">
            <w:pPr>
              <w:divId w:val="1178495359"/>
              <w:rPr>
                <w:rFonts w:eastAsia="Times New Roman"/>
                <w:sz w:val="20"/>
                <w:szCs w:val="20"/>
              </w:rPr>
            </w:pPr>
            <w:r>
              <w:rPr>
                <w:rFonts w:ascii="inherit" w:eastAsia="Times New Roman" w:hAnsi="inherit"/>
                <w:sz w:val="16"/>
                <w:szCs w:val="16"/>
              </w:rPr>
              <w:t>(a)</w:t>
            </w:r>
          </w:p>
          <w:p w14:paraId="17514F40" w14:textId="77777777" w:rsidR="00000000" w:rsidRDefault="00B0550F">
            <w:pPr>
              <w:divId w:val="1120949872"/>
              <w:rPr>
                <w:rFonts w:eastAsia="Times New Roman"/>
                <w:sz w:val="20"/>
                <w:szCs w:val="20"/>
              </w:rPr>
            </w:pPr>
            <w:r>
              <w:rPr>
                <w:rFonts w:ascii="inherit" w:eastAsia="Times New Roman" w:hAnsi="inherit"/>
                <w:sz w:val="16"/>
                <w:szCs w:val="16"/>
              </w:rPr>
              <w:t>Operating lease payments include $69.8 million </w:t>
            </w:r>
            <w:r>
              <w:rPr>
                <w:rFonts w:ascii="inherit" w:eastAsia="Times New Roman" w:hAnsi="inherit"/>
                <w:sz w:val="16"/>
                <w:szCs w:val="16"/>
              </w:rPr>
              <w:t>related to options to extend lease terms that are reasonably certain of being exercised.</w:t>
            </w:r>
          </w:p>
        </w:tc>
      </w:tr>
      <w:tr w:rsidR="00000000" w14:paraId="4BB560B2" w14:textId="77777777">
        <w:trPr>
          <w:divId w:val="243808221"/>
        </w:trPr>
        <w:tc>
          <w:tcPr>
            <w:tcW w:w="0" w:type="auto"/>
            <w:gridSpan w:val="9"/>
            <w:tcMar>
              <w:top w:w="30" w:type="dxa"/>
              <w:left w:w="30" w:type="dxa"/>
              <w:bottom w:w="30" w:type="dxa"/>
              <w:right w:w="30" w:type="dxa"/>
            </w:tcMar>
            <w:vAlign w:val="bottom"/>
            <w:hideMark/>
          </w:tcPr>
          <w:p w14:paraId="0B169B56" w14:textId="77777777" w:rsidR="00000000" w:rsidRDefault="00B0550F">
            <w:pPr>
              <w:divId w:val="711152424"/>
              <w:rPr>
                <w:rFonts w:eastAsia="Times New Roman"/>
                <w:sz w:val="20"/>
                <w:szCs w:val="20"/>
              </w:rPr>
            </w:pPr>
            <w:r>
              <w:rPr>
                <w:rFonts w:ascii="inherit" w:eastAsia="Times New Roman" w:hAnsi="inherit"/>
                <w:sz w:val="16"/>
                <w:szCs w:val="16"/>
              </w:rPr>
              <w:t>(b)</w:t>
            </w:r>
          </w:p>
          <w:p w14:paraId="7D51F1C7" w14:textId="77777777" w:rsidR="00000000" w:rsidRDefault="00B0550F">
            <w:pPr>
              <w:divId w:val="1204562427"/>
              <w:rPr>
                <w:rFonts w:eastAsia="Times New Roman"/>
                <w:sz w:val="20"/>
                <w:szCs w:val="20"/>
              </w:rPr>
            </w:pPr>
            <w:r>
              <w:rPr>
                <w:rFonts w:ascii="inherit" w:eastAsia="Times New Roman" w:hAnsi="inherit"/>
                <w:sz w:val="16"/>
                <w:szCs w:val="16"/>
              </w:rPr>
              <w:t>Finance lease payments include $1.7 million related to options to extend lease terms that are reasonably certain of being exercised.</w:t>
            </w:r>
          </w:p>
        </w:tc>
      </w:tr>
      <w:tr w:rsidR="00000000" w14:paraId="4DE7C8B6" w14:textId="77777777">
        <w:trPr>
          <w:divId w:val="243808221"/>
        </w:trPr>
        <w:tc>
          <w:tcPr>
            <w:tcW w:w="0" w:type="auto"/>
            <w:gridSpan w:val="9"/>
            <w:tcMar>
              <w:top w:w="30" w:type="dxa"/>
              <w:left w:w="30" w:type="dxa"/>
              <w:bottom w:w="30" w:type="dxa"/>
              <w:right w:w="30" w:type="dxa"/>
            </w:tcMar>
            <w:vAlign w:val="bottom"/>
            <w:hideMark/>
          </w:tcPr>
          <w:p w14:paraId="084B5AD1" w14:textId="77777777" w:rsidR="00000000" w:rsidRDefault="00B0550F">
            <w:pPr>
              <w:jc w:val="both"/>
              <w:rPr>
                <w:rFonts w:eastAsia="Times New Roman"/>
                <w:sz w:val="16"/>
                <w:szCs w:val="16"/>
              </w:rPr>
            </w:pPr>
            <w:r>
              <w:rPr>
                <w:rFonts w:ascii="inherit" w:eastAsia="Times New Roman" w:hAnsi="inherit"/>
                <w:sz w:val="16"/>
                <w:szCs w:val="16"/>
              </w:rPr>
              <w:t>(c)</w:t>
            </w:r>
            <w:r>
              <w:rPr>
                <w:rFonts w:ascii="inherit" w:eastAsia="Times New Roman" w:hAnsi="inherit"/>
                <w:sz w:val="16"/>
                <w:szCs w:val="16"/>
              </w:rPr>
              <w:t xml:space="preserve"> </w:t>
            </w:r>
            <w:r>
              <w:rPr>
                <w:rFonts w:ascii="inherit" w:eastAsia="Times New Roman" w:hAnsi="inherit"/>
                <w:sz w:val="16"/>
                <w:szCs w:val="16"/>
              </w:rPr>
              <w:t>The pres</w:t>
            </w:r>
            <w:r>
              <w:rPr>
                <w:rFonts w:ascii="inherit" w:eastAsia="Times New Roman" w:hAnsi="inherit"/>
                <w:sz w:val="16"/>
                <w:szCs w:val="16"/>
              </w:rPr>
              <w:t>ent value of lease liabilities excludes $21.0 million of legally binding minimum lease payments for leases signed but not yet commenced.</w:t>
            </w:r>
          </w:p>
        </w:tc>
      </w:tr>
    </w:tbl>
    <w:p w14:paraId="500BBE37" w14:textId="77777777" w:rsidR="00000000" w:rsidRDefault="00B0550F">
      <w:pPr>
        <w:spacing w:line="288" w:lineRule="auto"/>
        <w:divId w:val="278951923"/>
        <w:rPr>
          <w:rFonts w:eastAsia="Times New Roman"/>
          <w:sz w:val="20"/>
          <w:szCs w:val="20"/>
        </w:rPr>
      </w:pPr>
    </w:p>
    <w:p w14:paraId="6D8D247C"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14:paraId="5ABDA773" w14:textId="77777777" w:rsidR="00000000" w:rsidRDefault="00B0550F">
      <w:pPr>
        <w:spacing w:line="288" w:lineRule="auto"/>
        <w:divId w:val="278951923"/>
        <w:rPr>
          <w:rFonts w:eastAsia="Times New Roman"/>
          <w:sz w:val="20"/>
          <w:szCs w:val="20"/>
        </w:rPr>
      </w:pPr>
      <w:r>
        <w:rPr>
          <w:rFonts w:ascii="inherit" w:eastAsia="Times New Roman" w:hAnsi="inherit"/>
          <w:i/>
          <w:iCs/>
          <w:sz w:val="20"/>
          <w:szCs w:val="20"/>
        </w:rPr>
        <w:t>Legal Proceedings</w:t>
      </w:r>
    </w:p>
    <w:p w14:paraId="38CDD11A"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From time to time, the Company is involved in various legal proceedings incidental to its business. Because of the nature and inherent uncertainties of litigation, we cannot predict with certainty the ultimate resolution of these actions and, should the ou</w:t>
      </w:r>
      <w:r>
        <w:rPr>
          <w:rFonts w:ascii="inherit" w:eastAsia="Times New Roman" w:hAnsi="inherit"/>
          <w:sz w:val="20"/>
          <w:szCs w:val="20"/>
        </w:rPr>
        <w:t>tcome of these actions be unfavorable, the Company’s business, financial position, results of operations or cash flows could be materially and adversely affected.</w:t>
      </w:r>
    </w:p>
    <w:p w14:paraId="4ADBA29E"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Company reviews the status of its legal proceedings and records a provision for a liabili</w:t>
      </w:r>
      <w:r>
        <w:rPr>
          <w:rFonts w:ascii="inherit" w:eastAsia="Times New Roman" w:hAnsi="inherit"/>
          <w:sz w:val="20"/>
          <w:szCs w:val="20"/>
        </w:rPr>
        <w:t>ty when it is considered probable that both a liability has been incurred and the amount of the loss can be reasonably estimated. This review is updated periodically as additional information becomes available. If either or both of the criteria are not met</w:t>
      </w:r>
      <w:r>
        <w:rPr>
          <w:rFonts w:ascii="inherit" w:eastAsia="Times New Roman" w:hAnsi="inherit"/>
          <w:sz w:val="20"/>
          <w:szCs w:val="20"/>
        </w:rPr>
        <w:t>, we reassess whether there is at least a reasonable possibility that a loss, or additional losses, may be incurred. If there is a reasonable possibility that a loss may be incurred, we disclose the estimate of the amount of the loss or range of losses, or</w:t>
      </w:r>
      <w:r>
        <w:rPr>
          <w:rFonts w:ascii="inherit" w:eastAsia="Times New Roman" w:hAnsi="inherit"/>
          <w:sz w:val="20"/>
          <w:szCs w:val="20"/>
        </w:rPr>
        <w:t xml:space="preserve"> that an estimate of loss cannot be made. The Company expenses its legal fees as incurred.</w:t>
      </w:r>
    </w:p>
    <w:p w14:paraId="66FA6EDF"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are currently and may in the future become subject to various claims and pending or threatened lawsuits in the ordinary course of our business.</w:t>
      </w:r>
    </w:p>
    <w:p w14:paraId="307C5B4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Our subsidiary, Fi</w:t>
      </w:r>
      <w:r>
        <w:rPr>
          <w:rFonts w:ascii="inherit" w:eastAsia="Times New Roman" w:hAnsi="inherit"/>
          <w:sz w:val="20"/>
          <w:szCs w:val="20"/>
        </w:rPr>
        <w:t>rstSight Vision Services, Inc. (“FirstSight”), is a defendant in a purported class action in the U.S. District Court for the Southern District of California that alleges that FirstSight participated in arrangements that caused the illegal delivery of eye e</w:t>
      </w:r>
      <w:r>
        <w:rPr>
          <w:rFonts w:ascii="inherit" w:eastAsia="Times New Roman" w:hAnsi="inherit"/>
          <w:sz w:val="20"/>
          <w:szCs w:val="20"/>
        </w:rPr>
        <w:t>xaminations and that FirstSight thereby violated, among other laws, the corporate practice of optometry and the unfair competition and false advertising laws of California. The lawsuit was filed in 2013 and FirstSight was added as a defendant in 2016. In M</w:t>
      </w:r>
      <w:r>
        <w:rPr>
          <w:rFonts w:ascii="inherit" w:eastAsia="Times New Roman" w:hAnsi="inherit"/>
          <w:sz w:val="20"/>
          <w:szCs w:val="20"/>
        </w:rPr>
        <w:t>arch 2017, the court granted the motion to dismiss previously filed by FirstSight and dismissed the complaint with prejudice. The plaintiffs filed an appeal with the U.S. Court of Appeals for the Ninth Circuit in April 2017. In July 2018, the U.S. Court of</w:t>
      </w:r>
      <w:r>
        <w:rPr>
          <w:rFonts w:ascii="inherit" w:eastAsia="Times New Roman" w:hAnsi="inherit"/>
          <w:sz w:val="20"/>
          <w:szCs w:val="20"/>
        </w:rPr>
        <w:t xml:space="preserve"> Appeals for the Ninth Circuit vacated in part, and reversed in part, the district court’s dismissal and remanded for further proceedings. In October 2018, the plaintiffs filed a second amended complaint with the district court, and, in November 2018, Firs</w:t>
      </w:r>
      <w:r>
        <w:rPr>
          <w:rFonts w:ascii="inherit" w:eastAsia="Times New Roman" w:hAnsi="inherit"/>
          <w:sz w:val="20"/>
          <w:szCs w:val="20"/>
        </w:rPr>
        <w:t>tSight filed a motion to dismiss. On March 23, 2020, the district court granted FirstSight’s motion to dismiss the second amended complaint. On April 24, 2020, the plaintiffs filed a third amended complaint. We believe that the claims alleged are without m</w:t>
      </w:r>
      <w:r>
        <w:rPr>
          <w:rFonts w:ascii="inherit" w:eastAsia="Times New Roman" w:hAnsi="inherit"/>
          <w:sz w:val="20"/>
          <w:szCs w:val="20"/>
        </w:rPr>
        <w:t>erit and intend to continue to defend the litigation vigorously.</w:t>
      </w:r>
    </w:p>
    <w:p w14:paraId="2DC736DF" w14:textId="77777777" w:rsidR="00000000" w:rsidRDefault="00B0550F">
      <w:pPr>
        <w:divId w:val="669603998"/>
        <w:rPr>
          <w:rFonts w:eastAsia="Times New Roman"/>
          <w:sz w:val="20"/>
          <w:szCs w:val="20"/>
        </w:rPr>
      </w:pPr>
    </w:p>
    <w:p w14:paraId="4E90CEB2" w14:textId="77777777" w:rsidR="00000000" w:rsidRDefault="00B0550F">
      <w:pPr>
        <w:spacing w:line="288" w:lineRule="auto"/>
        <w:jc w:val="center"/>
        <w:divId w:val="973679587"/>
        <w:rPr>
          <w:rFonts w:eastAsia="Times New Roman"/>
          <w:sz w:val="20"/>
          <w:szCs w:val="20"/>
        </w:rPr>
      </w:pPr>
      <w:r>
        <w:rPr>
          <w:rFonts w:ascii="inherit" w:eastAsia="Times New Roman" w:hAnsi="inherit"/>
          <w:sz w:val="20"/>
          <w:szCs w:val="20"/>
        </w:rPr>
        <w:t>19</w:t>
      </w:r>
    </w:p>
    <w:p w14:paraId="245659A8" w14:textId="77777777" w:rsidR="00000000" w:rsidRDefault="00B0550F">
      <w:pPr>
        <w:divId w:val="278951923"/>
        <w:rPr>
          <w:rFonts w:eastAsia="Times New Roman"/>
          <w:sz w:val="20"/>
          <w:szCs w:val="20"/>
        </w:rPr>
      </w:pPr>
      <w:r>
        <w:rPr>
          <w:rFonts w:eastAsia="Times New Roman"/>
          <w:sz w:val="20"/>
          <w:szCs w:val="20"/>
        </w:rPr>
        <w:pict w14:anchorId="335755C5">
          <v:rect id="_x0000_i1043" style="width:0;height:1.5pt" o:hralign="center" o:hrstd="t" o:hr="t" fillcolor="#a0a0a0" stroked="f"/>
        </w:pict>
      </w:r>
    </w:p>
    <w:p w14:paraId="1FBA5774" w14:textId="77777777" w:rsidR="00000000" w:rsidRDefault="00B0550F">
      <w:pPr>
        <w:spacing w:line="288" w:lineRule="auto"/>
        <w:divId w:val="1673337306"/>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4AB9B350" w14:textId="77777777" w:rsidR="00000000" w:rsidRDefault="00B0550F">
      <w:pPr>
        <w:spacing w:line="288" w:lineRule="auto"/>
        <w:jc w:val="center"/>
        <w:divId w:val="1673337306"/>
        <w:rPr>
          <w:rFonts w:eastAsia="Times New Roman"/>
          <w:sz w:val="12"/>
          <w:szCs w:val="12"/>
        </w:rPr>
      </w:pPr>
    </w:p>
    <w:p w14:paraId="5120EA6A" w14:textId="77777777" w:rsidR="00000000" w:rsidRDefault="00B0550F">
      <w:pPr>
        <w:spacing w:line="288" w:lineRule="auto"/>
        <w:jc w:val="center"/>
        <w:divId w:val="1673337306"/>
        <w:rPr>
          <w:rFonts w:eastAsia="Times New Roman"/>
          <w:sz w:val="20"/>
          <w:szCs w:val="20"/>
        </w:rPr>
      </w:pPr>
      <w:r>
        <w:rPr>
          <w:rFonts w:ascii="inherit" w:eastAsia="Times New Roman" w:hAnsi="inherit"/>
          <w:b/>
          <w:bCs/>
          <w:sz w:val="20"/>
          <w:szCs w:val="20"/>
        </w:rPr>
        <w:t>National Vision Holdings, Inc. and Subsidiaries</w:t>
      </w:r>
    </w:p>
    <w:p w14:paraId="76CDC2FD" w14:textId="77777777" w:rsidR="00000000" w:rsidRDefault="00B0550F">
      <w:pPr>
        <w:spacing w:line="288" w:lineRule="auto"/>
        <w:jc w:val="center"/>
        <w:divId w:val="1673337306"/>
        <w:rPr>
          <w:rFonts w:eastAsia="Times New Roman"/>
          <w:sz w:val="20"/>
          <w:szCs w:val="20"/>
        </w:rPr>
      </w:pPr>
      <w:r>
        <w:rPr>
          <w:rFonts w:ascii="inherit" w:eastAsia="Times New Roman" w:hAnsi="inherit"/>
          <w:b/>
          <w:bCs/>
          <w:sz w:val="20"/>
          <w:szCs w:val="20"/>
        </w:rPr>
        <w:t>Notes to Condensed Consolidated Financial Statements (Unaudited)</w:t>
      </w:r>
    </w:p>
    <w:p w14:paraId="4EBE65FC" w14:textId="77777777" w:rsidR="00000000" w:rsidRDefault="00B0550F">
      <w:pPr>
        <w:spacing w:line="288" w:lineRule="auto"/>
        <w:jc w:val="both"/>
        <w:divId w:val="1673337306"/>
        <w:rPr>
          <w:rFonts w:eastAsia="Times New Roman"/>
          <w:sz w:val="12"/>
          <w:szCs w:val="12"/>
        </w:rPr>
      </w:pPr>
    </w:p>
    <w:p w14:paraId="795B5AF8" w14:textId="77777777" w:rsidR="00000000" w:rsidRDefault="00B0550F">
      <w:pPr>
        <w:spacing w:line="288" w:lineRule="auto"/>
        <w:divId w:val="651108210"/>
        <w:rPr>
          <w:rFonts w:eastAsia="Times New Roman"/>
          <w:sz w:val="20"/>
          <w:szCs w:val="20"/>
        </w:rPr>
      </w:pPr>
      <w:r>
        <w:rPr>
          <w:rFonts w:ascii="inherit" w:eastAsia="Times New Roman" w:hAnsi="inherit"/>
          <w:b/>
          <w:bCs/>
          <w:sz w:val="20"/>
          <w:szCs w:val="20"/>
        </w:rPr>
        <w:t>9. Commitments and Contingencies (continued)</w:t>
      </w:r>
    </w:p>
    <w:p w14:paraId="40BDE7E9" w14:textId="77777777" w:rsidR="00000000" w:rsidRDefault="00B0550F">
      <w:pPr>
        <w:divId w:val="1501312286"/>
        <w:rPr>
          <w:rFonts w:eastAsia="Times New Roman"/>
          <w:sz w:val="20"/>
          <w:szCs w:val="20"/>
        </w:rPr>
      </w:pPr>
    </w:p>
    <w:p w14:paraId="5076AD63"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In May 2017, a complaint was filed against us and other defendants alleging, on behalf of a proposed class of consumers who purchased contact </w:t>
      </w:r>
      <w:r>
        <w:rPr>
          <w:rFonts w:ascii="inherit" w:eastAsia="Times New Roman" w:hAnsi="inherit"/>
          <w:sz w:val="20"/>
          <w:szCs w:val="20"/>
        </w:rPr>
        <w:t xml:space="preserve">lenses online, that 1-800 Contacts, Inc. entered into a series of agreements with the other defendants, including our wholly-owned subsidiary, Arlington Contact Lens Service, Inc. (“AC Lens”), to suppress certain online advertising and that each defendant </w:t>
      </w:r>
      <w:r>
        <w:rPr>
          <w:rFonts w:ascii="inherit" w:eastAsia="Times New Roman" w:hAnsi="inherit"/>
          <w:sz w:val="20"/>
          <w:szCs w:val="20"/>
        </w:rPr>
        <w:t>thereby engaged in anticompetitive conduct in violation of the Sherman Antitrust Act. We have settled this litigation for</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million, without admitting liability. Accordingly, we recorded a charge for this amount in litigation settlement in the consolida</w:t>
      </w:r>
      <w:r>
        <w:rPr>
          <w:rFonts w:ascii="inherit" w:eastAsia="Times New Roman" w:hAnsi="inherit"/>
          <w:sz w:val="20"/>
          <w:szCs w:val="20"/>
        </w:rPr>
        <w:t>ted statement of operations during the second quarter of fiscal year 2017. On November 8, 2017, the court in the 1-800 Contacts matter entered an order preliminarily approving the settlement agreement, subject to a settlement hearing. Pursuant to this orde</w:t>
      </w:r>
      <w:r>
        <w:rPr>
          <w:rFonts w:ascii="inherit" w:eastAsia="Times New Roman" w:hAnsi="inherit"/>
          <w:sz w:val="20"/>
          <w:szCs w:val="20"/>
        </w:rPr>
        <w:t>r, we deposited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settlement amount, or</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 into an escrow account, to be distributed subject to and in accordance the terms of the settlement agreement and any further order of the court.</w:t>
      </w:r>
    </w:p>
    <w:p w14:paraId="73E67D56"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In February 2019, we were served with a lawsuit </w:t>
      </w:r>
      <w:r>
        <w:rPr>
          <w:rFonts w:ascii="inherit" w:eastAsia="Times New Roman" w:hAnsi="inherit"/>
          <w:sz w:val="20"/>
          <w:szCs w:val="20"/>
        </w:rPr>
        <w:t>by a former employee who alleges, on behalf of himself and a proposed class, several violations of California wage and hour laws and seeks unspecified alleged unpaid wages, monetary damages, injunctive relief and attorneys’</w:t>
      </w:r>
      <w:r>
        <w:rPr>
          <w:rFonts w:ascii="inherit" w:eastAsia="Times New Roman" w:hAnsi="inherit"/>
          <w:sz w:val="20"/>
          <w:szCs w:val="20"/>
        </w:rPr>
        <w:t xml:space="preserve"> </w:t>
      </w:r>
      <w:r>
        <w:rPr>
          <w:rFonts w:ascii="inherit" w:eastAsia="Times New Roman" w:hAnsi="inherit"/>
          <w:sz w:val="20"/>
          <w:szCs w:val="20"/>
        </w:rPr>
        <w:t>fees. On March 21, 2019, we remo</w:t>
      </w:r>
      <w:r>
        <w:rPr>
          <w:rFonts w:ascii="inherit" w:eastAsia="Times New Roman" w:hAnsi="inherit"/>
          <w:sz w:val="20"/>
          <w:szCs w:val="20"/>
        </w:rPr>
        <w:t>ved the lawsuit from state court to the United States District Court for the Northern District of California. The plaintiff moved to remand the action to state court on April 18, 2019, and the Court denied this motion on July 8, 2019. On July 22, 2019, the</w:t>
      </w:r>
      <w:r>
        <w:rPr>
          <w:rFonts w:ascii="inherit" w:eastAsia="Times New Roman" w:hAnsi="inherit"/>
          <w:sz w:val="20"/>
          <w:szCs w:val="20"/>
        </w:rPr>
        <w:t xml:space="preserve"> plaintiff filed an amended complaint. On July 26, 2019, the parties filed a joint stipulation wherein the Company denied all claims in the amended complaint but joined the plaintiff in seeking a stay of further proceedings in the lawsuit based on the part</w:t>
      </w:r>
      <w:r>
        <w:rPr>
          <w:rFonts w:ascii="inherit" w:eastAsia="Times New Roman" w:hAnsi="inherit"/>
          <w:sz w:val="20"/>
          <w:szCs w:val="20"/>
        </w:rPr>
        <w:t>ies’</w:t>
      </w:r>
      <w:r>
        <w:rPr>
          <w:rFonts w:ascii="inherit" w:eastAsia="Times New Roman" w:hAnsi="inherit"/>
          <w:sz w:val="20"/>
          <w:szCs w:val="20"/>
        </w:rPr>
        <w:t xml:space="preserve"> </w:t>
      </w:r>
      <w:r>
        <w:rPr>
          <w:rFonts w:ascii="inherit" w:eastAsia="Times New Roman" w:hAnsi="inherit"/>
          <w:sz w:val="20"/>
          <w:szCs w:val="20"/>
        </w:rPr>
        <w:t>agreement to attend early mediation in an effort to avoid further costs and expenses of protracted litigation. The parties participated in mediation on February 19, 2020, but a resolution of the matter was not reached at that time. On February 27, 202</w:t>
      </w:r>
      <w:r>
        <w:rPr>
          <w:rFonts w:ascii="inherit" w:eastAsia="Times New Roman" w:hAnsi="inherit"/>
          <w:sz w:val="20"/>
          <w:szCs w:val="20"/>
        </w:rPr>
        <w:t>0, following mediation, the parties agreed to a settlement of all claims alleged by the named claimant on behalf of himself and all putative class members and other aggrieved employees. The Company will pay</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the gross settlement fund in conn</w:t>
      </w:r>
      <w:r>
        <w:rPr>
          <w:rFonts w:ascii="inherit" w:eastAsia="Times New Roman" w:hAnsi="inherit"/>
          <w:sz w:val="20"/>
          <w:szCs w:val="20"/>
        </w:rPr>
        <w:t>ection with this settlement. This settlement is subject to approval by the court following a fairness hearing.</w:t>
      </w:r>
    </w:p>
    <w:p w14:paraId="6C634C4B"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In November 2019, the Company agreed to enter into a pre-litigation settlement with</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former employees who asserted, on behalf of themselves an</w:t>
      </w:r>
      <w:r>
        <w:rPr>
          <w:rFonts w:ascii="inherit" w:eastAsia="Times New Roman" w:hAnsi="inherit"/>
          <w:sz w:val="20"/>
          <w:szCs w:val="20"/>
        </w:rPr>
        <w:t>d a proposed class, violations of the Fair Labor Standards Act and of California wage and hour laws. In order to avoid the burden, expense and uncertainty of litigation, and without admitting liability, the Company agreed to a settlement with the named cla</w:t>
      </w:r>
      <w:r>
        <w:rPr>
          <w:rFonts w:ascii="inherit" w:eastAsia="Times New Roman" w:hAnsi="inherit"/>
          <w:sz w:val="20"/>
          <w:szCs w:val="20"/>
        </w:rPr>
        <w:t>imants and all participating class members for a maximum settlement amount of</w:t>
      </w:r>
      <w:r>
        <w:rPr>
          <w:rFonts w:ascii="inherit" w:eastAsia="Times New Roman" w:hAnsi="inherit"/>
          <w:sz w:val="20"/>
          <w:szCs w:val="20"/>
        </w:rPr>
        <w:t xml:space="preserve"> </w:t>
      </w:r>
      <w:r>
        <w:rPr>
          <w:rFonts w:ascii="inherit" w:eastAsia="Times New Roman" w:hAnsi="inherit"/>
          <w:sz w:val="20"/>
          <w:szCs w:val="20"/>
        </w:rPr>
        <w:t>$895,000. This settlement is subject to approval by a tribunal following a fairness hearing.</w:t>
      </w:r>
    </w:p>
    <w:p w14:paraId="3872C36C"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Segment Reporting</w:t>
      </w:r>
    </w:p>
    <w:p w14:paraId="25BFC88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Company provides its principal products and services throug</w:t>
      </w:r>
      <w:r>
        <w:rPr>
          <w:rFonts w:ascii="inherit" w:eastAsia="Times New Roman" w:hAnsi="inherit"/>
          <w:sz w:val="20"/>
          <w:szCs w:val="20"/>
        </w:rPr>
        <w:t>h two</w:t>
      </w:r>
      <w:r>
        <w:rPr>
          <w:rFonts w:ascii="inherit" w:eastAsia="Times New Roman" w:hAnsi="inherit"/>
          <w:sz w:val="20"/>
          <w:szCs w:val="20"/>
        </w:rPr>
        <w:t xml:space="preserve"> </w:t>
      </w:r>
      <w:r>
        <w:rPr>
          <w:rFonts w:ascii="inherit" w:eastAsia="Times New Roman" w:hAnsi="inherit"/>
          <w:sz w:val="20"/>
          <w:szCs w:val="20"/>
        </w:rPr>
        <w:t>reportable segments: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and Legacy. The</w:t>
      </w:r>
      <w:r>
        <w:rPr>
          <w:rFonts w:ascii="inherit" w:eastAsia="Times New Roman" w:hAnsi="inherit"/>
          <w:sz w:val="20"/>
          <w:szCs w:val="20"/>
        </w:rPr>
        <w:t xml:space="preserve"> </w:t>
      </w:r>
      <w:r>
        <w:rPr>
          <w:rFonts w:ascii="inherit" w:eastAsia="Times New Roman" w:hAnsi="inherit"/>
          <w:sz w:val="20"/>
          <w:szCs w:val="20"/>
        </w:rPr>
        <w:t>“Corporate/Other”</w:t>
      </w:r>
      <w:r>
        <w:rPr>
          <w:rFonts w:ascii="inherit" w:eastAsia="Times New Roman" w:hAnsi="inherit"/>
          <w:sz w:val="20"/>
          <w:szCs w:val="20"/>
        </w:rPr>
        <w:t xml:space="preserve"> </w:t>
      </w:r>
      <w:r>
        <w:rPr>
          <w:rFonts w:ascii="inherit" w:eastAsia="Times New Roman" w:hAnsi="inherit"/>
          <w:sz w:val="20"/>
          <w:szCs w:val="20"/>
        </w:rPr>
        <w:t>category includes the results of operations of our other operating segments, AC Lens and FirstSight, as well as corporate overhead support. The</w:t>
      </w:r>
      <w:r>
        <w:rPr>
          <w:rFonts w:ascii="inherit" w:eastAsia="Times New Roman" w:hAnsi="inherit"/>
          <w:sz w:val="20"/>
          <w:szCs w:val="20"/>
        </w:rPr>
        <w:t xml:space="preserve"> </w:t>
      </w:r>
      <w:r>
        <w:rPr>
          <w:rFonts w:ascii="inherit" w:eastAsia="Times New Roman" w:hAnsi="inherit"/>
          <w:sz w:val="20"/>
          <w:szCs w:val="20"/>
        </w:rPr>
        <w:t>“Reconciliations”</w:t>
      </w:r>
      <w:r>
        <w:rPr>
          <w:rFonts w:ascii="inherit" w:eastAsia="Times New Roman" w:hAnsi="inherit"/>
          <w:sz w:val="20"/>
          <w:szCs w:val="20"/>
        </w:rPr>
        <w:t xml:space="preserve"> </w:t>
      </w:r>
      <w:r>
        <w:rPr>
          <w:rFonts w:ascii="inherit" w:eastAsia="Times New Roman" w:hAnsi="inherit"/>
          <w:sz w:val="20"/>
          <w:szCs w:val="20"/>
        </w:rPr>
        <w:t xml:space="preserve">category represents </w:t>
      </w:r>
      <w:r>
        <w:rPr>
          <w:rFonts w:ascii="inherit" w:eastAsia="Times New Roman" w:hAnsi="inherit"/>
          <w:sz w:val="20"/>
          <w:szCs w:val="20"/>
        </w:rPr>
        <w:t>other adjustments to reportable segment results necessary for the presentation of consolidated financial results in accordance with U.S. GAAP.</w:t>
      </w:r>
    </w:p>
    <w:p w14:paraId="497D732F"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The following is a summary of certain financial data for each of our segments. Reportable segment information is </w:t>
      </w:r>
      <w:r>
        <w:rPr>
          <w:rFonts w:ascii="inherit" w:eastAsia="Times New Roman" w:hAnsi="inherit"/>
          <w:sz w:val="20"/>
          <w:szCs w:val="20"/>
        </w:rPr>
        <w:t>presented on the same basis as our condensed consolidated financial statements, except for net revenue and associated costs applicable to revenue, which is presented on a cash basis, including point of sales for managed care payors and excluding the effect</w:t>
      </w:r>
      <w:r>
        <w:rPr>
          <w:rFonts w:ascii="inherit" w:eastAsia="Times New Roman" w:hAnsi="inherit"/>
          <w:sz w:val="20"/>
          <w:szCs w:val="20"/>
        </w:rPr>
        <w:t xml:space="preserve">s of unearned and deferred revenue, consistent with what the chief operating decision maker (“CODM”) regularly reviews. Asset information is not included in the following summary since the CODM does not regularly review such information for the reportable </w:t>
      </w:r>
      <w:r>
        <w:rPr>
          <w:rFonts w:ascii="inherit" w:eastAsia="Times New Roman" w:hAnsi="inherit"/>
          <w:sz w:val="20"/>
          <w:szCs w:val="20"/>
        </w:rPr>
        <w:t>segments. Our reportable segment profit measure is earnings before interest, tax, depreciation and amortization (“EBITDA”), or net revenue, less costs applicable to revenue, less selling, general and administrative costs. Depreciation and amortization, ass</w:t>
      </w:r>
      <w:r>
        <w:rPr>
          <w:rFonts w:ascii="inherit" w:eastAsia="Times New Roman" w:hAnsi="inherit"/>
          <w:sz w:val="20"/>
          <w:szCs w:val="20"/>
        </w:rPr>
        <w:t>et impairment, litigation settlement and other corporate costs that are not allocated to the reportable segments, including interest expense are excluded from segment EBITDA. There are no revenue transactions between our reportable segments. We measure ass</w:t>
      </w:r>
      <w:r>
        <w:rPr>
          <w:rFonts w:ascii="inherit" w:eastAsia="Times New Roman" w:hAnsi="inherit"/>
          <w:sz w:val="20"/>
          <w:szCs w:val="20"/>
        </w:rPr>
        <w:t>ets in our reportable segments on the same basis as consolidated assets. There have been no changes from prior periods in the measurement methods used to determine reportable segment profit or loss, and there have been no asymmetrical allocations to segmen</w:t>
      </w:r>
      <w:r>
        <w:rPr>
          <w:rFonts w:ascii="inherit" w:eastAsia="Times New Roman" w:hAnsi="inherit"/>
          <w:sz w:val="20"/>
          <w:szCs w:val="20"/>
        </w:rPr>
        <w:t>ts. As the reportable segments are aligned by similar economic factors, trends and customers, this disaggregation view best depicts how the nature, amount, and uncertainty of revenue and cash flows are affected by economic factors.</w:t>
      </w:r>
    </w:p>
    <w:p w14:paraId="6CB8A11F" w14:textId="77777777" w:rsidR="00000000" w:rsidRDefault="00B0550F">
      <w:pPr>
        <w:divId w:val="1204974576"/>
        <w:rPr>
          <w:rFonts w:eastAsia="Times New Roman"/>
          <w:sz w:val="20"/>
          <w:szCs w:val="20"/>
        </w:rPr>
      </w:pPr>
    </w:p>
    <w:p w14:paraId="020A144F" w14:textId="77777777" w:rsidR="00000000" w:rsidRDefault="00B0550F">
      <w:pPr>
        <w:spacing w:line="288" w:lineRule="auto"/>
        <w:jc w:val="center"/>
        <w:divId w:val="1635603760"/>
        <w:rPr>
          <w:rFonts w:eastAsia="Times New Roman"/>
          <w:sz w:val="20"/>
          <w:szCs w:val="20"/>
        </w:rPr>
      </w:pPr>
      <w:r>
        <w:rPr>
          <w:rFonts w:ascii="inherit" w:eastAsia="Times New Roman" w:hAnsi="inherit"/>
          <w:sz w:val="20"/>
          <w:szCs w:val="20"/>
        </w:rPr>
        <w:t>20</w:t>
      </w:r>
    </w:p>
    <w:p w14:paraId="57B9B97E" w14:textId="77777777" w:rsidR="00000000" w:rsidRDefault="00B0550F">
      <w:pPr>
        <w:divId w:val="278951923"/>
        <w:rPr>
          <w:rFonts w:eastAsia="Times New Roman"/>
          <w:sz w:val="20"/>
          <w:szCs w:val="20"/>
        </w:rPr>
      </w:pPr>
      <w:r>
        <w:rPr>
          <w:rFonts w:eastAsia="Times New Roman"/>
          <w:sz w:val="20"/>
          <w:szCs w:val="20"/>
        </w:rPr>
        <w:pict w14:anchorId="38823445">
          <v:rect id="_x0000_i1044" style="width:0;height:1.5pt" o:hralign="center" o:hrstd="t" o:hr="t" fillcolor="#a0a0a0" stroked="f"/>
        </w:pict>
      </w:r>
    </w:p>
    <w:p w14:paraId="0B0E09B8" w14:textId="77777777" w:rsidR="00000000" w:rsidRDefault="00B0550F">
      <w:pPr>
        <w:spacing w:line="288" w:lineRule="auto"/>
        <w:divId w:val="1071542348"/>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34979463" w14:textId="77777777" w:rsidR="00000000" w:rsidRDefault="00B0550F">
      <w:pPr>
        <w:spacing w:line="288" w:lineRule="auto"/>
        <w:jc w:val="center"/>
        <w:divId w:val="1071542348"/>
        <w:rPr>
          <w:rFonts w:eastAsia="Times New Roman"/>
          <w:sz w:val="12"/>
          <w:szCs w:val="12"/>
        </w:rPr>
      </w:pPr>
    </w:p>
    <w:p w14:paraId="36246AD0" w14:textId="77777777" w:rsidR="00000000" w:rsidRDefault="00B0550F">
      <w:pPr>
        <w:spacing w:line="288" w:lineRule="auto"/>
        <w:jc w:val="center"/>
        <w:divId w:val="1071542348"/>
        <w:rPr>
          <w:rFonts w:eastAsia="Times New Roman"/>
          <w:sz w:val="20"/>
          <w:szCs w:val="20"/>
        </w:rPr>
      </w:pPr>
      <w:r>
        <w:rPr>
          <w:rFonts w:ascii="inherit" w:eastAsia="Times New Roman" w:hAnsi="inherit"/>
          <w:b/>
          <w:bCs/>
          <w:sz w:val="20"/>
          <w:szCs w:val="20"/>
        </w:rPr>
        <w:t>National Vision Holdings, Inc. and Subsidiaries</w:t>
      </w:r>
    </w:p>
    <w:p w14:paraId="2E228707" w14:textId="77777777" w:rsidR="00000000" w:rsidRDefault="00B0550F">
      <w:pPr>
        <w:spacing w:line="288" w:lineRule="auto"/>
        <w:jc w:val="center"/>
        <w:divId w:val="1071542348"/>
        <w:rPr>
          <w:rFonts w:eastAsia="Times New Roman"/>
          <w:sz w:val="20"/>
          <w:szCs w:val="20"/>
        </w:rPr>
      </w:pPr>
      <w:r>
        <w:rPr>
          <w:rFonts w:ascii="inherit" w:eastAsia="Times New Roman" w:hAnsi="inherit"/>
          <w:b/>
          <w:bCs/>
          <w:sz w:val="20"/>
          <w:szCs w:val="20"/>
        </w:rPr>
        <w:t>Notes to Condensed Consolidated Financial Statements (Unaudited)</w:t>
      </w:r>
    </w:p>
    <w:p w14:paraId="7DA2ECBC" w14:textId="77777777" w:rsidR="00000000" w:rsidRDefault="00B0550F">
      <w:pPr>
        <w:spacing w:line="288" w:lineRule="auto"/>
        <w:jc w:val="both"/>
        <w:divId w:val="1071542348"/>
        <w:rPr>
          <w:rFonts w:eastAsia="Times New Roman"/>
          <w:sz w:val="12"/>
          <w:szCs w:val="12"/>
        </w:rPr>
      </w:pPr>
    </w:p>
    <w:p w14:paraId="6E60D64A" w14:textId="77777777" w:rsidR="00000000" w:rsidRDefault="00B0550F">
      <w:pPr>
        <w:spacing w:line="288" w:lineRule="auto"/>
        <w:jc w:val="both"/>
        <w:divId w:val="1071542348"/>
        <w:rPr>
          <w:rFonts w:eastAsia="Times New Roman"/>
          <w:sz w:val="20"/>
          <w:szCs w:val="20"/>
        </w:rPr>
      </w:pPr>
      <w:r>
        <w:rPr>
          <w:rFonts w:ascii="inherit" w:eastAsia="Times New Roman" w:hAnsi="inherit"/>
          <w:b/>
          <w:bCs/>
          <w:sz w:val="20"/>
          <w:szCs w:val="20"/>
        </w:rPr>
        <w:t>10. Segment Reporting (continued)</w:t>
      </w:r>
    </w:p>
    <w:p w14:paraId="1409C79A" w14:textId="77777777" w:rsidR="00000000" w:rsidRDefault="00B0550F">
      <w:pPr>
        <w:divId w:val="102629600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423"/>
        <w:gridCol w:w="132"/>
        <w:gridCol w:w="706"/>
        <w:gridCol w:w="6"/>
        <w:gridCol w:w="105"/>
        <w:gridCol w:w="132"/>
        <w:gridCol w:w="595"/>
        <w:gridCol w:w="6"/>
        <w:gridCol w:w="105"/>
        <w:gridCol w:w="132"/>
        <w:gridCol w:w="1260"/>
        <w:gridCol w:w="126"/>
        <w:gridCol w:w="105"/>
        <w:gridCol w:w="133"/>
        <w:gridCol w:w="1183"/>
        <w:gridCol w:w="107"/>
        <w:gridCol w:w="105"/>
        <w:gridCol w:w="132"/>
        <w:gridCol w:w="706"/>
        <w:gridCol w:w="107"/>
      </w:tblGrid>
      <w:tr w:rsidR="00000000" w14:paraId="33C884B3" w14:textId="77777777">
        <w:trPr>
          <w:divId w:val="2098286219"/>
        </w:trPr>
        <w:tc>
          <w:tcPr>
            <w:tcW w:w="0" w:type="auto"/>
            <w:gridSpan w:val="20"/>
            <w:vAlign w:val="center"/>
            <w:hideMark/>
          </w:tcPr>
          <w:p w14:paraId="563B1604" w14:textId="77777777" w:rsidR="00000000" w:rsidRDefault="00B0550F">
            <w:pPr>
              <w:rPr>
                <w:rFonts w:eastAsia="Times New Roman"/>
                <w:sz w:val="20"/>
                <w:szCs w:val="20"/>
              </w:rPr>
            </w:pPr>
          </w:p>
        </w:tc>
      </w:tr>
      <w:tr w:rsidR="00000000" w14:paraId="028ED8F7" w14:textId="77777777">
        <w:trPr>
          <w:divId w:val="2098286219"/>
        </w:trPr>
        <w:tc>
          <w:tcPr>
            <w:tcW w:w="1650" w:type="pct"/>
            <w:vAlign w:val="center"/>
            <w:hideMark/>
          </w:tcPr>
          <w:p w14:paraId="2E979A6D" w14:textId="77777777" w:rsidR="00000000" w:rsidRDefault="00B0550F">
            <w:pPr>
              <w:rPr>
                <w:rFonts w:eastAsia="Times New Roman"/>
                <w:sz w:val="20"/>
                <w:szCs w:val="20"/>
              </w:rPr>
            </w:pPr>
          </w:p>
        </w:tc>
        <w:tc>
          <w:tcPr>
            <w:tcW w:w="50" w:type="pct"/>
            <w:vAlign w:val="center"/>
            <w:hideMark/>
          </w:tcPr>
          <w:p w14:paraId="090C0172" w14:textId="77777777" w:rsidR="00000000" w:rsidRDefault="00B0550F">
            <w:pPr>
              <w:rPr>
                <w:rFonts w:eastAsia="Times New Roman"/>
                <w:sz w:val="20"/>
                <w:szCs w:val="20"/>
              </w:rPr>
            </w:pPr>
          </w:p>
        </w:tc>
        <w:tc>
          <w:tcPr>
            <w:tcW w:w="500" w:type="pct"/>
            <w:vAlign w:val="center"/>
            <w:hideMark/>
          </w:tcPr>
          <w:p w14:paraId="2CA02E95" w14:textId="77777777" w:rsidR="00000000" w:rsidRDefault="00B0550F">
            <w:pPr>
              <w:rPr>
                <w:rFonts w:eastAsia="Times New Roman"/>
                <w:sz w:val="20"/>
                <w:szCs w:val="20"/>
              </w:rPr>
            </w:pPr>
          </w:p>
        </w:tc>
        <w:tc>
          <w:tcPr>
            <w:tcW w:w="50" w:type="pct"/>
            <w:vAlign w:val="center"/>
            <w:hideMark/>
          </w:tcPr>
          <w:p w14:paraId="1827DE80" w14:textId="77777777" w:rsidR="00000000" w:rsidRDefault="00B0550F">
            <w:pPr>
              <w:rPr>
                <w:rFonts w:eastAsia="Times New Roman"/>
                <w:sz w:val="20"/>
                <w:szCs w:val="20"/>
              </w:rPr>
            </w:pPr>
          </w:p>
        </w:tc>
        <w:tc>
          <w:tcPr>
            <w:tcW w:w="50" w:type="pct"/>
            <w:vAlign w:val="center"/>
            <w:hideMark/>
          </w:tcPr>
          <w:p w14:paraId="4C8F9C35" w14:textId="77777777" w:rsidR="00000000" w:rsidRDefault="00B0550F">
            <w:pPr>
              <w:rPr>
                <w:rFonts w:eastAsia="Times New Roman"/>
                <w:sz w:val="20"/>
                <w:szCs w:val="20"/>
              </w:rPr>
            </w:pPr>
          </w:p>
        </w:tc>
        <w:tc>
          <w:tcPr>
            <w:tcW w:w="50" w:type="pct"/>
            <w:vAlign w:val="center"/>
            <w:hideMark/>
          </w:tcPr>
          <w:p w14:paraId="3C687093" w14:textId="77777777" w:rsidR="00000000" w:rsidRDefault="00B0550F">
            <w:pPr>
              <w:rPr>
                <w:rFonts w:eastAsia="Times New Roman"/>
                <w:sz w:val="20"/>
                <w:szCs w:val="20"/>
              </w:rPr>
            </w:pPr>
          </w:p>
        </w:tc>
        <w:tc>
          <w:tcPr>
            <w:tcW w:w="500" w:type="pct"/>
            <w:vAlign w:val="center"/>
            <w:hideMark/>
          </w:tcPr>
          <w:p w14:paraId="0DB390A5" w14:textId="77777777" w:rsidR="00000000" w:rsidRDefault="00B0550F">
            <w:pPr>
              <w:rPr>
                <w:rFonts w:eastAsia="Times New Roman"/>
                <w:sz w:val="20"/>
                <w:szCs w:val="20"/>
              </w:rPr>
            </w:pPr>
          </w:p>
        </w:tc>
        <w:tc>
          <w:tcPr>
            <w:tcW w:w="50" w:type="pct"/>
            <w:vAlign w:val="center"/>
            <w:hideMark/>
          </w:tcPr>
          <w:p w14:paraId="3CC0CA3B" w14:textId="77777777" w:rsidR="00000000" w:rsidRDefault="00B0550F">
            <w:pPr>
              <w:rPr>
                <w:rFonts w:eastAsia="Times New Roman"/>
                <w:sz w:val="20"/>
                <w:szCs w:val="20"/>
              </w:rPr>
            </w:pPr>
          </w:p>
        </w:tc>
        <w:tc>
          <w:tcPr>
            <w:tcW w:w="50" w:type="pct"/>
            <w:vAlign w:val="center"/>
            <w:hideMark/>
          </w:tcPr>
          <w:p w14:paraId="4B1B0D6E" w14:textId="77777777" w:rsidR="00000000" w:rsidRDefault="00B0550F">
            <w:pPr>
              <w:rPr>
                <w:rFonts w:eastAsia="Times New Roman"/>
                <w:sz w:val="20"/>
                <w:szCs w:val="20"/>
              </w:rPr>
            </w:pPr>
          </w:p>
        </w:tc>
        <w:tc>
          <w:tcPr>
            <w:tcW w:w="50" w:type="pct"/>
            <w:vAlign w:val="center"/>
            <w:hideMark/>
          </w:tcPr>
          <w:p w14:paraId="67DF0030" w14:textId="77777777" w:rsidR="00000000" w:rsidRDefault="00B0550F">
            <w:pPr>
              <w:rPr>
                <w:rFonts w:eastAsia="Times New Roman"/>
                <w:sz w:val="20"/>
                <w:szCs w:val="20"/>
              </w:rPr>
            </w:pPr>
          </w:p>
        </w:tc>
        <w:tc>
          <w:tcPr>
            <w:tcW w:w="500" w:type="pct"/>
            <w:vAlign w:val="center"/>
            <w:hideMark/>
          </w:tcPr>
          <w:p w14:paraId="7117195C" w14:textId="77777777" w:rsidR="00000000" w:rsidRDefault="00B0550F">
            <w:pPr>
              <w:rPr>
                <w:rFonts w:eastAsia="Times New Roman"/>
                <w:sz w:val="20"/>
                <w:szCs w:val="20"/>
              </w:rPr>
            </w:pPr>
          </w:p>
        </w:tc>
        <w:tc>
          <w:tcPr>
            <w:tcW w:w="50" w:type="pct"/>
            <w:vAlign w:val="center"/>
            <w:hideMark/>
          </w:tcPr>
          <w:p w14:paraId="1E34DC27" w14:textId="77777777" w:rsidR="00000000" w:rsidRDefault="00B0550F">
            <w:pPr>
              <w:rPr>
                <w:rFonts w:eastAsia="Times New Roman"/>
                <w:sz w:val="20"/>
                <w:szCs w:val="20"/>
              </w:rPr>
            </w:pPr>
          </w:p>
        </w:tc>
        <w:tc>
          <w:tcPr>
            <w:tcW w:w="50" w:type="pct"/>
            <w:vAlign w:val="center"/>
            <w:hideMark/>
          </w:tcPr>
          <w:p w14:paraId="6CEE9636" w14:textId="77777777" w:rsidR="00000000" w:rsidRDefault="00B0550F">
            <w:pPr>
              <w:rPr>
                <w:rFonts w:eastAsia="Times New Roman"/>
                <w:sz w:val="20"/>
                <w:szCs w:val="20"/>
              </w:rPr>
            </w:pPr>
          </w:p>
        </w:tc>
        <w:tc>
          <w:tcPr>
            <w:tcW w:w="50" w:type="pct"/>
            <w:vAlign w:val="center"/>
            <w:hideMark/>
          </w:tcPr>
          <w:p w14:paraId="180591DA" w14:textId="77777777" w:rsidR="00000000" w:rsidRDefault="00B0550F">
            <w:pPr>
              <w:rPr>
                <w:rFonts w:eastAsia="Times New Roman"/>
                <w:sz w:val="20"/>
                <w:szCs w:val="20"/>
              </w:rPr>
            </w:pPr>
          </w:p>
        </w:tc>
        <w:tc>
          <w:tcPr>
            <w:tcW w:w="650" w:type="pct"/>
            <w:vAlign w:val="center"/>
            <w:hideMark/>
          </w:tcPr>
          <w:p w14:paraId="28B911F7" w14:textId="77777777" w:rsidR="00000000" w:rsidRDefault="00B0550F">
            <w:pPr>
              <w:rPr>
                <w:rFonts w:eastAsia="Times New Roman"/>
                <w:sz w:val="20"/>
                <w:szCs w:val="20"/>
              </w:rPr>
            </w:pPr>
          </w:p>
        </w:tc>
        <w:tc>
          <w:tcPr>
            <w:tcW w:w="50" w:type="pct"/>
            <w:vAlign w:val="center"/>
            <w:hideMark/>
          </w:tcPr>
          <w:p w14:paraId="5EF30C4B" w14:textId="77777777" w:rsidR="00000000" w:rsidRDefault="00B0550F">
            <w:pPr>
              <w:rPr>
                <w:rFonts w:eastAsia="Times New Roman"/>
                <w:sz w:val="20"/>
                <w:szCs w:val="20"/>
              </w:rPr>
            </w:pPr>
          </w:p>
        </w:tc>
        <w:tc>
          <w:tcPr>
            <w:tcW w:w="50" w:type="pct"/>
            <w:vAlign w:val="center"/>
            <w:hideMark/>
          </w:tcPr>
          <w:p w14:paraId="2D2B71BD" w14:textId="77777777" w:rsidR="00000000" w:rsidRDefault="00B0550F">
            <w:pPr>
              <w:rPr>
                <w:rFonts w:eastAsia="Times New Roman"/>
                <w:sz w:val="20"/>
                <w:szCs w:val="20"/>
              </w:rPr>
            </w:pPr>
          </w:p>
        </w:tc>
        <w:tc>
          <w:tcPr>
            <w:tcW w:w="50" w:type="pct"/>
            <w:vAlign w:val="center"/>
            <w:hideMark/>
          </w:tcPr>
          <w:p w14:paraId="76B726FD" w14:textId="77777777" w:rsidR="00000000" w:rsidRDefault="00B0550F">
            <w:pPr>
              <w:rPr>
                <w:rFonts w:eastAsia="Times New Roman"/>
                <w:sz w:val="20"/>
                <w:szCs w:val="20"/>
              </w:rPr>
            </w:pPr>
          </w:p>
        </w:tc>
        <w:tc>
          <w:tcPr>
            <w:tcW w:w="500" w:type="pct"/>
            <w:vAlign w:val="center"/>
            <w:hideMark/>
          </w:tcPr>
          <w:p w14:paraId="6B5FB51D" w14:textId="77777777" w:rsidR="00000000" w:rsidRDefault="00B0550F">
            <w:pPr>
              <w:rPr>
                <w:rFonts w:eastAsia="Times New Roman"/>
                <w:sz w:val="20"/>
                <w:szCs w:val="20"/>
              </w:rPr>
            </w:pPr>
          </w:p>
        </w:tc>
        <w:tc>
          <w:tcPr>
            <w:tcW w:w="50" w:type="pct"/>
            <w:vAlign w:val="center"/>
            <w:hideMark/>
          </w:tcPr>
          <w:p w14:paraId="51B40774" w14:textId="77777777" w:rsidR="00000000" w:rsidRDefault="00B0550F">
            <w:pPr>
              <w:rPr>
                <w:rFonts w:eastAsia="Times New Roman"/>
                <w:sz w:val="20"/>
                <w:szCs w:val="20"/>
              </w:rPr>
            </w:pPr>
          </w:p>
        </w:tc>
      </w:tr>
      <w:tr w:rsidR="00000000" w14:paraId="4AD77E2B" w14:textId="77777777">
        <w:trPr>
          <w:divId w:val="2098286219"/>
        </w:trPr>
        <w:tc>
          <w:tcPr>
            <w:tcW w:w="0" w:type="auto"/>
            <w:tcMar>
              <w:top w:w="30" w:type="dxa"/>
              <w:left w:w="30" w:type="dxa"/>
              <w:bottom w:w="30" w:type="dxa"/>
              <w:right w:w="30" w:type="dxa"/>
            </w:tcMar>
            <w:vAlign w:val="bottom"/>
            <w:hideMark/>
          </w:tcPr>
          <w:p w14:paraId="3D263DD1" w14:textId="77777777" w:rsidR="00000000" w:rsidRDefault="00B0550F">
            <w:pPr>
              <w:divId w:val="50851903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7F1E5CB5" w14:textId="77777777" w:rsidR="00000000" w:rsidRDefault="00B0550F">
            <w:pPr>
              <w:jc w:val="center"/>
              <w:rPr>
                <w:rFonts w:eastAsia="Times New Roman"/>
                <w:sz w:val="20"/>
                <w:szCs w:val="20"/>
              </w:rPr>
            </w:pPr>
            <w:r>
              <w:rPr>
                <w:rFonts w:ascii="inherit" w:eastAsia="Times New Roman" w:hAnsi="inherit"/>
                <w:sz w:val="20"/>
                <w:szCs w:val="20"/>
              </w:rPr>
              <w:t>Three Months Ended March 28, 2020</w:t>
            </w:r>
          </w:p>
        </w:tc>
      </w:tr>
      <w:tr w:rsidR="00000000" w14:paraId="2D95B343" w14:textId="77777777">
        <w:trPr>
          <w:divId w:val="2098286219"/>
        </w:trPr>
        <w:tc>
          <w:tcPr>
            <w:tcW w:w="0" w:type="auto"/>
            <w:tcMar>
              <w:top w:w="30" w:type="dxa"/>
              <w:left w:w="30" w:type="dxa"/>
              <w:bottom w:w="30" w:type="dxa"/>
              <w:right w:w="30" w:type="dxa"/>
            </w:tcMar>
            <w:vAlign w:val="bottom"/>
            <w:hideMark/>
          </w:tcPr>
          <w:p w14:paraId="48101F8C"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2D97153A" w14:textId="77777777" w:rsidR="00000000" w:rsidRDefault="00B0550F">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Mar>
              <w:top w:w="30" w:type="dxa"/>
              <w:left w:w="30" w:type="dxa"/>
              <w:bottom w:w="30" w:type="dxa"/>
              <w:right w:w="30" w:type="dxa"/>
            </w:tcMar>
            <w:vAlign w:val="bottom"/>
            <w:hideMark/>
          </w:tcPr>
          <w:p w14:paraId="181623F8" w14:textId="77777777" w:rsidR="00000000" w:rsidRDefault="00B0550F">
            <w:pPr>
              <w:divId w:val="8495647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6EA907" w14:textId="77777777" w:rsidR="00000000" w:rsidRDefault="00B0550F">
            <w:pPr>
              <w:jc w:val="cente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30" w:type="dxa"/>
            </w:tcMar>
            <w:vAlign w:val="bottom"/>
            <w:hideMark/>
          </w:tcPr>
          <w:p w14:paraId="44573368" w14:textId="77777777" w:rsidR="00000000" w:rsidRDefault="00B0550F">
            <w:pPr>
              <w:divId w:val="9004789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5BE9A8" w14:textId="77777777" w:rsidR="00000000" w:rsidRDefault="00B0550F">
            <w:pPr>
              <w:jc w:val="center"/>
              <w:rPr>
                <w:rFonts w:eastAsia="Times New Roman"/>
                <w:sz w:val="20"/>
                <w:szCs w:val="20"/>
              </w:rPr>
            </w:pPr>
            <w:r>
              <w:rPr>
                <w:rFonts w:ascii="inherit" w:eastAsia="Times New Roman" w:hAnsi="inherit"/>
                <w:sz w:val="20"/>
                <w:szCs w:val="20"/>
              </w:rPr>
              <w:t>Corporate/Other</w:t>
            </w:r>
          </w:p>
        </w:tc>
        <w:tc>
          <w:tcPr>
            <w:tcW w:w="0" w:type="auto"/>
            <w:tcMar>
              <w:top w:w="30" w:type="dxa"/>
              <w:left w:w="30" w:type="dxa"/>
              <w:bottom w:w="30" w:type="dxa"/>
              <w:right w:w="30" w:type="dxa"/>
            </w:tcMar>
            <w:vAlign w:val="bottom"/>
            <w:hideMark/>
          </w:tcPr>
          <w:p w14:paraId="411FB9CF" w14:textId="77777777" w:rsidR="00000000" w:rsidRDefault="00B0550F">
            <w:pPr>
              <w:divId w:val="1385039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2803A0" w14:textId="77777777" w:rsidR="00000000" w:rsidRDefault="00B0550F">
            <w:pPr>
              <w:jc w:val="center"/>
              <w:rPr>
                <w:rFonts w:eastAsia="Times New Roman"/>
                <w:sz w:val="20"/>
                <w:szCs w:val="20"/>
              </w:rPr>
            </w:pPr>
            <w:r>
              <w:rPr>
                <w:rFonts w:ascii="inherit" w:eastAsia="Times New Roman" w:hAnsi="inherit"/>
                <w:sz w:val="20"/>
                <w:szCs w:val="20"/>
              </w:rPr>
              <w:t>Reconciliations</w:t>
            </w:r>
          </w:p>
        </w:tc>
        <w:tc>
          <w:tcPr>
            <w:tcW w:w="0" w:type="auto"/>
            <w:tcMar>
              <w:top w:w="30" w:type="dxa"/>
              <w:left w:w="30" w:type="dxa"/>
              <w:bottom w:w="30" w:type="dxa"/>
              <w:right w:w="30" w:type="dxa"/>
            </w:tcMar>
            <w:vAlign w:val="bottom"/>
            <w:hideMark/>
          </w:tcPr>
          <w:p w14:paraId="0F2011A1" w14:textId="77777777" w:rsidR="00000000" w:rsidRDefault="00B0550F">
            <w:pPr>
              <w:divId w:val="13423924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5114BE" w14:textId="77777777" w:rsidR="00000000" w:rsidRDefault="00B0550F">
            <w:pPr>
              <w:jc w:val="center"/>
              <w:rPr>
                <w:rFonts w:eastAsia="Times New Roman"/>
                <w:sz w:val="20"/>
                <w:szCs w:val="20"/>
              </w:rPr>
            </w:pPr>
            <w:r>
              <w:rPr>
                <w:rFonts w:ascii="inherit" w:eastAsia="Times New Roman" w:hAnsi="inherit"/>
                <w:sz w:val="20"/>
                <w:szCs w:val="20"/>
              </w:rPr>
              <w:t>Total</w:t>
            </w:r>
          </w:p>
        </w:tc>
      </w:tr>
      <w:tr w:rsidR="00000000" w14:paraId="1870AB10" w14:textId="77777777">
        <w:trPr>
          <w:divId w:val="2098286219"/>
        </w:trPr>
        <w:tc>
          <w:tcPr>
            <w:tcW w:w="0" w:type="auto"/>
            <w:shd w:val="clear" w:color="auto" w:fill="CCEEFF"/>
            <w:tcMar>
              <w:top w:w="30" w:type="dxa"/>
              <w:left w:w="30" w:type="dxa"/>
              <w:bottom w:w="30" w:type="dxa"/>
              <w:right w:w="30" w:type="dxa"/>
            </w:tcMar>
            <w:vAlign w:val="bottom"/>
            <w:hideMark/>
          </w:tcPr>
          <w:p w14:paraId="630ADCF1" w14:textId="77777777" w:rsidR="00000000" w:rsidRDefault="00B0550F">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CAEDF5"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1792C4" w14:textId="77777777" w:rsidR="00000000" w:rsidRDefault="00B0550F">
            <w:pPr>
              <w:jc w:val="right"/>
              <w:rPr>
                <w:rFonts w:eastAsia="Times New Roman"/>
                <w:sz w:val="20"/>
                <w:szCs w:val="20"/>
              </w:rPr>
            </w:pPr>
            <w:r>
              <w:rPr>
                <w:rFonts w:ascii="inherit" w:eastAsia="Times New Roman" w:hAnsi="inherit"/>
                <w:sz w:val="20"/>
                <w:szCs w:val="20"/>
              </w:rPr>
              <w:t>281,914</w:t>
            </w:r>
          </w:p>
        </w:tc>
        <w:tc>
          <w:tcPr>
            <w:tcW w:w="0" w:type="auto"/>
            <w:tcBorders>
              <w:top w:val="single" w:sz="6" w:space="0" w:color="000000"/>
            </w:tcBorders>
            <w:shd w:val="clear" w:color="auto" w:fill="CCEEFF"/>
            <w:vAlign w:val="bottom"/>
            <w:hideMark/>
          </w:tcPr>
          <w:p w14:paraId="59663CF9"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3DF925" w14:textId="77777777" w:rsidR="00000000" w:rsidRDefault="00B0550F">
            <w:pPr>
              <w:divId w:val="1616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8BCE5E"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78C264" w14:textId="77777777" w:rsidR="00000000" w:rsidRDefault="00B0550F">
            <w:pPr>
              <w:jc w:val="right"/>
              <w:rPr>
                <w:rFonts w:eastAsia="Times New Roman"/>
                <w:sz w:val="20"/>
                <w:szCs w:val="20"/>
              </w:rPr>
            </w:pPr>
            <w:r>
              <w:rPr>
                <w:rFonts w:ascii="inherit" w:eastAsia="Times New Roman" w:hAnsi="inherit"/>
                <w:sz w:val="20"/>
                <w:szCs w:val="20"/>
              </w:rPr>
              <w:t>24,418</w:t>
            </w:r>
          </w:p>
        </w:tc>
        <w:tc>
          <w:tcPr>
            <w:tcW w:w="0" w:type="auto"/>
            <w:tcBorders>
              <w:top w:val="single" w:sz="6" w:space="0" w:color="000000"/>
            </w:tcBorders>
            <w:shd w:val="clear" w:color="auto" w:fill="CCEEFF"/>
            <w:vAlign w:val="bottom"/>
            <w:hideMark/>
          </w:tcPr>
          <w:p w14:paraId="17C652CB"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62EEC5" w14:textId="77777777" w:rsidR="00000000" w:rsidRDefault="00B0550F">
            <w:pPr>
              <w:divId w:val="4151341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6EB7D0"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8E5B89" w14:textId="77777777" w:rsidR="00000000" w:rsidRDefault="00B0550F">
            <w:pPr>
              <w:jc w:val="right"/>
              <w:rPr>
                <w:rFonts w:eastAsia="Times New Roman"/>
                <w:sz w:val="20"/>
                <w:szCs w:val="20"/>
              </w:rPr>
            </w:pPr>
            <w:r>
              <w:rPr>
                <w:rFonts w:ascii="inherit" w:eastAsia="Times New Roman" w:hAnsi="inherit"/>
                <w:sz w:val="20"/>
                <w:szCs w:val="20"/>
              </w:rPr>
              <w:t>66,571</w:t>
            </w:r>
          </w:p>
        </w:tc>
        <w:tc>
          <w:tcPr>
            <w:tcW w:w="0" w:type="auto"/>
            <w:tcBorders>
              <w:top w:val="single" w:sz="6" w:space="0" w:color="000000"/>
            </w:tcBorders>
            <w:shd w:val="clear" w:color="auto" w:fill="CCEEFF"/>
            <w:vAlign w:val="bottom"/>
            <w:hideMark/>
          </w:tcPr>
          <w:p w14:paraId="5E5A80B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08E68A" w14:textId="77777777" w:rsidR="00000000" w:rsidRDefault="00B0550F">
            <w:pPr>
              <w:divId w:val="3930906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8111D9"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96AA3E" w14:textId="77777777" w:rsidR="00000000" w:rsidRDefault="00B0550F">
            <w:pPr>
              <w:jc w:val="right"/>
              <w:rPr>
                <w:rFonts w:eastAsia="Times New Roman"/>
                <w:sz w:val="20"/>
                <w:szCs w:val="20"/>
              </w:rPr>
            </w:pPr>
            <w:r>
              <w:rPr>
                <w:rFonts w:ascii="inherit" w:eastAsia="Times New Roman" w:hAnsi="inherit"/>
                <w:sz w:val="20"/>
                <w:szCs w:val="20"/>
              </w:rPr>
              <w:t>19,938</w:t>
            </w:r>
          </w:p>
        </w:tc>
        <w:tc>
          <w:tcPr>
            <w:tcW w:w="0" w:type="auto"/>
            <w:tcBorders>
              <w:top w:val="single" w:sz="6" w:space="0" w:color="000000"/>
            </w:tcBorders>
            <w:shd w:val="clear" w:color="auto" w:fill="CCEEFF"/>
            <w:vAlign w:val="bottom"/>
            <w:hideMark/>
          </w:tcPr>
          <w:p w14:paraId="1E0DE265"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B2F650" w14:textId="77777777" w:rsidR="00000000" w:rsidRDefault="00B0550F">
            <w:pPr>
              <w:divId w:val="15805568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A028B1"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45C8AB" w14:textId="77777777" w:rsidR="00000000" w:rsidRDefault="00B0550F">
            <w:pPr>
              <w:jc w:val="right"/>
              <w:rPr>
                <w:rFonts w:eastAsia="Times New Roman"/>
                <w:sz w:val="20"/>
                <w:szCs w:val="20"/>
              </w:rPr>
            </w:pPr>
            <w:r>
              <w:rPr>
                <w:rFonts w:ascii="inherit" w:eastAsia="Times New Roman" w:hAnsi="inherit"/>
                <w:sz w:val="20"/>
                <w:szCs w:val="20"/>
              </w:rPr>
              <w:t>392,841</w:t>
            </w:r>
          </w:p>
        </w:tc>
        <w:tc>
          <w:tcPr>
            <w:tcW w:w="0" w:type="auto"/>
            <w:tcBorders>
              <w:top w:val="single" w:sz="6" w:space="0" w:color="000000"/>
            </w:tcBorders>
            <w:shd w:val="clear" w:color="auto" w:fill="CCEEFF"/>
            <w:vAlign w:val="bottom"/>
            <w:hideMark/>
          </w:tcPr>
          <w:p w14:paraId="14303512" w14:textId="77777777" w:rsidR="00000000" w:rsidRDefault="00B0550F">
            <w:pPr>
              <w:rPr>
                <w:rFonts w:eastAsia="Times New Roman"/>
                <w:sz w:val="20"/>
                <w:szCs w:val="20"/>
              </w:rPr>
            </w:pPr>
          </w:p>
        </w:tc>
      </w:tr>
      <w:tr w:rsidR="00000000" w14:paraId="7D4C4C20" w14:textId="77777777">
        <w:trPr>
          <w:divId w:val="2098286219"/>
        </w:trPr>
        <w:tc>
          <w:tcPr>
            <w:tcW w:w="0" w:type="auto"/>
            <w:tcMar>
              <w:top w:w="30" w:type="dxa"/>
              <w:left w:w="30" w:type="dxa"/>
              <w:bottom w:w="30" w:type="dxa"/>
              <w:right w:w="30" w:type="dxa"/>
            </w:tcMar>
            <w:vAlign w:val="bottom"/>
            <w:hideMark/>
          </w:tcPr>
          <w:p w14:paraId="355F4F24" w14:textId="77777777" w:rsidR="00000000" w:rsidRDefault="00B0550F">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14:paraId="246BF91D" w14:textId="77777777" w:rsidR="00000000" w:rsidRDefault="00B0550F">
            <w:pPr>
              <w:jc w:val="right"/>
              <w:rPr>
                <w:rFonts w:eastAsia="Times New Roman"/>
                <w:sz w:val="20"/>
                <w:szCs w:val="20"/>
              </w:rPr>
            </w:pPr>
            <w:r>
              <w:rPr>
                <w:rFonts w:ascii="inherit" w:eastAsia="Times New Roman" w:hAnsi="inherit"/>
                <w:sz w:val="20"/>
                <w:szCs w:val="20"/>
              </w:rPr>
              <w:t>65,313</w:t>
            </w:r>
          </w:p>
        </w:tc>
        <w:tc>
          <w:tcPr>
            <w:tcW w:w="0" w:type="auto"/>
            <w:tcBorders>
              <w:bottom w:val="single" w:sz="6" w:space="0" w:color="000000"/>
            </w:tcBorders>
            <w:vAlign w:val="bottom"/>
            <w:hideMark/>
          </w:tcPr>
          <w:p w14:paraId="5D4089A0"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FECB2E4" w14:textId="77777777" w:rsidR="00000000" w:rsidRDefault="00B0550F">
            <w:pPr>
              <w:divId w:val="392698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97A0A9" w14:textId="77777777" w:rsidR="00000000" w:rsidRDefault="00B0550F">
            <w:pPr>
              <w:jc w:val="right"/>
              <w:rPr>
                <w:rFonts w:eastAsia="Times New Roman"/>
                <w:sz w:val="20"/>
                <w:szCs w:val="20"/>
              </w:rPr>
            </w:pPr>
            <w:r>
              <w:rPr>
                <w:rFonts w:ascii="inherit" w:eastAsia="Times New Roman" w:hAnsi="inherit"/>
                <w:sz w:val="20"/>
                <w:szCs w:val="20"/>
              </w:rPr>
              <w:t>12,039</w:t>
            </w:r>
          </w:p>
        </w:tc>
        <w:tc>
          <w:tcPr>
            <w:tcW w:w="0" w:type="auto"/>
            <w:tcBorders>
              <w:bottom w:val="single" w:sz="6" w:space="0" w:color="000000"/>
            </w:tcBorders>
            <w:vAlign w:val="bottom"/>
            <w:hideMark/>
          </w:tcPr>
          <w:p w14:paraId="01FB1FFB"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A069696" w14:textId="77777777" w:rsidR="00000000" w:rsidRDefault="00B0550F">
            <w:pPr>
              <w:divId w:val="1857159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CBA707"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4D37A4D"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007D61C" w14:textId="77777777" w:rsidR="00000000" w:rsidRDefault="00B0550F">
            <w:pPr>
              <w:divId w:val="1337877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ADA67E" w14:textId="77777777" w:rsidR="00000000" w:rsidRDefault="00B0550F">
            <w:pPr>
              <w:jc w:val="right"/>
              <w:rPr>
                <w:rFonts w:eastAsia="Times New Roman"/>
                <w:sz w:val="20"/>
                <w:szCs w:val="20"/>
              </w:rPr>
            </w:pPr>
            <w:r>
              <w:rPr>
                <w:rFonts w:ascii="inherit" w:eastAsia="Times New Roman" w:hAnsi="inherit"/>
                <w:sz w:val="20"/>
                <w:szCs w:val="20"/>
              </w:rPr>
              <w:t>(489</w:t>
            </w:r>
          </w:p>
        </w:tc>
        <w:tc>
          <w:tcPr>
            <w:tcW w:w="0" w:type="auto"/>
            <w:tcBorders>
              <w:bottom w:val="single" w:sz="6" w:space="0" w:color="000000"/>
            </w:tcBorders>
            <w:tcMar>
              <w:top w:w="30" w:type="dxa"/>
              <w:left w:w="0" w:type="dxa"/>
              <w:bottom w:w="30" w:type="dxa"/>
              <w:right w:w="30" w:type="dxa"/>
            </w:tcMar>
            <w:vAlign w:val="bottom"/>
            <w:hideMark/>
          </w:tcPr>
          <w:p w14:paraId="0BD92411"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49500F" w14:textId="77777777" w:rsidR="00000000" w:rsidRDefault="00B0550F">
            <w:pPr>
              <w:divId w:val="436366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91058D" w14:textId="77777777" w:rsidR="00000000" w:rsidRDefault="00B0550F">
            <w:pPr>
              <w:jc w:val="right"/>
              <w:rPr>
                <w:rFonts w:eastAsia="Times New Roman"/>
                <w:sz w:val="20"/>
                <w:szCs w:val="20"/>
              </w:rPr>
            </w:pPr>
            <w:r>
              <w:rPr>
                <w:rFonts w:ascii="inherit" w:eastAsia="Times New Roman" w:hAnsi="inherit"/>
                <w:sz w:val="20"/>
                <w:szCs w:val="20"/>
              </w:rPr>
              <w:t>76,863</w:t>
            </w:r>
          </w:p>
        </w:tc>
        <w:tc>
          <w:tcPr>
            <w:tcW w:w="0" w:type="auto"/>
            <w:tcBorders>
              <w:bottom w:val="single" w:sz="6" w:space="0" w:color="000000"/>
            </w:tcBorders>
            <w:vAlign w:val="bottom"/>
            <w:hideMark/>
          </w:tcPr>
          <w:p w14:paraId="758EAB3D" w14:textId="77777777" w:rsidR="00000000" w:rsidRDefault="00B0550F">
            <w:pPr>
              <w:rPr>
                <w:rFonts w:eastAsia="Times New Roman"/>
                <w:sz w:val="20"/>
                <w:szCs w:val="20"/>
              </w:rPr>
            </w:pPr>
          </w:p>
        </w:tc>
      </w:tr>
      <w:tr w:rsidR="00000000" w14:paraId="03DF6F95" w14:textId="77777777">
        <w:trPr>
          <w:divId w:val="2098286219"/>
        </w:trPr>
        <w:tc>
          <w:tcPr>
            <w:tcW w:w="0" w:type="auto"/>
            <w:shd w:val="clear" w:color="auto" w:fill="CCEEFF"/>
            <w:tcMar>
              <w:top w:w="30" w:type="dxa"/>
              <w:left w:w="180" w:type="dxa"/>
              <w:bottom w:w="30" w:type="dxa"/>
              <w:right w:w="30" w:type="dxa"/>
            </w:tcMar>
            <w:vAlign w:val="bottom"/>
            <w:hideMark/>
          </w:tcPr>
          <w:p w14:paraId="73116953" w14:textId="77777777" w:rsidR="00000000" w:rsidRDefault="00B0550F">
            <w:pPr>
              <w:rPr>
                <w:rFonts w:eastAsia="Times New Roman"/>
                <w:sz w:val="20"/>
                <w:szCs w:val="20"/>
              </w:rPr>
            </w:pPr>
            <w:r>
              <w:rPr>
                <w:rFonts w:ascii="inherit" w:eastAsia="Times New Roman" w:hAnsi="inherit"/>
                <w:sz w:val="20"/>
                <w:szCs w:val="20"/>
              </w:rPr>
              <w:t>Total net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E027F2C" w14:textId="77777777" w:rsidR="00000000" w:rsidRDefault="00B0550F">
            <w:pPr>
              <w:jc w:val="right"/>
              <w:rPr>
                <w:rFonts w:eastAsia="Times New Roman"/>
                <w:sz w:val="20"/>
                <w:szCs w:val="20"/>
              </w:rPr>
            </w:pPr>
            <w:r>
              <w:rPr>
                <w:rFonts w:ascii="inherit" w:eastAsia="Times New Roman" w:hAnsi="inherit"/>
                <w:sz w:val="20"/>
                <w:szCs w:val="20"/>
              </w:rPr>
              <w:t>347,227</w:t>
            </w:r>
          </w:p>
        </w:tc>
        <w:tc>
          <w:tcPr>
            <w:tcW w:w="0" w:type="auto"/>
            <w:tcBorders>
              <w:top w:val="single" w:sz="6" w:space="0" w:color="000000"/>
            </w:tcBorders>
            <w:shd w:val="clear" w:color="auto" w:fill="CCEEFF"/>
            <w:vAlign w:val="bottom"/>
            <w:hideMark/>
          </w:tcPr>
          <w:p w14:paraId="40D5BC1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9D70A1" w14:textId="77777777" w:rsidR="00000000" w:rsidRDefault="00B0550F">
            <w:pPr>
              <w:divId w:val="14138881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CF6CC1F" w14:textId="77777777" w:rsidR="00000000" w:rsidRDefault="00B0550F">
            <w:pPr>
              <w:jc w:val="right"/>
              <w:rPr>
                <w:rFonts w:eastAsia="Times New Roman"/>
                <w:sz w:val="20"/>
                <w:szCs w:val="20"/>
              </w:rPr>
            </w:pPr>
            <w:r>
              <w:rPr>
                <w:rFonts w:ascii="inherit" w:eastAsia="Times New Roman" w:hAnsi="inherit"/>
                <w:sz w:val="20"/>
                <w:szCs w:val="20"/>
              </w:rPr>
              <w:t>36,457</w:t>
            </w:r>
          </w:p>
        </w:tc>
        <w:tc>
          <w:tcPr>
            <w:tcW w:w="0" w:type="auto"/>
            <w:tcBorders>
              <w:top w:val="single" w:sz="6" w:space="0" w:color="000000"/>
            </w:tcBorders>
            <w:shd w:val="clear" w:color="auto" w:fill="CCEEFF"/>
            <w:vAlign w:val="bottom"/>
            <w:hideMark/>
          </w:tcPr>
          <w:p w14:paraId="33018FDD"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F8D984" w14:textId="77777777" w:rsidR="00000000" w:rsidRDefault="00B0550F">
            <w:pPr>
              <w:divId w:val="14199090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EBD7AB1" w14:textId="77777777" w:rsidR="00000000" w:rsidRDefault="00B0550F">
            <w:pPr>
              <w:jc w:val="right"/>
              <w:rPr>
                <w:rFonts w:eastAsia="Times New Roman"/>
                <w:sz w:val="20"/>
                <w:szCs w:val="20"/>
              </w:rPr>
            </w:pPr>
            <w:r>
              <w:rPr>
                <w:rFonts w:ascii="inherit" w:eastAsia="Times New Roman" w:hAnsi="inherit"/>
                <w:sz w:val="20"/>
                <w:szCs w:val="20"/>
              </w:rPr>
              <w:t>66,571</w:t>
            </w:r>
          </w:p>
        </w:tc>
        <w:tc>
          <w:tcPr>
            <w:tcW w:w="0" w:type="auto"/>
            <w:tcBorders>
              <w:top w:val="single" w:sz="6" w:space="0" w:color="000000"/>
            </w:tcBorders>
            <w:shd w:val="clear" w:color="auto" w:fill="CCEEFF"/>
            <w:vAlign w:val="bottom"/>
            <w:hideMark/>
          </w:tcPr>
          <w:p w14:paraId="361894B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0D3393" w14:textId="77777777" w:rsidR="00000000" w:rsidRDefault="00B0550F">
            <w:pPr>
              <w:divId w:val="3168814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D80701B" w14:textId="77777777" w:rsidR="00000000" w:rsidRDefault="00B0550F">
            <w:pPr>
              <w:jc w:val="right"/>
              <w:rPr>
                <w:rFonts w:eastAsia="Times New Roman"/>
                <w:sz w:val="20"/>
                <w:szCs w:val="20"/>
              </w:rPr>
            </w:pPr>
            <w:r>
              <w:rPr>
                <w:rFonts w:ascii="inherit" w:eastAsia="Times New Roman" w:hAnsi="inherit"/>
                <w:sz w:val="20"/>
                <w:szCs w:val="20"/>
              </w:rPr>
              <w:t>19,449</w:t>
            </w:r>
          </w:p>
        </w:tc>
        <w:tc>
          <w:tcPr>
            <w:tcW w:w="0" w:type="auto"/>
            <w:tcBorders>
              <w:top w:val="single" w:sz="6" w:space="0" w:color="000000"/>
            </w:tcBorders>
            <w:shd w:val="clear" w:color="auto" w:fill="CCEEFF"/>
            <w:vAlign w:val="bottom"/>
            <w:hideMark/>
          </w:tcPr>
          <w:p w14:paraId="2359B69E"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BF9A13" w14:textId="77777777" w:rsidR="00000000" w:rsidRDefault="00B0550F">
            <w:pPr>
              <w:divId w:val="1684476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8869A1A" w14:textId="77777777" w:rsidR="00000000" w:rsidRDefault="00B0550F">
            <w:pPr>
              <w:jc w:val="right"/>
              <w:rPr>
                <w:rFonts w:eastAsia="Times New Roman"/>
                <w:sz w:val="20"/>
                <w:szCs w:val="20"/>
              </w:rPr>
            </w:pPr>
            <w:r>
              <w:rPr>
                <w:rFonts w:ascii="inherit" w:eastAsia="Times New Roman" w:hAnsi="inherit"/>
                <w:sz w:val="20"/>
                <w:szCs w:val="20"/>
              </w:rPr>
              <w:t>469,704</w:t>
            </w:r>
          </w:p>
        </w:tc>
        <w:tc>
          <w:tcPr>
            <w:tcW w:w="0" w:type="auto"/>
            <w:tcBorders>
              <w:top w:val="single" w:sz="6" w:space="0" w:color="000000"/>
            </w:tcBorders>
            <w:shd w:val="clear" w:color="auto" w:fill="CCEEFF"/>
            <w:vAlign w:val="bottom"/>
            <w:hideMark/>
          </w:tcPr>
          <w:p w14:paraId="4ED2B10F" w14:textId="77777777" w:rsidR="00000000" w:rsidRDefault="00B0550F">
            <w:pPr>
              <w:rPr>
                <w:rFonts w:eastAsia="Times New Roman"/>
                <w:sz w:val="20"/>
                <w:szCs w:val="20"/>
              </w:rPr>
            </w:pPr>
          </w:p>
        </w:tc>
      </w:tr>
      <w:tr w:rsidR="00000000" w14:paraId="19C8905F" w14:textId="77777777">
        <w:trPr>
          <w:divId w:val="2098286219"/>
        </w:trPr>
        <w:tc>
          <w:tcPr>
            <w:tcW w:w="0" w:type="auto"/>
            <w:tcMar>
              <w:top w:w="30" w:type="dxa"/>
              <w:left w:w="30" w:type="dxa"/>
              <w:bottom w:w="30" w:type="dxa"/>
              <w:right w:w="30" w:type="dxa"/>
            </w:tcMar>
            <w:vAlign w:val="bottom"/>
            <w:hideMark/>
          </w:tcPr>
          <w:p w14:paraId="2DC86685" w14:textId="77777777" w:rsidR="00000000" w:rsidRDefault="00B0550F">
            <w:pPr>
              <w:rPr>
                <w:rFonts w:eastAsia="Times New Roman"/>
                <w:sz w:val="20"/>
                <w:szCs w:val="20"/>
              </w:rPr>
            </w:pPr>
            <w:r>
              <w:rPr>
                <w:rFonts w:ascii="inherit" w:eastAsia="Times New Roman" w:hAnsi="inherit"/>
                <w:sz w:val="20"/>
                <w:szCs w:val="20"/>
              </w:rPr>
              <w:t>Costs of products</w:t>
            </w:r>
          </w:p>
        </w:tc>
        <w:tc>
          <w:tcPr>
            <w:tcW w:w="0" w:type="auto"/>
            <w:gridSpan w:val="2"/>
            <w:tcMar>
              <w:top w:w="30" w:type="dxa"/>
              <w:left w:w="30" w:type="dxa"/>
              <w:bottom w:w="30" w:type="dxa"/>
              <w:right w:w="0" w:type="dxa"/>
            </w:tcMar>
            <w:vAlign w:val="bottom"/>
            <w:hideMark/>
          </w:tcPr>
          <w:p w14:paraId="7C11C96A" w14:textId="77777777" w:rsidR="00000000" w:rsidRDefault="00B0550F">
            <w:pPr>
              <w:jc w:val="right"/>
              <w:rPr>
                <w:rFonts w:eastAsia="Times New Roman"/>
                <w:sz w:val="20"/>
                <w:szCs w:val="20"/>
              </w:rPr>
            </w:pPr>
            <w:r>
              <w:rPr>
                <w:rFonts w:ascii="inherit" w:eastAsia="Times New Roman" w:hAnsi="inherit"/>
                <w:sz w:val="20"/>
                <w:szCs w:val="20"/>
              </w:rPr>
              <w:t>81,917</w:t>
            </w:r>
          </w:p>
        </w:tc>
        <w:tc>
          <w:tcPr>
            <w:tcW w:w="0" w:type="auto"/>
            <w:vAlign w:val="bottom"/>
            <w:hideMark/>
          </w:tcPr>
          <w:p w14:paraId="5168E430"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006E8DE" w14:textId="77777777" w:rsidR="00000000" w:rsidRDefault="00B0550F">
            <w:pPr>
              <w:divId w:val="189804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2067E9" w14:textId="77777777" w:rsidR="00000000" w:rsidRDefault="00B0550F">
            <w:pPr>
              <w:jc w:val="right"/>
              <w:rPr>
                <w:rFonts w:eastAsia="Times New Roman"/>
                <w:sz w:val="20"/>
                <w:szCs w:val="20"/>
              </w:rPr>
            </w:pPr>
            <w:r>
              <w:rPr>
                <w:rFonts w:ascii="inherit" w:eastAsia="Times New Roman" w:hAnsi="inherit"/>
                <w:sz w:val="20"/>
                <w:szCs w:val="20"/>
              </w:rPr>
              <w:t>11,404</w:t>
            </w:r>
          </w:p>
        </w:tc>
        <w:tc>
          <w:tcPr>
            <w:tcW w:w="0" w:type="auto"/>
            <w:vAlign w:val="bottom"/>
            <w:hideMark/>
          </w:tcPr>
          <w:p w14:paraId="4A3F38A0"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66C29F0" w14:textId="77777777" w:rsidR="00000000" w:rsidRDefault="00B0550F">
            <w:pPr>
              <w:divId w:val="495614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91D7E5" w14:textId="77777777" w:rsidR="00000000" w:rsidRDefault="00B0550F">
            <w:pPr>
              <w:jc w:val="right"/>
              <w:rPr>
                <w:rFonts w:eastAsia="Times New Roman"/>
                <w:sz w:val="20"/>
                <w:szCs w:val="20"/>
              </w:rPr>
            </w:pPr>
            <w:r>
              <w:rPr>
                <w:rFonts w:ascii="inherit" w:eastAsia="Times New Roman" w:hAnsi="inherit"/>
                <w:sz w:val="20"/>
                <w:szCs w:val="20"/>
              </w:rPr>
              <w:t>57,907</w:t>
            </w:r>
          </w:p>
        </w:tc>
        <w:tc>
          <w:tcPr>
            <w:tcW w:w="0" w:type="auto"/>
            <w:vAlign w:val="bottom"/>
            <w:hideMark/>
          </w:tcPr>
          <w:p w14:paraId="2C1441D6"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02E79D3" w14:textId="77777777" w:rsidR="00000000" w:rsidRDefault="00B0550F">
            <w:pPr>
              <w:divId w:val="269171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044747" w14:textId="77777777" w:rsidR="00000000" w:rsidRDefault="00B0550F">
            <w:pPr>
              <w:jc w:val="right"/>
              <w:rPr>
                <w:rFonts w:eastAsia="Times New Roman"/>
                <w:sz w:val="20"/>
                <w:szCs w:val="20"/>
              </w:rPr>
            </w:pPr>
            <w:r>
              <w:rPr>
                <w:rFonts w:ascii="inherit" w:eastAsia="Times New Roman" w:hAnsi="inherit"/>
                <w:sz w:val="20"/>
                <w:szCs w:val="20"/>
              </w:rPr>
              <w:t>5,142</w:t>
            </w:r>
          </w:p>
        </w:tc>
        <w:tc>
          <w:tcPr>
            <w:tcW w:w="0" w:type="auto"/>
            <w:vAlign w:val="bottom"/>
            <w:hideMark/>
          </w:tcPr>
          <w:p w14:paraId="692F4E66"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6DF9690" w14:textId="77777777" w:rsidR="00000000" w:rsidRDefault="00B0550F">
            <w:pPr>
              <w:divId w:val="1742748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A007A6" w14:textId="77777777" w:rsidR="00000000" w:rsidRDefault="00B0550F">
            <w:pPr>
              <w:jc w:val="right"/>
              <w:rPr>
                <w:rFonts w:eastAsia="Times New Roman"/>
                <w:sz w:val="20"/>
                <w:szCs w:val="20"/>
              </w:rPr>
            </w:pPr>
            <w:r>
              <w:rPr>
                <w:rFonts w:ascii="inherit" w:eastAsia="Times New Roman" w:hAnsi="inherit"/>
                <w:sz w:val="20"/>
                <w:szCs w:val="20"/>
              </w:rPr>
              <w:t>156,370</w:t>
            </w:r>
          </w:p>
        </w:tc>
        <w:tc>
          <w:tcPr>
            <w:tcW w:w="0" w:type="auto"/>
            <w:vAlign w:val="bottom"/>
            <w:hideMark/>
          </w:tcPr>
          <w:p w14:paraId="48525661" w14:textId="77777777" w:rsidR="00000000" w:rsidRDefault="00B0550F">
            <w:pPr>
              <w:rPr>
                <w:rFonts w:eastAsia="Times New Roman"/>
                <w:sz w:val="20"/>
                <w:szCs w:val="20"/>
              </w:rPr>
            </w:pPr>
          </w:p>
        </w:tc>
      </w:tr>
      <w:tr w:rsidR="00000000" w14:paraId="7FAF591C" w14:textId="77777777">
        <w:trPr>
          <w:divId w:val="2098286219"/>
        </w:trPr>
        <w:tc>
          <w:tcPr>
            <w:tcW w:w="0" w:type="auto"/>
            <w:shd w:val="clear" w:color="auto" w:fill="CCEEFF"/>
            <w:tcMar>
              <w:top w:w="30" w:type="dxa"/>
              <w:left w:w="30" w:type="dxa"/>
              <w:bottom w:w="30" w:type="dxa"/>
              <w:right w:w="30" w:type="dxa"/>
            </w:tcMar>
            <w:vAlign w:val="bottom"/>
            <w:hideMark/>
          </w:tcPr>
          <w:p w14:paraId="3E574AC7" w14:textId="77777777" w:rsidR="00000000" w:rsidRDefault="00B0550F">
            <w:pPr>
              <w:rPr>
                <w:rFonts w:eastAsia="Times New Roman"/>
                <w:sz w:val="20"/>
                <w:szCs w:val="20"/>
              </w:rPr>
            </w:pPr>
            <w:r>
              <w:rPr>
                <w:rFonts w:ascii="inherit" w:eastAsia="Times New Roman" w:hAnsi="inherit"/>
                <w:sz w:val="20"/>
                <w:szCs w:val="20"/>
              </w:rPr>
              <w:t>Costs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DC8BF6" w14:textId="77777777" w:rsidR="00000000" w:rsidRDefault="00B0550F">
            <w:pPr>
              <w:jc w:val="right"/>
              <w:rPr>
                <w:rFonts w:eastAsia="Times New Roman"/>
                <w:sz w:val="20"/>
                <w:szCs w:val="20"/>
              </w:rPr>
            </w:pPr>
            <w:r>
              <w:rPr>
                <w:rFonts w:ascii="inherit" w:eastAsia="Times New Roman" w:hAnsi="inherit"/>
                <w:sz w:val="20"/>
                <w:szCs w:val="20"/>
              </w:rPr>
              <w:t>55,594</w:t>
            </w:r>
          </w:p>
        </w:tc>
        <w:tc>
          <w:tcPr>
            <w:tcW w:w="0" w:type="auto"/>
            <w:tcBorders>
              <w:bottom w:val="single" w:sz="6" w:space="0" w:color="000000"/>
            </w:tcBorders>
            <w:shd w:val="clear" w:color="auto" w:fill="CCEEFF"/>
            <w:vAlign w:val="bottom"/>
            <w:hideMark/>
          </w:tcPr>
          <w:p w14:paraId="68F223C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5340BE" w14:textId="77777777" w:rsidR="00000000" w:rsidRDefault="00B0550F">
            <w:pPr>
              <w:divId w:val="8853389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E77C63" w14:textId="77777777" w:rsidR="00000000" w:rsidRDefault="00B0550F">
            <w:pPr>
              <w:jc w:val="right"/>
              <w:rPr>
                <w:rFonts w:eastAsia="Times New Roman"/>
                <w:sz w:val="20"/>
                <w:szCs w:val="20"/>
              </w:rPr>
            </w:pPr>
            <w:r>
              <w:rPr>
                <w:rFonts w:ascii="inherit" w:eastAsia="Times New Roman" w:hAnsi="inherit"/>
                <w:sz w:val="20"/>
                <w:szCs w:val="20"/>
              </w:rPr>
              <w:t>6,590</w:t>
            </w:r>
          </w:p>
        </w:tc>
        <w:tc>
          <w:tcPr>
            <w:tcW w:w="0" w:type="auto"/>
            <w:tcBorders>
              <w:bottom w:val="single" w:sz="6" w:space="0" w:color="000000"/>
            </w:tcBorders>
            <w:shd w:val="clear" w:color="auto" w:fill="CCEEFF"/>
            <w:vAlign w:val="bottom"/>
            <w:hideMark/>
          </w:tcPr>
          <w:p w14:paraId="1B9BA0C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72EE32" w14:textId="77777777" w:rsidR="00000000" w:rsidRDefault="00B0550F">
            <w:pPr>
              <w:divId w:val="1188954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28C517"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71DBD6C"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F8CFAC" w14:textId="77777777" w:rsidR="00000000" w:rsidRDefault="00B0550F">
            <w:pPr>
              <w:divId w:val="1339120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43C17E"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062C79B"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904E11" w14:textId="77777777" w:rsidR="00000000" w:rsidRDefault="00B0550F">
            <w:pPr>
              <w:divId w:val="1565406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0FA3F7" w14:textId="77777777" w:rsidR="00000000" w:rsidRDefault="00B0550F">
            <w:pPr>
              <w:jc w:val="right"/>
              <w:rPr>
                <w:rFonts w:eastAsia="Times New Roman"/>
                <w:sz w:val="20"/>
                <w:szCs w:val="20"/>
              </w:rPr>
            </w:pPr>
            <w:r>
              <w:rPr>
                <w:rFonts w:ascii="inherit" w:eastAsia="Times New Roman" w:hAnsi="inherit"/>
                <w:sz w:val="20"/>
                <w:szCs w:val="20"/>
              </w:rPr>
              <w:t>62,184</w:t>
            </w:r>
          </w:p>
        </w:tc>
        <w:tc>
          <w:tcPr>
            <w:tcW w:w="0" w:type="auto"/>
            <w:tcBorders>
              <w:bottom w:val="single" w:sz="6" w:space="0" w:color="000000"/>
            </w:tcBorders>
            <w:shd w:val="clear" w:color="auto" w:fill="CCEEFF"/>
            <w:vAlign w:val="bottom"/>
            <w:hideMark/>
          </w:tcPr>
          <w:p w14:paraId="5A1200A3" w14:textId="77777777" w:rsidR="00000000" w:rsidRDefault="00B0550F">
            <w:pPr>
              <w:rPr>
                <w:rFonts w:eastAsia="Times New Roman"/>
                <w:sz w:val="20"/>
                <w:szCs w:val="20"/>
              </w:rPr>
            </w:pPr>
          </w:p>
        </w:tc>
      </w:tr>
      <w:tr w:rsidR="00000000" w14:paraId="7D69598E" w14:textId="77777777">
        <w:trPr>
          <w:divId w:val="2098286219"/>
        </w:trPr>
        <w:tc>
          <w:tcPr>
            <w:tcW w:w="0" w:type="auto"/>
            <w:tcMar>
              <w:top w:w="30" w:type="dxa"/>
              <w:left w:w="180" w:type="dxa"/>
              <w:bottom w:w="30" w:type="dxa"/>
              <w:right w:w="30" w:type="dxa"/>
            </w:tcMar>
            <w:vAlign w:val="bottom"/>
            <w:hideMark/>
          </w:tcPr>
          <w:p w14:paraId="04FA7698" w14:textId="77777777" w:rsidR="00000000" w:rsidRDefault="00B0550F">
            <w:pPr>
              <w:rPr>
                <w:rFonts w:eastAsia="Times New Roman"/>
                <w:sz w:val="20"/>
                <w:szCs w:val="20"/>
              </w:rPr>
            </w:pPr>
            <w:r>
              <w:rPr>
                <w:rFonts w:ascii="inherit" w:eastAsia="Times New Roman" w:hAnsi="inherit"/>
                <w:sz w:val="20"/>
                <w:szCs w:val="20"/>
              </w:rPr>
              <w:t>Total costs applicable to revenue</w:t>
            </w:r>
          </w:p>
        </w:tc>
        <w:tc>
          <w:tcPr>
            <w:tcW w:w="0" w:type="auto"/>
            <w:gridSpan w:val="2"/>
            <w:tcBorders>
              <w:top w:val="single" w:sz="6" w:space="0" w:color="000000"/>
            </w:tcBorders>
            <w:tcMar>
              <w:top w:w="30" w:type="dxa"/>
              <w:left w:w="30" w:type="dxa"/>
              <w:bottom w:w="30" w:type="dxa"/>
              <w:right w:w="0" w:type="dxa"/>
            </w:tcMar>
            <w:vAlign w:val="bottom"/>
            <w:hideMark/>
          </w:tcPr>
          <w:p w14:paraId="17A45C98" w14:textId="77777777" w:rsidR="00000000" w:rsidRDefault="00B0550F">
            <w:pPr>
              <w:jc w:val="right"/>
              <w:rPr>
                <w:rFonts w:eastAsia="Times New Roman"/>
                <w:sz w:val="20"/>
                <w:szCs w:val="20"/>
              </w:rPr>
            </w:pPr>
            <w:r>
              <w:rPr>
                <w:rFonts w:ascii="inherit" w:eastAsia="Times New Roman" w:hAnsi="inherit"/>
                <w:sz w:val="20"/>
                <w:szCs w:val="20"/>
              </w:rPr>
              <w:t>137,511</w:t>
            </w:r>
          </w:p>
        </w:tc>
        <w:tc>
          <w:tcPr>
            <w:tcW w:w="0" w:type="auto"/>
            <w:tcBorders>
              <w:top w:val="single" w:sz="6" w:space="0" w:color="000000"/>
            </w:tcBorders>
            <w:vAlign w:val="bottom"/>
            <w:hideMark/>
          </w:tcPr>
          <w:p w14:paraId="1780EF9D"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8751CF2" w14:textId="77777777" w:rsidR="00000000" w:rsidRDefault="00B0550F">
            <w:pPr>
              <w:divId w:val="13387300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FE4519F" w14:textId="77777777" w:rsidR="00000000" w:rsidRDefault="00B0550F">
            <w:pPr>
              <w:jc w:val="right"/>
              <w:rPr>
                <w:rFonts w:eastAsia="Times New Roman"/>
                <w:sz w:val="20"/>
                <w:szCs w:val="20"/>
              </w:rPr>
            </w:pPr>
            <w:r>
              <w:rPr>
                <w:rFonts w:ascii="inherit" w:eastAsia="Times New Roman" w:hAnsi="inherit"/>
                <w:sz w:val="20"/>
                <w:szCs w:val="20"/>
              </w:rPr>
              <w:t>17,994</w:t>
            </w:r>
          </w:p>
        </w:tc>
        <w:tc>
          <w:tcPr>
            <w:tcW w:w="0" w:type="auto"/>
            <w:tcBorders>
              <w:top w:val="single" w:sz="6" w:space="0" w:color="000000"/>
            </w:tcBorders>
            <w:vAlign w:val="bottom"/>
            <w:hideMark/>
          </w:tcPr>
          <w:p w14:paraId="051C1536"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16660EE" w14:textId="77777777" w:rsidR="00000000" w:rsidRDefault="00B0550F">
            <w:pPr>
              <w:divId w:val="6944281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FA159A8" w14:textId="77777777" w:rsidR="00000000" w:rsidRDefault="00B0550F">
            <w:pPr>
              <w:jc w:val="right"/>
              <w:rPr>
                <w:rFonts w:eastAsia="Times New Roman"/>
                <w:sz w:val="20"/>
                <w:szCs w:val="20"/>
              </w:rPr>
            </w:pPr>
            <w:r>
              <w:rPr>
                <w:rFonts w:ascii="inherit" w:eastAsia="Times New Roman" w:hAnsi="inherit"/>
                <w:sz w:val="20"/>
                <w:szCs w:val="20"/>
              </w:rPr>
              <w:t>57,907</w:t>
            </w:r>
          </w:p>
        </w:tc>
        <w:tc>
          <w:tcPr>
            <w:tcW w:w="0" w:type="auto"/>
            <w:tcBorders>
              <w:top w:val="single" w:sz="6" w:space="0" w:color="000000"/>
            </w:tcBorders>
            <w:vAlign w:val="bottom"/>
            <w:hideMark/>
          </w:tcPr>
          <w:p w14:paraId="1BF9820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DFD69DB" w14:textId="77777777" w:rsidR="00000000" w:rsidRDefault="00B0550F">
            <w:pPr>
              <w:divId w:val="780958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DD2DC51" w14:textId="77777777" w:rsidR="00000000" w:rsidRDefault="00B0550F">
            <w:pPr>
              <w:jc w:val="right"/>
              <w:rPr>
                <w:rFonts w:eastAsia="Times New Roman"/>
                <w:sz w:val="20"/>
                <w:szCs w:val="20"/>
              </w:rPr>
            </w:pPr>
            <w:r>
              <w:rPr>
                <w:rFonts w:ascii="inherit" w:eastAsia="Times New Roman" w:hAnsi="inherit"/>
                <w:sz w:val="20"/>
                <w:szCs w:val="20"/>
              </w:rPr>
              <w:t>5,142</w:t>
            </w:r>
          </w:p>
        </w:tc>
        <w:tc>
          <w:tcPr>
            <w:tcW w:w="0" w:type="auto"/>
            <w:tcBorders>
              <w:top w:val="single" w:sz="6" w:space="0" w:color="000000"/>
            </w:tcBorders>
            <w:vAlign w:val="bottom"/>
            <w:hideMark/>
          </w:tcPr>
          <w:p w14:paraId="6D5AB62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C0B3F93" w14:textId="77777777" w:rsidR="00000000" w:rsidRDefault="00B0550F">
            <w:pPr>
              <w:divId w:val="13999818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692CDD5" w14:textId="77777777" w:rsidR="00000000" w:rsidRDefault="00B0550F">
            <w:pPr>
              <w:jc w:val="right"/>
              <w:rPr>
                <w:rFonts w:eastAsia="Times New Roman"/>
                <w:sz w:val="20"/>
                <w:szCs w:val="20"/>
              </w:rPr>
            </w:pPr>
            <w:r>
              <w:rPr>
                <w:rFonts w:ascii="inherit" w:eastAsia="Times New Roman" w:hAnsi="inherit"/>
                <w:sz w:val="20"/>
                <w:szCs w:val="20"/>
              </w:rPr>
              <w:t>218,554</w:t>
            </w:r>
          </w:p>
        </w:tc>
        <w:tc>
          <w:tcPr>
            <w:tcW w:w="0" w:type="auto"/>
            <w:tcBorders>
              <w:top w:val="single" w:sz="6" w:space="0" w:color="000000"/>
            </w:tcBorders>
            <w:vAlign w:val="bottom"/>
            <w:hideMark/>
          </w:tcPr>
          <w:p w14:paraId="28EF3FA5" w14:textId="77777777" w:rsidR="00000000" w:rsidRDefault="00B0550F">
            <w:pPr>
              <w:rPr>
                <w:rFonts w:eastAsia="Times New Roman"/>
                <w:sz w:val="20"/>
                <w:szCs w:val="20"/>
              </w:rPr>
            </w:pPr>
          </w:p>
        </w:tc>
      </w:tr>
      <w:tr w:rsidR="00000000" w14:paraId="4A2A4A24" w14:textId="77777777">
        <w:trPr>
          <w:divId w:val="2098286219"/>
        </w:trPr>
        <w:tc>
          <w:tcPr>
            <w:tcW w:w="0" w:type="auto"/>
            <w:shd w:val="clear" w:color="auto" w:fill="CCEEFF"/>
            <w:tcMar>
              <w:top w:w="30" w:type="dxa"/>
              <w:left w:w="30" w:type="dxa"/>
              <w:bottom w:w="30" w:type="dxa"/>
              <w:right w:w="30" w:type="dxa"/>
            </w:tcMar>
            <w:vAlign w:val="bottom"/>
            <w:hideMark/>
          </w:tcPr>
          <w:p w14:paraId="4D9D9AC4" w14:textId="77777777" w:rsidR="00000000" w:rsidRDefault="00B0550F">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14:paraId="3247268C" w14:textId="77777777" w:rsidR="00000000" w:rsidRDefault="00B0550F">
            <w:pPr>
              <w:jc w:val="right"/>
              <w:rPr>
                <w:rFonts w:eastAsia="Times New Roman"/>
                <w:sz w:val="20"/>
                <w:szCs w:val="20"/>
              </w:rPr>
            </w:pPr>
            <w:r>
              <w:rPr>
                <w:rFonts w:ascii="inherit" w:eastAsia="Times New Roman" w:hAnsi="inherit"/>
                <w:sz w:val="20"/>
                <w:szCs w:val="20"/>
              </w:rPr>
              <w:t>134,714</w:t>
            </w:r>
          </w:p>
        </w:tc>
        <w:tc>
          <w:tcPr>
            <w:tcW w:w="0" w:type="auto"/>
            <w:shd w:val="clear" w:color="auto" w:fill="CCEEFF"/>
            <w:vAlign w:val="bottom"/>
            <w:hideMark/>
          </w:tcPr>
          <w:p w14:paraId="6E9E9E6D"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30A612" w14:textId="77777777" w:rsidR="00000000" w:rsidRDefault="00B0550F">
            <w:pPr>
              <w:divId w:val="1393769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5FDEBA" w14:textId="77777777" w:rsidR="00000000" w:rsidRDefault="00B0550F">
            <w:pPr>
              <w:jc w:val="right"/>
              <w:rPr>
                <w:rFonts w:eastAsia="Times New Roman"/>
                <w:sz w:val="20"/>
                <w:szCs w:val="20"/>
              </w:rPr>
            </w:pPr>
            <w:r>
              <w:rPr>
                <w:rFonts w:ascii="inherit" w:eastAsia="Times New Roman" w:hAnsi="inherit"/>
                <w:sz w:val="20"/>
                <w:szCs w:val="20"/>
              </w:rPr>
              <w:t>13,631</w:t>
            </w:r>
          </w:p>
        </w:tc>
        <w:tc>
          <w:tcPr>
            <w:tcW w:w="0" w:type="auto"/>
            <w:shd w:val="clear" w:color="auto" w:fill="CCEEFF"/>
            <w:vAlign w:val="bottom"/>
            <w:hideMark/>
          </w:tcPr>
          <w:p w14:paraId="2FF04569"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A39DB2" w14:textId="77777777" w:rsidR="00000000" w:rsidRDefault="00B0550F">
            <w:pPr>
              <w:divId w:val="2144348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E57342" w14:textId="77777777" w:rsidR="00000000" w:rsidRDefault="00B0550F">
            <w:pPr>
              <w:jc w:val="right"/>
              <w:rPr>
                <w:rFonts w:eastAsia="Times New Roman"/>
                <w:sz w:val="20"/>
                <w:szCs w:val="20"/>
              </w:rPr>
            </w:pPr>
            <w:r>
              <w:rPr>
                <w:rFonts w:ascii="inherit" w:eastAsia="Times New Roman" w:hAnsi="inherit"/>
                <w:sz w:val="20"/>
                <w:szCs w:val="20"/>
              </w:rPr>
              <w:t>45,396</w:t>
            </w:r>
          </w:p>
        </w:tc>
        <w:tc>
          <w:tcPr>
            <w:tcW w:w="0" w:type="auto"/>
            <w:shd w:val="clear" w:color="auto" w:fill="CCEEFF"/>
            <w:vAlign w:val="bottom"/>
            <w:hideMark/>
          </w:tcPr>
          <w:p w14:paraId="27836A4B"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918560" w14:textId="77777777" w:rsidR="00000000" w:rsidRDefault="00B0550F">
            <w:pPr>
              <w:divId w:val="1154376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B6B4AE"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3E33FB"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5CE393" w14:textId="77777777" w:rsidR="00000000" w:rsidRDefault="00B0550F">
            <w:pPr>
              <w:divId w:val="989292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934B81" w14:textId="77777777" w:rsidR="00000000" w:rsidRDefault="00B0550F">
            <w:pPr>
              <w:jc w:val="right"/>
              <w:rPr>
                <w:rFonts w:eastAsia="Times New Roman"/>
                <w:sz w:val="20"/>
                <w:szCs w:val="20"/>
              </w:rPr>
            </w:pPr>
            <w:r>
              <w:rPr>
                <w:rFonts w:ascii="inherit" w:eastAsia="Times New Roman" w:hAnsi="inherit"/>
                <w:sz w:val="20"/>
                <w:szCs w:val="20"/>
              </w:rPr>
              <w:t>193,741</w:t>
            </w:r>
          </w:p>
        </w:tc>
        <w:tc>
          <w:tcPr>
            <w:tcW w:w="0" w:type="auto"/>
            <w:shd w:val="clear" w:color="auto" w:fill="CCEEFF"/>
            <w:vAlign w:val="bottom"/>
            <w:hideMark/>
          </w:tcPr>
          <w:p w14:paraId="40C46A2E" w14:textId="77777777" w:rsidR="00000000" w:rsidRDefault="00B0550F">
            <w:pPr>
              <w:rPr>
                <w:rFonts w:eastAsia="Times New Roman"/>
                <w:sz w:val="20"/>
                <w:szCs w:val="20"/>
              </w:rPr>
            </w:pPr>
          </w:p>
        </w:tc>
      </w:tr>
      <w:tr w:rsidR="00000000" w14:paraId="7115599F" w14:textId="77777777">
        <w:trPr>
          <w:divId w:val="2098286219"/>
        </w:trPr>
        <w:tc>
          <w:tcPr>
            <w:tcW w:w="0" w:type="auto"/>
            <w:tcMar>
              <w:top w:w="30" w:type="dxa"/>
              <w:left w:w="30" w:type="dxa"/>
              <w:bottom w:w="30" w:type="dxa"/>
              <w:right w:w="30" w:type="dxa"/>
            </w:tcMar>
            <w:vAlign w:val="bottom"/>
            <w:hideMark/>
          </w:tcPr>
          <w:p w14:paraId="536B2257" w14:textId="77777777" w:rsidR="00000000" w:rsidRDefault="00B0550F">
            <w:pPr>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50114696"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1CDC04F"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D576C0C" w14:textId="77777777" w:rsidR="00000000" w:rsidRDefault="00B0550F">
            <w:pPr>
              <w:divId w:val="1441991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D8B790"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E06F9C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CA97234" w14:textId="77777777" w:rsidR="00000000" w:rsidRDefault="00B0550F">
            <w:pPr>
              <w:divId w:val="1854800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8F1B17" w14:textId="77777777" w:rsidR="00000000" w:rsidRDefault="00B0550F">
            <w:pPr>
              <w:jc w:val="right"/>
              <w:rPr>
                <w:rFonts w:eastAsia="Times New Roman"/>
                <w:sz w:val="20"/>
                <w:szCs w:val="20"/>
              </w:rPr>
            </w:pPr>
            <w:r>
              <w:rPr>
                <w:rFonts w:ascii="inherit" w:eastAsia="Times New Roman" w:hAnsi="inherit"/>
                <w:sz w:val="20"/>
                <w:szCs w:val="20"/>
              </w:rPr>
              <w:t>11,355</w:t>
            </w:r>
          </w:p>
        </w:tc>
        <w:tc>
          <w:tcPr>
            <w:tcW w:w="0" w:type="auto"/>
            <w:vAlign w:val="bottom"/>
            <w:hideMark/>
          </w:tcPr>
          <w:p w14:paraId="6C0F3844"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EEE6CBC" w14:textId="77777777" w:rsidR="00000000" w:rsidRDefault="00B0550F">
            <w:pPr>
              <w:divId w:val="1720010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CE2EA8"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FE0AC0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933C5C9" w14:textId="77777777" w:rsidR="00000000" w:rsidRDefault="00B0550F">
            <w:pPr>
              <w:divId w:val="1566985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3769A3" w14:textId="77777777" w:rsidR="00000000" w:rsidRDefault="00B0550F">
            <w:pPr>
              <w:jc w:val="right"/>
              <w:rPr>
                <w:rFonts w:eastAsia="Times New Roman"/>
                <w:sz w:val="20"/>
                <w:szCs w:val="20"/>
              </w:rPr>
            </w:pPr>
            <w:r>
              <w:rPr>
                <w:rFonts w:ascii="inherit" w:eastAsia="Times New Roman" w:hAnsi="inherit"/>
                <w:sz w:val="20"/>
                <w:szCs w:val="20"/>
              </w:rPr>
              <w:t>11,355</w:t>
            </w:r>
          </w:p>
        </w:tc>
        <w:tc>
          <w:tcPr>
            <w:tcW w:w="0" w:type="auto"/>
            <w:vAlign w:val="bottom"/>
            <w:hideMark/>
          </w:tcPr>
          <w:p w14:paraId="52DC8634" w14:textId="77777777" w:rsidR="00000000" w:rsidRDefault="00B0550F">
            <w:pPr>
              <w:rPr>
                <w:rFonts w:eastAsia="Times New Roman"/>
                <w:sz w:val="20"/>
                <w:szCs w:val="20"/>
              </w:rPr>
            </w:pPr>
          </w:p>
        </w:tc>
      </w:tr>
      <w:tr w:rsidR="00000000" w14:paraId="656A89A0" w14:textId="77777777">
        <w:trPr>
          <w:divId w:val="2098286219"/>
        </w:trPr>
        <w:tc>
          <w:tcPr>
            <w:tcW w:w="0" w:type="auto"/>
            <w:shd w:val="clear" w:color="auto" w:fill="CCEEFF"/>
            <w:tcMar>
              <w:top w:w="30" w:type="dxa"/>
              <w:left w:w="30" w:type="dxa"/>
              <w:bottom w:w="30" w:type="dxa"/>
              <w:right w:w="30" w:type="dxa"/>
            </w:tcMar>
            <w:vAlign w:val="bottom"/>
            <w:hideMark/>
          </w:tcPr>
          <w:p w14:paraId="5B1C15B5" w14:textId="77777777" w:rsidR="00000000" w:rsidRDefault="00B0550F">
            <w:pPr>
              <w:rPr>
                <w:rFonts w:eastAsia="Times New Roman"/>
                <w:sz w:val="20"/>
                <w:szCs w:val="20"/>
              </w:rPr>
            </w:pPr>
            <w:r>
              <w:rPr>
                <w:rFonts w:ascii="inherit" w:eastAsia="Times New Roman" w:hAnsi="inherit"/>
                <w:sz w:val="20"/>
                <w:szCs w:val="20"/>
              </w:rPr>
              <w:t>Litigation settlement</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14:paraId="5F799ECA"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7CD83A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405019" w14:textId="77777777" w:rsidR="00000000" w:rsidRDefault="00B0550F">
            <w:pPr>
              <w:divId w:val="1366561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4D8BEC"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1FDC975"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266D7E" w14:textId="77777777" w:rsidR="00000000" w:rsidRDefault="00B0550F">
            <w:pPr>
              <w:divId w:val="1965035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43220A" w14:textId="77777777" w:rsidR="00000000" w:rsidRDefault="00B0550F">
            <w:pPr>
              <w:jc w:val="right"/>
              <w:rPr>
                <w:rFonts w:eastAsia="Times New Roman"/>
                <w:sz w:val="20"/>
                <w:szCs w:val="20"/>
              </w:rPr>
            </w:pPr>
            <w:r>
              <w:rPr>
                <w:rFonts w:ascii="inherit" w:eastAsia="Times New Roman" w:hAnsi="inherit"/>
                <w:sz w:val="20"/>
                <w:szCs w:val="20"/>
              </w:rPr>
              <w:t>4,395</w:t>
            </w:r>
          </w:p>
        </w:tc>
        <w:tc>
          <w:tcPr>
            <w:tcW w:w="0" w:type="auto"/>
            <w:shd w:val="clear" w:color="auto" w:fill="CCEEFF"/>
            <w:vAlign w:val="bottom"/>
            <w:hideMark/>
          </w:tcPr>
          <w:p w14:paraId="037D940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A3B0F3" w14:textId="77777777" w:rsidR="00000000" w:rsidRDefault="00B0550F">
            <w:pPr>
              <w:divId w:val="136457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C811CD"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B5FAFCD"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E82C82" w14:textId="77777777" w:rsidR="00000000" w:rsidRDefault="00B0550F">
            <w:pPr>
              <w:divId w:val="266625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003351" w14:textId="77777777" w:rsidR="00000000" w:rsidRDefault="00B0550F">
            <w:pPr>
              <w:jc w:val="right"/>
              <w:rPr>
                <w:rFonts w:eastAsia="Times New Roman"/>
                <w:sz w:val="20"/>
                <w:szCs w:val="20"/>
              </w:rPr>
            </w:pPr>
            <w:r>
              <w:rPr>
                <w:rFonts w:ascii="inherit" w:eastAsia="Times New Roman" w:hAnsi="inherit"/>
                <w:sz w:val="20"/>
                <w:szCs w:val="20"/>
              </w:rPr>
              <w:t>4,395</w:t>
            </w:r>
          </w:p>
        </w:tc>
        <w:tc>
          <w:tcPr>
            <w:tcW w:w="0" w:type="auto"/>
            <w:shd w:val="clear" w:color="auto" w:fill="CCEEFF"/>
            <w:vAlign w:val="bottom"/>
            <w:hideMark/>
          </w:tcPr>
          <w:p w14:paraId="60BD9E30" w14:textId="77777777" w:rsidR="00000000" w:rsidRDefault="00B0550F">
            <w:pPr>
              <w:rPr>
                <w:rFonts w:eastAsia="Times New Roman"/>
                <w:sz w:val="20"/>
                <w:szCs w:val="20"/>
              </w:rPr>
            </w:pPr>
          </w:p>
        </w:tc>
      </w:tr>
      <w:tr w:rsidR="00000000" w14:paraId="264B8539" w14:textId="77777777">
        <w:trPr>
          <w:divId w:val="2098286219"/>
        </w:trPr>
        <w:tc>
          <w:tcPr>
            <w:tcW w:w="0" w:type="auto"/>
            <w:tcMar>
              <w:top w:w="30" w:type="dxa"/>
              <w:left w:w="30" w:type="dxa"/>
              <w:bottom w:w="30" w:type="dxa"/>
              <w:right w:w="30" w:type="dxa"/>
            </w:tcMar>
            <w:vAlign w:val="bottom"/>
            <w:hideMark/>
          </w:tcPr>
          <w:p w14:paraId="432EB86F" w14:textId="77777777" w:rsidR="00000000" w:rsidRDefault="00B0550F">
            <w:pPr>
              <w:rPr>
                <w:rFonts w:eastAsia="Times New Roman"/>
                <w:sz w:val="20"/>
                <w:szCs w:val="20"/>
              </w:rPr>
            </w:pPr>
            <w:r>
              <w:rPr>
                <w:rFonts w:ascii="inherit" w:eastAsia="Times New Roman" w:hAnsi="inherit"/>
                <w:sz w:val="20"/>
                <w:szCs w:val="20"/>
              </w:rPr>
              <w:t>Other expense (income), net</w:t>
            </w:r>
          </w:p>
        </w:tc>
        <w:tc>
          <w:tcPr>
            <w:tcW w:w="0" w:type="auto"/>
            <w:gridSpan w:val="2"/>
            <w:tcMar>
              <w:top w:w="30" w:type="dxa"/>
              <w:left w:w="30" w:type="dxa"/>
              <w:bottom w:w="30" w:type="dxa"/>
              <w:right w:w="0" w:type="dxa"/>
            </w:tcMar>
            <w:vAlign w:val="bottom"/>
            <w:hideMark/>
          </w:tcPr>
          <w:p w14:paraId="72665715"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B27BBE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E5FC5AA" w14:textId="77777777" w:rsidR="00000000" w:rsidRDefault="00B0550F">
            <w:pPr>
              <w:divId w:val="762141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2EC833"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CC32445"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5533971" w14:textId="77777777" w:rsidR="00000000" w:rsidRDefault="00B0550F">
            <w:pPr>
              <w:divId w:val="1295794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CF7DBD" w14:textId="77777777" w:rsidR="00000000" w:rsidRDefault="00B0550F">
            <w:pPr>
              <w:jc w:val="right"/>
              <w:rPr>
                <w:rFonts w:eastAsia="Times New Roman"/>
                <w:sz w:val="20"/>
                <w:szCs w:val="20"/>
              </w:rPr>
            </w:pPr>
            <w:r>
              <w:rPr>
                <w:rFonts w:ascii="inherit" w:eastAsia="Times New Roman" w:hAnsi="inherit"/>
                <w:sz w:val="20"/>
                <w:szCs w:val="20"/>
              </w:rPr>
              <w:t>(66</w:t>
            </w:r>
          </w:p>
        </w:tc>
        <w:tc>
          <w:tcPr>
            <w:tcW w:w="0" w:type="auto"/>
            <w:tcMar>
              <w:top w:w="30" w:type="dxa"/>
              <w:left w:w="0" w:type="dxa"/>
              <w:bottom w:w="30" w:type="dxa"/>
              <w:right w:w="30" w:type="dxa"/>
            </w:tcMar>
            <w:vAlign w:val="bottom"/>
            <w:hideMark/>
          </w:tcPr>
          <w:p w14:paraId="5717A5C2"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13EE51C" w14:textId="77777777" w:rsidR="00000000" w:rsidRDefault="00B0550F">
            <w:pPr>
              <w:divId w:val="352650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E830A6"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A9F231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6126B45" w14:textId="77777777" w:rsidR="00000000" w:rsidRDefault="00B0550F">
            <w:pPr>
              <w:divId w:val="2032409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AA1334" w14:textId="77777777" w:rsidR="00000000" w:rsidRDefault="00B0550F">
            <w:pPr>
              <w:jc w:val="right"/>
              <w:rPr>
                <w:rFonts w:eastAsia="Times New Roman"/>
                <w:sz w:val="20"/>
                <w:szCs w:val="20"/>
              </w:rPr>
            </w:pPr>
            <w:r>
              <w:rPr>
                <w:rFonts w:ascii="inherit" w:eastAsia="Times New Roman" w:hAnsi="inherit"/>
                <w:sz w:val="20"/>
                <w:szCs w:val="20"/>
              </w:rPr>
              <w:t>(66</w:t>
            </w:r>
          </w:p>
        </w:tc>
        <w:tc>
          <w:tcPr>
            <w:tcW w:w="0" w:type="auto"/>
            <w:tcMar>
              <w:top w:w="30" w:type="dxa"/>
              <w:left w:w="0" w:type="dxa"/>
              <w:bottom w:w="30" w:type="dxa"/>
              <w:right w:w="30" w:type="dxa"/>
            </w:tcMar>
            <w:vAlign w:val="bottom"/>
            <w:hideMark/>
          </w:tcPr>
          <w:p w14:paraId="56AF8343" w14:textId="77777777" w:rsidR="00000000" w:rsidRDefault="00B0550F">
            <w:pPr>
              <w:rPr>
                <w:rFonts w:eastAsia="Times New Roman"/>
                <w:sz w:val="20"/>
                <w:szCs w:val="20"/>
              </w:rPr>
            </w:pPr>
            <w:r>
              <w:rPr>
                <w:rFonts w:ascii="inherit" w:eastAsia="Times New Roman" w:hAnsi="inherit"/>
                <w:sz w:val="20"/>
                <w:szCs w:val="20"/>
              </w:rPr>
              <w:t>)</w:t>
            </w:r>
          </w:p>
        </w:tc>
      </w:tr>
      <w:tr w:rsidR="00000000" w14:paraId="134C04DB" w14:textId="77777777">
        <w:trPr>
          <w:divId w:val="2098286219"/>
        </w:trPr>
        <w:tc>
          <w:tcPr>
            <w:tcW w:w="0" w:type="auto"/>
            <w:shd w:val="clear" w:color="auto" w:fill="CCEEFF"/>
            <w:tcMar>
              <w:top w:w="30" w:type="dxa"/>
              <w:left w:w="30" w:type="dxa"/>
              <w:bottom w:w="30" w:type="dxa"/>
              <w:right w:w="30" w:type="dxa"/>
            </w:tcMar>
            <w:vAlign w:val="bottom"/>
            <w:hideMark/>
          </w:tcPr>
          <w:p w14:paraId="3A42940E" w14:textId="77777777" w:rsidR="00000000" w:rsidRDefault="00B0550F">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36A757"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BE8EAB" w14:textId="77777777" w:rsidR="00000000" w:rsidRDefault="00B0550F">
            <w:pPr>
              <w:jc w:val="right"/>
              <w:rPr>
                <w:rFonts w:eastAsia="Times New Roman"/>
                <w:sz w:val="20"/>
                <w:szCs w:val="20"/>
              </w:rPr>
            </w:pPr>
            <w:r>
              <w:rPr>
                <w:rFonts w:ascii="inherit" w:eastAsia="Times New Roman" w:hAnsi="inherit"/>
                <w:sz w:val="20"/>
                <w:szCs w:val="20"/>
              </w:rPr>
              <w:t>75,002</w:t>
            </w:r>
          </w:p>
        </w:tc>
        <w:tc>
          <w:tcPr>
            <w:tcW w:w="0" w:type="auto"/>
            <w:tcBorders>
              <w:top w:val="single" w:sz="6" w:space="0" w:color="000000"/>
              <w:bottom w:val="double" w:sz="6" w:space="0" w:color="000000"/>
            </w:tcBorders>
            <w:shd w:val="clear" w:color="auto" w:fill="CCEEFF"/>
            <w:vAlign w:val="bottom"/>
            <w:hideMark/>
          </w:tcPr>
          <w:p w14:paraId="07741CB4"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7DCC22" w14:textId="77777777" w:rsidR="00000000" w:rsidRDefault="00B0550F">
            <w:pPr>
              <w:divId w:val="994960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0CE44E"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9F67C3" w14:textId="77777777" w:rsidR="00000000" w:rsidRDefault="00B0550F">
            <w:pPr>
              <w:jc w:val="right"/>
              <w:rPr>
                <w:rFonts w:eastAsia="Times New Roman"/>
                <w:sz w:val="20"/>
                <w:szCs w:val="20"/>
              </w:rPr>
            </w:pPr>
            <w:r>
              <w:rPr>
                <w:rFonts w:ascii="inherit" w:eastAsia="Times New Roman" w:hAnsi="inherit"/>
                <w:sz w:val="20"/>
                <w:szCs w:val="20"/>
              </w:rPr>
              <w:t>4,832</w:t>
            </w:r>
          </w:p>
        </w:tc>
        <w:tc>
          <w:tcPr>
            <w:tcW w:w="0" w:type="auto"/>
            <w:tcBorders>
              <w:top w:val="single" w:sz="6" w:space="0" w:color="000000"/>
              <w:bottom w:val="double" w:sz="6" w:space="0" w:color="000000"/>
            </w:tcBorders>
            <w:shd w:val="clear" w:color="auto" w:fill="CCEEFF"/>
            <w:vAlign w:val="bottom"/>
            <w:hideMark/>
          </w:tcPr>
          <w:p w14:paraId="5C5CA57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44A95C" w14:textId="77777777" w:rsidR="00000000" w:rsidRDefault="00B0550F">
            <w:pPr>
              <w:divId w:val="1021856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22142E"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6CCF73" w14:textId="77777777" w:rsidR="00000000" w:rsidRDefault="00B0550F">
            <w:pPr>
              <w:jc w:val="right"/>
              <w:rPr>
                <w:rFonts w:eastAsia="Times New Roman"/>
                <w:sz w:val="20"/>
                <w:szCs w:val="20"/>
              </w:rPr>
            </w:pPr>
            <w:r>
              <w:rPr>
                <w:rFonts w:ascii="inherit" w:eastAsia="Times New Roman" w:hAnsi="inherit"/>
                <w:sz w:val="20"/>
                <w:szCs w:val="20"/>
              </w:rPr>
              <w:t>(52,416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15F4518"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EEA8D27" w14:textId="77777777" w:rsidR="00000000" w:rsidRDefault="00B0550F">
            <w:pPr>
              <w:divId w:val="2348275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35C612"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FC5D28" w14:textId="77777777" w:rsidR="00000000" w:rsidRDefault="00B0550F">
            <w:pPr>
              <w:jc w:val="right"/>
              <w:rPr>
                <w:rFonts w:eastAsia="Times New Roman"/>
                <w:sz w:val="20"/>
                <w:szCs w:val="20"/>
              </w:rPr>
            </w:pPr>
            <w:r>
              <w:rPr>
                <w:rFonts w:ascii="inherit" w:eastAsia="Times New Roman" w:hAnsi="inherit"/>
                <w:sz w:val="20"/>
                <w:szCs w:val="20"/>
              </w:rPr>
              <w:t>14,307</w:t>
            </w:r>
          </w:p>
        </w:tc>
        <w:tc>
          <w:tcPr>
            <w:tcW w:w="0" w:type="auto"/>
            <w:tcBorders>
              <w:top w:val="single" w:sz="6" w:space="0" w:color="000000"/>
              <w:bottom w:val="double" w:sz="6" w:space="0" w:color="000000"/>
            </w:tcBorders>
            <w:shd w:val="clear" w:color="auto" w:fill="CCEEFF"/>
            <w:vAlign w:val="bottom"/>
            <w:hideMark/>
          </w:tcPr>
          <w:p w14:paraId="708E9F58"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83EEAD" w14:textId="77777777" w:rsidR="00000000" w:rsidRDefault="00B0550F">
            <w:pPr>
              <w:divId w:val="13267121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68387E" w14:textId="77777777" w:rsidR="00000000" w:rsidRDefault="00B0550F">
            <w:pPr>
              <w:divId w:val="1097947041"/>
              <w:rPr>
                <w:rFonts w:eastAsia="Times New Roman"/>
                <w:sz w:val="20"/>
                <w:szCs w:val="20"/>
              </w:rPr>
            </w:pPr>
            <w:r>
              <w:rPr>
                <w:rFonts w:ascii="inherit" w:eastAsia="Times New Roman" w:hAnsi="inherit"/>
                <w:sz w:val="20"/>
                <w:szCs w:val="20"/>
              </w:rPr>
              <w:t> </w:t>
            </w:r>
          </w:p>
        </w:tc>
      </w:tr>
      <w:tr w:rsidR="00000000" w14:paraId="0510D4F5" w14:textId="77777777">
        <w:trPr>
          <w:divId w:val="2098286219"/>
        </w:trPr>
        <w:tc>
          <w:tcPr>
            <w:tcW w:w="0" w:type="auto"/>
            <w:tcMar>
              <w:top w:w="30" w:type="dxa"/>
              <w:left w:w="30" w:type="dxa"/>
              <w:bottom w:w="30" w:type="dxa"/>
              <w:right w:w="30" w:type="dxa"/>
            </w:tcMar>
            <w:vAlign w:val="bottom"/>
            <w:hideMark/>
          </w:tcPr>
          <w:p w14:paraId="6662F92F" w14:textId="77777777" w:rsidR="00000000" w:rsidRDefault="00B0550F">
            <w:pPr>
              <w:rPr>
                <w:rFonts w:eastAsia="Times New Roman"/>
                <w:sz w:val="20"/>
                <w:szCs w:val="20"/>
              </w:rPr>
            </w:pPr>
            <w:r>
              <w:rPr>
                <w:rFonts w:ascii="inherit" w:eastAsia="Times New Roman" w:hAnsi="inherit"/>
                <w:sz w:val="20"/>
                <w:szCs w:val="20"/>
              </w:rPr>
              <w:t>Depreciation and amortization</w:t>
            </w:r>
          </w:p>
        </w:tc>
        <w:tc>
          <w:tcPr>
            <w:tcW w:w="0" w:type="auto"/>
            <w:gridSpan w:val="3"/>
            <w:tcMar>
              <w:top w:w="30" w:type="dxa"/>
              <w:left w:w="30" w:type="dxa"/>
              <w:bottom w:w="30" w:type="dxa"/>
              <w:right w:w="30" w:type="dxa"/>
            </w:tcMar>
            <w:vAlign w:val="bottom"/>
            <w:hideMark/>
          </w:tcPr>
          <w:p w14:paraId="7DFE5FAE" w14:textId="77777777" w:rsidR="00000000" w:rsidRDefault="00B0550F">
            <w:pPr>
              <w:divId w:val="1612273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A98DB9" w14:textId="77777777" w:rsidR="00000000" w:rsidRDefault="00B0550F">
            <w:pPr>
              <w:divId w:val="17971396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AEC141" w14:textId="77777777" w:rsidR="00000000" w:rsidRDefault="00B0550F">
            <w:pPr>
              <w:divId w:val="168446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38CCA8" w14:textId="77777777" w:rsidR="00000000" w:rsidRDefault="00B0550F">
            <w:pPr>
              <w:divId w:val="2021543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100E0A" w14:textId="77777777" w:rsidR="00000000" w:rsidRDefault="00B0550F">
            <w:pPr>
              <w:divId w:val="252203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F77AA3" w14:textId="77777777" w:rsidR="00000000" w:rsidRDefault="00B0550F">
            <w:pPr>
              <w:divId w:val="1095631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28935C" w14:textId="77777777" w:rsidR="00000000" w:rsidRDefault="00B0550F">
            <w:pPr>
              <w:divId w:val="1683705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AA0995" w14:textId="77777777" w:rsidR="00000000" w:rsidRDefault="00B0550F">
            <w:pPr>
              <w:divId w:val="1462839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3E9F2D" w14:textId="77777777" w:rsidR="00000000" w:rsidRDefault="00B0550F">
            <w:pPr>
              <w:jc w:val="right"/>
              <w:rPr>
                <w:rFonts w:eastAsia="Times New Roman"/>
                <w:sz w:val="20"/>
                <w:szCs w:val="20"/>
              </w:rPr>
            </w:pPr>
            <w:r>
              <w:rPr>
                <w:rFonts w:ascii="inherit" w:eastAsia="Times New Roman" w:hAnsi="inherit"/>
                <w:sz w:val="20"/>
                <w:szCs w:val="20"/>
              </w:rPr>
              <w:t>24,810</w:t>
            </w:r>
          </w:p>
        </w:tc>
        <w:tc>
          <w:tcPr>
            <w:tcW w:w="0" w:type="auto"/>
            <w:vAlign w:val="bottom"/>
            <w:hideMark/>
          </w:tcPr>
          <w:p w14:paraId="336D598A" w14:textId="77777777" w:rsidR="00000000" w:rsidRDefault="00B0550F">
            <w:pPr>
              <w:rPr>
                <w:rFonts w:eastAsia="Times New Roman"/>
                <w:sz w:val="20"/>
                <w:szCs w:val="20"/>
              </w:rPr>
            </w:pPr>
          </w:p>
        </w:tc>
      </w:tr>
      <w:tr w:rsidR="00000000" w14:paraId="2B7C0230" w14:textId="77777777">
        <w:trPr>
          <w:divId w:val="2098286219"/>
        </w:trPr>
        <w:tc>
          <w:tcPr>
            <w:tcW w:w="0" w:type="auto"/>
            <w:shd w:val="clear" w:color="auto" w:fill="CCEEFF"/>
            <w:tcMar>
              <w:top w:w="30" w:type="dxa"/>
              <w:left w:w="30" w:type="dxa"/>
              <w:bottom w:w="30" w:type="dxa"/>
              <w:right w:w="30" w:type="dxa"/>
            </w:tcMar>
            <w:vAlign w:val="bottom"/>
            <w:hideMark/>
          </w:tcPr>
          <w:p w14:paraId="71C67BF7" w14:textId="77777777" w:rsidR="00000000" w:rsidRDefault="00B0550F">
            <w:pPr>
              <w:rPr>
                <w:rFonts w:eastAsia="Times New Roman"/>
                <w:sz w:val="20"/>
                <w:szCs w:val="20"/>
              </w:rPr>
            </w:pPr>
            <w:r>
              <w:rPr>
                <w:rFonts w:ascii="inherit" w:eastAsia="Times New Roman" w:hAnsi="inherit"/>
                <w:sz w:val="20"/>
                <w:szCs w:val="20"/>
              </w:rPr>
              <w:t>Interest expense, net</w:t>
            </w:r>
          </w:p>
        </w:tc>
        <w:tc>
          <w:tcPr>
            <w:tcW w:w="0" w:type="auto"/>
            <w:gridSpan w:val="3"/>
            <w:shd w:val="clear" w:color="auto" w:fill="CCEEFF"/>
            <w:tcMar>
              <w:top w:w="30" w:type="dxa"/>
              <w:left w:w="30" w:type="dxa"/>
              <w:bottom w:w="30" w:type="dxa"/>
              <w:right w:w="30" w:type="dxa"/>
            </w:tcMar>
            <w:vAlign w:val="bottom"/>
            <w:hideMark/>
          </w:tcPr>
          <w:p w14:paraId="668E9F13" w14:textId="77777777" w:rsidR="00000000" w:rsidRDefault="00B0550F">
            <w:pPr>
              <w:divId w:val="82993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798EEC" w14:textId="77777777" w:rsidR="00000000" w:rsidRDefault="00B0550F">
            <w:pPr>
              <w:divId w:val="214048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6CA03E" w14:textId="77777777" w:rsidR="00000000" w:rsidRDefault="00B0550F">
            <w:pPr>
              <w:divId w:val="1908881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4C4050" w14:textId="77777777" w:rsidR="00000000" w:rsidRDefault="00B0550F">
            <w:pPr>
              <w:divId w:val="16565703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4C3C71" w14:textId="77777777" w:rsidR="00000000" w:rsidRDefault="00B0550F">
            <w:pPr>
              <w:divId w:val="1679384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B78CCD" w14:textId="77777777" w:rsidR="00000000" w:rsidRDefault="00B0550F">
            <w:pPr>
              <w:divId w:val="12257210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A14E78" w14:textId="77777777" w:rsidR="00000000" w:rsidRDefault="00B0550F">
            <w:pPr>
              <w:divId w:val="398671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4C1BB3" w14:textId="77777777" w:rsidR="00000000" w:rsidRDefault="00B0550F">
            <w:pPr>
              <w:divId w:val="1992975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CF6E27" w14:textId="77777777" w:rsidR="00000000" w:rsidRDefault="00B0550F">
            <w:pPr>
              <w:jc w:val="right"/>
              <w:rPr>
                <w:rFonts w:eastAsia="Times New Roman"/>
                <w:sz w:val="20"/>
                <w:szCs w:val="20"/>
              </w:rPr>
            </w:pPr>
            <w:r>
              <w:rPr>
                <w:rFonts w:ascii="inherit" w:eastAsia="Times New Roman" w:hAnsi="inherit"/>
                <w:sz w:val="20"/>
                <w:szCs w:val="20"/>
              </w:rPr>
              <w:t>7,455</w:t>
            </w:r>
          </w:p>
        </w:tc>
        <w:tc>
          <w:tcPr>
            <w:tcW w:w="0" w:type="auto"/>
            <w:tcBorders>
              <w:bottom w:val="single" w:sz="6" w:space="0" w:color="000000"/>
            </w:tcBorders>
            <w:shd w:val="clear" w:color="auto" w:fill="CCEEFF"/>
            <w:vAlign w:val="bottom"/>
            <w:hideMark/>
          </w:tcPr>
          <w:p w14:paraId="28C1BCFD" w14:textId="77777777" w:rsidR="00000000" w:rsidRDefault="00B0550F">
            <w:pPr>
              <w:rPr>
                <w:rFonts w:eastAsia="Times New Roman"/>
                <w:sz w:val="20"/>
                <w:szCs w:val="20"/>
              </w:rPr>
            </w:pPr>
          </w:p>
        </w:tc>
      </w:tr>
      <w:tr w:rsidR="00000000" w14:paraId="490CB836" w14:textId="77777777">
        <w:trPr>
          <w:divId w:val="2098286219"/>
        </w:trPr>
        <w:tc>
          <w:tcPr>
            <w:tcW w:w="0" w:type="auto"/>
            <w:tcMar>
              <w:top w:w="30" w:type="dxa"/>
              <w:left w:w="30" w:type="dxa"/>
              <w:bottom w:w="30" w:type="dxa"/>
              <w:right w:w="30" w:type="dxa"/>
            </w:tcMar>
            <w:vAlign w:val="bottom"/>
            <w:hideMark/>
          </w:tcPr>
          <w:p w14:paraId="4F6CC1D4" w14:textId="77777777" w:rsidR="00000000" w:rsidRDefault="00B0550F">
            <w:pPr>
              <w:rPr>
                <w:rFonts w:eastAsia="Times New Roman"/>
                <w:sz w:val="20"/>
                <w:szCs w:val="20"/>
              </w:rPr>
            </w:pPr>
            <w:r>
              <w:rPr>
                <w:rFonts w:ascii="inherit" w:eastAsia="Times New Roman" w:hAnsi="inherit"/>
                <w:sz w:val="20"/>
                <w:szCs w:val="20"/>
              </w:rPr>
              <w:t>Income before income taxes</w:t>
            </w:r>
          </w:p>
        </w:tc>
        <w:tc>
          <w:tcPr>
            <w:tcW w:w="0" w:type="auto"/>
            <w:gridSpan w:val="3"/>
            <w:tcMar>
              <w:top w:w="30" w:type="dxa"/>
              <w:left w:w="30" w:type="dxa"/>
              <w:bottom w:w="30" w:type="dxa"/>
              <w:right w:w="30" w:type="dxa"/>
            </w:tcMar>
            <w:vAlign w:val="bottom"/>
            <w:hideMark/>
          </w:tcPr>
          <w:p w14:paraId="1A54CC6B" w14:textId="77777777" w:rsidR="00000000" w:rsidRDefault="00B0550F">
            <w:pPr>
              <w:divId w:val="1372920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32D5A6" w14:textId="77777777" w:rsidR="00000000" w:rsidRDefault="00B0550F">
            <w:pPr>
              <w:divId w:val="1985309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3B24A9" w14:textId="77777777" w:rsidR="00000000" w:rsidRDefault="00B0550F">
            <w:pPr>
              <w:divId w:val="1910310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FA3BAF" w14:textId="77777777" w:rsidR="00000000" w:rsidRDefault="00B0550F">
            <w:pPr>
              <w:divId w:val="142550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D0B60A" w14:textId="77777777" w:rsidR="00000000" w:rsidRDefault="00B0550F">
            <w:pPr>
              <w:divId w:val="1688173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E47513" w14:textId="77777777" w:rsidR="00000000" w:rsidRDefault="00B0550F">
            <w:pPr>
              <w:divId w:val="707492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6C32C4" w14:textId="77777777" w:rsidR="00000000" w:rsidRDefault="00B0550F">
            <w:pPr>
              <w:divId w:val="1423836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E47360" w14:textId="77777777" w:rsidR="00000000" w:rsidRDefault="00B0550F">
            <w:pPr>
              <w:divId w:val="33894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2B128C"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737BA0" w14:textId="77777777" w:rsidR="00000000" w:rsidRDefault="00B0550F">
            <w:pPr>
              <w:jc w:val="right"/>
              <w:rPr>
                <w:rFonts w:eastAsia="Times New Roman"/>
                <w:sz w:val="20"/>
                <w:szCs w:val="20"/>
              </w:rPr>
            </w:pPr>
            <w:r>
              <w:rPr>
                <w:rFonts w:ascii="inherit" w:eastAsia="Times New Roman" w:hAnsi="inherit"/>
                <w:sz w:val="20"/>
                <w:szCs w:val="20"/>
              </w:rPr>
              <w:t>9,460</w:t>
            </w:r>
          </w:p>
        </w:tc>
        <w:tc>
          <w:tcPr>
            <w:tcW w:w="0" w:type="auto"/>
            <w:tcBorders>
              <w:top w:val="single" w:sz="6" w:space="0" w:color="000000"/>
              <w:bottom w:val="double" w:sz="6" w:space="0" w:color="000000"/>
            </w:tcBorders>
            <w:vAlign w:val="bottom"/>
            <w:hideMark/>
          </w:tcPr>
          <w:p w14:paraId="745A58C7" w14:textId="77777777" w:rsidR="00000000" w:rsidRDefault="00B0550F">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740"/>
        <w:gridCol w:w="144"/>
        <w:gridCol w:w="830"/>
        <w:gridCol w:w="144"/>
        <w:gridCol w:w="144"/>
        <w:gridCol w:w="144"/>
        <w:gridCol w:w="830"/>
        <w:gridCol w:w="144"/>
        <w:gridCol w:w="144"/>
        <w:gridCol w:w="144"/>
        <w:gridCol w:w="830"/>
        <w:gridCol w:w="144"/>
        <w:gridCol w:w="144"/>
        <w:gridCol w:w="144"/>
        <w:gridCol w:w="1079"/>
        <w:gridCol w:w="144"/>
        <w:gridCol w:w="144"/>
        <w:gridCol w:w="144"/>
        <w:gridCol w:w="830"/>
        <w:gridCol w:w="144"/>
      </w:tblGrid>
      <w:tr w:rsidR="00000000" w14:paraId="17064024" w14:textId="77777777">
        <w:trPr>
          <w:divId w:val="278951923"/>
        </w:trPr>
        <w:tc>
          <w:tcPr>
            <w:tcW w:w="0" w:type="auto"/>
            <w:gridSpan w:val="20"/>
            <w:vAlign w:val="center"/>
            <w:hideMark/>
          </w:tcPr>
          <w:p w14:paraId="0803DB71" w14:textId="77777777" w:rsidR="00000000" w:rsidRDefault="00B0550F">
            <w:pPr>
              <w:rPr>
                <w:rFonts w:eastAsia="Times New Roman"/>
                <w:sz w:val="20"/>
                <w:szCs w:val="20"/>
              </w:rPr>
            </w:pPr>
          </w:p>
        </w:tc>
      </w:tr>
      <w:tr w:rsidR="00000000" w14:paraId="63AC23CA" w14:textId="77777777">
        <w:trPr>
          <w:divId w:val="278951923"/>
        </w:trPr>
        <w:tc>
          <w:tcPr>
            <w:tcW w:w="1650" w:type="pct"/>
            <w:vAlign w:val="center"/>
            <w:hideMark/>
          </w:tcPr>
          <w:p w14:paraId="65D7607F" w14:textId="77777777" w:rsidR="00000000" w:rsidRDefault="00B0550F">
            <w:pPr>
              <w:rPr>
                <w:rFonts w:eastAsia="Times New Roman"/>
                <w:sz w:val="20"/>
                <w:szCs w:val="20"/>
              </w:rPr>
            </w:pPr>
          </w:p>
        </w:tc>
        <w:tc>
          <w:tcPr>
            <w:tcW w:w="50" w:type="pct"/>
            <w:vAlign w:val="center"/>
            <w:hideMark/>
          </w:tcPr>
          <w:p w14:paraId="129DC38D" w14:textId="77777777" w:rsidR="00000000" w:rsidRDefault="00B0550F">
            <w:pPr>
              <w:rPr>
                <w:rFonts w:eastAsia="Times New Roman"/>
                <w:sz w:val="20"/>
                <w:szCs w:val="20"/>
              </w:rPr>
            </w:pPr>
          </w:p>
        </w:tc>
        <w:tc>
          <w:tcPr>
            <w:tcW w:w="500" w:type="pct"/>
            <w:vAlign w:val="center"/>
            <w:hideMark/>
          </w:tcPr>
          <w:p w14:paraId="4963C2C7" w14:textId="77777777" w:rsidR="00000000" w:rsidRDefault="00B0550F">
            <w:pPr>
              <w:rPr>
                <w:rFonts w:eastAsia="Times New Roman"/>
                <w:sz w:val="20"/>
                <w:szCs w:val="20"/>
              </w:rPr>
            </w:pPr>
          </w:p>
        </w:tc>
        <w:tc>
          <w:tcPr>
            <w:tcW w:w="50" w:type="pct"/>
            <w:vAlign w:val="center"/>
            <w:hideMark/>
          </w:tcPr>
          <w:p w14:paraId="13341BDF" w14:textId="77777777" w:rsidR="00000000" w:rsidRDefault="00B0550F">
            <w:pPr>
              <w:rPr>
                <w:rFonts w:eastAsia="Times New Roman"/>
                <w:sz w:val="20"/>
                <w:szCs w:val="20"/>
              </w:rPr>
            </w:pPr>
          </w:p>
        </w:tc>
        <w:tc>
          <w:tcPr>
            <w:tcW w:w="50" w:type="pct"/>
            <w:vAlign w:val="center"/>
            <w:hideMark/>
          </w:tcPr>
          <w:p w14:paraId="511DE9BE" w14:textId="77777777" w:rsidR="00000000" w:rsidRDefault="00B0550F">
            <w:pPr>
              <w:rPr>
                <w:rFonts w:eastAsia="Times New Roman"/>
                <w:sz w:val="20"/>
                <w:szCs w:val="20"/>
              </w:rPr>
            </w:pPr>
          </w:p>
        </w:tc>
        <w:tc>
          <w:tcPr>
            <w:tcW w:w="50" w:type="pct"/>
            <w:vAlign w:val="center"/>
            <w:hideMark/>
          </w:tcPr>
          <w:p w14:paraId="039CEC8D" w14:textId="77777777" w:rsidR="00000000" w:rsidRDefault="00B0550F">
            <w:pPr>
              <w:rPr>
                <w:rFonts w:eastAsia="Times New Roman"/>
                <w:sz w:val="20"/>
                <w:szCs w:val="20"/>
              </w:rPr>
            </w:pPr>
          </w:p>
        </w:tc>
        <w:tc>
          <w:tcPr>
            <w:tcW w:w="500" w:type="pct"/>
            <w:vAlign w:val="center"/>
            <w:hideMark/>
          </w:tcPr>
          <w:p w14:paraId="362B9E7C" w14:textId="77777777" w:rsidR="00000000" w:rsidRDefault="00B0550F">
            <w:pPr>
              <w:rPr>
                <w:rFonts w:eastAsia="Times New Roman"/>
                <w:sz w:val="20"/>
                <w:szCs w:val="20"/>
              </w:rPr>
            </w:pPr>
          </w:p>
        </w:tc>
        <w:tc>
          <w:tcPr>
            <w:tcW w:w="50" w:type="pct"/>
            <w:vAlign w:val="center"/>
            <w:hideMark/>
          </w:tcPr>
          <w:p w14:paraId="426BDCE7" w14:textId="77777777" w:rsidR="00000000" w:rsidRDefault="00B0550F">
            <w:pPr>
              <w:rPr>
                <w:rFonts w:eastAsia="Times New Roman"/>
                <w:sz w:val="20"/>
                <w:szCs w:val="20"/>
              </w:rPr>
            </w:pPr>
          </w:p>
        </w:tc>
        <w:tc>
          <w:tcPr>
            <w:tcW w:w="50" w:type="pct"/>
            <w:vAlign w:val="center"/>
            <w:hideMark/>
          </w:tcPr>
          <w:p w14:paraId="3F066C4D" w14:textId="77777777" w:rsidR="00000000" w:rsidRDefault="00B0550F">
            <w:pPr>
              <w:rPr>
                <w:rFonts w:eastAsia="Times New Roman"/>
                <w:sz w:val="20"/>
                <w:szCs w:val="20"/>
              </w:rPr>
            </w:pPr>
          </w:p>
        </w:tc>
        <w:tc>
          <w:tcPr>
            <w:tcW w:w="50" w:type="pct"/>
            <w:vAlign w:val="center"/>
            <w:hideMark/>
          </w:tcPr>
          <w:p w14:paraId="74758C67" w14:textId="77777777" w:rsidR="00000000" w:rsidRDefault="00B0550F">
            <w:pPr>
              <w:rPr>
                <w:rFonts w:eastAsia="Times New Roman"/>
                <w:sz w:val="20"/>
                <w:szCs w:val="20"/>
              </w:rPr>
            </w:pPr>
          </w:p>
        </w:tc>
        <w:tc>
          <w:tcPr>
            <w:tcW w:w="500" w:type="pct"/>
            <w:vAlign w:val="center"/>
            <w:hideMark/>
          </w:tcPr>
          <w:p w14:paraId="5C9841BA" w14:textId="77777777" w:rsidR="00000000" w:rsidRDefault="00B0550F">
            <w:pPr>
              <w:rPr>
                <w:rFonts w:eastAsia="Times New Roman"/>
                <w:sz w:val="20"/>
                <w:szCs w:val="20"/>
              </w:rPr>
            </w:pPr>
          </w:p>
        </w:tc>
        <w:tc>
          <w:tcPr>
            <w:tcW w:w="50" w:type="pct"/>
            <w:vAlign w:val="center"/>
            <w:hideMark/>
          </w:tcPr>
          <w:p w14:paraId="581E7594" w14:textId="77777777" w:rsidR="00000000" w:rsidRDefault="00B0550F">
            <w:pPr>
              <w:rPr>
                <w:rFonts w:eastAsia="Times New Roman"/>
                <w:sz w:val="20"/>
                <w:szCs w:val="20"/>
              </w:rPr>
            </w:pPr>
          </w:p>
        </w:tc>
        <w:tc>
          <w:tcPr>
            <w:tcW w:w="50" w:type="pct"/>
            <w:vAlign w:val="center"/>
            <w:hideMark/>
          </w:tcPr>
          <w:p w14:paraId="23919605" w14:textId="77777777" w:rsidR="00000000" w:rsidRDefault="00B0550F">
            <w:pPr>
              <w:rPr>
                <w:rFonts w:eastAsia="Times New Roman"/>
                <w:sz w:val="20"/>
                <w:szCs w:val="20"/>
              </w:rPr>
            </w:pPr>
          </w:p>
        </w:tc>
        <w:tc>
          <w:tcPr>
            <w:tcW w:w="50" w:type="pct"/>
            <w:vAlign w:val="center"/>
            <w:hideMark/>
          </w:tcPr>
          <w:p w14:paraId="2334FCD5" w14:textId="77777777" w:rsidR="00000000" w:rsidRDefault="00B0550F">
            <w:pPr>
              <w:rPr>
                <w:rFonts w:eastAsia="Times New Roman"/>
                <w:sz w:val="20"/>
                <w:szCs w:val="20"/>
              </w:rPr>
            </w:pPr>
          </w:p>
        </w:tc>
        <w:tc>
          <w:tcPr>
            <w:tcW w:w="650" w:type="pct"/>
            <w:vAlign w:val="center"/>
            <w:hideMark/>
          </w:tcPr>
          <w:p w14:paraId="42D44800" w14:textId="77777777" w:rsidR="00000000" w:rsidRDefault="00B0550F">
            <w:pPr>
              <w:rPr>
                <w:rFonts w:eastAsia="Times New Roman"/>
                <w:sz w:val="20"/>
                <w:szCs w:val="20"/>
              </w:rPr>
            </w:pPr>
          </w:p>
        </w:tc>
        <w:tc>
          <w:tcPr>
            <w:tcW w:w="50" w:type="pct"/>
            <w:vAlign w:val="center"/>
            <w:hideMark/>
          </w:tcPr>
          <w:p w14:paraId="64DB12EC" w14:textId="77777777" w:rsidR="00000000" w:rsidRDefault="00B0550F">
            <w:pPr>
              <w:rPr>
                <w:rFonts w:eastAsia="Times New Roman"/>
                <w:sz w:val="20"/>
                <w:szCs w:val="20"/>
              </w:rPr>
            </w:pPr>
          </w:p>
        </w:tc>
        <w:tc>
          <w:tcPr>
            <w:tcW w:w="50" w:type="pct"/>
            <w:vAlign w:val="center"/>
            <w:hideMark/>
          </w:tcPr>
          <w:p w14:paraId="4371C94B" w14:textId="77777777" w:rsidR="00000000" w:rsidRDefault="00B0550F">
            <w:pPr>
              <w:rPr>
                <w:rFonts w:eastAsia="Times New Roman"/>
                <w:sz w:val="20"/>
                <w:szCs w:val="20"/>
              </w:rPr>
            </w:pPr>
          </w:p>
        </w:tc>
        <w:tc>
          <w:tcPr>
            <w:tcW w:w="50" w:type="pct"/>
            <w:vAlign w:val="center"/>
            <w:hideMark/>
          </w:tcPr>
          <w:p w14:paraId="7F4408C0" w14:textId="77777777" w:rsidR="00000000" w:rsidRDefault="00B0550F">
            <w:pPr>
              <w:rPr>
                <w:rFonts w:eastAsia="Times New Roman"/>
                <w:sz w:val="20"/>
                <w:szCs w:val="20"/>
              </w:rPr>
            </w:pPr>
          </w:p>
        </w:tc>
        <w:tc>
          <w:tcPr>
            <w:tcW w:w="500" w:type="pct"/>
            <w:vAlign w:val="center"/>
            <w:hideMark/>
          </w:tcPr>
          <w:p w14:paraId="7010AB07" w14:textId="77777777" w:rsidR="00000000" w:rsidRDefault="00B0550F">
            <w:pPr>
              <w:rPr>
                <w:rFonts w:eastAsia="Times New Roman"/>
                <w:sz w:val="20"/>
                <w:szCs w:val="20"/>
              </w:rPr>
            </w:pPr>
          </w:p>
        </w:tc>
        <w:tc>
          <w:tcPr>
            <w:tcW w:w="50" w:type="pct"/>
            <w:vAlign w:val="center"/>
            <w:hideMark/>
          </w:tcPr>
          <w:p w14:paraId="4A7E205B" w14:textId="77777777" w:rsidR="00000000" w:rsidRDefault="00B0550F">
            <w:pPr>
              <w:rPr>
                <w:rFonts w:eastAsia="Times New Roman"/>
                <w:sz w:val="20"/>
                <w:szCs w:val="20"/>
              </w:rPr>
            </w:pPr>
          </w:p>
        </w:tc>
      </w:tr>
      <w:tr w:rsidR="00000000" w14:paraId="081C4EC0" w14:textId="77777777">
        <w:trPr>
          <w:divId w:val="278951923"/>
        </w:trPr>
        <w:tc>
          <w:tcPr>
            <w:tcW w:w="0" w:type="auto"/>
            <w:tcMar>
              <w:top w:w="30" w:type="dxa"/>
              <w:left w:w="30" w:type="dxa"/>
              <w:bottom w:w="30" w:type="dxa"/>
              <w:right w:w="30" w:type="dxa"/>
            </w:tcMar>
            <w:vAlign w:val="bottom"/>
            <w:hideMark/>
          </w:tcPr>
          <w:p w14:paraId="5DE5E954" w14:textId="77777777" w:rsidR="00000000" w:rsidRDefault="00B0550F">
            <w:pPr>
              <w:divId w:val="128341991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58351966" w14:textId="77777777" w:rsidR="00000000" w:rsidRDefault="00B0550F">
            <w:pPr>
              <w:jc w:val="center"/>
              <w:rPr>
                <w:rFonts w:eastAsia="Times New Roman"/>
                <w:sz w:val="20"/>
                <w:szCs w:val="20"/>
              </w:rPr>
            </w:pPr>
            <w:r>
              <w:rPr>
                <w:rFonts w:ascii="inherit" w:eastAsia="Times New Roman" w:hAnsi="inherit"/>
                <w:sz w:val="20"/>
                <w:szCs w:val="20"/>
              </w:rPr>
              <w:t>Three Months Ended March 30, 2019</w:t>
            </w:r>
          </w:p>
        </w:tc>
      </w:tr>
      <w:tr w:rsidR="00000000" w14:paraId="4CAC66F4" w14:textId="77777777">
        <w:trPr>
          <w:divId w:val="278951923"/>
        </w:trPr>
        <w:tc>
          <w:tcPr>
            <w:tcW w:w="0" w:type="auto"/>
            <w:tcMar>
              <w:top w:w="30" w:type="dxa"/>
              <w:left w:w="30" w:type="dxa"/>
              <w:bottom w:w="30" w:type="dxa"/>
              <w:right w:w="30" w:type="dxa"/>
            </w:tcMar>
            <w:vAlign w:val="bottom"/>
            <w:hideMark/>
          </w:tcPr>
          <w:p w14:paraId="4105D66B"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17FFA954" w14:textId="77777777" w:rsidR="00000000" w:rsidRDefault="00B0550F">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Mar>
              <w:top w:w="30" w:type="dxa"/>
              <w:left w:w="30" w:type="dxa"/>
              <w:bottom w:w="30" w:type="dxa"/>
              <w:right w:w="30" w:type="dxa"/>
            </w:tcMar>
            <w:vAlign w:val="bottom"/>
            <w:hideMark/>
          </w:tcPr>
          <w:p w14:paraId="460FC8EB" w14:textId="77777777" w:rsidR="00000000" w:rsidRDefault="00B0550F">
            <w:pPr>
              <w:divId w:val="153559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9BAB32" w14:textId="77777777" w:rsidR="00000000" w:rsidRDefault="00B0550F">
            <w:pPr>
              <w:jc w:val="cente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30" w:type="dxa"/>
            </w:tcMar>
            <w:vAlign w:val="bottom"/>
            <w:hideMark/>
          </w:tcPr>
          <w:p w14:paraId="7D039678" w14:textId="77777777" w:rsidR="00000000" w:rsidRDefault="00B0550F">
            <w:pPr>
              <w:divId w:val="17841120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B07CB9" w14:textId="77777777" w:rsidR="00000000" w:rsidRDefault="00B0550F">
            <w:pPr>
              <w:jc w:val="center"/>
              <w:rPr>
                <w:rFonts w:eastAsia="Times New Roman"/>
                <w:sz w:val="20"/>
                <w:szCs w:val="20"/>
              </w:rPr>
            </w:pPr>
            <w:r>
              <w:rPr>
                <w:rFonts w:ascii="inherit" w:eastAsia="Times New Roman" w:hAnsi="inherit"/>
                <w:sz w:val="20"/>
                <w:szCs w:val="20"/>
              </w:rPr>
              <w:t>Corporate/Other</w:t>
            </w:r>
          </w:p>
        </w:tc>
        <w:tc>
          <w:tcPr>
            <w:tcW w:w="0" w:type="auto"/>
            <w:tcMar>
              <w:top w:w="30" w:type="dxa"/>
              <w:left w:w="30" w:type="dxa"/>
              <w:bottom w:w="30" w:type="dxa"/>
              <w:right w:w="30" w:type="dxa"/>
            </w:tcMar>
            <w:vAlign w:val="bottom"/>
            <w:hideMark/>
          </w:tcPr>
          <w:p w14:paraId="46AD73E3" w14:textId="77777777" w:rsidR="00000000" w:rsidRDefault="00B0550F">
            <w:pPr>
              <w:divId w:val="19670077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43AB87" w14:textId="77777777" w:rsidR="00000000" w:rsidRDefault="00B0550F">
            <w:pPr>
              <w:jc w:val="center"/>
              <w:rPr>
                <w:rFonts w:eastAsia="Times New Roman"/>
                <w:sz w:val="20"/>
                <w:szCs w:val="20"/>
              </w:rPr>
            </w:pPr>
            <w:r>
              <w:rPr>
                <w:rFonts w:ascii="inherit" w:eastAsia="Times New Roman" w:hAnsi="inherit"/>
                <w:sz w:val="20"/>
                <w:szCs w:val="20"/>
              </w:rPr>
              <w:t>Reconciliations</w:t>
            </w:r>
          </w:p>
        </w:tc>
        <w:tc>
          <w:tcPr>
            <w:tcW w:w="0" w:type="auto"/>
            <w:tcMar>
              <w:top w:w="30" w:type="dxa"/>
              <w:left w:w="30" w:type="dxa"/>
              <w:bottom w:w="30" w:type="dxa"/>
              <w:right w:w="30" w:type="dxa"/>
            </w:tcMar>
            <w:vAlign w:val="bottom"/>
            <w:hideMark/>
          </w:tcPr>
          <w:p w14:paraId="4A180846" w14:textId="77777777" w:rsidR="00000000" w:rsidRDefault="00B0550F">
            <w:pPr>
              <w:divId w:val="12879267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02420B" w14:textId="77777777" w:rsidR="00000000" w:rsidRDefault="00B0550F">
            <w:pPr>
              <w:jc w:val="center"/>
              <w:rPr>
                <w:rFonts w:eastAsia="Times New Roman"/>
                <w:sz w:val="20"/>
                <w:szCs w:val="20"/>
              </w:rPr>
            </w:pPr>
            <w:r>
              <w:rPr>
                <w:rFonts w:ascii="inherit" w:eastAsia="Times New Roman" w:hAnsi="inherit"/>
                <w:sz w:val="20"/>
                <w:szCs w:val="20"/>
              </w:rPr>
              <w:t>Total</w:t>
            </w:r>
          </w:p>
        </w:tc>
      </w:tr>
      <w:tr w:rsidR="00000000" w14:paraId="34CA34C8" w14:textId="77777777">
        <w:trPr>
          <w:divId w:val="278951923"/>
        </w:trPr>
        <w:tc>
          <w:tcPr>
            <w:tcW w:w="0" w:type="auto"/>
            <w:shd w:val="clear" w:color="auto" w:fill="CCEEFF"/>
            <w:tcMar>
              <w:top w:w="30" w:type="dxa"/>
              <w:left w:w="30" w:type="dxa"/>
              <w:bottom w:w="30" w:type="dxa"/>
              <w:right w:w="30" w:type="dxa"/>
            </w:tcMar>
            <w:vAlign w:val="bottom"/>
            <w:hideMark/>
          </w:tcPr>
          <w:p w14:paraId="0CF67902" w14:textId="77777777" w:rsidR="00000000" w:rsidRDefault="00B0550F">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8CF773"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FDD9AF" w14:textId="77777777" w:rsidR="00000000" w:rsidRDefault="00B0550F">
            <w:pPr>
              <w:jc w:val="right"/>
              <w:rPr>
                <w:rFonts w:eastAsia="Times New Roman"/>
                <w:sz w:val="20"/>
                <w:szCs w:val="20"/>
              </w:rPr>
            </w:pPr>
            <w:r>
              <w:rPr>
                <w:rFonts w:ascii="inherit" w:eastAsia="Times New Roman" w:hAnsi="inherit"/>
                <w:sz w:val="20"/>
                <w:szCs w:val="20"/>
              </w:rPr>
              <w:t>296,919</w:t>
            </w:r>
          </w:p>
        </w:tc>
        <w:tc>
          <w:tcPr>
            <w:tcW w:w="0" w:type="auto"/>
            <w:tcBorders>
              <w:top w:val="single" w:sz="6" w:space="0" w:color="000000"/>
            </w:tcBorders>
            <w:shd w:val="clear" w:color="auto" w:fill="CCEEFF"/>
            <w:vAlign w:val="bottom"/>
            <w:hideMark/>
          </w:tcPr>
          <w:p w14:paraId="4D94DF6C"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C0BB2" w14:textId="77777777" w:rsidR="00000000" w:rsidRDefault="00B0550F">
            <w:pPr>
              <w:divId w:val="13268604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69A738"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40FD57" w14:textId="77777777" w:rsidR="00000000" w:rsidRDefault="00B0550F">
            <w:pPr>
              <w:jc w:val="right"/>
              <w:rPr>
                <w:rFonts w:eastAsia="Times New Roman"/>
                <w:sz w:val="20"/>
                <w:szCs w:val="20"/>
              </w:rPr>
            </w:pPr>
            <w:r>
              <w:rPr>
                <w:rFonts w:ascii="inherit" w:eastAsia="Times New Roman" w:hAnsi="inherit"/>
                <w:sz w:val="20"/>
                <w:szCs w:val="20"/>
              </w:rPr>
              <w:t>30,141</w:t>
            </w:r>
          </w:p>
        </w:tc>
        <w:tc>
          <w:tcPr>
            <w:tcW w:w="0" w:type="auto"/>
            <w:tcBorders>
              <w:top w:val="single" w:sz="6" w:space="0" w:color="000000"/>
            </w:tcBorders>
            <w:shd w:val="clear" w:color="auto" w:fill="CCEEFF"/>
            <w:vAlign w:val="bottom"/>
            <w:hideMark/>
          </w:tcPr>
          <w:p w14:paraId="7743BEF4"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019A5C" w14:textId="77777777" w:rsidR="00000000" w:rsidRDefault="00B0550F">
            <w:pPr>
              <w:divId w:val="20791602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8BC836"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8CA526" w14:textId="77777777" w:rsidR="00000000" w:rsidRDefault="00B0550F">
            <w:pPr>
              <w:jc w:val="right"/>
              <w:rPr>
                <w:rFonts w:eastAsia="Times New Roman"/>
                <w:sz w:val="20"/>
                <w:szCs w:val="20"/>
              </w:rPr>
            </w:pPr>
            <w:r>
              <w:rPr>
                <w:rFonts w:ascii="inherit" w:eastAsia="Times New Roman" w:hAnsi="inherit"/>
                <w:sz w:val="20"/>
                <w:szCs w:val="20"/>
              </w:rPr>
              <w:t>63,875</w:t>
            </w:r>
          </w:p>
        </w:tc>
        <w:tc>
          <w:tcPr>
            <w:tcW w:w="0" w:type="auto"/>
            <w:tcBorders>
              <w:top w:val="single" w:sz="6" w:space="0" w:color="000000"/>
            </w:tcBorders>
            <w:shd w:val="clear" w:color="auto" w:fill="CCEEFF"/>
            <w:vAlign w:val="bottom"/>
            <w:hideMark/>
          </w:tcPr>
          <w:p w14:paraId="70A85B00"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B7F1AF" w14:textId="77777777" w:rsidR="00000000" w:rsidRDefault="00B0550F">
            <w:pPr>
              <w:divId w:val="11529903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BF8297"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01C7A6" w14:textId="77777777" w:rsidR="00000000" w:rsidRDefault="00B0550F">
            <w:pPr>
              <w:jc w:val="right"/>
              <w:rPr>
                <w:rFonts w:eastAsia="Times New Roman"/>
                <w:sz w:val="20"/>
                <w:szCs w:val="20"/>
              </w:rPr>
            </w:pPr>
            <w:r>
              <w:rPr>
                <w:rFonts w:ascii="inherit" w:eastAsia="Times New Roman" w:hAnsi="inherit"/>
                <w:sz w:val="20"/>
                <w:szCs w:val="20"/>
              </w:rPr>
              <w:t>(7,775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155219F"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9F77CF9" w14:textId="77777777" w:rsidR="00000000" w:rsidRDefault="00B0550F">
            <w:pPr>
              <w:divId w:val="7936027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821660"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A14A5F" w14:textId="77777777" w:rsidR="00000000" w:rsidRDefault="00B0550F">
            <w:pPr>
              <w:jc w:val="right"/>
              <w:rPr>
                <w:rFonts w:eastAsia="Times New Roman"/>
                <w:sz w:val="20"/>
                <w:szCs w:val="20"/>
              </w:rPr>
            </w:pPr>
            <w:r>
              <w:rPr>
                <w:rFonts w:ascii="inherit" w:eastAsia="Times New Roman" w:hAnsi="inherit"/>
                <w:sz w:val="20"/>
                <w:szCs w:val="20"/>
              </w:rPr>
              <w:t>383,160</w:t>
            </w:r>
          </w:p>
        </w:tc>
        <w:tc>
          <w:tcPr>
            <w:tcW w:w="0" w:type="auto"/>
            <w:tcBorders>
              <w:top w:val="single" w:sz="6" w:space="0" w:color="000000"/>
            </w:tcBorders>
            <w:shd w:val="clear" w:color="auto" w:fill="CCEEFF"/>
            <w:vAlign w:val="bottom"/>
            <w:hideMark/>
          </w:tcPr>
          <w:p w14:paraId="01AF1521" w14:textId="77777777" w:rsidR="00000000" w:rsidRDefault="00B0550F">
            <w:pPr>
              <w:rPr>
                <w:rFonts w:eastAsia="Times New Roman"/>
                <w:sz w:val="20"/>
                <w:szCs w:val="20"/>
              </w:rPr>
            </w:pPr>
          </w:p>
        </w:tc>
      </w:tr>
      <w:tr w:rsidR="00000000" w14:paraId="204DDC09" w14:textId="77777777">
        <w:trPr>
          <w:divId w:val="278951923"/>
        </w:trPr>
        <w:tc>
          <w:tcPr>
            <w:tcW w:w="0" w:type="auto"/>
            <w:tcMar>
              <w:top w:w="30" w:type="dxa"/>
              <w:left w:w="30" w:type="dxa"/>
              <w:bottom w:w="30" w:type="dxa"/>
              <w:right w:w="30" w:type="dxa"/>
            </w:tcMar>
            <w:vAlign w:val="bottom"/>
            <w:hideMark/>
          </w:tcPr>
          <w:p w14:paraId="4C57B36D" w14:textId="77777777" w:rsidR="00000000" w:rsidRDefault="00B0550F">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14:paraId="5B8B341D" w14:textId="77777777" w:rsidR="00000000" w:rsidRDefault="00B0550F">
            <w:pPr>
              <w:jc w:val="right"/>
              <w:rPr>
                <w:rFonts w:eastAsia="Times New Roman"/>
                <w:sz w:val="20"/>
                <w:szCs w:val="20"/>
              </w:rPr>
            </w:pPr>
            <w:r>
              <w:rPr>
                <w:rFonts w:ascii="inherit" w:eastAsia="Times New Roman" w:hAnsi="inherit"/>
                <w:sz w:val="20"/>
                <w:szCs w:val="20"/>
              </w:rPr>
              <w:t>68,301</w:t>
            </w:r>
          </w:p>
        </w:tc>
        <w:tc>
          <w:tcPr>
            <w:tcW w:w="0" w:type="auto"/>
            <w:tcBorders>
              <w:bottom w:val="single" w:sz="6" w:space="0" w:color="000000"/>
            </w:tcBorders>
            <w:vAlign w:val="bottom"/>
            <w:hideMark/>
          </w:tcPr>
          <w:p w14:paraId="065B1C5F"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05C2833" w14:textId="77777777" w:rsidR="00000000" w:rsidRDefault="00B0550F">
            <w:pPr>
              <w:divId w:val="1287661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7F1581" w14:textId="77777777" w:rsidR="00000000" w:rsidRDefault="00B0550F">
            <w:pPr>
              <w:jc w:val="right"/>
              <w:rPr>
                <w:rFonts w:eastAsia="Times New Roman"/>
                <w:sz w:val="20"/>
                <w:szCs w:val="20"/>
              </w:rPr>
            </w:pPr>
            <w:r>
              <w:rPr>
                <w:rFonts w:ascii="inherit" w:eastAsia="Times New Roman" w:hAnsi="inherit"/>
                <w:sz w:val="20"/>
                <w:szCs w:val="20"/>
              </w:rPr>
              <w:t>14,437</w:t>
            </w:r>
          </w:p>
        </w:tc>
        <w:tc>
          <w:tcPr>
            <w:tcW w:w="0" w:type="auto"/>
            <w:tcBorders>
              <w:bottom w:val="single" w:sz="6" w:space="0" w:color="000000"/>
            </w:tcBorders>
            <w:vAlign w:val="bottom"/>
            <w:hideMark/>
          </w:tcPr>
          <w:p w14:paraId="1868BBC6"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4F86078" w14:textId="77777777" w:rsidR="00000000" w:rsidRDefault="00B0550F">
            <w:pPr>
              <w:divId w:val="12134656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997E49" w14:textId="77777777" w:rsidR="00000000" w:rsidRDefault="00B0550F">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14:paraId="668E942E"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6D78480" w14:textId="77777777" w:rsidR="00000000" w:rsidRDefault="00B0550F">
            <w:pPr>
              <w:divId w:val="816648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02E989" w14:textId="77777777" w:rsidR="00000000" w:rsidRDefault="00B0550F">
            <w:pPr>
              <w:jc w:val="right"/>
              <w:rPr>
                <w:rFonts w:eastAsia="Times New Roman"/>
                <w:sz w:val="20"/>
                <w:szCs w:val="20"/>
              </w:rPr>
            </w:pPr>
            <w:r>
              <w:rPr>
                <w:rFonts w:ascii="inherit" w:eastAsia="Times New Roman" w:hAnsi="inherit"/>
                <w:sz w:val="20"/>
                <w:szCs w:val="20"/>
              </w:rPr>
              <w:t>(4,689</w:t>
            </w:r>
          </w:p>
        </w:tc>
        <w:tc>
          <w:tcPr>
            <w:tcW w:w="0" w:type="auto"/>
            <w:tcBorders>
              <w:bottom w:val="single" w:sz="6" w:space="0" w:color="000000"/>
            </w:tcBorders>
            <w:tcMar>
              <w:top w:w="30" w:type="dxa"/>
              <w:left w:w="0" w:type="dxa"/>
              <w:bottom w:w="30" w:type="dxa"/>
              <w:right w:w="30" w:type="dxa"/>
            </w:tcMar>
            <w:vAlign w:val="bottom"/>
            <w:hideMark/>
          </w:tcPr>
          <w:p w14:paraId="2BC5E7BD"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25815A0" w14:textId="77777777" w:rsidR="00000000" w:rsidRDefault="00B0550F">
            <w:pPr>
              <w:divId w:val="1730885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427E67" w14:textId="77777777" w:rsidR="00000000" w:rsidRDefault="00B0550F">
            <w:pPr>
              <w:jc w:val="right"/>
              <w:rPr>
                <w:rFonts w:eastAsia="Times New Roman"/>
                <w:sz w:val="20"/>
                <w:szCs w:val="20"/>
              </w:rPr>
            </w:pPr>
            <w:r>
              <w:rPr>
                <w:rFonts w:ascii="inherit" w:eastAsia="Times New Roman" w:hAnsi="inherit"/>
                <w:sz w:val="20"/>
                <w:szCs w:val="20"/>
              </w:rPr>
              <w:t>78,055</w:t>
            </w:r>
          </w:p>
        </w:tc>
        <w:tc>
          <w:tcPr>
            <w:tcW w:w="0" w:type="auto"/>
            <w:tcBorders>
              <w:bottom w:val="single" w:sz="6" w:space="0" w:color="000000"/>
            </w:tcBorders>
            <w:vAlign w:val="bottom"/>
            <w:hideMark/>
          </w:tcPr>
          <w:p w14:paraId="59F8291B" w14:textId="77777777" w:rsidR="00000000" w:rsidRDefault="00B0550F">
            <w:pPr>
              <w:rPr>
                <w:rFonts w:eastAsia="Times New Roman"/>
                <w:sz w:val="20"/>
                <w:szCs w:val="20"/>
              </w:rPr>
            </w:pPr>
          </w:p>
        </w:tc>
      </w:tr>
      <w:tr w:rsidR="00000000" w14:paraId="021B701C" w14:textId="77777777">
        <w:trPr>
          <w:divId w:val="278951923"/>
        </w:trPr>
        <w:tc>
          <w:tcPr>
            <w:tcW w:w="0" w:type="auto"/>
            <w:shd w:val="clear" w:color="auto" w:fill="CCEEFF"/>
            <w:tcMar>
              <w:top w:w="30" w:type="dxa"/>
              <w:left w:w="180" w:type="dxa"/>
              <w:bottom w:w="30" w:type="dxa"/>
              <w:right w:w="30" w:type="dxa"/>
            </w:tcMar>
            <w:vAlign w:val="bottom"/>
            <w:hideMark/>
          </w:tcPr>
          <w:p w14:paraId="65FEF5F9" w14:textId="77777777" w:rsidR="00000000" w:rsidRDefault="00B0550F">
            <w:pPr>
              <w:rPr>
                <w:rFonts w:eastAsia="Times New Roman"/>
                <w:sz w:val="20"/>
                <w:szCs w:val="20"/>
              </w:rPr>
            </w:pPr>
            <w:r>
              <w:rPr>
                <w:rFonts w:ascii="inherit" w:eastAsia="Times New Roman" w:hAnsi="inherit"/>
                <w:sz w:val="20"/>
                <w:szCs w:val="20"/>
              </w:rPr>
              <w:t>Total net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12F2DD9" w14:textId="77777777" w:rsidR="00000000" w:rsidRDefault="00B0550F">
            <w:pPr>
              <w:jc w:val="right"/>
              <w:rPr>
                <w:rFonts w:eastAsia="Times New Roman"/>
                <w:sz w:val="20"/>
                <w:szCs w:val="20"/>
              </w:rPr>
            </w:pPr>
            <w:r>
              <w:rPr>
                <w:rFonts w:ascii="inherit" w:eastAsia="Times New Roman" w:hAnsi="inherit"/>
                <w:sz w:val="20"/>
                <w:szCs w:val="20"/>
              </w:rPr>
              <w:t>365,220</w:t>
            </w:r>
          </w:p>
        </w:tc>
        <w:tc>
          <w:tcPr>
            <w:tcW w:w="0" w:type="auto"/>
            <w:tcBorders>
              <w:top w:val="single" w:sz="6" w:space="0" w:color="000000"/>
            </w:tcBorders>
            <w:shd w:val="clear" w:color="auto" w:fill="CCEEFF"/>
            <w:vAlign w:val="bottom"/>
            <w:hideMark/>
          </w:tcPr>
          <w:p w14:paraId="09FE8FE3"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E2B7D5" w14:textId="77777777" w:rsidR="00000000" w:rsidRDefault="00B0550F">
            <w:pPr>
              <w:divId w:val="8745433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5B3267A" w14:textId="77777777" w:rsidR="00000000" w:rsidRDefault="00B0550F">
            <w:pPr>
              <w:jc w:val="right"/>
              <w:rPr>
                <w:rFonts w:eastAsia="Times New Roman"/>
                <w:sz w:val="20"/>
                <w:szCs w:val="20"/>
              </w:rPr>
            </w:pPr>
            <w:r>
              <w:rPr>
                <w:rFonts w:ascii="inherit" w:eastAsia="Times New Roman" w:hAnsi="inherit"/>
                <w:sz w:val="20"/>
                <w:szCs w:val="20"/>
              </w:rPr>
              <w:t>44,578</w:t>
            </w:r>
          </w:p>
        </w:tc>
        <w:tc>
          <w:tcPr>
            <w:tcW w:w="0" w:type="auto"/>
            <w:tcBorders>
              <w:top w:val="single" w:sz="6" w:space="0" w:color="000000"/>
            </w:tcBorders>
            <w:shd w:val="clear" w:color="auto" w:fill="CCEEFF"/>
            <w:vAlign w:val="bottom"/>
            <w:hideMark/>
          </w:tcPr>
          <w:p w14:paraId="24D81271"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483B71" w14:textId="77777777" w:rsidR="00000000" w:rsidRDefault="00B0550F">
            <w:pPr>
              <w:divId w:val="17996883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1D0EFB" w14:textId="77777777" w:rsidR="00000000" w:rsidRDefault="00B0550F">
            <w:pPr>
              <w:jc w:val="right"/>
              <w:rPr>
                <w:rFonts w:eastAsia="Times New Roman"/>
                <w:sz w:val="20"/>
                <w:szCs w:val="20"/>
              </w:rPr>
            </w:pPr>
            <w:r>
              <w:rPr>
                <w:rFonts w:ascii="inherit" w:eastAsia="Times New Roman" w:hAnsi="inherit"/>
                <w:sz w:val="20"/>
                <w:szCs w:val="20"/>
              </w:rPr>
              <w:t>63,881</w:t>
            </w:r>
          </w:p>
        </w:tc>
        <w:tc>
          <w:tcPr>
            <w:tcW w:w="0" w:type="auto"/>
            <w:tcBorders>
              <w:top w:val="single" w:sz="6" w:space="0" w:color="000000"/>
            </w:tcBorders>
            <w:shd w:val="clear" w:color="auto" w:fill="CCEEFF"/>
            <w:vAlign w:val="bottom"/>
            <w:hideMark/>
          </w:tcPr>
          <w:p w14:paraId="7BD47E1C"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F6EA97" w14:textId="77777777" w:rsidR="00000000" w:rsidRDefault="00B0550F">
            <w:pPr>
              <w:divId w:val="12987973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92646C" w14:textId="77777777" w:rsidR="00000000" w:rsidRDefault="00B0550F">
            <w:pPr>
              <w:jc w:val="right"/>
              <w:rPr>
                <w:rFonts w:eastAsia="Times New Roman"/>
                <w:sz w:val="20"/>
                <w:szCs w:val="20"/>
              </w:rPr>
            </w:pPr>
            <w:r>
              <w:rPr>
                <w:rFonts w:ascii="inherit" w:eastAsia="Times New Roman" w:hAnsi="inherit"/>
                <w:sz w:val="20"/>
                <w:szCs w:val="20"/>
              </w:rPr>
              <w:t>(12,464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323343D"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897DA0F" w14:textId="77777777" w:rsidR="00000000" w:rsidRDefault="00B0550F">
            <w:pPr>
              <w:divId w:val="19253336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4953962" w14:textId="77777777" w:rsidR="00000000" w:rsidRDefault="00B0550F">
            <w:pPr>
              <w:jc w:val="right"/>
              <w:rPr>
                <w:rFonts w:eastAsia="Times New Roman"/>
                <w:sz w:val="20"/>
                <w:szCs w:val="20"/>
              </w:rPr>
            </w:pPr>
            <w:r>
              <w:rPr>
                <w:rFonts w:ascii="inherit" w:eastAsia="Times New Roman" w:hAnsi="inherit"/>
                <w:sz w:val="20"/>
                <w:szCs w:val="20"/>
              </w:rPr>
              <w:t>461,215</w:t>
            </w:r>
          </w:p>
        </w:tc>
        <w:tc>
          <w:tcPr>
            <w:tcW w:w="0" w:type="auto"/>
            <w:tcBorders>
              <w:top w:val="single" w:sz="6" w:space="0" w:color="000000"/>
            </w:tcBorders>
            <w:shd w:val="clear" w:color="auto" w:fill="CCEEFF"/>
            <w:vAlign w:val="bottom"/>
            <w:hideMark/>
          </w:tcPr>
          <w:p w14:paraId="5BC72676" w14:textId="77777777" w:rsidR="00000000" w:rsidRDefault="00B0550F">
            <w:pPr>
              <w:rPr>
                <w:rFonts w:eastAsia="Times New Roman"/>
                <w:sz w:val="20"/>
                <w:szCs w:val="20"/>
              </w:rPr>
            </w:pPr>
          </w:p>
        </w:tc>
      </w:tr>
      <w:tr w:rsidR="00000000" w14:paraId="581514C1" w14:textId="77777777">
        <w:trPr>
          <w:divId w:val="278951923"/>
        </w:trPr>
        <w:tc>
          <w:tcPr>
            <w:tcW w:w="0" w:type="auto"/>
            <w:tcMar>
              <w:top w:w="30" w:type="dxa"/>
              <w:left w:w="30" w:type="dxa"/>
              <w:bottom w:w="30" w:type="dxa"/>
              <w:right w:w="30" w:type="dxa"/>
            </w:tcMar>
            <w:vAlign w:val="bottom"/>
            <w:hideMark/>
          </w:tcPr>
          <w:p w14:paraId="71A8A395" w14:textId="77777777" w:rsidR="00000000" w:rsidRDefault="00B0550F">
            <w:pPr>
              <w:rPr>
                <w:rFonts w:eastAsia="Times New Roman"/>
                <w:sz w:val="20"/>
                <w:szCs w:val="20"/>
              </w:rPr>
            </w:pPr>
            <w:r>
              <w:rPr>
                <w:rFonts w:ascii="inherit" w:eastAsia="Times New Roman" w:hAnsi="inherit"/>
                <w:sz w:val="20"/>
                <w:szCs w:val="20"/>
              </w:rPr>
              <w:t>Costs of products</w:t>
            </w:r>
          </w:p>
        </w:tc>
        <w:tc>
          <w:tcPr>
            <w:tcW w:w="0" w:type="auto"/>
            <w:gridSpan w:val="2"/>
            <w:tcMar>
              <w:top w:w="30" w:type="dxa"/>
              <w:left w:w="30" w:type="dxa"/>
              <w:bottom w:w="30" w:type="dxa"/>
              <w:right w:w="0" w:type="dxa"/>
            </w:tcMar>
            <w:vAlign w:val="bottom"/>
            <w:hideMark/>
          </w:tcPr>
          <w:p w14:paraId="6D987AEC" w14:textId="77777777" w:rsidR="00000000" w:rsidRDefault="00B0550F">
            <w:pPr>
              <w:jc w:val="right"/>
              <w:rPr>
                <w:rFonts w:eastAsia="Times New Roman"/>
                <w:sz w:val="20"/>
                <w:szCs w:val="20"/>
              </w:rPr>
            </w:pPr>
            <w:r>
              <w:rPr>
                <w:rFonts w:ascii="inherit" w:eastAsia="Times New Roman" w:hAnsi="inherit"/>
                <w:sz w:val="20"/>
                <w:szCs w:val="20"/>
              </w:rPr>
              <w:t>85,246</w:t>
            </w:r>
          </w:p>
        </w:tc>
        <w:tc>
          <w:tcPr>
            <w:tcW w:w="0" w:type="auto"/>
            <w:vAlign w:val="bottom"/>
            <w:hideMark/>
          </w:tcPr>
          <w:p w14:paraId="0DB0A0F4"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C1B75CD" w14:textId="77777777" w:rsidR="00000000" w:rsidRDefault="00B0550F">
            <w:pPr>
              <w:divId w:val="224686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83060C" w14:textId="77777777" w:rsidR="00000000" w:rsidRDefault="00B0550F">
            <w:pPr>
              <w:jc w:val="right"/>
              <w:rPr>
                <w:rFonts w:eastAsia="Times New Roman"/>
                <w:sz w:val="20"/>
                <w:szCs w:val="20"/>
              </w:rPr>
            </w:pPr>
            <w:r>
              <w:rPr>
                <w:rFonts w:ascii="inherit" w:eastAsia="Times New Roman" w:hAnsi="inherit"/>
                <w:sz w:val="20"/>
                <w:szCs w:val="20"/>
              </w:rPr>
              <w:t>14,130</w:t>
            </w:r>
          </w:p>
        </w:tc>
        <w:tc>
          <w:tcPr>
            <w:tcW w:w="0" w:type="auto"/>
            <w:vAlign w:val="bottom"/>
            <w:hideMark/>
          </w:tcPr>
          <w:p w14:paraId="418BECA0"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001900A" w14:textId="77777777" w:rsidR="00000000" w:rsidRDefault="00B0550F">
            <w:pPr>
              <w:divId w:val="323898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FFA846" w14:textId="77777777" w:rsidR="00000000" w:rsidRDefault="00B0550F">
            <w:pPr>
              <w:jc w:val="right"/>
              <w:rPr>
                <w:rFonts w:eastAsia="Times New Roman"/>
                <w:sz w:val="20"/>
                <w:szCs w:val="20"/>
              </w:rPr>
            </w:pPr>
            <w:r>
              <w:rPr>
                <w:rFonts w:ascii="inherit" w:eastAsia="Times New Roman" w:hAnsi="inherit"/>
                <w:sz w:val="20"/>
                <w:szCs w:val="20"/>
              </w:rPr>
              <w:t>56,595</w:t>
            </w:r>
          </w:p>
        </w:tc>
        <w:tc>
          <w:tcPr>
            <w:tcW w:w="0" w:type="auto"/>
            <w:vAlign w:val="bottom"/>
            <w:hideMark/>
          </w:tcPr>
          <w:p w14:paraId="58E75AB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E8F53A1" w14:textId="77777777" w:rsidR="00000000" w:rsidRDefault="00B0550F">
            <w:pPr>
              <w:divId w:val="580991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880FB9" w14:textId="77777777" w:rsidR="00000000" w:rsidRDefault="00B0550F">
            <w:pPr>
              <w:jc w:val="right"/>
              <w:rPr>
                <w:rFonts w:eastAsia="Times New Roman"/>
                <w:sz w:val="20"/>
                <w:szCs w:val="20"/>
              </w:rPr>
            </w:pPr>
            <w:r>
              <w:rPr>
                <w:rFonts w:ascii="inherit" w:eastAsia="Times New Roman" w:hAnsi="inherit"/>
                <w:sz w:val="20"/>
                <w:szCs w:val="20"/>
              </w:rPr>
              <w:t>(1,967</w:t>
            </w:r>
          </w:p>
        </w:tc>
        <w:tc>
          <w:tcPr>
            <w:tcW w:w="0" w:type="auto"/>
            <w:tcMar>
              <w:top w:w="30" w:type="dxa"/>
              <w:left w:w="0" w:type="dxa"/>
              <w:bottom w:w="30" w:type="dxa"/>
              <w:right w:w="30" w:type="dxa"/>
            </w:tcMar>
            <w:vAlign w:val="bottom"/>
            <w:hideMark/>
          </w:tcPr>
          <w:p w14:paraId="4DCFE394"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B5A8786" w14:textId="77777777" w:rsidR="00000000" w:rsidRDefault="00B0550F">
            <w:pPr>
              <w:divId w:val="1147821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0DE298" w14:textId="77777777" w:rsidR="00000000" w:rsidRDefault="00B0550F">
            <w:pPr>
              <w:jc w:val="right"/>
              <w:rPr>
                <w:rFonts w:eastAsia="Times New Roman"/>
                <w:sz w:val="20"/>
                <w:szCs w:val="20"/>
              </w:rPr>
            </w:pPr>
            <w:r>
              <w:rPr>
                <w:rFonts w:ascii="inherit" w:eastAsia="Times New Roman" w:hAnsi="inherit"/>
                <w:sz w:val="20"/>
                <w:szCs w:val="20"/>
              </w:rPr>
              <w:t>154,004</w:t>
            </w:r>
          </w:p>
        </w:tc>
        <w:tc>
          <w:tcPr>
            <w:tcW w:w="0" w:type="auto"/>
            <w:vAlign w:val="bottom"/>
            <w:hideMark/>
          </w:tcPr>
          <w:p w14:paraId="7EBA9C8F" w14:textId="77777777" w:rsidR="00000000" w:rsidRDefault="00B0550F">
            <w:pPr>
              <w:rPr>
                <w:rFonts w:eastAsia="Times New Roman"/>
                <w:sz w:val="20"/>
                <w:szCs w:val="20"/>
              </w:rPr>
            </w:pPr>
          </w:p>
        </w:tc>
      </w:tr>
      <w:tr w:rsidR="00000000" w14:paraId="37217A62" w14:textId="77777777">
        <w:trPr>
          <w:divId w:val="278951923"/>
        </w:trPr>
        <w:tc>
          <w:tcPr>
            <w:tcW w:w="0" w:type="auto"/>
            <w:shd w:val="clear" w:color="auto" w:fill="CCEEFF"/>
            <w:tcMar>
              <w:top w:w="30" w:type="dxa"/>
              <w:left w:w="30" w:type="dxa"/>
              <w:bottom w:w="30" w:type="dxa"/>
              <w:right w:w="30" w:type="dxa"/>
            </w:tcMar>
            <w:vAlign w:val="bottom"/>
            <w:hideMark/>
          </w:tcPr>
          <w:p w14:paraId="3BCA253A" w14:textId="77777777" w:rsidR="00000000" w:rsidRDefault="00B0550F">
            <w:pPr>
              <w:rPr>
                <w:rFonts w:eastAsia="Times New Roman"/>
                <w:sz w:val="20"/>
                <w:szCs w:val="20"/>
              </w:rPr>
            </w:pPr>
            <w:r>
              <w:rPr>
                <w:rFonts w:ascii="inherit" w:eastAsia="Times New Roman" w:hAnsi="inherit"/>
                <w:sz w:val="20"/>
                <w:szCs w:val="20"/>
              </w:rPr>
              <w:t>Costs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02F83D" w14:textId="77777777" w:rsidR="00000000" w:rsidRDefault="00B0550F">
            <w:pPr>
              <w:jc w:val="right"/>
              <w:rPr>
                <w:rFonts w:eastAsia="Times New Roman"/>
                <w:sz w:val="20"/>
                <w:szCs w:val="20"/>
              </w:rPr>
            </w:pPr>
            <w:r>
              <w:rPr>
                <w:rFonts w:ascii="inherit" w:eastAsia="Times New Roman" w:hAnsi="inherit"/>
                <w:sz w:val="20"/>
                <w:szCs w:val="20"/>
              </w:rPr>
              <w:t>51,664</w:t>
            </w:r>
          </w:p>
        </w:tc>
        <w:tc>
          <w:tcPr>
            <w:tcW w:w="0" w:type="auto"/>
            <w:tcBorders>
              <w:bottom w:val="single" w:sz="6" w:space="0" w:color="000000"/>
            </w:tcBorders>
            <w:shd w:val="clear" w:color="auto" w:fill="CCEEFF"/>
            <w:vAlign w:val="bottom"/>
            <w:hideMark/>
          </w:tcPr>
          <w:p w14:paraId="6DFA11A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4172D" w14:textId="77777777" w:rsidR="00000000" w:rsidRDefault="00B0550F">
            <w:pPr>
              <w:divId w:val="18539571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79D537" w14:textId="77777777" w:rsidR="00000000" w:rsidRDefault="00B0550F">
            <w:pPr>
              <w:jc w:val="right"/>
              <w:rPr>
                <w:rFonts w:eastAsia="Times New Roman"/>
                <w:sz w:val="20"/>
                <w:szCs w:val="20"/>
              </w:rPr>
            </w:pPr>
            <w:r>
              <w:rPr>
                <w:rFonts w:ascii="inherit" w:eastAsia="Times New Roman" w:hAnsi="inherit"/>
                <w:sz w:val="20"/>
                <w:szCs w:val="20"/>
              </w:rPr>
              <w:t>6,301</w:t>
            </w:r>
          </w:p>
        </w:tc>
        <w:tc>
          <w:tcPr>
            <w:tcW w:w="0" w:type="auto"/>
            <w:tcBorders>
              <w:bottom w:val="single" w:sz="6" w:space="0" w:color="000000"/>
            </w:tcBorders>
            <w:shd w:val="clear" w:color="auto" w:fill="CCEEFF"/>
            <w:vAlign w:val="bottom"/>
            <w:hideMark/>
          </w:tcPr>
          <w:p w14:paraId="3FF57DD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E9794C" w14:textId="77777777" w:rsidR="00000000" w:rsidRDefault="00B0550F">
            <w:pPr>
              <w:divId w:val="1546061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DF2A6E"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66BA54A"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B0CDDF" w14:textId="77777777" w:rsidR="00000000" w:rsidRDefault="00B0550F">
            <w:pPr>
              <w:divId w:val="396057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D68A27"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07EBF1A"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76267C" w14:textId="77777777" w:rsidR="00000000" w:rsidRDefault="00B0550F">
            <w:pPr>
              <w:divId w:val="1366715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AF14F4" w14:textId="77777777" w:rsidR="00000000" w:rsidRDefault="00B0550F">
            <w:pPr>
              <w:jc w:val="right"/>
              <w:rPr>
                <w:rFonts w:eastAsia="Times New Roman"/>
                <w:sz w:val="20"/>
                <w:szCs w:val="20"/>
              </w:rPr>
            </w:pPr>
            <w:r>
              <w:rPr>
                <w:rFonts w:ascii="inherit" w:eastAsia="Times New Roman" w:hAnsi="inherit"/>
                <w:sz w:val="20"/>
                <w:szCs w:val="20"/>
              </w:rPr>
              <w:t>57,965</w:t>
            </w:r>
          </w:p>
        </w:tc>
        <w:tc>
          <w:tcPr>
            <w:tcW w:w="0" w:type="auto"/>
            <w:tcBorders>
              <w:bottom w:val="single" w:sz="6" w:space="0" w:color="000000"/>
            </w:tcBorders>
            <w:shd w:val="clear" w:color="auto" w:fill="CCEEFF"/>
            <w:vAlign w:val="bottom"/>
            <w:hideMark/>
          </w:tcPr>
          <w:p w14:paraId="1BC38712" w14:textId="77777777" w:rsidR="00000000" w:rsidRDefault="00B0550F">
            <w:pPr>
              <w:rPr>
                <w:rFonts w:eastAsia="Times New Roman"/>
                <w:sz w:val="20"/>
                <w:szCs w:val="20"/>
              </w:rPr>
            </w:pPr>
          </w:p>
        </w:tc>
      </w:tr>
      <w:tr w:rsidR="00000000" w14:paraId="79B1F67D" w14:textId="77777777">
        <w:trPr>
          <w:divId w:val="278951923"/>
        </w:trPr>
        <w:tc>
          <w:tcPr>
            <w:tcW w:w="0" w:type="auto"/>
            <w:tcMar>
              <w:top w:w="30" w:type="dxa"/>
              <w:left w:w="180" w:type="dxa"/>
              <w:bottom w:w="30" w:type="dxa"/>
              <w:right w:w="30" w:type="dxa"/>
            </w:tcMar>
            <w:vAlign w:val="bottom"/>
            <w:hideMark/>
          </w:tcPr>
          <w:p w14:paraId="1A60C7F6" w14:textId="77777777" w:rsidR="00000000" w:rsidRDefault="00B0550F">
            <w:pPr>
              <w:rPr>
                <w:rFonts w:eastAsia="Times New Roman"/>
                <w:sz w:val="20"/>
                <w:szCs w:val="20"/>
              </w:rPr>
            </w:pPr>
            <w:r>
              <w:rPr>
                <w:rFonts w:ascii="inherit" w:eastAsia="Times New Roman" w:hAnsi="inherit"/>
                <w:sz w:val="20"/>
                <w:szCs w:val="20"/>
              </w:rPr>
              <w:t>Total costs applicable to revenue</w:t>
            </w:r>
          </w:p>
        </w:tc>
        <w:tc>
          <w:tcPr>
            <w:tcW w:w="0" w:type="auto"/>
            <w:gridSpan w:val="2"/>
            <w:tcBorders>
              <w:top w:val="single" w:sz="6" w:space="0" w:color="000000"/>
            </w:tcBorders>
            <w:tcMar>
              <w:top w:w="30" w:type="dxa"/>
              <w:left w:w="30" w:type="dxa"/>
              <w:bottom w:w="30" w:type="dxa"/>
              <w:right w:w="0" w:type="dxa"/>
            </w:tcMar>
            <w:vAlign w:val="bottom"/>
            <w:hideMark/>
          </w:tcPr>
          <w:p w14:paraId="0DE3F15A" w14:textId="77777777" w:rsidR="00000000" w:rsidRDefault="00B0550F">
            <w:pPr>
              <w:jc w:val="right"/>
              <w:rPr>
                <w:rFonts w:eastAsia="Times New Roman"/>
                <w:sz w:val="20"/>
                <w:szCs w:val="20"/>
              </w:rPr>
            </w:pPr>
            <w:r>
              <w:rPr>
                <w:rFonts w:ascii="inherit" w:eastAsia="Times New Roman" w:hAnsi="inherit"/>
                <w:sz w:val="20"/>
                <w:szCs w:val="20"/>
              </w:rPr>
              <w:t>136,910</w:t>
            </w:r>
          </w:p>
        </w:tc>
        <w:tc>
          <w:tcPr>
            <w:tcW w:w="0" w:type="auto"/>
            <w:tcBorders>
              <w:top w:val="single" w:sz="6" w:space="0" w:color="000000"/>
            </w:tcBorders>
            <w:vAlign w:val="bottom"/>
            <w:hideMark/>
          </w:tcPr>
          <w:p w14:paraId="7CAEBA05"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6235816" w14:textId="77777777" w:rsidR="00000000" w:rsidRDefault="00B0550F">
            <w:pPr>
              <w:divId w:val="11872070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4F73104" w14:textId="77777777" w:rsidR="00000000" w:rsidRDefault="00B0550F">
            <w:pPr>
              <w:jc w:val="right"/>
              <w:rPr>
                <w:rFonts w:eastAsia="Times New Roman"/>
                <w:sz w:val="20"/>
                <w:szCs w:val="20"/>
              </w:rPr>
            </w:pPr>
            <w:r>
              <w:rPr>
                <w:rFonts w:ascii="inherit" w:eastAsia="Times New Roman" w:hAnsi="inherit"/>
                <w:sz w:val="20"/>
                <w:szCs w:val="20"/>
              </w:rPr>
              <w:t>20,431</w:t>
            </w:r>
          </w:p>
        </w:tc>
        <w:tc>
          <w:tcPr>
            <w:tcW w:w="0" w:type="auto"/>
            <w:tcBorders>
              <w:top w:val="single" w:sz="6" w:space="0" w:color="000000"/>
            </w:tcBorders>
            <w:vAlign w:val="bottom"/>
            <w:hideMark/>
          </w:tcPr>
          <w:p w14:paraId="3A2024F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E361E1E" w14:textId="77777777" w:rsidR="00000000" w:rsidRDefault="00B0550F">
            <w:pPr>
              <w:divId w:val="9990457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D2E6CAA" w14:textId="77777777" w:rsidR="00000000" w:rsidRDefault="00B0550F">
            <w:pPr>
              <w:jc w:val="right"/>
              <w:rPr>
                <w:rFonts w:eastAsia="Times New Roman"/>
                <w:sz w:val="20"/>
                <w:szCs w:val="20"/>
              </w:rPr>
            </w:pPr>
            <w:r>
              <w:rPr>
                <w:rFonts w:ascii="inherit" w:eastAsia="Times New Roman" w:hAnsi="inherit"/>
                <w:sz w:val="20"/>
                <w:szCs w:val="20"/>
              </w:rPr>
              <w:t>56,595</w:t>
            </w:r>
          </w:p>
        </w:tc>
        <w:tc>
          <w:tcPr>
            <w:tcW w:w="0" w:type="auto"/>
            <w:tcBorders>
              <w:top w:val="single" w:sz="6" w:space="0" w:color="000000"/>
            </w:tcBorders>
            <w:vAlign w:val="bottom"/>
            <w:hideMark/>
          </w:tcPr>
          <w:p w14:paraId="790BBB0D"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213E752" w14:textId="77777777" w:rsidR="00000000" w:rsidRDefault="00B0550F">
            <w:pPr>
              <w:divId w:val="10364679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09E0988" w14:textId="77777777" w:rsidR="00000000" w:rsidRDefault="00B0550F">
            <w:pPr>
              <w:jc w:val="right"/>
              <w:rPr>
                <w:rFonts w:eastAsia="Times New Roman"/>
                <w:sz w:val="20"/>
                <w:szCs w:val="20"/>
              </w:rPr>
            </w:pPr>
            <w:r>
              <w:rPr>
                <w:rFonts w:ascii="inherit" w:eastAsia="Times New Roman" w:hAnsi="inherit"/>
                <w:sz w:val="20"/>
                <w:szCs w:val="20"/>
              </w:rPr>
              <w:t>(1,967</w:t>
            </w:r>
          </w:p>
        </w:tc>
        <w:tc>
          <w:tcPr>
            <w:tcW w:w="0" w:type="auto"/>
            <w:tcBorders>
              <w:top w:val="single" w:sz="6" w:space="0" w:color="000000"/>
            </w:tcBorders>
            <w:tcMar>
              <w:top w:w="30" w:type="dxa"/>
              <w:left w:w="0" w:type="dxa"/>
              <w:bottom w:w="30" w:type="dxa"/>
              <w:right w:w="30" w:type="dxa"/>
            </w:tcMar>
            <w:vAlign w:val="bottom"/>
            <w:hideMark/>
          </w:tcPr>
          <w:p w14:paraId="29E090F5"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725C5B9" w14:textId="77777777" w:rsidR="00000000" w:rsidRDefault="00B0550F">
            <w:pPr>
              <w:divId w:val="3699603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F1EFEF4" w14:textId="77777777" w:rsidR="00000000" w:rsidRDefault="00B0550F">
            <w:pPr>
              <w:jc w:val="right"/>
              <w:rPr>
                <w:rFonts w:eastAsia="Times New Roman"/>
                <w:sz w:val="20"/>
                <w:szCs w:val="20"/>
              </w:rPr>
            </w:pPr>
            <w:r>
              <w:rPr>
                <w:rFonts w:ascii="inherit" w:eastAsia="Times New Roman" w:hAnsi="inherit"/>
                <w:sz w:val="20"/>
                <w:szCs w:val="20"/>
              </w:rPr>
              <w:t>211,969</w:t>
            </w:r>
          </w:p>
        </w:tc>
        <w:tc>
          <w:tcPr>
            <w:tcW w:w="0" w:type="auto"/>
            <w:tcBorders>
              <w:top w:val="single" w:sz="6" w:space="0" w:color="000000"/>
            </w:tcBorders>
            <w:vAlign w:val="bottom"/>
            <w:hideMark/>
          </w:tcPr>
          <w:p w14:paraId="1327D20D" w14:textId="77777777" w:rsidR="00000000" w:rsidRDefault="00B0550F">
            <w:pPr>
              <w:rPr>
                <w:rFonts w:eastAsia="Times New Roman"/>
                <w:sz w:val="20"/>
                <w:szCs w:val="20"/>
              </w:rPr>
            </w:pPr>
          </w:p>
        </w:tc>
      </w:tr>
      <w:tr w:rsidR="00000000" w14:paraId="429A7757" w14:textId="77777777">
        <w:trPr>
          <w:divId w:val="278951923"/>
        </w:trPr>
        <w:tc>
          <w:tcPr>
            <w:tcW w:w="0" w:type="auto"/>
            <w:shd w:val="clear" w:color="auto" w:fill="CCEEFF"/>
            <w:tcMar>
              <w:top w:w="30" w:type="dxa"/>
              <w:left w:w="30" w:type="dxa"/>
              <w:bottom w:w="30" w:type="dxa"/>
              <w:right w:w="30" w:type="dxa"/>
            </w:tcMar>
            <w:vAlign w:val="bottom"/>
            <w:hideMark/>
          </w:tcPr>
          <w:p w14:paraId="3B4A1B56" w14:textId="77777777" w:rsidR="00000000" w:rsidRDefault="00B0550F">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14:paraId="25078AE2" w14:textId="77777777" w:rsidR="00000000" w:rsidRDefault="00B0550F">
            <w:pPr>
              <w:jc w:val="right"/>
              <w:rPr>
                <w:rFonts w:eastAsia="Times New Roman"/>
                <w:sz w:val="20"/>
                <w:szCs w:val="20"/>
              </w:rPr>
            </w:pPr>
            <w:r>
              <w:rPr>
                <w:rFonts w:ascii="inherit" w:eastAsia="Times New Roman" w:hAnsi="inherit"/>
                <w:sz w:val="20"/>
                <w:szCs w:val="20"/>
              </w:rPr>
              <w:t>133,213</w:t>
            </w:r>
          </w:p>
        </w:tc>
        <w:tc>
          <w:tcPr>
            <w:tcW w:w="0" w:type="auto"/>
            <w:shd w:val="clear" w:color="auto" w:fill="CCEEFF"/>
            <w:vAlign w:val="bottom"/>
            <w:hideMark/>
          </w:tcPr>
          <w:p w14:paraId="2D67D55F"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716C1E" w14:textId="77777777" w:rsidR="00000000" w:rsidRDefault="00B0550F">
            <w:pPr>
              <w:divId w:val="811362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4D5CC4" w14:textId="77777777" w:rsidR="00000000" w:rsidRDefault="00B0550F">
            <w:pPr>
              <w:jc w:val="right"/>
              <w:rPr>
                <w:rFonts w:eastAsia="Times New Roman"/>
                <w:sz w:val="20"/>
                <w:szCs w:val="20"/>
              </w:rPr>
            </w:pPr>
            <w:r>
              <w:rPr>
                <w:rFonts w:ascii="inherit" w:eastAsia="Times New Roman" w:hAnsi="inherit"/>
                <w:sz w:val="20"/>
                <w:szCs w:val="20"/>
              </w:rPr>
              <w:t>14,237</w:t>
            </w:r>
          </w:p>
        </w:tc>
        <w:tc>
          <w:tcPr>
            <w:tcW w:w="0" w:type="auto"/>
            <w:shd w:val="clear" w:color="auto" w:fill="CCEEFF"/>
            <w:vAlign w:val="bottom"/>
            <w:hideMark/>
          </w:tcPr>
          <w:p w14:paraId="7FECA8EF"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19E1F2" w14:textId="77777777" w:rsidR="00000000" w:rsidRDefault="00B0550F">
            <w:pPr>
              <w:divId w:val="1793860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FDC3FA" w14:textId="77777777" w:rsidR="00000000" w:rsidRDefault="00B0550F">
            <w:pPr>
              <w:jc w:val="right"/>
              <w:rPr>
                <w:rFonts w:eastAsia="Times New Roman"/>
                <w:sz w:val="20"/>
                <w:szCs w:val="20"/>
              </w:rPr>
            </w:pPr>
            <w:r>
              <w:rPr>
                <w:rFonts w:ascii="inherit" w:eastAsia="Times New Roman" w:hAnsi="inherit"/>
                <w:sz w:val="20"/>
                <w:szCs w:val="20"/>
              </w:rPr>
              <w:t>46,426</w:t>
            </w:r>
          </w:p>
        </w:tc>
        <w:tc>
          <w:tcPr>
            <w:tcW w:w="0" w:type="auto"/>
            <w:shd w:val="clear" w:color="auto" w:fill="CCEEFF"/>
            <w:vAlign w:val="bottom"/>
            <w:hideMark/>
          </w:tcPr>
          <w:p w14:paraId="6E541719"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070CA6" w14:textId="77777777" w:rsidR="00000000" w:rsidRDefault="00B0550F">
            <w:pPr>
              <w:divId w:val="2124567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7D0BCE"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03AACF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0A2C03" w14:textId="77777777" w:rsidR="00000000" w:rsidRDefault="00B0550F">
            <w:pPr>
              <w:divId w:val="1106005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475658" w14:textId="77777777" w:rsidR="00000000" w:rsidRDefault="00B0550F">
            <w:pPr>
              <w:jc w:val="right"/>
              <w:rPr>
                <w:rFonts w:eastAsia="Times New Roman"/>
                <w:sz w:val="20"/>
                <w:szCs w:val="20"/>
              </w:rPr>
            </w:pPr>
            <w:r>
              <w:rPr>
                <w:rFonts w:ascii="inherit" w:eastAsia="Times New Roman" w:hAnsi="inherit"/>
                <w:sz w:val="20"/>
                <w:szCs w:val="20"/>
              </w:rPr>
              <w:t>193,876</w:t>
            </w:r>
          </w:p>
        </w:tc>
        <w:tc>
          <w:tcPr>
            <w:tcW w:w="0" w:type="auto"/>
            <w:shd w:val="clear" w:color="auto" w:fill="CCEEFF"/>
            <w:vAlign w:val="bottom"/>
            <w:hideMark/>
          </w:tcPr>
          <w:p w14:paraId="5EC83B5E" w14:textId="77777777" w:rsidR="00000000" w:rsidRDefault="00B0550F">
            <w:pPr>
              <w:rPr>
                <w:rFonts w:eastAsia="Times New Roman"/>
                <w:sz w:val="20"/>
                <w:szCs w:val="20"/>
              </w:rPr>
            </w:pPr>
          </w:p>
        </w:tc>
      </w:tr>
      <w:tr w:rsidR="00000000" w14:paraId="54D2F589" w14:textId="77777777">
        <w:trPr>
          <w:divId w:val="278951923"/>
        </w:trPr>
        <w:tc>
          <w:tcPr>
            <w:tcW w:w="0" w:type="auto"/>
            <w:tcMar>
              <w:top w:w="30" w:type="dxa"/>
              <w:left w:w="30" w:type="dxa"/>
              <w:bottom w:w="30" w:type="dxa"/>
              <w:right w:w="30" w:type="dxa"/>
            </w:tcMar>
            <w:vAlign w:val="bottom"/>
            <w:hideMark/>
          </w:tcPr>
          <w:p w14:paraId="3AE1178D" w14:textId="77777777" w:rsidR="00000000" w:rsidRDefault="00B0550F">
            <w:pPr>
              <w:rPr>
                <w:rFonts w:eastAsia="Times New Roman"/>
                <w:sz w:val="20"/>
                <w:szCs w:val="20"/>
              </w:rPr>
            </w:pPr>
            <w:r>
              <w:rPr>
                <w:rFonts w:ascii="inherit" w:eastAsia="Times New Roman" w:hAnsi="inherit"/>
                <w:sz w:val="20"/>
                <w:szCs w:val="20"/>
              </w:rPr>
              <w:t>Asset impairment</w:t>
            </w:r>
          </w:p>
        </w:tc>
        <w:tc>
          <w:tcPr>
            <w:tcW w:w="0" w:type="auto"/>
            <w:gridSpan w:val="2"/>
            <w:tcMar>
              <w:top w:w="30" w:type="dxa"/>
              <w:left w:w="30" w:type="dxa"/>
              <w:bottom w:w="30" w:type="dxa"/>
              <w:right w:w="0" w:type="dxa"/>
            </w:tcMar>
            <w:vAlign w:val="bottom"/>
            <w:hideMark/>
          </w:tcPr>
          <w:p w14:paraId="685158FB"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3CF907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CE5112D" w14:textId="77777777" w:rsidR="00000000" w:rsidRDefault="00B0550F">
            <w:pPr>
              <w:divId w:val="165445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D0A1D3"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0DCD127"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250932B" w14:textId="77777777" w:rsidR="00000000" w:rsidRDefault="00B0550F">
            <w:pPr>
              <w:divId w:val="797576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2AB5D5" w14:textId="77777777" w:rsidR="00000000" w:rsidRDefault="00B0550F">
            <w:pPr>
              <w:jc w:val="right"/>
              <w:rPr>
                <w:rFonts w:eastAsia="Times New Roman"/>
                <w:sz w:val="20"/>
                <w:szCs w:val="20"/>
              </w:rPr>
            </w:pPr>
            <w:r>
              <w:rPr>
                <w:rFonts w:ascii="inherit" w:eastAsia="Times New Roman" w:hAnsi="inherit"/>
                <w:sz w:val="20"/>
                <w:szCs w:val="20"/>
              </w:rPr>
              <w:t>2,082</w:t>
            </w:r>
          </w:p>
        </w:tc>
        <w:tc>
          <w:tcPr>
            <w:tcW w:w="0" w:type="auto"/>
            <w:vAlign w:val="bottom"/>
            <w:hideMark/>
          </w:tcPr>
          <w:p w14:paraId="098E84B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B86669A" w14:textId="77777777" w:rsidR="00000000" w:rsidRDefault="00B0550F">
            <w:pPr>
              <w:divId w:val="824201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1B0108"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D0356A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41F9709" w14:textId="77777777" w:rsidR="00000000" w:rsidRDefault="00B0550F">
            <w:pPr>
              <w:divId w:val="2131125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F21CB9" w14:textId="77777777" w:rsidR="00000000" w:rsidRDefault="00B0550F">
            <w:pPr>
              <w:jc w:val="right"/>
              <w:rPr>
                <w:rFonts w:eastAsia="Times New Roman"/>
                <w:sz w:val="20"/>
                <w:szCs w:val="20"/>
              </w:rPr>
            </w:pPr>
            <w:r>
              <w:rPr>
                <w:rFonts w:ascii="inherit" w:eastAsia="Times New Roman" w:hAnsi="inherit"/>
                <w:sz w:val="20"/>
                <w:szCs w:val="20"/>
              </w:rPr>
              <w:t>2,082</w:t>
            </w:r>
          </w:p>
        </w:tc>
        <w:tc>
          <w:tcPr>
            <w:tcW w:w="0" w:type="auto"/>
            <w:vAlign w:val="bottom"/>
            <w:hideMark/>
          </w:tcPr>
          <w:p w14:paraId="2544A0A1" w14:textId="77777777" w:rsidR="00000000" w:rsidRDefault="00B0550F">
            <w:pPr>
              <w:rPr>
                <w:rFonts w:eastAsia="Times New Roman"/>
                <w:sz w:val="20"/>
                <w:szCs w:val="20"/>
              </w:rPr>
            </w:pPr>
          </w:p>
        </w:tc>
      </w:tr>
      <w:tr w:rsidR="00000000" w14:paraId="3C3813D8" w14:textId="77777777">
        <w:trPr>
          <w:divId w:val="278951923"/>
        </w:trPr>
        <w:tc>
          <w:tcPr>
            <w:tcW w:w="0" w:type="auto"/>
            <w:shd w:val="clear" w:color="auto" w:fill="CCEEFF"/>
            <w:tcMar>
              <w:top w:w="30" w:type="dxa"/>
              <w:left w:w="30" w:type="dxa"/>
              <w:bottom w:w="30" w:type="dxa"/>
              <w:right w:w="30" w:type="dxa"/>
            </w:tcMar>
            <w:vAlign w:val="bottom"/>
            <w:hideMark/>
          </w:tcPr>
          <w:p w14:paraId="3C2279B0" w14:textId="77777777" w:rsidR="00000000" w:rsidRDefault="00B0550F">
            <w:pPr>
              <w:rPr>
                <w:rFonts w:eastAsia="Times New Roman"/>
                <w:sz w:val="20"/>
                <w:szCs w:val="20"/>
              </w:rPr>
            </w:pPr>
            <w:r>
              <w:rPr>
                <w:rFonts w:ascii="inherit" w:eastAsia="Times New Roman" w:hAnsi="inherit"/>
                <w:sz w:val="20"/>
                <w:szCs w:val="20"/>
              </w:rPr>
              <w:t>Other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A32484"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ABC8BAF"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478719" w14:textId="77777777" w:rsidR="00000000" w:rsidRDefault="00B0550F">
            <w:pPr>
              <w:divId w:val="1683319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16B1B5"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6AC4EB0"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5378ED" w14:textId="77777777" w:rsidR="00000000" w:rsidRDefault="00B0550F">
            <w:pPr>
              <w:divId w:val="2591490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52DE68" w14:textId="77777777" w:rsidR="00000000" w:rsidRDefault="00B0550F">
            <w:pPr>
              <w:jc w:val="right"/>
              <w:rPr>
                <w:rFonts w:eastAsia="Times New Roman"/>
                <w:sz w:val="20"/>
                <w:szCs w:val="20"/>
              </w:rPr>
            </w:pPr>
            <w:r>
              <w:rPr>
                <w:rFonts w:ascii="inherit" w:eastAsia="Times New Roman" w:hAnsi="inherit"/>
                <w:sz w:val="20"/>
                <w:szCs w:val="20"/>
              </w:rPr>
              <w:t>473</w:t>
            </w:r>
          </w:p>
        </w:tc>
        <w:tc>
          <w:tcPr>
            <w:tcW w:w="0" w:type="auto"/>
            <w:tcBorders>
              <w:bottom w:val="single" w:sz="6" w:space="0" w:color="000000"/>
            </w:tcBorders>
            <w:shd w:val="clear" w:color="auto" w:fill="CCEEFF"/>
            <w:vAlign w:val="bottom"/>
            <w:hideMark/>
          </w:tcPr>
          <w:p w14:paraId="422B3278"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3BF4A5" w14:textId="77777777" w:rsidR="00000000" w:rsidRDefault="00B0550F">
            <w:pPr>
              <w:divId w:val="5661102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25299F"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5BA7DC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77D391" w14:textId="77777777" w:rsidR="00000000" w:rsidRDefault="00B0550F">
            <w:pPr>
              <w:divId w:val="266739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FC5C2F" w14:textId="77777777" w:rsidR="00000000" w:rsidRDefault="00B0550F">
            <w:pPr>
              <w:jc w:val="right"/>
              <w:rPr>
                <w:rFonts w:eastAsia="Times New Roman"/>
                <w:sz w:val="20"/>
                <w:szCs w:val="20"/>
              </w:rPr>
            </w:pPr>
            <w:r>
              <w:rPr>
                <w:rFonts w:ascii="inherit" w:eastAsia="Times New Roman" w:hAnsi="inherit"/>
                <w:sz w:val="20"/>
                <w:szCs w:val="20"/>
              </w:rPr>
              <w:t>473</w:t>
            </w:r>
          </w:p>
        </w:tc>
        <w:tc>
          <w:tcPr>
            <w:tcW w:w="0" w:type="auto"/>
            <w:shd w:val="clear" w:color="auto" w:fill="CCEEFF"/>
            <w:vAlign w:val="bottom"/>
            <w:hideMark/>
          </w:tcPr>
          <w:p w14:paraId="2D69503E" w14:textId="77777777" w:rsidR="00000000" w:rsidRDefault="00B0550F">
            <w:pPr>
              <w:rPr>
                <w:rFonts w:eastAsia="Times New Roman"/>
                <w:sz w:val="20"/>
                <w:szCs w:val="20"/>
              </w:rPr>
            </w:pPr>
          </w:p>
        </w:tc>
      </w:tr>
      <w:tr w:rsidR="00000000" w14:paraId="5A94486F" w14:textId="77777777">
        <w:trPr>
          <w:divId w:val="278951923"/>
        </w:trPr>
        <w:tc>
          <w:tcPr>
            <w:tcW w:w="0" w:type="auto"/>
            <w:tcMar>
              <w:top w:w="30" w:type="dxa"/>
              <w:left w:w="30" w:type="dxa"/>
              <w:bottom w:w="30" w:type="dxa"/>
              <w:right w:w="30" w:type="dxa"/>
            </w:tcMar>
            <w:vAlign w:val="bottom"/>
            <w:hideMark/>
          </w:tcPr>
          <w:p w14:paraId="4E5E1D95" w14:textId="77777777" w:rsidR="00000000" w:rsidRDefault="00B0550F">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A1CE59"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75F16A" w14:textId="77777777" w:rsidR="00000000" w:rsidRDefault="00B0550F">
            <w:pPr>
              <w:jc w:val="right"/>
              <w:rPr>
                <w:rFonts w:eastAsia="Times New Roman"/>
                <w:sz w:val="20"/>
                <w:szCs w:val="20"/>
              </w:rPr>
            </w:pPr>
            <w:r>
              <w:rPr>
                <w:rFonts w:ascii="inherit" w:eastAsia="Times New Roman" w:hAnsi="inherit"/>
                <w:sz w:val="20"/>
                <w:szCs w:val="20"/>
              </w:rPr>
              <w:t>95,097</w:t>
            </w:r>
          </w:p>
        </w:tc>
        <w:tc>
          <w:tcPr>
            <w:tcW w:w="0" w:type="auto"/>
            <w:tcBorders>
              <w:top w:val="single" w:sz="6" w:space="0" w:color="000000"/>
              <w:bottom w:val="double" w:sz="6" w:space="0" w:color="000000"/>
            </w:tcBorders>
            <w:vAlign w:val="bottom"/>
            <w:hideMark/>
          </w:tcPr>
          <w:p w14:paraId="1CBB5B7B"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AB14DB5" w14:textId="77777777" w:rsidR="00000000" w:rsidRDefault="00B0550F">
            <w:pPr>
              <w:divId w:val="134221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FEF24B"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A20368" w14:textId="77777777" w:rsidR="00000000" w:rsidRDefault="00B0550F">
            <w:pPr>
              <w:jc w:val="right"/>
              <w:rPr>
                <w:rFonts w:eastAsia="Times New Roman"/>
                <w:sz w:val="20"/>
                <w:szCs w:val="20"/>
              </w:rPr>
            </w:pPr>
            <w:r>
              <w:rPr>
                <w:rFonts w:ascii="inherit" w:eastAsia="Times New Roman" w:hAnsi="inherit"/>
                <w:sz w:val="20"/>
                <w:szCs w:val="20"/>
              </w:rPr>
              <w:t>9,910</w:t>
            </w:r>
          </w:p>
        </w:tc>
        <w:tc>
          <w:tcPr>
            <w:tcW w:w="0" w:type="auto"/>
            <w:tcBorders>
              <w:top w:val="single" w:sz="6" w:space="0" w:color="000000"/>
              <w:bottom w:val="double" w:sz="6" w:space="0" w:color="000000"/>
            </w:tcBorders>
            <w:vAlign w:val="bottom"/>
            <w:hideMark/>
          </w:tcPr>
          <w:p w14:paraId="636996A7"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4C577D5" w14:textId="77777777" w:rsidR="00000000" w:rsidRDefault="00B0550F">
            <w:pPr>
              <w:divId w:val="272785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930731"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8789FD" w14:textId="77777777" w:rsidR="00000000" w:rsidRDefault="00B0550F">
            <w:pPr>
              <w:jc w:val="right"/>
              <w:rPr>
                <w:rFonts w:eastAsia="Times New Roman"/>
                <w:sz w:val="20"/>
                <w:szCs w:val="20"/>
              </w:rPr>
            </w:pPr>
            <w:r>
              <w:rPr>
                <w:rFonts w:ascii="inherit" w:eastAsia="Times New Roman" w:hAnsi="inherit"/>
                <w:sz w:val="20"/>
                <w:szCs w:val="20"/>
              </w:rPr>
              <w:t>(41,695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7C588AC"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0191F8D" w14:textId="77777777" w:rsidR="00000000" w:rsidRDefault="00B0550F">
            <w:pPr>
              <w:divId w:val="17120762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DC41BB"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D29727" w14:textId="77777777" w:rsidR="00000000" w:rsidRDefault="00B0550F">
            <w:pPr>
              <w:jc w:val="right"/>
              <w:rPr>
                <w:rFonts w:eastAsia="Times New Roman"/>
                <w:sz w:val="20"/>
                <w:szCs w:val="20"/>
              </w:rPr>
            </w:pPr>
            <w:r>
              <w:rPr>
                <w:rFonts w:ascii="inherit" w:eastAsia="Times New Roman" w:hAnsi="inherit"/>
                <w:sz w:val="20"/>
                <w:szCs w:val="20"/>
              </w:rPr>
              <w:t>(10,497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3FD5C28"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C52BB9" w14:textId="77777777" w:rsidR="00000000" w:rsidRDefault="00B0550F">
            <w:pPr>
              <w:divId w:val="8308301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2B0CBB" w14:textId="77777777" w:rsidR="00000000" w:rsidRDefault="00B0550F">
            <w:pPr>
              <w:divId w:val="793407792"/>
              <w:rPr>
                <w:rFonts w:eastAsia="Times New Roman"/>
                <w:sz w:val="20"/>
                <w:szCs w:val="20"/>
              </w:rPr>
            </w:pPr>
            <w:r>
              <w:rPr>
                <w:rFonts w:ascii="inherit" w:eastAsia="Times New Roman" w:hAnsi="inherit"/>
                <w:sz w:val="20"/>
                <w:szCs w:val="20"/>
              </w:rPr>
              <w:t> </w:t>
            </w:r>
          </w:p>
        </w:tc>
      </w:tr>
      <w:tr w:rsidR="00000000" w14:paraId="7EB10E61" w14:textId="77777777">
        <w:trPr>
          <w:divId w:val="278951923"/>
        </w:trPr>
        <w:tc>
          <w:tcPr>
            <w:tcW w:w="0" w:type="auto"/>
            <w:shd w:val="clear" w:color="auto" w:fill="CCEEFF"/>
            <w:tcMar>
              <w:top w:w="30" w:type="dxa"/>
              <w:left w:w="30" w:type="dxa"/>
              <w:bottom w:w="30" w:type="dxa"/>
              <w:right w:w="30" w:type="dxa"/>
            </w:tcMar>
            <w:vAlign w:val="bottom"/>
            <w:hideMark/>
          </w:tcPr>
          <w:p w14:paraId="05ABB6C0" w14:textId="77777777" w:rsidR="00000000" w:rsidRDefault="00B0550F">
            <w:pPr>
              <w:rPr>
                <w:rFonts w:eastAsia="Times New Roman"/>
                <w:sz w:val="20"/>
                <w:szCs w:val="20"/>
              </w:rPr>
            </w:pPr>
            <w:r>
              <w:rPr>
                <w:rFonts w:ascii="inherit" w:eastAsia="Times New Roman" w:hAnsi="inherit"/>
                <w:sz w:val="20"/>
                <w:szCs w:val="20"/>
              </w:rPr>
              <w:t>Depreciation and amortization</w:t>
            </w:r>
          </w:p>
        </w:tc>
        <w:tc>
          <w:tcPr>
            <w:tcW w:w="0" w:type="auto"/>
            <w:gridSpan w:val="3"/>
            <w:shd w:val="clear" w:color="auto" w:fill="CCEEFF"/>
            <w:tcMar>
              <w:top w:w="30" w:type="dxa"/>
              <w:left w:w="30" w:type="dxa"/>
              <w:bottom w:w="30" w:type="dxa"/>
              <w:right w:w="30" w:type="dxa"/>
            </w:tcMar>
            <w:vAlign w:val="bottom"/>
            <w:hideMark/>
          </w:tcPr>
          <w:p w14:paraId="278E90DC" w14:textId="77777777" w:rsidR="00000000" w:rsidRDefault="00B0550F">
            <w:pPr>
              <w:divId w:val="1559587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5808BD" w14:textId="77777777" w:rsidR="00000000" w:rsidRDefault="00B0550F">
            <w:pPr>
              <w:divId w:val="4643493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53F2B6" w14:textId="77777777" w:rsidR="00000000" w:rsidRDefault="00B0550F">
            <w:pPr>
              <w:divId w:val="843015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92DE7F" w14:textId="77777777" w:rsidR="00000000" w:rsidRDefault="00B0550F">
            <w:pPr>
              <w:divId w:val="10091392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6E98B1" w14:textId="77777777" w:rsidR="00000000" w:rsidRDefault="00B0550F">
            <w:pPr>
              <w:divId w:val="1121143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E46DA8" w14:textId="77777777" w:rsidR="00000000" w:rsidRDefault="00B0550F">
            <w:pPr>
              <w:divId w:val="3619786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4F9814" w14:textId="77777777" w:rsidR="00000000" w:rsidRDefault="00B0550F">
            <w:pPr>
              <w:divId w:val="1948152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8A0D22" w14:textId="77777777" w:rsidR="00000000" w:rsidRDefault="00B0550F">
            <w:pPr>
              <w:divId w:val="1238633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26B156" w14:textId="77777777" w:rsidR="00000000" w:rsidRDefault="00B0550F">
            <w:pPr>
              <w:jc w:val="right"/>
              <w:rPr>
                <w:rFonts w:eastAsia="Times New Roman"/>
                <w:sz w:val="20"/>
                <w:szCs w:val="20"/>
              </w:rPr>
            </w:pPr>
            <w:r>
              <w:rPr>
                <w:rFonts w:ascii="inherit" w:eastAsia="Times New Roman" w:hAnsi="inherit"/>
                <w:sz w:val="20"/>
                <w:szCs w:val="20"/>
              </w:rPr>
              <w:t>20,415</w:t>
            </w:r>
          </w:p>
        </w:tc>
        <w:tc>
          <w:tcPr>
            <w:tcW w:w="0" w:type="auto"/>
            <w:shd w:val="clear" w:color="auto" w:fill="CCEEFF"/>
            <w:vAlign w:val="bottom"/>
            <w:hideMark/>
          </w:tcPr>
          <w:p w14:paraId="086DFDDF" w14:textId="77777777" w:rsidR="00000000" w:rsidRDefault="00B0550F">
            <w:pPr>
              <w:rPr>
                <w:rFonts w:eastAsia="Times New Roman"/>
                <w:sz w:val="20"/>
                <w:szCs w:val="20"/>
              </w:rPr>
            </w:pPr>
          </w:p>
        </w:tc>
      </w:tr>
      <w:tr w:rsidR="00000000" w14:paraId="3A9F014F" w14:textId="77777777">
        <w:trPr>
          <w:divId w:val="278951923"/>
        </w:trPr>
        <w:tc>
          <w:tcPr>
            <w:tcW w:w="0" w:type="auto"/>
            <w:tcMar>
              <w:top w:w="30" w:type="dxa"/>
              <w:left w:w="30" w:type="dxa"/>
              <w:bottom w:w="30" w:type="dxa"/>
              <w:right w:w="30" w:type="dxa"/>
            </w:tcMar>
            <w:vAlign w:val="bottom"/>
            <w:hideMark/>
          </w:tcPr>
          <w:p w14:paraId="69818C2F" w14:textId="77777777" w:rsidR="00000000" w:rsidRDefault="00B0550F">
            <w:pPr>
              <w:rPr>
                <w:rFonts w:eastAsia="Times New Roman"/>
                <w:sz w:val="20"/>
                <w:szCs w:val="20"/>
              </w:rPr>
            </w:pPr>
            <w:r>
              <w:rPr>
                <w:rFonts w:ascii="inherit" w:eastAsia="Times New Roman" w:hAnsi="inherit"/>
                <w:sz w:val="20"/>
                <w:szCs w:val="20"/>
              </w:rPr>
              <w:t>Interest expense, net</w:t>
            </w:r>
          </w:p>
        </w:tc>
        <w:tc>
          <w:tcPr>
            <w:tcW w:w="0" w:type="auto"/>
            <w:gridSpan w:val="3"/>
            <w:tcMar>
              <w:top w:w="30" w:type="dxa"/>
              <w:left w:w="30" w:type="dxa"/>
              <w:bottom w:w="30" w:type="dxa"/>
              <w:right w:w="30" w:type="dxa"/>
            </w:tcMar>
            <w:vAlign w:val="bottom"/>
            <w:hideMark/>
          </w:tcPr>
          <w:p w14:paraId="29EBC51C" w14:textId="77777777" w:rsidR="00000000" w:rsidRDefault="00B0550F">
            <w:pPr>
              <w:divId w:val="1808156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F59B70" w14:textId="77777777" w:rsidR="00000000" w:rsidRDefault="00B0550F">
            <w:pPr>
              <w:divId w:val="1994798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58F07A" w14:textId="77777777" w:rsidR="00000000" w:rsidRDefault="00B0550F">
            <w:pPr>
              <w:divId w:val="1253782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0E5B87" w14:textId="77777777" w:rsidR="00000000" w:rsidRDefault="00B0550F">
            <w:pPr>
              <w:divId w:val="16746501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DA1067" w14:textId="77777777" w:rsidR="00000000" w:rsidRDefault="00B0550F">
            <w:pPr>
              <w:divId w:val="1435594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B40866" w14:textId="77777777" w:rsidR="00000000" w:rsidRDefault="00B0550F">
            <w:pPr>
              <w:divId w:val="907544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B307BF" w14:textId="77777777" w:rsidR="00000000" w:rsidRDefault="00B0550F">
            <w:pPr>
              <w:divId w:val="701513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3D0A4B" w14:textId="77777777" w:rsidR="00000000" w:rsidRDefault="00B0550F">
            <w:pPr>
              <w:divId w:val="1080368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C0CC44" w14:textId="77777777" w:rsidR="00000000" w:rsidRDefault="00B0550F">
            <w:pPr>
              <w:jc w:val="right"/>
              <w:rPr>
                <w:rFonts w:eastAsia="Times New Roman"/>
                <w:sz w:val="20"/>
                <w:szCs w:val="20"/>
              </w:rPr>
            </w:pPr>
            <w:r>
              <w:rPr>
                <w:rFonts w:ascii="inherit" w:eastAsia="Times New Roman" w:hAnsi="inherit"/>
                <w:sz w:val="20"/>
                <w:szCs w:val="20"/>
              </w:rPr>
              <w:t>9,061</w:t>
            </w:r>
          </w:p>
        </w:tc>
        <w:tc>
          <w:tcPr>
            <w:tcW w:w="0" w:type="auto"/>
            <w:tcBorders>
              <w:bottom w:val="single" w:sz="6" w:space="0" w:color="000000"/>
            </w:tcBorders>
            <w:vAlign w:val="bottom"/>
            <w:hideMark/>
          </w:tcPr>
          <w:p w14:paraId="0C69318F" w14:textId="77777777" w:rsidR="00000000" w:rsidRDefault="00B0550F">
            <w:pPr>
              <w:rPr>
                <w:rFonts w:eastAsia="Times New Roman"/>
                <w:sz w:val="20"/>
                <w:szCs w:val="20"/>
              </w:rPr>
            </w:pPr>
          </w:p>
        </w:tc>
      </w:tr>
      <w:tr w:rsidR="00000000" w14:paraId="429426D8" w14:textId="77777777">
        <w:trPr>
          <w:divId w:val="278951923"/>
        </w:trPr>
        <w:tc>
          <w:tcPr>
            <w:tcW w:w="0" w:type="auto"/>
            <w:shd w:val="clear" w:color="auto" w:fill="CCEEFF"/>
            <w:tcMar>
              <w:top w:w="30" w:type="dxa"/>
              <w:left w:w="30" w:type="dxa"/>
              <w:bottom w:w="30" w:type="dxa"/>
              <w:right w:w="30" w:type="dxa"/>
            </w:tcMar>
            <w:vAlign w:val="bottom"/>
            <w:hideMark/>
          </w:tcPr>
          <w:p w14:paraId="0101FCAF" w14:textId="77777777" w:rsidR="00000000" w:rsidRDefault="00B0550F">
            <w:pPr>
              <w:rPr>
                <w:rFonts w:eastAsia="Times New Roman"/>
                <w:sz w:val="20"/>
                <w:szCs w:val="20"/>
              </w:rPr>
            </w:pPr>
            <w:r>
              <w:rPr>
                <w:rFonts w:ascii="inherit" w:eastAsia="Times New Roman" w:hAnsi="inherit"/>
                <w:sz w:val="20"/>
                <w:szCs w:val="20"/>
              </w:rPr>
              <w:t>Income before income taxes</w:t>
            </w:r>
          </w:p>
        </w:tc>
        <w:tc>
          <w:tcPr>
            <w:tcW w:w="0" w:type="auto"/>
            <w:gridSpan w:val="3"/>
            <w:shd w:val="clear" w:color="auto" w:fill="CCEEFF"/>
            <w:tcMar>
              <w:top w:w="30" w:type="dxa"/>
              <w:left w:w="30" w:type="dxa"/>
              <w:bottom w:w="30" w:type="dxa"/>
              <w:right w:w="30" w:type="dxa"/>
            </w:tcMar>
            <w:vAlign w:val="bottom"/>
            <w:hideMark/>
          </w:tcPr>
          <w:p w14:paraId="444775E7" w14:textId="77777777" w:rsidR="00000000" w:rsidRDefault="00B0550F">
            <w:pPr>
              <w:divId w:val="2083094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82FED5" w14:textId="77777777" w:rsidR="00000000" w:rsidRDefault="00B0550F">
            <w:pPr>
              <w:divId w:val="14614195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76DD23" w14:textId="77777777" w:rsidR="00000000" w:rsidRDefault="00B0550F">
            <w:pPr>
              <w:divId w:val="1998217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0E648D" w14:textId="77777777" w:rsidR="00000000" w:rsidRDefault="00B0550F">
            <w:pPr>
              <w:divId w:val="20144552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345115" w14:textId="77777777" w:rsidR="00000000" w:rsidRDefault="00B0550F">
            <w:pPr>
              <w:divId w:val="981739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1786FE" w14:textId="77777777" w:rsidR="00000000" w:rsidRDefault="00B0550F">
            <w:pPr>
              <w:divId w:val="1808353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A29B7B" w14:textId="77777777" w:rsidR="00000000" w:rsidRDefault="00B0550F">
            <w:pPr>
              <w:divId w:val="1943342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33BC64" w14:textId="77777777" w:rsidR="00000000" w:rsidRDefault="00B0550F">
            <w:pPr>
              <w:divId w:val="1654219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5CF01CC"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84D529" w14:textId="77777777" w:rsidR="00000000" w:rsidRDefault="00B0550F">
            <w:pPr>
              <w:jc w:val="right"/>
              <w:rPr>
                <w:rFonts w:eastAsia="Times New Roman"/>
                <w:sz w:val="20"/>
                <w:szCs w:val="20"/>
              </w:rPr>
            </w:pPr>
            <w:r>
              <w:rPr>
                <w:rFonts w:ascii="inherit" w:eastAsia="Times New Roman" w:hAnsi="inherit"/>
                <w:sz w:val="20"/>
                <w:szCs w:val="20"/>
              </w:rPr>
              <w:t>23,339</w:t>
            </w:r>
          </w:p>
        </w:tc>
        <w:tc>
          <w:tcPr>
            <w:tcW w:w="0" w:type="auto"/>
            <w:tcBorders>
              <w:top w:val="single" w:sz="6" w:space="0" w:color="000000"/>
              <w:bottom w:val="double" w:sz="6" w:space="0" w:color="000000"/>
            </w:tcBorders>
            <w:shd w:val="clear" w:color="auto" w:fill="CCEEFF"/>
            <w:vAlign w:val="bottom"/>
            <w:hideMark/>
          </w:tcPr>
          <w:p w14:paraId="6FF26EDE" w14:textId="77777777" w:rsidR="00000000" w:rsidRDefault="00B0550F">
            <w:pPr>
              <w:rPr>
                <w:rFonts w:eastAsia="Times New Roman"/>
                <w:sz w:val="20"/>
                <w:szCs w:val="20"/>
              </w:rPr>
            </w:pPr>
          </w:p>
        </w:tc>
      </w:tr>
    </w:tbl>
    <w:p w14:paraId="48A31166" w14:textId="77777777" w:rsidR="00000000" w:rsidRDefault="00B0550F">
      <w:pPr>
        <w:spacing w:line="288" w:lineRule="auto"/>
        <w:jc w:val="both"/>
        <w:divId w:val="278951923"/>
        <w:rPr>
          <w:rFonts w:eastAsia="Times New Roman"/>
          <w:sz w:val="20"/>
          <w:szCs w:val="20"/>
        </w:rPr>
      </w:pPr>
    </w:p>
    <w:p w14:paraId="32DF433B"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Revenues associated with managing operations of our legacy partner were</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30, 2019, respectively.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sales associated with our Legacy partner arrangement represented</w:t>
      </w:r>
      <w:r>
        <w:rPr>
          <w:rFonts w:ascii="inherit" w:eastAsia="Times New Roman" w:hAnsi="inherit"/>
          <w:sz w:val="20"/>
          <w:szCs w:val="20"/>
        </w:rPr>
        <w:t xml:space="preserve"> </w:t>
      </w:r>
      <w:r>
        <w:rPr>
          <w:rFonts w:ascii="inherit" w:eastAsia="Times New Roman" w:hAnsi="inherit"/>
          <w:sz w:val="20"/>
          <w:szCs w:val="20"/>
        </w:rPr>
        <w:t>7.8%</w:t>
      </w:r>
      <w:r>
        <w:rPr>
          <w:rFonts w:ascii="inherit" w:eastAsia="Times New Roman" w:hAnsi="inherit"/>
          <w:sz w:val="20"/>
          <w:szCs w:val="20"/>
        </w:rPr>
        <w:t xml:space="preserve"> </w:t>
      </w:r>
      <w:r>
        <w:rPr>
          <w:rFonts w:ascii="inherit" w:eastAsia="Times New Roman" w:hAnsi="inherit"/>
          <w:sz w:val="20"/>
          <w:szCs w:val="20"/>
        </w:rPr>
        <w:t>of consolidated net revenue.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AC Lens sales associated with Walmart and Sam’s Club contact lenses distribution arrangements represented</w:t>
      </w:r>
      <w:r>
        <w:rPr>
          <w:rFonts w:ascii="inherit" w:eastAsia="Times New Roman" w:hAnsi="inherit"/>
          <w:sz w:val="20"/>
          <w:szCs w:val="20"/>
        </w:rPr>
        <w:t xml:space="preserve"> </w:t>
      </w:r>
      <w:r>
        <w:rPr>
          <w:rFonts w:ascii="inherit" w:eastAsia="Times New Roman" w:hAnsi="inherit"/>
          <w:sz w:val="20"/>
          <w:szCs w:val="20"/>
        </w:rPr>
        <w:t>8.6</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of consolidated net revenue. This exposes us to concentration of customer risk.</w:t>
      </w:r>
    </w:p>
    <w:p w14:paraId="3A230BB8"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Earnings Per Share</w:t>
      </w:r>
    </w:p>
    <w:p w14:paraId="6D857126"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Basic earnings per share (“EPS”</w:t>
      </w:r>
      <w:r>
        <w:rPr>
          <w:rFonts w:ascii="inherit" w:eastAsia="Times New Roman" w:hAnsi="inherit"/>
          <w:sz w:val="20"/>
          <w:szCs w:val="20"/>
        </w:rPr>
        <w:t>) is computed by dividing net income by the weighted average number of common shares outstanding for the period. Diluted EPS is computed by dividing net income by the weighted average common shares outstanding for the period and includes the dilutive impac</w:t>
      </w:r>
      <w:r>
        <w:rPr>
          <w:rFonts w:ascii="inherit" w:eastAsia="Times New Roman" w:hAnsi="inherit"/>
          <w:sz w:val="20"/>
          <w:szCs w:val="20"/>
        </w:rPr>
        <w:t>t of potential new common shares issuable upon vesting and exercise of stock options and vesting of restricted stock units. Potential shares of common stock are excluded from the computation of diluted EPS if their effect is anti-dilutive.</w:t>
      </w:r>
      <w:r>
        <w:rPr>
          <w:rFonts w:ascii="inherit" w:eastAsia="Times New Roman" w:hAnsi="inherit"/>
          <w:sz w:val="20"/>
          <w:szCs w:val="20"/>
        </w:rPr>
        <w:t xml:space="preserve"> </w:t>
      </w:r>
      <w:r>
        <w:rPr>
          <w:rFonts w:ascii="inherit" w:eastAsia="Times New Roman" w:hAnsi="inherit"/>
          <w:sz w:val="20"/>
          <w:szCs w:val="20"/>
        </w:rPr>
        <w:t>A reconciliation</w:t>
      </w:r>
      <w:r>
        <w:rPr>
          <w:rFonts w:ascii="inherit" w:eastAsia="Times New Roman" w:hAnsi="inherit"/>
          <w:sz w:val="20"/>
          <w:szCs w:val="20"/>
        </w:rPr>
        <w:t xml:space="preserve"> of the numerators and denominators of the basic and diluted EPS calculations is as follows:</w:t>
      </w:r>
    </w:p>
    <w:p w14:paraId="3352C0CE" w14:textId="77777777" w:rsidR="00000000" w:rsidRDefault="00B0550F">
      <w:pPr>
        <w:divId w:val="835264026"/>
        <w:rPr>
          <w:rFonts w:eastAsia="Times New Roman"/>
          <w:sz w:val="20"/>
          <w:szCs w:val="20"/>
        </w:rPr>
      </w:pPr>
    </w:p>
    <w:p w14:paraId="08BB7E60" w14:textId="77777777" w:rsidR="00000000" w:rsidRDefault="00B0550F">
      <w:pPr>
        <w:spacing w:line="288" w:lineRule="auto"/>
        <w:jc w:val="center"/>
        <w:divId w:val="1330907265"/>
        <w:rPr>
          <w:rFonts w:eastAsia="Times New Roman"/>
          <w:sz w:val="20"/>
          <w:szCs w:val="20"/>
        </w:rPr>
      </w:pPr>
      <w:r>
        <w:rPr>
          <w:rFonts w:ascii="inherit" w:eastAsia="Times New Roman" w:hAnsi="inherit"/>
          <w:sz w:val="20"/>
          <w:szCs w:val="20"/>
        </w:rPr>
        <w:t>21</w:t>
      </w:r>
    </w:p>
    <w:p w14:paraId="1BEBCCB1" w14:textId="77777777" w:rsidR="00000000" w:rsidRDefault="00B0550F">
      <w:pPr>
        <w:divId w:val="278951923"/>
        <w:rPr>
          <w:rFonts w:eastAsia="Times New Roman"/>
          <w:sz w:val="20"/>
          <w:szCs w:val="20"/>
        </w:rPr>
      </w:pPr>
      <w:r>
        <w:rPr>
          <w:rFonts w:eastAsia="Times New Roman"/>
          <w:sz w:val="20"/>
          <w:szCs w:val="20"/>
        </w:rPr>
        <w:pict w14:anchorId="761BFC67">
          <v:rect id="_x0000_i1045" style="width:0;height:1.5pt" o:hralign="center" o:hrstd="t" o:hr="t" fillcolor="#a0a0a0" stroked="f"/>
        </w:pict>
      </w:r>
    </w:p>
    <w:p w14:paraId="40187566" w14:textId="77777777" w:rsidR="00000000" w:rsidRDefault="00B0550F">
      <w:pPr>
        <w:spacing w:line="288" w:lineRule="auto"/>
        <w:divId w:val="991761050"/>
        <w:rPr>
          <w:rFonts w:eastAsia="Times New Roman"/>
          <w:sz w:val="20"/>
          <w:szCs w:val="20"/>
        </w:rPr>
      </w:pPr>
      <w:hyperlink w:anchor="sA72A61BFE7D85BD0ACCAE1B4F616C5BA" w:history="1">
        <w:r>
          <w:rPr>
            <w:rStyle w:val="a3"/>
            <w:rFonts w:ascii="inherit" w:eastAsia="Times New Roman" w:hAnsi="inherit"/>
            <w:sz w:val="20"/>
            <w:szCs w:val="20"/>
          </w:rPr>
          <w:t>Table of contents</w:t>
        </w:r>
      </w:hyperlink>
    </w:p>
    <w:p w14:paraId="055C8E65" w14:textId="77777777" w:rsidR="00000000" w:rsidRDefault="00B0550F">
      <w:pPr>
        <w:spacing w:line="288" w:lineRule="auto"/>
        <w:jc w:val="center"/>
        <w:divId w:val="532158918"/>
        <w:rPr>
          <w:rFonts w:eastAsia="Times New Roman"/>
          <w:sz w:val="20"/>
          <w:szCs w:val="20"/>
        </w:rPr>
      </w:pPr>
      <w:r>
        <w:rPr>
          <w:rFonts w:ascii="inherit" w:eastAsia="Times New Roman" w:hAnsi="inherit"/>
          <w:b/>
          <w:bCs/>
          <w:sz w:val="20"/>
          <w:szCs w:val="20"/>
        </w:rPr>
        <w:t>National Vision Holdings, Inc. and Subsidiaries</w:t>
      </w:r>
    </w:p>
    <w:p w14:paraId="4ACF5EFB" w14:textId="77777777" w:rsidR="00000000" w:rsidRDefault="00B0550F">
      <w:pPr>
        <w:spacing w:line="288" w:lineRule="auto"/>
        <w:jc w:val="center"/>
        <w:divId w:val="532158918"/>
        <w:rPr>
          <w:rFonts w:eastAsia="Times New Roman"/>
          <w:sz w:val="20"/>
          <w:szCs w:val="20"/>
        </w:rPr>
      </w:pPr>
      <w:r>
        <w:rPr>
          <w:rFonts w:ascii="inherit" w:eastAsia="Times New Roman" w:hAnsi="inherit"/>
          <w:b/>
          <w:bCs/>
          <w:sz w:val="20"/>
          <w:szCs w:val="20"/>
        </w:rPr>
        <w:t>Notes to Condensed Consolidated Financial Statements (Unaudited)</w:t>
      </w:r>
    </w:p>
    <w:p w14:paraId="107B960F" w14:textId="77777777" w:rsidR="00000000" w:rsidRDefault="00B0550F">
      <w:pPr>
        <w:spacing w:line="288" w:lineRule="auto"/>
        <w:divId w:val="532158918"/>
        <w:rPr>
          <w:rFonts w:eastAsia="Times New Roman"/>
          <w:sz w:val="20"/>
          <w:szCs w:val="20"/>
        </w:rPr>
      </w:pPr>
    </w:p>
    <w:p w14:paraId="70386CE0" w14:textId="77777777" w:rsidR="00000000" w:rsidRDefault="00B0550F">
      <w:pPr>
        <w:spacing w:line="288" w:lineRule="auto"/>
        <w:divId w:val="532158918"/>
        <w:rPr>
          <w:rFonts w:eastAsia="Times New Roman"/>
          <w:sz w:val="20"/>
          <w:szCs w:val="20"/>
        </w:rPr>
      </w:pPr>
      <w:r>
        <w:rPr>
          <w:rFonts w:ascii="inherit" w:eastAsia="Times New Roman" w:hAnsi="inherit"/>
          <w:b/>
          <w:bCs/>
          <w:sz w:val="20"/>
          <w:szCs w:val="20"/>
        </w:rPr>
        <w:t>11. Earnings Per Share (continued)</w:t>
      </w:r>
    </w:p>
    <w:p w14:paraId="3FB5CCC1" w14:textId="77777777" w:rsidR="00000000" w:rsidRDefault="00B0550F">
      <w:pPr>
        <w:divId w:val="1262833846"/>
        <w:rPr>
          <w:rFonts w:eastAsia="Times New Roman"/>
          <w:sz w:val="20"/>
          <w:szCs w:val="20"/>
        </w:rPr>
      </w:pPr>
    </w:p>
    <w:tbl>
      <w:tblPr>
        <w:tblW w:w="4882" w:type="pct"/>
        <w:tblCellMar>
          <w:left w:w="0" w:type="dxa"/>
          <w:right w:w="0" w:type="dxa"/>
        </w:tblCellMar>
        <w:tblLook w:val="04A0" w:firstRow="1" w:lastRow="0" w:firstColumn="1" w:lastColumn="0" w:noHBand="0" w:noVBand="1"/>
      </w:tblPr>
      <w:tblGrid>
        <w:gridCol w:w="5568"/>
        <w:gridCol w:w="133"/>
        <w:gridCol w:w="1027"/>
        <w:gridCol w:w="60"/>
        <w:gridCol w:w="105"/>
        <w:gridCol w:w="134"/>
        <w:gridCol w:w="1023"/>
        <w:gridCol w:w="60"/>
      </w:tblGrid>
      <w:tr w:rsidR="00000000" w14:paraId="1CBEAD48" w14:textId="77777777">
        <w:trPr>
          <w:divId w:val="1820884057"/>
        </w:trPr>
        <w:tc>
          <w:tcPr>
            <w:tcW w:w="0" w:type="auto"/>
            <w:gridSpan w:val="8"/>
            <w:vAlign w:val="center"/>
            <w:hideMark/>
          </w:tcPr>
          <w:p w14:paraId="3C7CD9DC" w14:textId="77777777" w:rsidR="00000000" w:rsidRDefault="00B0550F">
            <w:pPr>
              <w:rPr>
                <w:rFonts w:eastAsia="Times New Roman"/>
                <w:sz w:val="20"/>
                <w:szCs w:val="20"/>
              </w:rPr>
            </w:pPr>
          </w:p>
        </w:tc>
      </w:tr>
      <w:tr w:rsidR="00000000" w14:paraId="418D0740" w14:textId="77777777">
        <w:trPr>
          <w:divId w:val="1820884057"/>
        </w:trPr>
        <w:tc>
          <w:tcPr>
            <w:tcW w:w="3450" w:type="pct"/>
            <w:vAlign w:val="center"/>
            <w:hideMark/>
          </w:tcPr>
          <w:p w14:paraId="5A0A6D42" w14:textId="77777777" w:rsidR="00000000" w:rsidRDefault="00B0550F">
            <w:pPr>
              <w:rPr>
                <w:rFonts w:eastAsia="Times New Roman"/>
                <w:sz w:val="20"/>
                <w:szCs w:val="20"/>
              </w:rPr>
            </w:pPr>
          </w:p>
        </w:tc>
        <w:tc>
          <w:tcPr>
            <w:tcW w:w="50" w:type="pct"/>
            <w:vAlign w:val="center"/>
            <w:hideMark/>
          </w:tcPr>
          <w:p w14:paraId="5D0E6F77" w14:textId="77777777" w:rsidR="00000000" w:rsidRDefault="00B0550F">
            <w:pPr>
              <w:rPr>
                <w:rFonts w:eastAsia="Times New Roman"/>
                <w:sz w:val="20"/>
                <w:szCs w:val="20"/>
              </w:rPr>
            </w:pPr>
          </w:p>
        </w:tc>
        <w:tc>
          <w:tcPr>
            <w:tcW w:w="650" w:type="pct"/>
            <w:vAlign w:val="center"/>
            <w:hideMark/>
          </w:tcPr>
          <w:p w14:paraId="0DD7170E" w14:textId="77777777" w:rsidR="00000000" w:rsidRDefault="00B0550F">
            <w:pPr>
              <w:rPr>
                <w:rFonts w:eastAsia="Times New Roman"/>
                <w:sz w:val="20"/>
                <w:szCs w:val="20"/>
              </w:rPr>
            </w:pPr>
          </w:p>
        </w:tc>
        <w:tc>
          <w:tcPr>
            <w:tcW w:w="50" w:type="pct"/>
            <w:vAlign w:val="center"/>
            <w:hideMark/>
          </w:tcPr>
          <w:p w14:paraId="0F9C1A01" w14:textId="77777777" w:rsidR="00000000" w:rsidRDefault="00B0550F">
            <w:pPr>
              <w:rPr>
                <w:rFonts w:eastAsia="Times New Roman"/>
                <w:sz w:val="20"/>
                <w:szCs w:val="20"/>
              </w:rPr>
            </w:pPr>
          </w:p>
        </w:tc>
        <w:tc>
          <w:tcPr>
            <w:tcW w:w="50" w:type="pct"/>
            <w:vAlign w:val="center"/>
            <w:hideMark/>
          </w:tcPr>
          <w:p w14:paraId="729E4864" w14:textId="77777777" w:rsidR="00000000" w:rsidRDefault="00B0550F">
            <w:pPr>
              <w:rPr>
                <w:rFonts w:eastAsia="Times New Roman"/>
                <w:sz w:val="20"/>
                <w:szCs w:val="20"/>
              </w:rPr>
            </w:pPr>
          </w:p>
        </w:tc>
        <w:tc>
          <w:tcPr>
            <w:tcW w:w="50" w:type="pct"/>
            <w:vAlign w:val="center"/>
            <w:hideMark/>
          </w:tcPr>
          <w:p w14:paraId="3D4C0EBA" w14:textId="77777777" w:rsidR="00000000" w:rsidRDefault="00B0550F">
            <w:pPr>
              <w:rPr>
                <w:rFonts w:eastAsia="Times New Roman"/>
                <w:sz w:val="20"/>
                <w:szCs w:val="20"/>
              </w:rPr>
            </w:pPr>
          </w:p>
        </w:tc>
        <w:tc>
          <w:tcPr>
            <w:tcW w:w="650" w:type="pct"/>
            <w:vAlign w:val="center"/>
            <w:hideMark/>
          </w:tcPr>
          <w:p w14:paraId="29DDCCB7" w14:textId="77777777" w:rsidR="00000000" w:rsidRDefault="00B0550F">
            <w:pPr>
              <w:rPr>
                <w:rFonts w:eastAsia="Times New Roman"/>
                <w:sz w:val="20"/>
                <w:szCs w:val="20"/>
              </w:rPr>
            </w:pPr>
          </w:p>
        </w:tc>
        <w:tc>
          <w:tcPr>
            <w:tcW w:w="50" w:type="pct"/>
            <w:vAlign w:val="center"/>
            <w:hideMark/>
          </w:tcPr>
          <w:p w14:paraId="3D034579" w14:textId="77777777" w:rsidR="00000000" w:rsidRDefault="00B0550F">
            <w:pPr>
              <w:rPr>
                <w:rFonts w:eastAsia="Times New Roman"/>
                <w:sz w:val="20"/>
                <w:szCs w:val="20"/>
              </w:rPr>
            </w:pPr>
          </w:p>
        </w:tc>
      </w:tr>
      <w:tr w:rsidR="00000000" w14:paraId="7802AC94" w14:textId="77777777">
        <w:trPr>
          <w:divId w:val="1820884057"/>
        </w:trPr>
        <w:tc>
          <w:tcPr>
            <w:tcW w:w="0" w:type="auto"/>
            <w:tcMar>
              <w:top w:w="30" w:type="dxa"/>
              <w:left w:w="30" w:type="dxa"/>
              <w:bottom w:w="30" w:type="dxa"/>
              <w:right w:w="30" w:type="dxa"/>
            </w:tcMar>
            <w:vAlign w:val="bottom"/>
            <w:hideMark/>
          </w:tcPr>
          <w:p w14:paraId="5A5C095A" w14:textId="77777777" w:rsidR="00000000" w:rsidRDefault="00B0550F">
            <w:pPr>
              <w:divId w:val="1529896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7DF9924" w14:textId="77777777" w:rsidR="00000000" w:rsidRDefault="00B0550F">
            <w:pPr>
              <w:jc w:val="center"/>
              <w:rPr>
                <w:rFonts w:eastAsia="Times New Roman"/>
                <w:sz w:val="20"/>
                <w:szCs w:val="20"/>
              </w:rPr>
            </w:pPr>
            <w:r>
              <w:rPr>
                <w:rFonts w:ascii="inherit" w:eastAsia="Times New Roman" w:hAnsi="inherit"/>
                <w:sz w:val="20"/>
                <w:szCs w:val="20"/>
              </w:rPr>
              <w:t>Three Months Ended</w:t>
            </w:r>
          </w:p>
        </w:tc>
      </w:tr>
      <w:tr w:rsidR="00000000" w14:paraId="49E9D3E2" w14:textId="77777777">
        <w:trPr>
          <w:divId w:val="1820884057"/>
        </w:trPr>
        <w:tc>
          <w:tcPr>
            <w:tcW w:w="0" w:type="auto"/>
            <w:tcMar>
              <w:top w:w="30" w:type="dxa"/>
              <w:left w:w="30" w:type="dxa"/>
              <w:bottom w:w="30" w:type="dxa"/>
              <w:right w:w="30" w:type="dxa"/>
            </w:tcMar>
            <w:vAlign w:val="bottom"/>
            <w:hideMark/>
          </w:tcPr>
          <w:p w14:paraId="19A393F1" w14:textId="77777777" w:rsidR="00000000" w:rsidRDefault="00B0550F">
            <w:pPr>
              <w:rPr>
                <w:rFonts w:eastAsia="Times New Roman"/>
                <w:sz w:val="20"/>
                <w:szCs w:val="20"/>
              </w:rPr>
            </w:pPr>
            <w:r>
              <w:rPr>
                <w:rFonts w:ascii="inherit" w:eastAsia="Times New Roman" w:hAnsi="inherit"/>
                <w:i/>
                <w:iCs/>
                <w:sz w:val="20"/>
                <w:szCs w:val="20"/>
              </w:rPr>
              <w:t>In thousands, except EPS</w:t>
            </w:r>
            <w:r>
              <w:rPr>
                <w:rFonts w:ascii="inherit" w:eastAsia="Times New Roman" w:hAnsi="inherit"/>
                <w:i/>
                <w:iCs/>
                <w:sz w:val="20"/>
                <w:szCs w:val="20"/>
              </w:rPr>
              <w:t xml:space="preserve">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336F46DD" w14:textId="77777777" w:rsidR="00000000" w:rsidRDefault="00B0550F">
            <w:pPr>
              <w:jc w:val="center"/>
              <w:rPr>
                <w:rFonts w:eastAsia="Times New Roman"/>
                <w:sz w:val="20"/>
                <w:szCs w:val="20"/>
              </w:rPr>
            </w:pPr>
            <w:r>
              <w:rPr>
                <w:rFonts w:ascii="inherit" w:eastAsia="Times New Roman" w:hAnsi="inherit"/>
                <w:sz w:val="20"/>
                <w:szCs w:val="20"/>
              </w:rPr>
              <w:t>March 28, 2020</w:t>
            </w:r>
          </w:p>
        </w:tc>
        <w:tc>
          <w:tcPr>
            <w:tcW w:w="0" w:type="auto"/>
            <w:tcBorders>
              <w:top w:val="single" w:sz="6" w:space="0" w:color="000000"/>
            </w:tcBorders>
            <w:tcMar>
              <w:top w:w="30" w:type="dxa"/>
              <w:left w:w="30" w:type="dxa"/>
              <w:bottom w:w="30" w:type="dxa"/>
              <w:right w:w="30" w:type="dxa"/>
            </w:tcMar>
            <w:vAlign w:val="bottom"/>
            <w:hideMark/>
          </w:tcPr>
          <w:p w14:paraId="4EFE5C9C" w14:textId="77777777" w:rsidR="00000000" w:rsidRDefault="00B0550F">
            <w:pPr>
              <w:divId w:val="7735215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0F339BB9" w14:textId="77777777" w:rsidR="00000000" w:rsidRDefault="00B0550F">
            <w:pPr>
              <w:jc w:val="center"/>
              <w:rPr>
                <w:rFonts w:eastAsia="Times New Roman"/>
                <w:sz w:val="20"/>
                <w:szCs w:val="20"/>
              </w:rPr>
            </w:pPr>
            <w:r>
              <w:rPr>
                <w:rFonts w:ascii="inherit" w:eastAsia="Times New Roman" w:hAnsi="inherit"/>
                <w:sz w:val="20"/>
                <w:szCs w:val="20"/>
              </w:rPr>
              <w:t>March </w:t>
            </w:r>
            <w:r>
              <w:rPr>
                <w:rFonts w:ascii="inherit" w:eastAsia="Times New Roman" w:hAnsi="inherit"/>
                <w:sz w:val="20"/>
                <w:szCs w:val="20"/>
              </w:rPr>
              <w:t>30, 2019</w:t>
            </w:r>
          </w:p>
        </w:tc>
      </w:tr>
      <w:tr w:rsidR="00000000" w14:paraId="0F49FC56" w14:textId="77777777">
        <w:trPr>
          <w:divId w:val="1820884057"/>
        </w:trPr>
        <w:tc>
          <w:tcPr>
            <w:tcW w:w="0" w:type="auto"/>
            <w:shd w:val="clear" w:color="auto" w:fill="CCEEFF"/>
            <w:tcMar>
              <w:top w:w="30" w:type="dxa"/>
              <w:left w:w="30" w:type="dxa"/>
              <w:bottom w:w="30" w:type="dxa"/>
              <w:right w:w="30" w:type="dxa"/>
            </w:tcMar>
            <w:vAlign w:val="bottom"/>
            <w:hideMark/>
          </w:tcPr>
          <w:p w14:paraId="2A72707A" w14:textId="77777777" w:rsidR="00000000" w:rsidRDefault="00B0550F">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51B6F7"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E4CF82" w14:textId="77777777" w:rsidR="00000000" w:rsidRDefault="00B0550F">
            <w:pPr>
              <w:jc w:val="right"/>
              <w:rPr>
                <w:rFonts w:eastAsia="Times New Roman"/>
                <w:sz w:val="20"/>
                <w:szCs w:val="20"/>
              </w:rPr>
            </w:pPr>
            <w:r>
              <w:rPr>
                <w:rFonts w:ascii="inherit" w:eastAsia="Times New Roman" w:hAnsi="inherit"/>
                <w:sz w:val="20"/>
                <w:szCs w:val="20"/>
              </w:rPr>
              <w:t>9,742</w:t>
            </w:r>
          </w:p>
        </w:tc>
        <w:tc>
          <w:tcPr>
            <w:tcW w:w="0" w:type="auto"/>
            <w:tcBorders>
              <w:top w:val="single" w:sz="6" w:space="0" w:color="000000"/>
            </w:tcBorders>
            <w:shd w:val="clear" w:color="auto" w:fill="CCEEFF"/>
            <w:vAlign w:val="bottom"/>
            <w:hideMark/>
          </w:tcPr>
          <w:p w14:paraId="14F9ADC3"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8BBBE0" w14:textId="77777777" w:rsidR="00000000" w:rsidRDefault="00B0550F">
            <w:pPr>
              <w:divId w:val="7401822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B35665"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06283F" w14:textId="77777777" w:rsidR="00000000" w:rsidRDefault="00B0550F">
            <w:pPr>
              <w:jc w:val="right"/>
              <w:rPr>
                <w:rFonts w:eastAsia="Times New Roman"/>
                <w:sz w:val="20"/>
                <w:szCs w:val="20"/>
              </w:rPr>
            </w:pPr>
            <w:r>
              <w:rPr>
                <w:rFonts w:ascii="inherit" w:eastAsia="Times New Roman" w:hAnsi="inherit"/>
                <w:sz w:val="20"/>
                <w:szCs w:val="20"/>
              </w:rPr>
              <w:t>17,429</w:t>
            </w:r>
          </w:p>
        </w:tc>
        <w:tc>
          <w:tcPr>
            <w:tcW w:w="0" w:type="auto"/>
            <w:tcBorders>
              <w:top w:val="single" w:sz="6" w:space="0" w:color="000000"/>
            </w:tcBorders>
            <w:shd w:val="clear" w:color="auto" w:fill="CCEEFF"/>
            <w:vAlign w:val="bottom"/>
            <w:hideMark/>
          </w:tcPr>
          <w:p w14:paraId="4642E4A2" w14:textId="77777777" w:rsidR="00000000" w:rsidRDefault="00B0550F">
            <w:pPr>
              <w:rPr>
                <w:rFonts w:eastAsia="Times New Roman"/>
                <w:sz w:val="20"/>
                <w:szCs w:val="20"/>
              </w:rPr>
            </w:pPr>
          </w:p>
        </w:tc>
      </w:tr>
      <w:tr w:rsidR="00000000" w14:paraId="0742C529" w14:textId="77777777">
        <w:trPr>
          <w:divId w:val="1820884057"/>
        </w:trPr>
        <w:tc>
          <w:tcPr>
            <w:tcW w:w="0" w:type="auto"/>
            <w:tcMar>
              <w:top w:w="30" w:type="dxa"/>
              <w:left w:w="30" w:type="dxa"/>
              <w:bottom w:w="30" w:type="dxa"/>
              <w:right w:w="30" w:type="dxa"/>
            </w:tcMar>
            <w:vAlign w:val="bottom"/>
            <w:hideMark/>
          </w:tcPr>
          <w:p w14:paraId="24622EC9" w14:textId="77777777" w:rsidR="00000000" w:rsidRDefault="00B0550F">
            <w:pPr>
              <w:rPr>
                <w:rFonts w:eastAsia="Times New Roman"/>
                <w:sz w:val="20"/>
                <w:szCs w:val="20"/>
              </w:rPr>
            </w:pPr>
            <w:r>
              <w:rPr>
                <w:rFonts w:ascii="inherit" w:eastAsia="Times New Roman" w:hAnsi="inherit"/>
                <w:sz w:val="20"/>
                <w:szCs w:val="20"/>
              </w:rPr>
              <w:t>Weighted average shares outstanding for basic EPS</w:t>
            </w:r>
          </w:p>
        </w:tc>
        <w:tc>
          <w:tcPr>
            <w:tcW w:w="0" w:type="auto"/>
            <w:gridSpan w:val="2"/>
            <w:tcMar>
              <w:top w:w="30" w:type="dxa"/>
              <w:left w:w="30" w:type="dxa"/>
              <w:bottom w:w="30" w:type="dxa"/>
              <w:right w:w="0" w:type="dxa"/>
            </w:tcMar>
            <w:vAlign w:val="bottom"/>
            <w:hideMark/>
          </w:tcPr>
          <w:p w14:paraId="65A989B1" w14:textId="77777777" w:rsidR="00000000" w:rsidRDefault="00B0550F">
            <w:pPr>
              <w:jc w:val="right"/>
              <w:rPr>
                <w:rFonts w:eastAsia="Times New Roman"/>
                <w:sz w:val="20"/>
                <w:szCs w:val="20"/>
              </w:rPr>
            </w:pPr>
            <w:r>
              <w:rPr>
                <w:rFonts w:ascii="inherit" w:eastAsia="Times New Roman" w:hAnsi="inherit"/>
                <w:sz w:val="20"/>
                <w:szCs w:val="20"/>
              </w:rPr>
              <w:t>80,129</w:t>
            </w:r>
          </w:p>
        </w:tc>
        <w:tc>
          <w:tcPr>
            <w:tcW w:w="0" w:type="auto"/>
            <w:vAlign w:val="bottom"/>
            <w:hideMark/>
          </w:tcPr>
          <w:p w14:paraId="34143FBE"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7DE19D8" w14:textId="77777777" w:rsidR="00000000" w:rsidRDefault="00B0550F">
            <w:pPr>
              <w:divId w:val="643242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922153" w14:textId="77777777" w:rsidR="00000000" w:rsidRDefault="00B0550F">
            <w:pPr>
              <w:jc w:val="right"/>
              <w:rPr>
                <w:rFonts w:eastAsia="Times New Roman"/>
                <w:sz w:val="20"/>
                <w:szCs w:val="20"/>
              </w:rPr>
            </w:pPr>
            <w:r>
              <w:rPr>
                <w:rFonts w:ascii="inherit" w:eastAsia="Times New Roman" w:hAnsi="inherit"/>
                <w:sz w:val="20"/>
                <w:szCs w:val="20"/>
              </w:rPr>
              <w:t>78,205</w:t>
            </w:r>
          </w:p>
        </w:tc>
        <w:tc>
          <w:tcPr>
            <w:tcW w:w="0" w:type="auto"/>
            <w:vAlign w:val="bottom"/>
            <w:hideMark/>
          </w:tcPr>
          <w:p w14:paraId="77154D48" w14:textId="77777777" w:rsidR="00000000" w:rsidRDefault="00B0550F">
            <w:pPr>
              <w:rPr>
                <w:rFonts w:eastAsia="Times New Roman"/>
                <w:sz w:val="20"/>
                <w:szCs w:val="20"/>
              </w:rPr>
            </w:pPr>
          </w:p>
        </w:tc>
      </w:tr>
      <w:tr w:rsidR="00000000" w14:paraId="12617E4E" w14:textId="77777777">
        <w:trPr>
          <w:divId w:val="1820884057"/>
        </w:trPr>
        <w:tc>
          <w:tcPr>
            <w:tcW w:w="0" w:type="auto"/>
            <w:shd w:val="clear" w:color="auto" w:fill="CCEEFF"/>
            <w:tcMar>
              <w:top w:w="30" w:type="dxa"/>
              <w:left w:w="30" w:type="dxa"/>
              <w:bottom w:w="30" w:type="dxa"/>
              <w:right w:w="30" w:type="dxa"/>
            </w:tcMar>
            <w:vAlign w:val="bottom"/>
            <w:hideMark/>
          </w:tcPr>
          <w:p w14:paraId="27926F11" w14:textId="77777777" w:rsidR="00000000" w:rsidRDefault="00B0550F">
            <w:pPr>
              <w:rPr>
                <w:rFonts w:eastAsia="Times New Roman"/>
                <w:sz w:val="20"/>
                <w:szCs w:val="20"/>
              </w:rPr>
            </w:pPr>
            <w:r>
              <w:rPr>
                <w:rFonts w:ascii="inherit" w:eastAsia="Times New Roman" w:hAnsi="inherit"/>
                <w:b/>
                <w:bCs/>
                <w:sz w:val="20"/>
                <w:szCs w:val="20"/>
              </w:rPr>
              <w:t>Effect of dilutive securities:</w:t>
            </w:r>
          </w:p>
        </w:tc>
        <w:tc>
          <w:tcPr>
            <w:tcW w:w="0" w:type="auto"/>
            <w:gridSpan w:val="3"/>
            <w:shd w:val="clear" w:color="auto" w:fill="CCEEFF"/>
            <w:tcMar>
              <w:top w:w="30" w:type="dxa"/>
              <w:left w:w="30" w:type="dxa"/>
              <w:bottom w:w="30" w:type="dxa"/>
              <w:right w:w="30" w:type="dxa"/>
            </w:tcMar>
            <w:vAlign w:val="bottom"/>
            <w:hideMark/>
          </w:tcPr>
          <w:p w14:paraId="37BBA95B" w14:textId="77777777" w:rsidR="00000000" w:rsidRDefault="00B0550F">
            <w:pPr>
              <w:divId w:val="1082874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5CDB28" w14:textId="77777777" w:rsidR="00000000" w:rsidRDefault="00B0550F">
            <w:pPr>
              <w:divId w:val="4904856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5051DE" w14:textId="77777777" w:rsidR="00000000" w:rsidRDefault="00B0550F">
            <w:pPr>
              <w:divId w:val="2048874045"/>
              <w:rPr>
                <w:rFonts w:eastAsia="Times New Roman"/>
                <w:sz w:val="20"/>
                <w:szCs w:val="20"/>
              </w:rPr>
            </w:pPr>
            <w:r>
              <w:rPr>
                <w:rFonts w:ascii="inherit" w:eastAsia="Times New Roman" w:hAnsi="inherit"/>
                <w:sz w:val="20"/>
                <w:szCs w:val="20"/>
              </w:rPr>
              <w:t> </w:t>
            </w:r>
          </w:p>
        </w:tc>
      </w:tr>
      <w:tr w:rsidR="00000000" w14:paraId="0CFBB916" w14:textId="77777777">
        <w:trPr>
          <w:divId w:val="1820884057"/>
        </w:trPr>
        <w:tc>
          <w:tcPr>
            <w:tcW w:w="0" w:type="auto"/>
            <w:tcMar>
              <w:top w:w="30" w:type="dxa"/>
              <w:left w:w="300" w:type="dxa"/>
              <w:bottom w:w="30" w:type="dxa"/>
              <w:right w:w="30" w:type="dxa"/>
            </w:tcMar>
            <w:vAlign w:val="bottom"/>
            <w:hideMark/>
          </w:tcPr>
          <w:p w14:paraId="413722D8" w14:textId="77777777" w:rsidR="00000000" w:rsidRDefault="00B0550F">
            <w:pPr>
              <w:rPr>
                <w:rFonts w:eastAsia="Times New Roman"/>
                <w:sz w:val="20"/>
                <w:szCs w:val="20"/>
              </w:rPr>
            </w:pPr>
            <w:r>
              <w:rPr>
                <w:rFonts w:ascii="inherit" w:eastAsia="Times New Roman" w:hAnsi="inherit"/>
                <w:sz w:val="20"/>
                <w:szCs w:val="20"/>
              </w:rPr>
              <w:t>Stock options</w:t>
            </w:r>
          </w:p>
        </w:tc>
        <w:tc>
          <w:tcPr>
            <w:tcW w:w="0" w:type="auto"/>
            <w:gridSpan w:val="2"/>
            <w:tcMar>
              <w:top w:w="30" w:type="dxa"/>
              <w:left w:w="30" w:type="dxa"/>
              <w:bottom w:w="30" w:type="dxa"/>
              <w:right w:w="0" w:type="dxa"/>
            </w:tcMar>
            <w:vAlign w:val="bottom"/>
            <w:hideMark/>
          </w:tcPr>
          <w:p w14:paraId="7B408E42" w14:textId="77777777" w:rsidR="00000000" w:rsidRDefault="00B0550F">
            <w:pPr>
              <w:jc w:val="right"/>
              <w:rPr>
                <w:rFonts w:eastAsia="Times New Roman"/>
                <w:sz w:val="20"/>
                <w:szCs w:val="20"/>
              </w:rPr>
            </w:pPr>
            <w:r>
              <w:rPr>
                <w:rFonts w:ascii="inherit" w:eastAsia="Times New Roman" w:hAnsi="inherit"/>
                <w:sz w:val="20"/>
                <w:szCs w:val="20"/>
              </w:rPr>
              <w:t>2,020</w:t>
            </w:r>
          </w:p>
        </w:tc>
        <w:tc>
          <w:tcPr>
            <w:tcW w:w="0" w:type="auto"/>
            <w:vAlign w:val="bottom"/>
            <w:hideMark/>
          </w:tcPr>
          <w:p w14:paraId="769E795A"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8A269CE" w14:textId="77777777" w:rsidR="00000000" w:rsidRDefault="00B0550F">
            <w:pPr>
              <w:divId w:val="351107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C1E445" w14:textId="77777777" w:rsidR="00000000" w:rsidRDefault="00B0550F">
            <w:pPr>
              <w:jc w:val="right"/>
              <w:rPr>
                <w:rFonts w:eastAsia="Times New Roman"/>
                <w:sz w:val="20"/>
                <w:szCs w:val="20"/>
              </w:rPr>
            </w:pPr>
            <w:r>
              <w:rPr>
                <w:rFonts w:ascii="inherit" w:eastAsia="Times New Roman" w:hAnsi="inherit"/>
                <w:sz w:val="20"/>
                <w:szCs w:val="20"/>
              </w:rPr>
              <w:t>3,221</w:t>
            </w:r>
          </w:p>
        </w:tc>
        <w:tc>
          <w:tcPr>
            <w:tcW w:w="0" w:type="auto"/>
            <w:vAlign w:val="bottom"/>
            <w:hideMark/>
          </w:tcPr>
          <w:p w14:paraId="2E5EFC24" w14:textId="77777777" w:rsidR="00000000" w:rsidRDefault="00B0550F">
            <w:pPr>
              <w:rPr>
                <w:rFonts w:eastAsia="Times New Roman"/>
                <w:sz w:val="20"/>
                <w:szCs w:val="20"/>
              </w:rPr>
            </w:pPr>
          </w:p>
        </w:tc>
      </w:tr>
      <w:tr w:rsidR="00000000" w14:paraId="704B7B27" w14:textId="77777777">
        <w:trPr>
          <w:divId w:val="1820884057"/>
        </w:trPr>
        <w:tc>
          <w:tcPr>
            <w:tcW w:w="0" w:type="auto"/>
            <w:shd w:val="clear" w:color="auto" w:fill="CCEEFF"/>
            <w:tcMar>
              <w:top w:w="30" w:type="dxa"/>
              <w:left w:w="300" w:type="dxa"/>
              <w:bottom w:w="30" w:type="dxa"/>
              <w:right w:w="30" w:type="dxa"/>
            </w:tcMar>
            <w:vAlign w:val="bottom"/>
            <w:hideMark/>
          </w:tcPr>
          <w:p w14:paraId="2FF849D3" w14:textId="77777777" w:rsidR="00000000" w:rsidRDefault="00B0550F">
            <w:pPr>
              <w:rPr>
                <w:rFonts w:eastAsia="Times New Roman"/>
                <w:sz w:val="20"/>
                <w:szCs w:val="20"/>
              </w:rPr>
            </w:pPr>
            <w:r>
              <w:rPr>
                <w:rFonts w:ascii="inherit" w:eastAsia="Times New Roman" w:hAnsi="inherit"/>
                <w:sz w:val="20"/>
                <w:szCs w:val="20"/>
              </w:rPr>
              <w:t>Restricted stock</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34EC68" w14:textId="77777777" w:rsidR="00000000" w:rsidRDefault="00B0550F">
            <w:pPr>
              <w:jc w:val="right"/>
              <w:rPr>
                <w:rFonts w:eastAsia="Times New Roman"/>
                <w:sz w:val="20"/>
                <w:szCs w:val="20"/>
              </w:rPr>
            </w:pPr>
            <w:r>
              <w:rPr>
                <w:rFonts w:ascii="inherit" w:eastAsia="Times New Roman" w:hAnsi="inherit"/>
                <w:sz w:val="20"/>
                <w:szCs w:val="20"/>
              </w:rPr>
              <w:t>93</w:t>
            </w:r>
          </w:p>
        </w:tc>
        <w:tc>
          <w:tcPr>
            <w:tcW w:w="0" w:type="auto"/>
            <w:tcBorders>
              <w:bottom w:val="single" w:sz="6" w:space="0" w:color="000000"/>
            </w:tcBorders>
            <w:shd w:val="clear" w:color="auto" w:fill="CCEEFF"/>
            <w:vAlign w:val="bottom"/>
            <w:hideMark/>
          </w:tcPr>
          <w:p w14:paraId="005E39F0"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E14BBC" w14:textId="77777777" w:rsidR="00000000" w:rsidRDefault="00B0550F">
            <w:pPr>
              <w:divId w:val="315035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2330D6" w14:textId="77777777" w:rsidR="00000000" w:rsidRDefault="00B0550F">
            <w:pPr>
              <w:jc w:val="right"/>
              <w:rPr>
                <w:rFonts w:eastAsia="Times New Roman"/>
                <w:sz w:val="20"/>
                <w:szCs w:val="20"/>
              </w:rPr>
            </w:pPr>
            <w:r>
              <w:rPr>
                <w:rFonts w:ascii="inherit" w:eastAsia="Times New Roman" w:hAnsi="inherit"/>
                <w:sz w:val="20"/>
                <w:szCs w:val="20"/>
              </w:rPr>
              <w:t>40</w:t>
            </w:r>
          </w:p>
        </w:tc>
        <w:tc>
          <w:tcPr>
            <w:tcW w:w="0" w:type="auto"/>
            <w:tcBorders>
              <w:bottom w:val="single" w:sz="6" w:space="0" w:color="000000"/>
            </w:tcBorders>
            <w:shd w:val="clear" w:color="auto" w:fill="CCEEFF"/>
            <w:vAlign w:val="bottom"/>
            <w:hideMark/>
          </w:tcPr>
          <w:p w14:paraId="481532D2" w14:textId="77777777" w:rsidR="00000000" w:rsidRDefault="00B0550F">
            <w:pPr>
              <w:rPr>
                <w:rFonts w:eastAsia="Times New Roman"/>
                <w:sz w:val="20"/>
                <w:szCs w:val="20"/>
              </w:rPr>
            </w:pPr>
          </w:p>
        </w:tc>
      </w:tr>
      <w:tr w:rsidR="00000000" w14:paraId="2D8FC5C3" w14:textId="77777777">
        <w:trPr>
          <w:divId w:val="1820884057"/>
        </w:trPr>
        <w:tc>
          <w:tcPr>
            <w:tcW w:w="0" w:type="auto"/>
            <w:tcMar>
              <w:top w:w="30" w:type="dxa"/>
              <w:left w:w="30" w:type="dxa"/>
              <w:bottom w:w="30" w:type="dxa"/>
              <w:right w:w="30" w:type="dxa"/>
            </w:tcMar>
            <w:vAlign w:val="bottom"/>
            <w:hideMark/>
          </w:tcPr>
          <w:p w14:paraId="1AC07158" w14:textId="77777777" w:rsidR="00000000" w:rsidRDefault="00B0550F">
            <w:pPr>
              <w:rPr>
                <w:rFonts w:eastAsia="Times New Roman"/>
                <w:sz w:val="20"/>
                <w:szCs w:val="20"/>
              </w:rPr>
            </w:pPr>
            <w:r>
              <w:rPr>
                <w:rFonts w:ascii="inherit" w:eastAsia="Times New Roman" w:hAnsi="inherit"/>
                <w:sz w:val="20"/>
                <w:szCs w:val="20"/>
              </w:rPr>
              <w:t>Weighted average shares outstanding for diluted EPS</w:t>
            </w:r>
          </w:p>
        </w:tc>
        <w:tc>
          <w:tcPr>
            <w:tcW w:w="0" w:type="auto"/>
            <w:gridSpan w:val="2"/>
            <w:tcBorders>
              <w:top w:val="single" w:sz="6" w:space="0" w:color="000000"/>
            </w:tcBorders>
            <w:tcMar>
              <w:top w:w="30" w:type="dxa"/>
              <w:left w:w="30" w:type="dxa"/>
              <w:bottom w:w="30" w:type="dxa"/>
              <w:right w:w="0" w:type="dxa"/>
            </w:tcMar>
            <w:vAlign w:val="bottom"/>
            <w:hideMark/>
          </w:tcPr>
          <w:p w14:paraId="63C8FF47" w14:textId="77777777" w:rsidR="00000000" w:rsidRDefault="00B0550F">
            <w:pPr>
              <w:jc w:val="right"/>
              <w:rPr>
                <w:rFonts w:eastAsia="Times New Roman"/>
                <w:sz w:val="20"/>
                <w:szCs w:val="20"/>
              </w:rPr>
            </w:pPr>
            <w:r>
              <w:rPr>
                <w:rFonts w:ascii="inherit" w:eastAsia="Times New Roman" w:hAnsi="inherit"/>
                <w:sz w:val="20"/>
                <w:szCs w:val="20"/>
              </w:rPr>
              <w:t>82,242</w:t>
            </w:r>
          </w:p>
        </w:tc>
        <w:tc>
          <w:tcPr>
            <w:tcW w:w="0" w:type="auto"/>
            <w:tcBorders>
              <w:top w:val="single" w:sz="6" w:space="0" w:color="000000"/>
            </w:tcBorders>
            <w:vAlign w:val="bottom"/>
            <w:hideMark/>
          </w:tcPr>
          <w:p w14:paraId="30F63D7B"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1A166BB" w14:textId="77777777" w:rsidR="00000000" w:rsidRDefault="00B0550F">
            <w:pPr>
              <w:divId w:val="11494027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EF05F9" w14:textId="77777777" w:rsidR="00000000" w:rsidRDefault="00B0550F">
            <w:pPr>
              <w:jc w:val="right"/>
              <w:rPr>
                <w:rFonts w:eastAsia="Times New Roman"/>
                <w:sz w:val="20"/>
                <w:szCs w:val="20"/>
              </w:rPr>
            </w:pPr>
            <w:r>
              <w:rPr>
                <w:rFonts w:ascii="inherit" w:eastAsia="Times New Roman" w:hAnsi="inherit"/>
                <w:sz w:val="20"/>
                <w:szCs w:val="20"/>
              </w:rPr>
              <w:t>81,466</w:t>
            </w:r>
          </w:p>
        </w:tc>
        <w:tc>
          <w:tcPr>
            <w:tcW w:w="0" w:type="auto"/>
            <w:tcBorders>
              <w:top w:val="single" w:sz="6" w:space="0" w:color="000000"/>
            </w:tcBorders>
            <w:vAlign w:val="bottom"/>
            <w:hideMark/>
          </w:tcPr>
          <w:p w14:paraId="07C50CFC" w14:textId="77777777" w:rsidR="00000000" w:rsidRDefault="00B0550F">
            <w:pPr>
              <w:rPr>
                <w:rFonts w:eastAsia="Times New Roman"/>
                <w:sz w:val="20"/>
                <w:szCs w:val="20"/>
              </w:rPr>
            </w:pPr>
          </w:p>
        </w:tc>
      </w:tr>
      <w:tr w:rsidR="00000000" w14:paraId="336D8E75" w14:textId="77777777">
        <w:trPr>
          <w:divId w:val="1820884057"/>
        </w:trPr>
        <w:tc>
          <w:tcPr>
            <w:tcW w:w="0" w:type="auto"/>
            <w:shd w:val="clear" w:color="auto" w:fill="CCEEFF"/>
            <w:tcMar>
              <w:top w:w="30" w:type="dxa"/>
              <w:left w:w="30" w:type="dxa"/>
              <w:bottom w:w="30" w:type="dxa"/>
              <w:right w:w="30" w:type="dxa"/>
            </w:tcMar>
            <w:vAlign w:val="bottom"/>
            <w:hideMark/>
          </w:tcPr>
          <w:p w14:paraId="7FA295BD" w14:textId="77777777" w:rsidR="00000000" w:rsidRDefault="00B0550F">
            <w:pPr>
              <w:rPr>
                <w:rFonts w:eastAsia="Times New Roman"/>
                <w:sz w:val="20"/>
                <w:szCs w:val="20"/>
              </w:rPr>
            </w:pPr>
            <w:r>
              <w:rPr>
                <w:rFonts w:ascii="inherit" w:eastAsia="Times New Roman" w:hAnsi="inherit"/>
                <w:sz w:val="20"/>
                <w:szCs w:val="20"/>
              </w:rPr>
              <w:t>Basic EPS</w:t>
            </w:r>
          </w:p>
        </w:tc>
        <w:tc>
          <w:tcPr>
            <w:tcW w:w="0" w:type="auto"/>
            <w:shd w:val="clear" w:color="auto" w:fill="CCEEFF"/>
            <w:tcMar>
              <w:top w:w="30" w:type="dxa"/>
              <w:left w:w="30" w:type="dxa"/>
              <w:bottom w:w="30" w:type="dxa"/>
              <w:right w:w="0" w:type="dxa"/>
            </w:tcMar>
            <w:vAlign w:val="bottom"/>
            <w:hideMark/>
          </w:tcPr>
          <w:p w14:paraId="1B5773F1"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0796D5" w14:textId="77777777" w:rsidR="00000000" w:rsidRDefault="00B0550F">
            <w:pPr>
              <w:jc w:val="right"/>
              <w:rPr>
                <w:rFonts w:eastAsia="Times New Roman"/>
                <w:sz w:val="20"/>
                <w:szCs w:val="20"/>
              </w:rPr>
            </w:pPr>
            <w:r>
              <w:rPr>
                <w:rFonts w:ascii="inherit" w:eastAsia="Times New Roman" w:hAnsi="inherit"/>
                <w:sz w:val="20"/>
                <w:szCs w:val="20"/>
              </w:rPr>
              <w:t>0.12</w:t>
            </w:r>
          </w:p>
        </w:tc>
        <w:tc>
          <w:tcPr>
            <w:tcW w:w="0" w:type="auto"/>
            <w:shd w:val="clear" w:color="auto" w:fill="CCEEFF"/>
            <w:vAlign w:val="bottom"/>
            <w:hideMark/>
          </w:tcPr>
          <w:p w14:paraId="0F32184A"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DA771F" w14:textId="77777777" w:rsidR="00000000" w:rsidRDefault="00B0550F">
            <w:pPr>
              <w:divId w:val="522475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18A87E"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04C783" w14:textId="77777777" w:rsidR="00000000" w:rsidRDefault="00B0550F">
            <w:pPr>
              <w:jc w:val="right"/>
              <w:rPr>
                <w:rFonts w:eastAsia="Times New Roman"/>
                <w:sz w:val="20"/>
                <w:szCs w:val="20"/>
              </w:rPr>
            </w:pPr>
            <w:r>
              <w:rPr>
                <w:rFonts w:ascii="inherit" w:eastAsia="Times New Roman" w:hAnsi="inherit"/>
                <w:sz w:val="20"/>
                <w:szCs w:val="20"/>
              </w:rPr>
              <w:t>0.22</w:t>
            </w:r>
          </w:p>
        </w:tc>
        <w:tc>
          <w:tcPr>
            <w:tcW w:w="0" w:type="auto"/>
            <w:shd w:val="clear" w:color="auto" w:fill="CCEEFF"/>
            <w:vAlign w:val="bottom"/>
            <w:hideMark/>
          </w:tcPr>
          <w:p w14:paraId="2E66A8FC" w14:textId="77777777" w:rsidR="00000000" w:rsidRDefault="00B0550F">
            <w:pPr>
              <w:rPr>
                <w:rFonts w:eastAsia="Times New Roman"/>
                <w:sz w:val="20"/>
                <w:szCs w:val="20"/>
              </w:rPr>
            </w:pPr>
          </w:p>
        </w:tc>
      </w:tr>
      <w:tr w:rsidR="00000000" w14:paraId="3A5C20A0" w14:textId="77777777">
        <w:trPr>
          <w:divId w:val="1820884057"/>
        </w:trPr>
        <w:tc>
          <w:tcPr>
            <w:tcW w:w="0" w:type="auto"/>
            <w:tcMar>
              <w:top w:w="30" w:type="dxa"/>
              <w:left w:w="30" w:type="dxa"/>
              <w:bottom w:w="30" w:type="dxa"/>
              <w:right w:w="30" w:type="dxa"/>
            </w:tcMar>
            <w:vAlign w:val="bottom"/>
            <w:hideMark/>
          </w:tcPr>
          <w:p w14:paraId="0CFF0037" w14:textId="77777777" w:rsidR="00000000" w:rsidRDefault="00B0550F">
            <w:pPr>
              <w:rPr>
                <w:rFonts w:eastAsia="Times New Roman"/>
                <w:sz w:val="20"/>
                <w:szCs w:val="20"/>
              </w:rPr>
            </w:pPr>
            <w:r>
              <w:rPr>
                <w:rFonts w:ascii="inherit" w:eastAsia="Times New Roman" w:hAnsi="inherit"/>
                <w:sz w:val="20"/>
                <w:szCs w:val="20"/>
              </w:rPr>
              <w:t>Diluted EPS</w:t>
            </w:r>
          </w:p>
        </w:tc>
        <w:tc>
          <w:tcPr>
            <w:tcW w:w="0" w:type="auto"/>
            <w:tcMar>
              <w:top w:w="30" w:type="dxa"/>
              <w:left w:w="30" w:type="dxa"/>
              <w:bottom w:w="30" w:type="dxa"/>
              <w:right w:w="0" w:type="dxa"/>
            </w:tcMar>
            <w:vAlign w:val="bottom"/>
            <w:hideMark/>
          </w:tcPr>
          <w:p w14:paraId="2DB7EC10"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3E7F07E" w14:textId="77777777" w:rsidR="00000000" w:rsidRDefault="00B0550F">
            <w:pPr>
              <w:jc w:val="right"/>
              <w:rPr>
                <w:rFonts w:eastAsia="Times New Roman"/>
                <w:sz w:val="20"/>
                <w:szCs w:val="20"/>
              </w:rPr>
            </w:pPr>
            <w:r>
              <w:rPr>
                <w:rFonts w:ascii="inherit" w:eastAsia="Times New Roman" w:hAnsi="inherit"/>
                <w:sz w:val="20"/>
                <w:szCs w:val="20"/>
              </w:rPr>
              <w:t>0.12</w:t>
            </w:r>
          </w:p>
        </w:tc>
        <w:tc>
          <w:tcPr>
            <w:tcW w:w="0" w:type="auto"/>
            <w:vAlign w:val="bottom"/>
            <w:hideMark/>
          </w:tcPr>
          <w:p w14:paraId="7401BA9B"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160CC4A" w14:textId="77777777" w:rsidR="00000000" w:rsidRDefault="00B0550F">
            <w:pPr>
              <w:divId w:val="74060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89EFA5"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BB990F" w14:textId="77777777" w:rsidR="00000000" w:rsidRDefault="00B0550F">
            <w:pPr>
              <w:jc w:val="right"/>
              <w:rPr>
                <w:rFonts w:eastAsia="Times New Roman"/>
                <w:sz w:val="20"/>
                <w:szCs w:val="20"/>
              </w:rPr>
            </w:pPr>
            <w:r>
              <w:rPr>
                <w:rFonts w:ascii="inherit" w:eastAsia="Times New Roman" w:hAnsi="inherit"/>
                <w:sz w:val="20"/>
                <w:szCs w:val="20"/>
              </w:rPr>
              <w:t>0.21</w:t>
            </w:r>
          </w:p>
        </w:tc>
        <w:tc>
          <w:tcPr>
            <w:tcW w:w="0" w:type="auto"/>
            <w:vAlign w:val="bottom"/>
            <w:hideMark/>
          </w:tcPr>
          <w:p w14:paraId="26EBAD17" w14:textId="77777777" w:rsidR="00000000" w:rsidRDefault="00B0550F">
            <w:pPr>
              <w:rPr>
                <w:rFonts w:eastAsia="Times New Roman"/>
                <w:sz w:val="20"/>
                <w:szCs w:val="20"/>
              </w:rPr>
            </w:pPr>
          </w:p>
        </w:tc>
      </w:tr>
      <w:tr w:rsidR="00000000" w14:paraId="4B3D7433" w14:textId="77777777">
        <w:trPr>
          <w:divId w:val="1820884057"/>
        </w:trPr>
        <w:tc>
          <w:tcPr>
            <w:tcW w:w="0" w:type="auto"/>
            <w:shd w:val="clear" w:color="auto" w:fill="CCEEFF"/>
            <w:tcMar>
              <w:top w:w="30" w:type="dxa"/>
              <w:left w:w="30" w:type="dxa"/>
              <w:bottom w:w="30" w:type="dxa"/>
              <w:right w:w="30" w:type="dxa"/>
            </w:tcMar>
            <w:vAlign w:val="bottom"/>
            <w:hideMark/>
          </w:tcPr>
          <w:p w14:paraId="7B5C68B9" w14:textId="77777777" w:rsidR="00000000" w:rsidRDefault="00B0550F">
            <w:pPr>
              <w:rPr>
                <w:rFonts w:eastAsia="Times New Roman"/>
                <w:sz w:val="20"/>
                <w:szCs w:val="20"/>
              </w:rPr>
            </w:pPr>
            <w:r>
              <w:rPr>
                <w:rFonts w:ascii="inherit" w:eastAsia="Times New Roman" w:hAnsi="inherit"/>
                <w:sz w:val="20"/>
                <w:szCs w:val="20"/>
              </w:rPr>
              <w:t>Anti-dilutive options, RSUs outstanding excluded from EPS</w:t>
            </w:r>
          </w:p>
        </w:tc>
        <w:tc>
          <w:tcPr>
            <w:tcW w:w="0" w:type="auto"/>
            <w:gridSpan w:val="2"/>
            <w:shd w:val="clear" w:color="auto" w:fill="CCEEFF"/>
            <w:tcMar>
              <w:top w:w="30" w:type="dxa"/>
              <w:left w:w="30" w:type="dxa"/>
              <w:bottom w:w="30" w:type="dxa"/>
              <w:right w:w="0" w:type="dxa"/>
            </w:tcMar>
            <w:vAlign w:val="bottom"/>
            <w:hideMark/>
          </w:tcPr>
          <w:p w14:paraId="232A6FCE" w14:textId="77777777" w:rsidR="00000000" w:rsidRDefault="00B0550F">
            <w:pPr>
              <w:jc w:val="right"/>
              <w:rPr>
                <w:rFonts w:eastAsia="Times New Roman"/>
                <w:sz w:val="20"/>
                <w:szCs w:val="20"/>
              </w:rPr>
            </w:pPr>
            <w:r>
              <w:rPr>
                <w:rFonts w:ascii="inherit" w:eastAsia="Times New Roman" w:hAnsi="inherit"/>
                <w:sz w:val="20"/>
                <w:szCs w:val="20"/>
              </w:rPr>
              <w:t>394</w:t>
            </w:r>
          </w:p>
        </w:tc>
        <w:tc>
          <w:tcPr>
            <w:tcW w:w="0" w:type="auto"/>
            <w:shd w:val="clear" w:color="auto" w:fill="CCEEFF"/>
            <w:vAlign w:val="bottom"/>
            <w:hideMark/>
          </w:tcPr>
          <w:p w14:paraId="2E0FE93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727903" w14:textId="77777777" w:rsidR="00000000" w:rsidRDefault="00B0550F">
            <w:pPr>
              <w:divId w:val="519003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992B00" w14:textId="77777777" w:rsidR="00000000" w:rsidRDefault="00B0550F">
            <w:pPr>
              <w:jc w:val="right"/>
              <w:rPr>
                <w:rFonts w:eastAsia="Times New Roman"/>
                <w:sz w:val="20"/>
                <w:szCs w:val="20"/>
              </w:rPr>
            </w:pPr>
            <w:r>
              <w:rPr>
                <w:rFonts w:ascii="inherit" w:eastAsia="Times New Roman" w:hAnsi="inherit"/>
                <w:sz w:val="20"/>
                <w:szCs w:val="20"/>
              </w:rPr>
              <w:t>356</w:t>
            </w:r>
          </w:p>
        </w:tc>
        <w:tc>
          <w:tcPr>
            <w:tcW w:w="0" w:type="auto"/>
            <w:shd w:val="clear" w:color="auto" w:fill="CCEEFF"/>
            <w:vAlign w:val="bottom"/>
            <w:hideMark/>
          </w:tcPr>
          <w:p w14:paraId="141380B6" w14:textId="77777777" w:rsidR="00000000" w:rsidRDefault="00B0550F">
            <w:pPr>
              <w:rPr>
                <w:rFonts w:eastAsia="Times New Roman"/>
                <w:sz w:val="20"/>
                <w:szCs w:val="20"/>
              </w:rPr>
            </w:pPr>
          </w:p>
        </w:tc>
      </w:tr>
    </w:tbl>
    <w:p w14:paraId="0F9F9735" w14:textId="77777777" w:rsidR="00000000" w:rsidRDefault="00B0550F">
      <w:pPr>
        <w:spacing w:line="288" w:lineRule="auto"/>
        <w:divId w:val="278951923"/>
        <w:rPr>
          <w:rFonts w:eastAsia="Times New Roman"/>
          <w:sz w:val="20"/>
          <w:szCs w:val="20"/>
        </w:rPr>
      </w:pPr>
    </w:p>
    <w:p w14:paraId="78787516"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Restricted Cash</w:t>
      </w:r>
    </w:p>
    <w:p w14:paraId="4030CCF8"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following table provides a reconciliation of cash and cash equivalents reported within the condensed consolidated balance sheets to the total of cash, cash equivalents and restricted cash shown in the consolidated statement of cash flow</w:t>
      </w:r>
      <w:r>
        <w:rPr>
          <w:rFonts w:ascii="inherit" w:eastAsia="Times New Roman" w:hAnsi="inherit"/>
          <w:sz w:val="20"/>
          <w:szCs w:val="20"/>
        </w:rPr>
        <w:t>s:</w:t>
      </w:r>
    </w:p>
    <w:tbl>
      <w:tblPr>
        <w:tblW w:w="5000" w:type="pct"/>
        <w:tblCellMar>
          <w:left w:w="0" w:type="dxa"/>
          <w:right w:w="0" w:type="dxa"/>
        </w:tblCellMar>
        <w:tblLook w:val="04A0" w:firstRow="1" w:lastRow="0" w:firstColumn="1" w:lastColumn="0" w:noHBand="0" w:noVBand="1"/>
      </w:tblPr>
      <w:tblGrid>
        <w:gridCol w:w="5710"/>
        <w:gridCol w:w="123"/>
        <w:gridCol w:w="1059"/>
        <w:gridCol w:w="63"/>
        <w:gridCol w:w="105"/>
        <w:gridCol w:w="123"/>
        <w:gridCol w:w="1060"/>
        <w:gridCol w:w="63"/>
      </w:tblGrid>
      <w:tr w:rsidR="00000000" w14:paraId="0B1E5577" w14:textId="77777777">
        <w:trPr>
          <w:divId w:val="35276539"/>
        </w:trPr>
        <w:tc>
          <w:tcPr>
            <w:tcW w:w="0" w:type="auto"/>
            <w:gridSpan w:val="8"/>
            <w:vAlign w:val="center"/>
            <w:hideMark/>
          </w:tcPr>
          <w:p w14:paraId="2B34293A" w14:textId="77777777" w:rsidR="00000000" w:rsidRDefault="00B0550F">
            <w:pPr>
              <w:spacing w:line="288" w:lineRule="auto"/>
              <w:jc w:val="both"/>
              <w:rPr>
                <w:rFonts w:eastAsia="Times New Roman"/>
                <w:sz w:val="20"/>
                <w:szCs w:val="20"/>
              </w:rPr>
            </w:pPr>
          </w:p>
        </w:tc>
      </w:tr>
      <w:tr w:rsidR="00000000" w14:paraId="685D0C5C" w14:textId="77777777">
        <w:trPr>
          <w:divId w:val="35276539"/>
        </w:trPr>
        <w:tc>
          <w:tcPr>
            <w:tcW w:w="3450" w:type="pct"/>
            <w:vAlign w:val="center"/>
            <w:hideMark/>
          </w:tcPr>
          <w:p w14:paraId="25C15CF8" w14:textId="77777777" w:rsidR="00000000" w:rsidRDefault="00B0550F">
            <w:pPr>
              <w:rPr>
                <w:rFonts w:eastAsia="Times New Roman"/>
                <w:sz w:val="20"/>
                <w:szCs w:val="20"/>
              </w:rPr>
            </w:pPr>
          </w:p>
        </w:tc>
        <w:tc>
          <w:tcPr>
            <w:tcW w:w="50" w:type="pct"/>
            <w:vAlign w:val="center"/>
            <w:hideMark/>
          </w:tcPr>
          <w:p w14:paraId="06186C6A" w14:textId="77777777" w:rsidR="00000000" w:rsidRDefault="00B0550F">
            <w:pPr>
              <w:rPr>
                <w:rFonts w:eastAsia="Times New Roman"/>
                <w:sz w:val="20"/>
                <w:szCs w:val="20"/>
              </w:rPr>
            </w:pPr>
          </w:p>
        </w:tc>
        <w:tc>
          <w:tcPr>
            <w:tcW w:w="650" w:type="pct"/>
            <w:vAlign w:val="center"/>
            <w:hideMark/>
          </w:tcPr>
          <w:p w14:paraId="7203DB92" w14:textId="77777777" w:rsidR="00000000" w:rsidRDefault="00B0550F">
            <w:pPr>
              <w:rPr>
                <w:rFonts w:eastAsia="Times New Roman"/>
                <w:sz w:val="20"/>
                <w:szCs w:val="20"/>
              </w:rPr>
            </w:pPr>
          </w:p>
        </w:tc>
        <w:tc>
          <w:tcPr>
            <w:tcW w:w="50" w:type="pct"/>
            <w:vAlign w:val="center"/>
            <w:hideMark/>
          </w:tcPr>
          <w:p w14:paraId="190B71AB" w14:textId="77777777" w:rsidR="00000000" w:rsidRDefault="00B0550F">
            <w:pPr>
              <w:rPr>
                <w:rFonts w:eastAsia="Times New Roman"/>
                <w:sz w:val="20"/>
                <w:szCs w:val="20"/>
              </w:rPr>
            </w:pPr>
          </w:p>
        </w:tc>
        <w:tc>
          <w:tcPr>
            <w:tcW w:w="50" w:type="pct"/>
            <w:vAlign w:val="center"/>
            <w:hideMark/>
          </w:tcPr>
          <w:p w14:paraId="671469E3" w14:textId="77777777" w:rsidR="00000000" w:rsidRDefault="00B0550F">
            <w:pPr>
              <w:rPr>
                <w:rFonts w:eastAsia="Times New Roman"/>
                <w:sz w:val="20"/>
                <w:szCs w:val="20"/>
              </w:rPr>
            </w:pPr>
          </w:p>
        </w:tc>
        <w:tc>
          <w:tcPr>
            <w:tcW w:w="50" w:type="pct"/>
            <w:vAlign w:val="center"/>
            <w:hideMark/>
          </w:tcPr>
          <w:p w14:paraId="152F0F38" w14:textId="77777777" w:rsidR="00000000" w:rsidRDefault="00B0550F">
            <w:pPr>
              <w:rPr>
                <w:rFonts w:eastAsia="Times New Roman"/>
                <w:sz w:val="20"/>
                <w:szCs w:val="20"/>
              </w:rPr>
            </w:pPr>
          </w:p>
        </w:tc>
        <w:tc>
          <w:tcPr>
            <w:tcW w:w="650" w:type="pct"/>
            <w:vAlign w:val="center"/>
            <w:hideMark/>
          </w:tcPr>
          <w:p w14:paraId="4967A472" w14:textId="77777777" w:rsidR="00000000" w:rsidRDefault="00B0550F">
            <w:pPr>
              <w:rPr>
                <w:rFonts w:eastAsia="Times New Roman"/>
                <w:sz w:val="20"/>
                <w:szCs w:val="20"/>
              </w:rPr>
            </w:pPr>
          </w:p>
        </w:tc>
        <w:tc>
          <w:tcPr>
            <w:tcW w:w="50" w:type="pct"/>
            <w:vAlign w:val="center"/>
            <w:hideMark/>
          </w:tcPr>
          <w:p w14:paraId="281C7FBC" w14:textId="77777777" w:rsidR="00000000" w:rsidRDefault="00B0550F">
            <w:pPr>
              <w:rPr>
                <w:rFonts w:eastAsia="Times New Roman"/>
                <w:sz w:val="20"/>
                <w:szCs w:val="20"/>
              </w:rPr>
            </w:pPr>
          </w:p>
        </w:tc>
      </w:tr>
      <w:tr w:rsidR="00000000" w14:paraId="4183136C" w14:textId="77777777">
        <w:trPr>
          <w:divId w:val="35276539"/>
        </w:trPr>
        <w:tc>
          <w:tcPr>
            <w:tcW w:w="0" w:type="auto"/>
            <w:tcMar>
              <w:top w:w="30" w:type="dxa"/>
              <w:left w:w="30" w:type="dxa"/>
              <w:bottom w:w="30" w:type="dxa"/>
              <w:right w:w="30" w:type="dxa"/>
            </w:tcMar>
            <w:vAlign w:val="bottom"/>
            <w:hideMark/>
          </w:tcPr>
          <w:p w14:paraId="54B0270C" w14:textId="77777777" w:rsidR="00000000" w:rsidRDefault="00B0550F">
            <w:pPr>
              <w:divId w:val="1524582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D6DA58" w14:textId="77777777" w:rsidR="00000000" w:rsidRDefault="00B0550F">
            <w:pPr>
              <w:jc w:val="center"/>
              <w:rPr>
                <w:rFonts w:eastAsia="Times New Roman"/>
                <w:sz w:val="18"/>
                <w:szCs w:val="18"/>
              </w:rPr>
            </w:pPr>
            <w:r>
              <w:rPr>
                <w:rFonts w:ascii="inherit" w:eastAsia="Times New Roman" w:hAnsi="inherit"/>
                <w:sz w:val="18"/>
                <w:szCs w:val="18"/>
              </w:rPr>
              <w:t>Three Months Ended</w:t>
            </w:r>
          </w:p>
        </w:tc>
      </w:tr>
      <w:tr w:rsidR="00000000" w14:paraId="2A297912" w14:textId="77777777">
        <w:trPr>
          <w:divId w:val="35276539"/>
        </w:trPr>
        <w:tc>
          <w:tcPr>
            <w:tcW w:w="0" w:type="auto"/>
            <w:tcMar>
              <w:top w:w="30" w:type="dxa"/>
              <w:left w:w="30" w:type="dxa"/>
              <w:bottom w:w="30" w:type="dxa"/>
              <w:right w:w="30" w:type="dxa"/>
            </w:tcMar>
            <w:vAlign w:val="bottom"/>
            <w:hideMark/>
          </w:tcPr>
          <w:p w14:paraId="5C8CEB94"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25366256" w14:textId="77777777" w:rsidR="00000000" w:rsidRDefault="00B0550F">
            <w:pPr>
              <w:jc w:val="center"/>
              <w:rPr>
                <w:rFonts w:eastAsia="Times New Roman"/>
                <w:sz w:val="18"/>
                <w:szCs w:val="18"/>
              </w:rPr>
            </w:pPr>
            <w:r>
              <w:rPr>
                <w:rFonts w:ascii="inherit" w:eastAsia="Times New Roman" w:hAnsi="inherit"/>
                <w:sz w:val="18"/>
                <w:szCs w:val="18"/>
              </w:rPr>
              <w:t>March 28, 2020</w:t>
            </w:r>
          </w:p>
        </w:tc>
        <w:tc>
          <w:tcPr>
            <w:tcW w:w="0" w:type="auto"/>
            <w:tcMar>
              <w:top w:w="30" w:type="dxa"/>
              <w:left w:w="30" w:type="dxa"/>
              <w:bottom w:w="30" w:type="dxa"/>
              <w:right w:w="30" w:type="dxa"/>
            </w:tcMar>
            <w:vAlign w:val="bottom"/>
            <w:hideMark/>
          </w:tcPr>
          <w:p w14:paraId="3267415A" w14:textId="77777777" w:rsidR="00000000" w:rsidRDefault="00B0550F">
            <w:pPr>
              <w:divId w:val="9660129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42F7CE" w14:textId="77777777" w:rsidR="00000000" w:rsidRDefault="00B0550F">
            <w:pPr>
              <w:jc w:val="center"/>
              <w:rPr>
                <w:rFonts w:eastAsia="Times New Roman"/>
                <w:sz w:val="18"/>
                <w:szCs w:val="18"/>
              </w:rPr>
            </w:pPr>
            <w:r>
              <w:rPr>
                <w:rFonts w:ascii="inherit" w:eastAsia="Times New Roman" w:hAnsi="inherit"/>
                <w:sz w:val="18"/>
                <w:szCs w:val="18"/>
              </w:rPr>
              <w:t>March 30, 2019</w:t>
            </w:r>
          </w:p>
        </w:tc>
      </w:tr>
      <w:tr w:rsidR="00000000" w14:paraId="3CABE1BF" w14:textId="77777777">
        <w:trPr>
          <w:divId w:val="35276539"/>
        </w:trPr>
        <w:tc>
          <w:tcPr>
            <w:tcW w:w="0" w:type="auto"/>
            <w:shd w:val="clear" w:color="auto" w:fill="CCEEFF"/>
            <w:tcMar>
              <w:top w:w="30" w:type="dxa"/>
              <w:left w:w="300" w:type="dxa"/>
              <w:bottom w:w="30" w:type="dxa"/>
              <w:right w:w="30" w:type="dxa"/>
            </w:tcMar>
            <w:vAlign w:val="bottom"/>
            <w:hideMark/>
          </w:tcPr>
          <w:p w14:paraId="14167C36" w14:textId="77777777" w:rsidR="00000000" w:rsidRDefault="00B0550F">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A7E0D6" w14:textId="77777777" w:rsidR="00000000" w:rsidRDefault="00B0550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693493" w14:textId="77777777" w:rsidR="00000000" w:rsidRDefault="00B0550F">
            <w:pPr>
              <w:jc w:val="right"/>
              <w:rPr>
                <w:rFonts w:eastAsia="Times New Roman"/>
                <w:sz w:val="18"/>
                <w:szCs w:val="18"/>
              </w:rPr>
            </w:pPr>
            <w:r>
              <w:rPr>
                <w:rFonts w:ascii="inherit" w:eastAsia="Times New Roman" w:hAnsi="inherit"/>
                <w:sz w:val="18"/>
                <w:szCs w:val="18"/>
              </w:rPr>
              <w:t>263,154</w:t>
            </w:r>
          </w:p>
        </w:tc>
        <w:tc>
          <w:tcPr>
            <w:tcW w:w="0" w:type="auto"/>
            <w:tcBorders>
              <w:top w:val="single" w:sz="6" w:space="0" w:color="000000"/>
            </w:tcBorders>
            <w:shd w:val="clear" w:color="auto" w:fill="CCEEFF"/>
            <w:vAlign w:val="bottom"/>
            <w:hideMark/>
          </w:tcPr>
          <w:p w14:paraId="1B12EC8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07E981" w14:textId="77777777" w:rsidR="00000000" w:rsidRDefault="00B0550F">
            <w:pPr>
              <w:divId w:val="2065727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95CF23" w14:textId="77777777" w:rsidR="00000000" w:rsidRDefault="00B0550F">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3819F4" w14:textId="77777777" w:rsidR="00000000" w:rsidRDefault="00B0550F">
            <w:pPr>
              <w:jc w:val="right"/>
              <w:rPr>
                <w:rFonts w:eastAsia="Times New Roman"/>
                <w:sz w:val="18"/>
                <w:szCs w:val="18"/>
              </w:rPr>
            </w:pPr>
            <w:r>
              <w:rPr>
                <w:rFonts w:ascii="inherit" w:eastAsia="Times New Roman" w:hAnsi="inherit"/>
                <w:sz w:val="18"/>
                <w:szCs w:val="18"/>
              </w:rPr>
              <w:t>72,506</w:t>
            </w:r>
          </w:p>
        </w:tc>
        <w:tc>
          <w:tcPr>
            <w:tcW w:w="0" w:type="auto"/>
            <w:tcBorders>
              <w:top w:val="single" w:sz="6" w:space="0" w:color="000000"/>
            </w:tcBorders>
            <w:shd w:val="clear" w:color="auto" w:fill="CCEEFF"/>
            <w:vAlign w:val="bottom"/>
            <w:hideMark/>
          </w:tcPr>
          <w:p w14:paraId="73486DDE" w14:textId="77777777" w:rsidR="00000000" w:rsidRDefault="00B0550F">
            <w:pPr>
              <w:rPr>
                <w:rFonts w:eastAsia="Times New Roman"/>
                <w:sz w:val="20"/>
                <w:szCs w:val="20"/>
              </w:rPr>
            </w:pPr>
          </w:p>
        </w:tc>
      </w:tr>
      <w:tr w:rsidR="00000000" w14:paraId="6EC38671" w14:textId="77777777">
        <w:trPr>
          <w:divId w:val="35276539"/>
        </w:trPr>
        <w:tc>
          <w:tcPr>
            <w:tcW w:w="0" w:type="auto"/>
            <w:tcMar>
              <w:top w:w="30" w:type="dxa"/>
              <w:left w:w="300" w:type="dxa"/>
              <w:bottom w:w="30" w:type="dxa"/>
              <w:right w:w="30" w:type="dxa"/>
            </w:tcMar>
            <w:vAlign w:val="bottom"/>
            <w:hideMark/>
          </w:tcPr>
          <w:p w14:paraId="29003F38" w14:textId="77777777" w:rsidR="00000000" w:rsidRDefault="00B0550F">
            <w:pPr>
              <w:rPr>
                <w:rFonts w:eastAsia="Times New Roman"/>
                <w:sz w:val="20"/>
                <w:szCs w:val="20"/>
              </w:rPr>
            </w:pPr>
            <w:r>
              <w:rPr>
                <w:rFonts w:ascii="inherit" w:eastAsia="Times New Roman" w:hAnsi="inherit"/>
                <w:sz w:val="20"/>
                <w:szCs w:val="20"/>
              </w:rPr>
              <w:t>Restricted cash included in other</w:t>
            </w:r>
            <w:r>
              <w:rPr>
                <w:rFonts w:ascii="inherit" w:eastAsia="Times New Roman" w:hAnsi="inherit"/>
                <w:sz w:val="20"/>
                <w:szCs w:val="20"/>
              </w:rPr>
              <w:t xml:space="preserve"> </w:t>
            </w:r>
            <w:r>
              <w:rPr>
                <w:rFonts w:ascii="inherit" w:eastAsia="Times New Roman" w:hAnsi="inherit"/>
                <w:sz w:val="20"/>
                <w:szCs w:val="20"/>
              </w:rPr>
              <w:t>assets</w:t>
            </w:r>
          </w:p>
        </w:tc>
        <w:tc>
          <w:tcPr>
            <w:tcW w:w="0" w:type="auto"/>
            <w:gridSpan w:val="2"/>
            <w:tcBorders>
              <w:bottom w:val="single" w:sz="6" w:space="0" w:color="000000"/>
            </w:tcBorders>
            <w:tcMar>
              <w:top w:w="30" w:type="dxa"/>
              <w:left w:w="30" w:type="dxa"/>
              <w:bottom w:w="30" w:type="dxa"/>
              <w:right w:w="0" w:type="dxa"/>
            </w:tcMar>
            <w:vAlign w:val="bottom"/>
            <w:hideMark/>
          </w:tcPr>
          <w:p w14:paraId="0986113A" w14:textId="77777777" w:rsidR="00000000" w:rsidRDefault="00B0550F">
            <w:pPr>
              <w:jc w:val="right"/>
              <w:rPr>
                <w:rFonts w:eastAsia="Times New Roman"/>
                <w:sz w:val="18"/>
                <w:szCs w:val="18"/>
              </w:rPr>
            </w:pPr>
            <w:r>
              <w:rPr>
                <w:rFonts w:ascii="inherit" w:eastAsia="Times New Roman" w:hAnsi="inherit"/>
                <w:sz w:val="18"/>
                <w:szCs w:val="18"/>
              </w:rPr>
              <w:t>960</w:t>
            </w:r>
          </w:p>
        </w:tc>
        <w:tc>
          <w:tcPr>
            <w:tcW w:w="0" w:type="auto"/>
            <w:tcBorders>
              <w:bottom w:val="single" w:sz="6" w:space="0" w:color="000000"/>
            </w:tcBorders>
            <w:vAlign w:val="bottom"/>
            <w:hideMark/>
          </w:tcPr>
          <w:p w14:paraId="774F954A"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31F3311" w14:textId="77777777" w:rsidR="00000000" w:rsidRDefault="00B0550F">
            <w:pPr>
              <w:divId w:val="1442917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F6DE55" w14:textId="77777777" w:rsidR="00000000" w:rsidRDefault="00B0550F">
            <w:pPr>
              <w:jc w:val="right"/>
              <w:rPr>
                <w:rFonts w:eastAsia="Times New Roman"/>
                <w:sz w:val="18"/>
                <w:szCs w:val="18"/>
              </w:rPr>
            </w:pPr>
            <w:r>
              <w:rPr>
                <w:rFonts w:ascii="inherit" w:eastAsia="Times New Roman" w:hAnsi="inherit"/>
                <w:sz w:val="18"/>
                <w:szCs w:val="18"/>
              </w:rPr>
              <w:t>1,346</w:t>
            </w:r>
          </w:p>
        </w:tc>
        <w:tc>
          <w:tcPr>
            <w:tcW w:w="0" w:type="auto"/>
            <w:tcBorders>
              <w:bottom w:val="single" w:sz="6" w:space="0" w:color="000000"/>
            </w:tcBorders>
            <w:vAlign w:val="bottom"/>
            <w:hideMark/>
          </w:tcPr>
          <w:p w14:paraId="7FBC1D78" w14:textId="77777777" w:rsidR="00000000" w:rsidRDefault="00B0550F">
            <w:pPr>
              <w:rPr>
                <w:rFonts w:eastAsia="Times New Roman"/>
                <w:sz w:val="20"/>
                <w:szCs w:val="20"/>
              </w:rPr>
            </w:pPr>
          </w:p>
        </w:tc>
      </w:tr>
      <w:tr w:rsidR="00000000" w14:paraId="132448D6" w14:textId="77777777">
        <w:trPr>
          <w:divId w:val="35276539"/>
        </w:trPr>
        <w:tc>
          <w:tcPr>
            <w:tcW w:w="0" w:type="auto"/>
            <w:shd w:val="clear" w:color="auto" w:fill="CCEEFF"/>
            <w:tcMar>
              <w:top w:w="30" w:type="dxa"/>
              <w:left w:w="30" w:type="dxa"/>
              <w:bottom w:w="30" w:type="dxa"/>
              <w:right w:w="30" w:type="dxa"/>
            </w:tcMar>
            <w:vAlign w:val="bottom"/>
            <w:hideMark/>
          </w:tcPr>
          <w:p w14:paraId="5E099502" w14:textId="77777777" w:rsidR="00000000" w:rsidRDefault="00B0550F">
            <w:pPr>
              <w:rPr>
                <w:rFonts w:eastAsia="Times New Roman"/>
                <w:sz w:val="20"/>
                <w:szCs w:val="20"/>
              </w:rPr>
            </w:pPr>
            <w:r>
              <w:rPr>
                <w:rFonts w:ascii="inherit" w:eastAsia="Times New Roman" w:hAnsi="inherit"/>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A66696" w14:textId="77777777" w:rsidR="00000000" w:rsidRDefault="00B0550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BA61CE" w14:textId="77777777" w:rsidR="00000000" w:rsidRDefault="00B0550F">
            <w:pPr>
              <w:jc w:val="right"/>
              <w:rPr>
                <w:rFonts w:eastAsia="Times New Roman"/>
                <w:sz w:val="18"/>
                <w:szCs w:val="18"/>
              </w:rPr>
            </w:pPr>
            <w:r>
              <w:rPr>
                <w:rFonts w:ascii="inherit" w:eastAsia="Times New Roman" w:hAnsi="inherit"/>
                <w:sz w:val="18"/>
                <w:szCs w:val="18"/>
              </w:rPr>
              <w:t>264,114</w:t>
            </w:r>
          </w:p>
        </w:tc>
        <w:tc>
          <w:tcPr>
            <w:tcW w:w="0" w:type="auto"/>
            <w:tcBorders>
              <w:top w:val="single" w:sz="6" w:space="0" w:color="000000"/>
              <w:bottom w:val="double" w:sz="6" w:space="0" w:color="000000"/>
            </w:tcBorders>
            <w:shd w:val="clear" w:color="auto" w:fill="CCEEFF"/>
            <w:vAlign w:val="bottom"/>
            <w:hideMark/>
          </w:tcPr>
          <w:p w14:paraId="5B470974"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429D74" w14:textId="77777777" w:rsidR="00000000" w:rsidRDefault="00B0550F">
            <w:pPr>
              <w:divId w:val="1057775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9F3DB6" w14:textId="77777777" w:rsidR="00000000" w:rsidRDefault="00B0550F">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0F4F66" w14:textId="77777777" w:rsidR="00000000" w:rsidRDefault="00B0550F">
            <w:pPr>
              <w:jc w:val="right"/>
              <w:rPr>
                <w:rFonts w:eastAsia="Times New Roman"/>
                <w:sz w:val="18"/>
                <w:szCs w:val="18"/>
              </w:rPr>
            </w:pPr>
            <w:r>
              <w:rPr>
                <w:rFonts w:ascii="inherit" w:eastAsia="Times New Roman" w:hAnsi="inherit"/>
                <w:sz w:val="18"/>
                <w:szCs w:val="18"/>
              </w:rPr>
              <w:t>73,852</w:t>
            </w:r>
          </w:p>
        </w:tc>
        <w:tc>
          <w:tcPr>
            <w:tcW w:w="0" w:type="auto"/>
            <w:tcBorders>
              <w:top w:val="single" w:sz="6" w:space="0" w:color="000000"/>
              <w:bottom w:val="double" w:sz="6" w:space="0" w:color="000000"/>
            </w:tcBorders>
            <w:shd w:val="clear" w:color="auto" w:fill="CCEEFF"/>
            <w:vAlign w:val="bottom"/>
            <w:hideMark/>
          </w:tcPr>
          <w:p w14:paraId="4F65E58E" w14:textId="77777777" w:rsidR="00000000" w:rsidRDefault="00B0550F">
            <w:pPr>
              <w:rPr>
                <w:rFonts w:eastAsia="Times New Roman"/>
                <w:sz w:val="20"/>
                <w:szCs w:val="20"/>
              </w:rPr>
            </w:pPr>
          </w:p>
        </w:tc>
      </w:tr>
    </w:tbl>
    <w:p w14:paraId="720B01D2" w14:textId="77777777" w:rsidR="00000000" w:rsidRDefault="00B0550F">
      <w:pPr>
        <w:spacing w:line="288" w:lineRule="auto"/>
        <w:divId w:val="278951923"/>
        <w:rPr>
          <w:rFonts w:eastAsia="Times New Roman"/>
          <w:sz w:val="20"/>
          <w:szCs w:val="20"/>
        </w:rPr>
      </w:pPr>
    </w:p>
    <w:p w14:paraId="2B51CB74"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13.</w:t>
      </w:r>
      <w:r>
        <w:rPr>
          <w:rFonts w:ascii="inherit" w:eastAsia="Times New Roman" w:hAnsi="inherit"/>
          <w:b/>
          <w:bCs/>
          <w:sz w:val="20"/>
          <w:szCs w:val="20"/>
        </w:rPr>
        <w:t xml:space="preserve"> </w:t>
      </w:r>
      <w:r>
        <w:rPr>
          <w:rFonts w:ascii="inherit" w:eastAsia="Times New Roman" w:hAnsi="inherit"/>
          <w:b/>
          <w:bCs/>
          <w:sz w:val="20"/>
          <w:szCs w:val="20"/>
        </w:rPr>
        <w:t>Accumulated Other Comprehensive Loss</w:t>
      </w:r>
    </w:p>
    <w:p w14:paraId="7BF6E5D9"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Changes in the fair value of the Company’</w:t>
      </w:r>
      <w:r>
        <w:rPr>
          <w:rFonts w:ascii="inherit" w:eastAsia="Times New Roman" w:hAnsi="inherit"/>
          <w:sz w:val="20"/>
          <w:szCs w:val="20"/>
        </w:rPr>
        <w:t>s cash flow hedge derivative instruments since inception are recorded in AOCL.</w:t>
      </w:r>
      <w:r>
        <w:rPr>
          <w:rFonts w:ascii="inherit" w:eastAsia="Times New Roman" w:hAnsi="inherit"/>
          <w:sz w:val="20"/>
          <w:szCs w:val="20"/>
        </w:rPr>
        <w:t xml:space="preserve"> </w:t>
      </w:r>
      <w:r>
        <w:rPr>
          <w:rFonts w:ascii="inherit" w:eastAsia="Times New Roman" w:hAnsi="inherit"/>
          <w:sz w:val="20"/>
          <w:szCs w:val="20"/>
        </w:rPr>
        <w:t>The following table presents the changes in AOCL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30, 2019, respectively:</w:t>
      </w:r>
    </w:p>
    <w:tbl>
      <w:tblPr>
        <w:tblW w:w="5000" w:type="pct"/>
        <w:tblCellMar>
          <w:left w:w="0" w:type="dxa"/>
          <w:right w:w="0" w:type="dxa"/>
        </w:tblCellMar>
        <w:tblLook w:val="04A0" w:firstRow="1" w:lastRow="0" w:firstColumn="1" w:lastColumn="0" w:noHBand="0" w:noVBand="1"/>
      </w:tblPr>
      <w:tblGrid>
        <w:gridCol w:w="5840"/>
        <w:gridCol w:w="132"/>
        <w:gridCol w:w="941"/>
        <w:gridCol w:w="107"/>
        <w:gridCol w:w="105"/>
        <w:gridCol w:w="133"/>
        <w:gridCol w:w="941"/>
        <w:gridCol w:w="107"/>
      </w:tblGrid>
      <w:tr w:rsidR="00000000" w14:paraId="30BF45C8" w14:textId="77777777">
        <w:trPr>
          <w:divId w:val="1140149601"/>
        </w:trPr>
        <w:tc>
          <w:tcPr>
            <w:tcW w:w="0" w:type="auto"/>
            <w:gridSpan w:val="8"/>
            <w:vAlign w:val="center"/>
            <w:hideMark/>
          </w:tcPr>
          <w:p w14:paraId="49DCA553" w14:textId="77777777" w:rsidR="00000000" w:rsidRDefault="00B0550F">
            <w:pPr>
              <w:spacing w:line="288" w:lineRule="auto"/>
              <w:jc w:val="both"/>
              <w:rPr>
                <w:rFonts w:eastAsia="Times New Roman"/>
                <w:sz w:val="20"/>
                <w:szCs w:val="20"/>
              </w:rPr>
            </w:pPr>
          </w:p>
        </w:tc>
      </w:tr>
      <w:tr w:rsidR="00000000" w14:paraId="0791F72A" w14:textId="77777777">
        <w:trPr>
          <w:divId w:val="1140149601"/>
        </w:trPr>
        <w:tc>
          <w:tcPr>
            <w:tcW w:w="3550" w:type="pct"/>
            <w:vAlign w:val="center"/>
            <w:hideMark/>
          </w:tcPr>
          <w:p w14:paraId="34E4E153" w14:textId="77777777" w:rsidR="00000000" w:rsidRDefault="00B0550F">
            <w:pPr>
              <w:rPr>
                <w:rFonts w:eastAsia="Times New Roman"/>
                <w:sz w:val="20"/>
                <w:szCs w:val="20"/>
              </w:rPr>
            </w:pPr>
          </w:p>
        </w:tc>
        <w:tc>
          <w:tcPr>
            <w:tcW w:w="50" w:type="pct"/>
            <w:vAlign w:val="center"/>
            <w:hideMark/>
          </w:tcPr>
          <w:p w14:paraId="4BA4F48F" w14:textId="77777777" w:rsidR="00000000" w:rsidRDefault="00B0550F">
            <w:pPr>
              <w:rPr>
                <w:rFonts w:eastAsia="Times New Roman"/>
                <w:sz w:val="20"/>
                <w:szCs w:val="20"/>
              </w:rPr>
            </w:pPr>
          </w:p>
        </w:tc>
        <w:tc>
          <w:tcPr>
            <w:tcW w:w="600" w:type="pct"/>
            <w:vAlign w:val="center"/>
            <w:hideMark/>
          </w:tcPr>
          <w:p w14:paraId="1246EFC3" w14:textId="77777777" w:rsidR="00000000" w:rsidRDefault="00B0550F">
            <w:pPr>
              <w:rPr>
                <w:rFonts w:eastAsia="Times New Roman"/>
                <w:sz w:val="20"/>
                <w:szCs w:val="20"/>
              </w:rPr>
            </w:pPr>
          </w:p>
        </w:tc>
        <w:tc>
          <w:tcPr>
            <w:tcW w:w="50" w:type="pct"/>
            <w:vAlign w:val="center"/>
            <w:hideMark/>
          </w:tcPr>
          <w:p w14:paraId="4668CF33" w14:textId="77777777" w:rsidR="00000000" w:rsidRDefault="00B0550F">
            <w:pPr>
              <w:rPr>
                <w:rFonts w:eastAsia="Times New Roman"/>
                <w:sz w:val="20"/>
                <w:szCs w:val="20"/>
              </w:rPr>
            </w:pPr>
          </w:p>
        </w:tc>
        <w:tc>
          <w:tcPr>
            <w:tcW w:w="50" w:type="pct"/>
            <w:vAlign w:val="center"/>
            <w:hideMark/>
          </w:tcPr>
          <w:p w14:paraId="3DE1BCAE" w14:textId="77777777" w:rsidR="00000000" w:rsidRDefault="00B0550F">
            <w:pPr>
              <w:rPr>
                <w:rFonts w:eastAsia="Times New Roman"/>
                <w:sz w:val="20"/>
                <w:szCs w:val="20"/>
              </w:rPr>
            </w:pPr>
          </w:p>
        </w:tc>
        <w:tc>
          <w:tcPr>
            <w:tcW w:w="50" w:type="pct"/>
            <w:vAlign w:val="center"/>
            <w:hideMark/>
          </w:tcPr>
          <w:p w14:paraId="1810414B" w14:textId="77777777" w:rsidR="00000000" w:rsidRDefault="00B0550F">
            <w:pPr>
              <w:rPr>
                <w:rFonts w:eastAsia="Times New Roman"/>
                <w:sz w:val="20"/>
                <w:szCs w:val="20"/>
              </w:rPr>
            </w:pPr>
          </w:p>
        </w:tc>
        <w:tc>
          <w:tcPr>
            <w:tcW w:w="600" w:type="pct"/>
            <w:vAlign w:val="center"/>
            <w:hideMark/>
          </w:tcPr>
          <w:p w14:paraId="42A5AB2B" w14:textId="77777777" w:rsidR="00000000" w:rsidRDefault="00B0550F">
            <w:pPr>
              <w:rPr>
                <w:rFonts w:eastAsia="Times New Roman"/>
                <w:sz w:val="20"/>
                <w:szCs w:val="20"/>
              </w:rPr>
            </w:pPr>
          </w:p>
        </w:tc>
        <w:tc>
          <w:tcPr>
            <w:tcW w:w="50" w:type="pct"/>
            <w:vAlign w:val="center"/>
            <w:hideMark/>
          </w:tcPr>
          <w:p w14:paraId="68A4710D" w14:textId="77777777" w:rsidR="00000000" w:rsidRDefault="00B0550F">
            <w:pPr>
              <w:rPr>
                <w:rFonts w:eastAsia="Times New Roman"/>
                <w:sz w:val="20"/>
                <w:szCs w:val="20"/>
              </w:rPr>
            </w:pPr>
          </w:p>
        </w:tc>
      </w:tr>
      <w:tr w:rsidR="00000000" w14:paraId="166EBB82" w14:textId="77777777">
        <w:trPr>
          <w:divId w:val="1140149601"/>
        </w:trPr>
        <w:tc>
          <w:tcPr>
            <w:tcW w:w="0" w:type="auto"/>
            <w:tcMar>
              <w:top w:w="30" w:type="dxa"/>
              <w:left w:w="30" w:type="dxa"/>
              <w:bottom w:w="30" w:type="dxa"/>
              <w:right w:w="30" w:type="dxa"/>
            </w:tcMar>
            <w:vAlign w:val="bottom"/>
            <w:hideMark/>
          </w:tcPr>
          <w:p w14:paraId="05C3A7E8" w14:textId="77777777" w:rsidR="00000000" w:rsidRDefault="00B0550F">
            <w:pPr>
              <w:divId w:val="7711733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E0D11C0" w14:textId="77777777" w:rsidR="00000000" w:rsidRDefault="00B0550F">
            <w:pPr>
              <w:jc w:val="center"/>
              <w:rPr>
                <w:rFonts w:eastAsia="Times New Roman"/>
                <w:sz w:val="20"/>
                <w:szCs w:val="20"/>
              </w:rPr>
            </w:pPr>
            <w:r>
              <w:rPr>
                <w:rFonts w:ascii="inherit" w:eastAsia="Times New Roman" w:hAnsi="inherit"/>
                <w:sz w:val="20"/>
                <w:szCs w:val="20"/>
              </w:rPr>
              <w:t>Three Months Ended</w:t>
            </w:r>
          </w:p>
        </w:tc>
      </w:tr>
      <w:tr w:rsidR="00000000" w14:paraId="62D78FC6" w14:textId="77777777">
        <w:trPr>
          <w:divId w:val="1140149601"/>
        </w:trPr>
        <w:tc>
          <w:tcPr>
            <w:tcW w:w="0" w:type="auto"/>
            <w:tcMar>
              <w:top w:w="30" w:type="dxa"/>
              <w:left w:w="30" w:type="dxa"/>
              <w:bottom w:w="30" w:type="dxa"/>
              <w:right w:w="30" w:type="dxa"/>
            </w:tcMar>
            <w:vAlign w:val="bottom"/>
            <w:hideMark/>
          </w:tcPr>
          <w:p w14:paraId="311C2C04"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2"/>
            <w:tcBorders>
              <w:top w:val="single" w:sz="6" w:space="0" w:color="000000"/>
            </w:tcBorders>
            <w:tcMar>
              <w:top w:w="30" w:type="dxa"/>
              <w:left w:w="30" w:type="dxa"/>
              <w:bottom w:w="30" w:type="dxa"/>
              <w:right w:w="0" w:type="dxa"/>
            </w:tcMar>
            <w:vAlign w:val="center"/>
            <w:hideMark/>
          </w:tcPr>
          <w:p w14:paraId="20D15B5D" w14:textId="77777777" w:rsidR="00000000" w:rsidRDefault="00B0550F">
            <w:pPr>
              <w:jc w:val="right"/>
              <w:rPr>
                <w:rFonts w:eastAsia="Times New Roman"/>
                <w:sz w:val="20"/>
                <w:szCs w:val="20"/>
              </w:rPr>
            </w:pPr>
            <w:r>
              <w:rPr>
                <w:rFonts w:ascii="inherit" w:eastAsia="Times New Roman" w:hAnsi="inherit"/>
                <w:sz w:val="20"/>
                <w:szCs w:val="20"/>
              </w:rPr>
              <w:t>March 28, 2020</w:t>
            </w:r>
          </w:p>
        </w:tc>
        <w:tc>
          <w:tcPr>
            <w:tcW w:w="0" w:type="auto"/>
            <w:tcBorders>
              <w:top w:val="single" w:sz="6" w:space="0" w:color="000000"/>
            </w:tcBorders>
            <w:vAlign w:val="bottom"/>
            <w:hideMark/>
          </w:tcPr>
          <w:p w14:paraId="1AAAC45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43A46D9" w14:textId="77777777" w:rsidR="00000000" w:rsidRDefault="00B0550F">
            <w:pPr>
              <w:divId w:val="6881420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BCAA20" w14:textId="77777777" w:rsidR="00000000" w:rsidRDefault="00B0550F">
            <w:pPr>
              <w:jc w:val="center"/>
              <w:rPr>
                <w:rFonts w:eastAsia="Times New Roman"/>
                <w:sz w:val="20"/>
                <w:szCs w:val="20"/>
              </w:rPr>
            </w:pPr>
            <w:r>
              <w:rPr>
                <w:rFonts w:ascii="inherit" w:eastAsia="Times New Roman" w:hAnsi="inherit"/>
                <w:sz w:val="20"/>
                <w:szCs w:val="20"/>
              </w:rPr>
              <w:t>March 30, 2019</w:t>
            </w:r>
          </w:p>
        </w:tc>
      </w:tr>
      <w:tr w:rsidR="00000000" w14:paraId="42FF3623" w14:textId="77777777">
        <w:trPr>
          <w:divId w:val="1140149601"/>
        </w:trPr>
        <w:tc>
          <w:tcPr>
            <w:tcW w:w="0" w:type="auto"/>
            <w:shd w:val="clear" w:color="auto" w:fill="CCEEFF"/>
            <w:tcMar>
              <w:top w:w="30" w:type="dxa"/>
              <w:left w:w="30" w:type="dxa"/>
              <w:bottom w:w="30" w:type="dxa"/>
              <w:right w:w="30" w:type="dxa"/>
            </w:tcMar>
            <w:vAlign w:val="bottom"/>
            <w:hideMark/>
          </w:tcPr>
          <w:p w14:paraId="02B38C54" w14:textId="77777777" w:rsidR="00000000" w:rsidRDefault="00B0550F">
            <w:pPr>
              <w:rPr>
                <w:rFonts w:eastAsia="Times New Roman"/>
                <w:sz w:val="20"/>
                <w:szCs w:val="20"/>
              </w:rPr>
            </w:pPr>
            <w:r>
              <w:rPr>
                <w:rFonts w:ascii="inherit" w:eastAsia="Times New Roman" w:hAnsi="inherit"/>
                <w:b/>
                <w:bCs/>
                <w:sz w:val="20"/>
                <w:szCs w:val="20"/>
              </w:rPr>
              <w:t>Cash flow hedging activity:</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D1B2D7C" w14:textId="77777777" w:rsidR="00000000" w:rsidRDefault="00B0550F">
            <w:pPr>
              <w:divId w:val="1528639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ACC604" w14:textId="77777777" w:rsidR="00000000" w:rsidRDefault="00B0550F">
            <w:pPr>
              <w:divId w:val="5522341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355B60" w14:textId="77777777" w:rsidR="00000000" w:rsidRDefault="00B0550F">
            <w:pPr>
              <w:divId w:val="352460024"/>
              <w:rPr>
                <w:rFonts w:eastAsia="Times New Roman"/>
                <w:sz w:val="20"/>
                <w:szCs w:val="20"/>
              </w:rPr>
            </w:pPr>
            <w:r>
              <w:rPr>
                <w:rFonts w:ascii="inherit" w:eastAsia="Times New Roman" w:hAnsi="inherit"/>
                <w:sz w:val="20"/>
                <w:szCs w:val="20"/>
              </w:rPr>
              <w:t> </w:t>
            </w:r>
          </w:p>
        </w:tc>
      </w:tr>
      <w:tr w:rsidR="00000000" w14:paraId="6B91EC1C" w14:textId="77777777">
        <w:trPr>
          <w:divId w:val="1140149601"/>
        </w:trPr>
        <w:tc>
          <w:tcPr>
            <w:tcW w:w="0" w:type="auto"/>
            <w:tcMar>
              <w:top w:w="30" w:type="dxa"/>
              <w:left w:w="30" w:type="dxa"/>
              <w:bottom w:w="30" w:type="dxa"/>
              <w:right w:w="30" w:type="dxa"/>
            </w:tcMar>
            <w:vAlign w:val="bottom"/>
            <w:hideMark/>
          </w:tcPr>
          <w:p w14:paraId="53CCA266" w14:textId="77777777" w:rsidR="00000000" w:rsidRDefault="00B0550F">
            <w:pPr>
              <w:rPr>
                <w:rFonts w:eastAsia="Times New Roman"/>
                <w:sz w:val="20"/>
                <w:szCs w:val="20"/>
              </w:rPr>
            </w:pPr>
            <w:r>
              <w:rPr>
                <w:rFonts w:ascii="inherit" w:eastAsia="Times New Roman" w:hAnsi="inherit"/>
                <w:sz w:val="20"/>
                <w:szCs w:val="20"/>
              </w:rPr>
              <w:t>Balance at beginning of period</w:t>
            </w:r>
          </w:p>
        </w:tc>
        <w:tc>
          <w:tcPr>
            <w:tcW w:w="0" w:type="auto"/>
            <w:tcBorders>
              <w:bottom w:val="single" w:sz="6" w:space="0" w:color="000000"/>
            </w:tcBorders>
            <w:tcMar>
              <w:top w:w="30" w:type="dxa"/>
              <w:left w:w="30" w:type="dxa"/>
              <w:bottom w:w="30" w:type="dxa"/>
              <w:right w:w="0" w:type="dxa"/>
            </w:tcMar>
            <w:vAlign w:val="bottom"/>
            <w:hideMark/>
          </w:tcPr>
          <w:p w14:paraId="6C7EFA0B"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E4B73C7" w14:textId="77777777" w:rsidR="00000000" w:rsidRDefault="00B0550F">
            <w:pPr>
              <w:jc w:val="right"/>
              <w:rPr>
                <w:rFonts w:eastAsia="Times New Roman"/>
                <w:sz w:val="20"/>
                <w:szCs w:val="20"/>
              </w:rPr>
            </w:pPr>
            <w:r>
              <w:rPr>
                <w:rFonts w:ascii="inherit" w:eastAsia="Times New Roman" w:hAnsi="inherit"/>
                <w:sz w:val="20"/>
                <w:szCs w:val="20"/>
              </w:rPr>
              <w:t>(3,814</w:t>
            </w:r>
          </w:p>
        </w:tc>
        <w:tc>
          <w:tcPr>
            <w:tcW w:w="0" w:type="auto"/>
            <w:tcBorders>
              <w:bottom w:val="single" w:sz="6" w:space="0" w:color="000000"/>
            </w:tcBorders>
            <w:tcMar>
              <w:top w:w="30" w:type="dxa"/>
              <w:left w:w="0" w:type="dxa"/>
              <w:bottom w:w="30" w:type="dxa"/>
              <w:right w:w="30" w:type="dxa"/>
            </w:tcMar>
            <w:vAlign w:val="bottom"/>
            <w:hideMark/>
          </w:tcPr>
          <w:p w14:paraId="0FA575D5"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A62C5E" w14:textId="77777777" w:rsidR="00000000" w:rsidRDefault="00B0550F">
            <w:pPr>
              <w:divId w:val="16192923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700F0A2"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A1C5290" w14:textId="77777777" w:rsidR="00000000" w:rsidRDefault="00B0550F">
            <w:pPr>
              <w:jc w:val="right"/>
              <w:rPr>
                <w:rFonts w:eastAsia="Times New Roman"/>
                <w:sz w:val="20"/>
                <w:szCs w:val="20"/>
              </w:rPr>
            </w:pPr>
            <w:r>
              <w:rPr>
                <w:rFonts w:ascii="inherit" w:eastAsia="Times New Roman" w:hAnsi="inherit"/>
                <w:sz w:val="20"/>
                <w:szCs w:val="20"/>
              </w:rPr>
              <w:t>(2,810</w:t>
            </w:r>
          </w:p>
        </w:tc>
        <w:tc>
          <w:tcPr>
            <w:tcW w:w="0" w:type="auto"/>
            <w:tcBorders>
              <w:bottom w:val="single" w:sz="6" w:space="0" w:color="000000"/>
            </w:tcBorders>
            <w:tcMar>
              <w:top w:w="30" w:type="dxa"/>
              <w:left w:w="0" w:type="dxa"/>
              <w:bottom w:w="30" w:type="dxa"/>
              <w:right w:w="30" w:type="dxa"/>
            </w:tcMar>
            <w:vAlign w:val="bottom"/>
            <w:hideMark/>
          </w:tcPr>
          <w:p w14:paraId="0B9844BE" w14:textId="77777777" w:rsidR="00000000" w:rsidRDefault="00B0550F">
            <w:pPr>
              <w:rPr>
                <w:rFonts w:eastAsia="Times New Roman"/>
                <w:sz w:val="20"/>
                <w:szCs w:val="20"/>
              </w:rPr>
            </w:pPr>
            <w:r>
              <w:rPr>
                <w:rFonts w:ascii="inherit" w:eastAsia="Times New Roman" w:hAnsi="inherit"/>
                <w:sz w:val="20"/>
                <w:szCs w:val="20"/>
              </w:rPr>
              <w:t>)</w:t>
            </w:r>
          </w:p>
        </w:tc>
      </w:tr>
      <w:tr w:rsidR="00000000" w14:paraId="1A5977C9" w14:textId="77777777">
        <w:trPr>
          <w:divId w:val="1140149601"/>
        </w:trPr>
        <w:tc>
          <w:tcPr>
            <w:tcW w:w="0" w:type="auto"/>
            <w:shd w:val="clear" w:color="auto" w:fill="CCEEFF"/>
            <w:tcMar>
              <w:top w:w="30" w:type="dxa"/>
              <w:left w:w="300" w:type="dxa"/>
              <w:bottom w:w="30" w:type="dxa"/>
              <w:right w:w="30" w:type="dxa"/>
            </w:tcMar>
            <w:vAlign w:val="bottom"/>
            <w:hideMark/>
          </w:tcPr>
          <w:p w14:paraId="581BEC20" w14:textId="77777777" w:rsidR="00000000" w:rsidRDefault="00B0550F">
            <w:pPr>
              <w:rPr>
                <w:rFonts w:eastAsia="Times New Roman"/>
                <w:sz w:val="20"/>
                <w:szCs w:val="20"/>
              </w:rPr>
            </w:pPr>
            <w:r>
              <w:rPr>
                <w:rFonts w:ascii="inherit" w:eastAsia="Times New Roman" w:hAnsi="inherit"/>
                <w:sz w:val="20"/>
                <w:szCs w:val="20"/>
              </w:rPr>
              <w:t>Other comprehensive income (loss) before reclassification</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23E6E80" w14:textId="77777777" w:rsidR="00000000" w:rsidRDefault="00B0550F">
            <w:pPr>
              <w:jc w:val="right"/>
              <w:rPr>
                <w:rFonts w:eastAsia="Times New Roman"/>
                <w:sz w:val="20"/>
                <w:szCs w:val="20"/>
              </w:rPr>
            </w:pPr>
            <w:r>
              <w:rPr>
                <w:rFonts w:ascii="inherit" w:eastAsia="Times New Roman" w:hAnsi="inherit"/>
                <w:sz w:val="20"/>
                <w:szCs w:val="20"/>
              </w:rPr>
              <w:t>(10,681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220D66"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68E748" w14:textId="77777777" w:rsidR="00000000" w:rsidRDefault="00B0550F">
            <w:pPr>
              <w:divId w:val="181657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7D9E49" w14:textId="77777777" w:rsidR="00000000" w:rsidRDefault="00B0550F">
            <w:pPr>
              <w:jc w:val="right"/>
              <w:rPr>
                <w:rFonts w:eastAsia="Times New Roman"/>
                <w:sz w:val="20"/>
                <w:szCs w:val="20"/>
              </w:rPr>
            </w:pPr>
            <w:r>
              <w:rPr>
                <w:rFonts w:ascii="inherit" w:eastAsia="Times New Roman" w:hAnsi="inherit"/>
                <w:sz w:val="20"/>
                <w:szCs w:val="20"/>
              </w:rPr>
              <w:t>(2,188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22E03ED" w14:textId="77777777" w:rsidR="00000000" w:rsidRDefault="00B0550F">
            <w:pPr>
              <w:rPr>
                <w:rFonts w:eastAsia="Times New Roman"/>
                <w:sz w:val="20"/>
                <w:szCs w:val="20"/>
              </w:rPr>
            </w:pPr>
            <w:r>
              <w:rPr>
                <w:rFonts w:ascii="inherit" w:eastAsia="Times New Roman" w:hAnsi="inherit"/>
                <w:sz w:val="20"/>
                <w:szCs w:val="20"/>
              </w:rPr>
              <w:t>)</w:t>
            </w:r>
          </w:p>
        </w:tc>
      </w:tr>
      <w:tr w:rsidR="00000000" w14:paraId="3151578B" w14:textId="77777777">
        <w:trPr>
          <w:divId w:val="1140149601"/>
        </w:trPr>
        <w:tc>
          <w:tcPr>
            <w:tcW w:w="0" w:type="auto"/>
            <w:tcMar>
              <w:top w:w="30" w:type="dxa"/>
              <w:left w:w="300" w:type="dxa"/>
              <w:bottom w:w="30" w:type="dxa"/>
              <w:right w:w="30" w:type="dxa"/>
            </w:tcMar>
            <w:vAlign w:val="bottom"/>
            <w:hideMark/>
          </w:tcPr>
          <w:p w14:paraId="755527F1" w14:textId="77777777" w:rsidR="00000000" w:rsidRDefault="00B0550F">
            <w:pPr>
              <w:rPr>
                <w:rFonts w:eastAsia="Times New Roman"/>
                <w:sz w:val="20"/>
                <w:szCs w:val="20"/>
              </w:rPr>
            </w:pPr>
            <w:r>
              <w:rPr>
                <w:rFonts w:ascii="inherit" w:eastAsia="Times New Roman" w:hAnsi="inherit"/>
                <w:sz w:val="20"/>
                <w:szCs w:val="20"/>
              </w:rPr>
              <w:t>Tax effect of other comprehensive income (loss) before reclassification</w:t>
            </w:r>
          </w:p>
        </w:tc>
        <w:tc>
          <w:tcPr>
            <w:tcW w:w="0" w:type="auto"/>
            <w:gridSpan w:val="2"/>
            <w:tcMar>
              <w:top w:w="30" w:type="dxa"/>
              <w:left w:w="30" w:type="dxa"/>
              <w:bottom w:w="30" w:type="dxa"/>
              <w:right w:w="0" w:type="dxa"/>
            </w:tcMar>
            <w:vAlign w:val="bottom"/>
            <w:hideMark/>
          </w:tcPr>
          <w:p w14:paraId="5EEA4528" w14:textId="77777777" w:rsidR="00000000" w:rsidRDefault="00B0550F">
            <w:pPr>
              <w:jc w:val="right"/>
              <w:rPr>
                <w:rFonts w:eastAsia="Times New Roman"/>
                <w:sz w:val="20"/>
                <w:szCs w:val="20"/>
              </w:rPr>
            </w:pPr>
            <w:r>
              <w:rPr>
                <w:rFonts w:ascii="inherit" w:eastAsia="Times New Roman" w:hAnsi="inherit"/>
                <w:sz w:val="20"/>
                <w:szCs w:val="20"/>
              </w:rPr>
              <w:t>2,721</w:t>
            </w:r>
          </w:p>
        </w:tc>
        <w:tc>
          <w:tcPr>
            <w:tcW w:w="0" w:type="auto"/>
            <w:vAlign w:val="bottom"/>
            <w:hideMark/>
          </w:tcPr>
          <w:p w14:paraId="5C6BEC11"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34C2E87" w14:textId="77777777" w:rsidR="00000000" w:rsidRDefault="00B0550F">
            <w:pPr>
              <w:divId w:val="248396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A1CF88" w14:textId="77777777" w:rsidR="00000000" w:rsidRDefault="00B0550F">
            <w:pPr>
              <w:jc w:val="right"/>
              <w:rPr>
                <w:rFonts w:eastAsia="Times New Roman"/>
                <w:sz w:val="20"/>
                <w:szCs w:val="20"/>
              </w:rPr>
            </w:pPr>
            <w:r>
              <w:rPr>
                <w:rFonts w:ascii="inherit" w:eastAsia="Times New Roman" w:hAnsi="inherit"/>
                <w:sz w:val="20"/>
                <w:szCs w:val="20"/>
              </w:rPr>
              <w:t>561</w:t>
            </w:r>
          </w:p>
        </w:tc>
        <w:tc>
          <w:tcPr>
            <w:tcW w:w="0" w:type="auto"/>
            <w:vAlign w:val="bottom"/>
            <w:hideMark/>
          </w:tcPr>
          <w:p w14:paraId="36A349C2" w14:textId="77777777" w:rsidR="00000000" w:rsidRDefault="00B0550F">
            <w:pPr>
              <w:rPr>
                <w:rFonts w:eastAsia="Times New Roman"/>
                <w:sz w:val="20"/>
                <w:szCs w:val="20"/>
              </w:rPr>
            </w:pPr>
          </w:p>
        </w:tc>
      </w:tr>
      <w:tr w:rsidR="00000000" w14:paraId="4C061A81" w14:textId="77777777">
        <w:trPr>
          <w:divId w:val="1140149601"/>
        </w:trPr>
        <w:tc>
          <w:tcPr>
            <w:tcW w:w="0" w:type="auto"/>
            <w:shd w:val="clear" w:color="auto" w:fill="CCEEFF"/>
            <w:tcMar>
              <w:top w:w="30" w:type="dxa"/>
              <w:left w:w="300" w:type="dxa"/>
              <w:bottom w:w="30" w:type="dxa"/>
              <w:right w:w="30" w:type="dxa"/>
            </w:tcMar>
            <w:vAlign w:val="bottom"/>
            <w:hideMark/>
          </w:tcPr>
          <w:p w14:paraId="18982E97" w14:textId="77777777" w:rsidR="00000000" w:rsidRDefault="00B0550F">
            <w:pPr>
              <w:rPr>
                <w:rFonts w:eastAsia="Times New Roman"/>
                <w:sz w:val="20"/>
                <w:szCs w:val="20"/>
              </w:rPr>
            </w:pPr>
            <w:r>
              <w:rPr>
                <w:rFonts w:ascii="inherit" w:eastAsia="Times New Roman" w:hAnsi="inherit"/>
                <w:sz w:val="20"/>
                <w:szCs w:val="20"/>
              </w:rPr>
              <w:t>Amount reclassified from AOCL into interest expense</w:t>
            </w:r>
          </w:p>
        </w:tc>
        <w:tc>
          <w:tcPr>
            <w:tcW w:w="0" w:type="auto"/>
            <w:gridSpan w:val="2"/>
            <w:shd w:val="clear" w:color="auto" w:fill="CCEEFF"/>
            <w:tcMar>
              <w:top w:w="30" w:type="dxa"/>
              <w:left w:w="30" w:type="dxa"/>
              <w:bottom w:w="30" w:type="dxa"/>
              <w:right w:w="0" w:type="dxa"/>
            </w:tcMar>
            <w:vAlign w:val="bottom"/>
            <w:hideMark/>
          </w:tcPr>
          <w:p w14:paraId="21400816" w14:textId="77777777" w:rsidR="00000000" w:rsidRDefault="00B0550F">
            <w:pPr>
              <w:jc w:val="right"/>
              <w:rPr>
                <w:rFonts w:eastAsia="Times New Roman"/>
                <w:sz w:val="20"/>
                <w:szCs w:val="20"/>
              </w:rPr>
            </w:pPr>
            <w:r>
              <w:rPr>
                <w:rFonts w:ascii="inherit" w:eastAsia="Times New Roman" w:hAnsi="inherit"/>
                <w:sz w:val="20"/>
                <w:szCs w:val="20"/>
              </w:rPr>
              <w:t>1,823</w:t>
            </w:r>
          </w:p>
        </w:tc>
        <w:tc>
          <w:tcPr>
            <w:tcW w:w="0" w:type="auto"/>
            <w:shd w:val="clear" w:color="auto" w:fill="CCEEFF"/>
            <w:vAlign w:val="bottom"/>
            <w:hideMark/>
          </w:tcPr>
          <w:p w14:paraId="3082F46F"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E801E5" w14:textId="77777777" w:rsidR="00000000" w:rsidRDefault="00B0550F">
            <w:pPr>
              <w:divId w:val="543758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9D712E" w14:textId="77777777" w:rsidR="00000000" w:rsidRDefault="00B0550F">
            <w:pPr>
              <w:jc w:val="right"/>
              <w:rPr>
                <w:rFonts w:eastAsia="Times New Roman"/>
                <w:sz w:val="20"/>
                <w:szCs w:val="20"/>
              </w:rPr>
            </w:pPr>
            <w:r>
              <w:rPr>
                <w:rFonts w:ascii="inherit" w:eastAsia="Times New Roman" w:hAnsi="inherit"/>
                <w:sz w:val="20"/>
                <w:szCs w:val="20"/>
              </w:rPr>
              <w:t>915</w:t>
            </w:r>
          </w:p>
        </w:tc>
        <w:tc>
          <w:tcPr>
            <w:tcW w:w="0" w:type="auto"/>
            <w:shd w:val="clear" w:color="auto" w:fill="CCEEFF"/>
            <w:vAlign w:val="bottom"/>
            <w:hideMark/>
          </w:tcPr>
          <w:p w14:paraId="300BB406" w14:textId="77777777" w:rsidR="00000000" w:rsidRDefault="00B0550F">
            <w:pPr>
              <w:rPr>
                <w:rFonts w:eastAsia="Times New Roman"/>
                <w:sz w:val="20"/>
                <w:szCs w:val="20"/>
              </w:rPr>
            </w:pPr>
          </w:p>
        </w:tc>
      </w:tr>
      <w:tr w:rsidR="00000000" w14:paraId="0E47E396" w14:textId="77777777">
        <w:trPr>
          <w:divId w:val="1140149601"/>
        </w:trPr>
        <w:tc>
          <w:tcPr>
            <w:tcW w:w="0" w:type="auto"/>
            <w:tcMar>
              <w:top w:w="30" w:type="dxa"/>
              <w:left w:w="300" w:type="dxa"/>
              <w:bottom w:w="30" w:type="dxa"/>
              <w:right w:w="30" w:type="dxa"/>
            </w:tcMar>
            <w:vAlign w:val="bottom"/>
            <w:hideMark/>
          </w:tcPr>
          <w:p w14:paraId="213395EA" w14:textId="77777777" w:rsidR="00000000" w:rsidRDefault="00B0550F">
            <w:pPr>
              <w:rPr>
                <w:rFonts w:eastAsia="Times New Roman"/>
                <w:sz w:val="20"/>
                <w:szCs w:val="20"/>
              </w:rPr>
            </w:pPr>
            <w:r>
              <w:rPr>
                <w:rFonts w:ascii="inherit" w:eastAsia="Times New Roman" w:hAnsi="inherit"/>
                <w:sz w:val="20"/>
                <w:szCs w:val="20"/>
              </w:rPr>
              <w:t>Tax effect of amount reclassified from AOCL into interest expense</w:t>
            </w:r>
          </w:p>
        </w:tc>
        <w:tc>
          <w:tcPr>
            <w:tcW w:w="0" w:type="auto"/>
            <w:gridSpan w:val="2"/>
            <w:tcBorders>
              <w:bottom w:val="single" w:sz="6" w:space="0" w:color="000000"/>
            </w:tcBorders>
            <w:tcMar>
              <w:top w:w="30" w:type="dxa"/>
              <w:left w:w="30" w:type="dxa"/>
              <w:bottom w:w="30" w:type="dxa"/>
              <w:right w:w="0" w:type="dxa"/>
            </w:tcMar>
            <w:vAlign w:val="bottom"/>
            <w:hideMark/>
          </w:tcPr>
          <w:p w14:paraId="530AFDAF" w14:textId="77777777" w:rsidR="00000000" w:rsidRDefault="00B0550F">
            <w:pPr>
              <w:jc w:val="right"/>
              <w:rPr>
                <w:rFonts w:eastAsia="Times New Roman"/>
                <w:sz w:val="20"/>
                <w:szCs w:val="20"/>
              </w:rPr>
            </w:pPr>
            <w:r>
              <w:rPr>
                <w:rFonts w:ascii="inherit" w:eastAsia="Times New Roman" w:hAnsi="inherit"/>
                <w:sz w:val="20"/>
                <w:szCs w:val="20"/>
              </w:rPr>
              <w:t>(465</w:t>
            </w:r>
          </w:p>
        </w:tc>
        <w:tc>
          <w:tcPr>
            <w:tcW w:w="0" w:type="auto"/>
            <w:tcBorders>
              <w:bottom w:val="single" w:sz="6" w:space="0" w:color="000000"/>
            </w:tcBorders>
            <w:tcMar>
              <w:top w:w="30" w:type="dxa"/>
              <w:left w:w="0" w:type="dxa"/>
              <w:bottom w:w="30" w:type="dxa"/>
              <w:right w:w="30" w:type="dxa"/>
            </w:tcMar>
            <w:vAlign w:val="bottom"/>
            <w:hideMark/>
          </w:tcPr>
          <w:p w14:paraId="67B30DF2"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2AE1EB" w14:textId="77777777" w:rsidR="00000000" w:rsidRDefault="00B0550F">
            <w:pPr>
              <w:divId w:val="892694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29C885" w14:textId="77777777" w:rsidR="00000000" w:rsidRDefault="00B0550F">
            <w:pPr>
              <w:jc w:val="right"/>
              <w:rPr>
                <w:rFonts w:eastAsia="Times New Roman"/>
                <w:sz w:val="20"/>
                <w:szCs w:val="20"/>
              </w:rPr>
            </w:pPr>
            <w:r>
              <w:rPr>
                <w:rFonts w:ascii="inherit" w:eastAsia="Times New Roman" w:hAnsi="inherit"/>
                <w:sz w:val="20"/>
                <w:szCs w:val="20"/>
              </w:rPr>
              <w:t>(235</w:t>
            </w:r>
          </w:p>
        </w:tc>
        <w:tc>
          <w:tcPr>
            <w:tcW w:w="0" w:type="auto"/>
            <w:tcBorders>
              <w:bottom w:val="single" w:sz="6" w:space="0" w:color="000000"/>
            </w:tcBorders>
            <w:tcMar>
              <w:top w:w="30" w:type="dxa"/>
              <w:left w:w="0" w:type="dxa"/>
              <w:bottom w:w="30" w:type="dxa"/>
              <w:right w:w="30" w:type="dxa"/>
            </w:tcMar>
            <w:vAlign w:val="bottom"/>
            <w:hideMark/>
          </w:tcPr>
          <w:p w14:paraId="38FE491E" w14:textId="77777777" w:rsidR="00000000" w:rsidRDefault="00B0550F">
            <w:pPr>
              <w:rPr>
                <w:rFonts w:eastAsia="Times New Roman"/>
                <w:sz w:val="20"/>
                <w:szCs w:val="20"/>
              </w:rPr>
            </w:pPr>
            <w:r>
              <w:rPr>
                <w:rFonts w:ascii="inherit" w:eastAsia="Times New Roman" w:hAnsi="inherit"/>
                <w:sz w:val="20"/>
                <w:szCs w:val="20"/>
              </w:rPr>
              <w:t>)</w:t>
            </w:r>
          </w:p>
        </w:tc>
      </w:tr>
      <w:tr w:rsidR="00000000" w14:paraId="3C2A3848" w14:textId="77777777">
        <w:trPr>
          <w:divId w:val="1140149601"/>
        </w:trPr>
        <w:tc>
          <w:tcPr>
            <w:tcW w:w="0" w:type="auto"/>
            <w:shd w:val="clear" w:color="auto" w:fill="CCEEFF"/>
            <w:tcMar>
              <w:top w:w="30" w:type="dxa"/>
              <w:left w:w="300" w:type="dxa"/>
              <w:bottom w:w="30" w:type="dxa"/>
              <w:right w:w="30" w:type="dxa"/>
            </w:tcMar>
            <w:vAlign w:val="bottom"/>
            <w:hideMark/>
          </w:tcPr>
          <w:p w14:paraId="76F2A33E" w14:textId="77777777" w:rsidR="00000000" w:rsidRDefault="00B0550F">
            <w:pPr>
              <w:rPr>
                <w:rFonts w:eastAsia="Times New Roman"/>
                <w:sz w:val="20"/>
                <w:szCs w:val="20"/>
              </w:rPr>
            </w:pPr>
            <w:r>
              <w:rPr>
                <w:rFonts w:ascii="inherit" w:eastAsia="Times New Roman" w:hAnsi="inherit"/>
                <w:sz w:val="20"/>
                <w:szCs w:val="20"/>
              </w:rPr>
              <w:t>Net current period other comprehensive income (loss), net of tax</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56D72BD" w14:textId="77777777" w:rsidR="00000000" w:rsidRDefault="00B0550F">
            <w:pPr>
              <w:jc w:val="right"/>
              <w:rPr>
                <w:rFonts w:eastAsia="Times New Roman"/>
                <w:sz w:val="20"/>
                <w:szCs w:val="20"/>
              </w:rPr>
            </w:pPr>
            <w:r>
              <w:rPr>
                <w:rFonts w:ascii="inherit" w:eastAsia="Times New Roman" w:hAnsi="inherit"/>
                <w:sz w:val="20"/>
                <w:szCs w:val="20"/>
              </w:rPr>
              <w:t>(6,602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2D7A82E"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5BDFA8" w14:textId="77777777" w:rsidR="00000000" w:rsidRDefault="00B0550F">
            <w:pPr>
              <w:divId w:val="7271448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D9FD593" w14:textId="77777777" w:rsidR="00000000" w:rsidRDefault="00B0550F">
            <w:pPr>
              <w:jc w:val="right"/>
              <w:rPr>
                <w:rFonts w:eastAsia="Times New Roman"/>
                <w:sz w:val="20"/>
                <w:szCs w:val="20"/>
              </w:rPr>
            </w:pPr>
            <w:r>
              <w:rPr>
                <w:rFonts w:ascii="inherit" w:eastAsia="Times New Roman" w:hAnsi="inherit"/>
                <w:sz w:val="20"/>
                <w:szCs w:val="20"/>
              </w:rPr>
              <w:t>(947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7D11BF4" w14:textId="77777777" w:rsidR="00000000" w:rsidRDefault="00B0550F">
            <w:pPr>
              <w:rPr>
                <w:rFonts w:eastAsia="Times New Roman"/>
                <w:sz w:val="20"/>
                <w:szCs w:val="20"/>
              </w:rPr>
            </w:pPr>
            <w:r>
              <w:rPr>
                <w:rFonts w:ascii="inherit" w:eastAsia="Times New Roman" w:hAnsi="inherit"/>
                <w:sz w:val="20"/>
                <w:szCs w:val="20"/>
              </w:rPr>
              <w:t>)</w:t>
            </w:r>
          </w:p>
        </w:tc>
      </w:tr>
      <w:tr w:rsidR="00000000" w14:paraId="614A7D7F" w14:textId="77777777">
        <w:trPr>
          <w:divId w:val="1140149601"/>
        </w:trPr>
        <w:tc>
          <w:tcPr>
            <w:tcW w:w="0" w:type="auto"/>
            <w:tcMar>
              <w:top w:w="30" w:type="dxa"/>
              <w:left w:w="30" w:type="dxa"/>
              <w:bottom w:w="30" w:type="dxa"/>
              <w:right w:w="30" w:type="dxa"/>
            </w:tcMar>
            <w:vAlign w:val="bottom"/>
            <w:hideMark/>
          </w:tcPr>
          <w:p w14:paraId="3ABDF76D" w14:textId="77777777" w:rsidR="00000000" w:rsidRDefault="00B0550F">
            <w:pPr>
              <w:rPr>
                <w:rFonts w:eastAsia="Times New Roman"/>
                <w:sz w:val="20"/>
                <w:szCs w:val="20"/>
              </w:rPr>
            </w:pPr>
            <w:r>
              <w:rPr>
                <w:rFonts w:ascii="inherit" w:eastAsia="Times New Roman" w:hAnsi="inherit"/>
                <w:sz w:val="20"/>
                <w:szCs w:val="20"/>
              </w:rPr>
              <w:t>Balance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C9DF33"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846FC1" w14:textId="77777777" w:rsidR="00000000" w:rsidRDefault="00B0550F">
            <w:pPr>
              <w:jc w:val="right"/>
              <w:rPr>
                <w:rFonts w:eastAsia="Times New Roman"/>
                <w:sz w:val="20"/>
                <w:szCs w:val="20"/>
              </w:rPr>
            </w:pPr>
            <w:r>
              <w:rPr>
                <w:rFonts w:ascii="inherit" w:eastAsia="Times New Roman" w:hAnsi="inherit"/>
                <w:sz w:val="20"/>
                <w:szCs w:val="20"/>
              </w:rPr>
              <w:t>(10,416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6C04336"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8DF5172" w14:textId="77777777" w:rsidR="00000000" w:rsidRDefault="00B0550F">
            <w:pPr>
              <w:divId w:val="21433085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4472A9"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EF749D" w14:textId="77777777" w:rsidR="00000000" w:rsidRDefault="00B0550F">
            <w:pPr>
              <w:jc w:val="right"/>
              <w:rPr>
                <w:rFonts w:eastAsia="Times New Roman"/>
                <w:sz w:val="20"/>
                <w:szCs w:val="20"/>
              </w:rPr>
            </w:pPr>
            <w:r>
              <w:rPr>
                <w:rFonts w:ascii="inherit" w:eastAsia="Times New Roman" w:hAnsi="inherit"/>
                <w:sz w:val="20"/>
                <w:szCs w:val="20"/>
              </w:rPr>
              <w:t>(3,757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359A638" w14:textId="77777777" w:rsidR="00000000" w:rsidRDefault="00B0550F">
            <w:pPr>
              <w:rPr>
                <w:rFonts w:eastAsia="Times New Roman"/>
                <w:sz w:val="20"/>
                <w:szCs w:val="20"/>
              </w:rPr>
            </w:pPr>
            <w:r>
              <w:rPr>
                <w:rFonts w:ascii="inherit" w:eastAsia="Times New Roman" w:hAnsi="inherit"/>
                <w:sz w:val="20"/>
                <w:szCs w:val="20"/>
              </w:rPr>
              <w:t>)</w:t>
            </w:r>
          </w:p>
        </w:tc>
      </w:tr>
    </w:tbl>
    <w:p w14:paraId="01BD5219" w14:textId="77777777" w:rsidR="00000000" w:rsidRDefault="00B0550F">
      <w:pPr>
        <w:spacing w:line="288" w:lineRule="auto"/>
        <w:divId w:val="278951923"/>
        <w:rPr>
          <w:rFonts w:eastAsia="Times New Roman"/>
          <w:sz w:val="20"/>
          <w:szCs w:val="20"/>
        </w:rPr>
      </w:pPr>
    </w:p>
    <w:p w14:paraId="57033E35"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See Note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Fair Value Measurements of Financial Assets and Liabilities”</w:t>
      </w:r>
      <w:r>
        <w:rPr>
          <w:rFonts w:ascii="inherit" w:eastAsia="Times New Roman" w:hAnsi="inherit"/>
          <w:sz w:val="20"/>
          <w:szCs w:val="20"/>
        </w:rPr>
        <w:t xml:space="preserve"> </w:t>
      </w:r>
      <w:r>
        <w:rPr>
          <w:rFonts w:ascii="inherit" w:eastAsia="Times New Roman" w:hAnsi="inherit"/>
          <w:sz w:val="20"/>
          <w:szCs w:val="20"/>
        </w:rPr>
        <w:t>for a description of the Company’s use of cash flow hedging derivatives.</w:t>
      </w:r>
    </w:p>
    <w:p w14:paraId="327648C8" w14:textId="77777777" w:rsidR="00000000" w:rsidRDefault="00B0550F">
      <w:pPr>
        <w:divId w:val="618688520"/>
        <w:rPr>
          <w:rFonts w:eastAsia="Times New Roman"/>
          <w:sz w:val="20"/>
          <w:szCs w:val="20"/>
        </w:rPr>
      </w:pPr>
    </w:p>
    <w:p w14:paraId="7ED2DCBF" w14:textId="77777777" w:rsidR="00000000" w:rsidRDefault="00B0550F">
      <w:pPr>
        <w:spacing w:line="288" w:lineRule="auto"/>
        <w:jc w:val="center"/>
        <w:divId w:val="102919304"/>
        <w:rPr>
          <w:rFonts w:eastAsia="Times New Roman"/>
          <w:sz w:val="20"/>
          <w:szCs w:val="20"/>
        </w:rPr>
      </w:pPr>
      <w:r>
        <w:rPr>
          <w:rFonts w:ascii="inherit" w:eastAsia="Times New Roman" w:hAnsi="inherit"/>
          <w:sz w:val="20"/>
          <w:szCs w:val="20"/>
        </w:rPr>
        <w:t>22</w:t>
      </w:r>
    </w:p>
    <w:p w14:paraId="7A6B7F26" w14:textId="77777777" w:rsidR="00000000" w:rsidRDefault="00B0550F">
      <w:pPr>
        <w:divId w:val="278951923"/>
        <w:rPr>
          <w:rFonts w:eastAsia="Times New Roman"/>
          <w:sz w:val="20"/>
          <w:szCs w:val="20"/>
        </w:rPr>
      </w:pPr>
      <w:r>
        <w:rPr>
          <w:rFonts w:eastAsia="Times New Roman"/>
          <w:sz w:val="20"/>
          <w:szCs w:val="20"/>
        </w:rPr>
        <w:pict w14:anchorId="2AAEE43F">
          <v:rect id="_x0000_i1046" style="width:0;height:1.5pt" o:hralign="center" o:hrstd="t" o:hr="t" fillcolor="#a0a0a0" stroked="f"/>
        </w:pict>
      </w:r>
    </w:p>
    <w:p w14:paraId="08F9C713" w14:textId="77777777" w:rsidR="00000000" w:rsidRDefault="00B0550F">
      <w:pPr>
        <w:spacing w:line="288" w:lineRule="auto"/>
        <w:divId w:val="205653252"/>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7156D786" w14:textId="77777777" w:rsidR="00000000" w:rsidRDefault="00B0550F">
      <w:pPr>
        <w:spacing w:line="288" w:lineRule="auto"/>
        <w:jc w:val="center"/>
        <w:divId w:val="205653252"/>
        <w:rPr>
          <w:rFonts w:eastAsia="Times New Roman"/>
          <w:sz w:val="20"/>
          <w:szCs w:val="20"/>
        </w:rPr>
      </w:pPr>
      <w:r>
        <w:rPr>
          <w:rFonts w:ascii="inherit" w:eastAsia="Times New Roman" w:hAnsi="inherit"/>
          <w:b/>
          <w:bCs/>
          <w:sz w:val="20"/>
          <w:szCs w:val="20"/>
        </w:rPr>
        <w:t>Nation</w:t>
      </w:r>
      <w:r>
        <w:rPr>
          <w:rFonts w:ascii="inherit" w:eastAsia="Times New Roman" w:hAnsi="inherit"/>
          <w:b/>
          <w:bCs/>
          <w:sz w:val="20"/>
          <w:szCs w:val="20"/>
        </w:rPr>
        <w:t>al Vision Holdings, Inc. and Subsidiaries</w:t>
      </w:r>
    </w:p>
    <w:p w14:paraId="2B9735A7" w14:textId="77777777" w:rsidR="00000000" w:rsidRDefault="00B0550F">
      <w:pPr>
        <w:spacing w:line="288" w:lineRule="auto"/>
        <w:jc w:val="center"/>
        <w:divId w:val="205653252"/>
        <w:rPr>
          <w:rFonts w:eastAsia="Times New Roman"/>
          <w:sz w:val="20"/>
          <w:szCs w:val="20"/>
        </w:rPr>
      </w:pPr>
      <w:r>
        <w:rPr>
          <w:rFonts w:ascii="inherit" w:eastAsia="Times New Roman" w:hAnsi="inherit"/>
          <w:b/>
          <w:bCs/>
          <w:sz w:val="20"/>
          <w:szCs w:val="20"/>
        </w:rPr>
        <w:t>Notes to Condensed Consolidated Financial Statements (Unaudited)</w:t>
      </w:r>
    </w:p>
    <w:p w14:paraId="62F218D0" w14:textId="77777777" w:rsidR="00000000" w:rsidRDefault="00B0550F">
      <w:pPr>
        <w:spacing w:line="288" w:lineRule="auto"/>
        <w:jc w:val="center"/>
        <w:divId w:val="205653252"/>
        <w:rPr>
          <w:rFonts w:eastAsia="Times New Roman"/>
          <w:sz w:val="20"/>
          <w:szCs w:val="20"/>
        </w:rPr>
      </w:pPr>
    </w:p>
    <w:p w14:paraId="7CAED8E6" w14:textId="77777777" w:rsidR="00000000" w:rsidRDefault="00B0550F">
      <w:pPr>
        <w:spacing w:line="288" w:lineRule="auto"/>
        <w:divId w:val="933631131"/>
        <w:rPr>
          <w:rFonts w:eastAsia="Times New Roman"/>
          <w:sz w:val="20"/>
          <w:szCs w:val="20"/>
        </w:rPr>
      </w:pPr>
      <w:r>
        <w:rPr>
          <w:rFonts w:ascii="inherit" w:eastAsia="Times New Roman" w:hAnsi="inherit"/>
          <w:b/>
          <w:bCs/>
          <w:sz w:val="20"/>
          <w:szCs w:val="20"/>
        </w:rPr>
        <w:t>14. Subsequent Events</w:t>
      </w:r>
    </w:p>
    <w:p w14:paraId="5AC3DAA0" w14:textId="77777777" w:rsidR="00000000" w:rsidRDefault="00B0550F">
      <w:pPr>
        <w:divId w:val="1813138944"/>
        <w:rPr>
          <w:rFonts w:eastAsia="Times New Roman"/>
          <w:sz w:val="20"/>
          <w:szCs w:val="20"/>
        </w:rPr>
      </w:pPr>
    </w:p>
    <w:p w14:paraId="26A71BB2"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Impacts of COVID-19 Pandemic</w:t>
      </w:r>
    </w:p>
    <w:p w14:paraId="73DE40E5"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unprecedented and rapid spread of the COVID-19 pandemic and the related federal, state and local governmental and healthcare authority guidelines have caused business disruption globally and in the U.S., including the temporary closure of our stores to</w:t>
      </w:r>
      <w:r>
        <w:rPr>
          <w:rFonts w:ascii="inherit" w:eastAsia="Times New Roman" w:hAnsi="inherit"/>
          <w:sz w:val="20"/>
          <w:szCs w:val="20"/>
        </w:rPr>
        <w:t xml:space="preserve"> the public beginning in March 2020. On April 7, 2020, we temporarily furloughed a significant portion of our employees and implemented expense reduction initiatives including a pause in new store openings, reduced near term marketing spend, and reduced co</w:t>
      </w:r>
      <w:r>
        <w:rPr>
          <w:rFonts w:ascii="inherit" w:eastAsia="Times New Roman" w:hAnsi="inherit"/>
          <w:sz w:val="20"/>
          <w:szCs w:val="20"/>
        </w:rPr>
        <w:t>mpensation and work hours across the organization. We also identified additional expense reductions that we intend to implement throughout the remainder of fiscal 2020 as necessary, including working with a base of vendors and landlords to extend payment t</w:t>
      </w:r>
      <w:r>
        <w:rPr>
          <w:rFonts w:ascii="inherit" w:eastAsia="Times New Roman" w:hAnsi="inherit"/>
          <w:sz w:val="20"/>
          <w:szCs w:val="20"/>
        </w:rPr>
        <w:t>erms and modify existing contracts. On April 23, 2020, we announced plans to re-open stores selectively over the coming weeks with a goal for all stores within our family of retail brands to be open to the public by early June.</w:t>
      </w:r>
    </w:p>
    <w:p w14:paraId="306C8B1A"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Company has seen, and ex</w:t>
      </w:r>
      <w:r>
        <w:rPr>
          <w:rFonts w:ascii="inherit" w:eastAsia="Times New Roman" w:hAnsi="inherit"/>
          <w:sz w:val="20"/>
          <w:szCs w:val="20"/>
        </w:rPr>
        <w:t>pects to continue to see, material reductions in sales as a result of the COVID-19 pandemic. The Company could experience other material impacts as a result of the COVID-19 pandemic, including, but not limited to, charges from additional asset impairments,</w:t>
      </w:r>
      <w:r>
        <w:rPr>
          <w:rFonts w:ascii="inherit" w:eastAsia="Times New Roman" w:hAnsi="inherit"/>
          <w:sz w:val="20"/>
          <w:szCs w:val="20"/>
        </w:rPr>
        <w:t xml:space="preserve"> deferred tax valuation allowances and changes in the effectiveness of the Company’s hedging instruments. The current circumstances are dynamic and the continued impacts of the COVID-19 pandemic on the Company’s business operations, including the duration </w:t>
      </w:r>
      <w:r>
        <w:rPr>
          <w:rFonts w:ascii="inherit" w:eastAsia="Times New Roman" w:hAnsi="inherit"/>
          <w:sz w:val="20"/>
          <w:szCs w:val="20"/>
        </w:rPr>
        <w:t>and impact on overall customer demand, are highly uncertain, and the Company anticipates the COVID-19 pandemic will continue to have a material adverse impact on its business, results of operations, financial condition and cash flows in fiscal 2020.</w:t>
      </w:r>
    </w:p>
    <w:p w14:paraId="4F212C4D"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May 20</w:t>
      </w:r>
      <w:r>
        <w:rPr>
          <w:rFonts w:ascii="inherit" w:eastAsia="Times New Roman" w:hAnsi="inherit"/>
          <w:i/>
          <w:iCs/>
          <w:sz w:val="20"/>
          <w:szCs w:val="20"/>
        </w:rPr>
        <w:t>20 Amendment to Credit Agreement</w:t>
      </w:r>
    </w:p>
    <w:p w14:paraId="46AD673B"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On May 5, 2020, certain of the Company’s subsidiaries entered into an agreement (the</w:t>
      </w:r>
      <w:r>
        <w:rPr>
          <w:rFonts w:ascii="inherit" w:eastAsia="Times New Roman" w:hAnsi="inherit"/>
          <w:sz w:val="20"/>
          <w:szCs w:val="20"/>
        </w:rPr>
        <w:t xml:space="preserve"> </w:t>
      </w:r>
      <w:r>
        <w:rPr>
          <w:rFonts w:ascii="inherit" w:eastAsia="Times New Roman" w:hAnsi="inherit"/>
          <w:sz w:val="20"/>
          <w:szCs w:val="20"/>
        </w:rPr>
        <w:t>“Amendment”) with the lenders under their existing secured credit facility in order to amend certain provisions of the Amended and Restate</w:t>
      </w:r>
      <w:r>
        <w:rPr>
          <w:rFonts w:ascii="inherit" w:eastAsia="Times New Roman" w:hAnsi="inherit"/>
          <w:sz w:val="20"/>
          <w:szCs w:val="20"/>
        </w:rPr>
        <w:t>d Credit Agreement, dated as of July 18, 2019 (as amended by the Amendment, the</w:t>
      </w:r>
      <w:r>
        <w:rPr>
          <w:rFonts w:ascii="inherit" w:eastAsia="Times New Roman" w:hAnsi="inherit"/>
          <w:sz w:val="20"/>
          <w:szCs w:val="20"/>
        </w:rPr>
        <w:t xml:space="preserve"> </w:t>
      </w:r>
      <w:r>
        <w:rPr>
          <w:rFonts w:ascii="inherit" w:eastAsia="Times New Roman" w:hAnsi="inherit"/>
          <w:sz w:val="20"/>
          <w:szCs w:val="20"/>
        </w:rPr>
        <w:t>“Credit Agreement”), by and among Nautilus Acquisition Holdings, Inc. (“Holdings”), National Vision, Inc. (“NVI”), the other subsidiaries of the Company party thereto, as guara</w:t>
      </w:r>
      <w:r>
        <w:rPr>
          <w:rFonts w:ascii="inherit" w:eastAsia="Times New Roman" w:hAnsi="inherit"/>
          <w:sz w:val="20"/>
          <w:szCs w:val="20"/>
        </w:rPr>
        <w:t>ntors, each lender party thereto and Bank of America, N.A., in its capacity as administrative agent and as collateral agent. Capitalized terms used but not defined herein shall have the meanings assigned to such terms in the Credit Agreement and Amendment,</w:t>
      </w:r>
      <w:r>
        <w:rPr>
          <w:rFonts w:ascii="inherit" w:eastAsia="Times New Roman" w:hAnsi="inherit"/>
          <w:sz w:val="20"/>
          <w:szCs w:val="20"/>
        </w:rPr>
        <w:t xml:space="preserve"> as applicable.</w:t>
      </w:r>
    </w:p>
    <w:p w14:paraId="055E136F"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This Amendment is intended to prevent the effects of the COVID-19 pandemic, including the temporary closure of our stores, from creating uncertainty relative to our ability to comply with certain financial covenants and allow the Company to</w:t>
      </w:r>
      <w:r>
        <w:rPr>
          <w:rFonts w:ascii="inherit" w:eastAsia="Times New Roman" w:hAnsi="inherit"/>
          <w:sz w:val="20"/>
          <w:szCs w:val="20"/>
        </w:rPr>
        <w:t xml:space="preserve"> focus on prudent management of the business over the quarters ahead.</w:t>
      </w:r>
      <w:r>
        <w:rPr>
          <w:rFonts w:ascii="inherit" w:eastAsia="Times New Roman" w:hAnsi="inherit"/>
          <w:sz w:val="20"/>
          <w:szCs w:val="20"/>
        </w:rPr>
        <w:t xml:space="preserve"> </w:t>
      </w:r>
      <w:r>
        <w:rPr>
          <w:rFonts w:ascii="inherit" w:eastAsia="Times New Roman" w:hAnsi="inherit"/>
          <w:sz w:val="20"/>
          <w:szCs w:val="20"/>
        </w:rPr>
        <w:t>As set forth in greater detail below, the Amendment suspends certain financial maintenance covenants contained in the Credit Agreement until testing at the end of the second fiscal quart</w:t>
      </w:r>
      <w:r>
        <w:rPr>
          <w:rFonts w:ascii="inherit" w:eastAsia="Times New Roman" w:hAnsi="inherit"/>
          <w:sz w:val="20"/>
          <w:szCs w:val="20"/>
        </w:rPr>
        <w:t>er of 2021.</w:t>
      </w:r>
      <w:r>
        <w:rPr>
          <w:rFonts w:ascii="inherit" w:eastAsia="Times New Roman" w:hAnsi="inherit"/>
          <w:sz w:val="20"/>
          <w:szCs w:val="20"/>
        </w:rPr>
        <w:t xml:space="preserve"> </w:t>
      </w:r>
      <w:r>
        <w:rPr>
          <w:rFonts w:ascii="inherit" w:eastAsia="Times New Roman" w:hAnsi="inherit"/>
          <w:color w:val="333333"/>
          <w:sz w:val="20"/>
          <w:szCs w:val="20"/>
        </w:rPr>
        <w:t>Based on our current plans to gradually and safely re-open stores and management operational assumptions, we anticipate we will be in compliance with these amended covenants.</w:t>
      </w:r>
    </w:p>
    <w:p w14:paraId="051C4A5E"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Pursuant to the Amendment, the financial covenants relating to mainte</w:t>
      </w:r>
      <w:r>
        <w:rPr>
          <w:rFonts w:ascii="inherit" w:eastAsia="Times New Roman" w:hAnsi="inherit"/>
          <w:sz w:val="20"/>
          <w:szCs w:val="20"/>
        </w:rPr>
        <w:t>nance of a maximum Consolidated Total Debt to Consolidated EBITDA Ratio and a minimum Consolidated Interest Coverage Ratio are suspended until testing at the end of the second fiscal quarter of 2021. From and after such time, such covenants will be reinsta</w:t>
      </w:r>
      <w:r>
        <w:rPr>
          <w:rFonts w:ascii="inherit" w:eastAsia="Times New Roman" w:hAnsi="inherit"/>
          <w:sz w:val="20"/>
          <w:szCs w:val="20"/>
        </w:rPr>
        <w:t>ted on a modified basis so that, subject to certain exceptions and limitations as described in the Amendment, (i) with respect to the second and third fiscal quarters of 2021, the Consolidated Total Debt to Consolidated EBITDA Ratio shall not exceed</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o 1.00 and, with respect to the fourth fiscal quarter of fiscal 2021 and thereafter, the Consolidated Total Debt to Consolidated EBITDA Ratio shall not exceed</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to 1.00, in each case with NVI being able to elect to annualize certain quarterly periods so</w:t>
      </w:r>
      <w:r>
        <w:rPr>
          <w:rFonts w:ascii="inherit" w:eastAsia="Times New Roman" w:hAnsi="inherit"/>
          <w:sz w:val="20"/>
          <w:szCs w:val="20"/>
        </w:rPr>
        <w:t xml:space="preserve"> that quarterly performance from fiscal 2020 is excluded and (ii) with respect to the second fiscal quarter of 2021 and thereafter, the Consolidated Interest Coverage Ratio shall not be less than</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 xml:space="preserve">to 1.00. In lieu of such financial covenants, pursuant </w:t>
      </w:r>
      <w:r>
        <w:rPr>
          <w:rFonts w:ascii="inherit" w:eastAsia="Times New Roman" w:hAnsi="inherit"/>
          <w:sz w:val="20"/>
          <w:szCs w:val="20"/>
        </w:rPr>
        <w:t>to the Amendment NVI will agree during the suspension period, (i) not to have Consolidated EBITDA for any six fiscal quarter period be less than</w:t>
      </w:r>
      <w:r>
        <w:rPr>
          <w:rFonts w:ascii="inherit" w:eastAsia="Times New Roman" w:hAnsi="inherit"/>
          <w:sz w:val="20"/>
          <w:szCs w:val="20"/>
        </w:rPr>
        <w:t xml:space="preserve"> </w:t>
      </w:r>
      <w:r>
        <w:rPr>
          <w:rFonts w:ascii="inherit" w:eastAsia="Times New Roman" w:hAnsi="inherit"/>
          <w:sz w:val="20"/>
          <w:szCs w:val="20"/>
        </w:rPr>
        <w:t xml:space="preserve">$0, with the second fiscal quarter of 2020 permitted to be excluded in certain circumstances, and (ii) to have </w:t>
      </w:r>
      <w:r>
        <w:rPr>
          <w:rFonts w:ascii="inherit" w:eastAsia="Times New Roman" w:hAnsi="inherit"/>
          <w:sz w:val="20"/>
          <w:szCs w:val="20"/>
        </w:rPr>
        <w:t>a minimum level of liquidity (defined as cash and cash equivalents plus the unused portion of the revolving credit facility) equal to the lesser of (x) $100,000,000</w:t>
      </w:r>
      <w:r>
        <w:rPr>
          <w:rFonts w:ascii="inherit" w:eastAsia="Times New Roman" w:hAnsi="inherit"/>
          <w:sz w:val="20"/>
          <w:szCs w:val="20"/>
        </w:rPr>
        <w:t xml:space="preserve"> </w:t>
      </w:r>
      <w:r>
        <w:rPr>
          <w:rFonts w:ascii="inherit" w:eastAsia="Times New Roman" w:hAnsi="inherit"/>
          <w:sz w:val="20"/>
          <w:szCs w:val="20"/>
        </w:rPr>
        <w:t>and (y) $40,000,000</w:t>
      </w:r>
      <w:r>
        <w:rPr>
          <w:rFonts w:ascii="inherit" w:eastAsia="Times New Roman" w:hAnsi="inherit"/>
          <w:sz w:val="20"/>
          <w:szCs w:val="20"/>
        </w:rPr>
        <w:t xml:space="preserve"> </w:t>
      </w:r>
      <w:r>
        <w:rPr>
          <w:rFonts w:ascii="inherit" w:eastAsia="Times New Roman" w:hAnsi="inherit"/>
          <w:sz w:val="20"/>
          <w:szCs w:val="20"/>
        </w:rPr>
        <w:t>plus the amount of any net proceeds from capital markets financings dur</w:t>
      </w:r>
      <w:r>
        <w:rPr>
          <w:rFonts w:ascii="inherit" w:eastAsia="Times New Roman" w:hAnsi="inherit"/>
          <w:sz w:val="20"/>
          <w:szCs w:val="20"/>
        </w:rPr>
        <w:t>ing such period in excess of $75,000,000.</w:t>
      </w:r>
    </w:p>
    <w:p w14:paraId="295D9EBD" w14:textId="77777777" w:rsidR="00000000" w:rsidRDefault="00B0550F">
      <w:pPr>
        <w:divId w:val="1810123476"/>
        <w:rPr>
          <w:rFonts w:eastAsia="Times New Roman"/>
          <w:sz w:val="20"/>
          <w:szCs w:val="20"/>
        </w:rPr>
      </w:pPr>
    </w:p>
    <w:p w14:paraId="079F810B" w14:textId="77777777" w:rsidR="00000000" w:rsidRDefault="00B0550F">
      <w:pPr>
        <w:spacing w:line="288" w:lineRule="auto"/>
        <w:jc w:val="center"/>
        <w:divId w:val="2133208633"/>
        <w:rPr>
          <w:rFonts w:eastAsia="Times New Roman"/>
          <w:sz w:val="20"/>
          <w:szCs w:val="20"/>
        </w:rPr>
      </w:pPr>
      <w:r>
        <w:rPr>
          <w:rFonts w:ascii="inherit" w:eastAsia="Times New Roman" w:hAnsi="inherit"/>
          <w:sz w:val="20"/>
          <w:szCs w:val="20"/>
        </w:rPr>
        <w:t>23</w:t>
      </w:r>
    </w:p>
    <w:p w14:paraId="0D26484F" w14:textId="77777777" w:rsidR="00000000" w:rsidRDefault="00B0550F">
      <w:pPr>
        <w:spacing w:line="288" w:lineRule="auto"/>
        <w:divId w:val="1073165109"/>
        <w:rPr>
          <w:rFonts w:eastAsia="Times New Roman"/>
          <w:sz w:val="20"/>
          <w:szCs w:val="20"/>
        </w:rPr>
      </w:pPr>
    </w:p>
    <w:p w14:paraId="10B0B2DA" w14:textId="77777777" w:rsidR="00000000" w:rsidRDefault="00B0550F">
      <w:pPr>
        <w:divId w:val="278951923"/>
        <w:rPr>
          <w:rFonts w:eastAsia="Times New Roman"/>
          <w:sz w:val="20"/>
          <w:szCs w:val="20"/>
        </w:rPr>
      </w:pPr>
      <w:r>
        <w:rPr>
          <w:rFonts w:eastAsia="Times New Roman"/>
          <w:sz w:val="20"/>
          <w:szCs w:val="20"/>
        </w:rPr>
        <w:pict w14:anchorId="1276FCDC">
          <v:rect id="_x0000_i1047" style="width:0;height:1.5pt" o:hralign="center" o:hrstd="t" o:hr="t" fillcolor="#a0a0a0" stroked="f"/>
        </w:pict>
      </w:r>
    </w:p>
    <w:p w14:paraId="65CA18DB" w14:textId="77777777" w:rsidR="00000000" w:rsidRDefault="00B0550F">
      <w:pPr>
        <w:spacing w:line="288" w:lineRule="auto"/>
        <w:divId w:val="1908681391"/>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1528643A" w14:textId="77777777" w:rsidR="00000000" w:rsidRDefault="00B0550F">
      <w:pPr>
        <w:spacing w:line="288" w:lineRule="auto"/>
        <w:jc w:val="center"/>
        <w:divId w:val="1908681391"/>
        <w:rPr>
          <w:rFonts w:eastAsia="Times New Roman"/>
          <w:sz w:val="20"/>
          <w:szCs w:val="20"/>
        </w:rPr>
      </w:pPr>
      <w:r>
        <w:rPr>
          <w:rFonts w:ascii="inherit" w:eastAsia="Times New Roman" w:hAnsi="inherit"/>
          <w:b/>
          <w:bCs/>
          <w:sz w:val="20"/>
          <w:szCs w:val="20"/>
        </w:rPr>
        <w:t>National Vision Holdings, Inc. and Subsidiaries</w:t>
      </w:r>
    </w:p>
    <w:p w14:paraId="4999B04E" w14:textId="77777777" w:rsidR="00000000" w:rsidRDefault="00B0550F">
      <w:pPr>
        <w:spacing w:line="288" w:lineRule="auto"/>
        <w:jc w:val="center"/>
        <w:divId w:val="1908681391"/>
        <w:rPr>
          <w:rFonts w:eastAsia="Times New Roman"/>
          <w:sz w:val="20"/>
          <w:szCs w:val="20"/>
        </w:rPr>
      </w:pPr>
      <w:r>
        <w:rPr>
          <w:rFonts w:ascii="inherit" w:eastAsia="Times New Roman" w:hAnsi="inherit"/>
          <w:b/>
          <w:bCs/>
          <w:sz w:val="20"/>
          <w:szCs w:val="20"/>
        </w:rPr>
        <w:t>Notes to Condensed Consolidated Financial Statements (Unaudited)</w:t>
      </w:r>
    </w:p>
    <w:p w14:paraId="280D72C2" w14:textId="77777777" w:rsidR="00000000" w:rsidRDefault="00B0550F">
      <w:pPr>
        <w:spacing w:line="288" w:lineRule="auto"/>
        <w:jc w:val="center"/>
        <w:divId w:val="1908681391"/>
        <w:rPr>
          <w:rFonts w:eastAsia="Times New Roman"/>
          <w:sz w:val="20"/>
          <w:szCs w:val="20"/>
        </w:rPr>
      </w:pPr>
    </w:p>
    <w:p w14:paraId="26F84ED3" w14:textId="77777777" w:rsidR="00000000" w:rsidRDefault="00B0550F">
      <w:pPr>
        <w:spacing w:line="288" w:lineRule="auto"/>
        <w:divId w:val="1663461099"/>
        <w:rPr>
          <w:rFonts w:eastAsia="Times New Roman"/>
          <w:sz w:val="20"/>
          <w:szCs w:val="20"/>
        </w:rPr>
      </w:pPr>
      <w:r>
        <w:rPr>
          <w:rFonts w:ascii="inherit" w:eastAsia="Times New Roman" w:hAnsi="inherit"/>
          <w:b/>
          <w:bCs/>
          <w:sz w:val="20"/>
          <w:szCs w:val="20"/>
        </w:rPr>
        <w:t>14. Subsequent Events (continued)</w:t>
      </w:r>
    </w:p>
    <w:p w14:paraId="1EF4C008" w14:textId="77777777" w:rsidR="00000000" w:rsidRDefault="00B0550F">
      <w:pPr>
        <w:divId w:val="2108498950"/>
        <w:rPr>
          <w:rFonts w:eastAsia="Times New Roman"/>
          <w:sz w:val="20"/>
          <w:szCs w:val="20"/>
        </w:rPr>
      </w:pPr>
    </w:p>
    <w:p w14:paraId="2E77C268"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In addition, the Credit Agreement was amended pursuant to the Amendment to, among other things, (i) limit the flexibility of NVI and Holdings with respec</w:t>
      </w:r>
      <w:r>
        <w:rPr>
          <w:rFonts w:ascii="inherit" w:eastAsia="Times New Roman" w:hAnsi="inherit"/>
          <w:sz w:val="20"/>
          <w:szCs w:val="20"/>
        </w:rPr>
        <w:t>t to certain transactions during the covenant suspension period, including the ability to declare or pay dividends, incur debt and make investments and dispositions, (ii) require prepayments of the term loans under certain circumstances during the covenant</w:t>
      </w:r>
      <w:r>
        <w:rPr>
          <w:rFonts w:ascii="inherit" w:eastAsia="Times New Roman" w:hAnsi="inherit"/>
          <w:sz w:val="20"/>
          <w:szCs w:val="20"/>
        </w:rPr>
        <w:t xml:space="preserve"> suspension period from the net proceeds from debt or equity capital markets transactions by the Company (with the amount of the term loans to be paid down equal to</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from the first</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capital raised 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any proceeds above suc</w:t>
      </w:r>
      <w:r>
        <w:rPr>
          <w:rFonts w:ascii="inherit" w:eastAsia="Times New Roman" w:hAnsi="inherit"/>
          <w:sz w:val="20"/>
          <w:szCs w:val="20"/>
        </w:rPr>
        <w:t>h amount) and (iii) restrict NVI’s ability to borrow under the revolving credit facility if unrestricted cash and cash equivalents exceeds</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in the event of any such excess, to require a mandatory prepayment of such amount). Also pursuant t</w:t>
      </w:r>
      <w:r>
        <w:rPr>
          <w:rFonts w:ascii="inherit" w:eastAsia="Times New Roman" w:hAnsi="inherit"/>
          <w:sz w:val="20"/>
          <w:szCs w:val="20"/>
        </w:rPr>
        <w:t>o the Amendment, the margins upon which interest is calculated for the term loans were amended to a range of</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to 1.00% (for ABR Loans), in each case based on NVI’s Consolidated First Lien Secured Debt to Consolidat</w:t>
      </w:r>
      <w:r>
        <w:rPr>
          <w:rFonts w:ascii="inherit" w:eastAsia="Times New Roman" w:hAnsi="inherit"/>
          <w:sz w:val="20"/>
          <w:szCs w:val="20"/>
        </w:rPr>
        <w:t>ed EBITDA Ratio at such time, with such margins subject an increase of</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basis points in the event that either (i) the Company has not raised at least</w:t>
      </w:r>
      <w:r>
        <w:rPr>
          <w:rFonts w:ascii="inherit" w:eastAsia="Times New Roman" w:hAnsi="inherit"/>
          <w:sz w:val="20"/>
          <w:szCs w:val="20"/>
        </w:rPr>
        <w:t xml:space="preserve"> </w:t>
      </w:r>
      <w:r>
        <w:rPr>
          <w:rFonts w:ascii="inherit" w:eastAsia="Times New Roman" w:hAnsi="inherit"/>
          <w:sz w:val="20"/>
          <w:szCs w:val="20"/>
        </w:rPr>
        <w:t>$135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additional proceeds from certain capital markets transactions within 30 days of the date</w:t>
      </w:r>
      <w:r>
        <w:rPr>
          <w:rFonts w:ascii="inherit" w:eastAsia="Times New Roman" w:hAnsi="inherit"/>
          <w:sz w:val="20"/>
          <w:szCs w:val="20"/>
        </w:rPr>
        <w:t xml:space="preserve"> of the Amendment or (ii) Consolidated EBITDA for the most recently ended fiscal period is less than</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p>
    <w:p w14:paraId="4369DEE8" w14:textId="77777777" w:rsidR="00000000" w:rsidRDefault="00B0550F">
      <w:pPr>
        <w:spacing w:line="288" w:lineRule="auto"/>
        <w:jc w:val="both"/>
        <w:divId w:val="278951923"/>
        <w:rPr>
          <w:rFonts w:eastAsia="Times New Roman"/>
          <w:sz w:val="20"/>
          <w:szCs w:val="20"/>
        </w:rPr>
      </w:pPr>
    </w:p>
    <w:p w14:paraId="4F993CED" w14:textId="77777777" w:rsidR="00000000" w:rsidRDefault="00B0550F">
      <w:pPr>
        <w:divId w:val="191960733"/>
        <w:rPr>
          <w:rFonts w:eastAsia="Times New Roman"/>
          <w:sz w:val="20"/>
          <w:szCs w:val="20"/>
        </w:rPr>
      </w:pPr>
    </w:p>
    <w:p w14:paraId="44C33759" w14:textId="77777777" w:rsidR="00000000" w:rsidRDefault="00B0550F">
      <w:pPr>
        <w:spacing w:line="288" w:lineRule="auto"/>
        <w:jc w:val="center"/>
        <w:divId w:val="704253161"/>
        <w:rPr>
          <w:rFonts w:eastAsia="Times New Roman"/>
          <w:sz w:val="20"/>
          <w:szCs w:val="20"/>
        </w:rPr>
      </w:pPr>
      <w:r>
        <w:rPr>
          <w:rFonts w:ascii="inherit" w:eastAsia="Times New Roman" w:hAnsi="inherit"/>
          <w:sz w:val="20"/>
          <w:szCs w:val="20"/>
        </w:rPr>
        <w:t>24</w:t>
      </w:r>
    </w:p>
    <w:p w14:paraId="102F36B7" w14:textId="77777777" w:rsidR="00000000" w:rsidRDefault="00B0550F">
      <w:pPr>
        <w:spacing w:line="288" w:lineRule="auto"/>
        <w:divId w:val="119568170"/>
        <w:rPr>
          <w:rFonts w:eastAsia="Times New Roman"/>
          <w:sz w:val="20"/>
          <w:szCs w:val="20"/>
        </w:rPr>
      </w:pPr>
    </w:p>
    <w:p w14:paraId="7E52B4BD" w14:textId="77777777" w:rsidR="00000000" w:rsidRDefault="00B0550F">
      <w:pPr>
        <w:divId w:val="278951923"/>
        <w:rPr>
          <w:rFonts w:eastAsia="Times New Roman"/>
          <w:sz w:val="20"/>
          <w:szCs w:val="20"/>
        </w:rPr>
      </w:pPr>
      <w:r>
        <w:rPr>
          <w:rFonts w:eastAsia="Times New Roman"/>
          <w:sz w:val="20"/>
          <w:szCs w:val="20"/>
        </w:rPr>
        <w:pict w14:anchorId="79CF51B2">
          <v:rect id="_x0000_i1048" style="width:0;height:1.5pt" o:hralign="center" o:hrstd="t" o:hr="t" fillcolor="#a0a0a0" stroked="f"/>
        </w:pict>
      </w:r>
    </w:p>
    <w:p w14:paraId="45ECA195" w14:textId="77777777" w:rsidR="00000000" w:rsidRDefault="00B0550F">
      <w:pPr>
        <w:spacing w:line="288" w:lineRule="auto"/>
        <w:divId w:val="1084302141"/>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21FFB2C3" w14:textId="77777777" w:rsidR="00000000" w:rsidRDefault="00B0550F">
      <w:pPr>
        <w:divId w:val="1539852470"/>
        <w:rPr>
          <w:rFonts w:eastAsia="Times New Roman"/>
          <w:sz w:val="20"/>
          <w:szCs w:val="20"/>
        </w:rPr>
      </w:pPr>
    </w:p>
    <w:p w14:paraId="6979B050" w14:textId="77777777" w:rsidR="00000000" w:rsidRDefault="00B0550F">
      <w:pPr>
        <w:spacing w:line="288" w:lineRule="auto"/>
        <w:divId w:val="32655759"/>
        <w:rPr>
          <w:rFonts w:eastAsia="Times New Roman"/>
          <w:sz w:val="20"/>
          <w:szCs w:val="20"/>
        </w:rPr>
      </w:pPr>
      <w:r>
        <w:rPr>
          <w:rFonts w:ascii="inherit" w:eastAsia="Times New Roman" w:hAnsi="inherit"/>
          <w:b/>
          <w:bCs/>
          <w:sz w:val="20"/>
          <w:szCs w:val="20"/>
        </w:rPr>
        <w:t>Item </w:t>
      </w:r>
      <w:r>
        <w:rPr>
          <w:rFonts w:ascii="inherit" w:eastAsia="Times New Roman" w:hAnsi="inherit"/>
          <w:b/>
          <w:bCs/>
          <w:sz w:val="20"/>
          <w:szCs w:val="20"/>
        </w:rPr>
        <w:t>2. Management’s Discussion and Analysis of Financial Condition and Results of Operations</w:t>
      </w:r>
    </w:p>
    <w:p w14:paraId="7C6DE638"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The following contains management’s discussion and analysis of our financial condition and results of operations and should be read together with the unaudited condens</w:t>
      </w:r>
      <w:r>
        <w:rPr>
          <w:rFonts w:ascii="inherit" w:eastAsia="Times New Roman" w:hAnsi="inherit"/>
          <w:i/>
          <w:iCs/>
          <w:sz w:val="20"/>
          <w:szCs w:val="20"/>
        </w:rPr>
        <w:t>ed consolidated financial statements and the related notes thereto included elsewhere in this Form 10-Q (this</w:t>
      </w:r>
      <w:r>
        <w:rPr>
          <w:rFonts w:ascii="inherit" w:eastAsia="Times New Roman" w:hAnsi="inherit"/>
          <w:i/>
          <w:iCs/>
          <w:sz w:val="20"/>
          <w:szCs w:val="20"/>
        </w:rPr>
        <w:t xml:space="preserve"> </w:t>
      </w:r>
      <w:r>
        <w:rPr>
          <w:rFonts w:ascii="inherit" w:eastAsia="Times New Roman" w:hAnsi="inherit"/>
          <w:i/>
          <w:iCs/>
          <w:sz w:val="20"/>
          <w:szCs w:val="20"/>
        </w:rPr>
        <w:t>“Form 10-Q”) and the audited consolidated financial statements and</w:t>
      </w:r>
      <w:r>
        <w:rPr>
          <w:rFonts w:ascii="inherit" w:eastAsia="Times New Roman" w:hAnsi="inherit"/>
          <w:i/>
          <w:iCs/>
          <w:sz w:val="20"/>
          <w:szCs w:val="20"/>
        </w:rPr>
        <w:t xml:space="preserve"> </w:t>
      </w:r>
      <w:r>
        <w:rPr>
          <w:rFonts w:ascii="inherit" w:eastAsia="Times New Roman" w:hAnsi="inherit"/>
          <w:i/>
          <w:iCs/>
          <w:sz w:val="20"/>
          <w:szCs w:val="20"/>
        </w:rPr>
        <w:t>“Management’s Discussion and Analysis of Financial Condition and Results of Ope</w:t>
      </w:r>
      <w:r>
        <w:rPr>
          <w:rFonts w:ascii="inherit" w:eastAsia="Times New Roman" w:hAnsi="inherit"/>
          <w:i/>
          <w:iCs/>
          <w:sz w:val="20"/>
          <w:szCs w:val="20"/>
        </w:rPr>
        <w:t>rations”</w:t>
      </w:r>
      <w:r>
        <w:rPr>
          <w:rFonts w:ascii="inherit" w:eastAsia="Times New Roman" w:hAnsi="inherit"/>
          <w:i/>
          <w:iCs/>
          <w:sz w:val="20"/>
          <w:szCs w:val="20"/>
        </w:rPr>
        <w:t xml:space="preserve"> </w:t>
      </w:r>
      <w:r>
        <w:rPr>
          <w:rFonts w:ascii="inherit" w:eastAsia="Times New Roman" w:hAnsi="inherit"/>
          <w:i/>
          <w:iCs/>
          <w:sz w:val="20"/>
          <w:szCs w:val="20"/>
        </w:rPr>
        <w:t>included in our Annual Report on Form 10-K filed with the Securities and Exchange Commission (the</w:t>
      </w:r>
      <w:r>
        <w:rPr>
          <w:rFonts w:ascii="inherit" w:eastAsia="Times New Roman" w:hAnsi="inherit"/>
          <w:i/>
          <w:iCs/>
          <w:sz w:val="20"/>
          <w:szCs w:val="20"/>
        </w:rPr>
        <w:t xml:space="preserve"> </w:t>
      </w:r>
      <w:r>
        <w:rPr>
          <w:rFonts w:ascii="inherit" w:eastAsia="Times New Roman" w:hAnsi="inherit"/>
          <w:i/>
          <w:iCs/>
          <w:sz w:val="20"/>
          <w:szCs w:val="20"/>
        </w:rPr>
        <w:t>“SEC”) on</w:t>
      </w:r>
      <w:r>
        <w:rPr>
          <w:rFonts w:ascii="inherit" w:eastAsia="Times New Roman" w:hAnsi="inherit"/>
          <w:i/>
          <w:iCs/>
          <w:sz w:val="20"/>
          <w:szCs w:val="20"/>
        </w:rPr>
        <w:t xml:space="preserve"> </w:t>
      </w:r>
      <w:r>
        <w:rPr>
          <w:rFonts w:ascii="inherit" w:eastAsia="Times New Roman" w:hAnsi="inherit"/>
          <w:i/>
          <w:iCs/>
          <w:sz w:val="20"/>
          <w:szCs w:val="20"/>
        </w:rPr>
        <w:t>February 26, 2020</w:t>
      </w:r>
      <w:r>
        <w:rPr>
          <w:rFonts w:ascii="inherit" w:eastAsia="Times New Roman" w:hAnsi="inherit"/>
          <w:i/>
          <w:iCs/>
          <w:sz w:val="20"/>
          <w:szCs w:val="20"/>
        </w:rPr>
        <w:t xml:space="preserve"> </w:t>
      </w:r>
      <w:r>
        <w:rPr>
          <w:rFonts w:ascii="inherit" w:eastAsia="Times New Roman" w:hAnsi="inherit"/>
          <w:i/>
          <w:iCs/>
          <w:sz w:val="20"/>
          <w:szCs w:val="20"/>
        </w:rPr>
        <w:t>(the</w:t>
      </w:r>
      <w:r>
        <w:rPr>
          <w:rFonts w:ascii="inherit" w:eastAsia="Times New Roman" w:hAnsi="inherit"/>
          <w:i/>
          <w:iCs/>
          <w:sz w:val="20"/>
          <w:szCs w:val="20"/>
        </w:rPr>
        <w:t xml:space="preserve"> </w:t>
      </w:r>
      <w:r>
        <w:rPr>
          <w:rFonts w:ascii="inherit" w:eastAsia="Times New Roman" w:hAnsi="inherit"/>
          <w:i/>
          <w:iCs/>
          <w:sz w:val="20"/>
          <w:szCs w:val="20"/>
        </w:rPr>
        <w:t xml:space="preserve">“Annual Report”). This discussion contains forward-looking statements that reflect our plans, estimates and beliefs </w:t>
      </w:r>
      <w:r>
        <w:rPr>
          <w:rFonts w:ascii="inherit" w:eastAsia="Times New Roman" w:hAnsi="inherit"/>
          <w:i/>
          <w:iCs/>
          <w:sz w:val="20"/>
          <w:szCs w:val="20"/>
        </w:rPr>
        <w:t>and involve numerous risks and uncertainties, including, but not limited to, those described in the</w:t>
      </w:r>
      <w:r>
        <w:rPr>
          <w:rFonts w:ascii="inherit" w:eastAsia="Times New Roman" w:hAnsi="inherit"/>
          <w:i/>
          <w:iCs/>
          <w:sz w:val="20"/>
          <w:szCs w:val="20"/>
        </w:rPr>
        <w:t xml:space="preserve"> </w:t>
      </w:r>
      <w:r>
        <w:rPr>
          <w:rFonts w:ascii="inherit" w:eastAsia="Times New Roman" w:hAnsi="inherit"/>
          <w:i/>
          <w:iCs/>
          <w:sz w:val="20"/>
          <w:szCs w:val="20"/>
        </w:rPr>
        <w:t>“Risk Factors”</w:t>
      </w:r>
      <w:r>
        <w:rPr>
          <w:rFonts w:ascii="inherit" w:eastAsia="Times New Roman" w:hAnsi="inherit"/>
          <w:i/>
          <w:iCs/>
          <w:sz w:val="20"/>
          <w:szCs w:val="20"/>
        </w:rPr>
        <w:t xml:space="preserve"> </w:t>
      </w:r>
      <w:r>
        <w:rPr>
          <w:rFonts w:ascii="inherit" w:eastAsia="Times New Roman" w:hAnsi="inherit"/>
          <w:i/>
          <w:iCs/>
          <w:sz w:val="20"/>
          <w:szCs w:val="20"/>
        </w:rPr>
        <w:t>section of the Annual Report</w:t>
      </w:r>
      <w:r>
        <w:rPr>
          <w:rFonts w:ascii="inherit" w:eastAsia="Times New Roman" w:hAnsi="inherit"/>
          <w:i/>
          <w:iCs/>
          <w:sz w:val="20"/>
          <w:szCs w:val="20"/>
        </w:rPr>
        <w:t xml:space="preserve"> </w:t>
      </w:r>
      <w:r>
        <w:rPr>
          <w:rFonts w:ascii="inherit" w:eastAsia="Times New Roman" w:hAnsi="inherit"/>
          <w:i/>
          <w:iCs/>
          <w:sz w:val="20"/>
          <w:szCs w:val="20"/>
        </w:rPr>
        <w:t>and in the</w:t>
      </w:r>
      <w:r>
        <w:rPr>
          <w:rFonts w:ascii="inherit" w:eastAsia="Times New Roman" w:hAnsi="inherit"/>
          <w:i/>
          <w:iCs/>
          <w:sz w:val="20"/>
          <w:szCs w:val="20"/>
        </w:rPr>
        <w:t xml:space="preserve"> </w:t>
      </w:r>
      <w:r>
        <w:rPr>
          <w:rFonts w:ascii="inherit" w:eastAsia="Times New Roman" w:hAnsi="inherit"/>
          <w:i/>
          <w:iCs/>
          <w:sz w:val="20"/>
          <w:szCs w:val="20"/>
        </w:rPr>
        <w:t>“Risk Factors”</w:t>
      </w:r>
      <w:r>
        <w:rPr>
          <w:rFonts w:ascii="inherit" w:eastAsia="Times New Roman" w:hAnsi="inherit"/>
          <w:i/>
          <w:iCs/>
          <w:sz w:val="20"/>
          <w:szCs w:val="20"/>
        </w:rPr>
        <w:t xml:space="preserve"> </w:t>
      </w:r>
      <w:r>
        <w:rPr>
          <w:rFonts w:ascii="inherit" w:eastAsia="Times New Roman" w:hAnsi="inherit"/>
          <w:i/>
          <w:iCs/>
          <w:sz w:val="20"/>
          <w:szCs w:val="20"/>
        </w:rPr>
        <w:t>section of this Form 10-Q, as such risk factors may be updated from time to time in ou</w:t>
      </w:r>
      <w:r>
        <w:rPr>
          <w:rFonts w:ascii="inherit" w:eastAsia="Times New Roman" w:hAnsi="inherit"/>
          <w:i/>
          <w:iCs/>
          <w:sz w:val="20"/>
          <w:szCs w:val="20"/>
        </w:rPr>
        <w:t>r periodic filings with the SEC. </w:t>
      </w:r>
      <w:r>
        <w:rPr>
          <w:rFonts w:ascii="inherit" w:eastAsia="Times New Roman" w:hAnsi="inherit"/>
          <w:i/>
          <w:iCs/>
          <w:sz w:val="20"/>
          <w:szCs w:val="20"/>
        </w:rPr>
        <w:t xml:space="preserve"> </w:t>
      </w:r>
      <w:r>
        <w:rPr>
          <w:rFonts w:ascii="inherit" w:eastAsia="Times New Roman" w:hAnsi="inherit"/>
          <w:i/>
          <w:iCs/>
          <w:sz w:val="20"/>
          <w:szCs w:val="20"/>
        </w:rPr>
        <w:t>Actual results may differ materially from those contained in any forward-looking</w:t>
      </w:r>
      <w:r>
        <w:rPr>
          <w:rFonts w:ascii="inherit" w:eastAsia="Times New Roman" w:hAnsi="inherit"/>
          <w:i/>
          <w:iCs/>
          <w:sz w:val="20"/>
          <w:szCs w:val="20"/>
        </w:rPr>
        <w:t xml:space="preserve"> </w:t>
      </w:r>
      <w:r>
        <w:rPr>
          <w:rFonts w:ascii="inherit" w:eastAsia="Times New Roman" w:hAnsi="inherit"/>
          <w:i/>
          <w:iCs/>
          <w:sz w:val="20"/>
          <w:szCs w:val="20"/>
        </w:rPr>
        <w:t>statements. You should carefully read</w:t>
      </w:r>
      <w:r>
        <w:rPr>
          <w:rFonts w:ascii="inherit" w:eastAsia="Times New Roman" w:hAnsi="inherit"/>
          <w:i/>
          <w:iCs/>
          <w:sz w:val="20"/>
          <w:szCs w:val="20"/>
        </w:rPr>
        <w:t xml:space="preserve"> </w:t>
      </w:r>
      <w:r>
        <w:rPr>
          <w:rFonts w:ascii="inherit" w:eastAsia="Times New Roman" w:hAnsi="inherit"/>
          <w:i/>
          <w:iCs/>
          <w:sz w:val="20"/>
          <w:szCs w:val="20"/>
        </w:rPr>
        <w:t>“Special Note Regarding Forward-Looking Statements”</w:t>
      </w:r>
      <w:r>
        <w:rPr>
          <w:rFonts w:ascii="inherit" w:eastAsia="Times New Roman" w:hAnsi="inherit"/>
          <w:i/>
          <w:iCs/>
          <w:sz w:val="20"/>
          <w:szCs w:val="20"/>
        </w:rPr>
        <w:t xml:space="preserve"> </w:t>
      </w:r>
      <w:r>
        <w:rPr>
          <w:rFonts w:ascii="inherit" w:eastAsia="Times New Roman" w:hAnsi="inherit"/>
          <w:i/>
          <w:iCs/>
          <w:sz w:val="20"/>
          <w:szCs w:val="20"/>
        </w:rPr>
        <w:t>in this Form 10-Q.</w:t>
      </w:r>
    </w:p>
    <w:p w14:paraId="1F25E789"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Overview</w:t>
      </w:r>
    </w:p>
    <w:p w14:paraId="0C30298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are one of the large</w:t>
      </w:r>
      <w:r>
        <w:rPr>
          <w:rFonts w:ascii="inherit" w:eastAsia="Times New Roman" w:hAnsi="inherit"/>
          <w:sz w:val="20"/>
          <w:szCs w:val="20"/>
        </w:rPr>
        <w:t>st and fastest growing optical retailers in the United States and a leader in the attractive value segment of the U.S. optical retail industry. We believe that vision is central to quality of life and that people deserve to see their best to live their bes</w:t>
      </w:r>
      <w:r>
        <w:rPr>
          <w:rFonts w:ascii="inherit" w:eastAsia="Times New Roman" w:hAnsi="inherit"/>
          <w:sz w:val="20"/>
          <w:szCs w:val="20"/>
        </w:rPr>
        <w:t>t, no matter what their budget. Our mission is to make quality eye care and eyewear affordable and accessible to all Americans. We achieve this by providing eye exams, eyeglasses and contact lenses to value seeking and lower income consumers. We deliver ex</w:t>
      </w:r>
      <w:r>
        <w:rPr>
          <w:rFonts w:ascii="inherit" w:eastAsia="Times New Roman" w:hAnsi="inherit"/>
          <w:sz w:val="20"/>
          <w:szCs w:val="20"/>
        </w:rPr>
        <w:t>ceptional value and convenience to our customers, with an opening price point that strives to be among the lowest in the industry, enabled by our low-cost operating platform. We reach our customers through a diverse portfolio of</w:t>
      </w:r>
      <w:r>
        <w:rPr>
          <w:rFonts w:ascii="inherit" w:eastAsia="Times New Roman" w:hAnsi="inherit"/>
          <w:sz w:val="20"/>
          <w:szCs w:val="20"/>
        </w:rPr>
        <w:t xml:space="preserve"> </w:t>
      </w:r>
      <w:r>
        <w:rPr>
          <w:rFonts w:ascii="inherit" w:eastAsia="Times New Roman" w:hAnsi="inherit"/>
          <w:sz w:val="20"/>
          <w:szCs w:val="20"/>
        </w:rPr>
        <w:t>1,173</w:t>
      </w:r>
      <w:r>
        <w:rPr>
          <w:rFonts w:ascii="inherit" w:eastAsia="Times New Roman" w:hAnsi="inherit"/>
          <w:sz w:val="20"/>
          <w:szCs w:val="20"/>
        </w:rPr>
        <w:t xml:space="preserve"> </w:t>
      </w:r>
      <w:r>
        <w:rPr>
          <w:rFonts w:ascii="inherit" w:eastAsia="Times New Roman" w:hAnsi="inherit"/>
          <w:sz w:val="20"/>
          <w:szCs w:val="20"/>
        </w:rPr>
        <w:t>retail stores across</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brands and</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consumer websites as of</w:t>
      </w:r>
      <w:r>
        <w:rPr>
          <w:rFonts w:ascii="inherit" w:eastAsia="Times New Roman" w:hAnsi="inherit"/>
          <w:sz w:val="20"/>
          <w:szCs w:val="20"/>
        </w:rPr>
        <w:t xml:space="preserve"> </w:t>
      </w:r>
      <w:r>
        <w:rPr>
          <w:rFonts w:ascii="inherit" w:eastAsia="Times New Roman" w:hAnsi="inherit"/>
          <w:sz w:val="20"/>
          <w:szCs w:val="20"/>
        </w:rPr>
        <w:t>March 28, 2020.</w:t>
      </w:r>
    </w:p>
    <w:p w14:paraId="2EB68ADF"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Recent Developments - COVID-19</w:t>
      </w:r>
    </w:p>
    <w:p w14:paraId="2BFA4A88"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unprecedented and rapid spread of the COVID-19 pandemic and the related federal, state and local governmental and healthcare authority guidelines have caused busi</w:t>
      </w:r>
      <w:r>
        <w:rPr>
          <w:rFonts w:ascii="inherit" w:eastAsia="Times New Roman" w:hAnsi="inherit"/>
          <w:sz w:val="20"/>
          <w:szCs w:val="20"/>
        </w:rPr>
        <w:t>ness disruption globally and in the U.S. As of the date of filing this Quarterly Report on Form 10-Q, there are many uncertainties regarding the COVID-19 pandemic, including the anticipated duration of the pandemic and the extent of national and global soc</w:t>
      </w:r>
      <w:r>
        <w:rPr>
          <w:rFonts w:ascii="inherit" w:eastAsia="Times New Roman" w:hAnsi="inherit"/>
          <w:sz w:val="20"/>
          <w:szCs w:val="20"/>
        </w:rPr>
        <w:t>ial and economic disruption it may cause. </w:t>
      </w:r>
      <w:r>
        <w:rPr>
          <w:rFonts w:ascii="inherit" w:eastAsia="Times New Roman" w:hAnsi="inherit"/>
          <w:sz w:val="20"/>
          <w:szCs w:val="20"/>
        </w:rPr>
        <w:t xml:space="preserve"> </w:t>
      </w:r>
      <w:r>
        <w:rPr>
          <w:rFonts w:ascii="inherit" w:eastAsia="Times New Roman" w:hAnsi="inherit"/>
          <w:sz w:val="20"/>
          <w:szCs w:val="20"/>
        </w:rPr>
        <w:t>To date, the COVID-19 pandemic and government and healthcare authority actions to curb the spread of the virus have had far-reaching impacts, directly and indirectly, on our operations, including the temporary clo</w:t>
      </w:r>
      <w:r>
        <w:rPr>
          <w:rFonts w:ascii="inherit" w:eastAsia="Times New Roman" w:hAnsi="inherit"/>
          <w:sz w:val="20"/>
          <w:szCs w:val="20"/>
        </w:rPr>
        <w:t>sure of our stores to the public beginning in March 2020, and on consumer behavior, comparable store sales, our employees and optometrists, and the overall market. The scope and nature of these impacts continue to evolve on a daily basis. The COVID-19 pand</w:t>
      </w:r>
      <w:r>
        <w:rPr>
          <w:rFonts w:ascii="inherit" w:eastAsia="Times New Roman" w:hAnsi="inherit"/>
          <w:sz w:val="20"/>
          <w:szCs w:val="20"/>
        </w:rPr>
        <w:t>emic has resulted in, and may continue to result in, state, city or local quarantines, labor stoppages and shortages, changes in consumer purchasing patterns, mandatory or voluntary shut-downs of retail locations, severe market volatility, liquidity disrup</w:t>
      </w:r>
      <w:r>
        <w:rPr>
          <w:rFonts w:ascii="inherit" w:eastAsia="Times New Roman" w:hAnsi="inherit"/>
          <w:sz w:val="20"/>
          <w:szCs w:val="20"/>
        </w:rPr>
        <w:t>tions, and overall economic instability, which, in many cases, have had, and we expect will continue to have, material adverse impacts on our business, financial condition and results of operations. This situation is rapidly changing, and additional impact</w:t>
      </w:r>
      <w:r>
        <w:rPr>
          <w:rFonts w:ascii="inherit" w:eastAsia="Times New Roman" w:hAnsi="inherit"/>
          <w:sz w:val="20"/>
          <w:szCs w:val="20"/>
        </w:rPr>
        <w:t xml:space="preserve">s may arise that we are not aware of currently. In response to the evolving and uncertain situation, we have taken aggressive and prudent actions to minimize the risk to our Company, employees, customers and the communities in which we operate, along with </w:t>
      </w:r>
      <w:r>
        <w:rPr>
          <w:rFonts w:ascii="inherit" w:eastAsia="Times New Roman" w:hAnsi="inherit"/>
          <w:sz w:val="20"/>
          <w:szCs w:val="20"/>
        </w:rPr>
        <w:t>reducing expenses and deferring discretionary capital expenditures. </w:t>
      </w:r>
      <w:r>
        <w:rPr>
          <w:rFonts w:ascii="inherit" w:eastAsia="Times New Roman" w:hAnsi="inherit"/>
          <w:sz w:val="20"/>
          <w:szCs w:val="20"/>
        </w:rPr>
        <w:t xml:space="preserve"> </w:t>
      </w:r>
      <w:r>
        <w:rPr>
          <w:rFonts w:ascii="inherit" w:eastAsia="Times New Roman" w:hAnsi="inherit"/>
          <w:sz w:val="20"/>
          <w:szCs w:val="20"/>
        </w:rPr>
        <w:t>Some of our actions taken include:</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716B2136" w14:textId="77777777">
        <w:trPr>
          <w:divId w:val="278951923"/>
          <w:tblCellSpacing w:w="0" w:type="dxa"/>
        </w:trPr>
        <w:tc>
          <w:tcPr>
            <w:tcW w:w="720" w:type="dxa"/>
            <w:vAlign w:val="center"/>
            <w:hideMark/>
          </w:tcPr>
          <w:p w14:paraId="3C09FBC1" w14:textId="77777777" w:rsidR="00000000" w:rsidRDefault="00B0550F">
            <w:pPr>
              <w:spacing w:line="288" w:lineRule="auto"/>
              <w:jc w:val="both"/>
              <w:rPr>
                <w:rFonts w:eastAsia="Times New Roman"/>
                <w:sz w:val="20"/>
                <w:szCs w:val="20"/>
              </w:rPr>
            </w:pPr>
          </w:p>
        </w:tc>
        <w:tc>
          <w:tcPr>
            <w:tcW w:w="0" w:type="auto"/>
            <w:vAlign w:val="center"/>
            <w:hideMark/>
          </w:tcPr>
          <w:p w14:paraId="660BE55D" w14:textId="77777777" w:rsidR="00000000" w:rsidRDefault="00B0550F">
            <w:pPr>
              <w:rPr>
                <w:rFonts w:eastAsia="Times New Roman"/>
                <w:sz w:val="20"/>
                <w:szCs w:val="20"/>
              </w:rPr>
            </w:pPr>
          </w:p>
        </w:tc>
      </w:tr>
      <w:tr w:rsidR="00000000" w14:paraId="55795905" w14:textId="77777777">
        <w:trPr>
          <w:divId w:val="278951923"/>
          <w:tblCellSpacing w:w="0" w:type="dxa"/>
        </w:trPr>
        <w:tc>
          <w:tcPr>
            <w:tcW w:w="0" w:type="auto"/>
            <w:hideMark/>
          </w:tcPr>
          <w:p w14:paraId="35E5FB32" w14:textId="77777777" w:rsidR="00000000" w:rsidRDefault="00B0550F">
            <w:pPr>
              <w:spacing w:line="288" w:lineRule="auto"/>
              <w:divId w:val="309941093"/>
              <w:rPr>
                <w:rFonts w:eastAsia="Times New Roman"/>
                <w:sz w:val="20"/>
                <w:szCs w:val="20"/>
              </w:rPr>
            </w:pPr>
            <w:r>
              <w:rPr>
                <w:rFonts w:ascii="inherit" w:eastAsia="Times New Roman" w:hAnsi="inherit"/>
                <w:sz w:val="20"/>
                <w:szCs w:val="20"/>
              </w:rPr>
              <w:t>•</w:t>
            </w:r>
          </w:p>
        </w:tc>
        <w:tc>
          <w:tcPr>
            <w:tcW w:w="0" w:type="auto"/>
            <w:hideMark/>
          </w:tcPr>
          <w:p w14:paraId="52E27A44" w14:textId="77777777" w:rsidR="00000000" w:rsidRDefault="00B0550F">
            <w:pPr>
              <w:spacing w:line="288" w:lineRule="auto"/>
              <w:jc w:val="both"/>
              <w:rPr>
                <w:rFonts w:eastAsia="Times New Roman"/>
                <w:sz w:val="20"/>
                <w:szCs w:val="20"/>
              </w:rPr>
            </w:pPr>
            <w:r>
              <w:rPr>
                <w:rFonts w:ascii="inherit" w:eastAsia="Times New Roman" w:hAnsi="inherit"/>
                <w:sz w:val="20"/>
                <w:szCs w:val="20"/>
              </w:rPr>
              <w:t>On March 17, 2020, as a precautionary measure to preserve financial flexibility during the COVID-19 pandemic, we borrowed the remaining</w:t>
            </w:r>
            <w:r>
              <w:rPr>
                <w:rFonts w:ascii="inherit" w:eastAsia="Times New Roman" w:hAnsi="inherit"/>
                <w:sz w:val="20"/>
                <w:szCs w:val="20"/>
              </w:rPr>
              <w:t xml:space="preserve"> </w:t>
            </w:r>
            <w:r>
              <w:rPr>
                <w:rFonts w:ascii="inherit" w:eastAsia="Times New Roman" w:hAnsi="inherit"/>
                <w:sz w:val="20"/>
                <w:szCs w:val="20"/>
              </w:rPr>
              <w:t>$146.3 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in available funds under our revolving credit facility. </w:t>
            </w:r>
            <w:r>
              <w:rPr>
                <w:rFonts w:ascii="inherit" w:eastAsia="Times New Roman" w:hAnsi="inherit"/>
                <w:sz w:val="20"/>
                <w:szCs w:val="20"/>
              </w:rPr>
              <w:t xml:space="preserve"> </w:t>
            </w:r>
            <w:r>
              <w:rPr>
                <w:rFonts w:ascii="inherit" w:eastAsia="Times New Roman" w:hAnsi="inherit"/>
                <w:sz w:val="20"/>
                <w:szCs w:val="20"/>
              </w:rPr>
              <w:t>The total borrowings of</w:t>
            </w:r>
            <w:r>
              <w:rPr>
                <w:rFonts w:ascii="inherit" w:eastAsia="Times New Roman" w:hAnsi="inherit"/>
                <w:sz w:val="20"/>
                <w:szCs w:val="20"/>
              </w:rPr>
              <w:t xml:space="preserve"> </w:t>
            </w:r>
            <w:r>
              <w:rPr>
                <w:rFonts w:ascii="inherit" w:eastAsia="Times New Roman" w:hAnsi="inherit"/>
                <w:sz w:val="20"/>
                <w:szCs w:val="20"/>
              </w:rPr>
              <w:t>$300.0 million</w:t>
            </w:r>
            <w:r>
              <w:rPr>
                <w:rFonts w:ascii="inherit" w:eastAsia="Times New Roman" w:hAnsi="inherit"/>
                <w:sz w:val="20"/>
                <w:szCs w:val="20"/>
              </w:rPr>
              <w:t xml:space="preserve"> </w:t>
            </w:r>
            <w:r>
              <w:rPr>
                <w:rFonts w:ascii="inherit" w:eastAsia="Times New Roman" w:hAnsi="inherit"/>
                <w:sz w:val="20"/>
                <w:szCs w:val="20"/>
              </w:rPr>
              <w:t>represents the maximum borrowings permitted thereunder, at an interest rate of LIBOR plus a</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per annum;</w:t>
            </w:r>
          </w:p>
        </w:tc>
      </w:tr>
    </w:tbl>
    <w:p w14:paraId="2B58F83F"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63FD3ED5" w14:textId="77777777">
        <w:trPr>
          <w:divId w:val="278951923"/>
          <w:tblCellSpacing w:w="0" w:type="dxa"/>
        </w:trPr>
        <w:tc>
          <w:tcPr>
            <w:tcW w:w="720" w:type="dxa"/>
            <w:vAlign w:val="center"/>
            <w:hideMark/>
          </w:tcPr>
          <w:p w14:paraId="0F386427" w14:textId="77777777" w:rsidR="00000000" w:rsidRDefault="00B0550F">
            <w:pPr>
              <w:rPr>
                <w:rFonts w:eastAsia="Times New Roman"/>
                <w:sz w:val="20"/>
                <w:szCs w:val="20"/>
              </w:rPr>
            </w:pPr>
          </w:p>
        </w:tc>
        <w:tc>
          <w:tcPr>
            <w:tcW w:w="0" w:type="auto"/>
            <w:vAlign w:val="center"/>
            <w:hideMark/>
          </w:tcPr>
          <w:p w14:paraId="0166E8CA" w14:textId="77777777" w:rsidR="00000000" w:rsidRDefault="00B0550F">
            <w:pPr>
              <w:rPr>
                <w:rFonts w:eastAsia="Times New Roman"/>
                <w:sz w:val="20"/>
                <w:szCs w:val="20"/>
              </w:rPr>
            </w:pPr>
          </w:p>
        </w:tc>
      </w:tr>
      <w:tr w:rsidR="00000000" w14:paraId="12CAB6A3" w14:textId="77777777">
        <w:trPr>
          <w:divId w:val="278951923"/>
          <w:tblCellSpacing w:w="0" w:type="dxa"/>
        </w:trPr>
        <w:tc>
          <w:tcPr>
            <w:tcW w:w="0" w:type="auto"/>
            <w:hideMark/>
          </w:tcPr>
          <w:p w14:paraId="05606D17" w14:textId="77777777" w:rsidR="00000000" w:rsidRDefault="00B0550F">
            <w:pPr>
              <w:spacing w:line="288" w:lineRule="auto"/>
              <w:divId w:val="863252903"/>
              <w:rPr>
                <w:rFonts w:eastAsia="Times New Roman"/>
                <w:sz w:val="20"/>
                <w:szCs w:val="20"/>
              </w:rPr>
            </w:pPr>
            <w:r>
              <w:rPr>
                <w:rFonts w:ascii="inherit" w:eastAsia="Times New Roman" w:hAnsi="inherit"/>
                <w:sz w:val="20"/>
                <w:szCs w:val="20"/>
              </w:rPr>
              <w:t>•</w:t>
            </w:r>
          </w:p>
        </w:tc>
        <w:tc>
          <w:tcPr>
            <w:tcW w:w="0" w:type="auto"/>
            <w:hideMark/>
          </w:tcPr>
          <w:p w14:paraId="5F45C606" w14:textId="77777777" w:rsidR="00000000" w:rsidRDefault="00B0550F">
            <w:pPr>
              <w:spacing w:line="288" w:lineRule="auto"/>
              <w:jc w:val="both"/>
              <w:rPr>
                <w:rFonts w:eastAsia="Times New Roman"/>
                <w:sz w:val="20"/>
                <w:szCs w:val="20"/>
              </w:rPr>
            </w:pPr>
            <w:r>
              <w:rPr>
                <w:rFonts w:ascii="inherit" w:eastAsia="Times New Roman" w:hAnsi="inherit"/>
                <w:sz w:val="20"/>
                <w:szCs w:val="20"/>
              </w:rPr>
              <w:t>On March 19, 2020, we temporarily closed</w:t>
            </w:r>
            <w:r>
              <w:rPr>
                <w:rFonts w:ascii="inherit" w:eastAsia="Times New Roman" w:hAnsi="inherit"/>
                <w:sz w:val="20"/>
                <w:szCs w:val="20"/>
              </w:rPr>
              <w:t xml:space="preserve"> all of our stores to the public across the United States;</w:t>
            </w:r>
          </w:p>
        </w:tc>
      </w:tr>
    </w:tbl>
    <w:p w14:paraId="05CD589F"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9312337" w14:textId="77777777">
        <w:trPr>
          <w:divId w:val="278951923"/>
          <w:tblCellSpacing w:w="0" w:type="dxa"/>
        </w:trPr>
        <w:tc>
          <w:tcPr>
            <w:tcW w:w="720" w:type="dxa"/>
            <w:vAlign w:val="center"/>
            <w:hideMark/>
          </w:tcPr>
          <w:p w14:paraId="31CD713A" w14:textId="77777777" w:rsidR="00000000" w:rsidRDefault="00B0550F">
            <w:pPr>
              <w:rPr>
                <w:rFonts w:eastAsia="Times New Roman"/>
                <w:sz w:val="20"/>
                <w:szCs w:val="20"/>
              </w:rPr>
            </w:pPr>
          </w:p>
        </w:tc>
        <w:tc>
          <w:tcPr>
            <w:tcW w:w="0" w:type="auto"/>
            <w:vAlign w:val="center"/>
            <w:hideMark/>
          </w:tcPr>
          <w:p w14:paraId="317D9104" w14:textId="77777777" w:rsidR="00000000" w:rsidRDefault="00B0550F">
            <w:pPr>
              <w:rPr>
                <w:rFonts w:eastAsia="Times New Roman"/>
                <w:sz w:val="20"/>
                <w:szCs w:val="20"/>
              </w:rPr>
            </w:pPr>
          </w:p>
        </w:tc>
      </w:tr>
      <w:tr w:rsidR="00000000" w14:paraId="77CEACF8" w14:textId="77777777">
        <w:trPr>
          <w:divId w:val="278951923"/>
          <w:tblCellSpacing w:w="0" w:type="dxa"/>
        </w:trPr>
        <w:tc>
          <w:tcPr>
            <w:tcW w:w="0" w:type="auto"/>
            <w:hideMark/>
          </w:tcPr>
          <w:p w14:paraId="2D20C9E0" w14:textId="77777777" w:rsidR="00000000" w:rsidRDefault="00B0550F">
            <w:pPr>
              <w:spacing w:line="288" w:lineRule="auto"/>
              <w:divId w:val="1593246712"/>
              <w:rPr>
                <w:rFonts w:eastAsia="Times New Roman"/>
                <w:sz w:val="20"/>
                <w:szCs w:val="20"/>
              </w:rPr>
            </w:pPr>
            <w:r>
              <w:rPr>
                <w:rFonts w:ascii="inherit" w:eastAsia="Times New Roman" w:hAnsi="inherit"/>
                <w:sz w:val="20"/>
                <w:szCs w:val="20"/>
              </w:rPr>
              <w:t>•</w:t>
            </w:r>
          </w:p>
        </w:tc>
        <w:tc>
          <w:tcPr>
            <w:tcW w:w="0" w:type="auto"/>
            <w:hideMark/>
          </w:tcPr>
          <w:p w14:paraId="5DED687F" w14:textId="77777777" w:rsidR="00000000" w:rsidRDefault="00B0550F">
            <w:pPr>
              <w:spacing w:line="288" w:lineRule="auto"/>
              <w:jc w:val="both"/>
              <w:rPr>
                <w:rFonts w:eastAsia="Times New Roman"/>
                <w:sz w:val="20"/>
                <w:szCs w:val="20"/>
              </w:rPr>
            </w:pPr>
            <w:r>
              <w:rPr>
                <w:rFonts w:ascii="inherit" w:eastAsia="Times New Roman" w:hAnsi="inherit"/>
                <w:sz w:val="20"/>
                <w:szCs w:val="20"/>
              </w:rPr>
              <w:t>We implemented expense reduction initiatives including a pause in new store openings, reduced near term marketing spend, and reduced compensation and work hours across the organization;</w:t>
            </w:r>
          </w:p>
        </w:tc>
      </w:tr>
    </w:tbl>
    <w:p w14:paraId="4ECEA852"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117"/>
      </w:tblGrid>
      <w:tr w:rsidR="00000000" w14:paraId="285F2458" w14:textId="77777777">
        <w:trPr>
          <w:divId w:val="278951923"/>
          <w:tblCellSpacing w:w="0" w:type="dxa"/>
        </w:trPr>
        <w:tc>
          <w:tcPr>
            <w:tcW w:w="720" w:type="dxa"/>
            <w:vAlign w:val="center"/>
            <w:hideMark/>
          </w:tcPr>
          <w:p w14:paraId="691C1FF0" w14:textId="77777777" w:rsidR="00000000" w:rsidRDefault="00B0550F">
            <w:pPr>
              <w:rPr>
                <w:rFonts w:eastAsia="Times New Roman"/>
                <w:sz w:val="20"/>
                <w:szCs w:val="20"/>
              </w:rPr>
            </w:pPr>
          </w:p>
        </w:tc>
        <w:tc>
          <w:tcPr>
            <w:tcW w:w="0" w:type="auto"/>
            <w:vAlign w:val="center"/>
            <w:hideMark/>
          </w:tcPr>
          <w:p w14:paraId="77022555" w14:textId="77777777" w:rsidR="00000000" w:rsidRDefault="00B0550F">
            <w:pPr>
              <w:rPr>
                <w:rFonts w:eastAsia="Times New Roman"/>
                <w:sz w:val="20"/>
                <w:szCs w:val="20"/>
              </w:rPr>
            </w:pPr>
          </w:p>
        </w:tc>
      </w:tr>
      <w:tr w:rsidR="00000000" w14:paraId="34DE398B" w14:textId="77777777">
        <w:trPr>
          <w:divId w:val="278951923"/>
          <w:tblCellSpacing w:w="0" w:type="dxa"/>
        </w:trPr>
        <w:tc>
          <w:tcPr>
            <w:tcW w:w="0" w:type="auto"/>
            <w:hideMark/>
          </w:tcPr>
          <w:p w14:paraId="6501FE30" w14:textId="77777777" w:rsidR="00000000" w:rsidRDefault="00B0550F">
            <w:pPr>
              <w:spacing w:line="288" w:lineRule="auto"/>
              <w:divId w:val="122961835"/>
              <w:rPr>
                <w:rFonts w:eastAsia="Times New Roman"/>
                <w:sz w:val="20"/>
                <w:szCs w:val="20"/>
              </w:rPr>
            </w:pPr>
            <w:r>
              <w:rPr>
                <w:rFonts w:ascii="inherit" w:eastAsia="Times New Roman" w:hAnsi="inherit"/>
                <w:sz w:val="20"/>
                <w:szCs w:val="20"/>
              </w:rPr>
              <w:t>•</w:t>
            </w:r>
          </w:p>
        </w:tc>
        <w:tc>
          <w:tcPr>
            <w:tcW w:w="0" w:type="auto"/>
            <w:hideMark/>
          </w:tcPr>
          <w:p w14:paraId="18815673" w14:textId="77777777" w:rsidR="00000000" w:rsidRDefault="00B0550F">
            <w:pPr>
              <w:spacing w:line="288" w:lineRule="auto"/>
              <w:jc w:val="both"/>
              <w:rPr>
                <w:rFonts w:eastAsia="Times New Roman"/>
                <w:sz w:val="20"/>
                <w:szCs w:val="20"/>
              </w:rPr>
            </w:pPr>
            <w:r>
              <w:rPr>
                <w:rFonts w:ascii="inherit" w:eastAsia="Times New Roman" w:hAnsi="inherit"/>
                <w:sz w:val="20"/>
                <w:szCs w:val="20"/>
              </w:rPr>
              <w:t>On April 7, 2020, we temporarily furloughed a significant porti</w:t>
            </w:r>
            <w:r>
              <w:rPr>
                <w:rFonts w:ascii="inherit" w:eastAsia="Times New Roman" w:hAnsi="inherit"/>
                <w:sz w:val="20"/>
                <w:szCs w:val="20"/>
              </w:rPr>
              <w:t>on of our employees;</w:t>
            </w:r>
          </w:p>
        </w:tc>
      </w:tr>
    </w:tbl>
    <w:p w14:paraId="4C525313"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4D966047" w14:textId="77777777">
        <w:trPr>
          <w:divId w:val="278951923"/>
          <w:tblCellSpacing w:w="0" w:type="dxa"/>
        </w:trPr>
        <w:tc>
          <w:tcPr>
            <w:tcW w:w="720" w:type="dxa"/>
            <w:vAlign w:val="center"/>
            <w:hideMark/>
          </w:tcPr>
          <w:p w14:paraId="0D49E7FB" w14:textId="77777777" w:rsidR="00000000" w:rsidRDefault="00B0550F">
            <w:pPr>
              <w:rPr>
                <w:rFonts w:eastAsia="Times New Roman"/>
                <w:sz w:val="20"/>
                <w:szCs w:val="20"/>
              </w:rPr>
            </w:pPr>
          </w:p>
        </w:tc>
        <w:tc>
          <w:tcPr>
            <w:tcW w:w="0" w:type="auto"/>
            <w:vAlign w:val="center"/>
            <w:hideMark/>
          </w:tcPr>
          <w:p w14:paraId="6755471F" w14:textId="77777777" w:rsidR="00000000" w:rsidRDefault="00B0550F">
            <w:pPr>
              <w:rPr>
                <w:rFonts w:eastAsia="Times New Roman"/>
                <w:sz w:val="20"/>
                <w:szCs w:val="20"/>
              </w:rPr>
            </w:pPr>
          </w:p>
        </w:tc>
      </w:tr>
      <w:tr w:rsidR="00000000" w14:paraId="5FABBA20" w14:textId="77777777">
        <w:trPr>
          <w:divId w:val="278951923"/>
          <w:tblCellSpacing w:w="0" w:type="dxa"/>
        </w:trPr>
        <w:tc>
          <w:tcPr>
            <w:tcW w:w="0" w:type="auto"/>
            <w:hideMark/>
          </w:tcPr>
          <w:p w14:paraId="1CF872D7" w14:textId="77777777" w:rsidR="00000000" w:rsidRDefault="00B0550F">
            <w:pPr>
              <w:spacing w:line="288" w:lineRule="auto"/>
              <w:divId w:val="369846718"/>
              <w:rPr>
                <w:rFonts w:eastAsia="Times New Roman"/>
                <w:sz w:val="20"/>
                <w:szCs w:val="20"/>
              </w:rPr>
            </w:pPr>
            <w:r>
              <w:rPr>
                <w:rFonts w:ascii="inherit" w:eastAsia="Times New Roman" w:hAnsi="inherit"/>
                <w:sz w:val="20"/>
                <w:szCs w:val="20"/>
              </w:rPr>
              <w:t>•</w:t>
            </w:r>
          </w:p>
        </w:tc>
        <w:tc>
          <w:tcPr>
            <w:tcW w:w="0" w:type="auto"/>
            <w:hideMark/>
          </w:tcPr>
          <w:p w14:paraId="025A5CEE" w14:textId="77777777" w:rsidR="00000000" w:rsidRDefault="00B0550F">
            <w:pPr>
              <w:spacing w:line="288" w:lineRule="auto"/>
              <w:jc w:val="both"/>
              <w:rPr>
                <w:rFonts w:eastAsia="Times New Roman"/>
                <w:sz w:val="20"/>
                <w:szCs w:val="20"/>
              </w:rPr>
            </w:pPr>
            <w:r>
              <w:rPr>
                <w:rFonts w:ascii="inherit" w:eastAsia="Times New Roman" w:hAnsi="inherit"/>
                <w:sz w:val="20"/>
                <w:szCs w:val="20"/>
              </w:rPr>
              <w:t>Where possible, we have attempted to ship eyeglasses and contact lenses from our labs and distribution centers directly to customers who had placed orders in our stores and otherwise would have picked them up in our stores;</w:t>
            </w:r>
          </w:p>
        </w:tc>
      </w:tr>
    </w:tbl>
    <w:p w14:paraId="5A104926"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7B33536" w14:textId="77777777">
        <w:trPr>
          <w:divId w:val="278951923"/>
          <w:tblCellSpacing w:w="0" w:type="dxa"/>
        </w:trPr>
        <w:tc>
          <w:tcPr>
            <w:tcW w:w="720" w:type="dxa"/>
            <w:vAlign w:val="center"/>
            <w:hideMark/>
          </w:tcPr>
          <w:p w14:paraId="3DD31A63" w14:textId="77777777" w:rsidR="00000000" w:rsidRDefault="00B0550F">
            <w:pPr>
              <w:rPr>
                <w:rFonts w:eastAsia="Times New Roman"/>
                <w:sz w:val="20"/>
                <w:szCs w:val="20"/>
              </w:rPr>
            </w:pPr>
          </w:p>
        </w:tc>
        <w:tc>
          <w:tcPr>
            <w:tcW w:w="0" w:type="auto"/>
            <w:vAlign w:val="center"/>
            <w:hideMark/>
          </w:tcPr>
          <w:p w14:paraId="66A80ACD" w14:textId="77777777" w:rsidR="00000000" w:rsidRDefault="00B0550F">
            <w:pPr>
              <w:rPr>
                <w:rFonts w:eastAsia="Times New Roman"/>
                <w:sz w:val="20"/>
                <w:szCs w:val="20"/>
              </w:rPr>
            </w:pPr>
          </w:p>
        </w:tc>
      </w:tr>
      <w:tr w:rsidR="00000000" w14:paraId="130F8399" w14:textId="77777777">
        <w:trPr>
          <w:divId w:val="278951923"/>
          <w:tblCellSpacing w:w="0" w:type="dxa"/>
        </w:trPr>
        <w:tc>
          <w:tcPr>
            <w:tcW w:w="0" w:type="auto"/>
            <w:hideMark/>
          </w:tcPr>
          <w:p w14:paraId="110D3130" w14:textId="77777777" w:rsidR="00000000" w:rsidRDefault="00B0550F">
            <w:pPr>
              <w:spacing w:line="288" w:lineRule="auto"/>
              <w:divId w:val="1060178390"/>
              <w:rPr>
                <w:rFonts w:eastAsia="Times New Roman"/>
                <w:sz w:val="20"/>
                <w:szCs w:val="20"/>
              </w:rPr>
            </w:pPr>
            <w:r>
              <w:rPr>
                <w:rFonts w:ascii="inherit" w:eastAsia="Times New Roman" w:hAnsi="inherit"/>
                <w:sz w:val="20"/>
                <w:szCs w:val="20"/>
              </w:rPr>
              <w:t>•</w:t>
            </w:r>
          </w:p>
        </w:tc>
        <w:tc>
          <w:tcPr>
            <w:tcW w:w="0" w:type="auto"/>
            <w:hideMark/>
          </w:tcPr>
          <w:p w14:paraId="4224A660" w14:textId="77777777" w:rsidR="00000000" w:rsidRDefault="00B0550F">
            <w:pPr>
              <w:spacing w:line="288" w:lineRule="auto"/>
              <w:jc w:val="both"/>
              <w:rPr>
                <w:rFonts w:eastAsia="Times New Roman"/>
                <w:sz w:val="20"/>
                <w:szCs w:val="20"/>
              </w:rPr>
            </w:pPr>
            <w:r>
              <w:rPr>
                <w:rFonts w:ascii="inherit" w:eastAsia="Times New Roman" w:hAnsi="inherit"/>
                <w:sz w:val="20"/>
                <w:szCs w:val="20"/>
              </w:rPr>
              <w:t>We identified additional expense reductions that we intend to implement throughout the remainder of fiscal 2020 as necessary, including working with a base of vendors and landlords to extend payment terms and modify existing contracts;</w:t>
            </w:r>
          </w:p>
        </w:tc>
      </w:tr>
    </w:tbl>
    <w:p w14:paraId="55384C70" w14:textId="77777777" w:rsidR="00000000" w:rsidRDefault="00B0550F">
      <w:pPr>
        <w:divId w:val="1633825533"/>
        <w:rPr>
          <w:rFonts w:eastAsia="Times New Roman"/>
          <w:sz w:val="20"/>
          <w:szCs w:val="20"/>
        </w:rPr>
      </w:pPr>
    </w:p>
    <w:p w14:paraId="6BD945F1" w14:textId="77777777" w:rsidR="00000000" w:rsidRDefault="00B0550F">
      <w:pPr>
        <w:spacing w:line="288" w:lineRule="auto"/>
        <w:jc w:val="center"/>
        <w:divId w:val="992295875"/>
        <w:rPr>
          <w:rFonts w:eastAsia="Times New Roman"/>
          <w:sz w:val="20"/>
          <w:szCs w:val="20"/>
        </w:rPr>
      </w:pPr>
      <w:r>
        <w:rPr>
          <w:rFonts w:ascii="inherit" w:eastAsia="Times New Roman" w:hAnsi="inherit"/>
          <w:sz w:val="20"/>
          <w:szCs w:val="20"/>
        </w:rPr>
        <w:t>25</w:t>
      </w:r>
    </w:p>
    <w:p w14:paraId="095D25EA" w14:textId="77777777" w:rsidR="00000000" w:rsidRDefault="00B0550F">
      <w:pPr>
        <w:divId w:val="278951923"/>
        <w:rPr>
          <w:rFonts w:eastAsia="Times New Roman"/>
          <w:sz w:val="20"/>
          <w:szCs w:val="20"/>
        </w:rPr>
      </w:pPr>
      <w:r>
        <w:rPr>
          <w:rFonts w:eastAsia="Times New Roman"/>
          <w:sz w:val="20"/>
          <w:szCs w:val="20"/>
        </w:rPr>
        <w:pict w14:anchorId="217E0856">
          <v:rect id="_x0000_i1049" style="width:0;height:1.5pt" o:hralign="center" o:hrstd="t" o:hr="t" fillcolor="#a0a0a0" stroked="f"/>
        </w:pict>
      </w:r>
    </w:p>
    <w:p w14:paraId="5584431F" w14:textId="77777777" w:rsidR="00000000" w:rsidRDefault="00B0550F">
      <w:pPr>
        <w:spacing w:line="288" w:lineRule="auto"/>
        <w:divId w:val="968827441"/>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4E0FD02E" w14:textId="77777777" w:rsidR="00000000" w:rsidRDefault="00B0550F">
      <w:pPr>
        <w:divId w:val="24330663"/>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5339"/>
      </w:tblGrid>
      <w:tr w:rsidR="00000000" w14:paraId="66A1FA16" w14:textId="77777777">
        <w:trPr>
          <w:divId w:val="278951923"/>
          <w:tblCellSpacing w:w="0" w:type="dxa"/>
        </w:trPr>
        <w:tc>
          <w:tcPr>
            <w:tcW w:w="720" w:type="dxa"/>
            <w:vAlign w:val="center"/>
            <w:hideMark/>
          </w:tcPr>
          <w:p w14:paraId="4FB25F55" w14:textId="77777777" w:rsidR="00000000" w:rsidRDefault="00B0550F">
            <w:pPr>
              <w:rPr>
                <w:rFonts w:eastAsia="Times New Roman"/>
                <w:sz w:val="20"/>
                <w:szCs w:val="20"/>
              </w:rPr>
            </w:pPr>
          </w:p>
        </w:tc>
        <w:tc>
          <w:tcPr>
            <w:tcW w:w="0" w:type="auto"/>
            <w:vAlign w:val="center"/>
            <w:hideMark/>
          </w:tcPr>
          <w:p w14:paraId="09002BEE" w14:textId="77777777" w:rsidR="00000000" w:rsidRDefault="00B0550F">
            <w:pPr>
              <w:rPr>
                <w:rFonts w:eastAsia="Times New Roman"/>
                <w:sz w:val="20"/>
                <w:szCs w:val="20"/>
              </w:rPr>
            </w:pPr>
          </w:p>
        </w:tc>
      </w:tr>
      <w:tr w:rsidR="00000000" w14:paraId="216EC4A9" w14:textId="77777777">
        <w:trPr>
          <w:divId w:val="278951923"/>
          <w:tblCellSpacing w:w="0" w:type="dxa"/>
        </w:trPr>
        <w:tc>
          <w:tcPr>
            <w:tcW w:w="0" w:type="auto"/>
            <w:hideMark/>
          </w:tcPr>
          <w:p w14:paraId="6F0419C5" w14:textId="77777777" w:rsidR="00000000" w:rsidRDefault="00B0550F">
            <w:pPr>
              <w:spacing w:line="288" w:lineRule="auto"/>
              <w:divId w:val="1107389695"/>
              <w:rPr>
                <w:rFonts w:eastAsia="Times New Roman"/>
                <w:sz w:val="20"/>
                <w:szCs w:val="20"/>
              </w:rPr>
            </w:pPr>
            <w:r>
              <w:rPr>
                <w:rFonts w:ascii="inherit" w:eastAsia="Times New Roman" w:hAnsi="inherit"/>
                <w:sz w:val="20"/>
                <w:szCs w:val="20"/>
              </w:rPr>
              <w:t>•</w:t>
            </w:r>
          </w:p>
        </w:tc>
        <w:tc>
          <w:tcPr>
            <w:tcW w:w="0" w:type="auto"/>
            <w:hideMark/>
          </w:tcPr>
          <w:p w14:paraId="0B5D9D78" w14:textId="77777777" w:rsidR="00000000" w:rsidRDefault="00B0550F">
            <w:pPr>
              <w:spacing w:line="288" w:lineRule="auto"/>
              <w:jc w:val="both"/>
              <w:rPr>
                <w:rFonts w:eastAsia="Times New Roman"/>
                <w:sz w:val="20"/>
                <w:szCs w:val="20"/>
              </w:rPr>
            </w:pPr>
            <w:r>
              <w:rPr>
                <w:rFonts w:ascii="inherit" w:eastAsia="Times New Roman" w:hAnsi="inherit"/>
                <w:sz w:val="20"/>
                <w:szCs w:val="20"/>
              </w:rPr>
              <w:t>We have suspended all non-essential travel for our employees;</w:t>
            </w:r>
          </w:p>
        </w:tc>
      </w:tr>
    </w:tbl>
    <w:p w14:paraId="317B467C"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0C952963" w14:textId="77777777">
        <w:trPr>
          <w:divId w:val="278951923"/>
          <w:tblCellSpacing w:w="0" w:type="dxa"/>
        </w:trPr>
        <w:tc>
          <w:tcPr>
            <w:tcW w:w="720" w:type="dxa"/>
            <w:vAlign w:val="center"/>
            <w:hideMark/>
          </w:tcPr>
          <w:p w14:paraId="614BDAA3" w14:textId="77777777" w:rsidR="00000000" w:rsidRDefault="00B0550F">
            <w:pPr>
              <w:rPr>
                <w:rFonts w:eastAsia="Times New Roman"/>
                <w:sz w:val="20"/>
                <w:szCs w:val="20"/>
              </w:rPr>
            </w:pPr>
          </w:p>
        </w:tc>
        <w:tc>
          <w:tcPr>
            <w:tcW w:w="0" w:type="auto"/>
            <w:vAlign w:val="center"/>
            <w:hideMark/>
          </w:tcPr>
          <w:p w14:paraId="360F8604" w14:textId="77777777" w:rsidR="00000000" w:rsidRDefault="00B0550F">
            <w:pPr>
              <w:rPr>
                <w:rFonts w:eastAsia="Times New Roman"/>
                <w:sz w:val="20"/>
                <w:szCs w:val="20"/>
              </w:rPr>
            </w:pPr>
          </w:p>
        </w:tc>
      </w:tr>
      <w:tr w:rsidR="00000000" w14:paraId="701C4FF6" w14:textId="77777777">
        <w:trPr>
          <w:divId w:val="278951923"/>
          <w:tblCellSpacing w:w="0" w:type="dxa"/>
        </w:trPr>
        <w:tc>
          <w:tcPr>
            <w:tcW w:w="0" w:type="auto"/>
            <w:hideMark/>
          </w:tcPr>
          <w:p w14:paraId="51617DF3" w14:textId="77777777" w:rsidR="00000000" w:rsidRDefault="00B0550F">
            <w:pPr>
              <w:spacing w:line="288" w:lineRule="auto"/>
              <w:divId w:val="1805662811"/>
              <w:rPr>
                <w:rFonts w:eastAsia="Times New Roman"/>
                <w:sz w:val="20"/>
                <w:szCs w:val="20"/>
              </w:rPr>
            </w:pPr>
            <w:r>
              <w:rPr>
                <w:rFonts w:ascii="inherit" w:eastAsia="Times New Roman" w:hAnsi="inherit"/>
                <w:sz w:val="20"/>
                <w:szCs w:val="20"/>
              </w:rPr>
              <w:t>•</w:t>
            </w:r>
          </w:p>
        </w:tc>
        <w:tc>
          <w:tcPr>
            <w:tcW w:w="0" w:type="auto"/>
            <w:hideMark/>
          </w:tcPr>
          <w:p w14:paraId="2429BBF4" w14:textId="77777777" w:rsidR="00000000" w:rsidRDefault="00B0550F">
            <w:pPr>
              <w:spacing w:line="288" w:lineRule="auto"/>
              <w:jc w:val="both"/>
              <w:rPr>
                <w:rFonts w:eastAsia="Times New Roman"/>
                <w:sz w:val="20"/>
                <w:szCs w:val="20"/>
              </w:rPr>
            </w:pPr>
            <w:r>
              <w:rPr>
                <w:rFonts w:ascii="inherit" w:eastAsia="Times New Roman" w:hAnsi="inherit"/>
                <w:sz w:val="20"/>
                <w:szCs w:val="20"/>
              </w:rPr>
              <w:t>On April 23, 2020, we announced plans to re-open stores selectively over the coming weeks with a goal for all stores within our family of retail brands to be open to the public by early June; and</w:t>
            </w:r>
          </w:p>
        </w:tc>
      </w:tr>
    </w:tbl>
    <w:p w14:paraId="093485C9"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28D56B25" w14:textId="77777777">
        <w:trPr>
          <w:divId w:val="278951923"/>
          <w:tblCellSpacing w:w="0" w:type="dxa"/>
        </w:trPr>
        <w:tc>
          <w:tcPr>
            <w:tcW w:w="720" w:type="dxa"/>
            <w:vAlign w:val="center"/>
            <w:hideMark/>
          </w:tcPr>
          <w:p w14:paraId="3EFD1569" w14:textId="77777777" w:rsidR="00000000" w:rsidRDefault="00B0550F">
            <w:pPr>
              <w:rPr>
                <w:rFonts w:eastAsia="Times New Roman"/>
                <w:sz w:val="20"/>
                <w:szCs w:val="20"/>
              </w:rPr>
            </w:pPr>
          </w:p>
        </w:tc>
        <w:tc>
          <w:tcPr>
            <w:tcW w:w="0" w:type="auto"/>
            <w:vAlign w:val="center"/>
            <w:hideMark/>
          </w:tcPr>
          <w:p w14:paraId="0E2B2920" w14:textId="77777777" w:rsidR="00000000" w:rsidRDefault="00B0550F">
            <w:pPr>
              <w:rPr>
                <w:rFonts w:eastAsia="Times New Roman"/>
                <w:sz w:val="20"/>
                <w:szCs w:val="20"/>
              </w:rPr>
            </w:pPr>
          </w:p>
        </w:tc>
      </w:tr>
      <w:tr w:rsidR="00000000" w14:paraId="47FFF32B" w14:textId="77777777">
        <w:trPr>
          <w:divId w:val="278951923"/>
          <w:tblCellSpacing w:w="0" w:type="dxa"/>
        </w:trPr>
        <w:tc>
          <w:tcPr>
            <w:tcW w:w="0" w:type="auto"/>
            <w:hideMark/>
          </w:tcPr>
          <w:p w14:paraId="1E7C3EF7" w14:textId="77777777" w:rsidR="00000000" w:rsidRDefault="00B0550F">
            <w:pPr>
              <w:spacing w:line="288" w:lineRule="auto"/>
              <w:divId w:val="1533685927"/>
              <w:rPr>
                <w:rFonts w:eastAsia="Times New Roman"/>
                <w:sz w:val="20"/>
                <w:szCs w:val="20"/>
              </w:rPr>
            </w:pPr>
            <w:r>
              <w:rPr>
                <w:rFonts w:ascii="inherit" w:eastAsia="Times New Roman" w:hAnsi="inherit"/>
                <w:sz w:val="20"/>
                <w:szCs w:val="20"/>
              </w:rPr>
              <w:t>•</w:t>
            </w:r>
          </w:p>
        </w:tc>
        <w:tc>
          <w:tcPr>
            <w:tcW w:w="0" w:type="auto"/>
            <w:hideMark/>
          </w:tcPr>
          <w:p w14:paraId="1F883903" w14:textId="77777777" w:rsidR="00000000" w:rsidRDefault="00B0550F">
            <w:pPr>
              <w:spacing w:line="288" w:lineRule="auto"/>
              <w:jc w:val="both"/>
              <w:rPr>
                <w:rFonts w:eastAsia="Times New Roman"/>
                <w:sz w:val="20"/>
                <w:szCs w:val="20"/>
              </w:rPr>
            </w:pPr>
            <w:r>
              <w:rPr>
                <w:rFonts w:ascii="inherit" w:eastAsia="Times New Roman" w:hAnsi="inherit"/>
                <w:sz w:val="20"/>
                <w:szCs w:val="20"/>
              </w:rPr>
              <w:t>Effective May 5, 2020, the Company and the lenders un</w:t>
            </w:r>
            <w:r>
              <w:rPr>
                <w:rFonts w:ascii="inherit" w:eastAsia="Times New Roman" w:hAnsi="inherit"/>
                <w:sz w:val="20"/>
                <w:szCs w:val="20"/>
              </w:rPr>
              <w:t>der its credit facility entered into an amendment of the facility. This amendment is intended to prevent the effects of the COVID-19 pandemic, including the temporary closure of our stores, from creating uncertainty relative to our ability to comply with c</w:t>
            </w:r>
            <w:r>
              <w:rPr>
                <w:rFonts w:ascii="inherit" w:eastAsia="Times New Roman" w:hAnsi="inherit"/>
                <w:sz w:val="20"/>
                <w:szCs w:val="20"/>
              </w:rPr>
              <w:t xml:space="preserve">ertain financial covenants and allow the Company to focus on prudent management of the business over the quarters ahead. The amendment suspends certain financial maintenance covenants contained in the facility until testing at the end of the second fiscal </w:t>
            </w:r>
            <w:r>
              <w:rPr>
                <w:rFonts w:ascii="inherit" w:eastAsia="Times New Roman" w:hAnsi="inherit"/>
                <w:sz w:val="20"/>
                <w:szCs w:val="20"/>
              </w:rPr>
              <w:t xml:space="preserve">quarter of 2021. As part of the amendment, the Company among other things agreed to modify the rate of interest paid under the facility and to limit its ability to engage in certain transactions during the covenant suspension period, including the ability </w:t>
            </w:r>
            <w:r>
              <w:rPr>
                <w:rFonts w:ascii="inherit" w:eastAsia="Times New Roman" w:hAnsi="inherit"/>
                <w:sz w:val="20"/>
                <w:szCs w:val="20"/>
              </w:rPr>
              <w:t>to declare or pay dividends, incur additional debt and make investments and dispositions.</w:t>
            </w:r>
          </w:p>
        </w:tc>
      </w:tr>
    </w:tbl>
    <w:p w14:paraId="4120929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In addition to the foregoing actions by the Company, members of management and our Board of Directors have taken the following actions with respect to their compensa</w:t>
      </w:r>
      <w:r>
        <w:rPr>
          <w:rFonts w:ascii="inherit" w:eastAsia="Times New Roman" w:hAnsi="inherit"/>
          <w:sz w:val="20"/>
          <w:szCs w:val="20"/>
        </w:rPr>
        <w:t>tion, which we expect will remain in place either for the time period indicated or at least until the Company’s stores reopen or conditions improve:</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416E84F" w14:textId="77777777">
        <w:trPr>
          <w:divId w:val="278951923"/>
          <w:tblCellSpacing w:w="0" w:type="dxa"/>
        </w:trPr>
        <w:tc>
          <w:tcPr>
            <w:tcW w:w="720" w:type="dxa"/>
            <w:vAlign w:val="center"/>
            <w:hideMark/>
          </w:tcPr>
          <w:p w14:paraId="19A54A48" w14:textId="77777777" w:rsidR="00000000" w:rsidRDefault="00B0550F">
            <w:pPr>
              <w:spacing w:line="288" w:lineRule="auto"/>
              <w:jc w:val="both"/>
              <w:rPr>
                <w:rFonts w:eastAsia="Times New Roman"/>
                <w:sz w:val="20"/>
                <w:szCs w:val="20"/>
              </w:rPr>
            </w:pPr>
          </w:p>
        </w:tc>
        <w:tc>
          <w:tcPr>
            <w:tcW w:w="0" w:type="auto"/>
            <w:vAlign w:val="center"/>
            <w:hideMark/>
          </w:tcPr>
          <w:p w14:paraId="751F7D4D" w14:textId="77777777" w:rsidR="00000000" w:rsidRDefault="00B0550F">
            <w:pPr>
              <w:rPr>
                <w:rFonts w:eastAsia="Times New Roman"/>
                <w:sz w:val="20"/>
                <w:szCs w:val="20"/>
              </w:rPr>
            </w:pPr>
          </w:p>
        </w:tc>
      </w:tr>
      <w:tr w:rsidR="00000000" w14:paraId="710589DB" w14:textId="77777777">
        <w:trPr>
          <w:divId w:val="278951923"/>
          <w:tblCellSpacing w:w="0" w:type="dxa"/>
        </w:trPr>
        <w:tc>
          <w:tcPr>
            <w:tcW w:w="0" w:type="auto"/>
            <w:hideMark/>
          </w:tcPr>
          <w:p w14:paraId="0DDB09ED" w14:textId="77777777" w:rsidR="00000000" w:rsidRDefault="00B0550F">
            <w:pPr>
              <w:spacing w:line="288" w:lineRule="auto"/>
              <w:divId w:val="1723214361"/>
              <w:rPr>
                <w:rFonts w:eastAsia="Times New Roman"/>
                <w:sz w:val="20"/>
                <w:szCs w:val="20"/>
              </w:rPr>
            </w:pPr>
            <w:r>
              <w:rPr>
                <w:rFonts w:ascii="inherit" w:eastAsia="Times New Roman" w:hAnsi="inherit"/>
                <w:sz w:val="20"/>
                <w:szCs w:val="20"/>
              </w:rPr>
              <w:t>•</w:t>
            </w:r>
          </w:p>
        </w:tc>
        <w:tc>
          <w:tcPr>
            <w:tcW w:w="0" w:type="auto"/>
            <w:hideMark/>
          </w:tcPr>
          <w:p w14:paraId="271879CE" w14:textId="77777777" w:rsidR="00000000" w:rsidRDefault="00B0550F">
            <w:pPr>
              <w:spacing w:line="288" w:lineRule="auto"/>
              <w:jc w:val="both"/>
              <w:rPr>
                <w:rFonts w:eastAsia="Times New Roman"/>
                <w:sz w:val="20"/>
                <w:szCs w:val="20"/>
              </w:rPr>
            </w:pPr>
            <w:r>
              <w:rPr>
                <w:rFonts w:ascii="inherit" w:eastAsia="Times New Roman" w:hAnsi="inherit"/>
                <w:sz w:val="20"/>
                <w:szCs w:val="20"/>
              </w:rPr>
              <w:t>Reade Fahs, our Chief Executive Officer, has elected to reduce his base salary to $1 for the remainder of 2020;</w:t>
            </w:r>
          </w:p>
        </w:tc>
      </w:tr>
    </w:tbl>
    <w:p w14:paraId="7C869555"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2A8716E" w14:textId="77777777">
        <w:trPr>
          <w:divId w:val="278951923"/>
          <w:tblCellSpacing w:w="0" w:type="dxa"/>
        </w:trPr>
        <w:tc>
          <w:tcPr>
            <w:tcW w:w="720" w:type="dxa"/>
            <w:vAlign w:val="center"/>
            <w:hideMark/>
          </w:tcPr>
          <w:p w14:paraId="521BEAF8" w14:textId="77777777" w:rsidR="00000000" w:rsidRDefault="00B0550F">
            <w:pPr>
              <w:rPr>
                <w:rFonts w:eastAsia="Times New Roman"/>
                <w:sz w:val="20"/>
                <w:szCs w:val="20"/>
              </w:rPr>
            </w:pPr>
          </w:p>
        </w:tc>
        <w:tc>
          <w:tcPr>
            <w:tcW w:w="0" w:type="auto"/>
            <w:vAlign w:val="center"/>
            <w:hideMark/>
          </w:tcPr>
          <w:p w14:paraId="14120722" w14:textId="77777777" w:rsidR="00000000" w:rsidRDefault="00B0550F">
            <w:pPr>
              <w:rPr>
                <w:rFonts w:eastAsia="Times New Roman"/>
                <w:sz w:val="20"/>
                <w:szCs w:val="20"/>
              </w:rPr>
            </w:pPr>
          </w:p>
        </w:tc>
      </w:tr>
      <w:tr w:rsidR="00000000" w14:paraId="4ADBC5B9" w14:textId="77777777">
        <w:trPr>
          <w:divId w:val="278951923"/>
          <w:tblCellSpacing w:w="0" w:type="dxa"/>
        </w:trPr>
        <w:tc>
          <w:tcPr>
            <w:tcW w:w="0" w:type="auto"/>
            <w:hideMark/>
          </w:tcPr>
          <w:p w14:paraId="631446C6" w14:textId="77777777" w:rsidR="00000000" w:rsidRDefault="00B0550F">
            <w:pPr>
              <w:spacing w:line="288" w:lineRule="auto"/>
              <w:divId w:val="1966232115"/>
              <w:rPr>
                <w:rFonts w:eastAsia="Times New Roman"/>
                <w:sz w:val="20"/>
                <w:szCs w:val="20"/>
              </w:rPr>
            </w:pPr>
            <w:r>
              <w:rPr>
                <w:rFonts w:ascii="inherit" w:eastAsia="Times New Roman" w:hAnsi="inherit"/>
                <w:sz w:val="20"/>
                <w:szCs w:val="20"/>
              </w:rPr>
              <w:t>•</w:t>
            </w:r>
          </w:p>
        </w:tc>
        <w:tc>
          <w:tcPr>
            <w:tcW w:w="0" w:type="auto"/>
            <w:hideMark/>
          </w:tcPr>
          <w:p w14:paraId="1BEC1484" w14:textId="77777777" w:rsidR="00000000" w:rsidRDefault="00B0550F">
            <w:pPr>
              <w:spacing w:line="288" w:lineRule="auto"/>
              <w:jc w:val="both"/>
              <w:rPr>
                <w:rFonts w:eastAsia="Times New Roman"/>
                <w:sz w:val="20"/>
                <w:szCs w:val="20"/>
              </w:rPr>
            </w:pPr>
            <w:r>
              <w:rPr>
                <w:rFonts w:ascii="inherit" w:eastAsia="Times New Roman" w:hAnsi="inherit"/>
                <w:sz w:val="20"/>
                <w:szCs w:val="20"/>
              </w:rPr>
              <w:t>Each of the other members of the Company’s senior management team have elected to take significant reductions in base salary; and</w:t>
            </w:r>
            <w:r>
              <w:rPr>
                <w:rFonts w:ascii="inherit" w:eastAsia="Times New Roman" w:hAnsi="inherit"/>
                <w:sz w:val="20"/>
                <w:szCs w:val="20"/>
              </w:rPr>
              <w:t xml:space="preserve"> </w:t>
            </w:r>
          </w:p>
        </w:tc>
      </w:tr>
    </w:tbl>
    <w:p w14:paraId="6C3D25C4"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494A645F" w14:textId="77777777">
        <w:trPr>
          <w:divId w:val="278951923"/>
          <w:tblCellSpacing w:w="0" w:type="dxa"/>
        </w:trPr>
        <w:tc>
          <w:tcPr>
            <w:tcW w:w="720" w:type="dxa"/>
            <w:vAlign w:val="center"/>
            <w:hideMark/>
          </w:tcPr>
          <w:p w14:paraId="00DECF10" w14:textId="77777777" w:rsidR="00000000" w:rsidRDefault="00B0550F">
            <w:pPr>
              <w:rPr>
                <w:rFonts w:eastAsia="Times New Roman"/>
                <w:sz w:val="20"/>
                <w:szCs w:val="20"/>
              </w:rPr>
            </w:pPr>
          </w:p>
        </w:tc>
        <w:tc>
          <w:tcPr>
            <w:tcW w:w="0" w:type="auto"/>
            <w:vAlign w:val="center"/>
            <w:hideMark/>
          </w:tcPr>
          <w:p w14:paraId="7EBA39DA" w14:textId="77777777" w:rsidR="00000000" w:rsidRDefault="00B0550F">
            <w:pPr>
              <w:rPr>
                <w:rFonts w:eastAsia="Times New Roman"/>
                <w:sz w:val="20"/>
                <w:szCs w:val="20"/>
              </w:rPr>
            </w:pPr>
          </w:p>
        </w:tc>
      </w:tr>
      <w:tr w:rsidR="00000000" w14:paraId="212B1B81" w14:textId="77777777">
        <w:trPr>
          <w:divId w:val="278951923"/>
          <w:tblCellSpacing w:w="0" w:type="dxa"/>
        </w:trPr>
        <w:tc>
          <w:tcPr>
            <w:tcW w:w="0" w:type="auto"/>
            <w:hideMark/>
          </w:tcPr>
          <w:p w14:paraId="45F95F69" w14:textId="77777777" w:rsidR="00000000" w:rsidRDefault="00B0550F">
            <w:pPr>
              <w:spacing w:line="288" w:lineRule="auto"/>
              <w:divId w:val="157697888"/>
              <w:rPr>
                <w:rFonts w:eastAsia="Times New Roman"/>
                <w:sz w:val="20"/>
                <w:szCs w:val="20"/>
              </w:rPr>
            </w:pPr>
            <w:r>
              <w:rPr>
                <w:rFonts w:ascii="inherit" w:eastAsia="Times New Roman" w:hAnsi="inherit"/>
                <w:sz w:val="20"/>
                <w:szCs w:val="20"/>
              </w:rPr>
              <w:t>•</w:t>
            </w:r>
          </w:p>
        </w:tc>
        <w:tc>
          <w:tcPr>
            <w:tcW w:w="0" w:type="auto"/>
            <w:hideMark/>
          </w:tcPr>
          <w:p w14:paraId="0ACE2341" w14:textId="77777777" w:rsidR="00000000" w:rsidRDefault="00B0550F">
            <w:pPr>
              <w:spacing w:line="288" w:lineRule="auto"/>
              <w:jc w:val="both"/>
              <w:rPr>
                <w:rFonts w:eastAsia="Times New Roman"/>
                <w:sz w:val="20"/>
                <w:szCs w:val="20"/>
              </w:rPr>
            </w:pPr>
            <w:r>
              <w:rPr>
                <w:rFonts w:ascii="inherit" w:eastAsia="Times New Roman" w:hAnsi="inherit"/>
                <w:sz w:val="20"/>
                <w:szCs w:val="20"/>
              </w:rPr>
              <w:t>The members of our Board of Directors unanimously elected to reduce the remainder of their respective annual cash retainer fees for 2020 to $1 for their service on our Board.</w:t>
            </w:r>
          </w:p>
        </w:tc>
      </w:tr>
    </w:tbl>
    <w:p w14:paraId="0DCAE1C2"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COVID-19 pandemic and responsive measures taken by the Company have had, an</w:t>
      </w:r>
      <w:r>
        <w:rPr>
          <w:rFonts w:ascii="inherit" w:eastAsia="Times New Roman" w:hAnsi="inherit"/>
          <w:sz w:val="20"/>
          <w:szCs w:val="20"/>
        </w:rPr>
        <w:t>d we expect will continue to have, material adverse impacts on our current business, financial condition and results of operations, and may create additional risks for our Company. While we anticipate that these measures are temporary, their specific durat</w:t>
      </w:r>
      <w:r>
        <w:rPr>
          <w:rFonts w:ascii="inherit" w:eastAsia="Times New Roman" w:hAnsi="inherit"/>
          <w:sz w:val="20"/>
          <w:szCs w:val="20"/>
        </w:rPr>
        <w:t>ion has a high degree of uncertainty and we may elect or need to take additional measures as the situation continues to evolve, including with respect to our employees, store leases and relationships with third-party vendors. We will continue to assess the</w:t>
      </w:r>
      <w:r>
        <w:rPr>
          <w:rFonts w:ascii="inherit" w:eastAsia="Times New Roman" w:hAnsi="inherit"/>
          <w:sz w:val="20"/>
          <w:szCs w:val="20"/>
        </w:rPr>
        <w:t xml:space="preserve"> evolving COVID-19 pandemic and its impact on our customers, employees, optometrists, supply chain and operations and will adjust our responsive measures accordingly. However, the extent to which the COVID-19 pandemic and our precautionary measures in resp</w:t>
      </w:r>
      <w:r>
        <w:rPr>
          <w:rFonts w:ascii="inherit" w:eastAsia="Times New Roman" w:hAnsi="inherit"/>
          <w:sz w:val="20"/>
          <w:szCs w:val="20"/>
        </w:rPr>
        <w:t>onse thereto may impact our business, financial condition and results of operations will depend on how the pandemic and its impacts continue to develop, which are highly uncertain. We are continuing to evaluate additional operational and financial measures</w:t>
      </w:r>
      <w:r>
        <w:rPr>
          <w:rFonts w:ascii="inherit" w:eastAsia="Times New Roman" w:hAnsi="inherit"/>
          <w:sz w:val="20"/>
          <w:szCs w:val="20"/>
        </w:rPr>
        <w:t xml:space="preserve"> that we may elect to take as we continue to respond to the impact of COVID-19 on our business, including obtaining additional debt and/or equity capital to provide further liquidity in the coming months.</w:t>
      </w:r>
      <w:r>
        <w:rPr>
          <w:rFonts w:ascii="inherit" w:eastAsia="Times New Roman" w:hAnsi="inherit"/>
          <w:sz w:val="20"/>
          <w:szCs w:val="20"/>
        </w:rPr>
        <w:t xml:space="preserve"> </w:t>
      </w:r>
      <w:r>
        <w:rPr>
          <w:rFonts w:ascii="inherit" w:eastAsia="Times New Roman" w:hAnsi="inherit"/>
          <w:sz w:val="20"/>
          <w:szCs w:val="20"/>
        </w:rPr>
        <w:t xml:space="preserve">There can be no assurance whether or when any such </w:t>
      </w:r>
      <w:r>
        <w:rPr>
          <w:rFonts w:ascii="inherit" w:eastAsia="Times New Roman" w:hAnsi="inherit"/>
          <w:sz w:val="20"/>
          <w:szCs w:val="20"/>
        </w:rPr>
        <w:t>measures will be adopted.</w:t>
      </w:r>
    </w:p>
    <w:p w14:paraId="3B43844D"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disclosures contained in this Form 10-Q are made only as of the date hereof, and we undertake no obligation to publicly update or revise any forward-looking statement as a result of new information, future events or otherwise, except as required by law</w:t>
      </w:r>
      <w:r>
        <w:rPr>
          <w:rFonts w:ascii="inherit" w:eastAsia="Times New Roman" w:hAnsi="inherit"/>
          <w:sz w:val="20"/>
          <w:szCs w:val="20"/>
        </w:rPr>
        <w:t>. For further information, please see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“Forward-Looking Statements.”</w:t>
      </w:r>
    </w:p>
    <w:p w14:paraId="283759FD" w14:textId="77777777" w:rsidR="00000000" w:rsidRDefault="00B0550F">
      <w:pPr>
        <w:spacing w:line="288" w:lineRule="auto"/>
        <w:divId w:val="278951923"/>
        <w:rPr>
          <w:rFonts w:eastAsia="Times New Roman"/>
          <w:sz w:val="20"/>
          <w:szCs w:val="20"/>
        </w:rPr>
      </w:pPr>
      <w:r>
        <w:rPr>
          <w:rFonts w:ascii="inherit" w:eastAsia="Times New Roman" w:hAnsi="inherit"/>
          <w:b/>
          <w:bCs/>
          <w:sz w:val="20"/>
          <w:szCs w:val="20"/>
        </w:rPr>
        <w:t>Brand and Segment Information</w:t>
      </w:r>
    </w:p>
    <w:p w14:paraId="6E83F47B" w14:textId="77777777" w:rsidR="00000000" w:rsidRDefault="00B0550F">
      <w:pPr>
        <w:spacing w:line="288" w:lineRule="auto"/>
        <w:divId w:val="278951923"/>
        <w:rPr>
          <w:rFonts w:eastAsia="Times New Roman"/>
          <w:sz w:val="20"/>
          <w:szCs w:val="20"/>
        </w:rPr>
      </w:pPr>
      <w:r>
        <w:rPr>
          <w:rFonts w:ascii="inherit" w:eastAsia="Times New Roman" w:hAnsi="inherit"/>
          <w:sz w:val="20"/>
          <w:szCs w:val="20"/>
        </w:rPr>
        <w:t>Our operations consist of</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reportable segments: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C15D4F3" w14:textId="77777777">
        <w:trPr>
          <w:divId w:val="278951923"/>
          <w:tblCellSpacing w:w="0" w:type="dxa"/>
        </w:trPr>
        <w:tc>
          <w:tcPr>
            <w:tcW w:w="720" w:type="dxa"/>
            <w:vAlign w:val="center"/>
            <w:hideMark/>
          </w:tcPr>
          <w:p w14:paraId="57470E04" w14:textId="77777777" w:rsidR="00000000" w:rsidRDefault="00B0550F">
            <w:pPr>
              <w:spacing w:line="288" w:lineRule="auto"/>
              <w:rPr>
                <w:rFonts w:eastAsia="Times New Roman"/>
                <w:sz w:val="20"/>
                <w:szCs w:val="20"/>
              </w:rPr>
            </w:pPr>
          </w:p>
        </w:tc>
        <w:tc>
          <w:tcPr>
            <w:tcW w:w="0" w:type="auto"/>
            <w:vAlign w:val="center"/>
            <w:hideMark/>
          </w:tcPr>
          <w:p w14:paraId="5BF188B1" w14:textId="77777777" w:rsidR="00000000" w:rsidRDefault="00B0550F">
            <w:pPr>
              <w:rPr>
                <w:rFonts w:eastAsia="Times New Roman"/>
                <w:sz w:val="20"/>
                <w:szCs w:val="20"/>
              </w:rPr>
            </w:pPr>
          </w:p>
        </w:tc>
      </w:tr>
      <w:tr w:rsidR="00000000" w14:paraId="009BD6FB" w14:textId="77777777">
        <w:trPr>
          <w:divId w:val="278951923"/>
          <w:tblCellSpacing w:w="0" w:type="dxa"/>
        </w:trPr>
        <w:tc>
          <w:tcPr>
            <w:tcW w:w="0" w:type="auto"/>
            <w:hideMark/>
          </w:tcPr>
          <w:p w14:paraId="4C9768A3" w14:textId="77777777" w:rsidR="00000000" w:rsidRDefault="00B0550F">
            <w:pPr>
              <w:spacing w:line="288" w:lineRule="auto"/>
              <w:divId w:val="1474831503"/>
              <w:rPr>
                <w:rFonts w:eastAsia="Times New Roman"/>
                <w:sz w:val="20"/>
                <w:szCs w:val="20"/>
              </w:rPr>
            </w:pPr>
            <w:r>
              <w:rPr>
                <w:rFonts w:ascii="inherit" w:eastAsia="Times New Roman" w:hAnsi="inherit"/>
                <w:sz w:val="20"/>
                <w:szCs w:val="20"/>
              </w:rPr>
              <w:t>•</w:t>
            </w:r>
          </w:p>
        </w:tc>
        <w:tc>
          <w:tcPr>
            <w:tcW w:w="0" w:type="auto"/>
            <w:hideMark/>
          </w:tcPr>
          <w:p w14:paraId="67960071" w14:textId="77777777" w:rsidR="00000000" w:rsidRDefault="00B0550F">
            <w:pPr>
              <w:spacing w:line="288" w:lineRule="auto"/>
              <w:jc w:val="both"/>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 As of</w:t>
            </w:r>
            <w:r>
              <w:rPr>
                <w:rFonts w:ascii="inherit" w:eastAsia="Times New Roman" w:hAnsi="inherit"/>
                <w:sz w:val="20"/>
                <w:szCs w:val="20"/>
              </w:rPr>
              <w:t xml:space="preserve"> </w:t>
            </w:r>
            <w:r>
              <w:rPr>
                <w:rFonts w:ascii="inherit" w:eastAsia="Times New Roman" w:hAnsi="inherit"/>
                <w:sz w:val="20"/>
                <w:szCs w:val="20"/>
              </w:rPr>
              <w:t>March 28, 2020, our owned brands consisted of</w:t>
            </w:r>
            <w:r>
              <w:rPr>
                <w:rFonts w:ascii="inherit" w:eastAsia="Times New Roman" w:hAnsi="inherit"/>
                <w:sz w:val="20"/>
                <w:szCs w:val="20"/>
              </w:rPr>
              <w:t xml:space="preserve"> </w:t>
            </w:r>
            <w:r>
              <w:rPr>
                <w:rFonts w:ascii="inherit" w:eastAsia="Times New Roman" w:hAnsi="inherit"/>
                <w:sz w:val="20"/>
                <w:szCs w:val="20"/>
              </w:rPr>
              <w:t>747</w:t>
            </w:r>
            <w:r>
              <w:rPr>
                <w:rFonts w:ascii="inherit" w:eastAsia="Times New Roman" w:hAnsi="inherit"/>
                <w:sz w:val="20"/>
                <w:szCs w:val="20"/>
              </w:rPr>
              <w:t xml:space="preserve"> </w:t>
            </w:r>
            <w:r>
              <w:rPr>
                <w:rFonts w:ascii="inherit" w:eastAsia="Times New Roman" w:hAnsi="inherit"/>
                <w:sz w:val="20"/>
                <w:szCs w:val="20"/>
              </w:rPr>
              <w:t>America’s Be</w:t>
            </w:r>
            <w:r>
              <w:rPr>
                <w:rFonts w:ascii="inherit" w:eastAsia="Times New Roman" w:hAnsi="inherit"/>
                <w:sz w:val="20"/>
                <w:szCs w:val="20"/>
              </w:rPr>
              <w:t>st Contacts and Eyeglasses (“America’s Best”) retail stores and</w:t>
            </w:r>
            <w:r>
              <w:rPr>
                <w:rFonts w:ascii="inherit" w:eastAsia="Times New Roman" w:hAnsi="inherit"/>
                <w:sz w:val="20"/>
                <w:szCs w:val="20"/>
              </w:rPr>
              <w:t xml:space="preserve"> </w:t>
            </w:r>
            <w:r>
              <w:rPr>
                <w:rFonts w:ascii="inherit" w:eastAsia="Times New Roman" w:hAnsi="inherit"/>
                <w:sz w:val="20"/>
                <w:szCs w:val="20"/>
              </w:rPr>
              <w:t>117</w:t>
            </w:r>
            <w:r>
              <w:rPr>
                <w:rFonts w:ascii="inherit" w:eastAsia="Times New Roman" w:hAnsi="inherit"/>
                <w:sz w:val="20"/>
                <w:szCs w:val="20"/>
              </w:rPr>
              <w:t xml:space="preserve"> </w:t>
            </w:r>
            <w:r>
              <w:rPr>
                <w:rFonts w:ascii="inherit" w:eastAsia="Times New Roman" w:hAnsi="inherit"/>
                <w:sz w:val="20"/>
                <w:szCs w:val="20"/>
              </w:rPr>
              <w:t>Eyeglass World retail stores. In America’s Best stores, vision care services are provided by optometrists employed by us or by independent professional corporations or similar entities. Am</w:t>
            </w:r>
            <w:r>
              <w:rPr>
                <w:rFonts w:ascii="inherit" w:eastAsia="Times New Roman" w:hAnsi="inherit"/>
                <w:sz w:val="20"/>
                <w:szCs w:val="20"/>
              </w:rPr>
              <w:t>erica’s Best stores are primarily located in high-traffic strip centers next to value-focused retailers. Eyeglass World locations primarily feature vision care services provided by independent optometrists and optometrists employed by independent professio</w:t>
            </w:r>
            <w:r>
              <w:rPr>
                <w:rFonts w:ascii="inherit" w:eastAsia="Times New Roman" w:hAnsi="inherit"/>
                <w:sz w:val="20"/>
                <w:szCs w:val="20"/>
              </w:rPr>
              <w:t>nal corporations or similar entities and on-site optical laboratories that enable stores to quickly fulfill many customer orders and make repairs on site. Eyeglass World stores are primarily located in freestanding or in-line locations near high-foot-traff</w:t>
            </w:r>
            <w:r>
              <w:rPr>
                <w:rFonts w:ascii="inherit" w:eastAsia="Times New Roman" w:hAnsi="inherit"/>
                <w:sz w:val="20"/>
                <w:szCs w:val="20"/>
              </w:rPr>
              <w:t>ic shopping centers. Our host brands consisted of</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Vista Optical locations on military bases and</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Vista Optical locations within Fred Meyer stores as of</w:t>
            </w:r>
            <w:r>
              <w:rPr>
                <w:rFonts w:ascii="inherit" w:eastAsia="Times New Roman" w:hAnsi="inherit"/>
                <w:sz w:val="20"/>
                <w:szCs w:val="20"/>
              </w:rPr>
              <w:t xml:space="preserve"> </w:t>
            </w:r>
            <w:r>
              <w:rPr>
                <w:rFonts w:ascii="inherit" w:eastAsia="Times New Roman" w:hAnsi="inherit"/>
                <w:sz w:val="20"/>
                <w:szCs w:val="20"/>
              </w:rPr>
              <w:t>March 28, 2020. We have strong, long-standing relationships with our host partners and have maintai</w:t>
            </w:r>
            <w:r>
              <w:rPr>
                <w:rFonts w:ascii="inherit" w:eastAsia="Times New Roman" w:hAnsi="inherit"/>
                <w:sz w:val="20"/>
                <w:szCs w:val="20"/>
              </w:rPr>
              <w:t>ned each partnership for over</w:t>
            </w:r>
            <w:r>
              <w:rPr>
                <w:rFonts w:ascii="inherit" w:eastAsia="Times New Roman" w:hAnsi="inherit"/>
                <w:sz w:val="20"/>
                <w:szCs w:val="20"/>
              </w:rPr>
              <w:t xml:space="preserve"> </w:t>
            </w:r>
            <w:r>
              <w:rPr>
                <w:rFonts w:ascii="inherit" w:eastAsia="Times New Roman" w:hAnsi="inherit"/>
                <w:sz w:val="20"/>
                <w:szCs w:val="20"/>
              </w:rPr>
              <w:t>20 years. These brands provide eye exams primarily by independent optometrists. All brands utilize our centralized laboratories. This segment also includes sales from our America’s Best, Eyeglass World, and Military omni-chann</w:t>
            </w:r>
            <w:r>
              <w:rPr>
                <w:rFonts w:ascii="inherit" w:eastAsia="Times New Roman" w:hAnsi="inherit"/>
                <w:sz w:val="20"/>
                <w:szCs w:val="20"/>
              </w:rPr>
              <w:t>el websites.</w:t>
            </w:r>
          </w:p>
        </w:tc>
      </w:tr>
    </w:tbl>
    <w:p w14:paraId="75930C2F" w14:textId="77777777" w:rsidR="00000000" w:rsidRDefault="00B0550F">
      <w:pPr>
        <w:divId w:val="1070229525"/>
        <w:rPr>
          <w:rFonts w:eastAsia="Times New Roman"/>
          <w:sz w:val="20"/>
          <w:szCs w:val="20"/>
        </w:rPr>
      </w:pPr>
    </w:p>
    <w:p w14:paraId="25475F56" w14:textId="77777777" w:rsidR="00000000" w:rsidRDefault="00B0550F">
      <w:pPr>
        <w:spacing w:line="288" w:lineRule="auto"/>
        <w:jc w:val="center"/>
        <w:divId w:val="226649749"/>
        <w:rPr>
          <w:rFonts w:eastAsia="Times New Roman"/>
          <w:sz w:val="20"/>
          <w:szCs w:val="20"/>
        </w:rPr>
      </w:pPr>
      <w:r>
        <w:rPr>
          <w:rFonts w:ascii="inherit" w:eastAsia="Times New Roman" w:hAnsi="inherit"/>
          <w:sz w:val="20"/>
          <w:szCs w:val="20"/>
        </w:rPr>
        <w:t>26</w:t>
      </w:r>
    </w:p>
    <w:p w14:paraId="3E2139CA" w14:textId="77777777" w:rsidR="00000000" w:rsidRDefault="00B0550F">
      <w:pPr>
        <w:divId w:val="278951923"/>
        <w:rPr>
          <w:rFonts w:eastAsia="Times New Roman"/>
          <w:sz w:val="20"/>
          <w:szCs w:val="20"/>
        </w:rPr>
      </w:pPr>
      <w:r>
        <w:rPr>
          <w:rFonts w:eastAsia="Times New Roman"/>
          <w:sz w:val="20"/>
          <w:szCs w:val="20"/>
        </w:rPr>
        <w:pict w14:anchorId="7B1289A7">
          <v:rect id="_x0000_i1050" style="width:0;height:1.5pt" o:hralign="center" o:hrstd="t" o:hr="t" fillcolor="#a0a0a0" stroked="f"/>
        </w:pict>
      </w:r>
    </w:p>
    <w:p w14:paraId="1BB2C22B" w14:textId="77777777" w:rsidR="00000000" w:rsidRDefault="00B0550F">
      <w:pPr>
        <w:spacing w:line="288" w:lineRule="auto"/>
        <w:divId w:val="183792212"/>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33CF9F8C" w14:textId="77777777" w:rsidR="00000000" w:rsidRDefault="00B0550F">
      <w:pPr>
        <w:divId w:val="1447850992"/>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6EEBC04D" w14:textId="77777777">
        <w:trPr>
          <w:divId w:val="278951923"/>
          <w:tblCellSpacing w:w="0" w:type="dxa"/>
        </w:trPr>
        <w:tc>
          <w:tcPr>
            <w:tcW w:w="720" w:type="dxa"/>
            <w:vAlign w:val="center"/>
            <w:hideMark/>
          </w:tcPr>
          <w:p w14:paraId="3F2892FA" w14:textId="77777777" w:rsidR="00000000" w:rsidRDefault="00B0550F">
            <w:pPr>
              <w:rPr>
                <w:rFonts w:eastAsia="Times New Roman"/>
                <w:sz w:val="20"/>
                <w:szCs w:val="20"/>
              </w:rPr>
            </w:pPr>
          </w:p>
        </w:tc>
        <w:tc>
          <w:tcPr>
            <w:tcW w:w="0" w:type="auto"/>
            <w:vAlign w:val="center"/>
            <w:hideMark/>
          </w:tcPr>
          <w:p w14:paraId="129B67DA" w14:textId="77777777" w:rsidR="00000000" w:rsidRDefault="00B0550F">
            <w:pPr>
              <w:rPr>
                <w:rFonts w:eastAsia="Times New Roman"/>
                <w:sz w:val="20"/>
                <w:szCs w:val="20"/>
              </w:rPr>
            </w:pPr>
          </w:p>
        </w:tc>
      </w:tr>
      <w:tr w:rsidR="00000000" w14:paraId="62DA427C" w14:textId="77777777">
        <w:trPr>
          <w:divId w:val="278951923"/>
          <w:tblCellSpacing w:w="0" w:type="dxa"/>
        </w:trPr>
        <w:tc>
          <w:tcPr>
            <w:tcW w:w="0" w:type="auto"/>
            <w:hideMark/>
          </w:tcPr>
          <w:p w14:paraId="653D4D52" w14:textId="77777777" w:rsidR="00000000" w:rsidRDefault="00B0550F">
            <w:pPr>
              <w:spacing w:line="288" w:lineRule="auto"/>
              <w:divId w:val="1931349154"/>
              <w:rPr>
                <w:rFonts w:eastAsia="Times New Roman"/>
                <w:sz w:val="20"/>
                <w:szCs w:val="20"/>
              </w:rPr>
            </w:pPr>
            <w:r>
              <w:rPr>
                <w:rFonts w:ascii="inherit" w:eastAsia="Times New Roman" w:hAnsi="inherit"/>
                <w:sz w:val="20"/>
                <w:szCs w:val="20"/>
              </w:rPr>
              <w:t>•</w:t>
            </w:r>
          </w:p>
        </w:tc>
        <w:tc>
          <w:tcPr>
            <w:tcW w:w="0" w:type="auto"/>
            <w:hideMark/>
          </w:tcPr>
          <w:p w14:paraId="7BCC2CA9" w14:textId="77777777" w:rsidR="00000000" w:rsidRDefault="00B0550F">
            <w:pPr>
              <w:spacing w:line="288" w:lineRule="auto"/>
              <w:jc w:val="both"/>
              <w:rPr>
                <w:rFonts w:eastAsia="Times New Roman"/>
                <w:sz w:val="20"/>
                <w:szCs w:val="20"/>
              </w:rPr>
            </w:pPr>
            <w:r>
              <w:rPr>
                <w:rFonts w:ascii="inherit" w:eastAsia="Times New Roman" w:hAnsi="inherit"/>
                <w:sz w:val="20"/>
                <w:szCs w:val="20"/>
              </w:rPr>
              <w:t>Legacy - We manage the operations of, and supply inventory and laboratory processing services to,</w:t>
            </w:r>
            <w:r>
              <w:rPr>
                <w:rFonts w:ascii="inherit" w:eastAsia="Times New Roman" w:hAnsi="inherit"/>
                <w:sz w:val="20"/>
                <w:szCs w:val="20"/>
              </w:rPr>
              <w:t xml:space="preserve"> </w:t>
            </w:r>
            <w:r>
              <w:rPr>
                <w:rFonts w:ascii="inherit" w:eastAsia="Times New Roman" w:hAnsi="inherit"/>
                <w:sz w:val="20"/>
                <w:szCs w:val="20"/>
              </w:rPr>
              <w:t>226</w:t>
            </w:r>
            <w:r>
              <w:rPr>
                <w:rFonts w:ascii="inherit" w:eastAsia="Times New Roman" w:hAnsi="inherit"/>
                <w:sz w:val="20"/>
                <w:szCs w:val="20"/>
              </w:rPr>
              <w:t xml:space="preserve"> </w:t>
            </w:r>
            <w:r>
              <w:rPr>
                <w:rFonts w:ascii="inherit" w:eastAsia="Times New Roman" w:hAnsi="inherit"/>
                <w:sz w:val="20"/>
                <w:szCs w:val="20"/>
              </w:rPr>
              <w:t>Vision Centers in Walmart retail locations as of</w:t>
            </w:r>
            <w:r>
              <w:rPr>
                <w:rFonts w:ascii="inherit" w:eastAsia="Times New Roman" w:hAnsi="inherit"/>
                <w:sz w:val="20"/>
                <w:szCs w:val="20"/>
              </w:rPr>
              <w:t xml:space="preserve"> </w:t>
            </w:r>
            <w:r>
              <w:rPr>
                <w:rFonts w:ascii="inherit" w:eastAsia="Times New Roman" w:hAnsi="inherit"/>
                <w:sz w:val="20"/>
                <w:szCs w:val="20"/>
              </w:rPr>
              <w:t>March 28, 2020. This strategic relationship with Walmart is in its 30</w:t>
            </w:r>
            <w:r>
              <w:rPr>
                <w:rFonts w:ascii="inherit" w:eastAsia="Times New Roman" w:hAnsi="inherit"/>
                <w:sz w:val="14"/>
                <w:szCs w:val="14"/>
                <w:vertAlign w:val="superscript"/>
              </w:rPr>
              <w:t>th</w:t>
            </w:r>
            <w:r>
              <w:rPr>
                <w:rFonts w:ascii="inherit" w:eastAsia="Times New Roman" w:hAnsi="inherit"/>
                <w:sz w:val="20"/>
                <w:szCs w:val="20"/>
              </w:rPr>
              <w:t xml:space="preserve"> </w:t>
            </w:r>
            <w:r>
              <w:rPr>
                <w:rFonts w:ascii="inherit" w:eastAsia="Times New Roman" w:hAnsi="inherit"/>
                <w:sz w:val="20"/>
                <w:szCs w:val="20"/>
              </w:rPr>
              <w:t xml:space="preserve">year. Pursuant to a January 2020 </w:t>
            </w:r>
            <w:r>
              <w:rPr>
                <w:rFonts w:ascii="inherit" w:eastAsia="Times New Roman" w:hAnsi="inherit"/>
                <w:sz w:val="20"/>
                <w:szCs w:val="20"/>
              </w:rPr>
              <w:t>amendment to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with Walmart, we will be adding five additional Vision Centers in Walmart stores in fiscal year 2020. In addition, the amendment also extended the current term of the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by six m</w:t>
            </w:r>
            <w:r>
              <w:rPr>
                <w:rFonts w:ascii="inherit" w:eastAsia="Times New Roman" w:hAnsi="inherit"/>
                <w:sz w:val="20"/>
                <w:szCs w:val="20"/>
              </w:rPr>
              <w:t>onths, to February 23, 2021, and such term will automatically renew for an additional three-year term unless, no later than July 23, 2020, one party provides the other party written notice of non-renewal. Under the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our resp</w:t>
            </w:r>
            <w:r>
              <w:rPr>
                <w:rFonts w:ascii="inherit" w:eastAsia="Times New Roman" w:hAnsi="inherit"/>
                <w:sz w:val="20"/>
                <w:szCs w:val="20"/>
              </w:rPr>
              <w:t>onsibilities include ordering and maintaining merchandise inventory; arranging the provision of optometry services; providing managers and staff at each location; training personnel; providing sales receipts to customers; maintaining necessary insurance; o</w:t>
            </w:r>
            <w:r>
              <w:rPr>
                <w:rFonts w:ascii="inherit" w:eastAsia="Times New Roman" w:hAnsi="inherit"/>
                <w:sz w:val="20"/>
                <w:szCs w:val="20"/>
              </w:rPr>
              <w:t>btaining and holding required licenses, permits and accreditations; owning and maintaining store furniture, fixtures and equipment; and developing annual operating budgets and reporting. We earn management fees as a result of providing such services and th</w:t>
            </w:r>
            <w:r>
              <w:rPr>
                <w:rFonts w:ascii="inherit" w:eastAsia="Times New Roman" w:hAnsi="inherit"/>
                <w:sz w:val="20"/>
                <w:szCs w:val="20"/>
              </w:rPr>
              <w:t>erefore we record revenue related to sales of products and product protection plans to our legacy partner’s customers on a net basis.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also allows our legacy partner to collect penalties if the Vision Centers do not gener</w:t>
            </w:r>
            <w:r>
              <w:rPr>
                <w:rFonts w:ascii="inherit" w:eastAsia="Times New Roman" w:hAnsi="inherit"/>
                <w:sz w:val="20"/>
                <w:szCs w:val="20"/>
              </w:rPr>
              <w:t>ate a requisite amount of revenues. No such penalties have been assessed under our current arrangement, which began in 2012. We also sell to our legacy partner merchandise that is stocked in retail locations we manage pursuant to a separate supplier agreem</w:t>
            </w:r>
            <w:r>
              <w:rPr>
                <w:rFonts w:ascii="inherit" w:eastAsia="Times New Roman" w:hAnsi="inherit"/>
                <w:sz w:val="20"/>
                <w:szCs w:val="20"/>
              </w:rPr>
              <w:t>ent, and provide centralized laboratory services for the finished eyeglasses for our legacy partner’s customers in stores that we manage. We lease space from Walmart within or adjacent to each of the locations we manage and use this space for vision care s</w:t>
            </w:r>
            <w:r>
              <w:rPr>
                <w:rFonts w:ascii="inherit" w:eastAsia="Times New Roman" w:hAnsi="inherit"/>
                <w:sz w:val="20"/>
                <w:szCs w:val="20"/>
              </w:rPr>
              <w:t>ervices provided by independent optometrists or optometrists employed by us or by independent professional corporations or similar entities.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sales associated with our legacy partner arrangement represented</w:t>
            </w:r>
            <w:r>
              <w:rPr>
                <w:rFonts w:ascii="inherit" w:eastAsia="Times New Roman" w:hAnsi="inherit"/>
                <w:sz w:val="20"/>
                <w:szCs w:val="20"/>
              </w:rPr>
              <w:t xml:space="preserve"> </w:t>
            </w:r>
            <w:r>
              <w:rPr>
                <w:rFonts w:ascii="inherit" w:eastAsia="Times New Roman" w:hAnsi="inherit"/>
                <w:sz w:val="20"/>
                <w:szCs w:val="20"/>
              </w:rPr>
              <w:t>7.8%</w:t>
            </w:r>
            <w:r>
              <w:rPr>
                <w:rFonts w:ascii="inherit" w:eastAsia="Times New Roman" w:hAnsi="inherit"/>
                <w:sz w:val="20"/>
                <w:szCs w:val="20"/>
              </w:rPr>
              <w:t xml:space="preserve"> </w:t>
            </w:r>
            <w:r>
              <w:rPr>
                <w:rFonts w:ascii="inherit" w:eastAsia="Times New Roman" w:hAnsi="inherit"/>
                <w:sz w:val="20"/>
                <w:szCs w:val="20"/>
              </w:rPr>
              <w:t>of consolidated net revenue. This exposes us to concentration of customer risk.</w:t>
            </w:r>
          </w:p>
        </w:tc>
      </w:tr>
    </w:tbl>
    <w:p w14:paraId="6A3568E2"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Our consolidated results also include the following activity recorded in our Corporate/Other category:</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A42A009" w14:textId="77777777">
        <w:trPr>
          <w:divId w:val="278951923"/>
          <w:tblCellSpacing w:w="0" w:type="dxa"/>
        </w:trPr>
        <w:tc>
          <w:tcPr>
            <w:tcW w:w="720" w:type="dxa"/>
            <w:vAlign w:val="center"/>
            <w:hideMark/>
          </w:tcPr>
          <w:p w14:paraId="1E059E24" w14:textId="77777777" w:rsidR="00000000" w:rsidRDefault="00B0550F">
            <w:pPr>
              <w:spacing w:line="288" w:lineRule="auto"/>
              <w:jc w:val="both"/>
              <w:rPr>
                <w:rFonts w:eastAsia="Times New Roman"/>
                <w:sz w:val="20"/>
                <w:szCs w:val="20"/>
              </w:rPr>
            </w:pPr>
          </w:p>
        </w:tc>
        <w:tc>
          <w:tcPr>
            <w:tcW w:w="0" w:type="auto"/>
            <w:vAlign w:val="center"/>
            <w:hideMark/>
          </w:tcPr>
          <w:p w14:paraId="58907E1A" w14:textId="77777777" w:rsidR="00000000" w:rsidRDefault="00B0550F">
            <w:pPr>
              <w:rPr>
                <w:rFonts w:eastAsia="Times New Roman"/>
                <w:sz w:val="20"/>
                <w:szCs w:val="20"/>
              </w:rPr>
            </w:pPr>
          </w:p>
        </w:tc>
      </w:tr>
      <w:tr w:rsidR="00000000" w14:paraId="5231B66A" w14:textId="77777777">
        <w:trPr>
          <w:divId w:val="278951923"/>
          <w:tblCellSpacing w:w="0" w:type="dxa"/>
        </w:trPr>
        <w:tc>
          <w:tcPr>
            <w:tcW w:w="0" w:type="auto"/>
            <w:hideMark/>
          </w:tcPr>
          <w:p w14:paraId="29024506" w14:textId="77777777" w:rsidR="00000000" w:rsidRDefault="00B0550F">
            <w:pPr>
              <w:spacing w:line="288" w:lineRule="auto"/>
              <w:divId w:val="587808427"/>
              <w:rPr>
                <w:rFonts w:eastAsia="Times New Roman"/>
                <w:sz w:val="20"/>
                <w:szCs w:val="20"/>
              </w:rPr>
            </w:pPr>
            <w:r>
              <w:rPr>
                <w:rFonts w:ascii="inherit" w:eastAsia="Times New Roman" w:hAnsi="inherit"/>
                <w:sz w:val="20"/>
                <w:szCs w:val="20"/>
              </w:rPr>
              <w:t>•</w:t>
            </w:r>
          </w:p>
        </w:tc>
        <w:tc>
          <w:tcPr>
            <w:tcW w:w="0" w:type="auto"/>
            <w:hideMark/>
          </w:tcPr>
          <w:p w14:paraId="571EC328" w14:textId="77777777" w:rsidR="00000000" w:rsidRDefault="00B0550F">
            <w:pPr>
              <w:spacing w:line="288" w:lineRule="auto"/>
              <w:jc w:val="both"/>
              <w:rPr>
                <w:rFonts w:eastAsia="Times New Roman"/>
                <w:sz w:val="20"/>
                <w:szCs w:val="20"/>
              </w:rPr>
            </w:pPr>
            <w:r>
              <w:rPr>
                <w:rFonts w:ascii="inherit" w:eastAsia="Times New Roman" w:hAnsi="inherit"/>
                <w:sz w:val="20"/>
                <w:szCs w:val="20"/>
              </w:rPr>
              <w:t>Our e-commerce platform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dedicated websites managed by AC Len</w:t>
            </w:r>
            <w:r>
              <w:rPr>
                <w:rFonts w:ascii="inherit" w:eastAsia="Times New Roman" w:hAnsi="inherit"/>
                <w:sz w:val="20"/>
                <w:szCs w:val="20"/>
              </w:rPr>
              <w:t>s. Our e-commerce business consists of</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proprietary branded websites, including aclens.com, discountglasses.com and discountcontactlenses.com,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 xml:space="preserve">third-party websites with established retailers, such as Walmart, Sam’s Club and Giant Eagle as well </w:t>
            </w:r>
            <w:r>
              <w:rPr>
                <w:rFonts w:ascii="inherit" w:eastAsia="Times New Roman" w:hAnsi="inherit"/>
                <w:sz w:val="20"/>
                <w:szCs w:val="20"/>
              </w:rPr>
              <w:t>as mid-sized vision insurance providers. AC Lens handles site management, customer relationship management and order fulfillment and also sells a wide variety of contact lenses, eyeglasses and eye care accessories.</w:t>
            </w:r>
          </w:p>
        </w:tc>
      </w:tr>
    </w:tbl>
    <w:p w14:paraId="582FD507"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2AE2C8F2" w14:textId="77777777">
        <w:trPr>
          <w:divId w:val="278951923"/>
          <w:tblCellSpacing w:w="0" w:type="dxa"/>
        </w:trPr>
        <w:tc>
          <w:tcPr>
            <w:tcW w:w="720" w:type="dxa"/>
            <w:vAlign w:val="center"/>
            <w:hideMark/>
          </w:tcPr>
          <w:p w14:paraId="3E0C4330" w14:textId="77777777" w:rsidR="00000000" w:rsidRDefault="00B0550F">
            <w:pPr>
              <w:rPr>
                <w:rFonts w:eastAsia="Times New Roman"/>
                <w:sz w:val="20"/>
                <w:szCs w:val="20"/>
              </w:rPr>
            </w:pPr>
          </w:p>
        </w:tc>
        <w:tc>
          <w:tcPr>
            <w:tcW w:w="0" w:type="auto"/>
            <w:vAlign w:val="center"/>
            <w:hideMark/>
          </w:tcPr>
          <w:p w14:paraId="777A5383" w14:textId="77777777" w:rsidR="00000000" w:rsidRDefault="00B0550F">
            <w:pPr>
              <w:rPr>
                <w:rFonts w:eastAsia="Times New Roman"/>
                <w:sz w:val="20"/>
                <w:szCs w:val="20"/>
              </w:rPr>
            </w:pPr>
          </w:p>
        </w:tc>
      </w:tr>
      <w:tr w:rsidR="00000000" w14:paraId="51A9C9DC" w14:textId="77777777">
        <w:trPr>
          <w:divId w:val="278951923"/>
          <w:tblCellSpacing w:w="0" w:type="dxa"/>
        </w:trPr>
        <w:tc>
          <w:tcPr>
            <w:tcW w:w="0" w:type="auto"/>
            <w:hideMark/>
          </w:tcPr>
          <w:p w14:paraId="5943A53C" w14:textId="77777777" w:rsidR="00000000" w:rsidRDefault="00B0550F">
            <w:pPr>
              <w:spacing w:line="288" w:lineRule="auto"/>
              <w:divId w:val="781613104"/>
              <w:rPr>
                <w:rFonts w:eastAsia="Times New Roman"/>
                <w:sz w:val="20"/>
                <w:szCs w:val="20"/>
              </w:rPr>
            </w:pPr>
            <w:r>
              <w:rPr>
                <w:rFonts w:ascii="inherit" w:eastAsia="Times New Roman" w:hAnsi="inherit"/>
                <w:sz w:val="20"/>
                <w:szCs w:val="20"/>
              </w:rPr>
              <w:t>•</w:t>
            </w:r>
          </w:p>
        </w:tc>
        <w:tc>
          <w:tcPr>
            <w:tcW w:w="0" w:type="auto"/>
            <w:hideMark/>
          </w:tcPr>
          <w:p w14:paraId="1326C6EA" w14:textId="77777777" w:rsidR="00000000" w:rsidRDefault="00B0550F">
            <w:pPr>
              <w:spacing w:line="288" w:lineRule="auto"/>
              <w:jc w:val="both"/>
              <w:rPr>
                <w:rFonts w:eastAsia="Times New Roman"/>
                <w:sz w:val="20"/>
                <w:szCs w:val="20"/>
              </w:rPr>
            </w:pPr>
            <w:r>
              <w:rPr>
                <w:rFonts w:ascii="inherit" w:eastAsia="Times New Roman" w:hAnsi="inherit"/>
                <w:sz w:val="20"/>
                <w:szCs w:val="20"/>
              </w:rPr>
              <w:t>AC Lens also distributes contact l</w:t>
            </w:r>
            <w:r>
              <w:rPr>
                <w:rFonts w:ascii="inherit" w:eastAsia="Times New Roman" w:hAnsi="inherit"/>
                <w:sz w:val="20"/>
                <w:szCs w:val="20"/>
              </w:rPr>
              <w:t>enses wholesale to Walmart and Sam’s Club. We incur costs at a higher percentage of sales than other product categories. AC Lens sales associated with Walmart and Sam’s Club contact lenses distribution arrangements represented</w:t>
            </w:r>
            <w:r>
              <w:rPr>
                <w:rFonts w:ascii="inherit" w:eastAsia="Times New Roman" w:hAnsi="inherit"/>
                <w:sz w:val="20"/>
                <w:szCs w:val="20"/>
              </w:rPr>
              <w:t xml:space="preserve"> </w:t>
            </w:r>
            <w:r>
              <w:rPr>
                <w:rFonts w:ascii="inherit" w:eastAsia="Times New Roman" w:hAnsi="inherit"/>
                <w:sz w:val="20"/>
                <w:szCs w:val="20"/>
              </w:rPr>
              <w:t>8.6%</w:t>
            </w:r>
            <w:r>
              <w:rPr>
                <w:rFonts w:ascii="inherit" w:eastAsia="Times New Roman" w:hAnsi="inherit"/>
                <w:sz w:val="20"/>
                <w:szCs w:val="20"/>
              </w:rPr>
              <w:t xml:space="preserve"> </w:t>
            </w:r>
            <w:r>
              <w:rPr>
                <w:rFonts w:ascii="inherit" w:eastAsia="Times New Roman" w:hAnsi="inherit"/>
                <w:sz w:val="20"/>
                <w:szCs w:val="20"/>
              </w:rPr>
              <w:t>of consolidated net reve</w:t>
            </w:r>
            <w:r>
              <w:rPr>
                <w:rFonts w:ascii="inherit" w:eastAsia="Times New Roman" w:hAnsi="inherit"/>
                <w:sz w:val="20"/>
                <w:szCs w:val="20"/>
              </w:rPr>
              <w:t>nue.</w:t>
            </w:r>
          </w:p>
        </w:tc>
      </w:tr>
    </w:tbl>
    <w:p w14:paraId="79B1E85E"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43844EE" w14:textId="77777777">
        <w:trPr>
          <w:divId w:val="278951923"/>
          <w:tblCellSpacing w:w="0" w:type="dxa"/>
        </w:trPr>
        <w:tc>
          <w:tcPr>
            <w:tcW w:w="720" w:type="dxa"/>
            <w:vAlign w:val="center"/>
            <w:hideMark/>
          </w:tcPr>
          <w:p w14:paraId="392C4A1F" w14:textId="77777777" w:rsidR="00000000" w:rsidRDefault="00B0550F">
            <w:pPr>
              <w:rPr>
                <w:rFonts w:eastAsia="Times New Roman"/>
                <w:sz w:val="20"/>
                <w:szCs w:val="20"/>
              </w:rPr>
            </w:pPr>
          </w:p>
        </w:tc>
        <w:tc>
          <w:tcPr>
            <w:tcW w:w="0" w:type="auto"/>
            <w:vAlign w:val="center"/>
            <w:hideMark/>
          </w:tcPr>
          <w:p w14:paraId="7324575B" w14:textId="77777777" w:rsidR="00000000" w:rsidRDefault="00B0550F">
            <w:pPr>
              <w:rPr>
                <w:rFonts w:eastAsia="Times New Roman"/>
                <w:sz w:val="20"/>
                <w:szCs w:val="20"/>
              </w:rPr>
            </w:pPr>
          </w:p>
        </w:tc>
      </w:tr>
      <w:tr w:rsidR="00000000" w14:paraId="06ABACF5" w14:textId="77777777">
        <w:trPr>
          <w:divId w:val="278951923"/>
          <w:tblCellSpacing w:w="0" w:type="dxa"/>
        </w:trPr>
        <w:tc>
          <w:tcPr>
            <w:tcW w:w="0" w:type="auto"/>
            <w:hideMark/>
          </w:tcPr>
          <w:p w14:paraId="0DB93681" w14:textId="77777777" w:rsidR="00000000" w:rsidRDefault="00B0550F">
            <w:pPr>
              <w:spacing w:line="288" w:lineRule="auto"/>
              <w:divId w:val="972710429"/>
              <w:rPr>
                <w:rFonts w:eastAsia="Times New Roman"/>
                <w:sz w:val="20"/>
                <w:szCs w:val="20"/>
              </w:rPr>
            </w:pPr>
            <w:r>
              <w:rPr>
                <w:rFonts w:ascii="inherit" w:eastAsia="Times New Roman" w:hAnsi="inherit"/>
                <w:sz w:val="20"/>
                <w:szCs w:val="20"/>
              </w:rPr>
              <w:t>•</w:t>
            </w:r>
          </w:p>
        </w:tc>
        <w:tc>
          <w:tcPr>
            <w:tcW w:w="0" w:type="auto"/>
            <w:hideMark/>
          </w:tcPr>
          <w:p w14:paraId="156CB6C0" w14:textId="77777777" w:rsidR="00000000" w:rsidRDefault="00B0550F">
            <w:pPr>
              <w:spacing w:line="288" w:lineRule="auto"/>
              <w:jc w:val="both"/>
              <w:rPr>
                <w:rFonts w:eastAsia="Times New Roman"/>
                <w:sz w:val="20"/>
                <w:szCs w:val="20"/>
              </w:rPr>
            </w:pPr>
            <w:r>
              <w:rPr>
                <w:rFonts w:ascii="inherit" w:eastAsia="Times New Roman" w:hAnsi="inherit"/>
                <w:sz w:val="20"/>
                <w:szCs w:val="20"/>
              </w:rPr>
              <w:t>Managed </w:t>
            </w:r>
            <w:r>
              <w:rPr>
                <w:rFonts w:ascii="inherit" w:eastAsia="Times New Roman" w:hAnsi="inherit"/>
                <w:sz w:val="20"/>
                <w:szCs w:val="20"/>
              </w:rPr>
              <w:t>care business conducted by FirstSight, our wholly-owned subsidiary that is licensed as a single-service health plan under California law, which arranges for the provision of optometric services at the offices next to certain Walmart stores throughout Calif</w:t>
            </w:r>
            <w:r>
              <w:rPr>
                <w:rFonts w:ascii="inherit" w:eastAsia="Times New Roman" w:hAnsi="inherit"/>
                <w:sz w:val="20"/>
                <w:szCs w:val="20"/>
              </w:rPr>
              <w:t>ornia, and also issues individual vision care benefit plans in connection with our America’s Best operations in California.</w:t>
            </w:r>
          </w:p>
        </w:tc>
      </w:tr>
    </w:tbl>
    <w:p w14:paraId="0316F83E"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2B72B10" w14:textId="77777777">
        <w:trPr>
          <w:divId w:val="278951923"/>
          <w:tblCellSpacing w:w="0" w:type="dxa"/>
        </w:trPr>
        <w:tc>
          <w:tcPr>
            <w:tcW w:w="720" w:type="dxa"/>
            <w:vAlign w:val="center"/>
            <w:hideMark/>
          </w:tcPr>
          <w:p w14:paraId="233E0FB5" w14:textId="77777777" w:rsidR="00000000" w:rsidRDefault="00B0550F">
            <w:pPr>
              <w:rPr>
                <w:rFonts w:eastAsia="Times New Roman"/>
                <w:sz w:val="20"/>
                <w:szCs w:val="20"/>
              </w:rPr>
            </w:pPr>
          </w:p>
        </w:tc>
        <w:tc>
          <w:tcPr>
            <w:tcW w:w="0" w:type="auto"/>
            <w:vAlign w:val="center"/>
            <w:hideMark/>
          </w:tcPr>
          <w:p w14:paraId="1EED5A8A" w14:textId="77777777" w:rsidR="00000000" w:rsidRDefault="00B0550F">
            <w:pPr>
              <w:rPr>
                <w:rFonts w:eastAsia="Times New Roman"/>
                <w:sz w:val="20"/>
                <w:szCs w:val="20"/>
              </w:rPr>
            </w:pPr>
          </w:p>
        </w:tc>
      </w:tr>
      <w:tr w:rsidR="00000000" w14:paraId="3CF48D1D" w14:textId="77777777">
        <w:trPr>
          <w:divId w:val="278951923"/>
          <w:tblCellSpacing w:w="0" w:type="dxa"/>
        </w:trPr>
        <w:tc>
          <w:tcPr>
            <w:tcW w:w="0" w:type="auto"/>
            <w:hideMark/>
          </w:tcPr>
          <w:p w14:paraId="17FBD0DE" w14:textId="77777777" w:rsidR="00000000" w:rsidRDefault="00B0550F">
            <w:pPr>
              <w:spacing w:line="288" w:lineRule="auto"/>
              <w:divId w:val="154688884"/>
              <w:rPr>
                <w:rFonts w:eastAsia="Times New Roman"/>
                <w:sz w:val="20"/>
                <w:szCs w:val="20"/>
              </w:rPr>
            </w:pPr>
            <w:r>
              <w:rPr>
                <w:rFonts w:ascii="inherit" w:eastAsia="Times New Roman" w:hAnsi="inherit"/>
                <w:sz w:val="20"/>
                <w:szCs w:val="20"/>
              </w:rPr>
              <w:t>•</w:t>
            </w:r>
          </w:p>
        </w:tc>
        <w:tc>
          <w:tcPr>
            <w:tcW w:w="0" w:type="auto"/>
            <w:hideMark/>
          </w:tcPr>
          <w:p w14:paraId="32889623" w14:textId="77777777" w:rsidR="00000000" w:rsidRDefault="00B0550F">
            <w:pPr>
              <w:spacing w:line="288" w:lineRule="auto"/>
              <w:jc w:val="both"/>
              <w:rPr>
                <w:rFonts w:eastAsia="Times New Roman"/>
                <w:sz w:val="20"/>
                <w:szCs w:val="20"/>
              </w:rPr>
            </w:pPr>
            <w:r>
              <w:rPr>
                <w:rFonts w:ascii="inherit" w:eastAsia="Times New Roman" w:hAnsi="inherit"/>
                <w:sz w:val="20"/>
                <w:szCs w:val="20"/>
              </w:rPr>
              <w:t>Unallocated corporate overhead expenses, which are a component of selling, general and administrative expenses and are compri</w:t>
            </w:r>
            <w:r>
              <w:rPr>
                <w:rFonts w:ascii="inherit" w:eastAsia="Times New Roman" w:hAnsi="inherit"/>
                <w:sz w:val="20"/>
                <w:szCs w:val="20"/>
              </w:rPr>
              <w:t>sed of various home office expenses such as payroll, occupancy costs, and consulting and professional fees. Corporate overhead expenses also include field services for our</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retail brands.</w:t>
            </w:r>
          </w:p>
        </w:tc>
      </w:tr>
    </w:tbl>
    <w:p w14:paraId="0CD6678E"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Reportable segment information is presented on the same basis a</w:t>
      </w:r>
      <w:r>
        <w:rPr>
          <w:rFonts w:ascii="inherit" w:eastAsia="Times New Roman" w:hAnsi="inherit"/>
          <w:sz w:val="20"/>
          <w:szCs w:val="20"/>
        </w:rPr>
        <w:t>s our consolidated financial statements, except reportable segment sales which are presented on a cash basis including point of sales for managed care payors and excluding the effects of unearned and deferred revenue, consistent with what our chief operati</w:t>
      </w:r>
      <w:r>
        <w:rPr>
          <w:rFonts w:ascii="inherit" w:eastAsia="Times New Roman" w:hAnsi="inherit"/>
          <w:sz w:val="20"/>
          <w:szCs w:val="20"/>
        </w:rPr>
        <w:t>ng decision maker (“CODM”) regularly reviews. Reconciliations of segment results to consolidated results include financial information necessary to adjust reportable segment revenues to a consolidated basis in accordance with U.S. GAAP, specifically the ch</w:t>
      </w:r>
      <w:r>
        <w:rPr>
          <w:rFonts w:ascii="inherit" w:eastAsia="Times New Roman" w:hAnsi="inherit"/>
          <w:sz w:val="20"/>
          <w:szCs w:val="20"/>
        </w:rPr>
        <w:t>ange in unearned and deferred revenues during the period. There are no revenue transactions between reportable segments, and there are no other items in the reconciliations other than the effects of unearned and deferred revenue. See Note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“Segment Repo</w:t>
      </w:r>
      <w:r>
        <w:rPr>
          <w:rFonts w:ascii="inherit" w:eastAsia="Times New Roman" w:hAnsi="inherit"/>
          <w:sz w:val="20"/>
          <w:szCs w:val="20"/>
        </w:rPr>
        <w:t>rting”</w:t>
      </w:r>
      <w:r>
        <w:rPr>
          <w:rFonts w:ascii="inherit" w:eastAsia="Times New Roman" w:hAnsi="inherit"/>
          <w:sz w:val="20"/>
          <w:szCs w:val="20"/>
        </w:rPr>
        <w:t xml:space="preserve"> </w:t>
      </w:r>
      <w:r>
        <w:rPr>
          <w:rFonts w:ascii="inherit" w:eastAsia="Times New Roman" w:hAnsi="inherit"/>
          <w:sz w:val="20"/>
          <w:szCs w:val="20"/>
        </w:rPr>
        <w:t>in our consolidated financial statements included in Part I. Item 1. of this Form 10-Q.</w:t>
      </w:r>
    </w:p>
    <w:p w14:paraId="184F7A25"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Deferred revenue represents the timing difference of when we collect the cash from the customer and when services related to product protection plans and eye car</w:t>
      </w:r>
      <w:r>
        <w:rPr>
          <w:rFonts w:ascii="inherit" w:eastAsia="Times New Roman" w:hAnsi="inherit"/>
          <w:sz w:val="20"/>
          <w:szCs w:val="20"/>
        </w:rPr>
        <w:t>e club memberships are performed. Increases or decreases in deferred revenue during the reporting period represent cash collections in excess of or below the recognition of previous deferrals. Unearned revenue represents the timing difference of when we co</w:t>
      </w:r>
      <w:r>
        <w:rPr>
          <w:rFonts w:ascii="inherit" w:eastAsia="Times New Roman" w:hAnsi="inherit"/>
          <w:sz w:val="20"/>
          <w:szCs w:val="20"/>
        </w:rPr>
        <w:t>llect cash from the customer and delivery/customer acceptance, and includes sales of prescription eyewear during approximately the last seven to 10 days of the reporting period.</w:t>
      </w:r>
    </w:p>
    <w:p w14:paraId="3C0DA2D3" w14:textId="77777777" w:rsidR="00000000" w:rsidRDefault="00B0550F">
      <w:pPr>
        <w:divId w:val="1659573735"/>
        <w:rPr>
          <w:rFonts w:eastAsia="Times New Roman"/>
          <w:sz w:val="20"/>
          <w:szCs w:val="20"/>
        </w:rPr>
      </w:pPr>
    </w:p>
    <w:p w14:paraId="722C5A22" w14:textId="77777777" w:rsidR="00000000" w:rsidRDefault="00B0550F">
      <w:pPr>
        <w:spacing w:line="288" w:lineRule="auto"/>
        <w:jc w:val="center"/>
        <w:divId w:val="1006515916"/>
        <w:rPr>
          <w:rFonts w:eastAsia="Times New Roman"/>
          <w:sz w:val="20"/>
          <w:szCs w:val="20"/>
        </w:rPr>
      </w:pPr>
      <w:r>
        <w:rPr>
          <w:rFonts w:ascii="inherit" w:eastAsia="Times New Roman" w:hAnsi="inherit"/>
          <w:sz w:val="20"/>
          <w:szCs w:val="20"/>
        </w:rPr>
        <w:t>27</w:t>
      </w:r>
    </w:p>
    <w:p w14:paraId="2A8AB041" w14:textId="77777777" w:rsidR="00000000" w:rsidRDefault="00B0550F">
      <w:pPr>
        <w:divId w:val="278951923"/>
        <w:rPr>
          <w:rFonts w:eastAsia="Times New Roman"/>
          <w:sz w:val="20"/>
          <w:szCs w:val="20"/>
        </w:rPr>
      </w:pPr>
      <w:r>
        <w:rPr>
          <w:rFonts w:eastAsia="Times New Roman"/>
          <w:sz w:val="20"/>
          <w:szCs w:val="20"/>
        </w:rPr>
        <w:pict w14:anchorId="1137D7A3">
          <v:rect id="_x0000_i1051" style="width:0;height:1.5pt" o:hralign="center" o:hrstd="t" o:hr="t" fillcolor="#a0a0a0" stroked="f"/>
        </w:pict>
      </w:r>
    </w:p>
    <w:p w14:paraId="259888A7" w14:textId="77777777" w:rsidR="00000000" w:rsidRDefault="00B0550F">
      <w:pPr>
        <w:spacing w:line="288" w:lineRule="auto"/>
        <w:divId w:val="1177230962"/>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67BF3CBE" w14:textId="77777777" w:rsidR="00000000" w:rsidRDefault="00B0550F">
      <w:pPr>
        <w:divId w:val="1302270999"/>
        <w:rPr>
          <w:rFonts w:eastAsia="Times New Roman"/>
          <w:sz w:val="20"/>
          <w:szCs w:val="20"/>
        </w:rPr>
      </w:pPr>
    </w:p>
    <w:p w14:paraId="2E8A2934"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Trends and Other Factors Affecting Our Business</w:t>
      </w:r>
    </w:p>
    <w:p w14:paraId="055B841D" w14:textId="77777777" w:rsidR="00000000" w:rsidRDefault="00B0550F">
      <w:pPr>
        <w:spacing w:line="288" w:lineRule="auto"/>
        <w:divId w:val="278951923"/>
        <w:rPr>
          <w:rFonts w:eastAsia="Times New Roman"/>
          <w:sz w:val="20"/>
          <w:szCs w:val="20"/>
        </w:rPr>
      </w:pPr>
      <w:r>
        <w:rPr>
          <w:rFonts w:ascii="inherit" w:eastAsia="Times New Roman" w:hAnsi="inherit"/>
          <w:i/>
          <w:iCs/>
          <w:sz w:val="20"/>
          <w:szCs w:val="20"/>
        </w:rPr>
        <w:t>COVID-19 Impact</w:t>
      </w:r>
    </w:p>
    <w:p w14:paraId="22E8064F"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COVID-19 pandemic has had far-reaching impacts, directly and indirectly, on our operations. We are monitoring the impacts COVID-19 has had, and continues to have, on our outsourced third party optical laboratories in China and Mexico, including potenti</w:t>
      </w:r>
      <w:r>
        <w:rPr>
          <w:rFonts w:ascii="inherit" w:eastAsia="Times New Roman" w:hAnsi="inherit"/>
          <w:sz w:val="20"/>
          <w:szCs w:val="20"/>
        </w:rPr>
        <w:t>al disruptions of product deliveries. We have currently been able to meet customer demand with operations at our laboratories.</w:t>
      </w:r>
      <w:r>
        <w:rPr>
          <w:rFonts w:ascii="inherit" w:eastAsia="Times New Roman" w:hAnsi="inherit"/>
          <w:sz w:val="20"/>
          <w:szCs w:val="20"/>
        </w:rPr>
        <w:t xml:space="preserve"> </w:t>
      </w:r>
      <w:r>
        <w:rPr>
          <w:rFonts w:ascii="inherit" w:eastAsia="Times New Roman" w:hAnsi="inherit"/>
          <w:color w:val="212529"/>
          <w:sz w:val="20"/>
          <w:szCs w:val="20"/>
        </w:rPr>
        <w:t>We source merchandise from suppliers located in China and a significant amount of domestically-purchased merchandise is manufactu</w:t>
      </w:r>
      <w:r>
        <w:rPr>
          <w:rFonts w:ascii="inherit" w:eastAsia="Times New Roman" w:hAnsi="inherit"/>
          <w:color w:val="212529"/>
          <w:sz w:val="20"/>
          <w:szCs w:val="20"/>
        </w:rPr>
        <w:t>red in China</w:t>
      </w:r>
      <w:r>
        <w:rPr>
          <w:rFonts w:ascii="inherit" w:eastAsia="Times New Roman" w:hAnsi="inherit"/>
          <w:sz w:val="20"/>
          <w:szCs w:val="20"/>
        </w:rPr>
        <w:t>. We are partnering with our suppliers and third party laboratories to mitigate any potential significant delays in delivery of merchandise upon store operations resuming. Our ecommerce business remains open to serve our customers during this u</w:t>
      </w:r>
      <w:r>
        <w:rPr>
          <w:rFonts w:ascii="inherit" w:eastAsia="Times New Roman" w:hAnsi="inherit"/>
          <w:sz w:val="20"/>
          <w:szCs w:val="20"/>
        </w:rPr>
        <w:t>nprecedented period of temporary store closures.</w:t>
      </w:r>
    </w:p>
    <w:p w14:paraId="3A46B9E6"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have seen, and expect to continue to see, material reductions in sales across brands and regions as a result of COVID-19. In addition, these reductions in revenue have not been offset by proportional decr</w:t>
      </w:r>
      <w:r>
        <w:rPr>
          <w:rFonts w:ascii="inherit" w:eastAsia="Times New Roman" w:hAnsi="inherit"/>
          <w:sz w:val="20"/>
          <w:szCs w:val="20"/>
        </w:rPr>
        <w:t xml:space="preserve">eases in expense, as we continue to incur store occupancy costs, and certain other costs such as compensation and administrative expenses, resulting in a negative effect on profitability. In addition, we could experience other material impacts as a result </w:t>
      </w:r>
      <w:r>
        <w:rPr>
          <w:rFonts w:ascii="inherit" w:eastAsia="Times New Roman" w:hAnsi="inherit"/>
          <w:sz w:val="20"/>
          <w:szCs w:val="20"/>
        </w:rPr>
        <w:t>of COVID-19, including, but not limited to, charges from additional asset impairment, deferred tax valuation allowances and changes in the effectiveness of our hedging instruments. The current circumstances are dynamic and the impacts of COVID-19 on our bu</w:t>
      </w:r>
      <w:r>
        <w:rPr>
          <w:rFonts w:ascii="inherit" w:eastAsia="Times New Roman" w:hAnsi="inherit"/>
          <w:sz w:val="20"/>
          <w:szCs w:val="20"/>
        </w:rPr>
        <w:t>siness operations, including the duration and impact</w:t>
      </w:r>
      <w:r>
        <w:rPr>
          <w:rFonts w:ascii="inherit" w:eastAsia="Times New Roman" w:hAnsi="inherit"/>
          <w:sz w:val="20"/>
          <w:szCs w:val="20"/>
        </w:rPr>
        <w:t xml:space="preserve"> </w:t>
      </w:r>
      <w:r>
        <w:rPr>
          <w:rFonts w:ascii="inherit" w:eastAsia="Times New Roman" w:hAnsi="inherit"/>
          <w:sz w:val="20"/>
          <w:szCs w:val="20"/>
        </w:rPr>
        <w:t xml:space="preserve">on overall customer demand, are highly uncertain, although COVID-19 has had and will continue to have a material adverse impact on our business, results of operations, financial condition and cash flows </w:t>
      </w:r>
      <w:r>
        <w:rPr>
          <w:rFonts w:ascii="inherit" w:eastAsia="Times New Roman" w:hAnsi="inherit"/>
          <w:sz w:val="20"/>
          <w:szCs w:val="20"/>
        </w:rPr>
        <w:t>in fiscal 2020 to date.</w:t>
      </w:r>
    </w:p>
    <w:p w14:paraId="4656850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It is possible that our preparations for the events listed above are not adequate to mitigate their impact, and that these events could further adversely affect our business and results of operations. For a discussion of recent actions taken by the Company</w:t>
      </w:r>
      <w:r>
        <w:rPr>
          <w:rFonts w:ascii="inherit" w:eastAsia="Times New Roman" w:hAnsi="inherit"/>
          <w:sz w:val="20"/>
          <w:szCs w:val="20"/>
        </w:rPr>
        <w:t>, refer to</w:t>
      </w:r>
      <w:r>
        <w:rPr>
          <w:rFonts w:ascii="inherit" w:eastAsia="Times New Roman" w:hAnsi="inherit"/>
          <w:sz w:val="20"/>
          <w:szCs w:val="20"/>
        </w:rPr>
        <w:t xml:space="preserve"> </w:t>
      </w:r>
      <w:r>
        <w:rPr>
          <w:rFonts w:ascii="inherit" w:eastAsia="Times New Roman" w:hAnsi="inherit"/>
          <w:sz w:val="20"/>
          <w:szCs w:val="20"/>
        </w:rPr>
        <w:t>“Recent Developments - COVID-19”</w:t>
      </w:r>
      <w:r>
        <w:rPr>
          <w:rFonts w:ascii="inherit" w:eastAsia="Times New Roman" w:hAnsi="inherit"/>
          <w:sz w:val="20"/>
          <w:szCs w:val="20"/>
        </w:rPr>
        <w:t xml:space="preserve"> </w:t>
      </w:r>
      <w:r>
        <w:rPr>
          <w:rFonts w:ascii="inherit" w:eastAsia="Times New Roman" w:hAnsi="inherit"/>
          <w:sz w:val="20"/>
          <w:szCs w:val="20"/>
        </w:rPr>
        <w:t>above in this Form 10-Q. For discussion of significant risks that have the potential to cause our actual results to differ materially from our expectations, refer to</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included in our Annua</w:t>
      </w:r>
      <w:r>
        <w:rPr>
          <w:rFonts w:ascii="inherit" w:eastAsia="Times New Roman" w:hAnsi="inherit"/>
          <w:sz w:val="20"/>
          <w:szCs w:val="20"/>
        </w:rPr>
        <w:t>l Report on Form 10-K for the year ended</w:t>
      </w:r>
      <w:r>
        <w:rPr>
          <w:rFonts w:ascii="inherit" w:eastAsia="Times New Roman" w:hAnsi="inherit"/>
          <w:sz w:val="20"/>
          <w:szCs w:val="20"/>
        </w:rPr>
        <w:t xml:space="preserve"> </w:t>
      </w:r>
      <w:r>
        <w:rPr>
          <w:rFonts w:ascii="inherit" w:eastAsia="Times New Roman" w:hAnsi="inherit"/>
          <w:sz w:val="20"/>
          <w:szCs w:val="20"/>
        </w:rPr>
        <w:t>December 28, 2019</w:t>
      </w:r>
      <w:r>
        <w:rPr>
          <w:rFonts w:ascii="inherit" w:eastAsia="Times New Roman" w:hAnsi="inherit"/>
          <w:sz w:val="20"/>
          <w:szCs w:val="20"/>
        </w:rPr>
        <w:t xml:space="preserve"> </w:t>
      </w:r>
      <w:r>
        <w:rPr>
          <w:rFonts w:ascii="inherit" w:eastAsia="Times New Roman" w:hAnsi="inherit"/>
          <w:sz w:val="20"/>
          <w:szCs w:val="20"/>
        </w:rPr>
        <w:t>and in this Form 10-Q.</w:t>
      </w:r>
    </w:p>
    <w:p w14:paraId="003AE4B2"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Long-term trends and factors</w:t>
      </w:r>
    </w:p>
    <w:p w14:paraId="6E643124"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remain committed to our long-term vision and continue to position ourselves to make progress against our key initiatives while balancing the n</w:t>
      </w:r>
      <w:r>
        <w:rPr>
          <w:rFonts w:ascii="inherit" w:eastAsia="Times New Roman" w:hAnsi="inherit"/>
          <w:sz w:val="20"/>
          <w:szCs w:val="20"/>
        </w:rPr>
        <w:t>ear-term challenges and unprecedented uncertainty presented by the COVID-19 pandemic. As a result of the COVID-19 pandemic, we implemented expense reduction initiatives including a pause in new store openings, reduced near term marketing spend, and reduced</w:t>
      </w:r>
      <w:r>
        <w:rPr>
          <w:rFonts w:ascii="inherit" w:eastAsia="Times New Roman" w:hAnsi="inherit"/>
          <w:sz w:val="20"/>
          <w:szCs w:val="20"/>
        </w:rPr>
        <w:t xml:space="preserve"> compensation and work hours across the organization and are working with a base of vendors and landlords to extend payment terms and modify existing contracts. We experienced negative comparable store sales growth in the first quarter of 2020 as a result </w:t>
      </w:r>
      <w:r>
        <w:rPr>
          <w:rFonts w:ascii="inherit" w:eastAsia="Times New Roman" w:hAnsi="inherit"/>
          <w:sz w:val="20"/>
          <w:szCs w:val="20"/>
        </w:rPr>
        <w:t>of the closure of our stores in response to the COVID-19 pandemic, and anticipate that comparable store sales growth figures for the rest of the fiscal year 2020 as well as fiscal year 2021 will be impacted by the pandemic. We believe that the following tr</w:t>
      </w:r>
      <w:r>
        <w:rPr>
          <w:rFonts w:ascii="inherit" w:eastAsia="Times New Roman" w:hAnsi="inherit"/>
          <w:sz w:val="20"/>
          <w:szCs w:val="20"/>
        </w:rPr>
        <w:t>ends and factors will continue to be exacerbated by the immediate and ongoing threat of the COVID-19 pandemic:</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1748"/>
      </w:tblGrid>
      <w:tr w:rsidR="00000000" w14:paraId="6EC5BF5C" w14:textId="77777777">
        <w:trPr>
          <w:divId w:val="278951923"/>
          <w:tblCellSpacing w:w="0" w:type="dxa"/>
        </w:trPr>
        <w:tc>
          <w:tcPr>
            <w:tcW w:w="720" w:type="dxa"/>
            <w:vAlign w:val="center"/>
            <w:hideMark/>
          </w:tcPr>
          <w:p w14:paraId="14BE1FED" w14:textId="77777777" w:rsidR="00000000" w:rsidRDefault="00B0550F">
            <w:pPr>
              <w:spacing w:line="288" w:lineRule="auto"/>
              <w:jc w:val="both"/>
              <w:rPr>
                <w:rFonts w:eastAsia="Times New Roman"/>
                <w:sz w:val="20"/>
                <w:szCs w:val="20"/>
              </w:rPr>
            </w:pPr>
          </w:p>
        </w:tc>
        <w:tc>
          <w:tcPr>
            <w:tcW w:w="0" w:type="auto"/>
            <w:vAlign w:val="center"/>
            <w:hideMark/>
          </w:tcPr>
          <w:p w14:paraId="5CDB93E6" w14:textId="77777777" w:rsidR="00000000" w:rsidRDefault="00B0550F">
            <w:pPr>
              <w:rPr>
                <w:rFonts w:eastAsia="Times New Roman"/>
                <w:sz w:val="20"/>
                <w:szCs w:val="20"/>
              </w:rPr>
            </w:pPr>
          </w:p>
        </w:tc>
      </w:tr>
      <w:tr w:rsidR="00000000" w14:paraId="6213C04D" w14:textId="77777777">
        <w:trPr>
          <w:divId w:val="278951923"/>
          <w:tblCellSpacing w:w="0" w:type="dxa"/>
        </w:trPr>
        <w:tc>
          <w:tcPr>
            <w:tcW w:w="0" w:type="auto"/>
            <w:hideMark/>
          </w:tcPr>
          <w:p w14:paraId="334B2056" w14:textId="77777777" w:rsidR="00000000" w:rsidRDefault="00B0550F">
            <w:pPr>
              <w:spacing w:line="288" w:lineRule="auto"/>
              <w:divId w:val="928077421"/>
              <w:rPr>
                <w:rFonts w:eastAsia="Times New Roman"/>
                <w:sz w:val="20"/>
                <w:szCs w:val="20"/>
              </w:rPr>
            </w:pPr>
            <w:r>
              <w:rPr>
                <w:rFonts w:ascii="inherit" w:eastAsia="Times New Roman" w:hAnsi="inherit"/>
                <w:sz w:val="20"/>
                <w:szCs w:val="20"/>
              </w:rPr>
              <w:t>•</w:t>
            </w:r>
          </w:p>
        </w:tc>
        <w:tc>
          <w:tcPr>
            <w:tcW w:w="0" w:type="auto"/>
            <w:hideMark/>
          </w:tcPr>
          <w:p w14:paraId="64245D14" w14:textId="77777777" w:rsidR="00000000" w:rsidRDefault="00B0550F">
            <w:pPr>
              <w:spacing w:line="288" w:lineRule="auto"/>
              <w:jc w:val="both"/>
              <w:rPr>
                <w:rFonts w:eastAsia="Times New Roman"/>
                <w:sz w:val="20"/>
                <w:szCs w:val="20"/>
              </w:rPr>
            </w:pPr>
            <w:r>
              <w:rPr>
                <w:rFonts w:ascii="inherit" w:eastAsia="Times New Roman" w:hAnsi="inherit"/>
                <w:sz w:val="20"/>
                <w:szCs w:val="20"/>
              </w:rPr>
              <w:t>New store openings;</w:t>
            </w:r>
          </w:p>
        </w:tc>
      </w:tr>
    </w:tbl>
    <w:p w14:paraId="2AC5235D"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2703"/>
      </w:tblGrid>
      <w:tr w:rsidR="00000000" w14:paraId="60A78D72" w14:textId="77777777">
        <w:trPr>
          <w:divId w:val="278951923"/>
          <w:tblCellSpacing w:w="0" w:type="dxa"/>
        </w:trPr>
        <w:tc>
          <w:tcPr>
            <w:tcW w:w="720" w:type="dxa"/>
            <w:vAlign w:val="center"/>
            <w:hideMark/>
          </w:tcPr>
          <w:p w14:paraId="67EA7502" w14:textId="77777777" w:rsidR="00000000" w:rsidRDefault="00B0550F">
            <w:pPr>
              <w:rPr>
                <w:rFonts w:eastAsia="Times New Roman"/>
                <w:sz w:val="20"/>
                <w:szCs w:val="20"/>
              </w:rPr>
            </w:pPr>
          </w:p>
        </w:tc>
        <w:tc>
          <w:tcPr>
            <w:tcW w:w="0" w:type="auto"/>
            <w:vAlign w:val="center"/>
            <w:hideMark/>
          </w:tcPr>
          <w:p w14:paraId="2897BFD8" w14:textId="77777777" w:rsidR="00000000" w:rsidRDefault="00B0550F">
            <w:pPr>
              <w:rPr>
                <w:rFonts w:eastAsia="Times New Roman"/>
                <w:sz w:val="20"/>
                <w:szCs w:val="20"/>
              </w:rPr>
            </w:pPr>
          </w:p>
        </w:tc>
      </w:tr>
      <w:tr w:rsidR="00000000" w14:paraId="7EC006A1" w14:textId="77777777">
        <w:trPr>
          <w:divId w:val="278951923"/>
          <w:tblCellSpacing w:w="0" w:type="dxa"/>
        </w:trPr>
        <w:tc>
          <w:tcPr>
            <w:tcW w:w="0" w:type="auto"/>
            <w:hideMark/>
          </w:tcPr>
          <w:p w14:paraId="16EA2F4D" w14:textId="77777777" w:rsidR="00000000" w:rsidRDefault="00B0550F">
            <w:pPr>
              <w:spacing w:line="288" w:lineRule="auto"/>
              <w:divId w:val="722681935"/>
              <w:rPr>
                <w:rFonts w:eastAsia="Times New Roman"/>
                <w:sz w:val="20"/>
                <w:szCs w:val="20"/>
              </w:rPr>
            </w:pPr>
            <w:r>
              <w:rPr>
                <w:rFonts w:ascii="inherit" w:eastAsia="Times New Roman" w:hAnsi="inherit"/>
                <w:sz w:val="20"/>
                <w:szCs w:val="20"/>
              </w:rPr>
              <w:t>•</w:t>
            </w:r>
          </w:p>
        </w:tc>
        <w:tc>
          <w:tcPr>
            <w:tcW w:w="0" w:type="auto"/>
            <w:hideMark/>
          </w:tcPr>
          <w:p w14:paraId="31254B21" w14:textId="77777777" w:rsidR="00000000" w:rsidRDefault="00B0550F">
            <w:pPr>
              <w:spacing w:line="288" w:lineRule="auto"/>
              <w:jc w:val="both"/>
              <w:rPr>
                <w:rFonts w:eastAsia="Times New Roman"/>
                <w:sz w:val="20"/>
                <w:szCs w:val="20"/>
              </w:rPr>
            </w:pPr>
            <w:r>
              <w:rPr>
                <w:rFonts w:ascii="inherit" w:eastAsia="Times New Roman" w:hAnsi="inherit"/>
                <w:sz w:val="20"/>
                <w:szCs w:val="20"/>
              </w:rPr>
              <w:t>Comparable store sales growth;</w:t>
            </w:r>
          </w:p>
        </w:tc>
      </w:tr>
    </w:tbl>
    <w:p w14:paraId="27CB3FEE"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2490"/>
      </w:tblGrid>
      <w:tr w:rsidR="00000000" w14:paraId="6D5628E4" w14:textId="77777777">
        <w:trPr>
          <w:divId w:val="278951923"/>
          <w:tblCellSpacing w:w="0" w:type="dxa"/>
        </w:trPr>
        <w:tc>
          <w:tcPr>
            <w:tcW w:w="720" w:type="dxa"/>
            <w:vAlign w:val="center"/>
            <w:hideMark/>
          </w:tcPr>
          <w:p w14:paraId="3B60679A" w14:textId="77777777" w:rsidR="00000000" w:rsidRDefault="00B0550F">
            <w:pPr>
              <w:rPr>
                <w:rFonts w:eastAsia="Times New Roman"/>
                <w:sz w:val="20"/>
                <w:szCs w:val="20"/>
              </w:rPr>
            </w:pPr>
          </w:p>
        </w:tc>
        <w:tc>
          <w:tcPr>
            <w:tcW w:w="0" w:type="auto"/>
            <w:vAlign w:val="center"/>
            <w:hideMark/>
          </w:tcPr>
          <w:p w14:paraId="7C734620" w14:textId="77777777" w:rsidR="00000000" w:rsidRDefault="00B0550F">
            <w:pPr>
              <w:rPr>
                <w:rFonts w:eastAsia="Times New Roman"/>
                <w:sz w:val="20"/>
                <w:szCs w:val="20"/>
              </w:rPr>
            </w:pPr>
          </w:p>
        </w:tc>
      </w:tr>
      <w:tr w:rsidR="00000000" w14:paraId="74B078AD" w14:textId="77777777">
        <w:trPr>
          <w:divId w:val="278951923"/>
          <w:tblCellSpacing w:w="0" w:type="dxa"/>
        </w:trPr>
        <w:tc>
          <w:tcPr>
            <w:tcW w:w="0" w:type="auto"/>
            <w:hideMark/>
          </w:tcPr>
          <w:p w14:paraId="1D6BA8FE" w14:textId="77777777" w:rsidR="00000000" w:rsidRDefault="00B0550F">
            <w:pPr>
              <w:spacing w:line="288" w:lineRule="auto"/>
              <w:divId w:val="2046322751"/>
              <w:rPr>
                <w:rFonts w:eastAsia="Times New Roman"/>
                <w:sz w:val="20"/>
                <w:szCs w:val="20"/>
              </w:rPr>
            </w:pPr>
            <w:r>
              <w:rPr>
                <w:rFonts w:ascii="inherit" w:eastAsia="Times New Roman" w:hAnsi="inherit"/>
                <w:sz w:val="20"/>
                <w:szCs w:val="20"/>
              </w:rPr>
              <w:t>•</w:t>
            </w:r>
          </w:p>
        </w:tc>
        <w:tc>
          <w:tcPr>
            <w:tcW w:w="0" w:type="auto"/>
            <w:hideMark/>
          </w:tcPr>
          <w:p w14:paraId="463EDCFC" w14:textId="77777777" w:rsidR="00000000" w:rsidRDefault="00B0550F">
            <w:pPr>
              <w:spacing w:line="288" w:lineRule="auto"/>
              <w:jc w:val="both"/>
              <w:rPr>
                <w:rFonts w:eastAsia="Times New Roman"/>
                <w:sz w:val="20"/>
                <w:szCs w:val="20"/>
              </w:rPr>
            </w:pPr>
            <w:r>
              <w:rPr>
                <w:rFonts w:ascii="inherit" w:eastAsia="Times New Roman" w:hAnsi="inherit"/>
                <w:sz w:val="20"/>
                <w:szCs w:val="20"/>
              </w:rPr>
              <w:t>Managed care and insurance;</w:t>
            </w:r>
          </w:p>
        </w:tc>
      </w:tr>
    </w:tbl>
    <w:p w14:paraId="3112697A"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348"/>
      </w:tblGrid>
      <w:tr w:rsidR="00000000" w14:paraId="39C61C21" w14:textId="77777777">
        <w:trPr>
          <w:divId w:val="278951923"/>
          <w:tblCellSpacing w:w="0" w:type="dxa"/>
        </w:trPr>
        <w:tc>
          <w:tcPr>
            <w:tcW w:w="720" w:type="dxa"/>
            <w:vAlign w:val="center"/>
            <w:hideMark/>
          </w:tcPr>
          <w:p w14:paraId="2A654510" w14:textId="77777777" w:rsidR="00000000" w:rsidRDefault="00B0550F">
            <w:pPr>
              <w:rPr>
                <w:rFonts w:eastAsia="Times New Roman"/>
                <w:sz w:val="20"/>
                <w:szCs w:val="20"/>
              </w:rPr>
            </w:pPr>
          </w:p>
        </w:tc>
        <w:tc>
          <w:tcPr>
            <w:tcW w:w="0" w:type="auto"/>
            <w:vAlign w:val="center"/>
            <w:hideMark/>
          </w:tcPr>
          <w:p w14:paraId="0A174531" w14:textId="77777777" w:rsidR="00000000" w:rsidRDefault="00B0550F">
            <w:pPr>
              <w:rPr>
                <w:rFonts w:eastAsia="Times New Roman"/>
                <w:sz w:val="20"/>
                <w:szCs w:val="20"/>
              </w:rPr>
            </w:pPr>
          </w:p>
        </w:tc>
      </w:tr>
      <w:tr w:rsidR="00000000" w14:paraId="590FA095" w14:textId="77777777">
        <w:trPr>
          <w:divId w:val="278951923"/>
          <w:tblCellSpacing w:w="0" w:type="dxa"/>
        </w:trPr>
        <w:tc>
          <w:tcPr>
            <w:tcW w:w="0" w:type="auto"/>
            <w:hideMark/>
          </w:tcPr>
          <w:p w14:paraId="0031E1BA" w14:textId="77777777" w:rsidR="00000000" w:rsidRDefault="00B0550F">
            <w:pPr>
              <w:spacing w:line="288" w:lineRule="auto"/>
              <w:divId w:val="1089930488"/>
              <w:rPr>
                <w:rFonts w:eastAsia="Times New Roman"/>
                <w:sz w:val="20"/>
                <w:szCs w:val="20"/>
              </w:rPr>
            </w:pPr>
            <w:r>
              <w:rPr>
                <w:rFonts w:ascii="inherit" w:eastAsia="Times New Roman" w:hAnsi="inherit"/>
                <w:sz w:val="20"/>
                <w:szCs w:val="20"/>
              </w:rPr>
              <w:t>•</w:t>
            </w:r>
          </w:p>
        </w:tc>
        <w:tc>
          <w:tcPr>
            <w:tcW w:w="0" w:type="auto"/>
            <w:hideMark/>
          </w:tcPr>
          <w:p w14:paraId="14AD57D7" w14:textId="77777777" w:rsidR="00000000" w:rsidRDefault="00B0550F">
            <w:pPr>
              <w:spacing w:line="288" w:lineRule="auto"/>
              <w:jc w:val="both"/>
              <w:rPr>
                <w:rFonts w:eastAsia="Times New Roman"/>
                <w:sz w:val="20"/>
                <w:szCs w:val="20"/>
              </w:rPr>
            </w:pPr>
            <w:r>
              <w:rPr>
                <w:rFonts w:ascii="inherit" w:eastAsia="Times New Roman" w:hAnsi="inherit"/>
                <w:sz w:val="20"/>
                <w:szCs w:val="20"/>
              </w:rPr>
              <w:t>Vision care professional recruitment and coverage;</w:t>
            </w:r>
          </w:p>
        </w:tc>
      </w:tr>
    </w:tbl>
    <w:p w14:paraId="4790554B"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2136"/>
      </w:tblGrid>
      <w:tr w:rsidR="00000000" w14:paraId="1A45BBBD" w14:textId="77777777">
        <w:trPr>
          <w:divId w:val="278951923"/>
          <w:tblCellSpacing w:w="0" w:type="dxa"/>
        </w:trPr>
        <w:tc>
          <w:tcPr>
            <w:tcW w:w="720" w:type="dxa"/>
            <w:vAlign w:val="center"/>
            <w:hideMark/>
          </w:tcPr>
          <w:p w14:paraId="0724F026" w14:textId="77777777" w:rsidR="00000000" w:rsidRDefault="00B0550F">
            <w:pPr>
              <w:rPr>
                <w:rFonts w:eastAsia="Times New Roman"/>
                <w:sz w:val="20"/>
                <w:szCs w:val="20"/>
              </w:rPr>
            </w:pPr>
          </w:p>
        </w:tc>
        <w:tc>
          <w:tcPr>
            <w:tcW w:w="0" w:type="auto"/>
            <w:vAlign w:val="center"/>
            <w:hideMark/>
          </w:tcPr>
          <w:p w14:paraId="2F1D8360" w14:textId="77777777" w:rsidR="00000000" w:rsidRDefault="00B0550F">
            <w:pPr>
              <w:rPr>
                <w:rFonts w:eastAsia="Times New Roman"/>
                <w:sz w:val="20"/>
                <w:szCs w:val="20"/>
              </w:rPr>
            </w:pPr>
          </w:p>
        </w:tc>
      </w:tr>
      <w:tr w:rsidR="00000000" w14:paraId="5B62154A" w14:textId="77777777">
        <w:trPr>
          <w:divId w:val="278951923"/>
          <w:tblCellSpacing w:w="0" w:type="dxa"/>
        </w:trPr>
        <w:tc>
          <w:tcPr>
            <w:tcW w:w="0" w:type="auto"/>
            <w:hideMark/>
          </w:tcPr>
          <w:p w14:paraId="00400E8A" w14:textId="77777777" w:rsidR="00000000" w:rsidRDefault="00B0550F">
            <w:pPr>
              <w:spacing w:line="288" w:lineRule="auto"/>
              <w:divId w:val="485895948"/>
              <w:rPr>
                <w:rFonts w:eastAsia="Times New Roman"/>
                <w:sz w:val="20"/>
                <w:szCs w:val="20"/>
              </w:rPr>
            </w:pPr>
            <w:r>
              <w:rPr>
                <w:rFonts w:ascii="inherit" w:eastAsia="Times New Roman" w:hAnsi="inherit"/>
                <w:sz w:val="20"/>
                <w:szCs w:val="20"/>
              </w:rPr>
              <w:t>•</w:t>
            </w:r>
          </w:p>
        </w:tc>
        <w:tc>
          <w:tcPr>
            <w:tcW w:w="0" w:type="auto"/>
            <w:hideMark/>
          </w:tcPr>
          <w:p w14:paraId="347A858C" w14:textId="77777777" w:rsidR="00000000" w:rsidRDefault="00B0550F">
            <w:pPr>
              <w:spacing w:line="288" w:lineRule="auto"/>
              <w:jc w:val="both"/>
              <w:rPr>
                <w:rFonts w:eastAsia="Times New Roman"/>
                <w:sz w:val="20"/>
                <w:szCs w:val="20"/>
              </w:rPr>
            </w:pPr>
            <w:r>
              <w:rPr>
                <w:rFonts w:ascii="inherit" w:eastAsia="Times New Roman" w:hAnsi="inherit"/>
                <w:sz w:val="20"/>
                <w:szCs w:val="20"/>
              </w:rPr>
              <w:t>Overall economic trends;</w:t>
            </w:r>
          </w:p>
        </w:tc>
      </w:tr>
    </w:tbl>
    <w:p w14:paraId="5CD7A068"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3087"/>
      </w:tblGrid>
      <w:tr w:rsidR="00000000" w14:paraId="5E2403F4" w14:textId="77777777">
        <w:trPr>
          <w:divId w:val="278951923"/>
          <w:tblCellSpacing w:w="0" w:type="dxa"/>
        </w:trPr>
        <w:tc>
          <w:tcPr>
            <w:tcW w:w="720" w:type="dxa"/>
            <w:vAlign w:val="center"/>
            <w:hideMark/>
          </w:tcPr>
          <w:p w14:paraId="57319E88" w14:textId="77777777" w:rsidR="00000000" w:rsidRDefault="00B0550F">
            <w:pPr>
              <w:rPr>
                <w:rFonts w:eastAsia="Times New Roman"/>
                <w:sz w:val="20"/>
                <w:szCs w:val="20"/>
              </w:rPr>
            </w:pPr>
          </w:p>
        </w:tc>
        <w:tc>
          <w:tcPr>
            <w:tcW w:w="0" w:type="auto"/>
            <w:vAlign w:val="center"/>
            <w:hideMark/>
          </w:tcPr>
          <w:p w14:paraId="259B9EB3" w14:textId="77777777" w:rsidR="00000000" w:rsidRDefault="00B0550F">
            <w:pPr>
              <w:rPr>
                <w:rFonts w:eastAsia="Times New Roman"/>
                <w:sz w:val="20"/>
                <w:szCs w:val="20"/>
              </w:rPr>
            </w:pPr>
          </w:p>
        </w:tc>
      </w:tr>
      <w:tr w:rsidR="00000000" w14:paraId="4046B196" w14:textId="77777777">
        <w:trPr>
          <w:divId w:val="278951923"/>
          <w:tblCellSpacing w:w="0" w:type="dxa"/>
        </w:trPr>
        <w:tc>
          <w:tcPr>
            <w:tcW w:w="0" w:type="auto"/>
            <w:hideMark/>
          </w:tcPr>
          <w:p w14:paraId="26B89A0F" w14:textId="77777777" w:rsidR="00000000" w:rsidRDefault="00B0550F">
            <w:pPr>
              <w:spacing w:line="288" w:lineRule="auto"/>
              <w:divId w:val="294875340"/>
              <w:rPr>
                <w:rFonts w:eastAsia="Times New Roman"/>
                <w:sz w:val="20"/>
                <w:szCs w:val="20"/>
              </w:rPr>
            </w:pPr>
            <w:r>
              <w:rPr>
                <w:rFonts w:ascii="inherit" w:eastAsia="Times New Roman" w:hAnsi="inherit"/>
                <w:sz w:val="20"/>
                <w:szCs w:val="20"/>
              </w:rPr>
              <w:t>•</w:t>
            </w:r>
          </w:p>
        </w:tc>
        <w:tc>
          <w:tcPr>
            <w:tcW w:w="0" w:type="auto"/>
            <w:hideMark/>
          </w:tcPr>
          <w:p w14:paraId="12FAF2F1" w14:textId="77777777" w:rsidR="00000000" w:rsidRDefault="00B0550F">
            <w:pPr>
              <w:spacing w:line="288" w:lineRule="auto"/>
              <w:jc w:val="both"/>
              <w:rPr>
                <w:rFonts w:eastAsia="Times New Roman"/>
                <w:sz w:val="20"/>
                <w:szCs w:val="20"/>
              </w:rPr>
            </w:pPr>
            <w:r>
              <w:rPr>
                <w:rFonts w:ascii="inherit" w:eastAsia="Times New Roman" w:hAnsi="inherit"/>
                <w:sz w:val="20"/>
                <w:szCs w:val="20"/>
              </w:rPr>
              <w:t>Consumer preferences and demand;</w:t>
            </w:r>
          </w:p>
        </w:tc>
      </w:tr>
    </w:tbl>
    <w:p w14:paraId="73179D82"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2635"/>
      </w:tblGrid>
      <w:tr w:rsidR="00000000" w14:paraId="588BAFDD" w14:textId="77777777">
        <w:trPr>
          <w:divId w:val="278951923"/>
          <w:tblCellSpacing w:w="0" w:type="dxa"/>
        </w:trPr>
        <w:tc>
          <w:tcPr>
            <w:tcW w:w="720" w:type="dxa"/>
            <w:vAlign w:val="center"/>
            <w:hideMark/>
          </w:tcPr>
          <w:p w14:paraId="6C027225" w14:textId="77777777" w:rsidR="00000000" w:rsidRDefault="00B0550F">
            <w:pPr>
              <w:rPr>
                <w:rFonts w:eastAsia="Times New Roman"/>
                <w:sz w:val="20"/>
                <w:szCs w:val="20"/>
              </w:rPr>
            </w:pPr>
          </w:p>
        </w:tc>
        <w:tc>
          <w:tcPr>
            <w:tcW w:w="0" w:type="auto"/>
            <w:vAlign w:val="center"/>
            <w:hideMark/>
          </w:tcPr>
          <w:p w14:paraId="34E1E144" w14:textId="77777777" w:rsidR="00000000" w:rsidRDefault="00B0550F">
            <w:pPr>
              <w:rPr>
                <w:rFonts w:eastAsia="Times New Roman"/>
                <w:sz w:val="20"/>
                <w:szCs w:val="20"/>
              </w:rPr>
            </w:pPr>
          </w:p>
        </w:tc>
      </w:tr>
      <w:tr w:rsidR="00000000" w14:paraId="2E2AB93F" w14:textId="77777777">
        <w:trPr>
          <w:divId w:val="278951923"/>
          <w:tblCellSpacing w:w="0" w:type="dxa"/>
        </w:trPr>
        <w:tc>
          <w:tcPr>
            <w:tcW w:w="0" w:type="auto"/>
            <w:hideMark/>
          </w:tcPr>
          <w:p w14:paraId="01E69A0A" w14:textId="77777777" w:rsidR="00000000" w:rsidRDefault="00B0550F">
            <w:pPr>
              <w:spacing w:line="288" w:lineRule="auto"/>
              <w:divId w:val="1558321394"/>
              <w:rPr>
                <w:rFonts w:eastAsia="Times New Roman"/>
                <w:sz w:val="20"/>
                <w:szCs w:val="20"/>
              </w:rPr>
            </w:pPr>
            <w:r>
              <w:rPr>
                <w:rFonts w:ascii="inherit" w:eastAsia="Times New Roman" w:hAnsi="inherit"/>
                <w:sz w:val="20"/>
                <w:szCs w:val="20"/>
              </w:rPr>
              <w:t>•</w:t>
            </w:r>
          </w:p>
        </w:tc>
        <w:tc>
          <w:tcPr>
            <w:tcW w:w="0" w:type="auto"/>
            <w:hideMark/>
          </w:tcPr>
          <w:p w14:paraId="06B02291" w14:textId="77777777" w:rsidR="00000000" w:rsidRDefault="00B0550F">
            <w:pPr>
              <w:spacing w:line="288" w:lineRule="auto"/>
              <w:jc w:val="both"/>
              <w:rPr>
                <w:rFonts w:eastAsia="Times New Roman"/>
                <w:sz w:val="20"/>
                <w:szCs w:val="20"/>
              </w:rPr>
            </w:pPr>
            <w:r>
              <w:rPr>
                <w:rFonts w:ascii="inherit" w:eastAsia="Times New Roman" w:hAnsi="inherit"/>
                <w:sz w:val="20"/>
                <w:szCs w:val="20"/>
              </w:rPr>
              <w:t>Infrastructure and investment;</w:t>
            </w:r>
          </w:p>
        </w:tc>
      </w:tr>
    </w:tbl>
    <w:p w14:paraId="38116292"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1402"/>
      </w:tblGrid>
      <w:tr w:rsidR="00000000" w14:paraId="5303FEA2" w14:textId="77777777">
        <w:trPr>
          <w:divId w:val="278951923"/>
          <w:tblCellSpacing w:w="0" w:type="dxa"/>
        </w:trPr>
        <w:tc>
          <w:tcPr>
            <w:tcW w:w="720" w:type="dxa"/>
            <w:vAlign w:val="center"/>
            <w:hideMark/>
          </w:tcPr>
          <w:p w14:paraId="0DFF4A94" w14:textId="77777777" w:rsidR="00000000" w:rsidRDefault="00B0550F">
            <w:pPr>
              <w:rPr>
                <w:rFonts w:eastAsia="Times New Roman"/>
                <w:sz w:val="20"/>
                <w:szCs w:val="20"/>
              </w:rPr>
            </w:pPr>
          </w:p>
        </w:tc>
        <w:tc>
          <w:tcPr>
            <w:tcW w:w="0" w:type="auto"/>
            <w:vAlign w:val="center"/>
            <w:hideMark/>
          </w:tcPr>
          <w:p w14:paraId="15DCCF28" w14:textId="77777777" w:rsidR="00000000" w:rsidRDefault="00B0550F">
            <w:pPr>
              <w:rPr>
                <w:rFonts w:eastAsia="Times New Roman"/>
                <w:sz w:val="20"/>
                <w:szCs w:val="20"/>
              </w:rPr>
            </w:pPr>
          </w:p>
        </w:tc>
      </w:tr>
      <w:tr w:rsidR="00000000" w14:paraId="40C369FC" w14:textId="77777777">
        <w:trPr>
          <w:divId w:val="278951923"/>
          <w:tblCellSpacing w:w="0" w:type="dxa"/>
        </w:trPr>
        <w:tc>
          <w:tcPr>
            <w:tcW w:w="0" w:type="auto"/>
            <w:hideMark/>
          </w:tcPr>
          <w:p w14:paraId="5B4C632B" w14:textId="77777777" w:rsidR="00000000" w:rsidRDefault="00B0550F">
            <w:pPr>
              <w:spacing w:line="288" w:lineRule="auto"/>
              <w:divId w:val="222180606"/>
              <w:rPr>
                <w:rFonts w:eastAsia="Times New Roman"/>
                <w:sz w:val="20"/>
                <w:szCs w:val="20"/>
              </w:rPr>
            </w:pPr>
            <w:r>
              <w:rPr>
                <w:rFonts w:ascii="inherit" w:eastAsia="Times New Roman" w:hAnsi="inherit"/>
                <w:sz w:val="20"/>
                <w:szCs w:val="20"/>
              </w:rPr>
              <w:t>•</w:t>
            </w:r>
          </w:p>
        </w:tc>
        <w:tc>
          <w:tcPr>
            <w:tcW w:w="0" w:type="auto"/>
            <w:hideMark/>
          </w:tcPr>
          <w:p w14:paraId="1C854C0E" w14:textId="77777777" w:rsidR="00000000" w:rsidRDefault="00B0550F">
            <w:pPr>
              <w:spacing w:line="288" w:lineRule="auto"/>
              <w:jc w:val="both"/>
              <w:rPr>
                <w:rFonts w:eastAsia="Times New Roman"/>
                <w:sz w:val="20"/>
                <w:szCs w:val="20"/>
              </w:rPr>
            </w:pPr>
            <w:r>
              <w:rPr>
                <w:rFonts w:ascii="inherit" w:eastAsia="Times New Roman" w:hAnsi="inherit"/>
                <w:sz w:val="20"/>
                <w:szCs w:val="20"/>
              </w:rPr>
              <w:t>Pricing strategy;</w:t>
            </w:r>
          </w:p>
        </w:tc>
      </w:tr>
    </w:tbl>
    <w:p w14:paraId="23C5CB87"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83"/>
      </w:tblGrid>
      <w:tr w:rsidR="00000000" w14:paraId="76DE9858" w14:textId="77777777">
        <w:trPr>
          <w:divId w:val="278951923"/>
          <w:tblCellSpacing w:w="0" w:type="dxa"/>
        </w:trPr>
        <w:tc>
          <w:tcPr>
            <w:tcW w:w="720" w:type="dxa"/>
            <w:vAlign w:val="center"/>
            <w:hideMark/>
          </w:tcPr>
          <w:p w14:paraId="761DD1DB" w14:textId="77777777" w:rsidR="00000000" w:rsidRDefault="00B0550F">
            <w:pPr>
              <w:rPr>
                <w:rFonts w:eastAsia="Times New Roman"/>
                <w:sz w:val="20"/>
                <w:szCs w:val="20"/>
              </w:rPr>
            </w:pPr>
          </w:p>
        </w:tc>
        <w:tc>
          <w:tcPr>
            <w:tcW w:w="0" w:type="auto"/>
            <w:vAlign w:val="center"/>
            <w:hideMark/>
          </w:tcPr>
          <w:p w14:paraId="7108BA43" w14:textId="77777777" w:rsidR="00000000" w:rsidRDefault="00B0550F">
            <w:pPr>
              <w:rPr>
                <w:rFonts w:eastAsia="Times New Roman"/>
                <w:sz w:val="20"/>
                <w:szCs w:val="20"/>
              </w:rPr>
            </w:pPr>
          </w:p>
        </w:tc>
      </w:tr>
      <w:tr w:rsidR="00000000" w14:paraId="52FBA0B8" w14:textId="77777777">
        <w:trPr>
          <w:divId w:val="278951923"/>
          <w:tblCellSpacing w:w="0" w:type="dxa"/>
        </w:trPr>
        <w:tc>
          <w:tcPr>
            <w:tcW w:w="0" w:type="auto"/>
            <w:hideMark/>
          </w:tcPr>
          <w:p w14:paraId="5487597C" w14:textId="77777777" w:rsidR="00000000" w:rsidRDefault="00B0550F">
            <w:pPr>
              <w:spacing w:line="288" w:lineRule="auto"/>
              <w:divId w:val="2033266574"/>
              <w:rPr>
                <w:rFonts w:eastAsia="Times New Roman"/>
                <w:sz w:val="20"/>
                <w:szCs w:val="20"/>
              </w:rPr>
            </w:pPr>
            <w:r>
              <w:rPr>
                <w:rFonts w:ascii="inherit" w:eastAsia="Times New Roman" w:hAnsi="inherit"/>
                <w:sz w:val="20"/>
                <w:szCs w:val="20"/>
              </w:rPr>
              <w:t>•</w:t>
            </w:r>
          </w:p>
        </w:tc>
        <w:tc>
          <w:tcPr>
            <w:tcW w:w="0" w:type="auto"/>
            <w:hideMark/>
          </w:tcPr>
          <w:p w14:paraId="6780CB14" w14:textId="77777777" w:rsidR="00000000" w:rsidRDefault="00B0550F">
            <w:pPr>
              <w:spacing w:line="288" w:lineRule="auto"/>
              <w:jc w:val="both"/>
              <w:rPr>
                <w:rFonts w:eastAsia="Times New Roman"/>
                <w:sz w:val="20"/>
                <w:szCs w:val="20"/>
              </w:rPr>
            </w:pPr>
            <w:r>
              <w:rPr>
                <w:rFonts w:ascii="inherit" w:eastAsia="Times New Roman" w:hAnsi="inherit"/>
                <w:sz w:val="20"/>
                <w:szCs w:val="20"/>
              </w:rPr>
              <w:t>Inflation;</w:t>
            </w:r>
          </w:p>
        </w:tc>
      </w:tr>
    </w:tbl>
    <w:p w14:paraId="1A51A69C"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2697"/>
      </w:tblGrid>
      <w:tr w:rsidR="00000000" w14:paraId="2D0F192D" w14:textId="77777777">
        <w:trPr>
          <w:divId w:val="278951923"/>
          <w:tblCellSpacing w:w="0" w:type="dxa"/>
        </w:trPr>
        <w:tc>
          <w:tcPr>
            <w:tcW w:w="720" w:type="dxa"/>
            <w:vAlign w:val="center"/>
            <w:hideMark/>
          </w:tcPr>
          <w:p w14:paraId="49717A80" w14:textId="77777777" w:rsidR="00000000" w:rsidRDefault="00B0550F">
            <w:pPr>
              <w:rPr>
                <w:rFonts w:eastAsia="Times New Roman"/>
                <w:sz w:val="20"/>
                <w:szCs w:val="20"/>
              </w:rPr>
            </w:pPr>
          </w:p>
        </w:tc>
        <w:tc>
          <w:tcPr>
            <w:tcW w:w="0" w:type="auto"/>
            <w:vAlign w:val="center"/>
            <w:hideMark/>
          </w:tcPr>
          <w:p w14:paraId="21755373" w14:textId="77777777" w:rsidR="00000000" w:rsidRDefault="00B0550F">
            <w:pPr>
              <w:rPr>
                <w:rFonts w:eastAsia="Times New Roman"/>
                <w:sz w:val="20"/>
                <w:szCs w:val="20"/>
              </w:rPr>
            </w:pPr>
          </w:p>
        </w:tc>
      </w:tr>
      <w:tr w:rsidR="00000000" w14:paraId="650EAAC7" w14:textId="77777777">
        <w:trPr>
          <w:divId w:val="278951923"/>
          <w:tblCellSpacing w:w="0" w:type="dxa"/>
        </w:trPr>
        <w:tc>
          <w:tcPr>
            <w:tcW w:w="0" w:type="auto"/>
            <w:hideMark/>
          </w:tcPr>
          <w:p w14:paraId="3745A83E" w14:textId="77777777" w:rsidR="00000000" w:rsidRDefault="00B0550F">
            <w:pPr>
              <w:spacing w:line="288" w:lineRule="auto"/>
              <w:divId w:val="384305231"/>
              <w:rPr>
                <w:rFonts w:eastAsia="Times New Roman"/>
                <w:sz w:val="20"/>
                <w:szCs w:val="20"/>
              </w:rPr>
            </w:pPr>
            <w:r>
              <w:rPr>
                <w:rFonts w:ascii="inherit" w:eastAsia="Times New Roman" w:hAnsi="inherit"/>
                <w:sz w:val="20"/>
                <w:szCs w:val="20"/>
              </w:rPr>
              <w:t>•</w:t>
            </w:r>
          </w:p>
        </w:tc>
        <w:tc>
          <w:tcPr>
            <w:tcW w:w="0" w:type="auto"/>
            <w:hideMark/>
          </w:tcPr>
          <w:p w14:paraId="065424A6" w14:textId="77777777" w:rsidR="00000000" w:rsidRDefault="00B0550F">
            <w:pPr>
              <w:spacing w:line="288" w:lineRule="auto"/>
              <w:jc w:val="both"/>
              <w:rPr>
                <w:rFonts w:eastAsia="Times New Roman"/>
                <w:sz w:val="20"/>
                <w:szCs w:val="20"/>
              </w:rPr>
            </w:pPr>
            <w:r>
              <w:rPr>
                <w:rFonts w:ascii="inherit" w:eastAsia="Times New Roman" w:hAnsi="inherit"/>
                <w:sz w:val="20"/>
                <w:szCs w:val="20"/>
              </w:rPr>
              <w:t>Interim results and seasonality;</w:t>
            </w:r>
          </w:p>
        </w:tc>
      </w:tr>
    </w:tbl>
    <w:p w14:paraId="7EBA7027"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1476"/>
      </w:tblGrid>
      <w:tr w:rsidR="00000000" w14:paraId="2CF1479C" w14:textId="77777777">
        <w:trPr>
          <w:divId w:val="278951923"/>
          <w:tblCellSpacing w:w="0" w:type="dxa"/>
        </w:trPr>
        <w:tc>
          <w:tcPr>
            <w:tcW w:w="720" w:type="dxa"/>
            <w:vAlign w:val="center"/>
            <w:hideMark/>
          </w:tcPr>
          <w:p w14:paraId="516D7C88" w14:textId="77777777" w:rsidR="00000000" w:rsidRDefault="00B0550F">
            <w:pPr>
              <w:rPr>
                <w:rFonts w:eastAsia="Times New Roman"/>
                <w:sz w:val="20"/>
                <w:szCs w:val="20"/>
              </w:rPr>
            </w:pPr>
          </w:p>
        </w:tc>
        <w:tc>
          <w:tcPr>
            <w:tcW w:w="0" w:type="auto"/>
            <w:vAlign w:val="center"/>
            <w:hideMark/>
          </w:tcPr>
          <w:p w14:paraId="704F4AB0" w14:textId="77777777" w:rsidR="00000000" w:rsidRDefault="00B0550F">
            <w:pPr>
              <w:rPr>
                <w:rFonts w:eastAsia="Times New Roman"/>
                <w:sz w:val="20"/>
                <w:szCs w:val="20"/>
              </w:rPr>
            </w:pPr>
          </w:p>
        </w:tc>
      </w:tr>
      <w:tr w:rsidR="00000000" w14:paraId="56FE851B" w14:textId="77777777">
        <w:trPr>
          <w:divId w:val="278951923"/>
          <w:tblCellSpacing w:w="0" w:type="dxa"/>
        </w:trPr>
        <w:tc>
          <w:tcPr>
            <w:tcW w:w="0" w:type="auto"/>
            <w:hideMark/>
          </w:tcPr>
          <w:p w14:paraId="3F55074F" w14:textId="77777777" w:rsidR="00000000" w:rsidRDefault="00B0550F">
            <w:pPr>
              <w:spacing w:line="288" w:lineRule="auto"/>
              <w:divId w:val="1605068476"/>
              <w:rPr>
                <w:rFonts w:eastAsia="Times New Roman"/>
                <w:sz w:val="20"/>
                <w:szCs w:val="20"/>
              </w:rPr>
            </w:pPr>
            <w:r>
              <w:rPr>
                <w:rFonts w:ascii="inherit" w:eastAsia="Times New Roman" w:hAnsi="inherit"/>
                <w:sz w:val="20"/>
                <w:szCs w:val="20"/>
              </w:rPr>
              <w:t>•</w:t>
            </w:r>
          </w:p>
        </w:tc>
        <w:tc>
          <w:tcPr>
            <w:tcW w:w="0" w:type="auto"/>
            <w:hideMark/>
          </w:tcPr>
          <w:p w14:paraId="3C064129" w14:textId="77777777" w:rsidR="00000000" w:rsidRDefault="00B0550F">
            <w:pPr>
              <w:spacing w:line="288" w:lineRule="auto"/>
              <w:jc w:val="both"/>
              <w:rPr>
                <w:rFonts w:eastAsia="Times New Roman"/>
                <w:sz w:val="20"/>
                <w:szCs w:val="20"/>
              </w:rPr>
            </w:pPr>
            <w:r>
              <w:rPr>
                <w:rFonts w:ascii="inherit" w:eastAsia="Times New Roman" w:hAnsi="inherit"/>
                <w:sz w:val="20"/>
                <w:szCs w:val="20"/>
              </w:rPr>
              <w:t>Competition; and</w:t>
            </w:r>
          </w:p>
        </w:tc>
      </w:tr>
    </w:tbl>
    <w:p w14:paraId="7D453406"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2483"/>
      </w:tblGrid>
      <w:tr w:rsidR="00000000" w14:paraId="3A9EE59E" w14:textId="77777777">
        <w:trPr>
          <w:divId w:val="278951923"/>
          <w:tblCellSpacing w:w="0" w:type="dxa"/>
        </w:trPr>
        <w:tc>
          <w:tcPr>
            <w:tcW w:w="720" w:type="dxa"/>
            <w:vAlign w:val="center"/>
            <w:hideMark/>
          </w:tcPr>
          <w:p w14:paraId="62E9B480" w14:textId="77777777" w:rsidR="00000000" w:rsidRDefault="00B0550F">
            <w:pPr>
              <w:rPr>
                <w:rFonts w:eastAsia="Times New Roman"/>
                <w:sz w:val="20"/>
                <w:szCs w:val="20"/>
              </w:rPr>
            </w:pPr>
          </w:p>
        </w:tc>
        <w:tc>
          <w:tcPr>
            <w:tcW w:w="0" w:type="auto"/>
            <w:vAlign w:val="center"/>
            <w:hideMark/>
          </w:tcPr>
          <w:p w14:paraId="3ABE891D" w14:textId="77777777" w:rsidR="00000000" w:rsidRDefault="00B0550F">
            <w:pPr>
              <w:rPr>
                <w:rFonts w:eastAsia="Times New Roman"/>
                <w:sz w:val="20"/>
                <w:szCs w:val="20"/>
              </w:rPr>
            </w:pPr>
          </w:p>
        </w:tc>
      </w:tr>
      <w:tr w:rsidR="00000000" w14:paraId="0304D06C" w14:textId="77777777">
        <w:trPr>
          <w:divId w:val="278951923"/>
          <w:tblCellSpacing w:w="0" w:type="dxa"/>
        </w:trPr>
        <w:tc>
          <w:tcPr>
            <w:tcW w:w="0" w:type="auto"/>
            <w:hideMark/>
          </w:tcPr>
          <w:p w14:paraId="7CDBAE32" w14:textId="77777777" w:rsidR="00000000" w:rsidRDefault="00B0550F">
            <w:pPr>
              <w:spacing w:line="288" w:lineRule="auto"/>
              <w:divId w:val="1294486811"/>
              <w:rPr>
                <w:rFonts w:eastAsia="Times New Roman"/>
                <w:sz w:val="20"/>
                <w:szCs w:val="20"/>
              </w:rPr>
            </w:pPr>
            <w:r>
              <w:rPr>
                <w:rFonts w:ascii="inherit" w:eastAsia="Times New Roman" w:hAnsi="inherit"/>
                <w:sz w:val="20"/>
                <w:szCs w:val="20"/>
              </w:rPr>
              <w:t>•</w:t>
            </w:r>
          </w:p>
        </w:tc>
        <w:tc>
          <w:tcPr>
            <w:tcW w:w="0" w:type="auto"/>
            <w:hideMark/>
          </w:tcPr>
          <w:p w14:paraId="12B69F2A" w14:textId="77777777" w:rsidR="00000000" w:rsidRDefault="00B0550F">
            <w:pPr>
              <w:spacing w:line="288" w:lineRule="auto"/>
              <w:jc w:val="both"/>
              <w:rPr>
                <w:rFonts w:eastAsia="Times New Roman"/>
                <w:sz w:val="20"/>
                <w:szCs w:val="20"/>
              </w:rPr>
            </w:pPr>
            <w:r>
              <w:rPr>
                <w:rFonts w:ascii="inherit" w:eastAsia="Times New Roman" w:hAnsi="inherit"/>
                <w:sz w:val="20"/>
                <w:szCs w:val="20"/>
              </w:rPr>
              <w:t>Consolidation in the industry</w:t>
            </w:r>
          </w:p>
        </w:tc>
      </w:tr>
    </w:tbl>
    <w:p w14:paraId="6ABC819E" w14:textId="77777777" w:rsidR="00000000" w:rsidRDefault="00B0550F">
      <w:pPr>
        <w:divId w:val="62532154"/>
        <w:rPr>
          <w:rFonts w:eastAsia="Times New Roman"/>
          <w:sz w:val="20"/>
          <w:szCs w:val="20"/>
        </w:rPr>
      </w:pPr>
    </w:p>
    <w:p w14:paraId="5CC5880E" w14:textId="77777777" w:rsidR="00000000" w:rsidRDefault="00B0550F">
      <w:pPr>
        <w:spacing w:line="288" w:lineRule="auto"/>
        <w:jc w:val="center"/>
        <w:divId w:val="107507396"/>
        <w:rPr>
          <w:rFonts w:eastAsia="Times New Roman"/>
          <w:sz w:val="20"/>
          <w:szCs w:val="20"/>
        </w:rPr>
      </w:pPr>
      <w:r>
        <w:rPr>
          <w:rFonts w:ascii="inherit" w:eastAsia="Times New Roman" w:hAnsi="inherit"/>
          <w:sz w:val="20"/>
          <w:szCs w:val="20"/>
        </w:rPr>
        <w:t>28</w:t>
      </w:r>
    </w:p>
    <w:p w14:paraId="21016305" w14:textId="77777777" w:rsidR="00000000" w:rsidRDefault="00B0550F">
      <w:pPr>
        <w:divId w:val="278951923"/>
        <w:rPr>
          <w:rFonts w:eastAsia="Times New Roman"/>
          <w:sz w:val="20"/>
          <w:szCs w:val="20"/>
        </w:rPr>
      </w:pPr>
      <w:r>
        <w:rPr>
          <w:rFonts w:eastAsia="Times New Roman"/>
          <w:sz w:val="20"/>
          <w:szCs w:val="20"/>
        </w:rPr>
        <w:pict w14:anchorId="26584762">
          <v:rect id="_x0000_i1052" style="width:0;height:1.5pt" o:hralign="center" o:hrstd="t" o:hr="t" fillcolor="#a0a0a0" stroked="f"/>
        </w:pict>
      </w:r>
    </w:p>
    <w:p w14:paraId="4D4079CD" w14:textId="77777777" w:rsidR="00000000" w:rsidRDefault="00B0550F">
      <w:pPr>
        <w:spacing w:line="288" w:lineRule="auto"/>
        <w:divId w:val="290332753"/>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3D8D9626" w14:textId="77777777" w:rsidR="00000000" w:rsidRDefault="00B0550F">
      <w:pPr>
        <w:divId w:val="877399689"/>
        <w:rPr>
          <w:rFonts w:eastAsia="Times New Roman"/>
          <w:sz w:val="20"/>
          <w:szCs w:val="20"/>
        </w:rPr>
      </w:pPr>
    </w:p>
    <w:p w14:paraId="7BC60020"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How We Assess the Performance of Our Business</w:t>
      </w:r>
    </w:p>
    <w:p w14:paraId="75FFC109"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While we have historically attempted to exercise prudence in our use of cash, the COVID-19 pandemic has required us to closely monitor various items related to cash flow including, but not limited to, cash receipts, cash disbursements, payment terms and al</w:t>
      </w:r>
      <w:r>
        <w:rPr>
          <w:rFonts w:ascii="inherit" w:eastAsia="Times New Roman" w:hAnsi="inherit"/>
          <w:sz w:val="20"/>
          <w:szCs w:val="20"/>
        </w:rPr>
        <w:t xml:space="preserve">ternative sources of funding. We will continue to be focused on these items in addition to the other key measures we use to determine how our consolidated business and operating segments are performing, including: net revenue, costs applicable to revenue, </w:t>
      </w:r>
      <w:r>
        <w:rPr>
          <w:rFonts w:ascii="inherit" w:eastAsia="Times New Roman" w:hAnsi="inherit"/>
          <w:sz w:val="20"/>
          <w:szCs w:val="20"/>
        </w:rPr>
        <w:t>and selling, general, and administrative expenses. In addition, we also review store growth, Adjusted Comparable Store Sales Growth, Adjusted Operating Income, Adjusted Operating Margin, Adjusted EBITDA, Adjusted EBITDA Margin and Adjusted Diluted EPS.</w:t>
      </w:r>
    </w:p>
    <w:p w14:paraId="6F9D6862"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Net</w:t>
      </w:r>
      <w:r>
        <w:rPr>
          <w:rFonts w:ascii="inherit" w:eastAsia="Times New Roman" w:hAnsi="inherit"/>
          <w:i/>
          <w:iCs/>
          <w:sz w:val="20"/>
          <w:szCs w:val="20"/>
        </w:rPr>
        <w:t xml:space="preserve"> Revenue</w:t>
      </w:r>
    </w:p>
    <w:p w14:paraId="04BA6A05"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We report as net revenue amounts generated in transactions with retail customers who are the end users of our products, services, and plans. Net product sales include sales of prescription and non-prescription eyewear, contact lenses, and related </w:t>
      </w:r>
      <w:r>
        <w:rPr>
          <w:rFonts w:ascii="inherit" w:eastAsia="Times New Roman" w:hAnsi="inherit"/>
          <w:sz w:val="20"/>
          <w:szCs w:val="20"/>
        </w:rPr>
        <w:t>accessories as well as eye exam services associated with our America’s Best brand’s signature offer of two pairs of eyeglasses and a free eye exam for one low price (“two-pair offer”) to retail customers and sales of inventory in which our customer is anot</w:t>
      </w:r>
      <w:r>
        <w:rPr>
          <w:rFonts w:ascii="inherit" w:eastAsia="Times New Roman" w:hAnsi="inherit"/>
          <w:sz w:val="20"/>
          <w:szCs w:val="20"/>
        </w:rPr>
        <w:t>her retail entity. Net sales of services and plans include sales of eye exams, eye care club memberships, product protection plans (i.e., warranties), and single service eye care plans in California. Net sales of services and plans also include fees we ear</w:t>
      </w:r>
      <w:r>
        <w:rPr>
          <w:rFonts w:ascii="inherit" w:eastAsia="Times New Roman" w:hAnsi="inherit"/>
          <w:sz w:val="20"/>
          <w:szCs w:val="20"/>
        </w:rPr>
        <w:t>n for managing certain Vision Centers located in Walmart stores and for laboratory services provided to Walmart.</w:t>
      </w:r>
    </w:p>
    <w:p w14:paraId="7E820360"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Costs Applicable to Revenue</w:t>
      </w:r>
    </w:p>
    <w:p w14:paraId="5CC8779A"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Costs applicable to revenue include both costs of net product sales and costs of net sales of services and plans. C</w:t>
      </w:r>
      <w:r>
        <w:rPr>
          <w:rFonts w:ascii="inherit" w:eastAsia="Times New Roman" w:hAnsi="inherit"/>
          <w:sz w:val="20"/>
          <w:szCs w:val="20"/>
        </w:rPr>
        <w:t>osts of net product sales include (i) costs to procure non-prescription eyewear, contact lenses, and accessories, which we purchase and sell in finished form, (ii) costs to manufacture finished prescription eyeglasses, including direct materials, labor, an</w:t>
      </w:r>
      <w:r>
        <w:rPr>
          <w:rFonts w:ascii="inherit" w:eastAsia="Times New Roman" w:hAnsi="inherit"/>
          <w:sz w:val="20"/>
          <w:szCs w:val="20"/>
        </w:rPr>
        <w:t xml:space="preserve">d overhead, and (iii) remake costs, warehousing and distribution expenses, and internal transfer costs. Costs of services and plans include costs associated with product protection plan programs, eye care club memberships, single service eye care plans in </w:t>
      </w:r>
      <w:r>
        <w:rPr>
          <w:rFonts w:ascii="inherit" w:eastAsia="Times New Roman" w:hAnsi="inherit"/>
          <w:sz w:val="20"/>
          <w:szCs w:val="20"/>
        </w:rPr>
        <w:t>California, eye care practitioner and eye exam technician payroll, taxes and benefits and optometric and other service costs. Customer tastes and preferences, product mix, changes in technology, significant increases or slowdowns in production, and other f</w:t>
      </w:r>
      <w:r>
        <w:rPr>
          <w:rFonts w:ascii="inherit" w:eastAsia="Times New Roman" w:hAnsi="inherit"/>
          <w:sz w:val="20"/>
          <w:szCs w:val="20"/>
        </w:rPr>
        <w:t>actors impact costs applicable to revenue. The components of our costs applicable to revenue may not be comparable to other retailers.</w:t>
      </w:r>
    </w:p>
    <w:p w14:paraId="11A1475C"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Selling, General and Administrative</w:t>
      </w:r>
    </w:p>
    <w:p w14:paraId="733B43E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Selling, general and administrative expenses, or SG&amp;A, include store associate (inclu</w:t>
      </w:r>
      <w:r>
        <w:rPr>
          <w:rFonts w:ascii="inherit" w:eastAsia="Times New Roman" w:hAnsi="inherit"/>
          <w:sz w:val="20"/>
          <w:szCs w:val="20"/>
        </w:rPr>
        <w:t>ding optician) payroll, taxes and benefits, occupancy, advertising and promotion, field services, corporate support and other costs associated with the provision of vision care services. Non-capital expenditures associated with opening new stores, includin</w:t>
      </w:r>
      <w:r>
        <w:rPr>
          <w:rFonts w:ascii="inherit" w:eastAsia="Times New Roman" w:hAnsi="inherit"/>
          <w:sz w:val="20"/>
          <w:szCs w:val="20"/>
        </w:rPr>
        <w:t>g rent, store maintenance, marketing expenses, travel and relocation costs, and training costs, are recorded in SG&amp;A as incurred. SG&amp;A generally fluctuates consistently with revenue due to the variable store, field office and corporate support costs; howev</w:t>
      </w:r>
      <w:r>
        <w:rPr>
          <w:rFonts w:ascii="inherit" w:eastAsia="Times New Roman" w:hAnsi="inherit"/>
          <w:sz w:val="20"/>
          <w:szCs w:val="20"/>
        </w:rPr>
        <w:t>er, some fixed costs slightly improve as a percentage of net revenue as our net revenues grow over time.</w:t>
      </w:r>
    </w:p>
    <w:p w14:paraId="43A9BB15"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New Store Openings</w:t>
      </w:r>
    </w:p>
    <w:p w14:paraId="617AE254"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total number of new stores per year and the timing of store openings has, and will continue to have, an impact on our results. I</w:t>
      </w:r>
      <w:r>
        <w:rPr>
          <w:rFonts w:ascii="inherit" w:eastAsia="Times New Roman" w:hAnsi="inherit"/>
          <w:sz w:val="20"/>
          <w:szCs w:val="20"/>
        </w:rPr>
        <w:t>n an effort to conserve cash during the COVID-19 pandemic, we have paused new store openings and will monitor when to resume new store openings based on health, safety and economic conditions.</w:t>
      </w:r>
    </w:p>
    <w:p w14:paraId="42499837"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Adjusted Comparable Store Sales Growth</w:t>
      </w:r>
    </w:p>
    <w:p w14:paraId="1C615ECF"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measure Adjusted Comp</w:t>
      </w:r>
      <w:r>
        <w:rPr>
          <w:rFonts w:ascii="inherit" w:eastAsia="Times New Roman" w:hAnsi="inherit"/>
          <w:sz w:val="20"/>
          <w:szCs w:val="20"/>
        </w:rPr>
        <w:t>arable Store Sales Growth as the increase or decrease in sales recorded by the comparable store base in any reporting period, compared to sales recorded by the comparable store base in the prior reporting period, which we calculate as follows: (i) sales ar</w:t>
      </w:r>
      <w:r>
        <w:rPr>
          <w:rFonts w:ascii="inherit" w:eastAsia="Times New Roman" w:hAnsi="inherit"/>
          <w:sz w:val="20"/>
          <w:szCs w:val="20"/>
        </w:rPr>
        <w:t>e recorded on a cash basis (i.e., when the order is placed and paid for or submitted to a managed care payor, compared to when the order is delivered), utilizing cash basis point of sale information from stores; (ii) stores are added to the calculation dur</w:t>
      </w:r>
      <w:r>
        <w:rPr>
          <w:rFonts w:ascii="inherit" w:eastAsia="Times New Roman" w:hAnsi="inherit"/>
          <w:sz w:val="20"/>
          <w:szCs w:val="20"/>
        </w:rPr>
        <w:t>ing the 13th full fiscal month following the store’s opening; (iii) closed stores are removed from the calculation for time periods that are not comparable; (iv) sales from partial months of operation are excluded when stores do not open or close on the fi</w:t>
      </w:r>
      <w:r>
        <w:rPr>
          <w:rFonts w:ascii="inherit" w:eastAsia="Times New Roman" w:hAnsi="inherit"/>
          <w:sz w:val="20"/>
          <w:szCs w:val="20"/>
        </w:rPr>
        <w:t>rst day of the month; and (v) when applicable, we adjust for the effect of the 53rd week. Quarterly, year-to-date and annual adjusted comparable store sales are aggregated using only sales from all whole months of operation included in both the current rep</w:t>
      </w:r>
      <w:r>
        <w:rPr>
          <w:rFonts w:ascii="inherit" w:eastAsia="Times New Roman" w:hAnsi="inherit"/>
          <w:sz w:val="20"/>
          <w:szCs w:val="20"/>
        </w:rPr>
        <w:t>orting period and the prior reporting period. When a partial month is excluded from the calculation, the corresponding month in the subsequent period is also excluded from the calculation. There may be variations in the way in which some of our competitors</w:t>
      </w:r>
      <w:r>
        <w:rPr>
          <w:rFonts w:ascii="inherit" w:eastAsia="Times New Roman" w:hAnsi="inherit"/>
          <w:sz w:val="20"/>
          <w:szCs w:val="20"/>
        </w:rPr>
        <w:t xml:space="preserve"> and other retailers calculate comparable store sales. As a result, our adjusted comparable store sales may not be comparable to similar data made available by other retailers. We did not adjust our calculation of Adjusted Comparable Store Sales Growth for</w:t>
      </w:r>
      <w:r>
        <w:rPr>
          <w:rFonts w:ascii="inherit" w:eastAsia="Times New Roman" w:hAnsi="inherit"/>
          <w:sz w:val="20"/>
          <w:szCs w:val="20"/>
        </w:rPr>
        <w:t xml:space="preserve"> the temporary closure of our stores to the public as a result of the COVID-19 pandemic.</w:t>
      </w:r>
    </w:p>
    <w:p w14:paraId="5E7EE318" w14:textId="77777777" w:rsidR="00000000" w:rsidRDefault="00B0550F">
      <w:pPr>
        <w:divId w:val="968241348"/>
        <w:rPr>
          <w:rFonts w:eastAsia="Times New Roman"/>
          <w:sz w:val="20"/>
          <w:szCs w:val="20"/>
        </w:rPr>
      </w:pPr>
    </w:p>
    <w:p w14:paraId="44DAFCE4" w14:textId="77777777" w:rsidR="00000000" w:rsidRDefault="00B0550F">
      <w:pPr>
        <w:spacing w:line="288" w:lineRule="auto"/>
        <w:jc w:val="center"/>
        <w:divId w:val="1791781399"/>
        <w:rPr>
          <w:rFonts w:eastAsia="Times New Roman"/>
          <w:sz w:val="20"/>
          <w:szCs w:val="20"/>
        </w:rPr>
      </w:pPr>
      <w:r>
        <w:rPr>
          <w:rFonts w:ascii="inherit" w:eastAsia="Times New Roman" w:hAnsi="inherit"/>
          <w:sz w:val="20"/>
          <w:szCs w:val="20"/>
        </w:rPr>
        <w:t>29</w:t>
      </w:r>
    </w:p>
    <w:p w14:paraId="20248342" w14:textId="77777777" w:rsidR="00000000" w:rsidRDefault="00B0550F">
      <w:pPr>
        <w:divId w:val="278951923"/>
        <w:rPr>
          <w:rFonts w:eastAsia="Times New Roman"/>
          <w:sz w:val="20"/>
          <w:szCs w:val="20"/>
        </w:rPr>
      </w:pPr>
      <w:r>
        <w:rPr>
          <w:rFonts w:eastAsia="Times New Roman"/>
          <w:sz w:val="20"/>
          <w:szCs w:val="20"/>
        </w:rPr>
        <w:pict w14:anchorId="23B732CD">
          <v:rect id="_x0000_i1053" style="width:0;height:1.5pt" o:hralign="center" o:hrstd="t" o:hr="t" fillcolor="#a0a0a0" stroked="f"/>
        </w:pict>
      </w:r>
    </w:p>
    <w:p w14:paraId="33CC38F1" w14:textId="77777777" w:rsidR="00000000" w:rsidRDefault="00B0550F">
      <w:pPr>
        <w:spacing w:line="288" w:lineRule="auto"/>
        <w:divId w:val="209073282"/>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3CB157B5" w14:textId="77777777" w:rsidR="00000000" w:rsidRDefault="00B0550F">
      <w:pPr>
        <w:divId w:val="2025980577"/>
        <w:rPr>
          <w:rFonts w:eastAsia="Times New Roman"/>
          <w:sz w:val="20"/>
          <w:szCs w:val="20"/>
        </w:rPr>
      </w:pPr>
    </w:p>
    <w:p w14:paraId="7A7E92A4"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Adjusted Comparable Store Sales Growth is a non-GA</w:t>
      </w:r>
      <w:r>
        <w:rPr>
          <w:rFonts w:ascii="inherit" w:eastAsia="Times New Roman" w:hAnsi="inherit"/>
          <w:sz w:val="20"/>
          <w:szCs w:val="20"/>
        </w:rPr>
        <w:t>AP financial measure, which we believe is useful because it provides timely and accurate information relating to the two core metrics of retail sales: number of transactions and value of transactions. We use Adjusted Comparable Store Sales Growth as the ba</w:t>
      </w:r>
      <w:r>
        <w:rPr>
          <w:rFonts w:ascii="inherit" w:eastAsia="Times New Roman" w:hAnsi="inherit"/>
          <w:sz w:val="20"/>
          <w:szCs w:val="20"/>
        </w:rPr>
        <w:t>sis for key operating decisions, such as allocation of advertising to particular markets and implementation of special marketing programs. Accordingly, we believe that Adjusted Comparable Store Sales Growth provides timely and accurate information relating</w:t>
      </w:r>
      <w:r>
        <w:rPr>
          <w:rFonts w:ascii="inherit" w:eastAsia="Times New Roman" w:hAnsi="inherit"/>
          <w:sz w:val="20"/>
          <w:szCs w:val="20"/>
        </w:rPr>
        <w:t xml:space="preserve"> to the operational health and overall performance of each brand. We also believe that, for the same reasons, investors find our calculation of Adjusted Comparable Stores Sales Growth to be meaningful.</w:t>
      </w:r>
    </w:p>
    <w:p w14:paraId="64CCA040"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Adjusted EBITDA, Adjusted EBITDA Margin Adjusted Opera</w:t>
      </w:r>
      <w:r>
        <w:rPr>
          <w:rFonts w:ascii="inherit" w:eastAsia="Times New Roman" w:hAnsi="inherit"/>
          <w:i/>
          <w:iCs/>
          <w:sz w:val="20"/>
          <w:szCs w:val="20"/>
        </w:rPr>
        <w:t>ting Income, Adjusted Operating Margin, and Adjusted Diluted EPS (collectively, the</w:t>
      </w:r>
      <w:r>
        <w:rPr>
          <w:rFonts w:ascii="inherit" w:eastAsia="Times New Roman" w:hAnsi="inherit"/>
          <w:i/>
          <w:iCs/>
          <w:sz w:val="20"/>
          <w:szCs w:val="20"/>
        </w:rPr>
        <w:t xml:space="preserve"> </w:t>
      </w:r>
      <w:r>
        <w:rPr>
          <w:rFonts w:ascii="inherit" w:eastAsia="Times New Roman" w:hAnsi="inherit"/>
          <w:i/>
          <w:iCs/>
          <w:sz w:val="20"/>
          <w:szCs w:val="20"/>
        </w:rPr>
        <w:t>“Company Non-GAAP Measures”)</w:t>
      </w:r>
    </w:p>
    <w:p w14:paraId="192CAF10"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Company Non-GAAP Measures are key measures used by management to assess our financial performance. The Company Non-GAAP Measures are also f</w:t>
      </w:r>
      <w:r>
        <w:rPr>
          <w:rFonts w:ascii="inherit" w:eastAsia="Times New Roman" w:hAnsi="inherit"/>
          <w:sz w:val="20"/>
          <w:szCs w:val="20"/>
        </w:rPr>
        <w:t>requently used by analysts, investors and other interested parties. We use The Company Non-GAAP Measures to supplement U.S. GAAP measures of performance to evaluate the effectiveness of our business strategies, to make budgeting decisions, to establish dis</w:t>
      </w:r>
      <w:r>
        <w:rPr>
          <w:rFonts w:ascii="inherit" w:eastAsia="Times New Roman" w:hAnsi="inherit"/>
          <w:sz w:val="20"/>
          <w:szCs w:val="20"/>
        </w:rPr>
        <w:t>cretionary annual incentive compensation and to compare our performance against that of other peer companies using similar measures. See</w:t>
      </w:r>
      <w:r>
        <w:rPr>
          <w:rFonts w:ascii="inherit" w:eastAsia="Times New Roman" w:hAnsi="inherit"/>
          <w:sz w:val="20"/>
          <w:szCs w:val="20"/>
        </w:rPr>
        <w:t xml:space="preserve"> </w:t>
      </w:r>
      <w:r>
        <w:rPr>
          <w:rFonts w:ascii="inherit" w:eastAsia="Times New Roman" w:hAnsi="inherit"/>
          <w:sz w:val="20"/>
          <w:szCs w:val="20"/>
        </w:rPr>
        <w:t>“Non-GAAP Financial Measures”</w:t>
      </w:r>
      <w:r>
        <w:rPr>
          <w:rFonts w:ascii="inherit" w:eastAsia="Times New Roman" w:hAnsi="inherit"/>
          <w:sz w:val="20"/>
          <w:szCs w:val="20"/>
        </w:rPr>
        <w:t xml:space="preserve"> </w:t>
      </w:r>
      <w:r>
        <w:rPr>
          <w:rFonts w:ascii="inherit" w:eastAsia="Times New Roman" w:hAnsi="inherit"/>
          <w:sz w:val="20"/>
          <w:szCs w:val="20"/>
        </w:rPr>
        <w:t>for definitions of the Company Non-GAAP Measures and for additional information.</w:t>
      </w:r>
    </w:p>
    <w:p w14:paraId="6244BD4C" w14:textId="77777777" w:rsidR="00000000" w:rsidRDefault="00B0550F">
      <w:pPr>
        <w:spacing w:line="288" w:lineRule="auto"/>
        <w:jc w:val="both"/>
        <w:divId w:val="278951923"/>
        <w:rPr>
          <w:rFonts w:eastAsia="Times New Roman"/>
          <w:sz w:val="20"/>
          <w:szCs w:val="20"/>
        </w:rPr>
      </w:pPr>
    </w:p>
    <w:p w14:paraId="021EE734" w14:textId="77777777" w:rsidR="00000000" w:rsidRDefault="00B0550F">
      <w:pPr>
        <w:divId w:val="1759213896"/>
        <w:rPr>
          <w:rFonts w:eastAsia="Times New Roman"/>
          <w:sz w:val="20"/>
          <w:szCs w:val="20"/>
        </w:rPr>
      </w:pPr>
    </w:p>
    <w:p w14:paraId="76985A27" w14:textId="77777777" w:rsidR="00000000" w:rsidRDefault="00B0550F">
      <w:pPr>
        <w:spacing w:line="288" w:lineRule="auto"/>
        <w:jc w:val="center"/>
        <w:divId w:val="1725790129"/>
        <w:rPr>
          <w:rFonts w:eastAsia="Times New Roman"/>
          <w:sz w:val="20"/>
          <w:szCs w:val="20"/>
        </w:rPr>
      </w:pPr>
      <w:r>
        <w:rPr>
          <w:rFonts w:ascii="inherit" w:eastAsia="Times New Roman" w:hAnsi="inherit"/>
          <w:sz w:val="20"/>
          <w:szCs w:val="20"/>
        </w:rPr>
        <w:t>30</w:t>
      </w:r>
    </w:p>
    <w:p w14:paraId="4DC78713" w14:textId="77777777" w:rsidR="00000000" w:rsidRDefault="00B0550F">
      <w:pPr>
        <w:divId w:val="278951923"/>
        <w:rPr>
          <w:rFonts w:eastAsia="Times New Roman"/>
          <w:sz w:val="20"/>
          <w:szCs w:val="20"/>
        </w:rPr>
      </w:pPr>
      <w:r>
        <w:rPr>
          <w:rFonts w:eastAsia="Times New Roman"/>
          <w:sz w:val="20"/>
          <w:szCs w:val="20"/>
        </w:rPr>
        <w:pict w14:anchorId="46249ECA">
          <v:rect id="_x0000_i1054" style="width:0;height:1.5pt" o:hralign="center" o:hrstd="t" o:hr="t" fillcolor="#a0a0a0" stroked="f"/>
        </w:pict>
      </w:r>
    </w:p>
    <w:p w14:paraId="7A95CCE0" w14:textId="77777777" w:rsidR="00000000" w:rsidRDefault="00B0550F">
      <w:pPr>
        <w:spacing w:line="288" w:lineRule="auto"/>
        <w:divId w:val="1605651415"/>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5FE19992" w14:textId="77777777" w:rsidR="00000000" w:rsidRDefault="00B0550F">
      <w:pPr>
        <w:divId w:val="816997905"/>
        <w:rPr>
          <w:rFonts w:eastAsia="Times New Roman"/>
          <w:sz w:val="20"/>
          <w:szCs w:val="20"/>
        </w:rPr>
      </w:pPr>
    </w:p>
    <w:p w14:paraId="6CCD5AF7"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Results of Operations</w:t>
      </w:r>
    </w:p>
    <w:p w14:paraId="1D27A946"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following table summarizes key components of our results of operations for the periods indicated, both in dollars and as a percentage of our net revenue.</w:t>
      </w:r>
    </w:p>
    <w:tbl>
      <w:tblPr>
        <w:tblW w:w="4967" w:type="pct"/>
        <w:tblCellMar>
          <w:left w:w="0" w:type="dxa"/>
          <w:right w:w="0" w:type="dxa"/>
        </w:tblCellMar>
        <w:tblLook w:val="04A0" w:firstRow="1" w:lastRow="0" w:firstColumn="1" w:lastColumn="0" w:noHBand="0" w:noVBand="1"/>
      </w:tblPr>
      <w:tblGrid>
        <w:gridCol w:w="5651"/>
        <w:gridCol w:w="132"/>
        <w:gridCol w:w="1031"/>
        <w:gridCol w:w="107"/>
        <w:gridCol w:w="105"/>
        <w:gridCol w:w="133"/>
        <w:gridCol w:w="1032"/>
        <w:gridCol w:w="60"/>
      </w:tblGrid>
      <w:tr w:rsidR="00000000" w14:paraId="272EB0BF" w14:textId="77777777">
        <w:trPr>
          <w:divId w:val="672412386"/>
        </w:trPr>
        <w:tc>
          <w:tcPr>
            <w:tcW w:w="0" w:type="auto"/>
            <w:gridSpan w:val="8"/>
            <w:vAlign w:val="center"/>
            <w:hideMark/>
          </w:tcPr>
          <w:p w14:paraId="15959981" w14:textId="77777777" w:rsidR="00000000" w:rsidRDefault="00B0550F">
            <w:pPr>
              <w:spacing w:line="288" w:lineRule="auto"/>
              <w:jc w:val="both"/>
              <w:rPr>
                <w:rFonts w:eastAsia="Times New Roman"/>
                <w:sz w:val="20"/>
                <w:szCs w:val="20"/>
              </w:rPr>
            </w:pPr>
          </w:p>
        </w:tc>
      </w:tr>
      <w:tr w:rsidR="00000000" w14:paraId="67AC8F3B" w14:textId="77777777">
        <w:trPr>
          <w:divId w:val="672412386"/>
        </w:trPr>
        <w:tc>
          <w:tcPr>
            <w:tcW w:w="3450" w:type="pct"/>
            <w:vAlign w:val="center"/>
            <w:hideMark/>
          </w:tcPr>
          <w:p w14:paraId="453F62C8" w14:textId="77777777" w:rsidR="00000000" w:rsidRDefault="00B0550F">
            <w:pPr>
              <w:rPr>
                <w:rFonts w:eastAsia="Times New Roman"/>
                <w:sz w:val="20"/>
                <w:szCs w:val="20"/>
              </w:rPr>
            </w:pPr>
          </w:p>
        </w:tc>
        <w:tc>
          <w:tcPr>
            <w:tcW w:w="50" w:type="pct"/>
            <w:vAlign w:val="center"/>
            <w:hideMark/>
          </w:tcPr>
          <w:p w14:paraId="2BBD72DE" w14:textId="77777777" w:rsidR="00000000" w:rsidRDefault="00B0550F">
            <w:pPr>
              <w:rPr>
                <w:rFonts w:eastAsia="Times New Roman"/>
                <w:sz w:val="20"/>
                <w:szCs w:val="20"/>
              </w:rPr>
            </w:pPr>
          </w:p>
        </w:tc>
        <w:tc>
          <w:tcPr>
            <w:tcW w:w="650" w:type="pct"/>
            <w:vAlign w:val="center"/>
            <w:hideMark/>
          </w:tcPr>
          <w:p w14:paraId="1DEC6AD1" w14:textId="77777777" w:rsidR="00000000" w:rsidRDefault="00B0550F">
            <w:pPr>
              <w:rPr>
                <w:rFonts w:eastAsia="Times New Roman"/>
                <w:sz w:val="20"/>
                <w:szCs w:val="20"/>
              </w:rPr>
            </w:pPr>
          </w:p>
        </w:tc>
        <w:tc>
          <w:tcPr>
            <w:tcW w:w="50" w:type="pct"/>
            <w:vAlign w:val="center"/>
            <w:hideMark/>
          </w:tcPr>
          <w:p w14:paraId="11CAA84C" w14:textId="77777777" w:rsidR="00000000" w:rsidRDefault="00B0550F">
            <w:pPr>
              <w:rPr>
                <w:rFonts w:eastAsia="Times New Roman"/>
                <w:sz w:val="20"/>
                <w:szCs w:val="20"/>
              </w:rPr>
            </w:pPr>
          </w:p>
        </w:tc>
        <w:tc>
          <w:tcPr>
            <w:tcW w:w="50" w:type="pct"/>
            <w:vAlign w:val="center"/>
            <w:hideMark/>
          </w:tcPr>
          <w:p w14:paraId="26A73351" w14:textId="77777777" w:rsidR="00000000" w:rsidRDefault="00B0550F">
            <w:pPr>
              <w:rPr>
                <w:rFonts w:eastAsia="Times New Roman"/>
                <w:sz w:val="20"/>
                <w:szCs w:val="20"/>
              </w:rPr>
            </w:pPr>
          </w:p>
        </w:tc>
        <w:tc>
          <w:tcPr>
            <w:tcW w:w="50" w:type="pct"/>
            <w:vAlign w:val="center"/>
            <w:hideMark/>
          </w:tcPr>
          <w:p w14:paraId="77687DBE" w14:textId="77777777" w:rsidR="00000000" w:rsidRDefault="00B0550F">
            <w:pPr>
              <w:rPr>
                <w:rFonts w:eastAsia="Times New Roman"/>
                <w:sz w:val="20"/>
                <w:szCs w:val="20"/>
              </w:rPr>
            </w:pPr>
          </w:p>
        </w:tc>
        <w:tc>
          <w:tcPr>
            <w:tcW w:w="650" w:type="pct"/>
            <w:vAlign w:val="center"/>
            <w:hideMark/>
          </w:tcPr>
          <w:p w14:paraId="7EACE19F" w14:textId="77777777" w:rsidR="00000000" w:rsidRDefault="00B0550F">
            <w:pPr>
              <w:rPr>
                <w:rFonts w:eastAsia="Times New Roman"/>
                <w:sz w:val="20"/>
                <w:szCs w:val="20"/>
              </w:rPr>
            </w:pPr>
          </w:p>
        </w:tc>
        <w:tc>
          <w:tcPr>
            <w:tcW w:w="50" w:type="pct"/>
            <w:vAlign w:val="center"/>
            <w:hideMark/>
          </w:tcPr>
          <w:p w14:paraId="49589DDA" w14:textId="77777777" w:rsidR="00000000" w:rsidRDefault="00B0550F">
            <w:pPr>
              <w:rPr>
                <w:rFonts w:eastAsia="Times New Roman"/>
                <w:sz w:val="20"/>
                <w:szCs w:val="20"/>
              </w:rPr>
            </w:pPr>
          </w:p>
        </w:tc>
      </w:tr>
      <w:tr w:rsidR="00000000" w14:paraId="5DB30D05" w14:textId="77777777">
        <w:trPr>
          <w:divId w:val="672412386"/>
        </w:trPr>
        <w:tc>
          <w:tcPr>
            <w:tcW w:w="0" w:type="auto"/>
            <w:tcMar>
              <w:top w:w="30" w:type="dxa"/>
              <w:left w:w="30" w:type="dxa"/>
              <w:bottom w:w="30" w:type="dxa"/>
              <w:right w:w="30" w:type="dxa"/>
            </w:tcMar>
            <w:vAlign w:val="bottom"/>
            <w:hideMark/>
          </w:tcPr>
          <w:p w14:paraId="61FFBEDF" w14:textId="77777777" w:rsidR="00000000" w:rsidRDefault="00B0550F">
            <w:pPr>
              <w:divId w:val="10359585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2B4A5531" w14:textId="77777777" w:rsidR="00000000" w:rsidRDefault="00B0550F">
            <w:pPr>
              <w:jc w:val="center"/>
              <w:rPr>
                <w:rFonts w:eastAsia="Times New Roman"/>
                <w:sz w:val="20"/>
                <w:szCs w:val="20"/>
              </w:rPr>
            </w:pPr>
            <w:r>
              <w:rPr>
                <w:rFonts w:ascii="inherit" w:eastAsia="Times New Roman" w:hAnsi="inherit"/>
                <w:sz w:val="20"/>
                <w:szCs w:val="20"/>
              </w:rPr>
              <w:t>Three Months Ended</w:t>
            </w:r>
          </w:p>
        </w:tc>
      </w:tr>
      <w:tr w:rsidR="00000000" w14:paraId="37570CDA" w14:textId="77777777">
        <w:trPr>
          <w:divId w:val="672412386"/>
        </w:trPr>
        <w:tc>
          <w:tcPr>
            <w:tcW w:w="0" w:type="auto"/>
            <w:tcMar>
              <w:top w:w="30" w:type="dxa"/>
              <w:left w:w="30" w:type="dxa"/>
              <w:bottom w:w="30" w:type="dxa"/>
              <w:right w:w="30" w:type="dxa"/>
            </w:tcMar>
            <w:vAlign w:val="bottom"/>
            <w:hideMark/>
          </w:tcPr>
          <w:p w14:paraId="390758F3" w14:textId="77777777" w:rsidR="00000000" w:rsidRDefault="00B0550F">
            <w:pPr>
              <w:divId w:val="1639797177"/>
              <w:rPr>
                <w:rFonts w:eastAsia="Times New Roman"/>
                <w:sz w:val="20"/>
                <w:szCs w:val="20"/>
              </w:rPr>
            </w:pPr>
            <w:r>
              <w:rPr>
                <w:rFonts w:ascii="inherit" w:eastAsia="Times New Roman" w:hAnsi="inherit"/>
                <w:i/>
                <w:iCs/>
                <w:sz w:val="20"/>
                <w:szCs w:val="20"/>
              </w:rPr>
              <w:t>In thousands, except store data</w:t>
            </w:r>
          </w:p>
        </w:tc>
        <w:tc>
          <w:tcPr>
            <w:tcW w:w="0" w:type="auto"/>
            <w:gridSpan w:val="3"/>
            <w:tcBorders>
              <w:bottom w:val="single" w:sz="6" w:space="0" w:color="000000"/>
            </w:tcBorders>
            <w:tcMar>
              <w:top w:w="30" w:type="dxa"/>
              <w:left w:w="30" w:type="dxa"/>
              <w:bottom w:w="30" w:type="dxa"/>
              <w:right w:w="30" w:type="dxa"/>
            </w:tcMar>
            <w:vAlign w:val="center"/>
            <w:hideMark/>
          </w:tcPr>
          <w:p w14:paraId="69EC3DD6" w14:textId="77777777" w:rsidR="00000000" w:rsidRDefault="00B0550F">
            <w:pPr>
              <w:jc w:val="center"/>
              <w:rPr>
                <w:rFonts w:eastAsia="Times New Roman"/>
                <w:sz w:val="20"/>
                <w:szCs w:val="20"/>
              </w:rPr>
            </w:pPr>
            <w:r>
              <w:rPr>
                <w:rFonts w:ascii="inherit" w:eastAsia="Times New Roman" w:hAnsi="inherit"/>
                <w:sz w:val="20"/>
                <w:szCs w:val="20"/>
              </w:rPr>
              <w:t>March 28, 2020</w:t>
            </w:r>
          </w:p>
        </w:tc>
        <w:tc>
          <w:tcPr>
            <w:tcW w:w="0" w:type="auto"/>
            <w:tcMar>
              <w:top w:w="30" w:type="dxa"/>
              <w:left w:w="30" w:type="dxa"/>
              <w:bottom w:w="30" w:type="dxa"/>
              <w:right w:w="30" w:type="dxa"/>
            </w:tcMar>
            <w:vAlign w:val="bottom"/>
            <w:hideMark/>
          </w:tcPr>
          <w:p w14:paraId="270D3999" w14:textId="77777777" w:rsidR="00000000" w:rsidRDefault="00B0550F">
            <w:pPr>
              <w:divId w:val="10486460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16769EA" w14:textId="77777777" w:rsidR="00000000" w:rsidRDefault="00B0550F">
            <w:pPr>
              <w:jc w:val="center"/>
              <w:rPr>
                <w:rFonts w:eastAsia="Times New Roman"/>
                <w:sz w:val="20"/>
                <w:szCs w:val="20"/>
              </w:rPr>
            </w:pPr>
            <w:r>
              <w:rPr>
                <w:rFonts w:ascii="inherit" w:eastAsia="Times New Roman" w:hAnsi="inherit"/>
                <w:sz w:val="20"/>
                <w:szCs w:val="20"/>
              </w:rPr>
              <w:t>March 30, 2019</w:t>
            </w:r>
          </w:p>
        </w:tc>
      </w:tr>
      <w:tr w:rsidR="00000000" w14:paraId="171C88A5" w14:textId="77777777">
        <w:trPr>
          <w:divId w:val="672412386"/>
        </w:trPr>
        <w:tc>
          <w:tcPr>
            <w:tcW w:w="0" w:type="auto"/>
            <w:shd w:val="clear" w:color="auto" w:fill="CCEEFF"/>
            <w:tcMar>
              <w:top w:w="30" w:type="dxa"/>
              <w:left w:w="30" w:type="dxa"/>
              <w:bottom w:w="30" w:type="dxa"/>
              <w:right w:w="30" w:type="dxa"/>
            </w:tcMar>
            <w:vAlign w:val="bottom"/>
            <w:hideMark/>
          </w:tcPr>
          <w:p w14:paraId="2194CEAE" w14:textId="77777777" w:rsidR="00000000" w:rsidRDefault="00B0550F">
            <w:pPr>
              <w:rPr>
                <w:rFonts w:eastAsia="Times New Roman"/>
                <w:sz w:val="20"/>
                <w:szCs w:val="20"/>
              </w:rPr>
            </w:pPr>
            <w:r>
              <w:rPr>
                <w:rFonts w:ascii="inherit" w:eastAsia="Times New Roman" w:hAnsi="inherit"/>
                <w:b/>
                <w:bCs/>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4C9A7A0" w14:textId="77777777" w:rsidR="00000000" w:rsidRDefault="00B0550F">
            <w:pPr>
              <w:divId w:val="1965503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308ABB" w14:textId="77777777" w:rsidR="00000000" w:rsidRDefault="00B0550F">
            <w:pPr>
              <w:divId w:val="7987624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C46E71A" w14:textId="77777777" w:rsidR="00000000" w:rsidRDefault="00B0550F">
            <w:pPr>
              <w:divId w:val="653266158"/>
              <w:rPr>
                <w:rFonts w:eastAsia="Times New Roman"/>
                <w:sz w:val="20"/>
                <w:szCs w:val="20"/>
              </w:rPr>
            </w:pPr>
            <w:r>
              <w:rPr>
                <w:rFonts w:ascii="inherit" w:eastAsia="Times New Roman" w:hAnsi="inherit"/>
                <w:sz w:val="20"/>
                <w:szCs w:val="20"/>
              </w:rPr>
              <w:t> </w:t>
            </w:r>
          </w:p>
        </w:tc>
      </w:tr>
      <w:tr w:rsidR="00000000" w14:paraId="609D10BB" w14:textId="77777777">
        <w:trPr>
          <w:divId w:val="672412386"/>
        </w:trPr>
        <w:tc>
          <w:tcPr>
            <w:tcW w:w="0" w:type="auto"/>
            <w:tcMar>
              <w:top w:w="30" w:type="dxa"/>
              <w:left w:w="300" w:type="dxa"/>
              <w:bottom w:w="30" w:type="dxa"/>
              <w:right w:w="30" w:type="dxa"/>
            </w:tcMar>
            <w:vAlign w:val="bottom"/>
            <w:hideMark/>
          </w:tcPr>
          <w:p w14:paraId="3CB2DE42" w14:textId="77777777" w:rsidR="00000000" w:rsidRDefault="00B0550F">
            <w:pPr>
              <w:rPr>
                <w:rFonts w:eastAsia="Times New Roman"/>
                <w:sz w:val="20"/>
                <w:szCs w:val="20"/>
              </w:rPr>
            </w:pPr>
            <w:r>
              <w:rPr>
                <w:rFonts w:ascii="inherit" w:eastAsia="Times New Roman" w:hAnsi="inherit"/>
                <w:sz w:val="20"/>
                <w:szCs w:val="20"/>
              </w:rPr>
              <w:t>Net product sales</w:t>
            </w:r>
          </w:p>
        </w:tc>
        <w:tc>
          <w:tcPr>
            <w:tcW w:w="0" w:type="auto"/>
            <w:tcMar>
              <w:top w:w="30" w:type="dxa"/>
              <w:left w:w="30" w:type="dxa"/>
              <w:bottom w:w="30" w:type="dxa"/>
              <w:right w:w="0" w:type="dxa"/>
            </w:tcMar>
            <w:vAlign w:val="bottom"/>
            <w:hideMark/>
          </w:tcPr>
          <w:p w14:paraId="35056C49"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C17EBFC" w14:textId="77777777" w:rsidR="00000000" w:rsidRDefault="00B0550F">
            <w:pPr>
              <w:jc w:val="right"/>
              <w:rPr>
                <w:rFonts w:eastAsia="Times New Roman"/>
                <w:sz w:val="20"/>
                <w:szCs w:val="20"/>
              </w:rPr>
            </w:pPr>
            <w:r>
              <w:rPr>
                <w:rFonts w:ascii="inherit" w:eastAsia="Times New Roman" w:hAnsi="inherit"/>
                <w:sz w:val="20"/>
                <w:szCs w:val="20"/>
              </w:rPr>
              <w:t>392,841</w:t>
            </w:r>
          </w:p>
        </w:tc>
        <w:tc>
          <w:tcPr>
            <w:tcW w:w="0" w:type="auto"/>
            <w:vAlign w:val="bottom"/>
            <w:hideMark/>
          </w:tcPr>
          <w:p w14:paraId="2CC4F69E"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B35DD99" w14:textId="77777777" w:rsidR="00000000" w:rsidRDefault="00B0550F">
            <w:pPr>
              <w:divId w:val="423381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82F405"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D861EC" w14:textId="77777777" w:rsidR="00000000" w:rsidRDefault="00B0550F">
            <w:pPr>
              <w:jc w:val="right"/>
              <w:rPr>
                <w:rFonts w:eastAsia="Times New Roman"/>
                <w:sz w:val="20"/>
                <w:szCs w:val="20"/>
              </w:rPr>
            </w:pPr>
            <w:r>
              <w:rPr>
                <w:rFonts w:ascii="inherit" w:eastAsia="Times New Roman" w:hAnsi="inherit"/>
                <w:sz w:val="20"/>
                <w:szCs w:val="20"/>
              </w:rPr>
              <w:t>383,160</w:t>
            </w:r>
          </w:p>
        </w:tc>
        <w:tc>
          <w:tcPr>
            <w:tcW w:w="0" w:type="auto"/>
            <w:vAlign w:val="bottom"/>
            <w:hideMark/>
          </w:tcPr>
          <w:p w14:paraId="7631692E" w14:textId="77777777" w:rsidR="00000000" w:rsidRDefault="00B0550F">
            <w:pPr>
              <w:rPr>
                <w:rFonts w:eastAsia="Times New Roman"/>
                <w:sz w:val="20"/>
                <w:szCs w:val="20"/>
              </w:rPr>
            </w:pPr>
          </w:p>
        </w:tc>
      </w:tr>
      <w:tr w:rsidR="00000000" w14:paraId="509D2BE9" w14:textId="77777777">
        <w:trPr>
          <w:divId w:val="672412386"/>
        </w:trPr>
        <w:tc>
          <w:tcPr>
            <w:tcW w:w="0" w:type="auto"/>
            <w:shd w:val="clear" w:color="auto" w:fill="CCEEFF"/>
            <w:tcMar>
              <w:top w:w="30" w:type="dxa"/>
              <w:left w:w="300" w:type="dxa"/>
              <w:bottom w:w="30" w:type="dxa"/>
              <w:right w:w="30" w:type="dxa"/>
            </w:tcMar>
            <w:vAlign w:val="bottom"/>
            <w:hideMark/>
          </w:tcPr>
          <w:p w14:paraId="0497BC11" w14:textId="77777777" w:rsidR="00000000" w:rsidRDefault="00B0550F">
            <w:pPr>
              <w:rPr>
                <w:rFonts w:eastAsia="Times New Roman"/>
                <w:sz w:val="20"/>
                <w:szCs w:val="20"/>
              </w:rPr>
            </w:pPr>
            <w:r>
              <w:rPr>
                <w:rFonts w:ascii="inherit" w:eastAsia="Times New Roman" w:hAnsi="inherit"/>
                <w:sz w:val="20"/>
                <w:szCs w:val="20"/>
              </w:rPr>
              <w:t>Net sales of services and plans</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14:paraId="4C167B64" w14:textId="77777777" w:rsidR="00000000" w:rsidRDefault="00B0550F">
            <w:pPr>
              <w:jc w:val="right"/>
              <w:rPr>
                <w:rFonts w:eastAsia="Times New Roman"/>
                <w:sz w:val="20"/>
                <w:szCs w:val="20"/>
              </w:rPr>
            </w:pPr>
            <w:r>
              <w:rPr>
                <w:rFonts w:ascii="inherit" w:eastAsia="Times New Roman" w:hAnsi="inherit"/>
                <w:sz w:val="20"/>
                <w:szCs w:val="20"/>
              </w:rPr>
              <w:t>76,863</w:t>
            </w:r>
          </w:p>
        </w:tc>
        <w:tc>
          <w:tcPr>
            <w:tcW w:w="0" w:type="auto"/>
            <w:shd w:val="clear" w:color="auto" w:fill="CCEEFF"/>
            <w:vAlign w:val="bottom"/>
            <w:hideMark/>
          </w:tcPr>
          <w:p w14:paraId="15889368"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8BBBB9" w14:textId="77777777" w:rsidR="00000000" w:rsidRDefault="00B0550F">
            <w:pPr>
              <w:divId w:val="2039306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AD71DD" w14:textId="77777777" w:rsidR="00000000" w:rsidRDefault="00B0550F">
            <w:pPr>
              <w:jc w:val="right"/>
              <w:rPr>
                <w:rFonts w:eastAsia="Times New Roman"/>
                <w:sz w:val="20"/>
                <w:szCs w:val="20"/>
              </w:rPr>
            </w:pPr>
            <w:r>
              <w:rPr>
                <w:rFonts w:ascii="inherit" w:eastAsia="Times New Roman" w:hAnsi="inherit"/>
                <w:sz w:val="20"/>
                <w:szCs w:val="20"/>
              </w:rPr>
              <w:t>78,055</w:t>
            </w:r>
          </w:p>
        </w:tc>
        <w:tc>
          <w:tcPr>
            <w:tcW w:w="0" w:type="auto"/>
            <w:shd w:val="clear" w:color="auto" w:fill="CCEEFF"/>
            <w:vAlign w:val="bottom"/>
            <w:hideMark/>
          </w:tcPr>
          <w:p w14:paraId="22F5F3F8" w14:textId="77777777" w:rsidR="00000000" w:rsidRDefault="00B0550F">
            <w:pPr>
              <w:rPr>
                <w:rFonts w:eastAsia="Times New Roman"/>
                <w:sz w:val="20"/>
                <w:szCs w:val="20"/>
              </w:rPr>
            </w:pPr>
          </w:p>
        </w:tc>
      </w:tr>
      <w:tr w:rsidR="00000000" w14:paraId="50FC7824" w14:textId="77777777">
        <w:trPr>
          <w:divId w:val="672412386"/>
        </w:trPr>
        <w:tc>
          <w:tcPr>
            <w:tcW w:w="0" w:type="auto"/>
            <w:tcMar>
              <w:top w:w="30" w:type="dxa"/>
              <w:left w:w="420" w:type="dxa"/>
              <w:bottom w:w="30" w:type="dxa"/>
              <w:right w:w="30" w:type="dxa"/>
            </w:tcMar>
            <w:vAlign w:val="bottom"/>
            <w:hideMark/>
          </w:tcPr>
          <w:p w14:paraId="38AA7A0A" w14:textId="77777777" w:rsidR="00000000" w:rsidRDefault="00B0550F">
            <w:pPr>
              <w:rPr>
                <w:rFonts w:eastAsia="Times New Roman"/>
                <w:sz w:val="20"/>
                <w:szCs w:val="20"/>
              </w:rPr>
            </w:pPr>
            <w:r>
              <w:rPr>
                <w:rFonts w:ascii="inherit" w:eastAsia="Times New Roman" w:hAnsi="inherit"/>
                <w:sz w:val="20"/>
                <w:szCs w:val="20"/>
              </w:rPr>
              <w:t>Total net revenue</w:t>
            </w:r>
          </w:p>
        </w:tc>
        <w:tc>
          <w:tcPr>
            <w:tcW w:w="0" w:type="auto"/>
            <w:gridSpan w:val="2"/>
            <w:tcBorders>
              <w:top w:val="single" w:sz="6" w:space="0" w:color="000000"/>
            </w:tcBorders>
            <w:tcMar>
              <w:top w:w="30" w:type="dxa"/>
              <w:left w:w="30" w:type="dxa"/>
              <w:bottom w:w="30" w:type="dxa"/>
              <w:right w:w="0" w:type="dxa"/>
            </w:tcMar>
            <w:vAlign w:val="bottom"/>
            <w:hideMark/>
          </w:tcPr>
          <w:p w14:paraId="7F1896CA" w14:textId="77777777" w:rsidR="00000000" w:rsidRDefault="00B0550F">
            <w:pPr>
              <w:jc w:val="right"/>
              <w:rPr>
                <w:rFonts w:eastAsia="Times New Roman"/>
                <w:sz w:val="20"/>
                <w:szCs w:val="20"/>
              </w:rPr>
            </w:pPr>
            <w:r>
              <w:rPr>
                <w:rFonts w:ascii="inherit" w:eastAsia="Times New Roman" w:hAnsi="inherit"/>
                <w:sz w:val="20"/>
                <w:szCs w:val="20"/>
              </w:rPr>
              <w:t>469,704</w:t>
            </w:r>
          </w:p>
        </w:tc>
        <w:tc>
          <w:tcPr>
            <w:tcW w:w="0" w:type="auto"/>
            <w:tcBorders>
              <w:top w:val="single" w:sz="6" w:space="0" w:color="000000"/>
            </w:tcBorders>
            <w:vAlign w:val="bottom"/>
            <w:hideMark/>
          </w:tcPr>
          <w:p w14:paraId="6D5DB65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F285A34" w14:textId="77777777" w:rsidR="00000000" w:rsidRDefault="00B0550F">
            <w:pPr>
              <w:divId w:val="14996165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A1964D2" w14:textId="77777777" w:rsidR="00000000" w:rsidRDefault="00B0550F">
            <w:pPr>
              <w:jc w:val="right"/>
              <w:rPr>
                <w:rFonts w:eastAsia="Times New Roman"/>
                <w:sz w:val="20"/>
                <w:szCs w:val="20"/>
              </w:rPr>
            </w:pPr>
            <w:r>
              <w:rPr>
                <w:rFonts w:ascii="inherit" w:eastAsia="Times New Roman" w:hAnsi="inherit"/>
                <w:sz w:val="20"/>
                <w:szCs w:val="20"/>
              </w:rPr>
              <w:t>461,215</w:t>
            </w:r>
          </w:p>
        </w:tc>
        <w:tc>
          <w:tcPr>
            <w:tcW w:w="0" w:type="auto"/>
            <w:tcBorders>
              <w:top w:val="single" w:sz="6" w:space="0" w:color="000000"/>
            </w:tcBorders>
            <w:vAlign w:val="bottom"/>
            <w:hideMark/>
          </w:tcPr>
          <w:p w14:paraId="0B3D7D4C" w14:textId="77777777" w:rsidR="00000000" w:rsidRDefault="00B0550F">
            <w:pPr>
              <w:rPr>
                <w:rFonts w:eastAsia="Times New Roman"/>
                <w:sz w:val="20"/>
                <w:szCs w:val="20"/>
              </w:rPr>
            </w:pPr>
          </w:p>
        </w:tc>
      </w:tr>
      <w:tr w:rsidR="00000000" w14:paraId="7184398C" w14:textId="77777777">
        <w:trPr>
          <w:divId w:val="672412386"/>
        </w:trPr>
        <w:tc>
          <w:tcPr>
            <w:tcW w:w="0" w:type="auto"/>
            <w:shd w:val="clear" w:color="auto" w:fill="CCEEFF"/>
            <w:tcMar>
              <w:top w:w="30" w:type="dxa"/>
              <w:left w:w="30" w:type="dxa"/>
              <w:bottom w:w="30" w:type="dxa"/>
              <w:right w:w="30" w:type="dxa"/>
            </w:tcMar>
            <w:vAlign w:val="bottom"/>
            <w:hideMark/>
          </w:tcPr>
          <w:p w14:paraId="0099EB60" w14:textId="77777777" w:rsidR="00000000" w:rsidRDefault="00B0550F">
            <w:pPr>
              <w:rPr>
                <w:rFonts w:eastAsia="Times New Roman"/>
                <w:sz w:val="20"/>
                <w:szCs w:val="20"/>
              </w:rPr>
            </w:pPr>
            <w:r>
              <w:rPr>
                <w:rFonts w:ascii="inherit" w:eastAsia="Times New Roman" w:hAnsi="inherit"/>
                <w:b/>
                <w:bCs/>
                <w:sz w:val="20"/>
                <w:szCs w:val="20"/>
              </w:rPr>
              <w:t>Costs applicable to revenue (exclusive of depreciation and amortization):</w:t>
            </w:r>
          </w:p>
        </w:tc>
        <w:tc>
          <w:tcPr>
            <w:tcW w:w="0" w:type="auto"/>
            <w:gridSpan w:val="3"/>
            <w:shd w:val="clear" w:color="auto" w:fill="CCEEFF"/>
            <w:tcMar>
              <w:top w:w="30" w:type="dxa"/>
              <w:left w:w="30" w:type="dxa"/>
              <w:bottom w:w="30" w:type="dxa"/>
              <w:right w:w="30" w:type="dxa"/>
            </w:tcMar>
            <w:vAlign w:val="bottom"/>
            <w:hideMark/>
          </w:tcPr>
          <w:p w14:paraId="2BE783BD" w14:textId="77777777" w:rsidR="00000000" w:rsidRDefault="00B0550F">
            <w:pPr>
              <w:divId w:val="1892576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B5B689" w14:textId="77777777" w:rsidR="00000000" w:rsidRDefault="00B0550F">
            <w:pPr>
              <w:divId w:val="15004592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28990C" w14:textId="77777777" w:rsidR="00000000" w:rsidRDefault="00B0550F">
            <w:pPr>
              <w:divId w:val="61492095"/>
              <w:rPr>
                <w:rFonts w:eastAsia="Times New Roman"/>
                <w:sz w:val="20"/>
                <w:szCs w:val="20"/>
              </w:rPr>
            </w:pPr>
            <w:r>
              <w:rPr>
                <w:rFonts w:ascii="inherit" w:eastAsia="Times New Roman" w:hAnsi="inherit"/>
                <w:sz w:val="20"/>
                <w:szCs w:val="20"/>
              </w:rPr>
              <w:t> </w:t>
            </w:r>
          </w:p>
        </w:tc>
      </w:tr>
      <w:tr w:rsidR="00000000" w14:paraId="4FD5C0A6" w14:textId="77777777">
        <w:trPr>
          <w:divId w:val="672412386"/>
        </w:trPr>
        <w:tc>
          <w:tcPr>
            <w:tcW w:w="0" w:type="auto"/>
            <w:tcMar>
              <w:top w:w="30" w:type="dxa"/>
              <w:left w:w="300" w:type="dxa"/>
              <w:bottom w:w="30" w:type="dxa"/>
              <w:right w:w="30" w:type="dxa"/>
            </w:tcMar>
            <w:vAlign w:val="bottom"/>
            <w:hideMark/>
          </w:tcPr>
          <w:p w14:paraId="78A0A80B" w14:textId="77777777" w:rsidR="00000000" w:rsidRDefault="00B0550F">
            <w:pPr>
              <w:rPr>
                <w:rFonts w:eastAsia="Times New Roman"/>
                <w:sz w:val="20"/>
                <w:szCs w:val="20"/>
              </w:rPr>
            </w:pPr>
            <w:r>
              <w:rPr>
                <w:rFonts w:ascii="inherit" w:eastAsia="Times New Roman" w:hAnsi="inherit"/>
                <w:sz w:val="20"/>
                <w:szCs w:val="20"/>
              </w:rPr>
              <w:t>Products</w:t>
            </w:r>
          </w:p>
        </w:tc>
        <w:tc>
          <w:tcPr>
            <w:tcW w:w="0" w:type="auto"/>
            <w:gridSpan w:val="2"/>
            <w:tcMar>
              <w:top w:w="30" w:type="dxa"/>
              <w:left w:w="30" w:type="dxa"/>
              <w:bottom w:w="30" w:type="dxa"/>
              <w:right w:w="0" w:type="dxa"/>
            </w:tcMar>
            <w:vAlign w:val="bottom"/>
            <w:hideMark/>
          </w:tcPr>
          <w:p w14:paraId="465B9552" w14:textId="77777777" w:rsidR="00000000" w:rsidRDefault="00B0550F">
            <w:pPr>
              <w:jc w:val="right"/>
              <w:rPr>
                <w:rFonts w:eastAsia="Times New Roman"/>
                <w:sz w:val="20"/>
                <w:szCs w:val="20"/>
              </w:rPr>
            </w:pPr>
            <w:r>
              <w:rPr>
                <w:rFonts w:ascii="inherit" w:eastAsia="Times New Roman" w:hAnsi="inherit"/>
                <w:sz w:val="20"/>
                <w:szCs w:val="20"/>
              </w:rPr>
              <w:t>156,370</w:t>
            </w:r>
          </w:p>
        </w:tc>
        <w:tc>
          <w:tcPr>
            <w:tcW w:w="0" w:type="auto"/>
            <w:vAlign w:val="bottom"/>
            <w:hideMark/>
          </w:tcPr>
          <w:p w14:paraId="427C5736"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72A8617" w14:textId="77777777" w:rsidR="00000000" w:rsidRDefault="00B0550F">
            <w:pPr>
              <w:divId w:val="1432239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66E12A" w14:textId="77777777" w:rsidR="00000000" w:rsidRDefault="00B0550F">
            <w:pPr>
              <w:jc w:val="right"/>
              <w:rPr>
                <w:rFonts w:eastAsia="Times New Roman"/>
                <w:sz w:val="20"/>
                <w:szCs w:val="20"/>
              </w:rPr>
            </w:pPr>
            <w:r>
              <w:rPr>
                <w:rFonts w:ascii="inherit" w:eastAsia="Times New Roman" w:hAnsi="inherit"/>
                <w:sz w:val="20"/>
                <w:szCs w:val="20"/>
              </w:rPr>
              <w:t>154,004</w:t>
            </w:r>
          </w:p>
        </w:tc>
        <w:tc>
          <w:tcPr>
            <w:tcW w:w="0" w:type="auto"/>
            <w:vAlign w:val="bottom"/>
            <w:hideMark/>
          </w:tcPr>
          <w:p w14:paraId="06D90D09" w14:textId="77777777" w:rsidR="00000000" w:rsidRDefault="00B0550F">
            <w:pPr>
              <w:rPr>
                <w:rFonts w:eastAsia="Times New Roman"/>
                <w:sz w:val="20"/>
                <w:szCs w:val="20"/>
              </w:rPr>
            </w:pPr>
          </w:p>
        </w:tc>
      </w:tr>
      <w:tr w:rsidR="00000000" w14:paraId="531BD258" w14:textId="77777777">
        <w:trPr>
          <w:divId w:val="672412386"/>
        </w:trPr>
        <w:tc>
          <w:tcPr>
            <w:tcW w:w="0" w:type="auto"/>
            <w:shd w:val="clear" w:color="auto" w:fill="CCEEFF"/>
            <w:tcMar>
              <w:top w:w="30" w:type="dxa"/>
              <w:left w:w="300" w:type="dxa"/>
              <w:bottom w:w="30" w:type="dxa"/>
              <w:right w:w="30" w:type="dxa"/>
            </w:tcMar>
            <w:vAlign w:val="bottom"/>
            <w:hideMark/>
          </w:tcPr>
          <w:p w14:paraId="564C8ADA" w14:textId="77777777" w:rsidR="00000000" w:rsidRDefault="00B0550F">
            <w:pPr>
              <w:rPr>
                <w:rFonts w:eastAsia="Times New Roman"/>
                <w:sz w:val="20"/>
                <w:szCs w:val="20"/>
              </w:rPr>
            </w:pPr>
            <w:r>
              <w:rPr>
                <w:rFonts w:ascii="inherit" w:eastAsia="Times New Roman" w:hAnsi="inherit"/>
                <w:sz w:val="20"/>
                <w:szCs w:val="20"/>
              </w:rPr>
              <w:t>Services and plans</w:t>
            </w:r>
          </w:p>
        </w:tc>
        <w:tc>
          <w:tcPr>
            <w:tcW w:w="0" w:type="auto"/>
            <w:gridSpan w:val="2"/>
            <w:shd w:val="clear" w:color="auto" w:fill="CCEEFF"/>
            <w:tcMar>
              <w:top w:w="30" w:type="dxa"/>
              <w:left w:w="30" w:type="dxa"/>
              <w:bottom w:w="30" w:type="dxa"/>
              <w:right w:w="0" w:type="dxa"/>
            </w:tcMar>
            <w:vAlign w:val="bottom"/>
            <w:hideMark/>
          </w:tcPr>
          <w:p w14:paraId="5177B246" w14:textId="77777777" w:rsidR="00000000" w:rsidRDefault="00B0550F">
            <w:pPr>
              <w:jc w:val="right"/>
              <w:rPr>
                <w:rFonts w:eastAsia="Times New Roman"/>
                <w:sz w:val="20"/>
                <w:szCs w:val="20"/>
              </w:rPr>
            </w:pPr>
            <w:r>
              <w:rPr>
                <w:rFonts w:ascii="inherit" w:eastAsia="Times New Roman" w:hAnsi="inherit"/>
                <w:sz w:val="20"/>
                <w:szCs w:val="20"/>
              </w:rPr>
              <w:t>62,184</w:t>
            </w:r>
          </w:p>
        </w:tc>
        <w:tc>
          <w:tcPr>
            <w:tcW w:w="0" w:type="auto"/>
            <w:shd w:val="clear" w:color="auto" w:fill="CCEEFF"/>
            <w:vAlign w:val="bottom"/>
            <w:hideMark/>
          </w:tcPr>
          <w:p w14:paraId="77FF028A"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11638B" w14:textId="77777777" w:rsidR="00000000" w:rsidRDefault="00B0550F">
            <w:pPr>
              <w:divId w:val="320352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248543" w14:textId="77777777" w:rsidR="00000000" w:rsidRDefault="00B0550F">
            <w:pPr>
              <w:jc w:val="right"/>
              <w:rPr>
                <w:rFonts w:eastAsia="Times New Roman"/>
                <w:sz w:val="20"/>
                <w:szCs w:val="20"/>
              </w:rPr>
            </w:pPr>
            <w:r>
              <w:rPr>
                <w:rFonts w:ascii="inherit" w:eastAsia="Times New Roman" w:hAnsi="inherit"/>
                <w:sz w:val="20"/>
                <w:szCs w:val="20"/>
              </w:rPr>
              <w:t>57,965</w:t>
            </w:r>
          </w:p>
        </w:tc>
        <w:tc>
          <w:tcPr>
            <w:tcW w:w="0" w:type="auto"/>
            <w:shd w:val="clear" w:color="auto" w:fill="CCEEFF"/>
            <w:vAlign w:val="bottom"/>
            <w:hideMark/>
          </w:tcPr>
          <w:p w14:paraId="67195D43" w14:textId="77777777" w:rsidR="00000000" w:rsidRDefault="00B0550F">
            <w:pPr>
              <w:rPr>
                <w:rFonts w:eastAsia="Times New Roman"/>
                <w:sz w:val="20"/>
                <w:szCs w:val="20"/>
              </w:rPr>
            </w:pPr>
          </w:p>
        </w:tc>
      </w:tr>
      <w:tr w:rsidR="00000000" w14:paraId="1FA680E0" w14:textId="77777777">
        <w:trPr>
          <w:divId w:val="672412386"/>
        </w:trPr>
        <w:tc>
          <w:tcPr>
            <w:tcW w:w="0" w:type="auto"/>
            <w:tcMar>
              <w:top w:w="30" w:type="dxa"/>
              <w:left w:w="420" w:type="dxa"/>
              <w:bottom w:w="30" w:type="dxa"/>
              <w:right w:w="30" w:type="dxa"/>
            </w:tcMar>
            <w:vAlign w:val="bottom"/>
            <w:hideMark/>
          </w:tcPr>
          <w:p w14:paraId="6D614F3C" w14:textId="77777777" w:rsidR="00000000" w:rsidRDefault="00B0550F">
            <w:pPr>
              <w:rPr>
                <w:rFonts w:eastAsia="Times New Roman"/>
                <w:sz w:val="20"/>
                <w:szCs w:val="20"/>
              </w:rPr>
            </w:pPr>
            <w:r>
              <w:rPr>
                <w:rFonts w:ascii="inherit" w:eastAsia="Times New Roman" w:hAnsi="inherit"/>
                <w:sz w:val="20"/>
                <w:szCs w:val="20"/>
              </w:rPr>
              <w:t>Total costs applicable to revenue</w:t>
            </w:r>
          </w:p>
        </w:tc>
        <w:tc>
          <w:tcPr>
            <w:tcW w:w="0" w:type="auto"/>
            <w:gridSpan w:val="2"/>
            <w:tcBorders>
              <w:top w:val="single" w:sz="6" w:space="0" w:color="000000"/>
            </w:tcBorders>
            <w:tcMar>
              <w:top w:w="30" w:type="dxa"/>
              <w:left w:w="30" w:type="dxa"/>
              <w:bottom w:w="30" w:type="dxa"/>
              <w:right w:w="0" w:type="dxa"/>
            </w:tcMar>
            <w:vAlign w:val="bottom"/>
            <w:hideMark/>
          </w:tcPr>
          <w:p w14:paraId="4929A5C2" w14:textId="77777777" w:rsidR="00000000" w:rsidRDefault="00B0550F">
            <w:pPr>
              <w:jc w:val="right"/>
              <w:rPr>
                <w:rFonts w:eastAsia="Times New Roman"/>
                <w:sz w:val="20"/>
                <w:szCs w:val="20"/>
              </w:rPr>
            </w:pPr>
            <w:r>
              <w:rPr>
                <w:rFonts w:ascii="inherit" w:eastAsia="Times New Roman" w:hAnsi="inherit"/>
                <w:sz w:val="20"/>
                <w:szCs w:val="20"/>
              </w:rPr>
              <w:t>218,554</w:t>
            </w:r>
          </w:p>
        </w:tc>
        <w:tc>
          <w:tcPr>
            <w:tcW w:w="0" w:type="auto"/>
            <w:tcBorders>
              <w:top w:val="single" w:sz="6" w:space="0" w:color="000000"/>
            </w:tcBorders>
            <w:vAlign w:val="bottom"/>
            <w:hideMark/>
          </w:tcPr>
          <w:p w14:paraId="5DC8F225"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0FE5A26" w14:textId="77777777" w:rsidR="00000000" w:rsidRDefault="00B0550F">
            <w:pPr>
              <w:divId w:val="8878860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8D51C14" w14:textId="77777777" w:rsidR="00000000" w:rsidRDefault="00B0550F">
            <w:pPr>
              <w:jc w:val="right"/>
              <w:rPr>
                <w:rFonts w:eastAsia="Times New Roman"/>
                <w:sz w:val="20"/>
                <w:szCs w:val="20"/>
              </w:rPr>
            </w:pPr>
            <w:r>
              <w:rPr>
                <w:rFonts w:ascii="inherit" w:eastAsia="Times New Roman" w:hAnsi="inherit"/>
                <w:sz w:val="20"/>
                <w:szCs w:val="20"/>
              </w:rPr>
              <w:t>211,969</w:t>
            </w:r>
          </w:p>
        </w:tc>
        <w:tc>
          <w:tcPr>
            <w:tcW w:w="0" w:type="auto"/>
            <w:tcBorders>
              <w:top w:val="single" w:sz="6" w:space="0" w:color="000000"/>
            </w:tcBorders>
            <w:vAlign w:val="bottom"/>
            <w:hideMark/>
          </w:tcPr>
          <w:p w14:paraId="62A2EE8D" w14:textId="77777777" w:rsidR="00000000" w:rsidRDefault="00B0550F">
            <w:pPr>
              <w:rPr>
                <w:rFonts w:eastAsia="Times New Roman"/>
                <w:sz w:val="20"/>
                <w:szCs w:val="20"/>
              </w:rPr>
            </w:pPr>
          </w:p>
        </w:tc>
      </w:tr>
      <w:tr w:rsidR="00000000" w14:paraId="7AA38613" w14:textId="77777777">
        <w:trPr>
          <w:divId w:val="672412386"/>
        </w:trPr>
        <w:tc>
          <w:tcPr>
            <w:tcW w:w="0" w:type="auto"/>
            <w:shd w:val="clear" w:color="auto" w:fill="CCEEFF"/>
            <w:tcMar>
              <w:top w:w="30" w:type="dxa"/>
              <w:left w:w="30" w:type="dxa"/>
              <w:bottom w:w="30" w:type="dxa"/>
              <w:right w:w="30" w:type="dxa"/>
            </w:tcMar>
            <w:vAlign w:val="bottom"/>
            <w:hideMark/>
          </w:tcPr>
          <w:p w14:paraId="51AAC932" w14:textId="77777777" w:rsidR="00000000" w:rsidRDefault="00B0550F">
            <w:pPr>
              <w:rPr>
                <w:rFonts w:eastAsia="Times New Roman"/>
                <w:sz w:val="20"/>
                <w:szCs w:val="20"/>
              </w:rPr>
            </w:pPr>
            <w:r>
              <w:rPr>
                <w:rFonts w:ascii="inherit" w:eastAsia="Times New Roman" w:hAnsi="inherit"/>
                <w:b/>
                <w:bCs/>
                <w:sz w:val="20"/>
                <w:szCs w:val="20"/>
              </w:rPr>
              <w:t>Operating expenses:</w:t>
            </w:r>
          </w:p>
        </w:tc>
        <w:tc>
          <w:tcPr>
            <w:tcW w:w="0" w:type="auto"/>
            <w:gridSpan w:val="3"/>
            <w:shd w:val="clear" w:color="auto" w:fill="CCEEFF"/>
            <w:tcMar>
              <w:top w:w="30" w:type="dxa"/>
              <w:left w:w="30" w:type="dxa"/>
              <w:bottom w:w="30" w:type="dxa"/>
              <w:right w:w="30" w:type="dxa"/>
            </w:tcMar>
            <w:vAlign w:val="bottom"/>
            <w:hideMark/>
          </w:tcPr>
          <w:p w14:paraId="1FF5695E" w14:textId="77777777" w:rsidR="00000000" w:rsidRDefault="00B0550F">
            <w:pPr>
              <w:divId w:val="1337459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D80BB3" w14:textId="77777777" w:rsidR="00000000" w:rsidRDefault="00B0550F">
            <w:pPr>
              <w:divId w:val="6123688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458F9F" w14:textId="77777777" w:rsidR="00000000" w:rsidRDefault="00B0550F">
            <w:pPr>
              <w:divId w:val="896160857"/>
              <w:rPr>
                <w:rFonts w:eastAsia="Times New Roman"/>
                <w:sz w:val="20"/>
                <w:szCs w:val="20"/>
              </w:rPr>
            </w:pPr>
            <w:r>
              <w:rPr>
                <w:rFonts w:ascii="inherit" w:eastAsia="Times New Roman" w:hAnsi="inherit"/>
                <w:sz w:val="20"/>
                <w:szCs w:val="20"/>
              </w:rPr>
              <w:t> </w:t>
            </w:r>
          </w:p>
        </w:tc>
      </w:tr>
      <w:tr w:rsidR="00000000" w14:paraId="19DF98A2" w14:textId="77777777">
        <w:trPr>
          <w:divId w:val="672412386"/>
        </w:trPr>
        <w:tc>
          <w:tcPr>
            <w:tcW w:w="0" w:type="auto"/>
            <w:tcMar>
              <w:top w:w="30" w:type="dxa"/>
              <w:left w:w="300" w:type="dxa"/>
              <w:bottom w:w="30" w:type="dxa"/>
              <w:right w:w="30" w:type="dxa"/>
            </w:tcMar>
            <w:vAlign w:val="bottom"/>
            <w:hideMark/>
          </w:tcPr>
          <w:p w14:paraId="6E5B7365" w14:textId="77777777" w:rsidR="00000000" w:rsidRDefault="00B0550F">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4566EA7E" w14:textId="77777777" w:rsidR="00000000" w:rsidRDefault="00B0550F">
            <w:pPr>
              <w:jc w:val="right"/>
              <w:rPr>
                <w:rFonts w:eastAsia="Times New Roman"/>
                <w:sz w:val="20"/>
                <w:szCs w:val="20"/>
              </w:rPr>
            </w:pPr>
            <w:r>
              <w:rPr>
                <w:rFonts w:ascii="inherit" w:eastAsia="Times New Roman" w:hAnsi="inherit"/>
                <w:sz w:val="20"/>
                <w:szCs w:val="20"/>
              </w:rPr>
              <w:t>193,741</w:t>
            </w:r>
          </w:p>
        </w:tc>
        <w:tc>
          <w:tcPr>
            <w:tcW w:w="0" w:type="auto"/>
            <w:vAlign w:val="bottom"/>
            <w:hideMark/>
          </w:tcPr>
          <w:p w14:paraId="183EC6E8"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B6171AC" w14:textId="77777777" w:rsidR="00000000" w:rsidRDefault="00B0550F">
            <w:pPr>
              <w:divId w:val="2076275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52A096" w14:textId="77777777" w:rsidR="00000000" w:rsidRDefault="00B0550F">
            <w:pPr>
              <w:jc w:val="right"/>
              <w:rPr>
                <w:rFonts w:eastAsia="Times New Roman"/>
                <w:sz w:val="20"/>
                <w:szCs w:val="20"/>
              </w:rPr>
            </w:pPr>
            <w:r>
              <w:rPr>
                <w:rFonts w:ascii="inherit" w:eastAsia="Times New Roman" w:hAnsi="inherit"/>
                <w:sz w:val="20"/>
                <w:szCs w:val="20"/>
              </w:rPr>
              <w:t>193,876</w:t>
            </w:r>
          </w:p>
        </w:tc>
        <w:tc>
          <w:tcPr>
            <w:tcW w:w="0" w:type="auto"/>
            <w:vAlign w:val="bottom"/>
            <w:hideMark/>
          </w:tcPr>
          <w:p w14:paraId="10E770D0" w14:textId="77777777" w:rsidR="00000000" w:rsidRDefault="00B0550F">
            <w:pPr>
              <w:rPr>
                <w:rFonts w:eastAsia="Times New Roman"/>
                <w:sz w:val="20"/>
                <w:szCs w:val="20"/>
              </w:rPr>
            </w:pPr>
          </w:p>
        </w:tc>
      </w:tr>
      <w:tr w:rsidR="00000000" w14:paraId="20B3EDAF" w14:textId="77777777">
        <w:trPr>
          <w:divId w:val="672412386"/>
        </w:trPr>
        <w:tc>
          <w:tcPr>
            <w:tcW w:w="0" w:type="auto"/>
            <w:shd w:val="clear" w:color="auto" w:fill="CCEEFF"/>
            <w:tcMar>
              <w:top w:w="30" w:type="dxa"/>
              <w:left w:w="300" w:type="dxa"/>
              <w:bottom w:w="30" w:type="dxa"/>
              <w:right w:w="30" w:type="dxa"/>
            </w:tcMar>
            <w:vAlign w:val="bottom"/>
            <w:hideMark/>
          </w:tcPr>
          <w:p w14:paraId="31EF33C1" w14:textId="77777777" w:rsidR="00000000" w:rsidRDefault="00B0550F">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14:paraId="40A12FBB" w14:textId="77777777" w:rsidR="00000000" w:rsidRDefault="00B0550F">
            <w:pPr>
              <w:jc w:val="right"/>
              <w:rPr>
                <w:rFonts w:eastAsia="Times New Roman"/>
                <w:sz w:val="20"/>
                <w:szCs w:val="20"/>
              </w:rPr>
            </w:pPr>
            <w:r>
              <w:rPr>
                <w:rFonts w:ascii="inherit" w:eastAsia="Times New Roman" w:hAnsi="inherit"/>
                <w:sz w:val="20"/>
                <w:szCs w:val="20"/>
              </w:rPr>
              <w:t>24,810</w:t>
            </w:r>
          </w:p>
        </w:tc>
        <w:tc>
          <w:tcPr>
            <w:tcW w:w="0" w:type="auto"/>
            <w:shd w:val="clear" w:color="auto" w:fill="CCEEFF"/>
            <w:vAlign w:val="bottom"/>
            <w:hideMark/>
          </w:tcPr>
          <w:p w14:paraId="02B0F0C1"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10CB18" w14:textId="77777777" w:rsidR="00000000" w:rsidRDefault="00B0550F">
            <w:pPr>
              <w:divId w:val="1228302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4C2D49" w14:textId="77777777" w:rsidR="00000000" w:rsidRDefault="00B0550F">
            <w:pPr>
              <w:jc w:val="right"/>
              <w:rPr>
                <w:rFonts w:eastAsia="Times New Roman"/>
                <w:sz w:val="20"/>
                <w:szCs w:val="20"/>
              </w:rPr>
            </w:pPr>
            <w:r>
              <w:rPr>
                <w:rFonts w:ascii="inherit" w:eastAsia="Times New Roman" w:hAnsi="inherit"/>
                <w:sz w:val="20"/>
                <w:szCs w:val="20"/>
              </w:rPr>
              <w:t>20,415</w:t>
            </w:r>
          </w:p>
        </w:tc>
        <w:tc>
          <w:tcPr>
            <w:tcW w:w="0" w:type="auto"/>
            <w:shd w:val="clear" w:color="auto" w:fill="CCEEFF"/>
            <w:vAlign w:val="bottom"/>
            <w:hideMark/>
          </w:tcPr>
          <w:p w14:paraId="29724AFF" w14:textId="77777777" w:rsidR="00000000" w:rsidRDefault="00B0550F">
            <w:pPr>
              <w:rPr>
                <w:rFonts w:eastAsia="Times New Roman"/>
                <w:sz w:val="20"/>
                <w:szCs w:val="20"/>
              </w:rPr>
            </w:pPr>
          </w:p>
        </w:tc>
      </w:tr>
      <w:tr w:rsidR="00000000" w14:paraId="139B7C6A" w14:textId="77777777">
        <w:trPr>
          <w:divId w:val="672412386"/>
        </w:trPr>
        <w:tc>
          <w:tcPr>
            <w:tcW w:w="0" w:type="auto"/>
            <w:tcMar>
              <w:top w:w="30" w:type="dxa"/>
              <w:left w:w="300" w:type="dxa"/>
              <w:bottom w:w="30" w:type="dxa"/>
              <w:right w:w="30" w:type="dxa"/>
            </w:tcMar>
            <w:vAlign w:val="bottom"/>
            <w:hideMark/>
          </w:tcPr>
          <w:p w14:paraId="31B20C45" w14:textId="77777777" w:rsidR="00000000" w:rsidRDefault="00B0550F">
            <w:pPr>
              <w:rPr>
                <w:rFonts w:eastAsia="Times New Roman"/>
                <w:sz w:val="20"/>
                <w:szCs w:val="20"/>
              </w:rPr>
            </w:pPr>
            <w:r>
              <w:rPr>
                <w:rFonts w:ascii="inherit" w:eastAsia="Times New Roman" w:hAnsi="inherit"/>
                <w:sz w:val="20"/>
                <w:szCs w:val="20"/>
              </w:rPr>
              <w:t>Asset impairment</w:t>
            </w:r>
          </w:p>
        </w:tc>
        <w:tc>
          <w:tcPr>
            <w:tcW w:w="0" w:type="auto"/>
            <w:gridSpan w:val="2"/>
            <w:tcMar>
              <w:top w:w="30" w:type="dxa"/>
              <w:left w:w="30" w:type="dxa"/>
              <w:bottom w:w="30" w:type="dxa"/>
              <w:right w:w="0" w:type="dxa"/>
            </w:tcMar>
            <w:vAlign w:val="bottom"/>
            <w:hideMark/>
          </w:tcPr>
          <w:p w14:paraId="168D87AA" w14:textId="77777777" w:rsidR="00000000" w:rsidRDefault="00B0550F">
            <w:pPr>
              <w:jc w:val="right"/>
              <w:rPr>
                <w:rFonts w:eastAsia="Times New Roman"/>
                <w:sz w:val="20"/>
                <w:szCs w:val="20"/>
              </w:rPr>
            </w:pPr>
            <w:r>
              <w:rPr>
                <w:rFonts w:ascii="inherit" w:eastAsia="Times New Roman" w:hAnsi="inherit"/>
                <w:sz w:val="20"/>
                <w:szCs w:val="20"/>
              </w:rPr>
              <w:t>11,355</w:t>
            </w:r>
          </w:p>
        </w:tc>
        <w:tc>
          <w:tcPr>
            <w:tcW w:w="0" w:type="auto"/>
            <w:vAlign w:val="bottom"/>
            <w:hideMark/>
          </w:tcPr>
          <w:p w14:paraId="4E9A3B01"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DD682B0" w14:textId="77777777" w:rsidR="00000000" w:rsidRDefault="00B0550F">
            <w:pPr>
              <w:divId w:val="565188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604DEF" w14:textId="77777777" w:rsidR="00000000" w:rsidRDefault="00B0550F">
            <w:pPr>
              <w:jc w:val="right"/>
              <w:rPr>
                <w:rFonts w:eastAsia="Times New Roman"/>
                <w:sz w:val="20"/>
                <w:szCs w:val="20"/>
              </w:rPr>
            </w:pPr>
            <w:r>
              <w:rPr>
                <w:rFonts w:ascii="inherit" w:eastAsia="Times New Roman" w:hAnsi="inherit"/>
                <w:sz w:val="20"/>
                <w:szCs w:val="20"/>
              </w:rPr>
              <w:t>2,082</w:t>
            </w:r>
          </w:p>
        </w:tc>
        <w:tc>
          <w:tcPr>
            <w:tcW w:w="0" w:type="auto"/>
            <w:vAlign w:val="bottom"/>
            <w:hideMark/>
          </w:tcPr>
          <w:p w14:paraId="7E9ACC45" w14:textId="77777777" w:rsidR="00000000" w:rsidRDefault="00B0550F">
            <w:pPr>
              <w:rPr>
                <w:rFonts w:eastAsia="Times New Roman"/>
                <w:sz w:val="20"/>
                <w:szCs w:val="20"/>
              </w:rPr>
            </w:pPr>
          </w:p>
        </w:tc>
      </w:tr>
      <w:tr w:rsidR="00000000" w14:paraId="5E5015D6" w14:textId="77777777">
        <w:trPr>
          <w:divId w:val="672412386"/>
        </w:trPr>
        <w:tc>
          <w:tcPr>
            <w:tcW w:w="0" w:type="auto"/>
            <w:shd w:val="clear" w:color="auto" w:fill="CCEEFF"/>
            <w:tcMar>
              <w:top w:w="30" w:type="dxa"/>
              <w:left w:w="300" w:type="dxa"/>
              <w:bottom w:w="30" w:type="dxa"/>
              <w:right w:w="30" w:type="dxa"/>
            </w:tcMar>
            <w:vAlign w:val="bottom"/>
            <w:hideMark/>
          </w:tcPr>
          <w:p w14:paraId="4F00A009" w14:textId="77777777" w:rsidR="00000000" w:rsidRDefault="00B0550F">
            <w:pPr>
              <w:rPr>
                <w:rFonts w:eastAsia="Times New Roman"/>
                <w:sz w:val="20"/>
                <w:szCs w:val="20"/>
              </w:rPr>
            </w:pPr>
            <w:r>
              <w:rPr>
                <w:rFonts w:ascii="inherit" w:eastAsia="Times New Roman" w:hAnsi="inherit"/>
                <w:sz w:val="20"/>
                <w:szCs w:val="20"/>
              </w:rPr>
              <w:t>Litigation settlement</w:t>
            </w:r>
          </w:p>
        </w:tc>
        <w:tc>
          <w:tcPr>
            <w:tcW w:w="0" w:type="auto"/>
            <w:gridSpan w:val="2"/>
            <w:shd w:val="clear" w:color="auto" w:fill="CCEEFF"/>
            <w:tcMar>
              <w:top w:w="30" w:type="dxa"/>
              <w:left w:w="30" w:type="dxa"/>
              <w:bottom w:w="30" w:type="dxa"/>
              <w:right w:w="0" w:type="dxa"/>
            </w:tcMar>
            <w:vAlign w:val="bottom"/>
            <w:hideMark/>
          </w:tcPr>
          <w:p w14:paraId="66085594" w14:textId="77777777" w:rsidR="00000000" w:rsidRDefault="00B0550F">
            <w:pPr>
              <w:jc w:val="right"/>
              <w:rPr>
                <w:rFonts w:eastAsia="Times New Roman"/>
                <w:sz w:val="20"/>
                <w:szCs w:val="20"/>
              </w:rPr>
            </w:pPr>
            <w:r>
              <w:rPr>
                <w:rFonts w:ascii="inherit" w:eastAsia="Times New Roman" w:hAnsi="inherit"/>
                <w:sz w:val="20"/>
                <w:szCs w:val="20"/>
              </w:rPr>
              <w:t>4,395</w:t>
            </w:r>
          </w:p>
        </w:tc>
        <w:tc>
          <w:tcPr>
            <w:tcW w:w="0" w:type="auto"/>
            <w:shd w:val="clear" w:color="auto" w:fill="CCEEFF"/>
            <w:vAlign w:val="bottom"/>
            <w:hideMark/>
          </w:tcPr>
          <w:p w14:paraId="68C80693"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B12040" w14:textId="77777777" w:rsidR="00000000" w:rsidRDefault="00B0550F">
            <w:pPr>
              <w:divId w:val="1063791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2F11D7"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2CC2FBC" w14:textId="77777777" w:rsidR="00000000" w:rsidRDefault="00B0550F">
            <w:pPr>
              <w:rPr>
                <w:rFonts w:eastAsia="Times New Roman"/>
                <w:sz w:val="20"/>
                <w:szCs w:val="20"/>
              </w:rPr>
            </w:pPr>
          </w:p>
        </w:tc>
      </w:tr>
      <w:tr w:rsidR="00000000" w14:paraId="334ACFE1" w14:textId="77777777">
        <w:trPr>
          <w:divId w:val="672412386"/>
        </w:trPr>
        <w:tc>
          <w:tcPr>
            <w:tcW w:w="0" w:type="auto"/>
            <w:tcMar>
              <w:top w:w="30" w:type="dxa"/>
              <w:left w:w="300" w:type="dxa"/>
              <w:bottom w:w="30" w:type="dxa"/>
              <w:right w:w="30" w:type="dxa"/>
            </w:tcMar>
            <w:vAlign w:val="bottom"/>
            <w:hideMark/>
          </w:tcPr>
          <w:p w14:paraId="4162AB14" w14:textId="77777777" w:rsidR="00000000" w:rsidRDefault="00B0550F">
            <w:pPr>
              <w:rPr>
                <w:rFonts w:eastAsia="Times New Roman"/>
                <w:sz w:val="20"/>
                <w:szCs w:val="20"/>
              </w:rPr>
            </w:pPr>
            <w:r>
              <w:rPr>
                <w:rFonts w:ascii="inherit" w:eastAsia="Times New Roman" w:hAnsi="inherit"/>
                <w:sz w:val="20"/>
                <w:szCs w:val="20"/>
              </w:rPr>
              <w:t>Other expense (income), net</w:t>
            </w:r>
          </w:p>
        </w:tc>
        <w:tc>
          <w:tcPr>
            <w:tcW w:w="0" w:type="auto"/>
            <w:gridSpan w:val="2"/>
            <w:tcMar>
              <w:top w:w="30" w:type="dxa"/>
              <w:left w:w="30" w:type="dxa"/>
              <w:bottom w:w="30" w:type="dxa"/>
              <w:right w:w="0" w:type="dxa"/>
            </w:tcMar>
            <w:vAlign w:val="bottom"/>
            <w:hideMark/>
          </w:tcPr>
          <w:p w14:paraId="0149ED2B" w14:textId="77777777" w:rsidR="00000000" w:rsidRDefault="00B0550F">
            <w:pPr>
              <w:jc w:val="right"/>
              <w:rPr>
                <w:rFonts w:eastAsia="Times New Roman"/>
                <w:sz w:val="20"/>
                <w:szCs w:val="20"/>
              </w:rPr>
            </w:pPr>
            <w:r>
              <w:rPr>
                <w:rFonts w:ascii="inherit" w:eastAsia="Times New Roman" w:hAnsi="inherit"/>
                <w:sz w:val="20"/>
                <w:szCs w:val="20"/>
              </w:rPr>
              <w:t>(66</w:t>
            </w:r>
          </w:p>
        </w:tc>
        <w:tc>
          <w:tcPr>
            <w:tcW w:w="0" w:type="auto"/>
            <w:tcMar>
              <w:top w:w="30" w:type="dxa"/>
              <w:left w:w="0" w:type="dxa"/>
              <w:bottom w:w="30" w:type="dxa"/>
              <w:right w:w="30" w:type="dxa"/>
            </w:tcMar>
            <w:vAlign w:val="bottom"/>
            <w:hideMark/>
          </w:tcPr>
          <w:p w14:paraId="0C1C485E"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10E50A" w14:textId="77777777" w:rsidR="00000000" w:rsidRDefault="00B0550F">
            <w:pPr>
              <w:divId w:val="1667055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2F7A07" w14:textId="77777777" w:rsidR="00000000" w:rsidRDefault="00B0550F">
            <w:pPr>
              <w:jc w:val="right"/>
              <w:rPr>
                <w:rFonts w:eastAsia="Times New Roman"/>
                <w:sz w:val="20"/>
                <w:szCs w:val="20"/>
              </w:rPr>
            </w:pPr>
            <w:r>
              <w:rPr>
                <w:rFonts w:ascii="inherit" w:eastAsia="Times New Roman" w:hAnsi="inherit"/>
                <w:sz w:val="20"/>
                <w:szCs w:val="20"/>
              </w:rPr>
              <w:t>473</w:t>
            </w:r>
          </w:p>
        </w:tc>
        <w:tc>
          <w:tcPr>
            <w:tcW w:w="0" w:type="auto"/>
            <w:vAlign w:val="bottom"/>
            <w:hideMark/>
          </w:tcPr>
          <w:p w14:paraId="43692204" w14:textId="77777777" w:rsidR="00000000" w:rsidRDefault="00B0550F">
            <w:pPr>
              <w:rPr>
                <w:rFonts w:eastAsia="Times New Roman"/>
                <w:sz w:val="20"/>
                <w:szCs w:val="20"/>
              </w:rPr>
            </w:pPr>
          </w:p>
        </w:tc>
      </w:tr>
      <w:tr w:rsidR="00000000" w14:paraId="5B460138" w14:textId="77777777">
        <w:trPr>
          <w:divId w:val="672412386"/>
        </w:trPr>
        <w:tc>
          <w:tcPr>
            <w:tcW w:w="0" w:type="auto"/>
            <w:shd w:val="clear" w:color="auto" w:fill="CCEEFF"/>
            <w:tcMar>
              <w:top w:w="30" w:type="dxa"/>
              <w:left w:w="420" w:type="dxa"/>
              <w:bottom w:w="30" w:type="dxa"/>
              <w:right w:w="30" w:type="dxa"/>
            </w:tcMar>
            <w:vAlign w:val="bottom"/>
            <w:hideMark/>
          </w:tcPr>
          <w:p w14:paraId="5815B36B" w14:textId="77777777" w:rsidR="00000000" w:rsidRDefault="00B0550F">
            <w:pPr>
              <w:rPr>
                <w:rFonts w:eastAsia="Times New Roman"/>
                <w:sz w:val="20"/>
                <w:szCs w:val="20"/>
              </w:rPr>
            </w:pPr>
            <w:r>
              <w:rPr>
                <w:rFonts w:ascii="inherit" w:eastAsia="Times New Roman" w:hAnsi="inherit"/>
                <w:sz w:val="20"/>
                <w:szCs w:val="20"/>
              </w:rPr>
              <w:t>Total operating expenses</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390F10D" w14:textId="77777777" w:rsidR="00000000" w:rsidRDefault="00B0550F">
            <w:pPr>
              <w:jc w:val="right"/>
              <w:rPr>
                <w:rFonts w:eastAsia="Times New Roman"/>
                <w:sz w:val="20"/>
                <w:szCs w:val="20"/>
              </w:rPr>
            </w:pPr>
            <w:r>
              <w:rPr>
                <w:rFonts w:ascii="inherit" w:eastAsia="Times New Roman" w:hAnsi="inherit"/>
                <w:sz w:val="20"/>
                <w:szCs w:val="20"/>
              </w:rPr>
              <w:t>234,235</w:t>
            </w:r>
          </w:p>
        </w:tc>
        <w:tc>
          <w:tcPr>
            <w:tcW w:w="0" w:type="auto"/>
            <w:tcBorders>
              <w:top w:val="single" w:sz="6" w:space="0" w:color="000000"/>
              <w:bottom w:val="single" w:sz="6" w:space="0" w:color="000000"/>
            </w:tcBorders>
            <w:shd w:val="clear" w:color="auto" w:fill="CCEEFF"/>
            <w:vAlign w:val="bottom"/>
            <w:hideMark/>
          </w:tcPr>
          <w:p w14:paraId="7A7C701D"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E5F40F" w14:textId="77777777" w:rsidR="00000000" w:rsidRDefault="00B0550F">
            <w:pPr>
              <w:divId w:val="19392923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AD0B01A" w14:textId="77777777" w:rsidR="00000000" w:rsidRDefault="00B0550F">
            <w:pPr>
              <w:jc w:val="right"/>
              <w:rPr>
                <w:rFonts w:eastAsia="Times New Roman"/>
                <w:sz w:val="20"/>
                <w:szCs w:val="20"/>
              </w:rPr>
            </w:pPr>
            <w:r>
              <w:rPr>
                <w:rFonts w:ascii="inherit" w:eastAsia="Times New Roman" w:hAnsi="inherit"/>
                <w:sz w:val="20"/>
                <w:szCs w:val="20"/>
              </w:rPr>
              <w:t>216,846</w:t>
            </w:r>
          </w:p>
        </w:tc>
        <w:tc>
          <w:tcPr>
            <w:tcW w:w="0" w:type="auto"/>
            <w:tcBorders>
              <w:top w:val="single" w:sz="6" w:space="0" w:color="000000"/>
              <w:bottom w:val="single" w:sz="6" w:space="0" w:color="000000"/>
            </w:tcBorders>
            <w:shd w:val="clear" w:color="auto" w:fill="CCEEFF"/>
            <w:vAlign w:val="bottom"/>
            <w:hideMark/>
          </w:tcPr>
          <w:p w14:paraId="5300A851" w14:textId="77777777" w:rsidR="00000000" w:rsidRDefault="00B0550F">
            <w:pPr>
              <w:rPr>
                <w:rFonts w:eastAsia="Times New Roman"/>
                <w:sz w:val="20"/>
                <w:szCs w:val="20"/>
              </w:rPr>
            </w:pPr>
          </w:p>
        </w:tc>
      </w:tr>
      <w:tr w:rsidR="00000000" w14:paraId="23001E23" w14:textId="77777777">
        <w:trPr>
          <w:divId w:val="672412386"/>
        </w:trPr>
        <w:tc>
          <w:tcPr>
            <w:tcW w:w="0" w:type="auto"/>
            <w:tcMar>
              <w:top w:w="30" w:type="dxa"/>
              <w:left w:w="30" w:type="dxa"/>
              <w:bottom w:w="30" w:type="dxa"/>
              <w:right w:w="30" w:type="dxa"/>
            </w:tcMar>
            <w:vAlign w:val="bottom"/>
            <w:hideMark/>
          </w:tcPr>
          <w:p w14:paraId="27A99A5C" w14:textId="77777777" w:rsidR="00000000" w:rsidRDefault="00B0550F">
            <w:pPr>
              <w:rPr>
                <w:rFonts w:eastAsia="Times New Roman"/>
                <w:sz w:val="20"/>
                <w:szCs w:val="20"/>
              </w:rPr>
            </w:pPr>
            <w:r>
              <w:rPr>
                <w:rFonts w:ascii="inherit" w:eastAsia="Times New Roman" w:hAnsi="inherit"/>
                <w:sz w:val="20"/>
                <w:szCs w:val="20"/>
              </w:rPr>
              <w:t>Income from operations</w:t>
            </w:r>
          </w:p>
        </w:tc>
        <w:tc>
          <w:tcPr>
            <w:tcW w:w="0" w:type="auto"/>
            <w:gridSpan w:val="2"/>
            <w:tcBorders>
              <w:top w:val="single" w:sz="6" w:space="0" w:color="000000"/>
            </w:tcBorders>
            <w:tcMar>
              <w:top w:w="30" w:type="dxa"/>
              <w:left w:w="30" w:type="dxa"/>
              <w:bottom w:w="30" w:type="dxa"/>
              <w:right w:w="0" w:type="dxa"/>
            </w:tcMar>
            <w:vAlign w:val="bottom"/>
            <w:hideMark/>
          </w:tcPr>
          <w:p w14:paraId="30938D2B" w14:textId="77777777" w:rsidR="00000000" w:rsidRDefault="00B0550F">
            <w:pPr>
              <w:jc w:val="right"/>
              <w:rPr>
                <w:rFonts w:eastAsia="Times New Roman"/>
                <w:sz w:val="20"/>
                <w:szCs w:val="20"/>
              </w:rPr>
            </w:pPr>
            <w:r>
              <w:rPr>
                <w:rFonts w:ascii="inherit" w:eastAsia="Times New Roman" w:hAnsi="inherit"/>
                <w:sz w:val="20"/>
                <w:szCs w:val="20"/>
              </w:rPr>
              <w:t>16,915</w:t>
            </w:r>
          </w:p>
        </w:tc>
        <w:tc>
          <w:tcPr>
            <w:tcW w:w="0" w:type="auto"/>
            <w:tcBorders>
              <w:top w:val="single" w:sz="6" w:space="0" w:color="000000"/>
            </w:tcBorders>
            <w:vAlign w:val="bottom"/>
            <w:hideMark/>
          </w:tcPr>
          <w:p w14:paraId="279B8AFB"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52F894A" w14:textId="77777777" w:rsidR="00000000" w:rsidRDefault="00B0550F">
            <w:pPr>
              <w:divId w:val="8831743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BB2A802" w14:textId="77777777" w:rsidR="00000000" w:rsidRDefault="00B0550F">
            <w:pPr>
              <w:jc w:val="right"/>
              <w:rPr>
                <w:rFonts w:eastAsia="Times New Roman"/>
                <w:sz w:val="20"/>
                <w:szCs w:val="20"/>
              </w:rPr>
            </w:pPr>
            <w:r>
              <w:rPr>
                <w:rFonts w:ascii="inherit" w:eastAsia="Times New Roman" w:hAnsi="inherit"/>
                <w:sz w:val="20"/>
                <w:szCs w:val="20"/>
              </w:rPr>
              <w:t>32,400</w:t>
            </w:r>
          </w:p>
        </w:tc>
        <w:tc>
          <w:tcPr>
            <w:tcW w:w="0" w:type="auto"/>
            <w:tcBorders>
              <w:top w:val="single" w:sz="6" w:space="0" w:color="000000"/>
            </w:tcBorders>
            <w:vAlign w:val="bottom"/>
            <w:hideMark/>
          </w:tcPr>
          <w:p w14:paraId="6FE4438B" w14:textId="77777777" w:rsidR="00000000" w:rsidRDefault="00B0550F">
            <w:pPr>
              <w:rPr>
                <w:rFonts w:eastAsia="Times New Roman"/>
                <w:sz w:val="20"/>
                <w:szCs w:val="20"/>
              </w:rPr>
            </w:pPr>
          </w:p>
        </w:tc>
      </w:tr>
      <w:tr w:rsidR="00000000" w14:paraId="2F043D51" w14:textId="77777777">
        <w:trPr>
          <w:divId w:val="672412386"/>
        </w:trPr>
        <w:tc>
          <w:tcPr>
            <w:tcW w:w="0" w:type="auto"/>
            <w:shd w:val="clear" w:color="auto" w:fill="CCEEFF"/>
            <w:tcMar>
              <w:top w:w="30" w:type="dxa"/>
              <w:left w:w="300" w:type="dxa"/>
              <w:bottom w:w="30" w:type="dxa"/>
              <w:right w:w="30" w:type="dxa"/>
            </w:tcMar>
            <w:vAlign w:val="bottom"/>
            <w:hideMark/>
          </w:tcPr>
          <w:p w14:paraId="5690FB42" w14:textId="77777777" w:rsidR="00000000" w:rsidRDefault="00B0550F">
            <w:pPr>
              <w:rPr>
                <w:rFonts w:eastAsia="Times New Roman"/>
                <w:sz w:val="20"/>
                <w:szCs w:val="20"/>
              </w:rPr>
            </w:pPr>
            <w:r>
              <w:rPr>
                <w:rFonts w:ascii="inherit" w:eastAsia="Times New Roman" w:hAnsi="inherit"/>
                <w:sz w:val="20"/>
                <w:szCs w:val="20"/>
              </w:rPr>
              <w:t>Interest expense, net</w:t>
            </w:r>
          </w:p>
        </w:tc>
        <w:tc>
          <w:tcPr>
            <w:tcW w:w="0" w:type="auto"/>
            <w:gridSpan w:val="2"/>
            <w:shd w:val="clear" w:color="auto" w:fill="CCEEFF"/>
            <w:tcMar>
              <w:top w:w="30" w:type="dxa"/>
              <w:left w:w="30" w:type="dxa"/>
              <w:bottom w:w="30" w:type="dxa"/>
              <w:right w:w="0" w:type="dxa"/>
            </w:tcMar>
            <w:vAlign w:val="bottom"/>
            <w:hideMark/>
          </w:tcPr>
          <w:p w14:paraId="1303E4F4" w14:textId="77777777" w:rsidR="00000000" w:rsidRDefault="00B0550F">
            <w:pPr>
              <w:jc w:val="right"/>
              <w:rPr>
                <w:rFonts w:eastAsia="Times New Roman"/>
                <w:sz w:val="20"/>
                <w:szCs w:val="20"/>
              </w:rPr>
            </w:pPr>
            <w:r>
              <w:rPr>
                <w:rFonts w:ascii="inherit" w:eastAsia="Times New Roman" w:hAnsi="inherit"/>
                <w:sz w:val="20"/>
                <w:szCs w:val="20"/>
              </w:rPr>
              <w:t>7,455</w:t>
            </w:r>
          </w:p>
        </w:tc>
        <w:tc>
          <w:tcPr>
            <w:tcW w:w="0" w:type="auto"/>
            <w:shd w:val="clear" w:color="auto" w:fill="CCEEFF"/>
            <w:vAlign w:val="bottom"/>
            <w:hideMark/>
          </w:tcPr>
          <w:p w14:paraId="17730D2E"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CD5B74" w14:textId="77777777" w:rsidR="00000000" w:rsidRDefault="00B0550F">
            <w:pPr>
              <w:divId w:val="1278944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3A3E64" w14:textId="77777777" w:rsidR="00000000" w:rsidRDefault="00B0550F">
            <w:pPr>
              <w:jc w:val="right"/>
              <w:rPr>
                <w:rFonts w:eastAsia="Times New Roman"/>
                <w:sz w:val="20"/>
                <w:szCs w:val="20"/>
              </w:rPr>
            </w:pPr>
            <w:r>
              <w:rPr>
                <w:rFonts w:ascii="inherit" w:eastAsia="Times New Roman" w:hAnsi="inherit"/>
                <w:sz w:val="20"/>
                <w:szCs w:val="20"/>
              </w:rPr>
              <w:t>9,061</w:t>
            </w:r>
          </w:p>
        </w:tc>
        <w:tc>
          <w:tcPr>
            <w:tcW w:w="0" w:type="auto"/>
            <w:shd w:val="clear" w:color="auto" w:fill="CCEEFF"/>
            <w:vAlign w:val="bottom"/>
            <w:hideMark/>
          </w:tcPr>
          <w:p w14:paraId="1D786696" w14:textId="77777777" w:rsidR="00000000" w:rsidRDefault="00B0550F">
            <w:pPr>
              <w:rPr>
                <w:rFonts w:eastAsia="Times New Roman"/>
                <w:sz w:val="20"/>
                <w:szCs w:val="20"/>
              </w:rPr>
            </w:pPr>
          </w:p>
        </w:tc>
      </w:tr>
      <w:tr w:rsidR="00000000" w14:paraId="7EE4C95D" w14:textId="77777777">
        <w:trPr>
          <w:divId w:val="672412386"/>
        </w:trPr>
        <w:tc>
          <w:tcPr>
            <w:tcW w:w="0" w:type="auto"/>
            <w:tcMar>
              <w:top w:w="30" w:type="dxa"/>
              <w:left w:w="30" w:type="dxa"/>
              <w:bottom w:w="30" w:type="dxa"/>
              <w:right w:w="30" w:type="dxa"/>
            </w:tcMar>
            <w:vAlign w:val="bottom"/>
            <w:hideMark/>
          </w:tcPr>
          <w:p w14:paraId="50B12870" w14:textId="77777777" w:rsidR="00000000" w:rsidRDefault="00B0550F">
            <w:pPr>
              <w:rPr>
                <w:rFonts w:eastAsia="Times New Roman"/>
                <w:sz w:val="20"/>
                <w:szCs w:val="20"/>
              </w:rPr>
            </w:pPr>
            <w:r>
              <w:rPr>
                <w:rFonts w:ascii="inherit" w:eastAsia="Times New Roman" w:hAnsi="inherit"/>
                <w:sz w:val="20"/>
                <w:szCs w:val="20"/>
              </w:rPr>
              <w:t>Earnings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37692CA0" w14:textId="77777777" w:rsidR="00000000" w:rsidRDefault="00B0550F">
            <w:pPr>
              <w:jc w:val="right"/>
              <w:rPr>
                <w:rFonts w:eastAsia="Times New Roman"/>
                <w:sz w:val="20"/>
                <w:szCs w:val="20"/>
              </w:rPr>
            </w:pPr>
            <w:r>
              <w:rPr>
                <w:rFonts w:ascii="inherit" w:eastAsia="Times New Roman" w:hAnsi="inherit"/>
                <w:sz w:val="20"/>
                <w:szCs w:val="20"/>
              </w:rPr>
              <w:t>9,460</w:t>
            </w:r>
          </w:p>
        </w:tc>
        <w:tc>
          <w:tcPr>
            <w:tcW w:w="0" w:type="auto"/>
            <w:tcBorders>
              <w:top w:val="single" w:sz="6" w:space="0" w:color="000000"/>
            </w:tcBorders>
            <w:vAlign w:val="bottom"/>
            <w:hideMark/>
          </w:tcPr>
          <w:p w14:paraId="58E1CB18"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93930CE" w14:textId="77777777" w:rsidR="00000000" w:rsidRDefault="00B0550F">
            <w:pPr>
              <w:divId w:val="9429979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2124DEA" w14:textId="77777777" w:rsidR="00000000" w:rsidRDefault="00B0550F">
            <w:pPr>
              <w:jc w:val="right"/>
              <w:rPr>
                <w:rFonts w:eastAsia="Times New Roman"/>
                <w:sz w:val="20"/>
                <w:szCs w:val="20"/>
              </w:rPr>
            </w:pPr>
            <w:r>
              <w:rPr>
                <w:rFonts w:ascii="inherit" w:eastAsia="Times New Roman" w:hAnsi="inherit"/>
                <w:sz w:val="20"/>
                <w:szCs w:val="20"/>
              </w:rPr>
              <w:t>23,339</w:t>
            </w:r>
          </w:p>
        </w:tc>
        <w:tc>
          <w:tcPr>
            <w:tcW w:w="0" w:type="auto"/>
            <w:tcBorders>
              <w:top w:val="single" w:sz="6" w:space="0" w:color="000000"/>
            </w:tcBorders>
            <w:vAlign w:val="bottom"/>
            <w:hideMark/>
          </w:tcPr>
          <w:p w14:paraId="2343E63F" w14:textId="77777777" w:rsidR="00000000" w:rsidRDefault="00B0550F">
            <w:pPr>
              <w:rPr>
                <w:rFonts w:eastAsia="Times New Roman"/>
                <w:sz w:val="20"/>
                <w:szCs w:val="20"/>
              </w:rPr>
            </w:pPr>
          </w:p>
        </w:tc>
      </w:tr>
      <w:tr w:rsidR="00000000" w14:paraId="35702469" w14:textId="77777777">
        <w:trPr>
          <w:divId w:val="672412386"/>
        </w:trPr>
        <w:tc>
          <w:tcPr>
            <w:tcW w:w="0" w:type="auto"/>
            <w:shd w:val="clear" w:color="auto" w:fill="CCEEFF"/>
            <w:tcMar>
              <w:top w:w="30" w:type="dxa"/>
              <w:left w:w="30" w:type="dxa"/>
              <w:bottom w:w="30" w:type="dxa"/>
              <w:right w:w="30" w:type="dxa"/>
            </w:tcMar>
            <w:vAlign w:val="bottom"/>
            <w:hideMark/>
          </w:tcPr>
          <w:p w14:paraId="2A0DE3C1" w14:textId="77777777" w:rsidR="00000000" w:rsidRDefault="00B0550F">
            <w:pPr>
              <w:rPr>
                <w:rFonts w:eastAsia="Times New Roman"/>
                <w:sz w:val="20"/>
                <w:szCs w:val="20"/>
              </w:rPr>
            </w:pPr>
            <w:r>
              <w:rPr>
                <w:rFonts w:ascii="inherit" w:eastAsia="Times New Roman" w:hAnsi="inherit"/>
                <w:sz w:val="20"/>
                <w:szCs w:val="20"/>
              </w:rPr>
              <w:t>Income tax provision (benefit)</w:t>
            </w:r>
          </w:p>
        </w:tc>
        <w:tc>
          <w:tcPr>
            <w:tcW w:w="0" w:type="auto"/>
            <w:gridSpan w:val="2"/>
            <w:shd w:val="clear" w:color="auto" w:fill="CCEEFF"/>
            <w:tcMar>
              <w:top w:w="30" w:type="dxa"/>
              <w:left w:w="30" w:type="dxa"/>
              <w:bottom w:w="30" w:type="dxa"/>
              <w:right w:w="0" w:type="dxa"/>
            </w:tcMar>
            <w:vAlign w:val="bottom"/>
            <w:hideMark/>
          </w:tcPr>
          <w:p w14:paraId="71E73D66" w14:textId="77777777" w:rsidR="00000000" w:rsidRDefault="00B0550F">
            <w:pPr>
              <w:jc w:val="right"/>
              <w:rPr>
                <w:rFonts w:eastAsia="Times New Roman"/>
                <w:sz w:val="20"/>
                <w:szCs w:val="20"/>
              </w:rPr>
            </w:pPr>
            <w:r>
              <w:rPr>
                <w:rFonts w:ascii="inherit" w:eastAsia="Times New Roman" w:hAnsi="inherit"/>
                <w:sz w:val="20"/>
                <w:szCs w:val="20"/>
              </w:rPr>
              <w:t>(282</w:t>
            </w:r>
          </w:p>
        </w:tc>
        <w:tc>
          <w:tcPr>
            <w:tcW w:w="0" w:type="auto"/>
            <w:shd w:val="clear" w:color="auto" w:fill="CCEEFF"/>
            <w:tcMar>
              <w:top w:w="30" w:type="dxa"/>
              <w:left w:w="0" w:type="dxa"/>
              <w:bottom w:w="30" w:type="dxa"/>
              <w:right w:w="30" w:type="dxa"/>
            </w:tcMar>
            <w:vAlign w:val="bottom"/>
            <w:hideMark/>
          </w:tcPr>
          <w:p w14:paraId="4F2B6D89"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1607CC" w14:textId="77777777" w:rsidR="00000000" w:rsidRDefault="00B0550F">
            <w:pPr>
              <w:divId w:val="957562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35ED94" w14:textId="77777777" w:rsidR="00000000" w:rsidRDefault="00B0550F">
            <w:pPr>
              <w:jc w:val="right"/>
              <w:rPr>
                <w:rFonts w:eastAsia="Times New Roman"/>
                <w:sz w:val="20"/>
                <w:szCs w:val="20"/>
              </w:rPr>
            </w:pPr>
            <w:r>
              <w:rPr>
                <w:rFonts w:ascii="inherit" w:eastAsia="Times New Roman" w:hAnsi="inherit"/>
                <w:sz w:val="20"/>
                <w:szCs w:val="20"/>
              </w:rPr>
              <w:t>5,910</w:t>
            </w:r>
          </w:p>
        </w:tc>
        <w:tc>
          <w:tcPr>
            <w:tcW w:w="0" w:type="auto"/>
            <w:shd w:val="clear" w:color="auto" w:fill="CCEEFF"/>
            <w:vAlign w:val="bottom"/>
            <w:hideMark/>
          </w:tcPr>
          <w:p w14:paraId="47E84A1D" w14:textId="77777777" w:rsidR="00000000" w:rsidRDefault="00B0550F">
            <w:pPr>
              <w:rPr>
                <w:rFonts w:eastAsia="Times New Roman"/>
                <w:sz w:val="20"/>
                <w:szCs w:val="20"/>
              </w:rPr>
            </w:pPr>
          </w:p>
        </w:tc>
      </w:tr>
      <w:tr w:rsidR="00000000" w14:paraId="5A71EC87" w14:textId="77777777">
        <w:trPr>
          <w:divId w:val="672412386"/>
        </w:trPr>
        <w:tc>
          <w:tcPr>
            <w:tcW w:w="0" w:type="auto"/>
            <w:tcMar>
              <w:top w:w="30" w:type="dxa"/>
              <w:left w:w="30" w:type="dxa"/>
              <w:bottom w:w="30" w:type="dxa"/>
              <w:right w:w="30" w:type="dxa"/>
            </w:tcMar>
            <w:vAlign w:val="bottom"/>
            <w:hideMark/>
          </w:tcPr>
          <w:p w14:paraId="2A319CDF" w14:textId="77777777" w:rsidR="00000000" w:rsidRDefault="00B0550F">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5BF0DA"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33ACDD" w14:textId="77777777" w:rsidR="00000000" w:rsidRDefault="00B0550F">
            <w:pPr>
              <w:jc w:val="right"/>
              <w:rPr>
                <w:rFonts w:eastAsia="Times New Roman"/>
                <w:sz w:val="20"/>
                <w:szCs w:val="20"/>
              </w:rPr>
            </w:pPr>
            <w:r>
              <w:rPr>
                <w:rFonts w:ascii="inherit" w:eastAsia="Times New Roman" w:hAnsi="inherit"/>
                <w:sz w:val="20"/>
                <w:szCs w:val="20"/>
              </w:rPr>
              <w:t>9,742</w:t>
            </w:r>
          </w:p>
        </w:tc>
        <w:tc>
          <w:tcPr>
            <w:tcW w:w="0" w:type="auto"/>
            <w:tcBorders>
              <w:top w:val="single" w:sz="6" w:space="0" w:color="000000"/>
              <w:bottom w:val="double" w:sz="6" w:space="0" w:color="000000"/>
            </w:tcBorders>
            <w:vAlign w:val="bottom"/>
            <w:hideMark/>
          </w:tcPr>
          <w:p w14:paraId="1F7B9A0A"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3D13FEE" w14:textId="77777777" w:rsidR="00000000" w:rsidRDefault="00B0550F">
            <w:pPr>
              <w:divId w:val="4814355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8E868B"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CC70B8" w14:textId="77777777" w:rsidR="00000000" w:rsidRDefault="00B0550F">
            <w:pPr>
              <w:jc w:val="right"/>
              <w:rPr>
                <w:rFonts w:eastAsia="Times New Roman"/>
                <w:sz w:val="20"/>
                <w:szCs w:val="20"/>
              </w:rPr>
            </w:pPr>
            <w:r>
              <w:rPr>
                <w:rFonts w:ascii="inherit" w:eastAsia="Times New Roman" w:hAnsi="inherit"/>
                <w:sz w:val="20"/>
                <w:szCs w:val="20"/>
              </w:rPr>
              <w:t>17,429</w:t>
            </w:r>
          </w:p>
        </w:tc>
        <w:tc>
          <w:tcPr>
            <w:tcW w:w="0" w:type="auto"/>
            <w:tcBorders>
              <w:top w:val="single" w:sz="6" w:space="0" w:color="000000"/>
              <w:bottom w:val="double" w:sz="6" w:space="0" w:color="000000"/>
            </w:tcBorders>
            <w:vAlign w:val="bottom"/>
            <w:hideMark/>
          </w:tcPr>
          <w:p w14:paraId="310CFDD0" w14:textId="77777777" w:rsidR="00000000" w:rsidRDefault="00B0550F">
            <w:pPr>
              <w:rPr>
                <w:rFonts w:eastAsia="Times New Roman"/>
                <w:sz w:val="20"/>
                <w:szCs w:val="20"/>
              </w:rPr>
            </w:pPr>
          </w:p>
        </w:tc>
      </w:tr>
      <w:tr w:rsidR="00000000" w14:paraId="62EEC5B3" w14:textId="77777777">
        <w:trPr>
          <w:divId w:val="672412386"/>
        </w:trPr>
        <w:tc>
          <w:tcPr>
            <w:tcW w:w="0" w:type="auto"/>
            <w:shd w:val="clear" w:color="auto" w:fill="CCEEFF"/>
            <w:tcMar>
              <w:top w:w="30" w:type="dxa"/>
              <w:left w:w="30" w:type="dxa"/>
              <w:bottom w:w="30" w:type="dxa"/>
              <w:right w:w="30" w:type="dxa"/>
            </w:tcMar>
            <w:vAlign w:val="bottom"/>
            <w:hideMark/>
          </w:tcPr>
          <w:p w14:paraId="5F8BDA52" w14:textId="77777777" w:rsidR="00000000" w:rsidRDefault="00B0550F">
            <w:pPr>
              <w:divId w:val="8566507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436F7B" w14:textId="77777777" w:rsidR="00000000" w:rsidRDefault="00B0550F">
            <w:pPr>
              <w:divId w:val="46954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18868C" w14:textId="77777777" w:rsidR="00000000" w:rsidRDefault="00B0550F">
            <w:pPr>
              <w:divId w:val="6020339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EE5990" w14:textId="77777777" w:rsidR="00000000" w:rsidRDefault="00B0550F">
            <w:pPr>
              <w:divId w:val="2013412607"/>
              <w:rPr>
                <w:rFonts w:eastAsia="Times New Roman"/>
                <w:sz w:val="20"/>
                <w:szCs w:val="20"/>
              </w:rPr>
            </w:pPr>
            <w:r>
              <w:rPr>
                <w:rFonts w:ascii="inherit" w:eastAsia="Times New Roman" w:hAnsi="inherit"/>
                <w:sz w:val="20"/>
                <w:szCs w:val="20"/>
              </w:rPr>
              <w:t> </w:t>
            </w:r>
          </w:p>
        </w:tc>
      </w:tr>
      <w:tr w:rsidR="00000000" w14:paraId="631490D1" w14:textId="77777777">
        <w:trPr>
          <w:divId w:val="672412386"/>
        </w:trPr>
        <w:tc>
          <w:tcPr>
            <w:tcW w:w="0" w:type="auto"/>
            <w:tcMar>
              <w:top w:w="30" w:type="dxa"/>
              <w:left w:w="30" w:type="dxa"/>
              <w:bottom w:w="30" w:type="dxa"/>
              <w:right w:w="30" w:type="dxa"/>
            </w:tcMar>
            <w:vAlign w:val="bottom"/>
            <w:hideMark/>
          </w:tcPr>
          <w:p w14:paraId="7D233C70" w14:textId="77777777" w:rsidR="00000000" w:rsidRDefault="00B0550F">
            <w:pPr>
              <w:rPr>
                <w:rFonts w:eastAsia="Times New Roman"/>
                <w:sz w:val="20"/>
                <w:szCs w:val="20"/>
              </w:rPr>
            </w:pPr>
            <w:r>
              <w:rPr>
                <w:rFonts w:ascii="inherit" w:eastAsia="Times New Roman" w:hAnsi="inherit"/>
                <w:b/>
                <w:bCs/>
                <w:sz w:val="20"/>
                <w:szCs w:val="20"/>
              </w:rPr>
              <w:t>Operating data:</w:t>
            </w:r>
          </w:p>
        </w:tc>
        <w:tc>
          <w:tcPr>
            <w:tcW w:w="0" w:type="auto"/>
            <w:gridSpan w:val="3"/>
            <w:tcMar>
              <w:top w:w="30" w:type="dxa"/>
              <w:left w:w="30" w:type="dxa"/>
              <w:bottom w:w="30" w:type="dxa"/>
              <w:right w:w="30" w:type="dxa"/>
            </w:tcMar>
            <w:vAlign w:val="bottom"/>
            <w:hideMark/>
          </w:tcPr>
          <w:p w14:paraId="4BD2A1C7" w14:textId="77777777" w:rsidR="00000000" w:rsidRDefault="00B0550F">
            <w:pPr>
              <w:divId w:val="625743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952A54" w14:textId="77777777" w:rsidR="00000000" w:rsidRDefault="00B0550F">
            <w:pPr>
              <w:divId w:val="16782711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85CCF3" w14:textId="77777777" w:rsidR="00000000" w:rsidRDefault="00B0550F">
            <w:pPr>
              <w:divId w:val="291836117"/>
              <w:rPr>
                <w:rFonts w:eastAsia="Times New Roman"/>
                <w:sz w:val="20"/>
                <w:szCs w:val="20"/>
              </w:rPr>
            </w:pPr>
            <w:r>
              <w:rPr>
                <w:rFonts w:ascii="inherit" w:eastAsia="Times New Roman" w:hAnsi="inherit"/>
                <w:sz w:val="20"/>
                <w:szCs w:val="20"/>
              </w:rPr>
              <w:t> </w:t>
            </w:r>
          </w:p>
        </w:tc>
      </w:tr>
      <w:tr w:rsidR="00000000" w14:paraId="357931FC" w14:textId="77777777">
        <w:trPr>
          <w:divId w:val="672412386"/>
        </w:trPr>
        <w:tc>
          <w:tcPr>
            <w:tcW w:w="0" w:type="auto"/>
            <w:shd w:val="clear" w:color="auto" w:fill="CCEEFF"/>
            <w:tcMar>
              <w:top w:w="30" w:type="dxa"/>
              <w:left w:w="30" w:type="dxa"/>
              <w:bottom w:w="30" w:type="dxa"/>
              <w:right w:w="30" w:type="dxa"/>
            </w:tcMar>
            <w:vAlign w:val="bottom"/>
            <w:hideMark/>
          </w:tcPr>
          <w:p w14:paraId="27049C96" w14:textId="77777777" w:rsidR="00000000" w:rsidRDefault="00B0550F">
            <w:pPr>
              <w:rPr>
                <w:rFonts w:eastAsia="Times New Roman"/>
                <w:sz w:val="20"/>
                <w:szCs w:val="20"/>
              </w:rPr>
            </w:pPr>
            <w:r>
              <w:rPr>
                <w:rFonts w:ascii="inherit" w:eastAsia="Times New Roman" w:hAnsi="inherit"/>
                <w:sz w:val="20"/>
                <w:szCs w:val="20"/>
              </w:rPr>
              <w:t>Number of stores open at end of period</w:t>
            </w:r>
          </w:p>
        </w:tc>
        <w:tc>
          <w:tcPr>
            <w:tcW w:w="0" w:type="auto"/>
            <w:gridSpan w:val="2"/>
            <w:shd w:val="clear" w:color="auto" w:fill="CCEEFF"/>
            <w:tcMar>
              <w:top w:w="30" w:type="dxa"/>
              <w:left w:w="30" w:type="dxa"/>
              <w:bottom w:w="30" w:type="dxa"/>
              <w:right w:w="0" w:type="dxa"/>
            </w:tcMar>
            <w:vAlign w:val="bottom"/>
            <w:hideMark/>
          </w:tcPr>
          <w:p w14:paraId="76F7E73A" w14:textId="77777777" w:rsidR="00000000" w:rsidRDefault="00B0550F">
            <w:pPr>
              <w:jc w:val="right"/>
              <w:rPr>
                <w:rFonts w:eastAsia="Times New Roman"/>
                <w:sz w:val="20"/>
                <w:szCs w:val="20"/>
              </w:rPr>
            </w:pPr>
            <w:r>
              <w:rPr>
                <w:rFonts w:ascii="inherit" w:eastAsia="Times New Roman" w:hAnsi="inherit"/>
                <w:sz w:val="20"/>
                <w:szCs w:val="20"/>
              </w:rPr>
              <w:t>1,173</w:t>
            </w:r>
          </w:p>
        </w:tc>
        <w:tc>
          <w:tcPr>
            <w:tcW w:w="0" w:type="auto"/>
            <w:shd w:val="clear" w:color="auto" w:fill="CCEEFF"/>
            <w:vAlign w:val="bottom"/>
            <w:hideMark/>
          </w:tcPr>
          <w:p w14:paraId="1F6E99E1"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11FF50" w14:textId="77777777" w:rsidR="00000000" w:rsidRDefault="00B0550F">
            <w:pPr>
              <w:divId w:val="945846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7C9134" w14:textId="77777777" w:rsidR="00000000" w:rsidRDefault="00B0550F">
            <w:pPr>
              <w:jc w:val="right"/>
              <w:rPr>
                <w:rFonts w:eastAsia="Times New Roman"/>
                <w:sz w:val="20"/>
                <w:szCs w:val="20"/>
              </w:rPr>
            </w:pPr>
            <w:r>
              <w:rPr>
                <w:rFonts w:ascii="inherit" w:eastAsia="Times New Roman" w:hAnsi="inherit"/>
                <w:sz w:val="20"/>
                <w:szCs w:val="20"/>
              </w:rPr>
              <w:t>1,105</w:t>
            </w:r>
          </w:p>
        </w:tc>
        <w:tc>
          <w:tcPr>
            <w:tcW w:w="0" w:type="auto"/>
            <w:shd w:val="clear" w:color="auto" w:fill="CCEEFF"/>
            <w:vAlign w:val="bottom"/>
            <w:hideMark/>
          </w:tcPr>
          <w:p w14:paraId="77DB5C84" w14:textId="77777777" w:rsidR="00000000" w:rsidRDefault="00B0550F">
            <w:pPr>
              <w:rPr>
                <w:rFonts w:eastAsia="Times New Roman"/>
                <w:sz w:val="20"/>
                <w:szCs w:val="20"/>
              </w:rPr>
            </w:pPr>
          </w:p>
        </w:tc>
      </w:tr>
      <w:tr w:rsidR="00000000" w14:paraId="6BB86963" w14:textId="77777777">
        <w:trPr>
          <w:divId w:val="672412386"/>
        </w:trPr>
        <w:tc>
          <w:tcPr>
            <w:tcW w:w="0" w:type="auto"/>
            <w:tcMar>
              <w:top w:w="30" w:type="dxa"/>
              <w:left w:w="30" w:type="dxa"/>
              <w:bottom w:w="30" w:type="dxa"/>
              <w:right w:w="30" w:type="dxa"/>
            </w:tcMar>
            <w:vAlign w:val="bottom"/>
            <w:hideMark/>
          </w:tcPr>
          <w:p w14:paraId="057F581B" w14:textId="77777777" w:rsidR="00000000" w:rsidRDefault="00B0550F">
            <w:pPr>
              <w:rPr>
                <w:rFonts w:eastAsia="Times New Roman"/>
                <w:sz w:val="20"/>
                <w:szCs w:val="20"/>
              </w:rPr>
            </w:pPr>
            <w:r>
              <w:rPr>
                <w:rFonts w:ascii="inherit" w:eastAsia="Times New Roman" w:hAnsi="inherit"/>
                <w:sz w:val="20"/>
                <w:szCs w:val="20"/>
              </w:rPr>
              <w:t>New stores opened</w:t>
            </w:r>
          </w:p>
        </w:tc>
        <w:tc>
          <w:tcPr>
            <w:tcW w:w="0" w:type="auto"/>
            <w:gridSpan w:val="2"/>
            <w:tcMar>
              <w:top w:w="30" w:type="dxa"/>
              <w:left w:w="30" w:type="dxa"/>
              <w:bottom w:w="30" w:type="dxa"/>
              <w:right w:w="0" w:type="dxa"/>
            </w:tcMar>
            <w:vAlign w:val="bottom"/>
            <w:hideMark/>
          </w:tcPr>
          <w:p w14:paraId="0163C932" w14:textId="77777777" w:rsidR="00000000" w:rsidRDefault="00B0550F">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6C2A3E48"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BA43610" w14:textId="77777777" w:rsidR="00000000" w:rsidRDefault="00B0550F">
            <w:pPr>
              <w:divId w:val="792020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BAC406" w14:textId="77777777" w:rsidR="00000000" w:rsidRDefault="00B0550F">
            <w:pPr>
              <w:jc w:val="right"/>
              <w:rPr>
                <w:rFonts w:eastAsia="Times New Roman"/>
                <w:sz w:val="20"/>
                <w:szCs w:val="20"/>
              </w:rPr>
            </w:pPr>
            <w:r>
              <w:rPr>
                <w:rFonts w:ascii="inherit" w:eastAsia="Times New Roman" w:hAnsi="inherit"/>
                <w:sz w:val="20"/>
                <w:szCs w:val="20"/>
              </w:rPr>
              <w:t>26</w:t>
            </w:r>
          </w:p>
        </w:tc>
        <w:tc>
          <w:tcPr>
            <w:tcW w:w="0" w:type="auto"/>
            <w:vAlign w:val="bottom"/>
            <w:hideMark/>
          </w:tcPr>
          <w:p w14:paraId="78FF0D91" w14:textId="77777777" w:rsidR="00000000" w:rsidRDefault="00B0550F">
            <w:pPr>
              <w:rPr>
                <w:rFonts w:eastAsia="Times New Roman"/>
                <w:sz w:val="20"/>
                <w:szCs w:val="20"/>
              </w:rPr>
            </w:pPr>
          </w:p>
        </w:tc>
      </w:tr>
      <w:tr w:rsidR="00000000" w14:paraId="0FA041B5" w14:textId="77777777">
        <w:trPr>
          <w:divId w:val="672412386"/>
        </w:trPr>
        <w:tc>
          <w:tcPr>
            <w:tcW w:w="0" w:type="auto"/>
            <w:shd w:val="clear" w:color="auto" w:fill="CCEEFF"/>
            <w:tcMar>
              <w:top w:w="30" w:type="dxa"/>
              <w:left w:w="30" w:type="dxa"/>
              <w:bottom w:w="30" w:type="dxa"/>
              <w:right w:w="30" w:type="dxa"/>
            </w:tcMar>
            <w:vAlign w:val="bottom"/>
            <w:hideMark/>
          </w:tcPr>
          <w:p w14:paraId="1CAFE298" w14:textId="77777777" w:rsidR="00000000" w:rsidRDefault="00B0550F">
            <w:pPr>
              <w:rPr>
                <w:rFonts w:eastAsia="Times New Roman"/>
                <w:sz w:val="20"/>
                <w:szCs w:val="20"/>
              </w:rPr>
            </w:pPr>
            <w:r>
              <w:rPr>
                <w:rFonts w:ascii="inherit" w:eastAsia="Times New Roman" w:hAnsi="inherit"/>
                <w:sz w:val="20"/>
                <w:szCs w:val="20"/>
              </w:rPr>
              <w:t>Adjusted Operating Income</w:t>
            </w:r>
          </w:p>
        </w:tc>
        <w:tc>
          <w:tcPr>
            <w:tcW w:w="0" w:type="auto"/>
            <w:shd w:val="clear" w:color="auto" w:fill="CCEEFF"/>
            <w:tcMar>
              <w:top w:w="30" w:type="dxa"/>
              <w:left w:w="30" w:type="dxa"/>
              <w:bottom w:w="30" w:type="dxa"/>
              <w:right w:w="0" w:type="dxa"/>
            </w:tcMar>
            <w:vAlign w:val="bottom"/>
            <w:hideMark/>
          </w:tcPr>
          <w:p w14:paraId="22949CCA"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4FB45F" w14:textId="77777777" w:rsidR="00000000" w:rsidRDefault="00B0550F">
            <w:pPr>
              <w:jc w:val="right"/>
              <w:rPr>
                <w:rFonts w:eastAsia="Times New Roman"/>
                <w:sz w:val="20"/>
                <w:szCs w:val="20"/>
              </w:rPr>
            </w:pPr>
            <w:r>
              <w:rPr>
                <w:rFonts w:ascii="inherit" w:eastAsia="Times New Roman" w:hAnsi="inherit"/>
                <w:sz w:val="20"/>
                <w:szCs w:val="20"/>
              </w:rPr>
              <w:t>38,063</w:t>
            </w:r>
          </w:p>
        </w:tc>
        <w:tc>
          <w:tcPr>
            <w:tcW w:w="0" w:type="auto"/>
            <w:shd w:val="clear" w:color="auto" w:fill="CCEEFF"/>
            <w:vAlign w:val="bottom"/>
            <w:hideMark/>
          </w:tcPr>
          <w:p w14:paraId="1EC762D3"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2708F9" w14:textId="77777777" w:rsidR="00000000" w:rsidRDefault="00B0550F">
            <w:pPr>
              <w:divId w:val="963584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902DDF"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3C8FB0" w14:textId="77777777" w:rsidR="00000000" w:rsidRDefault="00B0550F">
            <w:pPr>
              <w:jc w:val="right"/>
              <w:rPr>
                <w:rFonts w:eastAsia="Times New Roman"/>
                <w:sz w:val="20"/>
                <w:szCs w:val="20"/>
              </w:rPr>
            </w:pPr>
            <w:r>
              <w:rPr>
                <w:rFonts w:ascii="inherit" w:eastAsia="Times New Roman" w:hAnsi="inherit"/>
                <w:sz w:val="20"/>
                <w:szCs w:val="20"/>
              </w:rPr>
              <w:t>42,656</w:t>
            </w:r>
          </w:p>
        </w:tc>
        <w:tc>
          <w:tcPr>
            <w:tcW w:w="0" w:type="auto"/>
            <w:shd w:val="clear" w:color="auto" w:fill="CCEEFF"/>
            <w:vAlign w:val="bottom"/>
            <w:hideMark/>
          </w:tcPr>
          <w:p w14:paraId="4A613E4F" w14:textId="77777777" w:rsidR="00000000" w:rsidRDefault="00B0550F">
            <w:pPr>
              <w:rPr>
                <w:rFonts w:eastAsia="Times New Roman"/>
                <w:sz w:val="20"/>
                <w:szCs w:val="20"/>
              </w:rPr>
            </w:pPr>
          </w:p>
        </w:tc>
      </w:tr>
      <w:tr w:rsidR="00000000" w14:paraId="107D2BCE" w14:textId="77777777">
        <w:trPr>
          <w:divId w:val="672412386"/>
        </w:trPr>
        <w:tc>
          <w:tcPr>
            <w:tcW w:w="0" w:type="auto"/>
            <w:tcMar>
              <w:top w:w="30" w:type="dxa"/>
              <w:left w:w="30" w:type="dxa"/>
              <w:bottom w:w="30" w:type="dxa"/>
              <w:right w:w="30" w:type="dxa"/>
            </w:tcMar>
            <w:vAlign w:val="bottom"/>
            <w:hideMark/>
          </w:tcPr>
          <w:p w14:paraId="12056A8A" w14:textId="77777777" w:rsidR="00000000" w:rsidRDefault="00B0550F">
            <w:pPr>
              <w:rPr>
                <w:rFonts w:eastAsia="Times New Roman"/>
                <w:sz w:val="20"/>
                <w:szCs w:val="20"/>
              </w:rPr>
            </w:pPr>
            <w:r>
              <w:rPr>
                <w:rFonts w:ascii="inherit" w:eastAsia="Times New Roman" w:hAnsi="inherit"/>
                <w:sz w:val="20"/>
                <w:szCs w:val="20"/>
              </w:rPr>
              <w:t>Diluted EPS</w:t>
            </w:r>
          </w:p>
        </w:tc>
        <w:tc>
          <w:tcPr>
            <w:tcW w:w="0" w:type="auto"/>
            <w:tcMar>
              <w:top w:w="30" w:type="dxa"/>
              <w:left w:w="30" w:type="dxa"/>
              <w:bottom w:w="30" w:type="dxa"/>
              <w:right w:w="0" w:type="dxa"/>
            </w:tcMar>
            <w:vAlign w:val="bottom"/>
            <w:hideMark/>
          </w:tcPr>
          <w:p w14:paraId="74D4E2EE"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12CA82" w14:textId="77777777" w:rsidR="00000000" w:rsidRDefault="00B0550F">
            <w:pPr>
              <w:jc w:val="right"/>
              <w:rPr>
                <w:rFonts w:eastAsia="Times New Roman"/>
                <w:sz w:val="20"/>
                <w:szCs w:val="20"/>
              </w:rPr>
            </w:pPr>
            <w:r>
              <w:rPr>
                <w:rFonts w:ascii="inherit" w:eastAsia="Times New Roman" w:hAnsi="inherit"/>
                <w:sz w:val="20"/>
                <w:szCs w:val="20"/>
              </w:rPr>
              <w:t>0.12</w:t>
            </w:r>
          </w:p>
        </w:tc>
        <w:tc>
          <w:tcPr>
            <w:tcW w:w="0" w:type="auto"/>
            <w:vAlign w:val="bottom"/>
            <w:hideMark/>
          </w:tcPr>
          <w:p w14:paraId="39EFB56B"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C0F9BB1" w14:textId="77777777" w:rsidR="00000000" w:rsidRDefault="00B0550F">
            <w:pPr>
              <w:divId w:val="1409578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D4BCA1"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553279" w14:textId="77777777" w:rsidR="00000000" w:rsidRDefault="00B0550F">
            <w:pPr>
              <w:jc w:val="right"/>
              <w:rPr>
                <w:rFonts w:eastAsia="Times New Roman"/>
                <w:sz w:val="20"/>
                <w:szCs w:val="20"/>
              </w:rPr>
            </w:pPr>
            <w:r>
              <w:rPr>
                <w:rFonts w:ascii="inherit" w:eastAsia="Times New Roman" w:hAnsi="inherit"/>
                <w:sz w:val="20"/>
                <w:szCs w:val="20"/>
              </w:rPr>
              <w:t>0.21</w:t>
            </w:r>
          </w:p>
        </w:tc>
        <w:tc>
          <w:tcPr>
            <w:tcW w:w="0" w:type="auto"/>
            <w:vAlign w:val="bottom"/>
            <w:hideMark/>
          </w:tcPr>
          <w:p w14:paraId="507E1875" w14:textId="77777777" w:rsidR="00000000" w:rsidRDefault="00B0550F">
            <w:pPr>
              <w:rPr>
                <w:rFonts w:eastAsia="Times New Roman"/>
                <w:sz w:val="20"/>
                <w:szCs w:val="20"/>
              </w:rPr>
            </w:pPr>
          </w:p>
        </w:tc>
      </w:tr>
      <w:tr w:rsidR="00000000" w14:paraId="21AD8C6B" w14:textId="77777777">
        <w:trPr>
          <w:divId w:val="672412386"/>
        </w:trPr>
        <w:tc>
          <w:tcPr>
            <w:tcW w:w="0" w:type="auto"/>
            <w:shd w:val="clear" w:color="auto" w:fill="CCEEFF"/>
            <w:tcMar>
              <w:top w:w="30" w:type="dxa"/>
              <w:left w:w="30" w:type="dxa"/>
              <w:bottom w:w="30" w:type="dxa"/>
              <w:right w:w="30" w:type="dxa"/>
            </w:tcMar>
            <w:vAlign w:val="bottom"/>
            <w:hideMark/>
          </w:tcPr>
          <w:p w14:paraId="2D063582" w14:textId="77777777" w:rsidR="00000000" w:rsidRDefault="00B0550F">
            <w:pPr>
              <w:rPr>
                <w:rFonts w:eastAsia="Times New Roman"/>
                <w:sz w:val="20"/>
                <w:szCs w:val="20"/>
              </w:rPr>
            </w:pPr>
            <w:r>
              <w:rPr>
                <w:rFonts w:ascii="inherit" w:eastAsia="Times New Roman" w:hAnsi="inherit"/>
                <w:sz w:val="20"/>
                <w:szCs w:val="20"/>
              </w:rPr>
              <w:t>Adjusted Diluted EPS</w:t>
            </w:r>
          </w:p>
        </w:tc>
        <w:tc>
          <w:tcPr>
            <w:tcW w:w="0" w:type="auto"/>
            <w:shd w:val="clear" w:color="auto" w:fill="CCEEFF"/>
            <w:tcMar>
              <w:top w:w="30" w:type="dxa"/>
              <w:left w:w="30" w:type="dxa"/>
              <w:bottom w:w="30" w:type="dxa"/>
              <w:right w:w="0" w:type="dxa"/>
            </w:tcMar>
            <w:vAlign w:val="bottom"/>
            <w:hideMark/>
          </w:tcPr>
          <w:p w14:paraId="623F947E"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C307E90" w14:textId="77777777" w:rsidR="00000000" w:rsidRDefault="00B0550F">
            <w:pPr>
              <w:jc w:val="right"/>
              <w:rPr>
                <w:rFonts w:eastAsia="Times New Roman"/>
                <w:sz w:val="20"/>
                <w:szCs w:val="20"/>
              </w:rPr>
            </w:pPr>
            <w:r>
              <w:rPr>
                <w:rFonts w:ascii="inherit" w:eastAsia="Times New Roman" w:hAnsi="inherit"/>
                <w:sz w:val="20"/>
                <w:szCs w:val="20"/>
              </w:rPr>
              <w:t>0.28</w:t>
            </w:r>
          </w:p>
        </w:tc>
        <w:tc>
          <w:tcPr>
            <w:tcW w:w="0" w:type="auto"/>
            <w:shd w:val="clear" w:color="auto" w:fill="CCEEFF"/>
            <w:vAlign w:val="bottom"/>
            <w:hideMark/>
          </w:tcPr>
          <w:p w14:paraId="2B743D85"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68DDAD" w14:textId="77777777" w:rsidR="00000000" w:rsidRDefault="00B0550F">
            <w:pPr>
              <w:divId w:val="1226069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0CFED4"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98E1B5" w14:textId="77777777" w:rsidR="00000000" w:rsidRDefault="00B0550F">
            <w:pPr>
              <w:jc w:val="right"/>
              <w:rPr>
                <w:rFonts w:eastAsia="Times New Roman"/>
                <w:sz w:val="20"/>
                <w:szCs w:val="20"/>
              </w:rPr>
            </w:pPr>
            <w:r>
              <w:rPr>
                <w:rFonts w:ascii="inherit" w:eastAsia="Times New Roman" w:hAnsi="inherit"/>
                <w:sz w:val="20"/>
                <w:szCs w:val="20"/>
              </w:rPr>
              <w:t>0.31</w:t>
            </w:r>
          </w:p>
        </w:tc>
        <w:tc>
          <w:tcPr>
            <w:tcW w:w="0" w:type="auto"/>
            <w:shd w:val="clear" w:color="auto" w:fill="CCEEFF"/>
            <w:vAlign w:val="bottom"/>
            <w:hideMark/>
          </w:tcPr>
          <w:p w14:paraId="5817BCA9" w14:textId="77777777" w:rsidR="00000000" w:rsidRDefault="00B0550F">
            <w:pPr>
              <w:rPr>
                <w:rFonts w:eastAsia="Times New Roman"/>
                <w:sz w:val="20"/>
                <w:szCs w:val="20"/>
              </w:rPr>
            </w:pPr>
          </w:p>
        </w:tc>
      </w:tr>
      <w:tr w:rsidR="00000000" w14:paraId="6F0DAB1F" w14:textId="77777777">
        <w:trPr>
          <w:divId w:val="672412386"/>
        </w:trPr>
        <w:tc>
          <w:tcPr>
            <w:tcW w:w="0" w:type="auto"/>
            <w:tcMar>
              <w:top w:w="30" w:type="dxa"/>
              <w:left w:w="30" w:type="dxa"/>
              <w:bottom w:w="30" w:type="dxa"/>
              <w:right w:w="30" w:type="dxa"/>
            </w:tcMar>
            <w:vAlign w:val="bottom"/>
            <w:hideMark/>
          </w:tcPr>
          <w:p w14:paraId="19F0A35D" w14:textId="77777777" w:rsidR="00000000" w:rsidRDefault="00B0550F">
            <w:pPr>
              <w:rPr>
                <w:rFonts w:eastAsia="Times New Roman"/>
                <w:sz w:val="20"/>
                <w:szCs w:val="20"/>
              </w:rPr>
            </w:pPr>
            <w:r>
              <w:rPr>
                <w:rFonts w:ascii="inherit" w:eastAsia="Times New Roman" w:hAnsi="inherit"/>
                <w:sz w:val="20"/>
                <w:szCs w:val="20"/>
              </w:rPr>
              <w:t>Adjusted EBITDA</w:t>
            </w:r>
          </w:p>
        </w:tc>
        <w:tc>
          <w:tcPr>
            <w:tcW w:w="0" w:type="auto"/>
            <w:tcMar>
              <w:top w:w="30" w:type="dxa"/>
              <w:left w:w="30" w:type="dxa"/>
              <w:bottom w:w="30" w:type="dxa"/>
              <w:right w:w="0" w:type="dxa"/>
            </w:tcMar>
            <w:vAlign w:val="bottom"/>
            <w:hideMark/>
          </w:tcPr>
          <w:p w14:paraId="3FB7ECFE"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E0BADAF" w14:textId="77777777" w:rsidR="00000000" w:rsidRDefault="00B0550F">
            <w:pPr>
              <w:jc w:val="right"/>
              <w:rPr>
                <w:rFonts w:eastAsia="Times New Roman"/>
                <w:sz w:val="20"/>
                <w:szCs w:val="20"/>
              </w:rPr>
            </w:pPr>
            <w:r>
              <w:rPr>
                <w:rFonts w:ascii="inherit" w:eastAsia="Times New Roman" w:hAnsi="inherit"/>
                <w:sz w:val="20"/>
                <w:szCs w:val="20"/>
              </w:rPr>
              <w:t>61,022</w:t>
            </w:r>
          </w:p>
        </w:tc>
        <w:tc>
          <w:tcPr>
            <w:tcW w:w="0" w:type="auto"/>
            <w:vAlign w:val="bottom"/>
            <w:hideMark/>
          </w:tcPr>
          <w:p w14:paraId="7112CB24"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9082999" w14:textId="77777777" w:rsidR="00000000" w:rsidRDefault="00B0550F">
            <w:pPr>
              <w:divId w:val="865216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30C6CC"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F474F75" w14:textId="77777777" w:rsidR="00000000" w:rsidRDefault="00B0550F">
            <w:pPr>
              <w:jc w:val="right"/>
              <w:rPr>
                <w:rFonts w:eastAsia="Times New Roman"/>
                <w:sz w:val="20"/>
                <w:szCs w:val="20"/>
              </w:rPr>
            </w:pPr>
            <w:r>
              <w:rPr>
                <w:rFonts w:ascii="inherit" w:eastAsia="Times New Roman" w:hAnsi="inherit"/>
                <w:sz w:val="20"/>
                <w:szCs w:val="20"/>
              </w:rPr>
              <w:t>61,220</w:t>
            </w:r>
          </w:p>
        </w:tc>
        <w:tc>
          <w:tcPr>
            <w:tcW w:w="0" w:type="auto"/>
            <w:vAlign w:val="bottom"/>
            <w:hideMark/>
          </w:tcPr>
          <w:p w14:paraId="1DC0230F" w14:textId="77777777" w:rsidR="00000000" w:rsidRDefault="00B0550F">
            <w:pPr>
              <w:rPr>
                <w:rFonts w:eastAsia="Times New Roman"/>
                <w:sz w:val="20"/>
                <w:szCs w:val="20"/>
              </w:rPr>
            </w:pPr>
          </w:p>
        </w:tc>
      </w:tr>
    </w:tbl>
    <w:tbl>
      <w:tblPr>
        <w:tblW w:w="4967" w:type="pct"/>
        <w:tblCellMar>
          <w:left w:w="0" w:type="dxa"/>
          <w:right w:w="0" w:type="dxa"/>
        </w:tblCellMar>
        <w:tblLook w:val="04A0" w:firstRow="1" w:lastRow="0" w:firstColumn="1" w:lastColumn="0" w:noHBand="0" w:noVBand="1"/>
      </w:tblPr>
      <w:tblGrid>
        <w:gridCol w:w="5693"/>
        <w:gridCol w:w="1155"/>
        <w:gridCol w:w="578"/>
        <w:gridCol w:w="231"/>
        <w:gridCol w:w="1155"/>
        <w:gridCol w:w="231"/>
      </w:tblGrid>
      <w:tr w:rsidR="00000000" w14:paraId="6B3C8F5B" w14:textId="77777777">
        <w:trPr>
          <w:divId w:val="278951923"/>
        </w:trPr>
        <w:tc>
          <w:tcPr>
            <w:tcW w:w="0" w:type="auto"/>
            <w:gridSpan w:val="6"/>
            <w:vAlign w:val="center"/>
            <w:hideMark/>
          </w:tcPr>
          <w:p w14:paraId="7A6AB8B2" w14:textId="77777777" w:rsidR="00000000" w:rsidRDefault="00B0550F">
            <w:pPr>
              <w:rPr>
                <w:rFonts w:eastAsia="Times New Roman"/>
                <w:sz w:val="20"/>
                <w:szCs w:val="20"/>
              </w:rPr>
            </w:pPr>
          </w:p>
        </w:tc>
      </w:tr>
      <w:tr w:rsidR="00000000" w14:paraId="26938A10" w14:textId="77777777">
        <w:trPr>
          <w:divId w:val="278951923"/>
        </w:trPr>
        <w:tc>
          <w:tcPr>
            <w:tcW w:w="3450" w:type="pct"/>
            <w:vAlign w:val="center"/>
            <w:hideMark/>
          </w:tcPr>
          <w:p w14:paraId="0D54784B" w14:textId="77777777" w:rsidR="00000000" w:rsidRDefault="00B0550F">
            <w:pPr>
              <w:rPr>
                <w:rFonts w:eastAsia="Times New Roman"/>
                <w:sz w:val="20"/>
                <w:szCs w:val="20"/>
              </w:rPr>
            </w:pPr>
          </w:p>
        </w:tc>
        <w:tc>
          <w:tcPr>
            <w:tcW w:w="700" w:type="pct"/>
            <w:vAlign w:val="center"/>
            <w:hideMark/>
          </w:tcPr>
          <w:p w14:paraId="7C978DD0" w14:textId="77777777" w:rsidR="00000000" w:rsidRDefault="00B0550F">
            <w:pPr>
              <w:rPr>
                <w:rFonts w:eastAsia="Times New Roman"/>
                <w:sz w:val="20"/>
                <w:szCs w:val="20"/>
              </w:rPr>
            </w:pPr>
          </w:p>
        </w:tc>
        <w:tc>
          <w:tcPr>
            <w:tcW w:w="50" w:type="pct"/>
            <w:vAlign w:val="center"/>
            <w:hideMark/>
          </w:tcPr>
          <w:p w14:paraId="5D286A15" w14:textId="77777777" w:rsidR="00000000" w:rsidRDefault="00B0550F">
            <w:pPr>
              <w:rPr>
                <w:rFonts w:eastAsia="Times New Roman"/>
                <w:sz w:val="20"/>
                <w:szCs w:val="20"/>
              </w:rPr>
            </w:pPr>
          </w:p>
        </w:tc>
        <w:tc>
          <w:tcPr>
            <w:tcW w:w="50" w:type="pct"/>
            <w:vAlign w:val="center"/>
            <w:hideMark/>
          </w:tcPr>
          <w:p w14:paraId="727A9BD7" w14:textId="77777777" w:rsidR="00000000" w:rsidRDefault="00B0550F">
            <w:pPr>
              <w:rPr>
                <w:rFonts w:eastAsia="Times New Roman"/>
                <w:sz w:val="20"/>
                <w:szCs w:val="20"/>
              </w:rPr>
            </w:pPr>
          </w:p>
        </w:tc>
        <w:tc>
          <w:tcPr>
            <w:tcW w:w="700" w:type="pct"/>
            <w:vAlign w:val="center"/>
            <w:hideMark/>
          </w:tcPr>
          <w:p w14:paraId="64B97CBE" w14:textId="77777777" w:rsidR="00000000" w:rsidRDefault="00B0550F">
            <w:pPr>
              <w:rPr>
                <w:rFonts w:eastAsia="Times New Roman"/>
                <w:sz w:val="20"/>
                <w:szCs w:val="20"/>
              </w:rPr>
            </w:pPr>
          </w:p>
        </w:tc>
        <w:tc>
          <w:tcPr>
            <w:tcW w:w="50" w:type="pct"/>
            <w:vAlign w:val="center"/>
            <w:hideMark/>
          </w:tcPr>
          <w:p w14:paraId="3AF365C2" w14:textId="77777777" w:rsidR="00000000" w:rsidRDefault="00B0550F">
            <w:pPr>
              <w:rPr>
                <w:rFonts w:eastAsia="Times New Roman"/>
                <w:sz w:val="20"/>
                <w:szCs w:val="20"/>
              </w:rPr>
            </w:pPr>
          </w:p>
        </w:tc>
      </w:tr>
      <w:tr w:rsidR="00000000" w14:paraId="101D1213" w14:textId="77777777">
        <w:trPr>
          <w:divId w:val="278951923"/>
        </w:trPr>
        <w:tc>
          <w:tcPr>
            <w:tcW w:w="0" w:type="auto"/>
            <w:tcMar>
              <w:top w:w="30" w:type="dxa"/>
              <w:left w:w="30" w:type="dxa"/>
              <w:bottom w:w="30" w:type="dxa"/>
              <w:right w:w="30" w:type="dxa"/>
            </w:tcMar>
            <w:vAlign w:val="bottom"/>
            <w:hideMark/>
          </w:tcPr>
          <w:p w14:paraId="05243F57" w14:textId="77777777" w:rsidR="00000000" w:rsidRDefault="00B0550F">
            <w:pPr>
              <w:divId w:val="70964866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14:paraId="5A9E9092" w14:textId="77777777" w:rsidR="00000000" w:rsidRDefault="00B0550F">
            <w:pPr>
              <w:jc w:val="center"/>
              <w:rPr>
                <w:rFonts w:eastAsia="Times New Roman"/>
                <w:sz w:val="20"/>
                <w:szCs w:val="20"/>
              </w:rPr>
            </w:pPr>
            <w:r>
              <w:rPr>
                <w:rFonts w:ascii="inherit" w:eastAsia="Times New Roman" w:hAnsi="inherit"/>
                <w:sz w:val="20"/>
                <w:szCs w:val="20"/>
              </w:rPr>
              <w:t>Three Months Ended</w:t>
            </w:r>
          </w:p>
        </w:tc>
      </w:tr>
      <w:tr w:rsidR="00000000" w14:paraId="48835A53" w14:textId="77777777">
        <w:trPr>
          <w:divId w:val="278951923"/>
        </w:trPr>
        <w:tc>
          <w:tcPr>
            <w:tcW w:w="0" w:type="auto"/>
            <w:tcMar>
              <w:top w:w="30" w:type="dxa"/>
              <w:left w:w="30" w:type="dxa"/>
              <w:bottom w:w="30" w:type="dxa"/>
              <w:right w:w="30" w:type="dxa"/>
            </w:tcMar>
            <w:vAlign w:val="bottom"/>
            <w:hideMark/>
          </w:tcPr>
          <w:p w14:paraId="464B1EFF" w14:textId="77777777" w:rsidR="00000000" w:rsidRDefault="00B0550F">
            <w:pPr>
              <w:divId w:val="240214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4AF0EA0A" w14:textId="77777777" w:rsidR="00000000" w:rsidRDefault="00B0550F">
            <w:pPr>
              <w:jc w:val="center"/>
              <w:rPr>
                <w:rFonts w:eastAsia="Times New Roman"/>
                <w:sz w:val="20"/>
                <w:szCs w:val="20"/>
              </w:rPr>
            </w:pPr>
            <w:r>
              <w:rPr>
                <w:rFonts w:ascii="inherit" w:eastAsia="Times New Roman" w:hAnsi="inherit"/>
                <w:sz w:val="20"/>
                <w:szCs w:val="20"/>
              </w:rPr>
              <w:t>March </w:t>
            </w:r>
            <w:r>
              <w:rPr>
                <w:rFonts w:ascii="inherit" w:eastAsia="Times New Roman" w:hAnsi="inherit"/>
                <w:sz w:val="20"/>
                <w:szCs w:val="20"/>
              </w:rPr>
              <w:t>28, 2020</w:t>
            </w:r>
          </w:p>
        </w:tc>
        <w:tc>
          <w:tcPr>
            <w:tcW w:w="0" w:type="auto"/>
            <w:tcMar>
              <w:top w:w="30" w:type="dxa"/>
              <w:left w:w="30" w:type="dxa"/>
              <w:bottom w:w="30" w:type="dxa"/>
              <w:right w:w="30" w:type="dxa"/>
            </w:tcMar>
            <w:vAlign w:val="bottom"/>
            <w:hideMark/>
          </w:tcPr>
          <w:p w14:paraId="174F4D77" w14:textId="77777777" w:rsidR="00000000" w:rsidRDefault="00B0550F">
            <w:pPr>
              <w:divId w:val="1012999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585B7AD0" w14:textId="77777777" w:rsidR="00000000" w:rsidRDefault="00B0550F">
            <w:pPr>
              <w:jc w:val="center"/>
              <w:rPr>
                <w:rFonts w:eastAsia="Times New Roman"/>
                <w:sz w:val="20"/>
                <w:szCs w:val="20"/>
              </w:rPr>
            </w:pPr>
            <w:r>
              <w:rPr>
                <w:rFonts w:ascii="inherit" w:eastAsia="Times New Roman" w:hAnsi="inherit"/>
                <w:sz w:val="20"/>
                <w:szCs w:val="20"/>
              </w:rPr>
              <w:t>March 30, 2019</w:t>
            </w:r>
          </w:p>
        </w:tc>
      </w:tr>
      <w:tr w:rsidR="00000000" w14:paraId="09B9B4B7" w14:textId="77777777">
        <w:trPr>
          <w:divId w:val="278951923"/>
        </w:trPr>
        <w:tc>
          <w:tcPr>
            <w:tcW w:w="0" w:type="auto"/>
            <w:shd w:val="clear" w:color="auto" w:fill="CCEEFF"/>
            <w:tcMar>
              <w:top w:w="30" w:type="dxa"/>
              <w:left w:w="30" w:type="dxa"/>
              <w:bottom w:w="30" w:type="dxa"/>
              <w:right w:w="30" w:type="dxa"/>
            </w:tcMar>
            <w:vAlign w:val="bottom"/>
            <w:hideMark/>
          </w:tcPr>
          <w:p w14:paraId="722CF70B" w14:textId="77777777" w:rsidR="00000000" w:rsidRDefault="00B0550F">
            <w:pPr>
              <w:rPr>
                <w:rFonts w:eastAsia="Times New Roman"/>
                <w:sz w:val="20"/>
                <w:szCs w:val="20"/>
              </w:rPr>
            </w:pPr>
            <w:r>
              <w:rPr>
                <w:rFonts w:ascii="inherit" w:eastAsia="Times New Roman" w:hAnsi="inherit"/>
                <w:b/>
                <w:bCs/>
                <w:sz w:val="20"/>
                <w:szCs w:val="20"/>
              </w:rPr>
              <w:t>Percentage of net revenue</w:t>
            </w:r>
          </w:p>
        </w:tc>
        <w:tc>
          <w:tcPr>
            <w:tcW w:w="0" w:type="auto"/>
            <w:gridSpan w:val="2"/>
            <w:shd w:val="clear" w:color="auto" w:fill="CCEEFF"/>
            <w:tcMar>
              <w:top w:w="30" w:type="dxa"/>
              <w:left w:w="30" w:type="dxa"/>
              <w:bottom w:w="30" w:type="dxa"/>
              <w:right w:w="30" w:type="dxa"/>
            </w:tcMar>
            <w:vAlign w:val="bottom"/>
            <w:hideMark/>
          </w:tcPr>
          <w:p w14:paraId="420E597B" w14:textId="77777777" w:rsidR="00000000" w:rsidRDefault="00B0550F">
            <w:pPr>
              <w:divId w:val="1997299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8BA085" w14:textId="77777777" w:rsidR="00000000" w:rsidRDefault="00B0550F">
            <w:pPr>
              <w:divId w:val="2131314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699EA2D" w14:textId="77777777" w:rsidR="00000000" w:rsidRDefault="00B0550F">
            <w:pPr>
              <w:divId w:val="787087749"/>
              <w:rPr>
                <w:rFonts w:eastAsia="Times New Roman"/>
                <w:sz w:val="20"/>
                <w:szCs w:val="20"/>
              </w:rPr>
            </w:pPr>
            <w:r>
              <w:rPr>
                <w:rFonts w:ascii="inherit" w:eastAsia="Times New Roman" w:hAnsi="inherit"/>
                <w:sz w:val="20"/>
                <w:szCs w:val="20"/>
              </w:rPr>
              <w:t> </w:t>
            </w:r>
          </w:p>
        </w:tc>
      </w:tr>
      <w:tr w:rsidR="00000000" w14:paraId="7ECCD27A" w14:textId="77777777">
        <w:trPr>
          <w:divId w:val="278951923"/>
        </w:trPr>
        <w:tc>
          <w:tcPr>
            <w:tcW w:w="0" w:type="auto"/>
            <w:tcMar>
              <w:top w:w="30" w:type="dxa"/>
              <w:left w:w="30" w:type="dxa"/>
              <w:bottom w:w="30" w:type="dxa"/>
              <w:right w:w="30" w:type="dxa"/>
            </w:tcMar>
            <w:vAlign w:val="bottom"/>
            <w:hideMark/>
          </w:tcPr>
          <w:p w14:paraId="34568767" w14:textId="77777777" w:rsidR="00000000" w:rsidRDefault="00B0550F">
            <w:pPr>
              <w:rPr>
                <w:rFonts w:eastAsia="Times New Roman"/>
                <w:sz w:val="20"/>
                <w:szCs w:val="20"/>
              </w:rPr>
            </w:pPr>
            <w:r>
              <w:rPr>
                <w:rFonts w:ascii="inherit" w:eastAsia="Times New Roman" w:hAnsi="inherit"/>
                <w:sz w:val="20"/>
                <w:szCs w:val="20"/>
              </w:rPr>
              <w:t>Total costs applicable to revenue</w:t>
            </w:r>
          </w:p>
        </w:tc>
        <w:tc>
          <w:tcPr>
            <w:tcW w:w="0" w:type="auto"/>
            <w:tcMar>
              <w:top w:w="30" w:type="dxa"/>
              <w:left w:w="30" w:type="dxa"/>
              <w:bottom w:w="30" w:type="dxa"/>
              <w:right w:w="0" w:type="dxa"/>
            </w:tcMar>
            <w:vAlign w:val="bottom"/>
            <w:hideMark/>
          </w:tcPr>
          <w:p w14:paraId="769559B9" w14:textId="77777777" w:rsidR="00000000" w:rsidRDefault="00B0550F">
            <w:pPr>
              <w:jc w:val="right"/>
              <w:rPr>
                <w:rFonts w:eastAsia="Times New Roman"/>
                <w:sz w:val="20"/>
                <w:szCs w:val="20"/>
              </w:rPr>
            </w:pPr>
            <w:r>
              <w:rPr>
                <w:rFonts w:ascii="inherit" w:eastAsia="Times New Roman" w:hAnsi="inherit"/>
                <w:sz w:val="20"/>
                <w:szCs w:val="20"/>
              </w:rPr>
              <w:t>46.5</w:t>
            </w:r>
          </w:p>
        </w:tc>
        <w:tc>
          <w:tcPr>
            <w:tcW w:w="0" w:type="auto"/>
            <w:tcMar>
              <w:top w:w="30" w:type="dxa"/>
              <w:left w:w="0" w:type="dxa"/>
              <w:bottom w:w="30" w:type="dxa"/>
              <w:right w:w="30" w:type="dxa"/>
            </w:tcMar>
            <w:vAlign w:val="bottom"/>
            <w:hideMark/>
          </w:tcPr>
          <w:p w14:paraId="5AA01035"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99AA0CA" w14:textId="77777777" w:rsidR="00000000" w:rsidRDefault="00B0550F">
            <w:pPr>
              <w:divId w:val="1614626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172F90" w14:textId="77777777" w:rsidR="00000000" w:rsidRDefault="00B0550F">
            <w:pPr>
              <w:jc w:val="right"/>
              <w:rPr>
                <w:rFonts w:eastAsia="Times New Roman"/>
                <w:sz w:val="20"/>
                <w:szCs w:val="20"/>
              </w:rPr>
            </w:pPr>
            <w:r>
              <w:rPr>
                <w:rFonts w:ascii="inherit" w:eastAsia="Times New Roman" w:hAnsi="inherit"/>
                <w:sz w:val="20"/>
                <w:szCs w:val="20"/>
              </w:rPr>
              <w:t>46.0</w:t>
            </w:r>
          </w:p>
        </w:tc>
        <w:tc>
          <w:tcPr>
            <w:tcW w:w="0" w:type="auto"/>
            <w:tcMar>
              <w:top w:w="30" w:type="dxa"/>
              <w:left w:w="0" w:type="dxa"/>
              <w:bottom w:w="30" w:type="dxa"/>
              <w:right w:w="30" w:type="dxa"/>
            </w:tcMar>
            <w:vAlign w:val="bottom"/>
            <w:hideMark/>
          </w:tcPr>
          <w:p w14:paraId="30887A69" w14:textId="77777777" w:rsidR="00000000" w:rsidRDefault="00B0550F">
            <w:pPr>
              <w:rPr>
                <w:rFonts w:eastAsia="Times New Roman"/>
                <w:sz w:val="20"/>
                <w:szCs w:val="20"/>
              </w:rPr>
            </w:pPr>
            <w:r>
              <w:rPr>
                <w:rFonts w:ascii="inherit" w:eastAsia="Times New Roman" w:hAnsi="inherit"/>
                <w:sz w:val="20"/>
                <w:szCs w:val="20"/>
              </w:rPr>
              <w:t>%</w:t>
            </w:r>
          </w:p>
        </w:tc>
      </w:tr>
      <w:tr w:rsidR="00000000" w14:paraId="78295F0D" w14:textId="77777777">
        <w:trPr>
          <w:divId w:val="278951923"/>
        </w:trPr>
        <w:tc>
          <w:tcPr>
            <w:tcW w:w="0" w:type="auto"/>
            <w:shd w:val="clear" w:color="auto" w:fill="CCEEFF"/>
            <w:tcMar>
              <w:top w:w="30" w:type="dxa"/>
              <w:left w:w="30" w:type="dxa"/>
              <w:bottom w:w="30" w:type="dxa"/>
              <w:right w:w="30" w:type="dxa"/>
            </w:tcMar>
            <w:vAlign w:val="bottom"/>
            <w:hideMark/>
          </w:tcPr>
          <w:p w14:paraId="12B38557" w14:textId="77777777" w:rsidR="00000000" w:rsidRDefault="00B0550F">
            <w:pPr>
              <w:rPr>
                <w:rFonts w:eastAsia="Times New Roman"/>
                <w:sz w:val="20"/>
                <w:szCs w:val="20"/>
              </w:rPr>
            </w:pPr>
            <w:r>
              <w:rPr>
                <w:rFonts w:ascii="inherit" w:eastAsia="Times New Roman" w:hAnsi="inherit"/>
                <w:sz w:val="20"/>
                <w:szCs w:val="20"/>
              </w:rPr>
              <w:t>Selling, general and administrative</w:t>
            </w:r>
          </w:p>
        </w:tc>
        <w:tc>
          <w:tcPr>
            <w:tcW w:w="0" w:type="auto"/>
            <w:shd w:val="clear" w:color="auto" w:fill="CCEEFF"/>
            <w:tcMar>
              <w:top w:w="30" w:type="dxa"/>
              <w:left w:w="30" w:type="dxa"/>
              <w:bottom w:w="30" w:type="dxa"/>
              <w:right w:w="0" w:type="dxa"/>
            </w:tcMar>
            <w:vAlign w:val="bottom"/>
            <w:hideMark/>
          </w:tcPr>
          <w:p w14:paraId="0C0F0731" w14:textId="77777777" w:rsidR="00000000" w:rsidRDefault="00B0550F">
            <w:pPr>
              <w:jc w:val="right"/>
              <w:rPr>
                <w:rFonts w:eastAsia="Times New Roman"/>
                <w:sz w:val="20"/>
                <w:szCs w:val="20"/>
              </w:rPr>
            </w:pPr>
            <w:r>
              <w:rPr>
                <w:rFonts w:ascii="inherit" w:eastAsia="Times New Roman" w:hAnsi="inherit"/>
                <w:sz w:val="20"/>
                <w:szCs w:val="20"/>
              </w:rPr>
              <w:t>41.2</w:t>
            </w:r>
          </w:p>
        </w:tc>
        <w:tc>
          <w:tcPr>
            <w:tcW w:w="0" w:type="auto"/>
            <w:shd w:val="clear" w:color="auto" w:fill="CCEEFF"/>
            <w:tcMar>
              <w:top w:w="30" w:type="dxa"/>
              <w:left w:w="0" w:type="dxa"/>
              <w:bottom w:w="30" w:type="dxa"/>
              <w:right w:w="30" w:type="dxa"/>
            </w:tcMar>
            <w:vAlign w:val="bottom"/>
            <w:hideMark/>
          </w:tcPr>
          <w:p w14:paraId="37939933"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4690E6C" w14:textId="77777777" w:rsidR="00000000" w:rsidRDefault="00B0550F">
            <w:pPr>
              <w:divId w:val="1457217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5B175B" w14:textId="77777777" w:rsidR="00000000" w:rsidRDefault="00B0550F">
            <w:pPr>
              <w:jc w:val="right"/>
              <w:rPr>
                <w:rFonts w:eastAsia="Times New Roman"/>
                <w:sz w:val="20"/>
                <w:szCs w:val="20"/>
              </w:rPr>
            </w:pPr>
            <w:r>
              <w:rPr>
                <w:rFonts w:ascii="inherit" w:eastAsia="Times New Roman" w:hAnsi="inherit"/>
                <w:sz w:val="20"/>
                <w:szCs w:val="20"/>
              </w:rPr>
              <w:t>42.0</w:t>
            </w:r>
          </w:p>
        </w:tc>
        <w:tc>
          <w:tcPr>
            <w:tcW w:w="0" w:type="auto"/>
            <w:shd w:val="clear" w:color="auto" w:fill="CCEEFF"/>
            <w:tcMar>
              <w:top w:w="30" w:type="dxa"/>
              <w:left w:w="0" w:type="dxa"/>
              <w:bottom w:w="30" w:type="dxa"/>
              <w:right w:w="30" w:type="dxa"/>
            </w:tcMar>
            <w:vAlign w:val="bottom"/>
            <w:hideMark/>
          </w:tcPr>
          <w:p w14:paraId="6A9BDAE4" w14:textId="77777777" w:rsidR="00000000" w:rsidRDefault="00B0550F">
            <w:pPr>
              <w:rPr>
                <w:rFonts w:eastAsia="Times New Roman"/>
                <w:sz w:val="20"/>
                <w:szCs w:val="20"/>
              </w:rPr>
            </w:pPr>
            <w:r>
              <w:rPr>
                <w:rFonts w:ascii="inherit" w:eastAsia="Times New Roman" w:hAnsi="inherit"/>
                <w:sz w:val="20"/>
                <w:szCs w:val="20"/>
              </w:rPr>
              <w:t>%</w:t>
            </w:r>
          </w:p>
        </w:tc>
      </w:tr>
      <w:tr w:rsidR="00000000" w14:paraId="7817C6E4" w14:textId="77777777">
        <w:trPr>
          <w:divId w:val="278951923"/>
        </w:trPr>
        <w:tc>
          <w:tcPr>
            <w:tcW w:w="0" w:type="auto"/>
            <w:tcMar>
              <w:top w:w="30" w:type="dxa"/>
              <w:left w:w="30" w:type="dxa"/>
              <w:bottom w:w="30" w:type="dxa"/>
              <w:right w:w="30" w:type="dxa"/>
            </w:tcMar>
            <w:vAlign w:val="bottom"/>
            <w:hideMark/>
          </w:tcPr>
          <w:p w14:paraId="66306A16" w14:textId="77777777" w:rsidR="00000000" w:rsidRDefault="00B0550F">
            <w:pPr>
              <w:rPr>
                <w:rFonts w:eastAsia="Times New Roman"/>
                <w:sz w:val="20"/>
                <w:szCs w:val="20"/>
              </w:rPr>
            </w:pPr>
            <w:r>
              <w:rPr>
                <w:rFonts w:ascii="inherit" w:eastAsia="Times New Roman" w:hAnsi="inherit"/>
                <w:sz w:val="20"/>
                <w:szCs w:val="20"/>
              </w:rPr>
              <w:t>Total operating expenses</w:t>
            </w:r>
          </w:p>
        </w:tc>
        <w:tc>
          <w:tcPr>
            <w:tcW w:w="0" w:type="auto"/>
            <w:tcMar>
              <w:top w:w="30" w:type="dxa"/>
              <w:left w:w="30" w:type="dxa"/>
              <w:bottom w:w="30" w:type="dxa"/>
              <w:right w:w="0" w:type="dxa"/>
            </w:tcMar>
            <w:vAlign w:val="bottom"/>
            <w:hideMark/>
          </w:tcPr>
          <w:p w14:paraId="6A62AB47" w14:textId="77777777" w:rsidR="00000000" w:rsidRDefault="00B0550F">
            <w:pPr>
              <w:jc w:val="right"/>
              <w:rPr>
                <w:rFonts w:eastAsia="Times New Roman"/>
                <w:sz w:val="20"/>
                <w:szCs w:val="20"/>
              </w:rPr>
            </w:pPr>
            <w:r>
              <w:rPr>
                <w:rFonts w:ascii="inherit" w:eastAsia="Times New Roman" w:hAnsi="inherit"/>
                <w:sz w:val="20"/>
                <w:szCs w:val="20"/>
              </w:rPr>
              <w:t>49.9</w:t>
            </w:r>
          </w:p>
        </w:tc>
        <w:tc>
          <w:tcPr>
            <w:tcW w:w="0" w:type="auto"/>
            <w:tcMar>
              <w:top w:w="30" w:type="dxa"/>
              <w:left w:w="0" w:type="dxa"/>
              <w:bottom w:w="30" w:type="dxa"/>
              <w:right w:w="30" w:type="dxa"/>
            </w:tcMar>
            <w:vAlign w:val="bottom"/>
            <w:hideMark/>
          </w:tcPr>
          <w:p w14:paraId="6651A21A"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C49B15" w14:textId="77777777" w:rsidR="00000000" w:rsidRDefault="00B0550F">
            <w:pPr>
              <w:divId w:val="1450508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7E5416" w14:textId="77777777" w:rsidR="00000000" w:rsidRDefault="00B0550F">
            <w:pPr>
              <w:jc w:val="right"/>
              <w:rPr>
                <w:rFonts w:eastAsia="Times New Roman"/>
                <w:sz w:val="20"/>
                <w:szCs w:val="20"/>
              </w:rPr>
            </w:pPr>
            <w:r>
              <w:rPr>
                <w:rFonts w:ascii="inherit" w:eastAsia="Times New Roman" w:hAnsi="inherit"/>
                <w:sz w:val="20"/>
                <w:szCs w:val="20"/>
              </w:rPr>
              <w:t>47.0</w:t>
            </w:r>
          </w:p>
        </w:tc>
        <w:tc>
          <w:tcPr>
            <w:tcW w:w="0" w:type="auto"/>
            <w:tcMar>
              <w:top w:w="30" w:type="dxa"/>
              <w:left w:w="0" w:type="dxa"/>
              <w:bottom w:w="30" w:type="dxa"/>
              <w:right w:w="30" w:type="dxa"/>
            </w:tcMar>
            <w:vAlign w:val="bottom"/>
            <w:hideMark/>
          </w:tcPr>
          <w:p w14:paraId="3A6CB991" w14:textId="77777777" w:rsidR="00000000" w:rsidRDefault="00B0550F">
            <w:pPr>
              <w:rPr>
                <w:rFonts w:eastAsia="Times New Roman"/>
                <w:sz w:val="20"/>
                <w:szCs w:val="20"/>
              </w:rPr>
            </w:pPr>
            <w:r>
              <w:rPr>
                <w:rFonts w:ascii="inherit" w:eastAsia="Times New Roman" w:hAnsi="inherit"/>
                <w:sz w:val="20"/>
                <w:szCs w:val="20"/>
              </w:rPr>
              <w:t>%</w:t>
            </w:r>
          </w:p>
        </w:tc>
      </w:tr>
      <w:tr w:rsidR="00000000" w14:paraId="76550FD4" w14:textId="77777777">
        <w:trPr>
          <w:divId w:val="278951923"/>
        </w:trPr>
        <w:tc>
          <w:tcPr>
            <w:tcW w:w="0" w:type="auto"/>
            <w:shd w:val="clear" w:color="auto" w:fill="CCEEFF"/>
            <w:tcMar>
              <w:top w:w="30" w:type="dxa"/>
              <w:left w:w="30" w:type="dxa"/>
              <w:bottom w:w="30" w:type="dxa"/>
              <w:right w:w="30" w:type="dxa"/>
            </w:tcMar>
            <w:vAlign w:val="bottom"/>
            <w:hideMark/>
          </w:tcPr>
          <w:p w14:paraId="43360327" w14:textId="77777777" w:rsidR="00000000" w:rsidRDefault="00B0550F">
            <w:pPr>
              <w:rPr>
                <w:rFonts w:eastAsia="Times New Roman"/>
                <w:sz w:val="20"/>
                <w:szCs w:val="20"/>
              </w:rPr>
            </w:pPr>
            <w:r>
              <w:rPr>
                <w:rFonts w:ascii="inherit" w:eastAsia="Times New Roman" w:hAnsi="inherit"/>
                <w:sz w:val="20"/>
                <w:szCs w:val="20"/>
              </w:rPr>
              <w:t>Income from operations</w:t>
            </w:r>
          </w:p>
        </w:tc>
        <w:tc>
          <w:tcPr>
            <w:tcW w:w="0" w:type="auto"/>
            <w:shd w:val="clear" w:color="auto" w:fill="CCEEFF"/>
            <w:tcMar>
              <w:top w:w="30" w:type="dxa"/>
              <w:left w:w="30" w:type="dxa"/>
              <w:bottom w:w="30" w:type="dxa"/>
              <w:right w:w="0" w:type="dxa"/>
            </w:tcMar>
            <w:vAlign w:val="bottom"/>
            <w:hideMark/>
          </w:tcPr>
          <w:p w14:paraId="0A23BF6B" w14:textId="77777777" w:rsidR="00000000" w:rsidRDefault="00B0550F">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14:paraId="187333F4"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69CE771" w14:textId="77777777" w:rsidR="00000000" w:rsidRDefault="00B0550F">
            <w:pPr>
              <w:divId w:val="1117483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679EB0" w14:textId="77777777" w:rsidR="00000000" w:rsidRDefault="00B0550F">
            <w:pPr>
              <w:jc w:val="right"/>
              <w:rPr>
                <w:rFonts w:eastAsia="Times New Roman"/>
                <w:sz w:val="20"/>
                <w:szCs w:val="20"/>
              </w:rPr>
            </w:pPr>
            <w:r>
              <w:rPr>
                <w:rFonts w:ascii="inherit" w:eastAsia="Times New Roman" w:hAnsi="inherit"/>
                <w:sz w:val="20"/>
                <w:szCs w:val="20"/>
              </w:rPr>
              <w:t>7.0</w:t>
            </w:r>
          </w:p>
        </w:tc>
        <w:tc>
          <w:tcPr>
            <w:tcW w:w="0" w:type="auto"/>
            <w:shd w:val="clear" w:color="auto" w:fill="CCEEFF"/>
            <w:tcMar>
              <w:top w:w="30" w:type="dxa"/>
              <w:left w:w="0" w:type="dxa"/>
              <w:bottom w:w="30" w:type="dxa"/>
              <w:right w:w="30" w:type="dxa"/>
            </w:tcMar>
            <w:vAlign w:val="bottom"/>
            <w:hideMark/>
          </w:tcPr>
          <w:p w14:paraId="4E3F8819" w14:textId="77777777" w:rsidR="00000000" w:rsidRDefault="00B0550F">
            <w:pPr>
              <w:rPr>
                <w:rFonts w:eastAsia="Times New Roman"/>
                <w:sz w:val="20"/>
                <w:szCs w:val="20"/>
              </w:rPr>
            </w:pPr>
            <w:r>
              <w:rPr>
                <w:rFonts w:ascii="inherit" w:eastAsia="Times New Roman" w:hAnsi="inherit"/>
                <w:sz w:val="20"/>
                <w:szCs w:val="20"/>
              </w:rPr>
              <w:t>%</w:t>
            </w:r>
          </w:p>
        </w:tc>
      </w:tr>
      <w:tr w:rsidR="00000000" w14:paraId="1C0E2D43" w14:textId="77777777">
        <w:trPr>
          <w:divId w:val="278951923"/>
        </w:trPr>
        <w:tc>
          <w:tcPr>
            <w:tcW w:w="0" w:type="auto"/>
            <w:tcMar>
              <w:top w:w="30" w:type="dxa"/>
              <w:left w:w="30" w:type="dxa"/>
              <w:bottom w:w="30" w:type="dxa"/>
              <w:right w:w="30" w:type="dxa"/>
            </w:tcMar>
            <w:vAlign w:val="bottom"/>
            <w:hideMark/>
          </w:tcPr>
          <w:p w14:paraId="384D35AC" w14:textId="77777777" w:rsidR="00000000" w:rsidRDefault="00B0550F">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14:paraId="0510D27E" w14:textId="77777777" w:rsidR="00000000" w:rsidRDefault="00B0550F">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14:paraId="7167D86E"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7E6D7B1" w14:textId="77777777" w:rsidR="00000000" w:rsidRDefault="00B0550F">
            <w:pPr>
              <w:divId w:val="2002156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ED7226" w14:textId="77777777" w:rsidR="00000000" w:rsidRDefault="00B0550F">
            <w:pPr>
              <w:jc w:val="right"/>
              <w:rPr>
                <w:rFonts w:eastAsia="Times New Roman"/>
                <w:sz w:val="20"/>
                <w:szCs w:val="20"/>
              </w:rPr>
            </w:pPr>
            <w:r>
              <w:rPr>
                <w:rFonts w:ascii="inherit" w:eastAsia="Times New Roman" w:hAnsi="inherit"/>
                <w:sz w:val="20"/>
                <w:szCs w:val="20"/>
              </w:rPr>
              <w:t>3.8</w:t>
            </w:r>
          </w:p>
        </w:tc>
        <w:tc>
          <w:tcPr>
            <w:tcW w:w="0" w:type="auto"/>
            <w:tcMar>
              <w:top w:w="30" w:type="dxa"/>
              <w:left w:w="0" w:type="dxa"/>
              <w:bottom w:w="30" w:type="dxa"/>
              <w:right w:w="30" w:type="dxa"/>
            </w:tcMar>
            <w:vAlign w:val="bottom"/>
            <w:hideMark/>
          </w:tcPr>
          <w:p w14:paraId="0940F546" w14:textId="77777777" w:rsidR="00000000" w:rsidRDefault="00B0550F">
            <w:pPr>
              <w:rPr>
                <w:rFonts w:eastAsia="Times New Roman"/>
                <w:sz w:val="20"/>
                <w:szCs w:val="20"/>
              </w:rPr>
            </w:pPr>
            <w:r>
              <w:rPr>
                <w:rFonts w:ascii="inherit" w:eastAsia="Times New Roman" w:hAnsi="inherit"/>
                <w:sz w:val="20"/>
                <w:szCs w:val="20"/>
              </w:rPr>
              <w:t>%</w:t>
            </w:r>
          </w:p>
        </w:tc>
      </w:tr>
      <w:tr w:rsidR="00000000" w14:paraId="76B4FC34" w14:textId="77777777">
        <w:trPr>
          <w:divId w:val="278951923"/>
        </w:trPr>
        <w:tc>
          <w:tcPr>
            <w:tcW w:w="0" w:type="auto"/>
            <w:shd w:val="clear" w:color="auto" w:fill="CCEEFF"/>
            <w:tcMar>
              <w:top w:w="30" w:type="dxa"/>
              <w:left w:w="30" w:type="dxa"/>
              <w:bottom w:w="30" w:type="dxa"/>
              <w:right w:w="30" w:type="dxa"/>
            </w:tcMar>
            <w:vAlign w:val="bottom"/>
            <w:hideMark/>
          </w:tcPr>
          <w:p w14:paraId="66EB2AF8" w14:textId="77777777" w:rsidR="00000000" w:rsidRDefault="00B0550F">
            <w:pPr>
              <w:rPr>
                <w:rFonts w:eastAsia="Times New Roman"/>
                <w:sz w:val="20"/>
                <w:szCs w:val="20"/>
              </w:rPr>
            </w:pPr>
            <w:r>
              <w:rPr>
                <w:rFonts w:ascii="inherit" w:eastAsia="Times New Roman" w:hAnsi="inherit"/>
                <w:sz w:val="20"/>
                <w:szCs w:val="20"/>
              </w:rPr>
              <w:t>Adjusted Operating Income</w:t>
            </w:r>
          </w:p>
        </w:tc>
        <w:tc>
          <w:tcPr>
            <w:tcW w:w="0" w:type="auto"/>
            <w:shd w:val="clear" w:color="auto" w:fill="CCEEFF"/>
            <w:tcMar>
              <w:top w:w="30" w:type="dxa"/>
              <w:left w:w="30" w:type="dxa"/>
              <w:bottom w:w="30" w:type="dxa"/>
              <w:right w:w="0" w:type="dxa"/>
            </w:tcMar>
            <w:vAlign w:val="bottom"/>
            <w:hideMark/>
          </w:tcPr>
          <w:p w14:paraId="66DC5ECF" w14:textId="77777777" w:rsidR="00000000" w:rsidRDefault="00B0550F">
            <w:pPr>
              <w:jc w:val="right"/>
              <w:rPr>
                <w:rFonts w:eastAsia="Times New Roman"/>
                <w:sz w:val="20"/>
                <w:szCs w:val="20"/>
              </w:rPr>
            </w:pPr>
            <w:r>
              <w:rPr>
                <w:rFonts w:ascii="inherit" w:eastAsia="Times New Roman" w:hAnsi="inherit"/>
                <w:sz w:val="20"/>
                <w:szCs w:val="20"/>
              </w:rPr>
              <w:t>8.1</w:t>
            </w:r>
          </w:p>
        </w:tc>
        <w:tc>
          <w:tcPr>
            <w:tcW w:w="0" w:type="auto"/>
            <w:shd w:val="clear" w:color="auto" w:fill="CCEEFF"/>
            <w:tcMar>
              <w:top w:w="30" w:type="dxa"/>
              <w:left w:w="0" w:type="dxa"/>
              <w:bottom w:w="30" w:type="dxa"/>
              <w:right w:w="30" w:type="dxa"/>
            </w:tcMar>
            <w:vAlign w:val="bottom"/>
            <w:hideMark/>
          </w:tcPr>
          <w:p w14:paraId="2F2E0890"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40B3C3B" w14:textId="77777777" w:rsidR="00000000" w:rsidRDefault="00B0550F">
            <w:pPr>
              <w:divId w:val="78410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125497" w14:textId="77777777" w:rsidR="00000000" w:rsidRDefault="00B0550F">
            <w:pPr>
              <w:jc w:val="right"/>
              <w:rPr>
                <w:rFonts w:eastAsia="Times New Roman"/>
                <w:sz w:val="20"/>
                <w:szCs w:val="20"/>
              </w:rPr>
            </w:pPr>
            <w:r>
              <w:rPr>
                <w:rFonts w:ascii="inherit" w:eastAsia="Times New Roman" w:hAnsi="inherit"/>
                <w:sz w:val="20"/>
                <w:szCs w:val="20"/>
              </w:rPr>
              <w:t>9.2</w:t>
            </w:r>
          </w:p>
        </w:tc>
        <w:tc>
          <w:tcPr>
            <w:tcW w:w="0" w:type="auto"/>
            <w:shd w:val="clear" w:color="auto" w:fill="CCEEFF"/>
            <w:tcMar>
              <w:top w:w="30" w:type="dxa"/>
              <w:left w:w="0" w:type="dxa"/>
              <w:bottom w:w="30" w:type="dxa"/>
              <w:right w:w="30" w:type="dxa"/>
            </w:tcMar>
            <w:vAlign w:val="bottom"/>
            <w:hideMark/>
          </w:tcPr>
          <w:p w14:paraId="7043DE53" w14:textId="77777777" w:rsidR="00000000" w:rsidRDefault="00B0550F">
            <w:pPr>
              <w:rPr>
                <w:rFonts w:eastAsia="Times New Roman"/>
                <w:sz w:val="20"/>
                <w:szCs w:val="20"/>
              </w:rPr>
            </w:pPr>
            <w:r>
              <w:rPr>
                <w:rFonts w:ascii="inherit" w:eastAsia="Times New Roman" w:hAnsi="inherit"/>
                <w:sz w:val="20"/>
                <w:szCs w:val="20"/>
              </w:rPr>
              <w:t>%</w:t>
            </w:r>
          </w:p>
        </w:tc>
      </w:tr>
      <w:tr w:rsidR="00000000" w14:paraId="23621CED" w14:textId="77777777">
        <w:trPr>
          <w:divId w:val="278951923"/>
        </w:trPr>
        <w:tc>
          <w:tcPr>
            <w:tcW w:w="0" w:type="auto"/>
            <w:tcMar>
              <w:top w:w="30" w:type="dxa"/>
              <w:left w:w="30" w:type="dxa"/>
              <w:bottom w:w="30" w:type="dxa"/>
              <w:right w:w="30" w:type="dxa"/>
            </w:tcMar>
            <w:vAlign w:val="bottom"/>
            <w:hideMark/>
          </w:tcPr>
          <w:p w14:paraId="183C4005" w14:textId="77777777" w:rsidR="00000000" w:rsidRDefault="00B0550F">
            <w:pPr>
              <w:rPr>
                <w:rFonts w:eastAsia="Times New Roman"/>
                <w:sz w:val="20"/>
                <w:szCs w:val="20"/>
              </w:rPr>
            </w:pPr>
            <w:r>
              <w:rPr>
                <w:rFonts w:ascii="inherit" w:eastAsia="Times New Roman" w:hAnsi="inherit"/>
                <w:sz w:val="20"/>
                <w:szCs w:val="20"/>
              </w:rPr>
              <w:t>Adjusted EBITDA</w:t>
            </w:r>
          </w:p>
        </w:tc>
        <w:tc>
          <w:tcPr>
            <w:tcW w:w="0" w:type="auto"/>
            <w:tcMar>
              <w:top w:w="30" w:type="dxa"/>
              <w:left w:w="30" w:type="dxa"/>
              <w:bottom w:w="30" w:type="dxa"/>
              <w:right w:w="0" w:type="dxa"/>
            </w:tcMar>
            <w:vAlign w:val="bottom"/>
            <w:hideMark/>
          </w:tcPr>
          <w:p w14:paraId="5A70AD4C" w14:textId="77777777" w:rsidR="00000000" w:rsidRDefault="00B0550F">
            <w:pPr>
              <w:jc w:val="right"/>
              <w:rPr>
                <w:rFonts w:eastAsia="Times New Roman"/>
                <w:sz w:val="20"/>
                <w:szCs w:val="20"/>
              </w:rPr>
            </w:pPr>
            <w:r>
              <w:rPr>
                <w:rFonts w:ascii="inherit" w:eastAsia="Times New Roman" w:hAnsi="inherit"/>
                <w:sz w:val="20"/>
                <w:szCs w:val="20"/>
              </w:rPr>
              <w:t>13.0</w:t>
            </w:r>
          </w:p>
        </w:tc>
        <w:tc>
          <w:tcPr>
            <w:tcW w:w="0" w:type="auto"/>
            <w:tcMar>
              <w:top w:w="30" w:type="dxa"/>
              <w:left w:w="0" w:type="dxa"/>
              <w:bottom w:w="30" w:type="dxa"/>
              <w:right w:w="30" w:type="dxa"/>
            </w:tcMar>
            <w:vAlign w:val="bottom"/>
            <w:hideMark/>
          </w:tcPr>
          <w:p w14:paraId="2FB52044"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2A39A82" w14:textId="77777777" w:rsidR="00000000" w:rsidRDefault="00B0550F">
            <w:pPr>
              <w:divId w:val="1480270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6B43D7" w14:textId="77777777" w:rsidR="00000000" w:rsidRDefault="00B0550F">
            <w:pPr>
              <w:jc w:val="right"/>
              <w:rPr>
                <w:rFonts w:eastAsia="Times New Roman"/>
                <w:sz w:val="20"/>
                <w:szCs w:val="20"/>
              </w:rPr>
            </w:pPr>
            <w:r>
              <w:rPr>
                <w:rFonts w:ascii="inherit" w:eastAsia="Times New Roman" w:hAnsi="inherit"/>
                <w:sz w:val="20"/>
                <w:szCs w:val="20"/>
              </w:rPr>
              <w:t>13.3</w:t>
            </w:r>
          </w:p>
        </w:tc>
        <w:tc>
          <w:tcPr>
            <w:tcW w:w="0" w:type="auto"/>
            <w:tcMar>
              <w:top w:w="30" w:type="dxa"/>
              <w:left w:w="0" w:type="dxa"/>
              <w:bottom w:w="30" w:type="dxa"/>
              <w:right w:w="30" w:type="dxa"/>
            </w:tcMar>
            <w:vAlign w:val="bottom"/>
            <w:hideMark/>
          </w:tcPr>
          <w:p w14:paraId="53168E68" w14:textId="77777777" w:rsidR="00000000" w:rsidRDefault="00B0550F">
            <w:pPr>
              <w:rPr>
                <w:rFonts w:eastAsia="Times New Roman"/>
                <w:sz w:val="20"/>
                <w:szCs w:val="20"/>
              </w:rPr>
            </w:pPr>
            <w:r>
              <w:rPr>
                <w:rFonts w:ascii="inherit" w:eastAsia="Times New Roman" w:hAnsi="inherit"/>
                <w:sz w:val="20"/>
                <w:szCs w:val="20"/>
              </w:rPr>
              <w:t>%</w:t>
            </w:r>
          </w:p>
        </w:tc>
      </w:tr>
    </w:tbl>
    <w:p w14:paraId="05FC6E38" w14:textId="77777777" w:rsidR="00000000" w:rsidRDefault="00B0550F">
      <w:pPr>
        <w:divId w:val="848521853"/>
        <w:rPr>
          <w:rFonts w:eastAsia="Times New Roman"/>
          <w:sz w:val="20"/>
          <w:szCs w:val="20"/>
        </w:rPr>
      </w:pPr>
    </w:p>
    <w:p w14:paraId="401CFDB6" w14:textId="77777777" w:rsidR="00000000" w:rsidRDefault="00B0550F">
      <w:pPr>
        <w:spacing w:line="288" w:lineRule="auto"/>
        <w:jc w:val="center"/>
        <w:divId w:val="1928221330"/>
        <w:rPr>
          <w:rFonts w:eastAsia="Times New Roman"/>
          <w:sz w:val="20"/>
          <w:szCs w:val="20"/>
        </w:rPr>
      </w:pPr>
      <w:r>
        <w:rPr>
          <w:rFonts w:ascii="inherit" w:eastAsia="Times New Roman" w:hAnsi="inherit"/>
          <w:sz w:val="20"/>
          <w:szCs w:val="20"/>
        </w:rPr>
        <w:t>31</w:t>
      </w:r>
    </w:p>
    <w:p w14:paraId="333DFEC4" w14:textId="77777777" w:rsidR="00000000" w:rsidRDefault="00B0550F">
      <w:pPr>
        <w:divId w:val="278951923"/>
        <w:rPr>
          <w:rFonts w:eastAsia="Times New Roman"/>
          <w:sz w:val="20"/>
          <w:szCs w:val="20"/>
        </w:rPr>
      </w:pPr>
      <w:r>
        <w:rPr>
          <w:rFonts w:eastAsia="Times New Roman"/>
          <w:sz w:val="20"/>
          <w:szCs w:val="20"/>
        </w:rPr>
        <w:pict w14:anchorId="05EC8DB1">
          <v:rect id="_x0000_i1055" style="width:0;height:1.5pt" o:hralign="center" o:hrstd="t" o:hr="t" fillcolor="#a0a0a0" stroked="f"/>
        </w:pict>
      </w:r>
    </w:p>
    <w:p w14:paraId="6C638243" w14:textId="77777777" w:rsidR="00000000" w:rsidRDefault="00B0550F">
      <w:pPr>
        <w:spacing w:line="288" w:lineRule="auto"/>
        <w:divId w:val="1017541050"/>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4089351B" w14:textId="77777777" w:rsidR="00000000" w:rsidRDefault="00B0550F">
      <w:pPr>
        <w:divId w:val="944964602"/>
        <w:rPr>
          <w:rFonts w:eastAsia="Times New Roman"/>
          <w:sz w:val="20"/>
          <w:szCs w:val="20"/>
        </w:rPr>
      </w:pPr>
    </w:p>
    <w:p w14:paraId="6AC734E2"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Three</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March 28, 2020</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Three</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March 30, 2019</w:t>
      </w:r>
    </w:p>
    <w:p w14:paraId="7744A767"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Net revenue</w:t>
      </w:r>
    </w:p>
    <w:p w14:paraId="1FD70A70"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following presents, by segment and by brand, com</w:t>
      </w:r>
      <w:r>
        <w:rPr>
          <w:rFonts w:ascii="inherit" w:eastAsia="Times New Roman" w:hAnsi="inherit"/>
          <w:sz w:val="20"/>
          <w:szCs w:val="20"/>
        </w:rPr>
        <w:t>parable store sales growth, stores open at the end of the period and net revenue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p>
    <w:tbl>
      <w:tblPr>
        <w:tblW w:w="5000" w:type="pct"/>
        <w:jc w:val="center"/>
        <w:tblCellMar>
          <w:left w:w="0" w:type="dxa"/>
          <w:right w:w="0" w:type="dxa"/>
        </w:tblCellMar>
        <w:tblLook w:val="04A0" w:firstRow="1" w:lastRow="0" w:firstColumn="1" w:lastColumn="0" w:noHBand="0" w:noVBand="1"/>
      </w:tblPr>
      <w:tblGrid>
        <w:gridCol w:w="1730"/>
        <w:gridCol w:w="105"/>
        <w:gridCol w:w="485"/>
        <w:gridCol w:w="247"/>
        <w:gridCol w:w="105"/>
        <w:gridCol w:w="544"/>
        <w:gridCol w:w="248"/>
        <w:gridCol w:w="105"/>
        <w:gridCol w:w="701"/>
        <w:gridCol w:w="87"/>
        <w:gridCol w:w="105"/>
        <w:gridCol w:w="701"/>
        <w:gridCol w:w="87"/>
        <w:gridCol w:w="105"/>
        <w:gridCol w:w="116"/>
        <w:gridCol w:w="600"/>
        <w:gridCol w:w="6"/>
        <w:gridCol w:w="442"/>
        <w:gridCol w:w="182"/>
        <w:gridCol w:w="105"/>
        <w:gridCol w:w="116"/>
        <w:gridCol w:w="600"/>
        <w:gridCol w:w="95"/>
        <w:gridCol w:w="442"/>
        <w:gridCol w:w="247"/>
      </w:tblGrid>
      <w:tr w:rsidR="00000000" w14:paraId="109A5E34" w14:textId="77777777">
        <w:trPr>
          <w:divId w:val="1440680561"/>
          <w:jc w:val="center"/>
        </w:trPr>
        <w:tc>
          <w:tcPr>
            <w:tcW w:w="0" w:type="auto"/>
            <w:gridSpan w:val="25"/>
            <w:vAlign w:val="center"/>
            <w:hideMark/>
          </w:tcPr>
          <w:p w14:paraId="17B83372" w14:textId="77777777" w:rsidR="00000000" w:rsidRDefault="00B0550F">
            <w:pPr>
              <w:spacing w:line="288" w:lineRule="auto"/>
              <w:jc w:val="both"/>
              <w:rPr>
                <w:rFonts w:eastAsia="Times New Roman"/>
                <w:sz w:val="20"/>
                <w:szCs w:val="20"/>
              </w:rPr>
            </w:pPr>
          </w:p>
        </w:tc>
      </w:tr>
      <w:tr w:rsidR="00000000" w14:paraId="04B819ED" w14:textId="77777777">
        <w:trPr>
          <w:divId w:val="1440680561"/>
          <w:jc w:val="center"/>
        </w:trPr>
        <w:tc>
          <w:tcPr>
            <w:tcW w:w="1150" w:type="pct"/>
            <w:vAlign w:val="center"/>
            <w:hideMark/>
          </w:tcPr>
          <w:p w14:paraId="0D1CB6CD" w14:textId="77777777" w:rsidR="00000000" w:rsidRDefault="00B0550F">
            <w:pPr>
              <w:rPr>
                <w:rFonts w:eastAsia="Times New Roman"/>
                <w:sz w:val="20"/>
                <w:szCs w:val="20"/>
              </w:rPr>
            </w:pPr>
          </w:p>
        </w:tc>
        <w:tc>
          <w:tcPr>
            <w:tcW w:w="50" w:type="pct"/>
            <w:vAlign w:val="center"/>
            <w:hideMark/>
          </w:tcPr>
          <w:p w14:paraId="219D9C02" w14:textId="77777777" w:rsidR="00000000" w:rsidRDefault="00B0550F">
            <w:pPr>
              <w:rPr>
                <w:rFonts w:eastAsia="Times New Roman"/>
                <w:sz w:val="20"/>
                <w:szCs w:val="20"/>
              </w:rPr>
            </w:pPr>
          </w:p>
        </w:tc>
        <w:tc>
          <w:tcPr>
            <w:tcW w:w="400" w:type="pct"/>
            <w:vAlign w:val="center"/>
            <w:hideMark/>
          </w:tcPr>
          <w:p w14:paraId="3676C1C8" w14:textId="77777777" w:rsidR="00000000" w:rsidRDefault="00B0550F">
            <w:pPr>
              <w:rPr>
                <w:rFonts w:eastAsia="Times New Roman"/>
                <w:sz w:val="20"/>
                <w:szCs w:val="20"/>
              </w:rPr>
            </w:pPr>
          </w:p>
        </w:tc>
        <w:tc>
          <w:tcPr>
            <w:tcW w:w="50" w:type="pct"/>
            <w:vAlign w:val="center"/>
            <w:hideMark/>
          </w:tcPr>
          <w:p w14:paraId="04F4F352" w14:textId="77777777" w:rsidR="00000000" w:rsidRDefault="00B0550F">
            <w:pPr>
              <w:rPr>
                <w:rFonts w:eastAsia="Times New Roman"/>
                <w:sz w:val="20"/>
                <w:szCs w:val="20"/>
              </w:rPr>
            </w:pPr>
          </w:p>
        </w:tc>
        <w:tc>
          <w:tcPr>
            <w:tcW w:w="50" w:type="pct"/>
            <w:vAlign w:val="center"/>
            <w:hideMark/>
          </w:tcPr>
          <w:p w14:paraId="44274637" w14:textId="77777777" w:rsidR="00000000" w:rsidRDefault="00B0550F">
            <w:pPr>
              <w:rPr>
                <w:rFonts w:eastAsia="Times New Roman"/>
                <w:sz w:val="20"/>
                <w:szCs w:val="20"/>
              </w:rPr>
            </w:pPr>
          </w:p>
        </w:tc>
        <w:tc>
          <w:tcPr>
            <w:tcW w:w="400" w:type="pct"/>
            <w:vAlign w:val="center"/>
            <w:hideMark/>
          </w:tcPr>
          <w:p w14:paraId="31BD7304" w14:textId="77777777" w:rsidR="00000000" w:rsidRDefault="00B0550F">
            <w:pPr>
              <w:rPr>
                <w:rFonts w:eastAsia="Times New Roman"/>
                <w:sz w:val="20"/>
                <w:szCs w:val="20"/>
              </w:rPr>
            </w:pPr>
          </w:p>
        </w:tc>
        <w:tc>
          <w:tcPr>
            <w:tcW w:w="50" w:type="pct"/>
            <w:vAlign w:val="center"/>
            <w:hideMark/>
          </w:tcPr>
          <w:p w14:paraId="4BF21B6C" w14:textId="77777777" w:rsidR="00000000" w:rsidRDefault="00B0550F">
            <w:pPr>
              <w:rPr>
                <w:rFonts w:eastAsia="Times New Roman"/>
                <w:sz w:val="20"/>
                <w:szCs w:val="20"/>
              </w:rPr>
            </w:pPr>
          </w:p>
        </w:tc>
        <w:tc>
          <w:tcPr>
            <w:tcW w:w="50" w:type="pct"/>
            <w:vAlign w:val="center"/>
            <w:hideMark/>
          </w:tcPr>
          <w:p w14:paraId="2212D634" w14:textId="77777777" w:rsidR="00000000" w:rsidRDefault="00B0550F">
            <w:pPr>
              <w:rPr>
                <w:rFonts w:eastAsia="Times New Roman"/>
                <w:sz w:val="20"/>
                <w:szCs w:val="20"/>
              </w:rPr>
            </w:pPr>
          </w:p>
        </w:tc>
        <w:tc>
          <w:tcPr>
            <w:tcW w:w="400" w:type="pct"/>
            <w:vAlign w:val="center"/>
            <w:hideMark/>
          </w:tcPr>
          <w:p w14:paraId="47B045CF" w14:textId="77777777" w:rsidR="00000000" w:rsidRDefault="00B0550F">
            <w:pPr>
              <w:rPr>
                <w:rFonts w:eastAsia="Times New Roman"/>
                <w:sz w:val="20"/>
                <w:szCs w:val="20"/>
              </w:rPr>
            </w:pPr>
          </w:p>
        </w:tc>
        <w:tc>
          <w:tcPr>
            <w:tcW w:w="50" w:type="pct"/>
            <w:vAlign w:val="center"/>
            <w:hideMark/>
          </w:tcPr>
          <w:p w14:paraId="5072E386" w14:textId="77777777" w:rsidR="00000000" w:rsidRDefault="00B0550F">
            <w:pPr>
              <w:rPr>
                <w:rFonts w:eastAsia="Times New Roman"/>
                <w:sz w:val="20"/>
                <w:szCs w:val="20"/>
              </w:rPr>
            </w:pPr>
          </w:p>
        </w:tc>
        <w:tc>
          <w:tcPr>
            <w:tcW w:w="50" w:type="pct"/>
            <w:vAlign w:val="center"/>
            <w:hideMark/>
          </w:tcPr>
          <w:p w14:paraId="628F76E6" w14:textId="77777777" w:rsidR="00000000" w:rsidRDefault="00B0550F">
            <w:pPr>
              <w:rPr>
                <w:rFonts w:eastAsia="Times New Roman"/>
                <w:sz w:val="20"/>
                <w:szCs w:val="20"/>
              </w:rPr>
            </w:pPr>
          </w:p>
        </w:tc>
        <w:tc>
          <w:tcPr>
            <w:tcW w:w="400" w:type="pct"/>
            <w:vAlign w:val="center"/>
            <w:hideMark/>
          </w:tcPr>
          <w:p w14:paraId="34D152FC" w14:textId="77777777" w:rsidR="00000000" w:rsidRDefault="00B0550F">
            <w:pPr>
              <w:rPr>
                <w:rFonts w:eastAsia="Times New Roman"/>
                <w:sz w:val="20"/>
                <w:szCs w:val="20"/>
              </w:rPr>
            </w:pPr>
          </w:p>
        </w:tc>
        <w:tc>
          <w:tcPr>
            <w:tcW w:w="50" w:type="pct"/>
            <w:vAlign w:val="center"/>
            <w:hideMark/>
          </w:tcPr>
          <w:p w14:paraId="5D6969EF" w14:textId="77777777" w:rsidR="00000000" w:rsidRDefault="00B0550F">
            <w:pPr>
              <w:rPr>
                <w:rFonts w:eastAsia="Times New Roman"/>
                <w:sz w:val="20"/>
                <w:szCs w:val="20"/>
              </w:rPr>
            </w:pPr>
          </w:p>
        </w:tc>
        <w:tc>
          <w:tcPr>
            <w:tcW w:w="50" w:type="pct"/>
            <w:vAlign w:val="center"/>
            <w:hideMark/>
          </w:tcPr>
          <w:p w14:paraId="3011CE3E" w14:textId="77777777" w:rsidR="00000000" w:rsidRDefault="00B0550F">
            <w:pPr>
              <w:rPr>
                <w:rFonts w:eastAsia="Times New Roman"/>
                <w:sz w:val="20"/>
                <w:szCs w:val="20"/>
              </w:rPr>
            </w:pPr>
          </w:p>
        </w:tc>
        <w:tc>
          <w:tcPr>
            <w:tcW w:w="50" w:type="pct"/>
            <w:vAlign w:val="center"/>
            <w:hideMark/>
          </w:tcPr>
          <w:p w14:paraId="3621E0E3" w14:textId="77777777" w:rsidR="00000000" w:rsidRDefault="00B0550F">
            <w:pPr>
              <w:rPr>
                <w:rFonts w:eastAsia="Times New Roman"/>
                <w:sz w:val="20"/>
                <w:szCs w:val="20"/>
              </w:rPr>
            </w:pPr>
          </w:p>
        </w:tc>
        <w:tc>
          <w:tcPr>
            <w:tcW w:w="350" w:type="pct"/>
            <w:vAlign w:val="center"/>
            <w:hideMark/>
          </w:tcPr>
          <w:p w14:paraId="4CBD3F6D" w14:textId="77777777" w:rsidR="00000000" w:rsidRDefault="00B0550F">
            <w:pPr>
              <w:rPr>
                <w:rFonts w:eastAsia="Times New Roman"/>
                <w:sz w:val="20"/>
                <w:szCs w:val="20"/>
              </w:rPr>
            </w:pPr>
          </w:p>
        </w:tc>
        <w:tc>
          <w:tcPr>
            <w:tcW w:w="50" w:type="pct"/>
            <w:vAlign w:val="center"/>
            <w:hideMark/>
          </w:tcPr>
          <w:p w14:paraId="13372612" w14:textId="77777777" w:rsidR="00000000" w:rsidRDefault="00B0550F">
            <w:pPr>
              <w:rPr>
                <w:rFonts w:eastAsia="Times New Roman"/>
                <w:sz w:val="20"/>
                <w:szCs w:val="20"/>
              </w:rPr>
            </w:pPr>
          </w:p>
        </w:tc>
        <w:tc>
          <w:tcPr>
            <w:tcW w:w="350" w:type="pct"/>
            <w:vAlign w:val="center"/>
            <w:hideMark/>
          </w:tcPr>
          <w:p w14:paraId="45BC427A" w14:textId="77777777" w:rsidR="00000000" w:rsidRDefault="00B0550F">
            <w:pPr>
              <w:rPr>
                <w:rFonts w:eastAsia="Times New Roman"/>
                <w:sz w:val="20"/>
                <w:szCs w:val="20"/>
              </w:rPr>
            </w:pPr>
          </w:p>
        </w:tc>
        <w:tc>
          <w:tcPr>
            <w:tcW w:w="50" w:type="pct"/>
            <w:vAlign w:val="center"/>
            <w:hideMark/>
          </w:tcPr>
          <w:p w14:paraId="624F162A" w14:textId="77777777" w:rsidR="00000000" w:rsidRDefault="00B0550F">
            <w:pPr>
              <w:rPr>
                <w:rFonts w:eastAsia="Times New Roman"/>
                <w:sz w:val="20"/>
                <w:szCs w:val="20"/>
              </w:rPr>
            </w:pPr>
          </w:p>
        </w:tc>
        <w:tc>
          <w:tcPr>
            <w:tcW w:w="50" w:type="pct"/>
            <w:vAlign w:val="center"/>
            <w:hideMark/>
          </w:tcPr>
          <w:p w14:paraId="0F122CEA" w14:textId="77777777" w:rsidR="00000000" w:rsidRDefault="00B0550F">
            <w:pPr>
              <w:rPr>
                <w:rFonts w:eastAsia="Times New Roman"/>
                <w:sz w:val="20"/>
                <w:szCs w:val="20"/>
              </w:rPr>
            </w:pPr>
          </w:p>
        </w:tc>
        <w:tc>
          <w:tcPr>
            <w:tcW w:w="50" w:type="pct"/>
            <w:vAlign w:val="center"/>
            <w:hideMark/>
          </w:tcPr>
          <w:p w14:paraId="4751D6D0" w14:textId="77777777" w:rsidR="00000000" w:rsidRDefault="00B0550F">
            <w:pPr>
              <w:rPr>
                <w:rFonts w:eastAsia="Times New Roman"/>
                <w:sz w:val="20"/>
                <w:szCs w:val="20"/>
              </w:rPr>
            </w:pPr>
          </w:p>
        </w:tc>
        <w:tc>
          <w:tcPr>
            <w:tcW w:w="350" w:type="pct"/>
            <w:vAlign w:val="center"/>
            <w:hideMark/>
          </w:tcPr>
          <w:p w14:paraId="29AAC02E" w14:textId="77777777" w:rsidR="00000000" w:rsidRDefault="00B0550F">
            <w:pPr>
              <w:rPr>
                <w:rFonts w:eastAsia="Times New Roman"/>
                <w:sz w:val="20"/>
                <w:szCs w:val="20"/>
              </w:rPr>
            </w:pPr>
          </w:p>
        </w:tc>
        <w:tc>
          <w:tcPr>
            <w:tcW w:w="50" w:type="pct"/>
            <w:vAlign w:val="center"/>
            <w:hideMark/>
          </w:tcPr>
          <w:p w14:paraId="169B7DA7" w14:textId="77777777" w:rsidR="00000000" w:rsidRDefault="00B0550F">
            <w:pPr>
              <w:rPr>
                <w:rFonts w:eastAsia="Times New Roman"/>
                <w:sz w:val="20"/>
                <w:szCs w:val="20"/>
              </w:rPr>
            </w:pPr>
          </w:p>
        </w:tc>
        <w:tc>
          <w:tcPr>
            <w:tcW w:w="400" w:type="pct"/>
            <w:vAlign w:val="center"/>
            <w:hideMark/>
          </w:tcPr>
          <w:p w14:paraId="66303A72" w14:textId="77777777" w:rsidR="00000000" w:rsidRDefault="00B0550F">
            <w:pPr>
              <w:rPr>
                <w:rFonts w:eastAsia="Times New Roman"/>
                <w:sz w:val="20"/>
                <w:szCs w:val="20"/>
              </w:rPr>
            </w:pPr>
          </w:p>
        </w:tc>
        <w:tc>
          <w:tcPr>
            <w:tcW w:w="50" w:type="pct"/>
            <w:vAlign w:val="center"/>
            <w:hideMark/>
          </w:tcPr>
          <w:p w14:paraId="633F0BE4" w14:textId="77777777" w:rsidR="00000000" w:rsidRDefault="00B0550F">
            <w:pPr>
              <w:rPr>
                <w:rFonts w:eastAsia="Times New Roman"/>
                <w:sz w:val="20"/>
                <w:szCs w:val="20"/>
              </w:rPr>
            </w:pPr>
          </w:p>
        </w:tc>
      </w:tr>
      <w:tr w:rsidR="00000000" w14:paraId="6816F4EC" w14:textId="77777777">
        <w:trPr>
          <w:divId w:val="1440680561"/>
          <w:jc w:val="center"/>
        </w:trPr>
        <w:tc>
          <w:tcPr>
            <w:tcW w:w="0" w:type="auto"/>
            <w:tcMar>
              <w:top w:w="30" w:type="dxa"/>
              <w:left w:w="30" w:type="dxa"/>
              <w:bottom w:w="30" w:type="dxa"/>
              <w:right w:w="30" w:type="dxa"/>
            </w:tcMar>
            <w:vAlign w:val="bottom"/>
            <w:hideMark/>
          </w:tcPr>
          <w:p w14:paraId="25C74263" w14:textId="77777777" w:rsidR="00000000" w:rsidRDefault="00B0550F">
            <w:pPr>
              <w:divId w:val="694305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4A86A9" w14:textId="77777777" w:rsidR="00000000" w:rsidRDefault="00B0550F">
            <w:pPr>
              <w:divId w:val="4391868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E1CF22A" w14:textId="77777777" w:rsidR="00000000" w:rsidRDefault="00B0550F">
            <w:pPr>
              <w:jc w:val="center"/>
              <w:rPr>
                <w:rFonts w:eastAsia="Times New Roman"/>
                <w:sz w:val="16"/>
                <w:szCs w:val="16"/>
              </w:rPr>
            </w:pPr>
            <w:r>
              <w:rPr>
                <w:rFonts w:ascii="inherit" w:eastAsia="Times New Roman" w:hAnsi="inherit"/>
                <w:b/>
                <w:bCs/>
                <w:sz w:val="16"/>
                <w:szCs w:val="16"/>
              </w:rPr>
              <w:t>Comparable store sales growth</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0782F6E6" w14:textId="77777777" w:rsidR="00000000" w:rsidRDefault="00B0550F">
            <w:pPr>
              <w:divId w:val="173102827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6468D87" w14:textId="77777777" w:rsidR="00000000" w:rsidRDefault="00B0550F">
            <w:pPr>
              <w:jc w:val="center"/>
              <w:rPr>
                <w:rFonts w:eastAsia="Times New Roman"/>
                <w:sz w:val="16"/>
                <w:szCs w:val="16"/>
              </w:rPr>
            </w:pPr>
            <w:r>
              <w:rPr>
                <w:rFonts w:ascii="inherit" w:eastAsia="Times New Roman" w:hAnsi="inherit"/>
                <w:b/>
                <w:bCs/>
                <w:sz w:val="16"/>
                <w:szCs w:val="16"/>
              </w:rPr>
              <w:t>Stores open at end of period</w:t>
            </w:r>
          </w:p>
        </w:tc>
        <w:tc>
          <w:tcPr>
            <w:tcW w:w="0" w:type="auto"/>
            <w:tcMar>
              <w:top w:w="30" w:type="dxa"/>
              <w:left w:w="30" w:type="dxa"/>
              <w:bottom w:w="30" w:type="dxa"/>
              <w:right w:w="30" w:type="dxa"/>
            </w:tcMar>
            <w:vAlign w:val="bottom"/>
            <w:hideMark/>
          </w:tcPr>
          <w:p w14:paraId="1BB041D2" w14:textId="77777777" w:rsidR="00000000" w:rsidRDefault="00B0550F">
            <w:pPr>
              <w:divId w:val="160283416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3D9DD98" w14:textId="77777777" w:rsidR="00000000" w:rsidRDefault="00B0550F">
            <w:pPr>
              <w:jc w:val="center"/>
              <w:rPr>
                <w:rFonts w:eastAsia="Times New Roman"/>
                <w:sz w:val="16"/>
                <w:szCs w:val="16"/>
              </w:rPr>
            </w:pPr>
            <w:r>
              <w:rPr>
                <w:rFonts w:ascii="inherit" w:eastAsia="Times New Roman" w:hAnsi="inherit"/>
                <w:b/>
                <w:bCs/>
                <w:sz w:val="16"/>
                <w:szCs w:val="16"/>
              </w:rPr>
              <w:t>Net revenue</w:t>
            </w:r>
            <w:r>
              <w:rPr>
                <w:rFonts w:ascii="inherit" w:eastAsia="Times New Roman" w:hAnsi="inherit"/>
                <w:b/>
                <w:bCs/>
                <w:sz w:val="10"/>
                <w:szCs w:val="10"/>
                <w:vertAlign w:val="superscript"/>
              </w:rPr>
              <w:t>(2)</w:t>
            </w:r>
          </w:p>
        </w:tc>
      </w:tr>
      <w:tr w:rsidR="00000000" w14:paraId="59277BB8" w14:textId="77777777">
        <w:trPr>
          <w:divId w:val="1440680561"/>
          <w:jc w:val="center"/>
        </w:trPr>
        <w:tc>
          <w:tcPr>
            <w:tcW w:w="0" w:type="auto"/>
            <w:tcBorders>
              <w:bottom w:val="single" w:sz="6" w:space="0" w:color="000000"/>
            </w:tcBorders>
            <w:tcMar>
              <w:top w:w="30" w:type="dxa"/>
              <w:left w:w="30" w:type="dxa"/>
              <w:bottom w:w="30" w:type="dxa"/>
              <w:right w:w="30" w:type="dxa"/>
            </w:tcMar>
            <w:vAlign w:val="bottom"/>
            <w:hideMark/>
          </w:tcPr>
          <w:p w14:paraId="53BEE05E" w14:textId="77777777" w:rsidR="00000000" w:rsidRDefault="00B0550F">
            <w:pPr>
              <w:rPr>
                <w:rFonts w:eastAsia="Times New Roman"/>
                <w:sz w:val="16"/>
                <w:szCs w:val="16"/>
              </w:rPr>
            </w:pPr>
            <w:r>
              <w:rPr>
                <w:rFonts w:ascii="inherit" w:eastAsia="Times New Roman" w:hAnsi="inherit"/>
                <w:i/>
                <w:iCs/>
                <w:sz w:val="16"/>
                <w:szCs w:val="16"/>
              </w:rPr>
              <w:t>In thousands, except percentage and store data</w:t>
            </w:r>
          </w:p>
        </w:tc>
        <w:tc>
          <w:tcPr>
            <w:tcW w:w="0" w:type="auto"/>
            <w:tcMar>
              <w:top w:w="30" w:type="dxa"/>
              <w:left w:w="30" w:type="dxa"/>
              <w:bottom w:w="30" w:type="dxa"/>
              <w:right w:w="30" w:type="dxa"/>
            </w:tcMar>
            <w:vAlign w:val="bottom"/>
            <w:hideMark/>
          </w:tcPr>
          <w:p w14:paraId="5CB25FCC" w14:textId="77777777" w:rsidR="00000000" w:rsidRDefault="00B0550F">
            <w:pPr>
              <w:divId w:val="19293386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211F34B" w14:textId="77777777" w:rsidR="00000000" w:rsidRDefault="00B0550F">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March 28, 2020</w:t>
            </w:r>
          </w:p>
        </w:tc>
        <w:tc>
          <w:tcPr>
            <w:tcW w:w="0" w:type="auto"/>
            <w:tcBorders>
              <w:top w:val="single" w:sz="6" w:space="0" w:color="000000"/>
            </w:tcBorders>
            <w:tcMar>
              <w:top w:w="30" w:type="dxa"/>
              <w:left w:w="30" w:type="dxa"/>
              <w:bottom w:w="30" w:type="dxa"/>
              <w:right w:w="30" w:type="dxa"/>
            </w:tcMar>
            <w:vAlign w:val="bottom"/>
            <w:hideMark/>
          </w:tcPr>
          <w:p w14:paraId="45AF6A73" w14:textId="77777777" w:rsidR="00000000" w:rsidRDefault="00B0550F">
            <w:pPr>
              <w:divId w:val="11334456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5938E53" w14:textId="77777777" w:rsidR="00000000" w:rsidRDefault="00B0550F">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March 30, 2019</w:t>
            </w:r>
          </w:p>
        </w:tc>
        <w:tc>
          <w:tcPr>
            <w:tcW w:w="0" w:type="auto"/>
            <w:tcMar>
              <w:top w:w="30" w:type="dxa"/>
              <w:left w:w="30" w:type="dxa"/>
              <w:bottom w:w="30" w:type="dxa"/>
              <w:right w:w="30" w:type="dxa"/>
            </w:tcMar>
            <w:vAlign w:val="bottom"/>
            <w:hideMark/>
          </w:tcPr>
          <w:p w14:paraId="38C7EA1C" w14:textId="77777777" w:rsidR="00000000" w:rsidRDefault="00B0550F">
            <w:pPr>
              <w:divId w:val="14581863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86CF3A2" w14:textId="77777777" w:rsidR="00000000" w:rsidRDefault="00B0550F">
            <w:pPr>
              <w:jc w:val="center"/>
              <w:rPr>
                <w:rFonts w:eastAsia="Times New Roman"/>
                <w:sz w:val="16"/>
                <w:szCs w:val="16"/>
              </w:rPr>
            </w:pPr>
            <w:r>
              <w:rPr>
                <w:rFonts w:ascii="inherit" w:eastAsia="Times New Roman" w:hAnsi="inherit"/>
                <w:b/>
                <w:bCs/>
                <w:sz w:val="16"/>
                <w:szCs w:val="16"/>
              </w:rPr>
              <w:t>March 28, 2020</w:t>
            </w:r>
          </w:p>
        </w:tc>
        <w:tc>
          <w:tcPr>
            <w:tcW w:w="0" w:type="auto"/>
            <w:tcMar>
              <w:top w:w="30" w:type="dxa"/>
              <w:left w:w="30" w:type="dxa"/>
              <w:bottom w:w="30" w:type="dxa"/>
              <w:right w:w="30" w:type="dxa"/>
            </w:tcMar>
            <w:vAlign w:val="bottom"/>
            <w:hideMark/>
          </w:tcPr>
          <w:p w14:paraId="36CB8849" w14:textId="77777777" w:rsidR="00000000" w:rsidRDefault="00B0550F">
            <w:pPr>
              <w:divId w:val="7873571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9382AB7" w14:textId="77777777" w:rsidR="00000000" w:rsidRDefault="00B0550F">
            <w:pPr>
              <w:jc w:val="center"/>
              <w:rPr>
                <w:rFonts w:eastAsia="Times New Roman"/>
                <w:sz w:val="16"/>
                <w:szCs w:val="16"/>
              </w:rPr>
            </w:pPr>
            <w:r>
              <w:rPr>
                <w:rFonts w:ascii="inherit" w:eastAsia="Times New Roman" w:hAnsi="inherit"/>
                <w:b/>
                <w:bCs/>
                <w:sz w:val="16"/>
                <w:szCs w:val="16"/>
              </w:rPr>
              <w:t>March </w:t>
            </w:r>
            <w:r>
              <w:rPr>
                <w:rFonts w:ascii="inherit" w:eastAsia="Times New Roman" w:hAnsi="inherit"/>
                <w:b/>
                <w:bCs/>
                <w:sz w:val="16"/>
                <w:szCs w:val="16"/>
              </w:rPr>
              <w:t>30, 2019</w:t>
            </w:r>
          </w:p>
        </w:tc>
        <w:tc>
          <w:tcPr>
            <w:tcW w:w="0" w:type="auto"/>
            <w:tcMar>
              <w:top w:w="30" w:type="dxa"/>
              <w:left w:w="30" w:type="dxa"/>
              <w:bottom w:w="30" w:type="dxa"/>
              <w:right w:w="30" w:type="dxa"/>
            </w:tcMar>
            <w:vAlign w:val="bottom"/>
            <w:hideMark/>
          </w:tcPr>
          <w:p w14:paraId="3ACB9249" w14:textId="77777777" w:rsidR="00000000" w:rsidRDefault="00B0550F">
            <w:pPr>
              <w:divId w:val="147030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2EB7D243" w14:textId="77777777" w:rsidR="00000000" w:rsidRDefault="00B0550F">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March 28, 2020</w:t>
            </w:r>
          </w:p>
        </w:tc>
        <w:tc>
          <w:tcPr>
            <w:tcW w:w="0" w:type="auto"/>
            <w:tcBorders>
              <w:top w:val="single" w:sz="6" w:space="0" w:color="000000"/>
            </w:tcBorders>
            <w:tcMar>
              <w:top w:w="30" w:type="dxa"/>
              <w:left w:w="30" w:type="dxa"/>
              <w:bottom w:w="30" w:type="dxa"/>
              <w:right w:w="30" w:type="dxa"/>
            </w:tcMar>
            <w:vAlign w:val="bottom"/>
            <w:hideMark/>
          </w:tcPr>
          <w:p w14:paraId="5D0A22B7" w14:textId="77777777" w:rsidR="00000000" w:rsidRDefault="00B0550F">
            <w:pPr>
              <w:divId w:val="1188522042"/>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68E2A02B" w14:textId="77777777" w:rsidR="00000000" w:rsidRDefault="00B0550F">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March 30, 2019</w:t>
            </w:r>
          </w:p>
        </w:tc>
      </w:tr>
      <w:tr w:rsidR="00000000" w14:paraId="42FB7076" w14:textId="77777777">
        <w:trPr>
          <w:divId w:val="1440680561"/>
          <w:jc w:val="center"/>
        </w:trPr>
        <w:tc>
          <w:tcPr>
            <w:tcW w:w="0" w:type="auto"/>
            <w:shd w:val="clear" w:color="auto" w:fill="CCEEFF"/>
            <w:tcMar>
              <w:top w:w="30" w:type="dxa"/>
              <w:left w:w="30" w:type="dxa"/>
              <w:bottom w:w="30" w:type="dxa"/>
              <w:right w:w="30" w:type="dxa"/>
            </w:tcMar>
            <w:vAlign w:val="bottom"/>
            <w:hideMark/>
          </w:tcPr>
          <w:p w14:paraId="5AC22379" w14:textId="77777777" w:rsidR="00000000" w:rsidRDefault="00B0550F">
            <w:pPr>
              <w:rPr>
                <w:rFonts w:eastAsia="Times New Roman"/>
                <w:sz w:val="17"/>
                <w:szCs w:val="17"/>
              </w:rPr>
            </w:pPr>
            <w:r>
              <w:rPr>
                <w:rFonts w:ascii="inherit" w:eastAsia="Times New Roman" w:hAnsi="inherit"/>
                <w:b/>
                <w:bCs/>
                <w:sz w:val="17"/>
                <w:szCs w:val="17"/>
              </w:rPr>
              <w:t>Owned</w:t>
            </w:r>
            <w:r>
              <w:rPr>
                <w:rFonts w:ascii="inherit" w:eastAsia="Times New Roman" w:hAnsi="inherit"/>
                <w:b/>
                <w:bCs/>
                <w:sz w:val="17"/>
                <w:szCs w:val="17"/>
              </w:rPr>
              <w:t xml:space="preserve"> </w:t>
            </w:r>
            <w:r>
              <w:rPr>
                <w:rFonts w:ascii="inherit" w:eastAsia="Times New Roman" w:hAnsi="inherit"/>
                <w:b/>
                <w:bCs/>
                <w:sz w:val="17"/>
                <w:szCs w:val="17"/>
              </w:rPr>
              <w:t>&amp;</w:t>
            </w:r>
            <w:r>
              <w:rPr>
                <w:rFonts w:ascii="inherit" w:eastAsia="Times New Roman" w:hAnsi="inherit"/>
                <w:b/>
                <w:bCs/>
                <w:sz w:val="17"/>
                <w:szCs w:val="17"/>
              </w:rPr>
              <w:t xml:space="preserve"> </w:t>
            </w:r>
            <w:r>
              <w:rPr>
                <w:rFonts w:ascii="inherit" w:eastAsia="Times New Roman" w:hAnsi="inherit"/>
                <w:b/>
                <w:bCs/>
                <w:sz w:val="17"/>
                <w:szCs w:val="17"/>
              </w:rPr>
              <w:t>Host segment</w:t>
            </w:r>
          </w:p>
        </w:tc>
        <w:tc>
          <w:tcPr>
            <w:tcW w:w="0" w:type="auto"/>
            <w:shd w:val="clear" w:color="auto" w:fill="CCEEFF"/>
            <w:tcMar>
              <w:top w:w="30" w:type="dxa"/>
              <w:left w:w="30" w:type="dxa"/>
              <w:bottom w:w="30" w:type="dxa"/>
              <w:right w:w="30" w:type="dxa"/>
            </w:tcMar>
            <w:vAlign w:val="bottom"/>
            <w:hideMark/>
          </w:tcPr>
          <w:p w14:paraId="64D7CCCB" w14:textId="77777777" w:rsidR="00000000" w:rsidRDefault="00B0550F">
            <w:pPr>
              <w:divId w:val="693961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5D880E8" w14:textId="77777777" w:rsidR="00000000" w:rsidRDefault="00B0550F">
            <w:pPr>
              <w:divId w:val="1034888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D6131C" w14:textId="77777777" w:rsidR="00000000" w:rsidRDefault="00B0550F">
            <w:pPr>
              <w:divId w:val="1285697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8A7CFF2" w14:textId="77777777" w:rsidR="00000000" w:rsidRDefault="00B0550F">
            <w:pPr>
              <w:divId w:val="795371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E1484A" w14:textId="77777777" w:rsidR="00000000" w:rsidRDefault="00B0550F">
            <w:pPr>
              <w:divId w:val="365369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59EFC67" w14:textId="77777777" w:rsidR="00000000" w:rsidRDefault="00B0550F">
            <w:pPr>
              <w:divId w:val="1113016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45B3C4" w14:textId="77777777" w:rsidR="00000000" w:rsidRDefault="00B0550F">
            <w:pPr>
              <w:divId w:val="474295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00E3076" w14:textId="77777777" w:rsidR="00000000" w:rsidRDefault="00B0550F">
            <w:pPr>
              <w:divId w:val="1788623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65D291" w14:textId="77777777" w:rsidR="00000000" w:rsidRDefault="00B0550F">
            <w:pPr>
              <w:divId w:val="837581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4BEB41" w14:textId="77777777" w:rsidR="00000000" w:rsidRDefault="00B0550F">
            <w:pPr>
              <w:divId w:val="2084791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78CF748" w14:textId="77777777" w:rsidR="00000000" w:rsidRDefault="00B0550F">
            <w:pPr>
              <w:divId w:val="705522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F73065" w14:textId="77777777" w:rsidR="00000000" w:rsidRDefault="00B0550F">
            <w:pPr>
              <w:divId w:val="11940750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083EC0" w14:textId="77777777" w:rsidR="00000000" w:rsidRDefault="00B0550F">
            <w:pPr>
              <w:divId w:val="695159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25C1E19" w14:textId="77777777" w:rsidR="00000000" w:rsidRDefault="00B0550F">
            <w:pPr>
              <w:divId w:val="543718777"/>
              <w:rPr>
                <w:rFonts w:eastAsia="Times New Roman"/>
                <w:sz w:val="20"/>
                <w:szCs w:val="20"/>
              </w:rPr>
            </w:pPr>
            <w:r>
              <w:rPr>
                <w:rFonts w:ascii="inherit" w:eastAsia="Times New Roman" w:hAnsi="inherit"/>
                <w:sz w:val="20"/>
                <w:szCs w:val="20"/>
              </w:rPr>
              <w:t> </w:t>
            </w:r>
          </w:p>
        </w:tc>
      </w:tr>
      <w:tr w:rsidR="00000000" w14:paraId="56B63092" w14:textId="77777777">
        <w:trPr>
          <w:divId w:val="1440680561"/>
          <w:jc w:val="center"/>
        </w:trPr>
        <w:tc>
          <w:tcPr>
            <w:tcW w:w="0" w:type="auto"/>
            <w:tcMar>
              <w:top w:w="30" w:type="dxa"/>
              <w:left w:w="30" w:type="dxa"/>
              <w:bottom w:w="30" w:type="dxa"/>
              <w:right w:w="30" w:type="dxa"/>
            </w:tcMar>
            <w:vAlign w:val="bottom"/>
            <w:hideMark/>
          </w:tcPr>
          <w:p w14:paraId="43162E5E" w14:textId="77777777" w:rsidR="00000000" w:rsidRDefault="00B0550F">
            <w:pPr>
              <w:rPr>
                <w:rFonts w:eastAsia="Times New Roman"/>
                <w:sz w:val="17"/>
                <w:szCs w:val="17"/>
              </w:rPr>
            </w:pPr>
            <w:r>
              <w:rPr>
                <w:rFonts w:ascii="inherit" w:eastAsia="Times New Roman" w:hAnsi="inherit"/>
                <w:sz w:val="17"/>
                <w:szCs w:val="17"/>
              </w:rPr>
              <w:t>America’s Best</w:t>
            </w:r>
          </w:p>
        </w:tc>
        <w:tc>
          <w:tcPr>
            <w:tcW w:w="0" w:type="auto"/>
            <w:tcMar>
              <w:top w:w="30" w:type="dxa"/>
              <w:left w:w="30" w:type="dxa"/>
              <w:bottom w:w="30" w:type="dxa"/>
              <w:right w:w="30" w:type="dxa"/>
            </w:tcMar>
            <w:vAlign w:val="bottom"/>
            <w:hideMark/>
          </w:tcPr>
          <w:p w14:paraId="44FD9B46" w14:textId="77777777" w:rsidR="00000000" w:rsidRDefault="00B0550F">
            <w:pPr>
              <w:divId w:val="809052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3A9F13" w14:textId="77777777" w:rsidR="00000000" w:rsidRDefault="00B0550F">
            <w:pPr>
              <w:jc w:val="right"/>
              <w:rPr>
                <w:rFonts w:eastAsia="Times New Roman"/>
                <w:sz w:val="17"/>
                <w:szCs w:val="17"/>
              </w:rPr>
            </w:pPr>
            <w:r>
              <w:rPr>
                <w:rFonts w:ascii="inherit" w:eastAsia="Times New Roman" w:hAnsi="inherit"/>
                <w:sz w:val="17"/>
                <w:szCs w:val="17"/>
              </w:rPr>
              <w:t>(9.3</w:t>
            </w:r>
          </w:p>
        </w:tc>
        <w:tc>
          <w:tcPr>
            <w:tcW w:w="0" w:type="auto"/>
            <w:tcMar>
              <w:top w:w="30" w:type="dxa"/>
              <w:left w:w="0" w:type="dxa"/>
              <w:bottom w:w="30" w:type="dxa"/>
              <w:right w:w="30" w:type="dxa"/>
            </w:tcMar>
            <w:vAlign w:val="bottom"/>
            <w:hideMark/>
          </w:tcPr>
          <w:p w14:paraId="73F58327" w14:textId="77777777" w:rsidR="00000000" w:rsidRDefault="00B0550F">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14:paraId="2CB5548C" w14:textId="77777777" w:rsidR="00000000" w:rsidRDefault="00B0550F">
            <w:pPr>
              <w:divId w:val="1814522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794F8F" w14:textId="77777777" w:rsidR="00000000" w:rsidRDefault="00B0550F">
            <w:pPr>
              <w:jc w:val="right"/>
              <w:rPr>
                <w:rFonts w:eastAsia="Times New Roman"/>
                <w:sz w:val="17"/>
                <w:szCs w:val="17"/>
              </w:rPr>
            </w:pPr>
            <w:r>
              <w:rPr>
                <w:rFonts w:ascii="inherit" w:eastAsia="Times New Roman" w:hAnsi="inherit"/>
                <w:sz w:val="17"/>
                <w:szCs w:val="17"/>
              </w:rPr>
              <w:t>8.2</w:t>
            </w:r>
          </w:p>
        </w:tc>
        <w:tc>
          <w:tcPr>
            <w:tcW w:w="0" w:type="auto"/>
            <w:tcMar>
              <w:top w:w="30" w:type="dxa"/>
              <w:left w:w="0" w:type="dxa"/>
              <w:bottom w:w="30" w:type="dxa"/>
              <w:right w:w="30" w:type="dxa"/>
            </w:tcMar>
            <w:vAlign w:val="bottom"/>
            <w:hideMark/>
          </w:tcPr>
          <w:p w14:paraId="1FEDEC7B" w14:textId="77777777" w:rsidR="00000000" w:rsidRDefault="00B0550F">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14:paraId="0595E1C3" w14:textId="77777777" w:rsidR="00000000" w:rsidRDefault="00B0550F">
            <w:pPr>
              <w:divId w:val="943926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02965B" w14:textId="77777777" w:rsidR="00000000" w:rsidRDefault="00B0550F">
            <w:pPr>
              <w:jc w:val="right"/>
              <w:rPr>
                <w:rFonts w:eastAsia="Times New Roman"/>
                <w:sz w:val="17"/>
                <w:szCs w:val="17"/>
              </w:rPr>
            </w:pPr>
            <w:r>
              <w:rPr>
                <w:rFonts w:ascii="inherit" w:eastAsia="Times New Roman" w:hAnsi="inherit"/>
                <w:sz w:val="17"/>
                <w:szCs w:val="17"/>
              </w:rPr>
              <w:t>747</w:t>
            </w:r>
          </w:p>
        </w:tc>
        <w:tc>
          <w:tcPr>
            <w:tcW w:w="0" w:type="auto"/>
            <w:vAlign w:val="bottom"/>
            <w:hideMark/>
          </w:tcPr>
          <w:p w14:paraId="184F1AD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DC4A423" w14:textId="77777777" w:rsidR="00000000" w:rsidRDefault="00B0550F">
            <w:pPr>
              <w:divId w:val="1585720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D98EE1" w14:textId="77777777" w:rsidR="00000000" w:rsidRDefault="00B0550F">
            <w:pPr>
              <w:jc w:val="right"/>
              <w:rPr>
                <w:rFonts w:eastAsia="Times New Roman"/>
                <w:sz w:val="17"/>
                <w:szCs w:val="17"/>
              </w:rPr>
            </w:pPr>
            <w:r>
              <w:rPr>
                <w:rFonts w:ascii="inherit" w:eastAsia="Times New Roman" w:hAnsi="inherit"/>
                <w:sz w:val="17"/>
                <w:szCs w:val="17"/>
              </w:rPr>
              <w:t>679</w:t>
            </w:r>
          </w:p>
        </w:tc>
        <w:tc>
          <w:tcPr>
            <w:tcW w:w="0" w:type="auto"/>
            <w:vAlign w:val="bottom"/>
            <w:hideMark/>
          </w:tcPr>
          <w:p w14:paraId="144B487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72811D1" w14:textId="77777777" w:rsidR="00000000" w:rsidRDefault="00B0550F">
            <w:pPr>
              <w:divId w:val="1874267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4039D2" w14:textId="77777777" w:rsidR="00000000" w:rsidRDefault="00B0550F">
            <w:pPr>
              <w:rPr>
                <w:rFonts w:eastAsia="Times New Roman"/>
                <w:sz w:val="17"/>
                <w:szCs w:val="17"/>
              </w:rPr>
            </w:pPr>
            <w:r>
              <w:rPr>
                <w:rFonts w:ascii="inherit" w:eastAsia="Times New Roman" w:hAnsi="inherit"/>
                <w:sz w:val="17"/>
                <w:szCs w:val="17"/>
              </w:rPr>
              <w:t>$</w:t>
            </w:r>
          </w:p>
        </w:tc>
        <w:tc>
          <w:tcPr>
            <w:tcW w:w="0" w:type="auto"/>
            <w:tcMar>
              <w:top w:w="30" w:type="dxa"/>
              <w:left w:w="0" w:type="dxa"/>
              <w:bottom w:w="30" w:type="dxa"/>
              <w:right w:w="0" w:type="dxa"/>
            </w:tcMar>
            <w:vAlign w:val="bottom"/>
            <w:hideMark/>
          </w:tcPr>
          <w:p w14:paraId="05F6FE4A" w14:textId="77777777" w:rsidR="00000000" w:rsidRDefault="00B0550F">
            <w:pPr>
              <w:jc w:val="right"/>
              <w:rPr>
                <w:rFonts w:eastAsia="Times New Roman"/>
                <w:sz w:val="17"/>
                <w:szCs w:val="17"/>
              </w:rPr>
            </w:pPr>
            <w:r>
              <w:rPr>
                <w:rFonts w:ascii="inherit" w:eastAsia="Times New Roman" w:hAnsi="inherit"/>
                <w:sz w:val="17"/>
                <w:szCs w:val="17"/>
              </w:rPr>
              <w:t>294,170</w:t>
            </w:r>
          </w:p>
        </w:tc>
        <w:tc>
          <w:tcPr>
            <w:tcW w:w="0" w:type="auto"/>
            <w:vAlign w:val="bottom"/>
            <w:hideMark/>
          </w:tcPr>
          <w:p w14:paraId="6F861DEB" w14:textId="77777777" w:rsidR="00000000" w:rsidRDefault="00B0550F">
            <w:pPr>
              <w:rPr>
                <w:rFonts w:eastAsia="Times New Roman"/>
                <w:sz w:val="20"/>
                <w:szCs w:val="20"/>
              </w:rPr>
            </w:pPr>
          </w:p>
        </w:tc>
        <w:tc>
          <w:tcPr>
            <w:tcW w:w="0" w:type="auto"/>
            <w:tcMar>
              <w:top w:w="30" w:type="dxa"/>
              <w:left w:w="30" w:type="dxa"/>
              <w:bottom w:w="30" w:type="dxa"/>
              <w:right w:w="0" w:type="dxa"/>
            </w:tcMar>
            <w:vAlign w:val="bottom"/>
            <w:hideMark/>
          </w:tcPr>
          <w:p w14:paraId="0736B3B1" w14:textId="77777777" w:rsidR="00000000" w:rsidRDefault="00B0550F">
            <w:pPr>
              <w:jc w:val="right"/>
              <w:rPr>
                <w:rFonts w:eastAsia="Times New Roman"/>
                <w:sz w:val="17"/>
                <w:szCs w:val="17"/>
              </w:rPr>
            </w:pPr>
            <w:r>
              <w:rPr>
                <w:rFonts w:ascii="inherit" w:eastAsia="Times New Roman" w:hAnsi="inherit"/>
                <w:sz w:val="17"/>
                <w:szCs w:val="17"/>
              </w:rPr>
              <w:t>62.6</w:t>
            </w:r>
          </w:p>
        </w:tc>
        <w:tc>
          <w:tcPr>
            <w:tcW w:w="0" w:type="auto"/>
            <w:tcMar>
              <w:top w:w="30" w:type="dxa"/>
              <w:left w:w="0" w:type="dxa"/>
              <w:bottom w:w="30" w:type="dxa"/>
              <w:right w:w="30" w:type="dxa"/>
            </w:tcMar>
            <w:vAlign w:val="bottom"/>
            <w:hideMark/>
          </w:tcPr>
          <w:p w14:paraId="58982F64" w14:textId="77777777" w:rsidR="00000000" w:rsidRDefault="00B0550F">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14:paraId="615F01F7" w14:textId="77777777" w:rsidR="00000000" w:rsidRDefault="00B0550F">
            <w:pPr>
              <w:divId w:val="1750031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DB5D7D" w14:textId="77777777" w:rsidR="00000000" w:rsidRDefault="00B0550F">
            <w:pPr>
              <w:rPr>
                <w:rFonts w:eastAsia="Times New Roman"/>
                <w:sz w:val="17"/>
                <w:szCs w:val="17"/>
              </w:rPr>
            </w:pPr>
            <w:r>
              <w:rPr>
                <w:rFonts w:ascii="inherit" w:eastAsia="Times New Roman" w:hAnsi="inherit"/>
                <w:sz w:val="17"/>
                <w:szCs w:val="17"/>
              </w:rPr>
              <w:t>$</w:t>
            </w:r>
          </w:p>
        </w:tc>
        <w:tc>
          <w:tcPr>
            <w:tcW w:w="0" w:type="auto"/>
            <w:tcMar>
              <w:top w:w="30" w:type="dxa"/>
              <w:left w:w="0" w:type="dxa"/>
              <w:bottom w:w="30" w:type="dxa"/>
              <w:right w:w="0" w:type="dxa"/>
            </w:tcMar>
            <w:vAlign w:val="bottom"/>
            <w:hideMark/>
          </w:tcPr>
          <w:p w14:paraId="3E9E4872" w14:textId="77777777" w:rsidR="00000000" w:rsidRDefault="00B0550F">
            <w:pPr>
              <w:jc w:val="right"/>
              <w:rPr>
                <w:rFonts w:eastAsia="Times New Roman"/>
                <w:sz w:val="17"/>
                <w:szCs w:val="17"/>
              </w:rPr>
            </w:pPr>
            <w:r>
              <w:rPr>
                <w:rFonts w:ascii="inherit" w:eastAsia="Times New Roman" w:hAnsi="inherit"/>
                <w:sz w:val="17"/>
                <w:szCs w:val="17"/>
              </w:rPr>
              <w:t>305,096</w:t>
            </w:r>
          </w:p>
        </w:tc>
        <w:tc>
          <w:tcPr>
            <w:tcW w:w="0" w:type="auto"/>
            <w:vAlign w:val="bottom"/>
            <w:hideMark/>
          </w:tcPr>
          <w:p w14:paraId="594E148E" w14:textId="77777777" w:rsidR="00000000" w:rsidRDefault="00B0550F">
            <w:pPr>
              <w:rPr>
                <w:rFonts w:eastAsia="Times New Roman"/>
                <w:sz w:val="20"/>
                <w:szCs w:val="20"/>
              </w:rPr>
            </w:pPr>
          </w:p>
        </w:tc>
        <w:tc>
          <w:tcPr>
            <w:tcW w:w="0" w:type="auto"/>
            <w:tcMar>
              <w:top w:w="30" w:type="dxa"/>
              <w:left w:w="30" w:type="dxa"/>
              <w:bottom w:w="30" w:type="dxa"/>
              <w:right w:w="0" w:type="dxa"/>
            </w:tcMar>
            <w:vAlign w:val="bottom"/>
            <w:hideMark/>
          </w:tcPr>
          <w:p w14:paraId="23776EF1" w14:textId="77777777" w:rsidR="00000000" w:rsidRDefault="00B0550F">
            <w:pPr>
              <w:jc w:val="right"/>
              <w:rPr>
                <w:rFonts w:eastAsia="Times New Roman"/>
                <w:sz w:val="17"/>
                <w:szCs w:val="17"/>
              </w:rPr>
            </w:pPr>
            <w:r>
              <w:rPr>
                <w:rFonts w:ascii="inherit" w:eastAsia="Times New Roman" w:hAnsi="inherit"/>
                <w:sz w:val="17"/>
                <w:szCs w:val="17"/>
              </w:rPr>
              <w:t>66.2</w:t>
            </w:r>
          </w:p>
        </w:tc>
        <w:tc>
          <w:tcPr>
            <w:tcW w:w="0" w:type="auto"/>
            <w:tcMar>
              <w:top w:w="30" w:type="dxa"/>
              <w:left w:w="0" w:type="dxa"/>
              <w:bottom w:w="30" w:type="dxa"/>
              <w:right w:w="30" w:type="dxa"/>
            </w:tcMar>
            <w:vAlign w:val="bottom"/>
            <w:hideMark/>
          </w:tcPr>
          <w:p w14:paraId="37E7E7D9" w14:textId="77777777" w:rsidR="00000000" w:rsidRDefault="00B0550F">
            <w:pPr>
              <w:rPr>
                <w:rFonts w:eastAsia="Times New Roman"/>
                <w:sz w:val="17"/>
                <w:szCs w:val="17"/>
              </w:rPr>
            </w:pPr>
            <w:r>
              <w:rPr>
                <w:rFonts w:ascii="inherit" w:eastAsia="Times New Roman" w:hAnsi="inherit"/>
                <w:sz w:val="17"/>
                <w:szCs w:val="17"/>
              </w:rPr>
              <w:t> %</w:t>
            </w:r>
          </w:p>
        </w:tc>
      </w:tr>
      <w:tr w:rsidR="00000000" w14:paraId="41B2D344" w14:textId="77777777">
        <w:trPr>
          <w:divId w:val="1440680561"/>
          <w:jc w:val="center"/>
        </w:trPr>
        <w:tc>
          <w:tcPr>
            <w:tcW w:w="0" w:type="auto"/>
            <w:shd w:val="clear" w:color="auto" w:fill="CCEEFF"/>
            <w:tcMar>
              <w:top w:w="30" w:type="dxa"/>
              <w:left w:w="30" w:type="dxa"/>
              <w:bottom w:w="30" w:type="dxa"/>
              <w:right w:w="30" w:type="dxa"/>
            </w:tcMar>
            <w:vAlign w:val="bottom"/>
            <w:hideMark/>
          </w:tcPr>
          <w:p w14:paraId="2672287B" w14:textId="77777777" w:rsidR="00000000" w:rsidRDefault="00B0550F">
            <w:pPr>
              <w:rPr>
                <w:rFonts w:eastAsia="Times New Roman"/>
                <w:sz w:val="17"/>
                <w:szCs w:val="17"/>
              </w:rPr>
            </w:pPr>
            <w:r>
              <w:rPr>
                <w:rFonts w:ascii="inherit" w:eastAsia="Times New Roman" w:hAnsi="inherit"/>
                <w:sz w:val="17"/>
                <w:szCs w:val="17"/>
              </w:rPr>
              <w:t>Eyeglass World</w:t>
            </w:r>
          </w:p>
        </w:tc>
        <w:tc>
          <w:tcPr>
            <w:tcW w:w="0" w:type="auto"/>
            <w:shd w:val="clear" w:color="auto" w:fill="CCEEFF"/>
            <w:tcMar>
              <w:top w:w="30" w:type="dxa"/>
              <w:left w:w="30" w:type="dxa"/>
              <w:bottom w:w="30" w:type="dxa"/>
              <w:right w:w="30" w:type="dxa"/>
            </w:tcMar>
            <w:vAlign w:val="bottom"/>
            <w:hideMark/>
          </w:tcPr>
          <w:p w14:paraId="0487CF8D" w14:textId="77777777" w:rsidR="00000000" w:rsidRDefault="00B0550F">
            <w:pPr>
              <w:divId w:val="1906990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321808" w14:textId="77777777" w:rsidR="00000000" w:rsidRDefault="00B0550F">
            <w:pPr>
              <w:jc w:val="right"/>
              <w:rPr>
                <w:rFonts w:eastAsia="Times New Roman"/>
                <w:sz w:val="17"/>
                <w:szCs w:val="17"/>
              </w:rPr>
            </w:pPr>
            <w:r>
              <w:rPr>
                <w:rFonts w:ascii="inherit" w:eastAsia="Times New Roman" w:hAnsi="inherit"/>
                <w:sz w:val="17"/>
                <w:szCs w:val="17"/>
              </w:rPr>
              <w:t>(12.1</w:t>
            </w:r>
          </w:p>
        </w:tc>
        <w:tc>
          <w:tcPr>
            <w:tcW w:w="0" w:type="auto"/>
            <w:shd w:val="clear" w:color="auto" w:fill="CCEEFF"/>
            <w:tcMar>
              <w:top w:w="30" w:type="dxa"/>
              <w:left w:w="0" w:type="dxa"/>
              <w:bottom w:w="30" w:type="dxa"/>
              <w:right w:w="30" w:type="dxa"/>
            </w:tcMar>
            <w:vAlign w:val="bottom"/>
            <w:hideMark/>
          </w:tcPr>
          <w:p w14:paraId="41D0D382" w14:textId="77777777" w:rsidR="00000000" w:rsidRDefault="00B0550F">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034EEB96" w14:textId="77777777" w:rsidR="00000000" w:rsidRDefault="00B0550F">
            <w:pPr>
              <w:divId w:val="1281259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B0864E" w14:textId="77777777" w:rsidR="00000000" w:rsidRDefault="00B0550F">
            <w:pPr>
              <w:jc w:val="right"/>
              <w:rPr>
                <w:rFonts w:eastAsia="Times New Roman"/>
                <w:sz w:val="17"/>
                <w:szCs w:val="17"/>
              </w:rPr>
            </w:pPr>
            <w:r>
              <w:rPr>
                <w:rFonts w:ascii="inherit" w:eastAsia="Times New Roman" w:hAnsi="inherit"/>
                <w:sz w:val="17"/>
                <w:szCs w:val="17"/>
              </w:rPr>
              <w:t>6.5</w:t>
            </w:r>
          </w:p>
        </w:tc>
        <w:tc>
          <w:tcPr>
            <w:tcW w:w="0" w:type="auto"/>
            <w:shd w:val="clear" w:color="auto" w:fill="CCEEFF"/>
            <w:tcMar>
              <w:top w:w="30" w:type="dxa"/>
              <w:left w:w="0" w:type="dxa"/>
              <w:bottom w:w="30" w:type="dxa"/>
              <w:right w:w="30" w:type="dxa"/>
            </w:tcMar>
            <w:vAlign w:val="bottom"/>
            <w:hideMark/>
          </w:tcPr>
          <w:p w14:paraId="601D0347" w14:textId="77777777" w:rsidR="00000000" w:rsidRDefault="00B0550F">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14:paraId="54139A51" w14:textId="77777777" w:rsidR="00000000" w:rsidRDefault="00B0550F">
            <w:pPr>
              <w:divId w:val="1000044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13F6B0" w14:textId="77777777" w:rsidR="00000000" w:rsidRDefault="00B0550F">
            <w:pPr>
              <w:jc w:val="right"/>
              <w:rPr>
                <w:rFonts w:eastAsia="Times New Roman"/>
                <w:sz w:val="17"/>
                <w:szCs w:val="17"/>
              </w:rPr>
            </w:pPr>
            <w:r>
              <w:rPr>
                <w:rFonts w:ascii="inherit" w:eastAsia="Times New Roman" w:hAnsi="inherit"/>
                <w:sz w:val="17"/>
                <w:szCs w:val="17"/>
              </w:rPr>
              <w:t>117</w:t>
            </w:r>
          </w:p>
        </w:tc>
        <w:tc>
          <w:tcPr>
            <w:tcW w:w="0" w:type="auto"/>
            <w:shd w:val="clear" w:color="auto" w:fill="CCEEFF"/>
            <w:vAlign w:val="bottom"/>
            <w:hideMark/>
          </w:tcPr>
          <w:p w14:paraId="0BEB6893"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179070" w14:textId="77777777" w:rsidR="00000000" w:rsidRDefault="00B0550F">
            <w:pPr>
              <w:divId w:val="2026050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0D0C00" w14:textId="77777777" w:rsidR="00000000" w:rsidRDefault="00B0550F">
            <w:pPr>
              <w:jc w:val="right"/>
              <w:rPr>
                <w:rFonts w:eastAsia="Times New Roman"/>
                <w:sz w:val="17"/>
                <w:szCs w:val="17"/>
              </w:rPr>
            </w:pPr>
            <w:r>
              <w:rPr>
                <w:rFonts w:ascii="inherit" w:eastAsia="Times New Roman" w:hAnsi="inherit"/>
                <w:sz w:val="17"/>
                <w:szCs w:val="17"/>
              </w:rPr>
              <w:t>116</w:t>
            </w:r>
          </w:p>
        </w:tc>
        <w:tc>
          <w:tcPr>
            <w:tcW w:w="0" w:type="auto"/>
            <w:shd w:val="clear" w:color="auto" w:fill="CCEEFF"/>
            <w:vAlign w:val="bottom"/>
            <w:hideMark/>
          </w:tcPr>
          <w:p w14:paraId="6F924ABE"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4A46B2" w14:textId="77777777" w:rsidR="00000000" w:rsidRDefault="00B0550F">
            <w:pPr>
              <w:divId w:val="1112242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86F540" w14:textId="77777777" w:rsidR="00000000" w:rsidRDefault="00B0550F">
            <w:pPr>
              <w:jc w:val="right"/>
              <w:rPr>
                <w:rFonts w:eastAsia="Times New Roman"/>
                <w:sz w:val="17"/>
                <w:szCs w:val="17"/>
              </w:rPr>
            </w:pPr>
            <w:r>
              <w:rPr>
                <w:rFonts w:ascii="inherit" w:eastAsia="Times New Roman" w:hAnsi="inherit"/>
                <w:sz w:val="17"/>
                <w:szCs w:val="17"/>
              </w:rPr>
              <w:t>44,486</w:t>
            </w:r>
          </w:p>
        </w:tc>
        <w:tc>
          <w:tcPr>
            <w:tcW w:w="0" w:type="auto"/>
            <w:shd w:val="clear" w:color="auto" w:fill="CCEEFF"/>
            <w:vAlign w:val="bottom"/>
            <w:hideMark/>
          </w:tcPr>
          <w:p w14:paraId="4A7B893E"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004CE612" w14:textId="77777777" w:rsidR="00000000" w:rsidRDefault="00B0550F">
            <w:pPr>
              <w:jc w:val="right"/>
              <w:rPr>
                <w:rFonts w:eastAsia="Times New Roman"/>
                <w:sz w:val="17"/>
                <w:szCs w:val="17"/>
              </w:rPr>
            </w:pPr>
            <w:r>
              <w:rPr>
                <w:rFonts w:ascii="inherit" w:eastAsia="Times New Roman" w:hAnsi="inherit"/>
                <w:sz w:val="17"/>
                <w:szCs w:val="17"/>
              </w:rPr>
              <w:t>9.5</w:t>
            </w:r>
          </w:p>
        </w:tc>
        <w:tc>
          <w:tcPr>
            <w:tcW w:w="0" w:type="auto"/>
            <w:shd w:val="clear" w:color="auto" w:fill="CCEEFF"/>
            <w:tcMar>
              <w:top w:w="30" w:type="dxa"/>
              <w:left w:w="0" w:type="dxa"/>
              <w:bottom w:w="30" w:type="dxa"/>
              <w:right w:w="30" w:type="dxa"/>
            </w:tcMar>
            <w:vAlign w:val="bottom"/>
            <w:hideMark/>
          </w:tcPr>
          <w:p w14:paraId="2122EC26" w14:textId="77777777" w:rsidR="00000000" w:rsidRDefault="00B0550F">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53CA3CB4" w14:textId="77777777" w:rsidR="00000000" w:rsidRDefault="00B0550F">
            <w:pPr>
              <w:divId w:val="1214191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87B7E2" w14:textId="77777777" w:rsidR="00000000" w:rsidRDefault="00B0550F">
            <w:pPr>
              <w:jc w:val="right"/>
              <w:rPr>
                <w:rFonts w:eastAsia="Times New Roman"/>
                <w:sz w:val="17"/>
                <w:szCs w:val="17"/>
              </w:rPr>
            </w:pPr>
            <w:r>
              <w:rPr>
                <w:rFonts w:ascii="inherit" w:eastAsia="Times New Roman" w:hAnsi="inherit"/>
                <w:sz w:val="17"/>
                <w:szCs w:val="17"/>
              </w:rPr>
              <w:t>50,214</w:t>
            </w:r>
          </w:p>
        </w:tc>
        <w:tc>
          <w:tcPr>
            <w:tcW w:w="0" w:type="auto"/>
            <w:shd w:val="clear" w:color="auto" w:fill="CCEEFF"/>
            <w:vAlign w:val="bottom"/>
            <w:hideMark/>
          </w:tcPr>
          <w:p w14:paraId="41A6218F"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1D62373B" w14:textId="77777777" w:rsidR="00000000" w:rsidRDefault="00B0550F">
            <w:pPr>
              <w:jc w:val="right"/>
              <w:rPr>
                <w:rFonts w:eastAsia="Times New Roman"/>
                <w:sz w:val="17"/>
                <w:szCs w:val="17"/>
              </w:rPr>
            </w:pPr>
            <w:r>
              <w:rPr>
                <w:rFonts w:ascii="inherit" w:eastAsia="Times New Roman" w:hAnsi="inherit"/>
                <w:sz w:val="17"/>
                <w:szCs w:val="17"/>
              </w:rPr>
              <w:t>10.9</w:t>
            </w:r>
          </w:p>
        </w:tc>
        <w:tc>
          <w:tcPr>
            <w:tcW w:w="0" w:type="auto"/>
            <w:shd w:val="clear" w:color="auto" w:fill="CCEEFF"/>
            <w:tcMar>
              <w:top w:w="30" w:type="dxa"/>
              <w:left w:w="0" w:type="dxa"/>
              <w:bottom w:w="30" w:type="dxa"/>
              <w:right w:w="30" w:type="dxa"/>
            </w:tcMar>
            <w:vAlign w:val="bottom"/>
            <w:hideMark/>
          </w:tcPr>
          <w:p w14:paraId="5BED8276" w14:textId="77777777" w:rsidR="00000000" w:rsidRDefault="00B0550F">
            <w:pPr>
              <w:rPr>
                <w:rFonts w:eastAsia="Times New Roman"/>
                <w:sz w:val="17"/>
                <w:szCs w:val="17"/>
              </w:rPr>
            </w:pPr>
            <w:r>
              <w:rPr>
                <w:rFonts w:ascii="inherit" w:eastAsia="Times New Roman" w:hAnsi="inherit"/>
                <w:sz w:val="17"/>
                <w:szCs w:val="17"/>
              </w:rPr>
              <w:t> %</w:t>
            </w:r>
          </w:p>
        </w:tc>
      </w:tr>
      <w:tr w:rsidR="00000000" w14:paraId="70C98EEC" w14:textId="77777777">
        <w:trPr>
          <w:divId w:val="1440680561"/>
          <w:jc w:val="center"/>
        </w:trPr>
        <w:tc>
          <w:tcPr>
            <w:tcW w:w="0" w:type="auto"/>
            <w:tcMar>
              <w:top w:w="30" w:type="dxa"/>
              <w:left w:w="30" w:type="dxa"/>
              <w:bottom w:w="30" w:type="dxa"/>
              <w:right w:w="30" w:type="dxa"/>
            </w:tcMar>
            <w:vAlign w:val="bottom"/>
            <w:hideMark/>
          </w:tcPr>
          <w:p w14:paraId="045FAED9" w14:textId="77777777" w:rsidR="00000000" w:rsidRDefault="00B0550F">
            <w:pPr>
              <w:rPr>
                <w:rFonts w:eastAsia="Times New Roman"/>
                <w:sz w:val="17"/>
                <w:szCs w:val="17"/>
              </w:rPr>
            </w:pPr>
            <w:r>
              <w:rPr>
                <w:rFonts w:ascii="inherit" w:eastAsia="Times New Roman" w:hAnsi="inherit"/>
                <w:sz w:val="17"/>
                <w:szCs w:val="17"/>
              </w:rPr>
              <w:t>Military</w:t>
            </w:r>
          </w:p>
        </w:tc>
        <w:tc>
          <w:tcPr>
            <w:tcW w:w="0" w:type="auto"/>
            <w:tcMar>
              <w:top w:w="30" w:type="dxa"/>
              <w:left w:w="30" w:type="dxa"/>
              <w:bottom w:w="30" w:type="dxa"/>
              <w:right w:w="30" w:type="dxa"/>
            </w:tcMar>
            <w:vAlign w:val="bottom"/>
            <w:hideMark/>
          </w:tcPr>
          <w:p w14:paraId="65C377D2" w14:textId="77777777" w:rsidR="00000000" w:rsidRDefault="00B0550F">
            <w:pPr>
              <w:divId w:val="293289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D8ADF3" w14:textId="77777777" w:rsidR="00000000" w:rsidRDefault="00B0550F">
            <w:pPr>
              <w:jc w:val="right"/>
              <w:rPr>
                <w:rFonts w:eastAsia="Times New Roman"/>
                <w:sz w:val="17"/>
                <w:szCs w:val="17"/>
              </w:rPr>
            </w:pPr>
            <w:r>
              <w:rPr>
                <w:rFonts w:ascii="inherit" w:eastAsia="Times New Roman" w:hAnsi="inherit"/>
                <w:sz w:val="17"/>
                <w:szCs w:val="17"/>
              </w:rPr>
              <w:t>(12.1</w:t>
            </w:r>
          </w:p>
        </w:tc>
        <w:tc>
          <w:tcPr>
            <w:tcW w:w="0" w:type="auto"/>
            <w:tcMar>
              <w:top w:w="30" w:type="dxa"/>
              <w:left w:w="0" w:type="dxa"/>
              <w:bottom w:w="30" w:type="dxa"/>
              <w:right w:w="30" w:type="dxa"/>
            </w:tcMar>
            <w:vAlign w:val="bottom"/>
            <w:hideMark/>
          </w:tcPr>
          <w:p w14:paraId="11960405" w14:textId="77777777" w:rsidR="00000000" w:rsidRDefault="00B0550F">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14:paraId="4324E4E5" w14:textId="77777777" w:rsidR="00000000" w:rsidRDefault="00B0550F">
            <w:pPr>
              <w:divId w:val="377973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6DFE0E" w14:textId="77777777" w:rsidR="00000000" w:rsidRDefault="00B0550F">
            <w:pPr>
              <w:jc w:val="right"/>
              <w:rPr>
                <w:rFonts w:eastAsia="Times New Roman"/>
                <w:sz w:val="17"/>
                <w:szCs w:val="17"/>
              </w:rPr>
            </w:pPr>
            <w:r>
              <w:rPr>
                <w:rFonts w:ascii="inherit" w:eastAsia="Times New Roman" w:hAnsi="inherit"/>
                <w:sz w:val="17"/>
                <w:szCs w:val="17"/>
              </w:rPr>
              <w:t>(4.4</w:t>
            </w:r>
          </w:p>
        </w:tc>
        <w:tc>
          <w:tcPr>
            <w:tcW w:w="0" w:type="auto"/>
            <w:tcMar>
              <w:top w:w="30" w:type="dxa"/>
              <w:left w:w="0" w:type="dxa"/>
              <w:bottom w:w="30" w:type="dxa"/>
              <w:right w:w="30" w:type="dxa"/>
            </w:tcMar>
            <w:vAlign w:val="bottom"/>
            <w:hideMark/>
          </w:tcPr>
          <w:p w14:paraId="0BB84943" w14:textId="77777777" w:rsidR="00000000" w:rsidRDefault="00B0550F">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14:paraId="37DF51A7" w14:textId="77777777" w:rsidR="00000000" w:rsidRDefault="00B0550F">
            <w:pPr>
              <w:divId w:val="1688021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4C43FF" w14:textId="77777777" w:rsidR="00000000" w:rsidRDefault="00B0550F">
            <w:pPr>
              <w:jc w:val="right"/>
              <w:rPr>
                <w:rFonts w:eastAsia="Times New Roman"/>
                <w:sz w:val="17"/>
                <w:szCs w:val="17"/>
              </w:rPr>
            </w:pPr>
            <w:r>
              <w:rPr>
                <w:rFonts w:ascii="inherit" w:eastAsia="Times New Roman" w:hAnsi="inherit"/>
                <w:sz w:val="17"/>
                <w:szCs w:val="17"/>
              </w:rPr>
              <w:t>54</w:t>
            </w:r>
          </w:p>
        </w:tc>
        <w:tc>
          <w:tcPr>
            <w:tcW w:w="0" w:type="auto"/>
            <w:vAlign w:val="bottom"/>
            <w:hideMark/>
          </w:tcPr>
          <w:p w14:paraId="41D9365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505D9D4" w14:textId="77777777" w:rsidR="00000000" w:rsidRDefault="00B0550F">
            <w:pPr>
              <w:divId w:val="1536044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828564" w14:textId="77777777" w:rsidR="00000000" w:rsidRDefault="00B0550F">
            <w:pPr>
              <w:jc w:val="right"/>
              <w:rPr>
                <w:rFonts w:eastAsia="Times New Roman"/>
                <w:sz w:val="17"/>
                <w:szCs w:val="17"/>
              </w:rPr>
            </w:pPr>
            <w:r>
              <w:rPr>
                <w:rFonts w:ascii="inherit" w:eastAsia="Times New Roman" w:hAnsi="inherit"/>
                <w:sz w:val="17"/>
                <w:szCs w:val="17"/>
              </w:rPr>
              <w:t>54</w:t>
            </w:r>
          </w:p>
        </w:tc>
        <w:tc>
          <w:tcPr>
            <w:tcW w:w="0" w:type="auto"/>
            <w:vAlign w:val="bottom"/>
            <w:hideMark/>
          </w:tcPr>
          <w:p w14:paraId="06440BF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B8BFD3C" w14:textId="77777777" w:rsidR="00000000" w:rsidRDefault="00B0550F">
            <w:pPr>
              <w:divId w:val="1006907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7EE653" w14:textId="77777777" w:rsidR="00000000" w:rsidRDefault="00B0550F">
            <w:pPr>
              <w:jc w:val="right"/>
              <w:rPr>
                <w:rFonts w:eastAsia="Times New Roman"/>
                <w:sz w:val="17"/>
                <w:szCs w:val="17"/>
              </w:rPr>
            </w:pPr>
            <w:r>
              <w:rPr>
                <w:rFonts w:ascii="inherit" w:eastAsia="Times New Roman" w:hAnsi="inherit"/>
                <w:sz w:val="17"/>
                <w:szCs w:val="17"/>
              </w:rPr>
              <w:t>5,642</w:t>
            </w:r>
          </w:p>
        </w:tc>
        <w:tc>
          <w:tcPr>
            <w:tcW w:w="0" w:type="auto"/>
            <w:vAlign w:val="bottom"/>
            <w:hideMark/>
          </w:tcPr>
          <w:p w14:paraId="5356DDFC" w14:textId="77777777" w:rsidR="00000000" w:rsidRDefault="00B0550F">
            <w:pPr>
              <w:rPr>
                <w:rFonts w:eastAsia="Times New Roman"/>
                <w:sz w:val="20"/>
                <w:szCs w:val="20"/>
              </w:rPr>
            </w:pPr>
          </w:p>
        </w:tc>
        <w:tc>
          <w:tcPr>
            <w:tcW w:w="0" w:type="auto"/>
            <w:tcMar>
              <w:top w:w="30" w:type="dxa"/>
              <w:left w:w="30" w:type="dxa"/>
              <w:bottom w:w="30" w:type="dxa"/>
              <w:right w:w="0" w:type="dxa"/>
            </w:tcMar>
            <w:vAlign w:val="bottom"/>
            <w:hideMark/>
          </w:tcPr>
          <w:p w14:paraId="468EF299" w14:textId="77777777" w:rsidR="00000000" w:rsidRDefault="00B0550F">
            <w:pPr>
              <w:jc w:val="right"/>
              <w:rPr>
                <w:rFonts w:eastAsia="Times New Roman"/>
                <w:sz w:val="17"/>
                <w:szCs w:val="17"/>
              </w:rPr>
            </w:pPr>
            <w:r>
              <w:rPr>
                <w:rFonts w:ascii="inherit" w:eastAsia="Times New Roman" w:hAnsi="inherit"/>
                <w:sz w:val="17"/>
                <w:szCs w:val="17"/>
              </w:rPr>
              <w:t>1.2</w:t>
            </w:r>
          </w:p>
        </w:tc>
        <w:tc>
          <w:tcPr>
            <w:tcW w:w="0" w:type="auto"/>
            <w:tcMar>
              <w:top w:w="30" w:type="dxa"/>
              <w:left w:w="0" w:type="dxa"/>
              <w:bottom w:w="30" w:type="dxa"/>
              <w:right w:w="30" w:type="dxa"/>
            </w:tcMar>
            <w:vAlign w:val="bottom"/>
            <w:hideMark/>
          </w:tcPr>
          <w:p w14:paraId="74FDC08E" w14:textId="77777777" w:rsidR="00000000" w:rsidRDefault="00B0550F">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14:paraId="45D0F3C8" w14:textId="77777777" w:rsidR="00000000" w:rsidRDefault="00B0550F">
            <w:pPr>
              <w:divId w:val="953943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252495" w14:textId="77777777" w:rsidR="00000000" w:rsidRDefault="00B0550F">
            <w:pPr>
              <w:jc w:val="right"/>
              <w:rPr>
                <w:rFonts w:eastAsia="Times New Roman"/>
                <w:sz w:val="17"/>
                <w:szCs w:val="17"/>
              </w:rPr>
            </w:pPr>
            <w:r>
              <w:rPr>
                <w:rFonts w:ascii="inherit" w:eastAsia="Times New Roman" w:hAnsi="inherit"/>
                <w:sz w:val="17"/>
                <w:szCs w:val="17"/>
              </w:rPr>
              <w:t>6,421</w:t>
            </w:r>
          </w:p>
        </w:tc>
        <w:tc>
          <w:tcPr>
            <w:tcW w:w="0" w:type="auto"/>
            <w:vAlign w:val="bottom"/>
            <w:hideMark/>
          </w:tcPr>
          <w:p w14:paraId="37F95BAB" w14:textId="77777777" w:rsidR="00000000" w:rsidRDefault="00B0550F">
            <w:pPr>
              <w:rPr>
                <w:rFonts w:eastAsia="Times New Roman"/>
                <w:sz w:val="20"/>
                <w:szCs w:val="20"/>
              </w:rPr>
            </w:pPr>
          </w:p>
        </w:tc>
        <w:tc>
          <w:tcPr>
            <w:tcW w:w="0" w:type="auto"/>
            <w:tcMar>
              <w:top w:w="30" w:type="dxa"/>
              <w:left w:w="30" w:type="dxa"/>
              <w:bottom w:w="30" w:type="dxa"/>
              <w:right w:w="0" w:type="dxa"/>
            </w:tcMar>
            <w:vAlign w:val="bottom"/>
            <w:hideMark/>
          </w:tcPr>
          <w:p w14:paraId="743E8C8E" w14:textId="77777777" w:rsidR="00000000" w:rsidRDefault="00B0550F">
            <w:pPr>
              <w:jc w:val="right"/>
              <w:rPr>
                <w:rFonts w:eastAsia="Times New Roman"/>
                <w:sz w:val="17"/>
                <w:szCs w:val="17"/>
              </w:rPr>
            </w:pPr>
            <w:r>
              <w:rPr>
                <w:rFonts w:ascii="inherit" w:eastAsia="Times New Roman" w:hAnsi="inherit"/>
                <w:sz w:val="17"/>
                <w:szCs w:val="17"/>
              </w:rPr>
              <w:t>1.4</w:t>
            </w:r>
          </w:p>
        </w:tc>
        <w:tc>
          <w:tcPr>
            <w:tcW w:w="0" w:type="auto"/>
            <w:tcMar>
              <w:top w:w="30" w:type="dxa"/>
              <w:left w:w="0" w:type="dxa"/>
              <w:bottom w:w="30" w:type="dxa"/>
              <w:right w:w="30" w:type="dxa"/>
            </w:tcMar>
            <w:vAlign w:val="bottom"/>
            <w:hideMark/>
          </w:tcPr>
          <w:p w14:paraId="1EA310D5" w14:textId="77777777" w:rsidR="00000000" w:rsidRDefault="00B0550F">
            <w:pPr>
              <w:rPr>
                <w:rFonts w:eastAsia="Times New Roman"/>
                <w:sz w:val="17"/>
                <w:szCs w:val="17"/>
              </w:rPr>
            </w:pPr>
            <w:r>
              <w:rPr>
                <w:rFonts w:ascii="inherit" w:eastAsia="Times New Roman" w:hAnsi="inherit"/>
                <w:sz w:val="17"/>
                <w:szCs w:val="17"/>
              </w:rPr>
              <w:t> %</w:t>
            </w:r>
          </w:p>
        </w:tc>
      </w:tr>
      <w:tr w:rsidR="00000000" w14:paraId="37406461" w14:textId="77777777">
        <w:trPr>
          <w:divId w:val="1440680561"/>
          <w:jc w:val="center"/>
        </w:trPr>
        <w:tc>
          <w:tcPr>
            <w:tcW w:w="0" w:type="auto"/>
            <w:shd w:val="clear" w:color="auto" w:fill="CCEEFF"/>
            <w:tcMar>
              <w:top w:w="30" w:type="dxa"/>
              <w:left w:w="30" w:type="dxa"/>
              <w:bottom w:w="30" w:type="dxa"/>
              <w:right w:w="30" w:type="dxa"/>
            </w:tcMar>
            <w:vAlign w:val="bottom"/>
            <w:hideMark/>
          </w:tcPr>
          <w:p w14:paraId="7F7CE1E0" w14:textId="77777777" w:rsidR="00000000" w:rsidRDefault="00B0550F">
            <w:pPr>
              <w:rPr>
                <w:rFonts w:eastAsia="Times New Roman"/>
                <w:sz w:val="17"/>
                <w:szCs w:val="17"/>
              </w:rPr>
            </w:pPr>
            <w:r>
              <w:rPr>
                <w:rFonts w:ascii="inherit" w:eastAsia="Times New Roman" w:hAnsi="inherit"/>
                <w:sz w:val="17"/>
                <w:szCs w:val="17"/>
              </w:rPr>
              <w:t>Fred Meyer</w:t>
            </w:r>
          </w:p>
        </w:tc>
        <w:tc>
          <w:tcPr>
            <w:tcW w:w="0" w:type="auto"/>
            <w:shd w:val="clear" w:color="auto" w:fill="CCEEFF"/>
            <w:tcMar>
              <w:top w:w="30" w:type="dxa"/>
              <w:left w:w="30" w:type="dxa"/>
              <w:bottom w:w="30" w:type="dxa"/>
              <w:right w:w="30" w:type="dxa"/>
            </w:tcMar>
            <w:vAlign w:val="bottom"/>
            <w:hideMark/>
          </w:tcPr>
          <w:p w14:paraId="74F24F2D" w14:textId="77777777" w:rsidR="00000000" w:rsidRDefault="00B0550F">
            <w:pPr>
              <w:divId w:val="134224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D4547B" w14:textId="77777777" w:rsidR="00000000" w:rsidRDefault="00B0550F">
            <w:pPr>
              <w:jc w:val="right"/>
              <w:rPr>
                <w:rFonts w:eastAsia="Times New Roman"/>
                <w:sz w:val="17"/>
                <w:szCs w:val="17"/>
              </w:rPr>
            </w:pPr>
            <w:r>
              <w:rPr>
                <w:rFonts w:ascii="inherit" w:eastAsia="Times New Roman" w:hAnsi="inherit"/>
                <w:sz w:val="17"/>
                <w:szCs w:val="17"/>
              </w:rPr>
              <w:t>(16.0</w:t>
            </w:r>
          </w:p>
        </w:tc>
        <w:tc>
          <w:tcPr>
            <w:tcW w:w="0" w:type="auto"/>
            <w:shd w:val="clear" w:color="auto" w:fill="CCEEFF"/>
            <w:tcMar>
              <w:top w:w="30" w:type="dxa"/>
              <w:left w:w="0" w:type="dxa"/>
              <w:bottom w:w="30" w:type="dxa"/>
              <w:right w:w="30" w:type="dxa"/>
            </w:tcMar>
            <w:vAlign w:val="bottom"/>
            <w:hideMark/>
          </w:tcPr>
          <w:p w14:paraId="02B9B227" w14:textId="77777777" w:rsidR="00000000" w:rsidRDefault="00B0550F">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28F42FE0" w14:textId="77777777" w:rsidR="00000000" w:rsidRDefault="00B0550F">
            <w:pPr>
              <w:divId w:val="1187862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DD7693" w14:textId="77777777" w:rsidR="00000000" w:rsidRDefault="00B0550F">
            <w:pPr>
              <w:jc w:val="right"/>
              <w:rPr>
                <w:rFonts w:eastAsia="Times New Roman"/>
                <w:sz w:val="17"/>
                <w:szCs w:val="17"/>
              </w:rPr>
            </w:pPr>
            <w:r>
              <w:rPr>
                <w:rFonts w:ascii="inherit" w:eastAsia="Times New Roman" w:hAnsi="inherit"/>
                <w:sz w:val="17"/>
                <w:szCs w:val="17"/>
              </w:rPr>
              <w:t>(9.7</w:t>
            </w:r>
          </w:p>
        </w:tc>
        <w:tc>
          <w:tcPr>
            <w:tcW w:w="0" w:type="auto"/>
            <w:shd w:val="clear" w:color="auto" w:fill="CCEEFF"/>
            <w:tcMar>
              <w:top w:w="30" w:type="dxa"/>
              <w:left w:w="0" w:type="dxa"/>
              <w:bottom w:w="30" w:type="dxa"/>
              <w:right w:w="30" w:type="dxa"/>
            </w:tcMar>
            <w:vAlign w:val="bottom"/>
            <w:hideMark/>
          </w:tcPr>
          <w:p w14:paraId="5D1AB9D8" w14:textId="77777777" w:rsidR="00000000" w:rsidRDefault="00B0550F">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65588881" w14:textId="77777777" w:rsidR="00000000" w:rsidRDefault="00B0550F">
            <w:pPr>
              <w:divId w:val="11511695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079B26E" w14:textId="77777777" w:rsidR="00000000" w:rsidRDefault="00B0550F">
            <w:pPr>
              <w:jc w:val="right"/>
              <w:rPr>
                <w:rFonts w:eastAsia="Times New Roman"/>
                <w:sz w:val="17"/>
                <w:szCs w:val="17"/>
              </w:rPr>
            </w:pPr>
            <w:r>
              <w:rPr>
                <w:rFonts w:ascii="inherit" w:eastAsia="Times New Roman" w:hAnsi="inherit"/>
                <w:sz w:val="17"/>
                <w:szCs w:val="17"/>
              </w:rPr>
              <w:t>29</w:t>
            </w:r>
          </w:p>
        </w:tc>
        <w:tc>
          <w:tcPr>
            <w:tcW w:w="0" w:type="auto"/>
            <w:tcBorders>
              <w:bottom w:val="single" w:sz="6" w:space="0" w:color="000000"/>
            </w:tcBorders>
            <w:shd w:val="clear" w:color="auto" w:fill="CCEEFF"/>
            <w:vAlign w:val="bottom"/>
            <w:hideMark/>
          </w:tcPr>
          <w:p w14:paraId="27BED93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9FCFBF" w14:textId="77777777" w:rsidR="00000000" w:rsidRDefault="00B0550F">
            <w:pPr>
              <w:divId w:val="489625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0F1B824" w14:textId="77777777" w:rsidR="00000000" w:rsidRDefault="00B0550F">
            <w:pPr>
              <w:jc w:val="right"/>
              <w:rPr>
                <w:rFonts w:eastAsia="Times New Roman"/>
                <w:sz w:val="17"/>
                <w:szCs w:val="17"/>
              </w:rPr>
            </w:pPr>
            <w:r>
              <w:rPr>
                <w:rFonts w:ascii="inherit" w:eastAsia="Times New Roman" w:hAnsi="inherit"/>
                <w:sz w:val="17"/>
                <w:szCs w:val="17"/>
              </w:rPr>
              <w:t>29</w:t>
            </w:r>
          </w:p>
        </w:tc>
        <w:tc>
          <w:tcPr>
            <w:tcW w:w="0" w:type="auto"/>
            <w:tcBorders>
              <w:bottom w:val="single" w:sz="6" w:space="0" w:color="000000"/>
            </w:tcBorders>
            <w:shd w:val="clear" w:color="auto" w:fill="CCEEFF"/>
            <w:vAlign w:val="bottom"/>
            <w:hideMark/>
          </w:tcPr>
          <w:p w14:paraId="24320A2E"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BD5D08" w14:textId="77777777" w:rsidR="00000000" w:rsidRDefault="00B0550F">
            <w:pPr>
              <w:divId w:val="506871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A6B8F9" w14:textId="77777777" w:rsidR="00000000" w:rsidRDefault="00B0550F">
            <w:pPr>
              <w:jc w:val="right"/>
              <w:rPr>
                <w:rFonts w:eastAsia="Times New Roman"/>
                <w:sz w:val="17"/>
                <w:szCs w:val="17"/>
              </w:rPr>
            </w:pPr>
            <w:r>
              <w:rPr>
                <w:rFonts w:ascii="inherit" w:eastAsia="Times New Roman" w:hAnsi="inherit"/>
                <w:sz w:val="17"/>
                <w:szCs w:val="17"/>
              </w:rPr>
              <w:t>2,929</w:t>
            </w:r>
          </w:p>
        </w:tc>
        <w:tc>
          <w:tcPr>
            <w:tcW w:w="0" w:type="auto"/>
            <w:tcBorders>
              <w:bottom w:val="single" w:sz="6" w:space="0" w:color="000000"/>
            </w:tcBorders>
            <w:shd w:val="clear" w:color="auto" w:fill="CCEEFF"/>
            <w:vAlign w:val="bottom"/>
            <w:hideMark/>
          </w:tcPr>
          <w:p w14:paraId="641303B8" w14:textId="77777777" w:rsidR="00000000" w:rsidRDefault="00B0550F">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8828CD3" w14:textId="77777777" w:rsidR="00000000" w:rsidRDefault="00B0550F">
            <w:pPr>
              <w:jc w:val="right"/>
              <w:rPr>
                <w:rFonts w:eastAsia="Times New Roman"/>
                <w:sz w:val="17"/>
                <w:szCs w:val="17"/>
              </w:rPr>
            </w:pPr>
            <w:r>
              <w:rPr>
                <w:rFonts w:ascii="inherit" w:eastAsia="Times New Roman" w:hAnsi="inherit"/>
                <w:sz w:val="17"/>
                <w:szCs w:val="17"/>
              </w:rPr>
              <w:t>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3615278" w14:textId="77777777" w:rsidR="00000000" w:rsidRDefault="00B0550F">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57A59AF0" w14:textId="77777777" w:rsidR="00000000" w:rsidRDefault="00B0550F">
            <w:pPr>
              <w:divId w:val="15306054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35BEC2" w14:textId="77777777" w:rsidR="00000000" w:rsidRDefault="00B0550F">
            <w:pPr>
              <w:jc w:val="right"/>
              <w:rPr>
                <w:rFonts w:eastAsia="Times New Roman"/>
                <w:sz w:val="17"/>
                <w:szCs w:val="17"/>
              </w:rPr>
            </w:pPr>
            <w:r>
              <w:rPr>
                <w:rFonts w:ascii="inherit" w:eastAsia="Times New Roman" w:hAnsi="inherit"/>
                <w:sz w:val="17"/>
                <w:szCs w:val="17"/>
              </w:rPr>
              <w:t>3,489</w:t>
            </w:r>
          </w:p>
        </w:tc>
        <w:tc>
          <w:tcPr>
            <w:tcW w:w="0" w:type="auto"/>
            <w:tcBorders>
              <w:bottom w:val="single" w:sz="6" w:space="0" w:color="000000"/>
            </w:tcBorders>
            <w:shd w:val="clear" w:color="auto" w:fill="CCEEFF"/>
            <w:vAlign w:val="bottom"/>
            <w:hideMark/>
          </w:tcPr>
          <w:p w14:paraId="33E3DC96" w14:textId="77777777" w:rsidR="00000000" w:rsidRDefault="00B0550F">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792449A" w14:textId="77777777" w:rsidR="00000000" w:rsidRDefault="00B0550F">
            <w:pPr>
              <w:jc w:val="right"/>
              <w:rPr>
                <w:rFonts w:eastAsia="Times New Roman"/>
                <w:sz w:val="17"/>
                <w:szCs w:val="17"/>
              </w:rPr>
            </w:pPr>
            <w:r>
              <w:rPr>
                <w:rFonts w:ascii="inherit" w:eastAsia="Times New Roman" w:hAnsi="inherit"/>
                <w:sz w:val="17"/>
                <w:szCs w:val="17"/>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15EA72E" w14:textId="77777777" w:rsidR="00000000" w:rsidRDefault="00B0550F">
            <w:pPr>
              <w:rPr>
                <w:rFonts w:eastAsia="Times New Roman"/>
                <w:sz w:val="17"/>
                <w:szCs w:val="17"/>
              </w:rPr>
            </w:pPr>
            <w:r>
              <w:rPr>
                <w:rFonts w:ascii="inherit" w:eastAsia="Times New Roman" w:hAnsi="inherit"/>
                <w:sz w:val="17"/>
                <w:szCs w:val="17"/>
              </w:rPr>
              <w:t> %</w:t>
            </w:r>
          </w:p>
        </w:tc>
      </w:tr>
      <w:tr w:rsidR="00000000" w14:paraId="1A04C5B5" w14:textId="77777777">
        <w:trPr>
          <w:divId w:val="1440680561"/>
          <w:jc w:val="center"/>
        </w:trPr>
        <w:tc>
          <w:tcPr>
            <w:tcW w:w="0" w:type="auto"/>
            <w:tcMar>
              <w:top w:w="30" w:type="dxa"/>
              <w:left w:w="30" w:type="dxa"/>
              <w:bottom w:w="30" w:type="dxa"/>
              <w:right w:w="30" w:type="dxa"/>
            </w:tcMar>
            <w:vAlign w:val="bottom"/>
            <w:hideMark/>
          </w:tcPr>
          <w:p w14:paraId="3C57C0D2" w14:textId="77777777" w:rsidR="00000000" w:rsidRDefault="00B0550F">
            <w:pPr>
              <w:rPr>
                <w:rFonts w:eastAsia="Times New Roman"/>
                <w:sz w:val="17"/>
                <w:szCs w:val="17"/>
              </w:rPr>
            </w:pPr>
            <w:r>
              <w:rPr>
                <w:rFonts w:ascii="inherit" w:eastAsia="Times New Roman" w:hAnsi="inherit"/>
                <w:sz w:val="17"/>
                <w:szCs w:val="17"/>
              </w:rPr>
              <w:t>Owned</w:t>
            </w:r>
            <w:r>
              <w:rPr>
                <w:rFonts w:ascii="inherit" w:eastAsia="Times New Roman" w:hAnsi="inherit"/>
                <w:sz w:val="17"/>
                <w:szCs w:val="17"/>
              </w:rPr>
              <w:t xml:space="preserve"> </w:t>
            </w:r>
            <w:r>
              <w:rPr>
                <w:rFonts w:ascii="inherit" w:eastAsia="Times New Roman" w:hAnsi="inherit"/>
                <w:sz w:val="17"/>
                <w:szCs w:val="17"/>
              </w:rPr>
              <w:t>&amp;</w:t>
            </w:r>
            <w:r>
              <w:rPr>
                <w:rFonts w:ascii="inherit" w:eastAsia="Times New Roman" w:hAnsi="inherit"/>
                <w:sz w:val="17"/>
                <w:szCs w:val="17"/>
              </w:rPr>
              <w:t xml:space="preserve"> </w:t>
            </w:r>
            <w:r>
              <w:rPr>
                <w:rFonts w:ascii="inherit" w:eastAsia="Times New Roman" w:hAnsi="inherit"/>
                <w:sz w:val="17"/>
                <w:szCs w:val="17"/>
              </w:rPr>
              <w:t>Host segment total</w:t>
            </w:r>
          </w:p>
        </w:tc>
        <w:tc>
          <w:tcPr>
            <w:tcW w:w="0" w:type="auto"/>
            <w:tcMar>
              <w:top w:w="30" w:type="dxa"/>
              <w:left w:w="30" w:type="dxa"/>
              <w:bottom w:w="30" w:type="dxa"/>
              <w:right w:w="30" w:type="dxa"/>
            </w:tcMar>
            <w:vAlign w:val="bottom"/>
            <w:hideMark/>
          </w:tcPr>
          <w:p w14:paraId="0D8CFB21" w14:textId="77777777" w:rsidR="00000000" w:rsidRDefault="00B0550F">
            <w:pPr>
              <w:divId w:val="739523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48AD55C" w14:textId="77777777" w:rsidR="00000000" w:rsidRDefault="00B0550F">
            <w:pPr>
              <w:divId w:val="367880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28295B" w14:textId="77777777" w:rsidR="00000000" w:rsidRDefault="00B0550F">
            <w:pPr>
              <w:divId w:val="909923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8C73025" w14:textId="77777777" w:rsidR="00000000" w:rsidRDefault="00B0550F">
            <w:pPr>
              <w:divId w:val="1302927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8EDC19" w14:textId="77777777" w:rsidR="00000000" w:rsidRDefault="00B0550F">
            <w:pPr>
              <w:divId w:val="8252462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F9E910F" w14:textId="77777777" w:rsidR="00000000" w:rsidRDefault="00B0550F">
            <w:pPr>
              <w:jc w:val="right"/>
              <w:rPr>
                <w:rFonts w:eastAsia="Times New Roman"/>
                <w:sz w:val="17"/>
                <w:szCs w:val="17"/>
              </w:rPr>
            </w:pPr>
            <w:r>
              <w:rPr>
                <w:rFonts w:ascii="inherit" w:eastAsia="Times New Roman" w:hAnsi="inherit"/>
                <w:sz w:val="17"/>
                <w:szCs w:val="17"/>
              </w:rPr>
              <w:t>947</w:t>
            </w:r>
          </w:p>
        </w:tc>
        <w:tc>
          <w:tcPr>
            <w:tcW w:w="0" w:type="auto"/>
            <w:tcBorders>
              <w:top w:val="single" w:sz="6" w:space="0" w:color="000000"/>
            </w:tcBorders>
            <w:vAlign w:val="bottom"/>
            <w:hideMark/>
          </w:tcPr>
          <w:p w14:paraId="412FCE88"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62130854" w14:textId="77777777" w:rsidR="00000000" w:rsidRDefault="00B0550F">
            <w:pPr>
              <w:divId w:val="891996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F335EF4" w14:textId="77777777" w:rsidR="00000000" w:rsidRDefault="00B0550F">
            <w:pPr>
              <w:jc w:val="right"/>
              <w:rPr>
                <w:rFonts w:eastAsia="Times New Roman"/>
                <w:sz w:val="17"/>
                <w:szCs w:val="17"/>
              </w:rPr>
            </w:pPr>
            <w:r>
              <w:rPr>
                <w:rFonts w:ascii="inherit" w:eastAsia="Times New Roman" w:hAnsi="inherit"/>
                <w:sz w:val="17"/>
                <w:szCs w:val="17"/>
              </w:rPr>
              <w:t>878</w:t>
            </w:r>
          </w:p>
        </w:tc>
        <w:tc>
          <w:tcPr>
            <w:tcW w:w="0" w:type="auto"/>
            <w:tcBorders>
              <w:top w:val="single" w:sz="6" w:space="0" w:color="000000"/>
            </w:tcBorders>
            <w:vAlign w:val="bottom"/>
            <w:hideMark/>
          </w:tcPr>
          <w:p w14:paraId="40CE615A"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87981B4" w14:textId="77777777" w:rsidR="00000000" w:rsidRDefault="00B0550F">
            <w:pPr>
              <w:divId w:val="9058411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8719F38" w14:textId="77777777" w:rsidR="00000000" w:rsidRDefault="00B0550F">
            <w:pPr>
              <w:rPr>
                <w:rFonts w:eastAsia="Times New Roman"/>
                <w:sz w:val="17"/>
                <w:szCs w:val="17"/>
              </w:rPr>
            </w:pPr>
            <w:r>
              <w:rPr>
                <w:rFonts w:ascii="inherit" w:eastAsia="Times New Roman" w:hAnsi="inherit"/>
                <w:sz w:val="17"/>
                <w:szCs w:val="17"/>
              </w:rPr>
              <w:t>$</w:t>
            </w:r>
          </w:p>
        </w:tc>
        <w:tc>
          <w:tcPr>
            <w:tcW w:w="0" w:type="auto"/>
            <w:tcBorders>
              <w:top w:val="single" w:sz="6" w:space="0" w:color="000000"/>
            </w:tcBorders>
            <w:tcMar>
              <w:top w:w="30" w:type="dxa"/>
              <w:left w:w="0" w:type="dxa"/>
              <w:bottom w:w="30" w:type="dxa"/>
              <w:right w:w="0" w:type="dxa"/>
            </w:tcMar>
            <w:vAlign w:val="bottom"/>
            <w:hideMark/>
          </w:tcPr>
          <w:p w14:paraId="39F61677" w14:textId="77777777" w:rsidR="00000000" w:rsidRDefault="00B0550F">
            <w:pPr>
              <w:jc w:val="right"/>
              <w:rPr>
                <w:rFonts w:eastAsia="Times New Roman"/>
                <w:sz w:val="17"/>
                <w:szCs w:val="17"/>
              </w:rPr>
            </w:pPr>
            <w:r>
              <w:rPr>
                <w:rFonts w:ascii="inherit" w:eastAsia="Times New Roman" w:hAnsi="inherit"/>
                <w:sz w:val="17"/>
                <w:szCs w:val="17"/>
              </w:rPr>
              <w:t>347,227</w:t>
            </w:r>
          </w:p>
        </w:tc>
        <w:tc>
          <w:tcPr>
            <w:tcW w:w="0" w:type="auto"/>
            <w:tcBorders>
              <w:top w:val="single" w:sz="6" w:space="0" w:color="000000"/>
            </w:tcBorders>
            <w:vAlign w:val="bottom"/>
            <w:hideMark/>
          </w:tcPr>
          <w:p w14:paraId="30C89518" w14:textId="77777777" w:rsidR="00000000" w:rsidRDefault="00B0550F">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1A0C8699" w14:textId="77777777" w:rsidR="00000000" w:rsidRDefault="00B0550F">
            <w:pPr>
              <w:jc w:val="right"/>
              <w:rPr>
                <w:rFonts w:eastAsia="Times New Roman"/>
                <w:sz w:val="17"/>
                <w:szCs w:val="17"/>
              </w:rPr>
            </w:pPr>
            <w:r>
              <w:rPr>
                <w:rFonts w:ascii="inherit" w:eastAsia="Times New Roman" w:hAnsi="inherit"/>
                <w:sz w:val="17"/>
                <w:szCs w:val="17"/>
              </w:rPr>
              <w:t>73.9</w:t>
            </w:r>
          </w:p>
        </w:tc>
        <w:tc>
          <w:tcPr>
            <w:tcW w:w="0" w:type="auto"/>
            <w:tcBorders>
              <w:top w:val="single" w:sz="6" w:space="0" w:color="000000"/>
            </w:tcBorders>
            <w:tcMar>
              <w:top w:w="30" w:type="dxa"/>
              <w:left w:w="0" w:type="dxa"/>
              <w:bottom w:w="30" w:type="dxa"/>
              <w:right w:w="30" w:type="dxa"/>
            </w:tcMar>
            <w:vAlign w:val="bottom"/>
            <w:hideMark/>
          </w:tcPr>
          <w:p w14:paraId="6D945CFE" w14:textId="77777777" w:rsidR="00000000" w:rsidRDefault="00B0550F">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14:paraId="6FC06C10" w14:textId="77777777" w:rsidR="00000000" w:rsidRDefault="00B0550F">
            <w:pPr>
              <w:divId w:val="6743104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3FEA251" w14:textId="77777777" w:rsidR="00000000" w:rsidRDefault="00B0550F">
            <w:pPr>
              <w:rPr>
                <w:rFonts w:eastAsia="Times New Roman"/>
                <w:sz w:val="17"/>
                <w:szCs w:val="17"/>
              </w:rPr>
            </w:pPr>
            <w:r>
              <w:rPr>
                <w:rFonts w:ascii="inherit" w:eastAsia="Times New Roman" w:hAnsi="inherit"/>
                <w:sz w:val="17"/>
                <w:szCs w:val="17"/>
              </w:rPr>
              <w:t>$</w:t>
            </w:r>
          </w:p>
        </w:tc>
        <w:tc>
          <w:tcPr>
            <w:tcW w:w="0" w:type="auto"/>
            <w:tcBorders>
              <w:top w:val="single" w:sz="6" w:space="0" w:color="000000"/>
            </w:tcBorders>
            <w:tcMar>
              <w:top w:w="30" w:type="dxa"/>
              <w:left w:w="0" w:type="dxa"/>
              <w:bottom w:w="30" w:type="dxa"/>
              <w:right w:w="0" w:type="dxa"/>
            </w:tcMar>
            <w:vAlign w:val="bottom"/>
            <w:hideMark/>
          </w:tcPr>
          <w:p w14:paraId="1AA5C4AF" w14:textId="77777777" w:rsidR="00000000" w:rsidRDefault="00B0550F">
            <w:pPr>
              <w:jc w:val="right"/>
              <w:rPr>
                <w:rFonts w:eastAsia="Times New Roman"/>
                <w:sz w:val="17"/>
                <w:szCs w:val="17"/>
              </w:rPr>
            </w:pPr>
            <w:r>
              <w:rPr>
                <w:rFonts w:ascii="inherit" w:eastAsia="Times New Roman" w:hAnsi="inherit"/>
                <w:sz w:val="17"/>
                <w:szCs w:val="17"/>
              </w:rPr>
              <w:t>365,220</w:t>
            </w:r>
          </w:p>
        </w:tc>
        <w:tc>
          <w:tcPr>
            <w:tcW w:w="0" w:type="auto"/>
            <w:tcBorders>
              <w:top w:val="single" w:sz="6" w:space="0" w:color="000000"/>
            </w:tcBorders>
            <w:vAlign w:val="bottom"/>
            <w:hideMark/>
          </w:tcPr>
          <w:p w14:paraId="64773D72" w14:textId="77777777" w:rsidR="00000000" w:rsidRDefault="00B0550F">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4D7D3061" w14:textId="77777777" w:rsidR="00000000" w:rsidRDefault="00B0550F">
            <w:pPr>
              <w:jc w:val="right"/>
              <w:rPr>
                <w:rFonts w:eastAsia="Times New Roman"/>
                <w:sz w:val="17"/>
                <w:szCs w:val="17"/>
              </w:rPr>
            </w:pPr>
            <w:r>
              <w:rPr>
                <w:rFonts w:ascii="inherit" w:eastAsia="Times New Roman" w:hAnsi="inherit"/>
                <w:sz w:val="17"/>
                <w:szCs w:val="17"/>
              </w:rPr>
              <w:t>79.3</w:t>
            </w:r>
          </w:p>
        </w:tc>
        <w:tc>
          <w:tcPr>
            <w:tcW w:w="0" w:type="auto"/>
            <w:tcBorders>
              <w:top w:val="single" w:sz="6" w:space="0" w:color="000000"/>
            </w:tcBorders>
            <w:tcMar>
              <w:top w:w="30" w:type="dxa"/>
              <w:left w:w="0" w:type="dxa"/>
              <w:bottom w:w="30" w:type="dxa"/>
              <w:right w:w="30" w:type="dxa"/>
            </w:tcMar>
            <w:vAlign w:val="bottom"/>
            <w:hideMark/>
          </w:tcPr>
          <w:p w14:paraId="56B5DDA4" w14:textId="77777777" w:rsidR="00000000" w:rsidRDefault="00B0550F">
            <w:pPr>
              <w:rPr>
                <w:rFonts w:eastAsia="Times New Roman"/>
                <w:sz w:val="17"/>
                <w:szCs w:val="17"/>
              </w:rPr>
            </w:pPr>
            <w:r>
              <w:rPr>
                <w:rFonts w:ascii="inherit" w:eastAsia="Times New Roman" w:hAnsi="inherit"/>
                <w:sz w:val="17"/>
                <w:szCs w:val="17"/>
              </w:rPr>
              <w:t> %</w:t>
            </w:r>
          </w:p>
        </w:tc>
      </w:tr>
      <w:tr w:rsidR="00000000" w14:paraId="28A32BB9" w14:textId="77777777">
        <w:trPr>
          <w:divId w:val="1440680561"/>
          <w:jc w:val="center"/>
        </w:trPr>
        <w:tc>
          <w:tcPr>
            <w:tcW w:w="0" w:type="auto"/>
            <w:shd w:val="clear" w:color="auto" w:fill="CCEEFF"/>
            <w:tcMar>
              <w:top w:w="30" w:type="dxa"/>
              <w:left w:w="30" w:type="dxa"/>
              <w:bottom w:w="30" w:type="dxa"/>
              <w:right w:w="30" w:type="dxa"/>
            </w:tcMar>
            <w:vAlign w:val="bottom"/>
            <w:hideMark/>
          </w:tcPr>
          <w:p w14:paraId="44215E29" w14:textId="77777777" w:rsidR="00000000" w:rsidRDefault="00B0550F">
            <w:pPr>
              <w:rPr>
                <w:rFonts w:eastAsia="Times New Roman"/>
                <w:sz w:val="17"/>
                <w:szCs w:val="17"/>
              </w:rPr>
            </w:pPr>
            <w:r>
              <w:rPr>
                <w:rFonts w:ascii="inherit" w:eastAsia="Times New Roman" w:hAnsi="inherit"/>
                <w:b/>
                <w:bCs/>
                <w:sz w:val="17"/>
                <w:szCs w:val="17"/>
              </w:rPr>
              <w:t>Legacy segment</w:t>
            </w:r>
          </w:p>
        </w:tc>
        <w:tc>
          <w:tcPr>
            <w:tcW w:w="0" w:type="auto"/>
            <w:shd w:val="clear" w:color="auto" w:fill="CCEEFF"/>
            <w:tcMar>
              <w:top w:w="30" w:type="dxa"/>
              <w:left w:w="30" w:type="dxa"/>
              <w:bottom w:w="30" w:type="dxa"/>
              <w:right w:w="30" w:type="dxa"/>
            </w:tcMar>
            <w:vAlign w:val="bottom"/>
            <w:hideMark/>
          </w:tcPr>
          <w:p w14:paraId="4F262795" w14:textId="77777777" w:rsidR="00000000" w:rsidRDefault="00B0550F">
            <w:pPr>
              <w:divId w:val="1636370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C94D0F" w14:textId="77777777" w:rsidR="00000000" w:rsidRDefault="00B0550F">
            <w:pPr>
              <w:jc w:val="right"/>
              <w:rPr>
                <w:rFonts w:eastAsia="Times New Roman"/>
                <w:sz w:val="17"/>
                <w:szCs w:val="17"/>
              </w:rPr>
            </w:pPr>
            <w:r>
              <w:rPr>
                <w:rFonts w:ascii="inherit" w:eastAsia="Times New Roman" w:hAnsi="inherit"/>
                <w:sz w:val="17"/>
                <w:szCs w:val="17"/>
              </w:rPr>
              <w:t>(14.0</w:t>
            </w:r>
          </w:p>
        </w:tc>
        <w:tc>
          <w:tcPr>
            <w:tcW w:w="0" w:type="auto"/>
            <w:shd w:val="clear" w:color="auto" w:fill="CCEEFF"/>
            <w:tcMar>
              <w:top w:w="30" w:type="dxa"/>
              <w:left w:w="0" w:type="dxa"/>
              <w:bottom w:w="30" w:type="dxa"/>
              <w:right w:w="30" w:type="dxa"/>
            </w:tcMar>
            <w:vAlign w:val="bottom"/>
            <w:hideMark/>
          </w:tcPr>
          <w:p w14:paraId="169DE855" w14:textId="77777777" w:rsidR="00000000" w:rsidRDefault="00B0550F">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42E6BAFA" w14:textId="77777777" w:rsidR="00000000" w:rsidRDefault="00B0550F">
            <w:pPr>
              <w:divId w:val="1565333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9FE835" w14:textId="77777777" w:rsidR="00000000" w:rsidRDefault="00B0550F">
            <w:pPr>
              <w:jc w:val="right"/>
              <w:rPr>
                <w:rFonts w:eastAsia="Times New Roman"/>
                <w:sz w:val="17"/>
                <w:szCs w:val="17"/>
              </w:rPr>
            </w:pPr>
            <w:r>
              <w:rPr>
                <w:rFonts w:ascii="inherit" w:eastAsia="Times New Roman" w:hAnsi="inherit"/>
                <w:sz w:val="17"/>
                <w:szCs w:val="17"/>
              </w:rPr>
              <w:t>1.8</w:t>
            </w:r>
          </w:p>
        </w:tc>
        <w:tc>
          <w:tcPr>
            <w:tcW w:w="0" w:type="auto"/>
            <w:shd w:val="clear" w:color="auto" w:fill="CCEEFF"/>
            <w:tcMar>
              <w:top w:w="30" w:type="dxa"/>
              <w:left w:w="0" w:type="dxa"/>
              <w:bottom w:w="30" w:type="dxa"/>
              <w:right w:w="30" w:type="dxa"/>
            </w:tcMar>
            <w:vAlign w:val="bottom"/>
            <w:hideMark/>
          </w:tcPr>
          <w:p w14:paraId="199BF580" w14:textId="77777777" w:rsidR="00000000" w:rsidRDefault="00B0550F">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14:paraId="0F25E47A" w14:textId="77777777" w:rsidR="00000000" w:rsidRDefault="00B0550F">
            <w:pPr>
              <w:divId w:val="546651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BADFE8" w14:textId="77777777" w:rsidR="00000000" w:rsidRDefault="00B0550F">
            <w:pPr>
              <w:jc w:val="right"/>
              <w:rPr>
                <w:rFonts w:eastAsia="Times New Roman"/>
                <w:sz w:val="17"/>
                <w:szCs w:val="17"/>
              </w:rPr>
            </w:pPr>
            <w:r>
              <w:rPr>
                <w:rFonts w:ascii="inherit" w:eastAsia="Times New Roman" w:hAnsi="inherit"/>
                <w:sz w:val="17"/>
                <w:szCs w:val="17"/>
              </w:rPr>
              <w:t>226</w:t>
            </w:r>
          </w:p>
        </w:tc>
        <w:tc>
          <w:tcPr>
            <w:tcW w:w="0" w:type="auto"/>
            <w:shd w:val="clear" w:color="auto" w:fill="CCEEFF"/>
            <w:vAlign w:val="bottom"/>
            <w:hideMark/>
          </w:tcPr>
          <w:p w14:paraId="0B2C9AFB"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23E8A" w14:textId="77777777" w:rsidR="00000000" w:rsidRDefault="00B0550F">
            <w:pPr>
              <w:divId w:val="2112583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66062F" w14:textId="77777777" w:rsidR="00000000" w:rsidRDefault="00B0550F">
            <w:pPr>
              <w:jc w:val="right"/>
              <w:rPr>
                <w:rFonts w:eastAsia="Times New Roman"/>
                <w:sz w:val="17"/>
                <w:szCs w:val="17"/>
              </w:rPr>
            </w:pPr>
            <w:r>
              <w:rPr>
                <w:rFonts w:ascii="inherit" w:eastAsia="Times New Roman" w:hAnsi="inherit"/>
                <w:sz w:val="17"/>
                <w:szCs w:val="17"/>
              </w:rPr>
              <w:t>227</w:t>
            </w:r>
          </w:p>
        </w:tc>
        <w:tc>
          <w:tcPr>
            <w:tcW w:w="0" w:type="auto"/>
            <w:shd w:val="clear" w:color="auto" w:fill="CCEEFF"/>
            <w:vAlign w:val="bottom"/>
            <w:hideMark/>
          </w:tcPr>
          <w:p w14:paraId="1E07E895"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7255C0" w14:textId="77777777" w:rsidR="00000000" w:rsidRDefault="00B0550F">
            <w:pPr>
              <w:divId w:val="1917083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507461" w14:textId="77777777" w:rsidR="00000000" w:rsidRDefault="00B0550F">
            <w:pPr>
              <w:jc w:val="right"/>
              <w:rPr>
                <w:rFonts w:eastAsia="Times New Roman"/>
                <w:sz w:val="17"/>
                <w:szCs w:val="17"/>
              </w:rPr>
            </w:pPr>
            <w:r>
              <w:rPr>
                <w:rFonts w:ascii="inherit" w:eastAsia="Times New Roman" w:hAnsi="inherit"/>
                <w:sz w:val="17"/>
                <w:szCs w:val="17"/>
              </w:rPr>
              <w:t>36,457</w:t>
            </w:r>
          </w:p>
        </w:tc>
        <w:tc>
          <w:tcPr>
            <w:tcW w:w="0" w:type="auto"/>
            <w:shd w:val="clear" w:color="auto" w:fill="CCEEFF"/>
            <w:vAlign w:val="bottom"/>
            <w:hideMark/>
          </w:tcPr>
          <w:p w14:paraId="028D679D"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05CC9242" w14:textId="77777777" w:rsidR="00000000" w:rsidRDefault="00B0550F">
            <w:pPr>
              <w:jc w:val="right"/>
              <w:rPr>
                <w:rFonts w:eastAsia="Times New Roman"/>
                <w:sz w:val="17"/>
                <w:szCs w:val="17"/>
              </w:rPr>
            </w:pPr>
            <w:r>
              <w:rPr>
                <w:rFonts w:ascii="inherit" w:eastAsia="Times New Roman" w:hAnsi="inherit"/>
                <w:sz w:val="17"/>
                <w:szCs w:val="17"/>
              </w:rPr>
              <w:t>7.8</w:t>
            </w:r>
          </w:p>
        </w:tc>
        <w:tc>
          <w:tcPr>
            <w:tcW w:w="0" w:type="auto"/>
            <w:shd w:val="clear" w:color="auto" w:fill="CCEEFF"/>
            <w:tcMar>
              <w:top w:w="30" w:type="dxa"/>
              <w:left w:w="0" w:type="dxa"/>
              <w:bottom w:w="30" w:type="dxa"/>
              <w:right w:w="30" w:type="dxa"/>
            </w:tcMar>
            <w:vAlign w:val="bottom"/>
            <w:hideMark/>
          </w:tcPr>
          <w:p w14:paraId="1413A581" w14:textId="77777777" w:rsidR="00000000" w:rsidRDefault="00B0550F">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50C100D2" w14:textId="77777777" w:rsidR="00000000" w:rsidRDefault="00B0550F">
            <w:pPr>
              <w:divId w:val="18972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496760" w14:textId="77777777" w:rsidR="00000000" w:rsidRDefault="00B0550F">
            <w:pPr>
              <w:jc w:val="right"/>
              <w:rPr>
                <w:rFonts w:eastAsia="Times New Roman"/>
                <w:sz w:val="17"/>
                <w:szCs w:val="17"/>
              </w:rPr>
            </w:pPr>
            <w:r>
              <w:rPr>
                <w:rFonts w:ascii="inherit" w:eastAsia="Times New Roman" w:hAnsi="inherit"/>
                <w:sz w:val="17"/>
                <w:szCs w:val="17"/>
              </w:rPr>
              <w:t>44,578</w:t>
            </w:r>
          </w:p>
        </w:tc>
        <w:tc>
          <w:tcPr>
            <w:tcW w:w="0" w:type="auto"/>
            <w:shd w:val="clear" w:color="auto" w:fill="CCEEFF"/>
            <w:vAlign w:val="bottom"/>
            <w:hideMark/>
          </w:tcPr>
          <w:p w14:paraId="760F7908"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4AA319B9" w14:textId="77777777" w:rsidR="00000000" w:rsidRDefault="00B0550F">
            <w:pPr>
              <w:jc w:val="right"/>
              <w:rPr>
                <w:rFonts w:eastAsia="Times New Roman"/>
                <w:sz w:val="17"/>
                <w:szCs w:val="17"/>
              </w:rPr>
            </w:pPr>
            <w:r>
              <w:rPr>
                <w:rFonts w:ascii="inherit" w:eastAsia="Times New Roman" w:hAnsi="inherit"/>
                <w:sz w:val="17"/>
                <w:szCs w:val="17"/>
              </w:rPr>
              <w:t>9.7</w:t>
            </w:r>
          </w:p>
        </w:tc>
        <w:tc>
          <w:tcPr>
            <w:tcW w:w="0" w:type="auto"/>
            <w:shd w:val="clear" w:color="auto" w:fill="CCEEFF"/>
            <w:tcMar>
              <w:top w:w="30" w:type="dxa"/>
              <w:left w:w="0" w:type="dxa"/>
              <w:bottom w:w="30" w:type="dxa"/>
              <w:right w:w="30" w:type="dxa"/>
            </w:tcMar>
            <w:vAlign w:val="bottom"/>
            <w:hideMark/>
          </w:tcPr>
          <w:p w14:paraId="6E1EA4BF" w14:textId="77777777" w:rsidR="00000000" w:rsidRDefault="00B0550F">
            <w:pPr>
              <w:rPr>
                <w:rFonts w:eastAsia="Times New Roman"/>
                <w:sz w:val="17"/>
                <w:szCs w:val="17"/>
              </w:rPr>
            </w:pPr>
            <w:r>
              <w:rPr>
                <w:rFonts w:ascii="inherit" w:eastAsia="Times New Roman" w:hAnsi="inherit"/>
                <w:sz w:val="17"/>
                <w:szCs w:val="17"/>
              </w:rPr>
              <w:t> %</w:t>
            </w:r>
          </w:p>
        </w:tc>
      </w:tr>
      <w:tr w:rsidR="00000000" w14:paraId="1AFD68E3" w14:textId="77777777">
        <w:trPr>
          <w:divId w:val="1440680561"/>
          <w:jc w:val="center"/>
        </w:trPr>
        <w:tc>
          <w:tcPr>
            <w:tcW w:w="0" w:type="auto"/>
            <w:tcMar>
              <w:top w:w="30" w:type="dxa"/>
              <w:left w:w="30" w:type="dxa"/>
              <w:bottom w:w="30" w:type="dxa"/>
              <w:right w:w="30" w:type="dxa"/>
            </w:tcMar>
            <w:vAlign w:val="bottom"/>
            <w:hideMark/>
          </w:tcPr>
          <w:p w14:paraId="16D12742" w14:textId="77777777" w:rsidR="00000000" w:rsidRDefault="00B0550F">
            <w:pPr>
              <w:rPr>
                <w:rFonts w:eastAsia="Times New Roman"/>
                <w:sz w:val="17"/>
                <w:szCs w:val="17"/>
              </w:rPr>
            </w:pPr>
            <w:r>
              <w:rPr>
                <w:rFonts w:ascii="inherit" w:eastAsia="Times New Roman" w:hAnsi="inherit"/>
                <w:b/>
                <w:bCs/>
                <w:sz w:val="17"/>
                <w:szCs w:val="17"/>
              </w:rPr>
              <w:t>Corporate/Other</w:t>
            </w:r>
          </w:p>
        </w:tc>
        <w:tc>
          <w:tcPr>
            <w:tcW w:w="0" w:type="auto"/>
            <w:tcMar>
              <w:top w:w="30" w:type="dxa"/>
              <w:left w:w="30" w:type="dxa"/>
              <w:bottom w:w="30" w:type="dxa"/>
              <w:right w:w="30" w:type="dxa"/>
            </w:tcMar>
            <w:vAlign w:val="bottom"/>
            <w:hideMark/>
          </w:tcPr>
          <w:p w14:paraId="70DBDAA7" w14:textId="77777777" w:rsidR="00000000" w:rsidRDefault="00B0550F">
            <w:pPr>
              <w:divId w:val="1723364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60240A" w14:textId="77777777" w:rsidR="00000000" w:rsidRDefault="00B0550F">
            <w:pPr>
              <w:jc w:val="right"/>
              <w:rPr>
                <w:rFonts w:eastAsia="Times New Roman"/>
                <w:sz w:val="17"/>
                <w:szCs w:val="17"/>
              </w:rPr>
            </w:pPr>
            <w:r>
              <w:rPr>
                <w:rFonts w:ascii="inherit" w:eastAsia="Times New Roman" w:hAnsi="inherit"/>
                <w:sz w:val="17"/>
                <w:szCs w:val="17"/>
              </w:rPr>
              <w:t>—</w:t>
            </w:r>
          </w:p>
        </w:tc>
        <w:tc>
          <w:tcPr>
            <w:tcW w:w="0" w:type="auto"/>
            <w:vAlign w:val="bottom"/>
            <w:hideMark/>
          </w:tcPr>
          <w:p w14:paraId="2C5378B6"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94AB93C" w14:textId="77777777" w:rsidR="00000000" w:rsidRDefault="00B0550F">
            <w:pPr>
              <w:divId w:val="778793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B0E17A" w14:textId="77777777" w:rsidR="00000000" w:rsidRDefault="00B0550F">
            <w:pPr>
              <w:jc w:val="right"/>
              <w:rPr>
                <w:rFonts w:eastAsia="Times New Roman"/>
                <w:sz w:val="17"/>
                <w:szCs w:val="17"/>
              </w:rPr>
            </w:pPr>
            <w:r>
              <w:rPr>
                <w:rFonts w:ascii="inherit" w:eastAsia="Times New Roman" w:hAnsi="inherit"/>
                <w:sz w:val="17"/>
                <w:szCs w:val="17"/>
              </w:rPr>
              <w:t>—</w:t>
            </w:r>
          </w:p>
        </w:tc>
        <w:tc>
          <w:tcPr>
            <w:tcW w:w="0" w:type="auto"/>
            <w:vAlign w:val="bottom"/>
            <w:hideMark/>
          </w:tcPr>
          <w:p w14:paraId="36C6E561"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75A8ED6" w14:textId="77777777" w:rsidR="00000000" w:rsidRDefault="00B0550F">
            <w:pPr>
              <w:divId w:val="1713532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265DFE" w14:textId="77777777" w:rsidR="00000000" w:rsidRDefault="00B0550F">
            <w:pPr>
              <w:jc w:val="right"/>
              <w:rPr>
                <w:rFonts w:eastAsia="Times New Roman"/>
                <w:sz w:val="17"/>
                <w:szCs w:val="17"/>
              </w:rPr>
            </w:pPr>
            <w:r>
              <w:rPr>
                <w:rFonts w:ascii="inherit" w:eastAsia="Times New Roman" w:hAnsi="inherit"/>
                <w:sz w:val="17"/>
                <w:szCs w:val="17"/>
              </w:rPr>
              <w:t>—</w:t>
            </w:r>
          </w:p>
        </w:tc>
        <w:tc>
          <w:tcPr>
            <w:tcW w:w="0" w:type="auto"/>
            <w:vAlign w:val="bottom"/>
            <w:hideMark/>
          </w:tcPr>
          <w:p w14:paraId="32F0A03B"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43FD1CC" w14:textId="77777777" w:rsidR="00000000" w:rsidRDefault="00B0550F">
            <w:pPr>
              <w:divId w:val="824466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605B33" w14:textId="77777777" w:rsidR="00000000" w:rsidRDefault="00B0550F">
            <w:pPr>
              <w:jc w:val="right"/>
              <w:rPr>
                <w:rFonts w:eastAsia="Times New Roman"/>
                <w:sz w:val="17"/>
                <w:szCs w:val="17"/>
              </w:rPr>
            </w:pPr>
            <w:r>
              <w:rPr>
                <w:rFonts w:ascii="inherit" w:eastAsia="Times New Roman" w:hAnsi="inherit"/>
                <w:sz w:val="17"/>
                <w:szCs w:val="17"/>
              </w:rPr>
              <w:t>—</w:t>
            </w:r>
          </w:p>
        </w:tc>
        <w:tc>
          <w:tcPr>
            <w:tcW w:w="0" w:type="auto"/>
            <w:vAlign w:val="bottom"/>
            <w:hideMark/>
          </w:tcPr>
          <w:p w14:paraId="1E97701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2B33363" w14:textId="77777777" w:rsidR="00000000" w:rsidRDefault="00B0550F">
            <w:pPr>
              <w:divId w:val="975528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C7366E" w14:textId="77777777" w:rsidR="00000000" w:rsidRDefault="00B0550F">
            <w:pPr>
              <w:jc w:val="right"/>
              <w:rPr>
                <w:rFonts w:eastAsia="Times New Roman"/>
                <w:sz w:val="17"/>
                <w:szCs w:val="17"/>
              </w:rPr>
            </w:pPr>
            <w:r>
              <w:rPr>
                <w:rFonts w:ascii="inherit" w:eastAsia="Times New Roman" w:hAnsi="inherit"/>
                <w:sz w:val="17"/>
                <w:szCs w:val="17"/>
              </w:rPr>
              <w:t>66,571</w:t>
            </w:r>
          </w:p>
        </w:tc>
        <w:tc>
          <w:tcPr>
            <w:tcW w:w="0" w:type="auto"/>
            <w:vAlign w:val="bottom"/>
            <w:hideMark/>
          </w:tcPr>
          <w:p w14:paraId="387FEF28" w14:textId="77777777" w:rsidR="00000000" w:rsidRDefault="00B0550F">
            <w:pPr>
              <w:rPr>
                <w:rFonts w:eastAsia="Times New Roman"/>
                <w:sz w:val="20"/>
                <w:szCs w:val="20"/>
              </w:rPr>
            </w:pPr>
          </w:p>
        </w:tc>
        <w:tc>
          <w:tcPr>
            <w:tcW w:w="0" w:type="auto"/>
            <w:tcMar>
              <w:top w:w="30" w:type="dxa"/>
              <w:left w:w="30" w:type="dxa"/>
              <w:bottom w:w="30" w:type="dxa"/>
              <w:right w:w="0" w:type="dxa"/>
            </w:tcMar>
            <w:vAlign w:val="bottom"/>
            <w:hideMark/>
          </w:tcPr>
          <w:p w14:paraId="1F06992A" w14:textId="77777777" w:rsidR="00000000" w:rsidRDefault="00B0550F">
            <w:pPr>
              <w:jc w:val="right"/>
              <w:rPr>
                <w:rFonts w:eastAsia="Times New Roman"/>
                <w:sz w:val="17"/>
                <w:szCs w:val="17"/>
              </w:rPr>
            </w:pPr>
            <w:r>
              <w:rPr>
                <w:rFonts w:ascii="inherit" w:eastAsia="Times New Roman" w:hAnsi="inherit"/>
                <w:sz w:val="17"/>
                <w:szCs w:val="17"/>
              </w:rPr>
              <w:t>14.2</w:t>
            </w:r>
          </w:p>
        </w:tc>
        <w:tc>
          <w:tcPr>
            <w:tcW w:w="0" w:type="auto"/>
            <w:tcMar>
              <w:top w:w="30" w:type="dxa"/>
              <w:left w:w="0" w:type="dxa"/>
              <w:bottom w:w="30" w:type="dxa"/>
              <w:right w:w="30" w:type="dxa"/>
            </w:tcMar>
            <w:vAlign w:val="bottom"/>
            <w:hideMark/>
          </w:tcPr>
          <w:p w14:paraId="5B2EAC9C" w14:textId="77777777" w:rsidR="00000000" w:rsidRDefault="00B0550F">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14:paraId="28A0BA09" w14:textId="77777777" w:rsidR="00000000" w:rsidRDefault="00B0550F">
            <w:pPr>
              <w:divId w:val="922254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0DAB2F" w14:textId="77777777" w:rsidR="00000000" w:rsidRDefault="00B0550F">
            <w:pPr>
              <w:jc w:val="right"/>
              <w:rPr>
                <w:rFonts w:eastAsia="Times New Roman"/>
                <w:sz w:val="17"/>
                <w:szCs w:val="17"/>
              </w:rPr>
            </w:pPr>
            <w:r>
              <w:rPr>
                <w:rFonts w:ascii="inherit" w:eastAsia="Times New Roman" w:hAnsi="inherit"/>
                <w:sz w:val="17"/>
                <w:szCs w:val="17"/>
              </w:rPr>
              <w:t>63,881</w:t>
            </w:r>
          </w:p>
        </w:tc>
        <w:tc>
          <w:tcPr>
            <w:tcW w:w="0" w:type="auto"/>
            <w:vAlign w:val="bottom"/>
            <w:hideMark/>
          </w:tcPr>
          <w:p w14:paraId="5C6D0197" w14:textId="77777777" w:rsidR="00000000" w:rsidRDefault="00B0550F">
            <w:pPr>
              <w:rPr>
                <w:rFonts w:eastAsia="Times New Roman"/>
                <w:sz w:val="20"/>
                <w:szCs w:val="20"/>
              </w:rPr>
            </w:pPr>
          </w:p>
        </w:tc>
        <w:tc>
          <w:tcPr>
            <w:tcW w:w="0" w:type="auto"/>
            <w:tcMar>
              <w:top w:w="30" w:type="dxa"/>
              <w:left w:w="30" w:type="dxa"/>
              <w:bottom w:w="30" w:type="dxa"/>
              <w:right w:w="0" w:type="dxa"/>
            </w:tcMar>
            <w:vAlign w:val="bottom"/>
            <w:hideMark/>
          </w:tcPr>
          <w:p w14:paraId="5CE2DDB0" w14:textId="77777777" w:rsidR="00000000" w:rsidRDefault="00B0550F">
            <w:pPr>
              <w:jc w:val="right"/>
              <w:rPr>
                <w:rFonts w:eastAsia="Times New Roman"/>
                <w:sz w:val="17"/>
                <w:szCs w:val="17"/>
              </w:rPr>
            </w:pPr>
            <w:r>
              <w:rPr>
                <w:rFonts w:ascii="inherit" w:eastAsia="Times New Roman" w:hAnsi="inherit"/>
                <w:sz w:val="17"/>
                <w:szCs w:val="17"/>
              </w:rPr>
              <w:t>13.7</w:t>
            </w:r>
          </w:p>
        </w:tc>
        <w:tc>
          <w:tcPr>
            <w:tcW w:w="0" w:type="auto"/>
            <w:tcMar>
              <w:top w:w="30" w:type="dxa"/>
              <w:left w:w="0" w:type="dxa"/>
              <w:bottom w:w="30" w:type="dxa"/>
              <w:right w:w="30" w:type="dxa"/>
            </w:tcMar>
            <w:vAlign w:val="bottom"/>
            <w:hideMark/>
          </w:tcPr>
          <w:p w14:paraId="065F8EFE" w14:textId="77777777" w:rsidR="00000000" w:rsidRDefault="00B0550F">
            <w:pPr>
              <w:rPr>
                <w:rFonts w:eastAsia="Times New Roman"/>
                <w:sz w:val="17"/>
                <w:szCs w:val="17"/>
              </w:rPr>
            </w:pPr>
            <w:r>
              <w:rPr>
                <w:rFonts w:ascii="inherit" w:eastAsia="Times New Roman" w:hAnsi="inherit"/>
                <w:sz w:val="17"/>
                <w:szCs w:val="17"/>
              </w:rPr>
              <w:t> %</w:t>
            </w:r>
          </w:p>
        </w:tc>
      </w:tr>
      <w:tr w:rsidR="00000000" w14:paraId="41CE04B5" w14:textId="77777777">
        <w:trPr>
          <w:divId w:val="1440680561"/>
          <w:jc w:val="center"/>
        </w:trPr>
        <w:tc>
          <w:tcPr>
            <w:tcW w:w="0" w:type="auto"/>
            <w:shd w:val="clear" w:color="auto" w:fill="CCEEFF"/>
            <w:tcMar>
              <w:top w:w="30" w:type="dxa"/>
              <w:left w:w="30" w:type="dxa"/>
              <w:bottom w:w="30" w:type="dxa"/>
              <w:right w:w="30" w:type="dxa"/>
            </w:tcMar>
            <w:vAlign w:val="bottom"/>
            <w:hideMark/>
          </w:tcPr>
          <w:p w14:paraId="06AD924D" w14:textId="77777777" w:rsidR="00000000" w:rsidRDefault="00B0550F">
            <w:pPr>
              <w:rPr>
                <w:rFonts w:eastAsia="Times New Roman"/>
                <w:sz w:val="17"/>
                <w:szCs w:val="17"/>
              </w:rPr>
            </w:pPr>
            <w:r>
              <w:rPr>
                <w:rFonts w:ascii="inherit" w:eastAsia="Times New Roman" w:hAnsi="inherit"/>
                <w:b/>
                <w:bCs/>
                <w:sz w:val="17"/>
                <w:szCs w:val="17"/>
              </w:rPr>
              <w:t>Reconciliations</w:t>
            </w:r>
          </w:p>
        </w:tc>
        <w:tc>
          <w:tcPr>
            <w:tcW w:w="0" w:type="auto"/>
            <w:shd w:val="clear" w:color="auto" w:fill="CCEEFF"/>
            <w:tcMar>
              <w:top w:w="30" w:type="dxa"/>
              <w:left w:w="30" w:type="dxa"/>
              <w:bottom w:w="30" w:type="dxa"/>
              <w:right w:w="30" w:type="dxa"/>
            </w:tcMar>
            <w:vAlign w:val="bottom"/>
            <w:hideMark/>
          </w:tcPr>
          <w:p w14:paraId="4BD2528A" w14:textId="77777777" w:rsidR="00000000" w:rsidRDefault="00B0550F">
            <w:pPr>
              <w:divId w:val="1460686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B5454F" w14:textId="77777777" w:rsidR="00000000" w:rsidRDefault="00B0550F">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14:paraId="6B30C4FC"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01D6DB" w14:textId="77777777" w:rsidR="00000000" w:rsidRDefault="00B0550F">
            <w:pPr>
              <w:divId w:val="1033460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9C6B32" w14:textId="77777777" w:rsidR="00000000" w:rsidRDefault="00B0550F">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14:paraId="19C93CA0"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278956" w14:textId="77777777" w:rsidR="00000000" w:rsidRDefault="00B0550F">
            <w:pPr>
              <w:divId w:val="80757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CC7F75" w14:textId="77777777" w:rsidR="00000000" w:rsidRDefault="00B0550F">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14:paraId="634295D3"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7AB644" w14:textId="77777777" w:rsidR="00000000" w:rsidRDefault="00B0550F">
            <w:pPr>
              <w:divId w:val="1461804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AF16C8" w14:textId="77777777" w:rsidR="00000000" w:rsidRDefault="00B0550F">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14:paraId="0A09ECD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CEF8ED" w14:textId="77777777" w:rsidR="00000000" w:rsidRDefault="00B0550F">
            <w:pPr>
              <w:divId w:val="2046634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305E42" w14:textId="77777777" w:rsidR="00000000" w:rsidRDefault="00B0550F">
            <w:pPr>
              <w:jc w:val="right"/>
              <w:rPr>
                <w:rFonts w:eastAsia="Times New Roman"/>
                <w:sz w:val="17"/>
                <w:szCs w:val="17"/>
              </w:rPr>
            </w:pPr>
            <w:r>
              <w:rPr>
                <w:rFonts w:ascii="inherit" w:eastAsia="Times New Roman" w:hAnsi="inherit"/>
                <w:sz w:val="17"/>
                <w:szCs w:val="17"/>
              </w:rPr>
              <w:t>19,449</w:t>
            </w:r>
          </w:p>
        </w:tc>
        <w:tc>
          <w:tcPr>
            <w:tcW w:w="0" w:type="auto"/>
            <w:tcBorders>
              <w:bottom w:val="single" w:sz="6" w:space="0" w:color="000000"/>
            </w:tcBorders>
            <w:shd w:val="clear" w:color="auto" w:fill="CCEEFF"/>
            <w:vAlign w:val="bottom"/>
            <w:hideMark/>
          </w:tcPr>
          <w:p w14:paraId="5E9CF2BA"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4618A0DD" w14:textId="77777777" w:rsidR="00000000" w:rsidRDefault="00B0550F">
            <w:pPr>
              <w:jc w:val="right"/>
              <w:rPr>
                <w:rFonts w:eastAsia="Times New Roman"/>
                <w:sz w:val="17"/>
                <w:szCs w:val="17"/>
              </w:rPr>
            </w:pPr>
            <w:r>
              <w:rPr>
                <w:rFonts w:ascii="inherit" w:eastAsia="Times New Roman" w:hAnsi="inherit"/>
                <w:sz w:val="17"/>
                <w:szCs w:val="17"/>
              </w:rPr>
              <w:t>4.1</w:t>
            </w:r>
          </w:p>
        </w:tc>
        <w:tc>
          <w:tcPr>
            <w:tcW w:w="0" w:type="auto"/>
            <w:shd w:val="clear" w:color="auto" w:fill="CCEEFF"/>
            <w:tcMar>
              <w:top w:w="30" w:type="dxa"/>
              <w:left w:w="0" w:type="dxa"/>
              <w:bottom w:w="30" w:type="dxa"/>
              <w:right w:w="30" w:type="dxa"/>
            </w:tcMar>
            <w:vAlign w:val="bottom"/>
            <w:hideMark/>
          </w:tcPr>
          <w:p w14:paraId="39E00937" w14:textId="77777777" w:rsidR="00000000" w:rsidRDefault="00B0550F">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62CE4F08" w14:textId="77777777" w:rsidR="00000000" w:rsidRDefault="00B0550F">
            <w:pPr>
              <w:divId w:val="1062869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BACDC2" w14:textId="77777777" w:rsidR="00000000" w:rsidRDefault="00B0550F">
            <w:pPr>
              <w:jc w:val="right"/>
              <w:rPr>
                <w:rFonts w:eastAsia="Times New Roman"/>
                <w:sz w:val="17"/>
                <w:szCs w:val="17"/>
              </w:rPr>
            </w:pPr>
            <w:r>
              <w:rPr>
                <w:rFonts w:ascii="inherit" w:eastAsia="Times New Roman" w:hAnsi="inherit"/>
                <w:sz w:val="17"/>
                <w:szCs w:val="17"/>
              </w:rPr>
              <w:t>(12,464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C745BE0" w14:textId="77777777" w:rsidR="00000000" w:rsidRDefault="00B0550F">
            <w:pPr>
              <w:rPr>
                <w:rFonts w:eastAsia="Times New Roman"/>
                <w:sz w:val="17"/>
                <w:szCs w:val="17"/>
              </w:rPr>
            </w:pPr>
            <w:r>
              <w:rPr>
                <w:rFonts w:ascii="inherit" w:eastAsia="Times New Roman" w:hAnsi="inherit"/>
                <w:sz w:val="17"/>
                <w:szCs w:val="17"/>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6F57664" w14:textId="77777777" w:rsidR="00000000" w:rsidRDefault="00B0550F">
            <w:pPr>
              <w:jc w:val="right"/>
              <w:rPr>
                <w:rFonts w:eastAsia="Times New Roman"/>
                <w:sz w:val="17"/>
                <w:szCs w:val="17"/>
              </w:rPr>
            </w:pPr>
            <w:r>
              <w:rPr>
                <w:rFonts w:ascii="inherit" w:eastAsia="Times New Roman" w:hAnsi="inherit"/>
                <w:sz w:val="17"/>
                <w:szCs w:val="17"/>
              </w:rPr>
              <w:t>(2.7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1CBC840" w14:textId="77777777" w:rsidR="00000000" w:rsidRDefault="00B0550F">
            <w:pPr>
              <w:rPr>
                <w:rFonts w:eastAsia="Times New Roman"/>
                <w:sz w:val="17"/>
                <w:szCs w:val="17"/>
              </w:rPr>
            </w:pPr>
            <w:r>
              <w:rPr>
                <w:rFonts w:ascii="inherit" w:eastAsia="Times New Roman" w:hAnsi="inherit"/>
                <w:sz w:val="17"/>
                <w:szCs w:val="17"/>
              </w:rPr>
              <w:t>)%</w:t>
            </w:r>
          </w:p>
        </w:tc>
      </w:tr>
      <w:tr w:rsidR="00000000" w14:paraId="747E5B85" w14:textId="77777777">
        <w:trPr>
          <w:divId w:val="1440680561"/>
          <w:jc w:val="center"/>
        </w:trPr>
        <w:tc>
          <w:tcPr>
            <w:tcW w:w="0" w:type="auto"/>
            <w:tcMar>
              <w:top w:w="30" w:type="dxa"/>
              <w:left w:w="30" w:type="dxa"/>
              <w:bottom w:w="30" w:type="dxa"/>
              <w:right w:w="30" w:type="dxa"/>
            </w:tcMar>
            <w:vAlign w:val="bottom"/>
            <w:hideMark/>
          </w:tcPr>
          <w:p w14:paraId="17977C35" w14:textId="77777777" w:rsidR="00000000" w:rsidRDefault="00B0550F">
            <w:pPr>
              <w:rPr>
                <w:rFonts w:eastAsia="Times New Roman"/>
                <w:sz w:val="17"/>
                <w:szCs w:val="17"/>
              </w:rPr>
            </w:pPr>
            <w:r>
              <w:rPr>
                <w:rFonts w:ascii="inherit" w:eastAsia="Times New Roman" w:hAnsi="inherit"/>
                <w:sz w:val="17"/>
                <w:szCs w:val="17"/>
              </w:rPr>
              <w:t>Total</w:t>
            </w:r>
          </w:p>
        </w:tc>
        <w:tc>
          <w:tcPr>
            <w:tcW w:w="0" w:type="auto"/>
            <w:tcMar>
              <w:top w:w="30" w:type="dxa"/>
              <w:left w:w="30" w:type="dxa"/>
              <w:bottom w:w="30" w:type="dxa"/>
              <w:right w:w="30" w:type="dxa"/>
            </w:tcMar>
            <w:vAlign w:val="bottom"/>
            <w:hideMark/>
          </w:tcPr>
          <w:p w14:paraId="2984B8AC" w14:textId="77777777" w:rsidR="00000000" w:rsidRDefault="00B0550F">
            <w:pPr>
              <w:divId w:val="90443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AD79E5" w14:textId="77777777" w:rsidR="00000000" w:rsidRDefault="00B0550F">
            <w:pPr>
              <w:jc w:val="right"/>
              <w:rPr>
                <w:rFonts w:eastAsia="Times New Roman"/>
                <w:sz w:val="17"/>
                <w:szCs w:val="17"/>
              </w:rPr>
            </w:pPr>
            <w:r>
              <w:rPr>
                <w:rFonts w:ascii="inherit" w:eastAsia="Times New Roman" w:hAnsi="inherit"/>
                <w:sz w:val="17"/>
                <w:szCs w:val="17"/>
              </w:rPr>
              <w:t>(2.9</w:t>
            </w:r>
          </w:p>
        </w:tc>
        <w:tc>
          <w:tcPr>
            <w:tcW w:w="0" w:type="auto"/>
            <w:tcMar>
              <w:top w:w="30" w:type="dxa"/>
              <w:left w:w="0" w:type="dxa"/>
              <w:bottom w:w="30" w:type="dxa"/>
              <w:right w:w="30" w:type="dxa"/>
            </w:tcMar>
            <w:vAlign w:val="bottom"/>
            <w:hideMark/>
          </w:tcPr>
          <w:p w14:paraId="112A371D" w14:textId="77777777" w:rsidR="00000000" w:rsidRDefault="00B0550F">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14:paraId="1B90FCC0" w14:textId="77777777" w:rsidR="00000000" w:rsidRDefault="00B0550F">
            <w:pPr>
              <w:divId w:val="5061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3D017B" w14:textId="77777777" w:rsidR="00000000" w:rsidRDefault="00B0550F">
            <w:pPr>
              <w:jc w:val="right"/>
              <w:rPr>
                <w:rFonts w:eastAsia="Times New Roman"/>
                <w:sz w:val="17"/>
                <w:szCs w:val="17"/>
              </w:rPr>
            </w:pPr>
            <w:r>
              <w:rPr>
                <w:rFonts w:ascii="inherit" w:eastAsia="Times New Roman" w:hAnsi="inherit"/>
                <w:sz w:val="17"/>
                <w:szCs w:val="17"/>
              </w:rPr>
              <w:t>6.2</w:t>
            </w:r>
          </w:p>
        </w:tc>
        <w:tc>
          <w:tcPr>
            <w:tcW w:w="0" w:type="auto"/>
            <w:tcMar>
              <w:top w:w="30" w:type="dxa"/>
              <w:left w:w="0" w:type="dxa"/>
              <w:bottom w:w="30" w:type="dxa"/>
              <w:right w:w="30" w:type="dxa"/>
            </w:tcMar>
            <w:vAlign w:val="bottom"/>
            <w:hideMark/>
          </w:tcPr>
          <w:p w14:paraId="536E9A35" w14:textId="77777777" w:rsidR="00000000" w:rsidRDefault="00B0550F">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14:paraId="551ECAE1" w14:textId="77777777" w:rsidR="00000000" w:rsidRDefault="00B0550F">
            <w:pPr>
              <w:divId w:val="5043938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59FB99" w14:textId="77777777" w:rsidR="00000000" w:rsidRDefault="00B0550F">
            <w:pPr>
              <w:jc w:val="right"/>
              <w:rPr>
                <w:rFonts w:eastAsia="Times New Roman"/>
                <w:sz w:val="17"/>
                <w:szCs w:val="17"/>
              </w:rPr>
            </w:pPr>
            <w:r>
              <w:rPr>
                <w:rFonts w:ascii="inherit" w:eastAsia="Times New Roman" w:hAnsi="inherit"/>
                <w:sz w:val="17"/>
                <w:szCs w:val="17"/>
              </w:rPr>
              <w:t>1,173</w:t>
            </w:r>
          </w:p>
        </w:tc>
        <w:tc>
          <w:tcPr>
            <w:tcW w:w="0" w:type="auto"/>
            <w:tcBorders>
              <w:top w:val="single" w:sz="6" w:space="0" w:color="000000"/>
              <w:bottom w:val="double" w:sz="6" w:space="0" w:color="000000"/>
            </w:tcBorders>
            <w:vAlign w:val="bottom"/>
            <w:hideMark/>
          </w:tcPr>
          <w:p w14:paraId="2C15D89A"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D235260" w14:textId="77777777" w:rsidR="00000000" w:rsidRDefault="00B0550F">
            <w:pPr>
              <w:divId w:val="18434702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1C2330" w14:textId="77777777" w:rsidR="00000000" w:rsidRDefault="00B0550F">
            <w:pPr>
              <w:jc w:val="right"/>
              <w:rPr>
                <w:rFonts w:eastAsia="Times New Roman"/>
                <w:sz w:val="17"/>
                <w:szCs w:val="17"/>
              </w:rPr>
            </w:pPr>
            <w:r>
              <w:rPr>
                <w:rFonts w:ascii="inherit" w:eastAsia="Times New Roman" w:hAnsi="inherit"/>
                <w:sz w:val="17"/>
                <w:szCs w:val="17"/>
              </w:rPr>
              <w:t>1,105</w:t>
            </w:r>
          </w:p>
        </w:tc>
        <w:tc>
          <w:tcPr>
            <w:tcW w:w="0" w:type="auto"/>
            <w:tcBorders>
              <w:top w:val="single" w:sz="6" w:space="0" w:color="000000"/>
              <w:bottom w:val="double" w:sz="6" w:space="0" w:color="000000"/>
            </w:tcBorders>
            <w:vAlign w:val="bottom"/>
            <w:hideMark/>
          </w:tcPr>
          <w:p w14:paraId="657EBB0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9D91C02" w14:textId="77777777" w:rsidR="00000000" w:rsidRDefault="00B0550F">
            <w:pPr>
              <w:divId w:val="1150555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14623A" w14:textId="77777777" w:rsidR="00000000" w:rsidRDefault="00B0550F">
            <w:pPr>
              <w:rPr>
                <w:rFonts w:eastAsia="Times New Roman"/>
                <w:sz w:val="17"/>
                <w:szCs w:val="17"/>
              </w:rPr>
            </w:pPr>
            <w:r>
              <w:rPr>
                <w:rFonts w:ascii="inherit" w:eastAsia="Times New Roman" w:hAnsi="inherit"/>
                <w:sz w:val="17"/>
                <w:szCs w:val="17"/>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091B52" w14:textId="77777777" w:rsidR="00000000" w:rsidRDefault="00B0550F">
            <w:pPr>
              <w:jc w:val="right"/>
              <w:rPr>
                <w:rFonts w:eastAsia="Times New Roman"/>
                <w:sz w:val="17"/>
                <w:szCs w:val="17"/>
              </w:rPr>
            </w:pPr>
            <w:r>
              <w:rPr>
                <w:rFonts w:ascii="inherit" w:eastAsia="Times New Roman" w:hAnsi="inherit"/>
                <w:sz w:val="17"/>
                <w:szCs w:val="17"/>
              </w:rPr>
              <w:t>469,704</w:t>
            </w:r>
          </w:p>
        </w:tc>
        <w:tc>
          <w:tcPr>
            <w:tcW w:w="0" w:type="auto"/>
            <w:tcBorders>
              <w:top w:val="single" w:sz="6" w:space="0" w:color="000000"/>
              <w:bottom w:val="double" w:sz="6" w:space="0" w:color="000000"/>
            </w:tcBorders>
            <w:vAlign w:val="bottom"/>
            <w:hideMark/>
          </w:tcPr>
          <w:p w14:paraId="0E69E0E0" w14:textId="77777777" w:rsidR="00000000" w:rsidRDefault="00B0550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E49AD0" w14:textId="77777777" w:rsidR="00000000" w:rsidRDefault="00B0550F">
            <w:pPr>
              <w:jc w:val="right"/>
              <w:rPr>
                <w:rFonts w:eastAsia="Times New Roman"/>
                <w:sz w:val="17"/>
                <w:szCs w:val="17"/>
              </w:rPr>
            </w:pPr>
            <w:r>
              <w:rPr>
                <w:rFonts w:ascii="inherit" w:eastAsia="Times New Roman" w:hAnsi="inherit"/>
                <w:sz w:val="17"/>
                <w:szCs w:val="17"/>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313E232" w14:textId="77777777" w:rsidR="00000000" w:rsidRDefault="00B0550F">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14:paraId="5CD980B0" w14:textId="77777777" w:rsidR="00000000" w:rsidRDefault="00B0550F">
            <w:pPr>
              <w:divId w:val="2638532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2AC8C4" w14:textId="77777777" w:rsidR="00000000" w:rsidRDefault="00B0550F">
            <w:pPr>
              <w:rPr>
                <w:rFonts w:eastAsia="Times New Roman"/>
                <w:sz w:val="17"/>
                <w:szCs w:val="17"/>
              </w:rPr>
            </w:pPr>
            <w:r>
              <w:rPr>
                <w:rFonts w:ascii="inherit" w:eastAsia="Times New Roman" w:hAnsi="inherit"/>
                <w:sz w:val="17"/>
                <w:szCs w:val="17"/>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64BF19" w14:textId="77777777" w:rsidR="00000000" w:rsidRDefault="00B0550F">
            <w:pPr>
              <w:jc w:val="right"/>
              <w:rPr>
                <w:rFonts w:eastAsia="Times New Roman"/>
                <w:sz w:val="17"/>
                <w:szCs w:val="17"/>
              </w:rPr>
            </w:pPr>
            <w:r>
              <w:rPr>
                <w:rFonts w:ascii="inherit" w:eastAsia="Times New Roman" w:hAnsi="inherit"/>
                <w:sz w:val="17"/>
                <w:szCs w:val="17"/>
              </w:rPr>
              <w:t>461,215</w:t>
            </w:r>
          </w:p>
        </w:tc>
        <w:tc>
          <w:tcPr>
            <w:tcW w:w="0" w:type="auto"/>
            <w:tcBorders>
              <w:top w:val="single" w:sz="6" w:space="0" w:color="000000"/>
              <w:bottom w:val="double" w:sz="6" w:space="0" w:color="000000"/>
            </w:tcBorders>
            <w:vAlign w:val="bottom"/>
            <w:hideMark/>
          </w:tcPr>
          <w:p w14:paraId="7F040F40" w14:textId="77777777" w:rsidR="00000000" w:rsidRDefault="00B0550F">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C9FD0A" w14:textId="77777777" w:rsidR="00000000" w:rsidRDefault="00B0550F">
            <w:pPr>
              <w:jc w:val="right"/>
              <w:rPr>
                <w:rFonts w:eastAsia="Times New Roman"/>
                <w:sz w:val="17"/>
                <w:szCs w:val="17"/>
              </w:rPr>
            </w:pPr>
            <w:r>
              <w:rPr>
                <w:rFonts w:ascii="inherit" w:eastAsia="Times New Roman" w:hAnsi="inherit"/>
                <w:sz w:val="17"/>
                <w:szCs w:val="17"/>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4FD4CF6" w14:textId="77777777" w:rsidR="00000000" w:rsidRDefault="00B0550F">
            <w:pPr>
              <w:rPr>
                <w:rFonts w:eastAsia="Times New Roman"/>
                <w:sz w:val="17"/>
                <w:szCs w:val="17"/>
              </w:rPr>
            </w:pPr>
            <w:r>
              <w:rPr>
                <w:rFonts w:ascii="inherit" w:eastAsia="Times New Roman" w:hAnsi="inherit"/>
                <w:sz w:val="17"/>
                <w:szCs w:val="17"/>
              </w:rPr>
              <w:t> %</w:t>
            </w:r>
          </w:p>
        </w:tc>
      </w:tr>
      <w:tr w:rsidR="00000000" w14:paraId="3595BA5C" w14:textId="77777777">
        <w:trPr>
          <w:divId w:val="1440680561"/>
          <w:jc w:val="center"/>
        </w:trPr>
        <w:tc>
          <w:tcPr>
            <w:tcW w:w="0" w:type="auto"/>
            <w:shd w:val="clear" w:color="auto" w:fill="CCEEFF"/>
            <w:tcMar>
              <w:top w:w="30" w:type="dxa"/>
              <w:left w:w="30" w:type="dxa"/>
              <w:bottom w:w="30" w:type="dxa"/>
              <w:right w:w="30" w:type="dxa"/>
            </w:tcMar>
            <w:vAlign w:val="bottom"/>
            <w:hideMark/>
          </w:tcPr>
          <w:p w14:paraId="2E89FB92" w14:textId="77777777" w:rsidR="00000000" w:rsidRDefault="00B0550F">
            <w:pPr>
              <w:divId w:val="1466577865"/>
              <w:rPr>
                <w:rFonts w:eastAsia="Times New Roman"/>
                <w:sz w:val="17"/>
                <w:szCs w:val="17"/>
              </w:rPr>
            </w:pPr>
            <w:r>
              <w:rPr>
                <w:rFonts w:ascii="inherit" w:eastAsia="Times New Roman" w:hAnsi="inherit"/>
                <w:sz w:val="17"/>
                <w:szCs w:val="17"/>
              </w:rPr>
              <w:t>Adjusted Comparable Store Sales Growt</w:t>
            </w:r>
            <w:r>
              <w:rPr>
                <w:rFonts w:ascii="inherit" w:eastAsia="Times New Roman" w:hAnsi="inherit"/>
                <w:sz w:val="17"/>
                <w:szCs w:val="17"/>
              </w:rPr>
              <w:t>h</w:t>
            </w:r>
            <w:r>
              <w:rPr>
                <w:rFonts w:ascii="inherit" w:eastAsia="Times New Roman" w:hAnsi="inherit"/>
                <w:sz w:val="17"/>
                <w:szCs w:val="17"/>
                <w:vertAlign w:val="superscript"/>
              </w:rPr>
              <w:t>(3)</w:t>
            </w:r>
          </w:p>
        </w:tc>
        <w:tc>
          <w:tcPr>
            <w:tcW w:w="0" w:type="auto"/>
            <w:shd w:val="clear" w:color="auto" w:fill="CCEEFF"/>
            <w:tcMar>
              <w:top w:w="30" w:type="dxa"/>
              <w:left w:w="30" w:type="dxa"/>
              <w:bottom w:w="30" w:type="dxa"/>
              <w:right w:w="30" w:type="dxa"/>
            </w:tcMar>
            <w:vAlign w:val="bottom"/>
            <w:hideMark/>
          </w:tcPr>
          <w:p w14:paraId="7E84EC6C" w14:textId="77777777" w:rsidR="00000000" w:rsidRDefault="00B0550F">
            <w:pPr>
              <w:divId w:val="923874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6EEA03" w14:textId="77777777" w:rsidR="00000000" w:rsidRDefault="00B0550F">
            <w:pPr>
              <w:jc w:val="right"/>
              <w:rPr>
                <w:rFonts w:eastAsia="Times New Roman"/>
                <w:sz w:val="17"/>
                <w:szCs w:val="17"/>
              </w:rPr>
            </w:pPr>
            <w:r>
              <w:rPr>
                <w:rFonts w:ascii="inherit" w:eastAsia="Times New Roman" w:hAnsi="inherit"/>
                <w:sz w:val="17"/>
                <w:szCs w:val="17"/>
              </w:rPr>
              <w:t>(10.3</w:t>
            </w:r>
          </w:p>
        </w:tc>
        <w:tc>
          <w:tcPr>
            <w:tcW w:w="0" w:type="auto"/>
            <w:shd w:val="clear" w:color="auto" w:fill="CCEEFF"/>
            <w:tcMar>
              <w:top w:w="30" w:type="dxa"/>
              <w:left w:w="0" w:type="dxa"/>
              <w:bottom w:w="30" w:type="dxa"/>
              <w:right w:w="30" w:type="dxa"/>
            </w:tcMar>
            <w:vAlign w:val="bottom"/>
            <w:hideMark/>
          </w:tcPr>
          <w:p w14:paraId="56145BD1" w14:textId="77777777" w:rsidR="00000000" w:rsidRDefault="00B0550F">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14:paraId="66133BE3" w14:textId="77777777" w:rsidR="00000000" w:rsidRDefault="00B0550F">
            <w:pPr>
              <w:divId w:val="1330407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ED60F0" w14:textId="77777777" w:rsidR="00000000" w:rsidRDefault="00B0550F">
            <w:pPr>
              <w:jc w:val="right"/>
              <w:rPr>
                <w:rFonts w:eastAsia="Times New Roman"/>
                <w:sz w:val="17"/>
                <w:szCs w:val="17"/>
              </w:rPr>
            </w:pPr>
            <w:r>
              <w:rPr>
                <w:rFonts w:ascii="inherit" w:eastAsia="Times New Roman" w:hAnsi="inherit"/>
                <w:sz w:val="17"/>
                <w:szCs w:val="17"/>
              </w:rPr>
              <w:t>6.7</w:t>
            </w:r>
          </w:p>
        </w:tc>
        <w:tc>
          <w:tcPr>
            <w:tcW w:w="0" w:type="auto"/>
            <w:shd w:val="clear" w:color="auto" w:fill="CCEEFF"/>
            <w:tcMar>
              <w:top w:w="30" w:type="dxa"/>
              <w:left w:w="0" w:type="dxa"/>
              <w:bottom w:w="30" w:type="dxa"/>
              <w:right w:w="30" w:type="dxa"/>
            </w:tcMar>
            <w:vAlign w:val="bottom"/>
            <w:hideMark/>
          </w:tcPr>
          <w:p w14:paraId="4FAC9920" w14:textId="77777777" w:rsidR="00000000" w:rsidRDefault="00B0550F">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14:paraId="2B7B3479" w14:textId="77777777" w:rsidR="00000000" w:rsidRDefault="00B0550F">
            <w:pPr>
              <w:divId w:val="820193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098C340" w14:textId="77777777" w:rsidR="00000000" w:rsidRDefault="00B0550F">
            <w:pPr>
              <w:divId w:val="671758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87380D" w14:textId="77777777" w:rsidR="00000000" w:rsidRDefault="00B0550F">
            <w:pPr>
              <w:divId w:val="1997295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17E47B4" w14:textId="77777777" w:rsidR="00000000" w:rsidRDefault="00B0550F">
            <w:pPr>
              <w:divId w:val="742525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919D54" w14:textId="77777777" w:rsidR="00000000" w:rsidRDefault="00B0550F">
            <w:pPr>
              <w:divId w:val="527915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4D90A8" w14:textId="77777777" w:rsidR="00000000" w:rsidRDefault="00B0550F">
            <w:pPr>
              <w:divId w:val="1608273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7B36183" w14:textId="77777777" w:rsidR="00000000" w:rsidRDefault="00B0550F">
            <w:pPr>
              <w:divId w:val="1760327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B0A865" w14:textId="77777777" w:rsidR="00000000" w:rsidRDefault="00B0550F">
            <w:pPr>
              <w:divId w:val="16582221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39014F" w14:textId="77777777" w:rsidR="00000000" w:rsidRDefault="00B0550F">
            <w:pPr>
              <w:divId w:val="2144149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8F40CA4" w14:textId="77777777" w:rsidR="00000000" w:rsidRDefault="00B0550F">
            <w:pPr>
              <w:divId w:val="85344120"/>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720"/>
        <w:gridCol w:w="480"/>
      </w:tblGrid>
      <w:tr w:rsidR="00000000" w14:paraId="57BBC9EF" w14:textId="77777777">
        <w:trPr>
          <w:divId w:val="278951923"/>
          <w:tblCellSpacing w:w="0" w:type="dxa"/>
        </w:trPr>
        <w:tc>
          <w:tcPr>
            <w:tcW w:w="720" w:type="dxa"/>
            <w:vAlign w:val="center"/>
            <w:hideMark/>
          </w:tcPr>
          <w:p w14:paraId="4C1B1989" w14:textId="77777777" w:rsidR="00000000" w:rsidRDefault="00B0550F">
            <w:pPr>
              <w:jc w:val="center"/>
              <w:rPr>
                <w:rFonts w:eastAsia="Times New Roman"/>
                <w:sz w:val="20"/>
                <w:szCs w:val="20"/>
              </w:rPr>
            </w:pPr>
          </w:p>
        </w:tc>
        <w:tc>
          <w:tcPr>
            <w:tcW w:w="0" w:type="auto"/>
            <w:vAlign w:val="center"/>
            <w:hideMark/>
          </w:tcPr>
          <w:p w14:paraId="46AF8CDD" w14:textId="77777777" w:rsidR="00000000" w:rsidRDefault="00B0550F">
            <w:pPr>
              <w:rPr>
                <w:rFonts w:eastAsia="Times New Roman"/>
                <w:sz w:val="20"/>
                <w:szCs w:val="20"/>
              </w:rPr>
            </w:pPr>
          </w:p>
        </w:tc>
      </w:tr>
      <w:tr w:rsidR="00000000" w14:paraId="6066C4A6" w14:textId="77777777">
        <w:trPr>
          <w:divId w:val="278951923"/>
          <w:tblCellSpacing w:w="0" w:type="dxa"/>
        </w:trPr>
        <w:tc>
          <w:tcPr>
            <w:tcW w:w="0" w:type="auto"/>
            <w:hideMark/>
          </w:tcPr>
          <w:p w14:paraId="5A3EB2E2" w14:textId="77777777" w:rsidR="00000000" w:rsidRDefault="00B0550F">
            <w:pPr>
              <w:spacing w:line="288" w:lineRule="auto"/>
              <w:divId w:val="223377601"/>
              <w:rPr>
                <w:rFonts w:eastAsia="Times New Roman"/>
                <w:sz w:val="16"/>
                <w:szCs w:val="16"/>
              </w:rPr>
            </w:pPr>
            <w:r>
              <w:rPr>
                <w:rFonts w:ascii="inherit" w:eastAsia="Times New Roman" w:hAnsi="inherit"/>
                <w:sz w:val="16"/>
                <w:szCs w:val="16"/>
              </w:rPr>
              <w:t>(1)</w:t>
            </w:r>
          </w:p>
        </w:tc>
        <w:tc>
          <w:tcPr>
            <w:tcW w:w="0" w:type="auto"/>
            <w:hideMark/>
          </w:tcPr>
          <w:p w14:paraId="326178DF" w14:textId="77777777" w:rsidR="00000000" w:rsidRDefault="00B0550F">
            <w:pPr>
              <w:spacing w:line="288" w:lineRule="auto"/>
              <w:jc w:val="both"/>
              <w:rPr>
                <w:rFonts w:eastAsia="Times New Roman"/>
                <w:sz w:val="16"/>
                <w:szCs w:val="16"/>
              </w:rPr>
            </w:pPr>
            <w:r>
              <w:rPr>
                <w:rFonts w:ascii="inherit" w:eastAsia="Times New Roman" w:hAnsi="inherit"/>
                <w:sz w:val="16"/>
                <w:szCs w:val="16"/>
              </w:rPr>
              <w:t>We calculate total comparable store sales based on consolidated net revenue excluding the impact of (i) Corporate/Other segment net revenue, (ii) sales from stores opened less than 13 months, (iii) stores closed in the periods presented, (iv) sales from pa</w:t>
            </w:r>
            <w:r>
              <w:rPr>
                <w:rFonts w:ascii="inherit" w:eastAsia="Times New Roman" w:hAnsi="inherit"/>
                <w:sz w:val="16"/>
                <w:szCs w:val="16"/>
              </w:rPr>
              <w:t>rtial months of operation when stores do not open or close on the first day of the month and (v) if applicable, the impact of a 53rd week in a fiscal year. Brand-level comparable store sales growth is calculated based on cash basis revenues consistent with</w:t>
            </w:r>
            <w:r>
              <w:rPr>
                <w:rFonts w:ascii="inherit" w:eastAsia="Times New Roman" w:hAnsi="inherit"/>
                <w:sz w:val="16"/>
                <w:szCs w:val="16"/>
              </w:rPr>
              <w:t xml:space="preserve"> what the CODM reviews, and consistent with reportable segment revenues presented in Note</w:t>
            </w:r>
            <w:r>
              <w:rPr>
                <w:rFonts w:ascii="inherit" w:eastAsia="Times New Roman" w:hAnsi="inherit"/>
                <w:sz w:val="16"/>
                <w:szCs w:val="16"/>
              </w:rPr>
              <w:t xml:space="preserve"> </w:t>
            </w:r>
            <w:r>
              <w:rPr>
                <w:rFonts w:ascii="inherit" w:eastAsia="Times New Roman" w:hAnsi="inherit"/>
                <w:sz w:val="16"/>
                <w:szCs w:val="16"/>
              </w:rPr>
              <w:t>10.</w:t>
            </w:r>
            <w:r>
              <w:rPr>
                <w:rFonts w:ascii="inherit" w:eastAsia="Times New Roman" w:hAnsi="inherit"/>
                <w:sz w:val="16"/>
                <w:szCs w:val="16"/>
              </w:rPr>
              <w:t xml:space="preserve"> </w:t>
            </w:r>
            <w:r>
              <w:rPr>
                <w:rFonts w:ascii="inherit" w:eastAsia="Times New Roman" w:hAnsi="inherit"/>
                <w:sz w:val="16"/>
                <w:szCs w:val="16"/>
              </w:rPr>
              <w:t>“Segment Reporting”</w:t>
            </w:r>
            <w:r>
              <w:rPr>
                <w:rFonts w:ascii="inherit" w:eastAsia="Times New Roman" w:hAnsi="inherit"/>
                <w:sz w:val="16"/>
                <w:szCs w:val="16"/>
              </w:rPr>
              <w:t xml:space="preserve"> </w:t>
            </w:r>
            <w:r>
              <w:rPr>
                <w:rFonts w:ascii="inherit" w:eastAsia="Times New Roman" w:hAnsi="inherit"/>
                <w:sz w:val="16"/>
                <w:szCs w:val="16"/>
              </w:rPr>
              <w:t>in our unaudited condensed consolidated financial statements included in Part I. Item 1. of this Form 10-Q, with the exception of the Legacy s</w:t>
            </w:r>
            <w:r>
              <w:rPr>
                <w:rFonts w:ascii="inherit" w:eastAsia="Times New Roman" w:hAnsi="inherit"/>
                <w:sz w:val="16"/>
                <w:szCs w:val="16"/>
              </w:rPr>
              <w:t>egment, which is adjusted as noted in clause (ii) of footnote (3) below.</w:t>
            </w:r>
            <w:r>
              <w:rPr>
                <w:rFonts w:ascii="inherit" w:eastAsia="Times New Roman" w:hAnsi="inherit"/>
                <w:sz w:val="16"/>
                <w:szCs w:val="16"/>
              </w:rPr>
              <w:t xml:space="preserve"> </w:t>
            </w:r>
          </w:p>
        </w:tc>
      </w:tr>
    </w:tbl>
    <w:p w14:paraId="6192F2A3"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40"/>
      </w:tblGrid>
      <w:tr w:rsidR="00000000" w14:paraId="527A967D" w14:textId="77777777">
        <w:trPr>
          <w:divId w:val="278951923"/>
          <w:tblCellSpacing w:w="0" w:type="dxa"/>
        </w:trPr>
        <w:tc>
          <w:tcPr>
            <w:tcW w:w="720" w:type="dxa"/>
            <w:vAlign w:val="center"/>
            <w:hideMark/>
          </w:tcPr>
          <w:p w14:paraId="5D734B5A" w14:textId="77777777" w:rsidR="00000000" w:rsidRDefault="00B0550F">
            <w:pPr>
              <w:rPr>
                <w:rFonts w:eastAsia="Times New Roman"/>
                <w:sz w:val="20"/>
                <w:szCs w:val="20"/>
              </w:rPr>
            </w:pPr>
          </w:p>
        </w:tc>
        <w:tc>
          <w:tcPr>
            <w:tcW w:w="0" w:type="auto"/>
            <w:vAlign w:val="center"/>
            <w:hideMark/>
          </w:tcPr>
          <w:p w14:paraId="2B1EAA5E" w14:textId="77777777" w:rsidR="00000000" w:rsidRDefault="00B0550F">
            <w:pPr>
              <w:rPr>
                <w:rFonts w:eastAsia="Times New Roman"/>
                <w:sz w:val="20"/>
                <w:szCs w:val="20"/>
              </w:rPr>
            </w:pPr>
          </w:p>
        </w:tc>
      </w:tr>
      <w:tr w:rsidR="00000000" w14:paraId="22C06321" w14:textId="77777777">
        <w:trPr>
          <w:divId w:val="278951923"/>
          <w:tblCellSpacing w:w="0" w:type="dxa"/>
        </w:trPr>
        <w:tc>
          <w:tcPr>
            <w:tcW w:w="0" w:type="auto"/>
            <w:hideMark/>
          </w:tcPr>
          <w:p w14:paraId="43EC180B" w14:textId="77777777" w:rsidR="00000000" w:rsidRDefault="00B0550F">
            <w:pPr>
              <w:spacing w:line="288" w:lineRule="auto"/>
              <w:divId w:val="52975534"/>
              <w:rPr>
                <w:rFonts w:eastAsia="Times New Roman"/>
                <w:sz w:val="16"/>
                <w:szCs w:val="16"/>
              </w:rPr>
            </w:pPr>
            <w:r>
              <w:rPr>
                <w:rFonts w:ascii="inherit" w:eastAsia="Times New Roman" w:hAnsi="inherit"/>
                <w:sz w:val="16"/>
                <w:szCs w:val="16"/>
              </w:rPr>
              <w:t>(2)</w:t>
            </w:r>
          </w:p>
        </w:tc>
        <w:tc>
          <w:tcPr>
            <w:tcW w:w="0" w:type="auto"/>
            <w:hideMark/>
          </w:tcPr>
          <w:p w14:paraId="536347A5" w14:textId="77777777" w:rsidR="00000000" w:rsidRDefault="00B0550F">
            <w:pPr>
              <w:spacing w:line="288" w:lineRule="auto"/>
              <w:jc w:val="both"/>
              <w:rPr>
                <w:rFonts w:eastAsia="Times New Roman"/>
                <w:sz w:val="16"/>
                <w:szCs w:val="16"/>
              </w:rPr>
            </w:pPr>
            <w:r>
              <w:rPr>
                <w:rFonts w:ascii="inherit" w:eastAsia="Times New Roman" w:hAnsi="inherit"/>
                <w:sz w:val="16"/>
                <w:szCs w:val="16"/>
              </w:rPr>
              <w:t>Percentages reflect line item as a percentage of net revenue, adjusted for rounding.</w:t>
            </w:r>
          </w:p>
        </w:tc>
      </w:tr>
    </w:tbl>
    <w:p w14:paraId="49A7A8D4"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62F4F361" w14:textId="77777777">
        <w:trPr>
          <w:divId w:val="278951923"/>
          <w:tblCellSpacing w:w="0" w:type="dxa"/>
        </w:trPr>
        <w:tc>
          <w:tcPr>
            <w:tcW w:w="720" w:type="dxa"/>
            <w:vAlign w:val="center"/>
            <w:hideMark/>
          </w:tcPr>
          <w:p w14:paraId="40049D90" w14:textId="77777777" w:rsidR="00000000" w:rsidRDefault="00B0550F">
            <w:pPr>
              <w:rPr>
                <w:rFonts w:eastAsia="Times New Roman"/>
                <w:sz w:val="20"/>
                <w:szCs w:val="20"/>
              </w:rPr>
            </w:pPr>
          </w:p>
        </w:tc>
        <w:tc>
          <w:tcPr>
            <w:tcW w:w="0" w:type="auto"/>
            <w:vAlign w:val="center"/>
            <w:hideMark/>
          </w:tcPr>
          <w:p w14:paraId="0C1D8145" w14:textId="77777777" w:rsidR="00000000" w:rsidRDefault="00B0550F">
            <w:pPr>
              <w:rPr>
                <w:rFonts w:eastAsia="Times New Roman"/>
                <w:sz w:val="20"/>
                <w:szCs w:val="20"/>
              </w:rPr>
            </w:pPr>
          </w:p>
        </w:tc>
      </w:tr>
      <w:tr w:rsidR="00000000" w14:paraId="7E84D959" w14:textId="77777777">
        <w:trPr>
          <w:divId w:val="278951923"/>
          <w:tblCellSpacing w:w="0" w:type="dxa"/>
        </w:trPr>
        <w:tc>
          <w:tcPr>
            <w:tcW w:w="0" w:type="auto"/>
            <w:hideMark/>
          </w:tcPr>
          <w:p w14:paraId="6A29BCBB" w14:textId="77777777" w:rsidR="00000000" w:rsidRDefault="00B0550F">
            <w:pPr>
              <w:spacing w:line="288" w:lineRule="auto"/>
              <w:divId w:val="2027172901"/>
              <w:rPr>
                <w:rFonts w:eastAsia="Times New Roman"/>
                <w:sz w:val="16"/>
                <w:szCs w:val="16"/>
              </w:rPr>
            </w:pPr>
            <w:r>
              <w:rPr>
                <w:rFonts w:ascii="inherit" w:eastAsia="Times New Roman" w:hAnsi="inherit"/>
                <w:sz w:val="16"/>
                <w:szCs w:val="16"/>
              </w:rPr>
              <w:t>(3)</w:t>
            </w:r>
          </w:p>
        </w:tc>
        <w:tc>
          <w:tcPr>
            <w:tcW w:w="0" w:type="auto"/>
            <w:hideMark/>
          </w:tcPr>
          <w:p w14:paraId="5E3A52BC" w14:textId="77777777" w:rsidR="00000000" w:rsidRDefault="00B0550F">
            <w:pPr>
              <w:spacing w:line="288" w:lineRule="auto"/>
              <w:jc w:val="both"/>
              <w:rPr>
                <w:rFonts w:eastAsia="Times New Roman"/>
                <w:sz w:val="16"/>
                <w:szCs w:val="16"/>
              </w:rPr>
            </w:pPr>
            <w:r>
              <w:rPr>
                <w:rFonts w:ascii="inherit" w:eastAsia="Times New Roman" w:hAnsi="inherit"/>
                <w:sz w:val="16"/>
                <w:szCs w:val="16"/>
              </w:rPr>
              <w:t>There are two differences between total comparable store sales growth based on consolidated net revenue and Adjusted Comparable Store Sales Growth: (i) Adjusted Comparable Store Sales Growth includes the effect of deferred and unearned revenue as if such r</w:t>
            </w:r>
            <w:r>
              <w:rPr>
                <w:rFonts w:ascii="inherit" w:eastAsia="Times New Roman" w:hAnsi="inherit"/>
                <w:sz w:val="16"/>
                <w:szCs w:val="16"/>
              </w:rPr>
              <w:t>evenues were earned at the point of sale, resulting in a decrease of</w:t>
            </w:r>
            <w:r>
              <w:rPr>
                <w:rFonts w:ascii="inherit" w:eastAsia="Times New Roman" w:hAnsi="inherit"/>
                <w:sz w:val="16"/>
                <w:szCs w:val="16"/>
              </w:rPr>
              <w:t xml:space="preserve"> </w:t>
            </w:r>
            <w:r>
              <w:rPr>
                <w:rFonts w:ascii="inherit" w:eastAsia="Times New Roman" w:hAnsi="inherit"/>
                <w:sz w:val="16"/>
                <w:szCs w:val="16"/>
              </w:rPr>
              <w:t>7.5%</w:t>
            </w:r>
            <w:r>
              <w:rPr>
                <w:rFonts w:ascii="inherit" w:eastAsia="Times New Roman" w:hAnsi="inherit"/>
                <w:sz w:val="16"/>
                <w:szCs w:val="16"/>
              </w:rPr>
              <w:t xml:space="preserve"> </w:t>
            </w:r>
            <w:r>
              <w:rPr>
                <w:rFonts w:ascii="inherit" w:eastAsia="Times New Roman" w:hAnsi="inherit"/>
                <w:sz w:val="16"/>
                <w:szCs w:val="16"/>
              </w:rPr>
              <w:t>and an increase of</w:t>
            </w:r>
            <w:r>
              <w:rPr>
                <w:rFonts w:ascii="inherit" w:eastAsia="Times New Roman" w:hAnsi="inherit"/>
                <w:sz w:val="16"/>
                <w:szCs w:val="16"/>
              </w:rPr>
              <w:t xml:space="preserve"> </w:t>
            </w:r>
            <w:r>
              <w:rPr>
                <w:rFonts w:ascii="inherit" w:eastAsia="Times New Roman" w:hAnsi="inherit"/>
                <w:sz w:val="16"/>
                <w:szCs w:val="16"/>
              </w:rPr>
              <w:t>0.8%</w:t>
            </w:r>
            <w:r>
              <w:rPr>
                <w:rFonts w:ascii="inherit" w:eastAsia="Times New Roman" w:hAnsi="inherit"/>
                <w:sz w:val="16"/>
                <w:szCs w:val="16"/>
              </w:rPr>
              <w:t xml:space="preserve"> </w:t>
            </w:r>
            <w:r>
              <w:rPr>
                <w:rFonts w:ascii="inherit" w:eastAsia="Times New Roman" w:hAnsi="inherit"/>
                <w:sz w:val="16"/>
                <w:szCs w:val="16"/>
              </w:rPr>
              <w:t>from total comparable store sales growth based on consolidated net revenue for the</w:t>
            </w:r>
            <w:r>
              <w:rPr>
                <w:rFonts w:ascii="inherit" w:eastAsia="Times New Roman" w:hAnsi="inherit"/>
                <w:sz w:val="16"/>
                <w:szCs w:val="16"/>
              </w:rPr>
              <w:t xml:space="preserve"> </w:t>
            </w:r>
            <w:r>
              <w:rPr>
                <w:rFonts w:ascii="inherit" w:eastAsia="Times New Roman" w:hAnsi="inherit"/>
                <w:sz w:val="16"/>
                <w:szCs w:val="16"/>
              </w:rPr>
              <w:t>three</w:t>
            </w:r>
            <w:r>
              <w:rPr>
                <w:rFonts w:ascii="inherit" w:eastAsia="Times New Roman" w:hAnsi="inherit"/>
                <w:sz w:val="16"/>
                <w:szCs w:val="16"/>
              </w:rPr>
              <w:t xml:space="preserve"> </w:t>
            </w:r>
            <w:r>
              <w:rPr>
                <w:rFonts w:ascii="inherit" w:eastAsia="Times New Roman" w:hAnsi="inherit"/>
                <w:sz w:val="16"/>
                <w:szCs w:val="16"/>
              </w:rPr>
              <w:t>months ended</w:t>
            </w:r>
            <w:r>
              <w:rPr>
                <w:rFonts w:ascii="inherit" w:eastAsia="Times New Roman" w:hAnsi="inherit"/>
                <w:sz w:val="16"/>
                <w:szCs w:val="16"/>
              </w:rPr>
              <w:t xml:space="preserve"> </w:t>
            </w:r>
            <w:r>
              <w:rPr>
                <w:rFonts w:ascii="inherit" w:eastAsia="Times New Roman" w:hAnsi="inherit"/>
                <w:sz w:val="16"/>
                <w:szCs w:val="16"/>
              </w:rPr>
              <w:t>March 28,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March 30, 2019, respectively, and (ii</w:t>
            </w:r>
            <w:r>
              <w:rPr>
                <w:rFonts w:ascii="inherit" w:eastAsia="Times New Roman" w:hAnsi="inherit"/>
                <w:sz w:val="16"/>
                <w:szCs w:val="16"/>
              </w:rPr>
              <w:t>) Adjusted Comparable Store Sales Growth includes retail sales to the legacy partner’s customers (rather than the revenues recognized consistent with the management</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services agreement with the legacy partner), resulting in an increase of</w:t>
            </w:r>
            <w:r>
              <w:rPr>
                <w:rFonts w:ascii="inherit" w:eastAsia="Times New Roman" w:hAnsi="inherit"/>
                <w:sz w:val="16"/>
                <w:szCs w:val="16"/>
              </w:rPr>
              <w:t xml:space="preserve"> </w:t>
            </w:r>
            <w:r>
              <w:rPr>
                <w:rFonts w:ascii="inherit" w:eastAsia="Times New Roman" w:hAnsi="inherit"/>
                <w:sz w:val="16"/>
                <w:szCs w:val="16"/>
              </w:rPr>
              <w:t>0.1%</w:t>
            </w:r>
            <w:r>
              <w:rPr>
                <w:rFonts w:ascii="inherit" w:eastAsia="Times New Roman" w:hAnsi="inherit"/>
                <w:sz w:val="16"/>
                <w:szCs w:val="16"/>
              </w:rPr>
              <w:t xml:space="preserve"> </w:t>
            </w:r>
            <w:r>
              <w:rPr>
                <w:rFonts w:ascii="inherit" w:eastAsia="Times New Roman" w:hAnsi="inherit"/>
                <w:sz w:val="16"/>
                <w:szCs w:val="16"/>
              </w:rPr>
              <w:t>and a decre</w:t>
            </w:r>
            <w:r>
              <w:rPr>
                <w:rFonts w:ascii="inherit" w:eastAsia="Times New Roman" w:hAnsi="inherit"/>
                <w:sz w:val="16"/>
                <w:szCs w:val="16"/>
              </w:rPr>
              <w:t>ase of</w:t>
            </w:r>
            <w:r>
              <w:rPr>
                <w:rFonts w:ascii="inherit" w:eastAsia="Times New Roman" w:hAnsi="inherit"/>
                <w:sz w:val="16"/>
                <w:szCs w:val="16"/>
              </w:rPr>
              <w:t xml:space="preserve"> </w:t>
            </w:r>
            <w:r>
              <w:rPr>
                <w:rFonts w:ascii="inherit" w:eastAsia="Times New Roman" w:hAnsi="inherit"/>
                <w:sz w:val="16"/>
                <w:szCs w:val="16"/>
              </w:rPr>
              <w:t>0.3%</w:t>
            </w:r>
            <w:r>
              <w:rPr>
                <w:rFonts w:ascii="inherit" w:eastAsia="Times New Roman" w:hAnsi="inherit"/>
                <w:sz w:val="16"/>
                <w:szCs w:val="16"/>
              </w:rPr>
              <w:t xml:space="preserve"> </w:t>
            </w:r>
            <w:r>
              <w:rPr>
                <w:rFonts w:ascii="inherit" w:eastAsia="Times New Roman" w:hAnsi="inherit"/>
                <w:sz w:val="16"/>
                <w:szCs w:val="16"/>
              </w:rPr>
              <w:t>from total comparable store sales growth based on consolidated net revenue for the</w:t>
            </w:r>
            <w:r>
              <w:rPr>
                <w:rFonts w:ascii="inherit" w:eastAsia="Times New Roman" w:hAnsi="inherit"/>
                <w:sz w:val="16"/>
                <w:szCs w:val="16"/>
              </w:rPr>
              <w:t xml:space="preserve"> </w:t>
            </w:r>
            <w:r>
              <w:rPr>
                <w:rFonts w:ascii="inherit" w:eastAsia="Times New Roman" w:hAnsi="inherit"/>
                <w:sz w:val="16"/>
                <w:szCs w:val="16"/>
              </w:rPr>
              <w:t>three</w:t>
            </w:r>
            <w:r>
              <w:rPr>
                <w:rFonts w:ascii="inherit" w:eastAsia="Times New Roman" w:hAnsi="inherit"/>
                <w:sz w:val="16"/>
                <w:szCs w:val="16"/>
              </w:rPr>
              <w:t xml:space="preserve"> </w:t>
            </w:r>
            <w:r>
              <w:rPr>
                <w:rFonts w:ascii="inherit" w:eastAsia="Times New Roman" w:hAnsi="inherit"/>
                <w:sz w:val="16"/>
                <w:szCs w:val="16"/>
              </w:rPr>
              <w:t>months ended</w:t>
            </w:r>
            <w:r>
              <w:rPr>
                <w:rFonts w:ascii="inherit" w:eastAsia="Times New Roman" w:hAnsi="inherit"/>
                <w:sz w:val="16"/>
                <w:szCs w:val="16"/>
              </w:rPr>
              <w:t xml:space="preserve"> </w:t>
            </w:r>
            <w:r>
              <w:rPr>
                <w:rFonts w:ascii="inherit" w:eastAsia="Times New Roman" w:hAnsi="inherit"/>
                <w:sz w:val="16"/>
                <w:szCs w:val="16"/>
              </w:rPr>
              <w:t>March 28,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March 30, 2019, respectively.</w:t>
            </w:r>
          </w:p>
        </w:tc>
      </w:tr>
    </w:tbl>
    <w:p w14:paraId="4993307B"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Total net revenue of</w:t>
      </w:r>
      <w:r>
        <w:rPr>
          <w:rFonts w:ascii="inherit" w:eastAsia="Times New Roman" w:hAnsi="inherit"/>
          <w:sz w:val="20"/>
          <w:szCs w:val="20"/>
        </w:rPr>
        <w:t xml:space="preserve"> </w:t>
      </w:r>
      <w:r>
        <w:rPr>
          <w:rFonts w:ascii="inherit" w:eastAsia="Times New Roman" w:hAnsi="inherit"/>
          <w:sz w:val="20"/>
          <w:szCs w:val="20"/>
        </w:rPr>
        <w:t>$469.7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million, or</w:t>
      </w:r>
      <w:r>
        <w:rPr>
          <w:rFonts w:ascii="inherit" w:eastAsia="Times New Roman" w:hAnsi="inherit"/>
          <w:sz w:val="20"/>
          <w:szCs w:val="20"/>
        </w:rPr>
        <w:t xml:space="preserve"> </w:t>
      </w:r>
      <w:r>
        <w:rPr>
          <w:rFonts w:ascii="inherit" w:eastAsia="Times New Roman" w:hAnsi="inherit"/>
          <w:sz w:val="20"/>
          <w:szCs w:val="20"/>
        </w:rPr>
        <w:t>1.8%, from</w:t>
      </w:r>
      <w:r>
        <w:rPr>
          <w:rFonts w:ascii="inherit" w:eastAsia="Times New Roman" w:hAnsi="inherit"/>
          <w:sz w:val="20"/>
          <w:szCs w:val="20"/>
        </w:rPr>
        <w:t xml:space="preserve"> </w:t>
      </w:r>
      <w:r>
        <w:rPr>
          <w:rFonts w:ascii="inherit" w:eastAsia="Times New Roman" w:hAnsi="inherit"/>
          <w:sz w:val="20"/>
          <w:szCs w:val="20"/>
        </w:rPr>
        <w:t>$461.2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 This</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driven primarily by recognition of unearned revenue and increased sales in new stores opened after the first quarter of 2019, which were partially offset by</w:t>
      </w:r>
      <w:r>
        <w:rPr>
          <w:rFonts w:ascii="inherit" w:eastAsia="Times New Roman" w:hAnsi="inherit"/>
          <w:sz w:val="20"/>
          <w:szCs w:val="20"/>
        </w:rPr>
        <w:t xml:space="preserve"> reduced comparable store sales growth from COVID-19 related temporary store closures beginning in March 2020.</w:t>
      </w:r>
    </w:p>
    <w:p w14:paraId="2EB7AFFB"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we opened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new America’s Best stores and closed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America’</w:t>
      </w:r>
      <w:r>
        <w:rPr>
          <w:rFonts w:ascii="inherit" w:eastAsia="Times New Roman" w:hAnsi="inherit"/>
          <w:sz w:val="20"/>
          <w:szCs w:val="20"/>
        </w:rPr>
        <w:t>s Best store. Overall, store count</w:t>
      </w:r>
      <w:r>
        <w:rPr>
          <w:rFonts w:ascii="inherit" w:eastAsia="Times New Roman" w:hAnsi="inherit"/>
          <w:sz w:val="20"/>
          <w:szCs w:val="20"/>
        </w:rPr>
        <w:t xml:space="preserve"> </w:t>
      </w:r>
      <w:r>
        <w:rPr>
          <w:rFonts w:ascii="inherit" w:eastAsia="Times New Roman" w:hAnsi="inherit"/>
          <w:sz w:val="20"/>
          <w:szCs w:val="20"/>
        </w:rPr>
        <w:t>grew</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(68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net new America’s Best and Eyeglass World stores were added, respectively, 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legacy store closed during the same period). Comparable store sales growth and</w:t>
      </w:r>
      <w:r>
        <w:rPr>
          <w:rFonts w:ascii="inherit" w:eastAsia="Times New Roman" w:hAnsi="inherit"/>
          <w:sz w:val="20"/>
          <w:szCs w:val="20"/>
        </w:rPr>
        <w:t xml:space="preserve"> Adjusted Comparable Store Sales Growth were</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(10.3)%, respectively,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p>
    <w:p w14:paraId="57E70D18" w14:textId="77777777" w:rsidR="00000000" w:rsidRDefault="00B0550F">
      <w:pPr>
        <w:divId w:val="2113892594"/>
        <w:rPr>
          <w:rFonts w:eastAsia="Times New Roman"/>
          <w:sz w:val="20"/>
          <w:szCs w:val="20"/>
        </w:rPr>
      </w:pPr>
    </w:p>
    <w:p w14:paraId="55EE348C" w14:textId="77777777" w:rsidR="00000000" w:rsidRDefault="00B0550F">
      <w:pPr>
        <w:spacing w:line="288" w:lineRule="auto"/>
        <w:jc w:val="center"/>
        <w:divId w:val="265890512"/>
        <w:rPr>
          <w:rFonts w:eastAsia="Times New Roman"/>
          <w:sz w:val="20"/>
          <w:szCs w:val="20"/>
        </w:rPr>
      </w:pPr>
      <w:r>
        <w:rPr>
          <w:rFonts w:ascii="inherit" w:eastAsia="Times New Roman" w:hAnsi="inherit"/>
          <w:sz w:val="20"/>
          <w:szCs w:val="20"/>
        </w:rPr>
        <w:t>32</w:t>
      </w:r>
    </w:p>
    <w:p w14:paraId="2E62CF1A" w14:textId="77777777" w:rsidR="00000000" w:rsidRDefault="00B0550F">
      <w:pPr>
        <w:divId w:val="278951923"/>
        <w:rPr>
          <w:rFonts w:eastAsia="Times New Roman"/>
          <w:sz w:val="20"/>
          <w:szCs w:val="20"/>
        </w:rPr>
      </w:pPr>
      <w:r>
        <w:rPr>
          <w:rFonts w:eastAsia="Times New Roman"/>
          <w:sz w:val="20"/>
          <w:szCs w:val="20"/>
        </w:rPr>
        <w:pict w14:anchorId="5F047EC3">
          <v:rect id="_x0000_i1056" style="width:0;height:1.5pt" o:hralign="center" o:hrstd="t" o:hr="t" fillcolor="#a0a0a0" stroked="f"/>
        </w:pict>
      </w:r>
    </w:p>
    <w:p w14:paraId="1FAFF608" w14:textId="77777777" w:rsidR="00000000" w:rsidRDefault="00B0550F">
      <w:pPr>
        <w:spacing w:line="288" w:lineRule="auto"/>
        <w:divId w:val="1945458235"/>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3C7E65BA" w14:textId="77777777" w:rsidR="00000000" w:rsidRDefault="00B0550F">
      <w:pPr>
        <w:divId w:val="346375328"/>
        <w:rPr>
          <w:rFonts w:eastAsia="Times New Roman"/>
          <w:sz w:val="20"/>
          <w:szCs w:val="20"/>
        </w:rPr>
      </w:pPr>
    </w:p>
    <w:p w14:paraId="58115BB9"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Comparable store</w:t>
      </w:r>
      <w:r>
        <w:rPr>
          <w:rFonts w:ascii="inherit" w:eastAsia="Times New Roman" w:hAnsi="inherit"/>
          <w:sz w:val="20"/>
          <w:szCs w:val="20"/>
        </w:rPr>
        <w:t xml:space="preserve"> sales growth and Adjusted Comparable Store Sales Growth were negative due to the closure of our retail stores from March 19, 2020 through the end of the first quarter of 2020 as a result of the COVID-19 pandemic. Comparable store sales growth and Adjusted</w:t>
      </w:r>
      <w:r>
        <w:rPr>
          <w:rFonts w:ascii="inherit" w:eastAsia="Times New Roman" w:hAnsi="inherit"/>
          <w:sz w:val="20"/>
          <w:szCs w:val="20"/>
        </w:rPr>
        <w:t xml:space="preserve"> Comparable Store Sales Growth for the two months ended February 29, 2020 were</w:t>
      </w:r>
      <w:r>
        <w:rPr>
          <w:rFonts w:ascii="inherit" w:eastAsia="Times New Roman" w:hAnsi="inherit"/>
          <w:sz w:val="20"/>
          <w:szCs w:val="20"/>
        </w:rPr>
        <w:t xml:space="preserve"> </w:t>
      </w:r>
      <w:r>
        <w:rPr>
          <w:rFonts w:ascii="inherit" w:eastAsia="Times New Roman" w:hAnsi="inherit"/>
          <w:sz w:val="20"/>
          <w:szCs w:val="20"/>
        </w:rPr>
        <w:t>5.6%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5.7%, respectively. Comparable store sales growth and Adjusted Comparable Store Sales Growth for the one month ended March 28, 2020 were</w:t>
      </w:r>
      <w:r>
        <w:rPr>
          <w:rFonts w:ascii="inherit" w:eastAsia="Times New Roman" w:hAnsi="inherit"/>
          <w:sz w:val="20"/>
          <w:szCs w:val="20"/>
        </w:rPr>
        <w:t xml:space="preserve"> </w:t>
      </w:r>
      <w:r>
        <w:rPr>
          <w:rFonts w:ascii="inherit" w:eastAsia="Times New Roman" w:hAnsi="inherit"/>
          <w:sz w:val="20"/>
          <w:szCs w:val="20"/>
        </w:rPr>
        <w:t>(18.8)%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(41.5)%, respective</w:t>
      </w:r>
      <w:r>
        <w:rPr>
          <w:rFonts w:ascii="inherit" w:eastAsia="Times New Roman" w:hAnsi="inherit"/>
          <w:sz w:val="20"/>
          <w:szCs w:val="20"/>
        </w:rPr>
        <w:t>ly. Adjusted Comparable Stores Sales Growth includes the effect of deferred and unearned revenue as if such revenues were earned at the point of sale, resulting in a decrease of</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for the two months ended February 29, 2020 and the one month en</w:t>
      </w:r>
      <w:r>
        <w:rPr>
          <w:rFonts w:ascii="inherit" w:eastAsia="Times New Roman" w:hAnsi="inherit"/>
          <w:sz w:val="20"/>
          <w:szCs w:val="20"/>
        </w:rPr>
        <w:t>ded March 28, 2020, respectively.</w:t>
      </w:r>
      <w:r>
        <w:rPr>
          <w:rFonts w:ascii="inherit" w:eastAsia="Times New Roman" w:hAnsi="inherit"/>
          <w:sz w:val="20"/>
          <w:szCs w:val="20"/>
        </w:rPr>
        <w:t xml:space="preserve"> </w:t>
      </w:r>
      <w:r>
        <w:rPr>
          <w:rFonts w:ascii="inherit" w:eastAsia="Times New Roman" w:hAnsi="inherit"/>
          <w:sz w:val="20"/>
          <w:szCs w:val="20"/>
        </w:rPr>
        <w:t>Adjusted Comparable Store Sales Growth includes retail sales to the legacy partner’s customers (rather than the revenues recognized consistent with the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with the legacy partner), resulting in</w:t>
      </w:r>
      <w:r>
        <w:rPr>
          <w:rFonts w:ascii="inherit" w:eastAsia="Times New Roman" w:hAnsi="inherit"/>
          <w:sz w:val="20"/>
          <w:szCs w:val="20"/>
        </w:rPr>
        <w:t xml:space="preserve"> an increase of</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and a decrease of</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for the two months ended February 29, 2020 and the one month ended March 28, 2020, respectively.</w:t>
      </w:r>
    </w:p>
    <w:p w14:paraId="2CF8A92A"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Net product sales comprised</w:t>
      </w:r>
      <w:r>
        <w:rPr>
          <w:rFonts w:ascii="inherit" w:eastAsia="Times New Roman" w:hAnsi="inherit"/>
          <w:sz w:val="20"/>
          <w:szCs w:val="20"/>
        </w:rPr>
        <w:t xml:space="preserve"> </w:t>
      </w:r>
      <w:r>
        <w:rPr>
          <w:rFonts w:ascii="inherit" w:eastAsia="Times New Roman" w:hAnsi="inherit"/>
          <w:sz w:val="20"/>
          <w:szCs w:val="20"/>
        </w:rPr>
        <w:t>83.6%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83.1%</w:t>
      </w:r>
      <w:r>
        <w:rPr>
          <w:rFonts w:ascii="inherit" w:eastAsia="Times New Roman" w:hAnsi="inherit"/>
          <w:sz w:val="20"/>
          <w:szCs w:val="20"/>
        </w:rPr>
        <w:t xml:space="preserve"> </w:t>
      </w:r>
      <w:r>
        <w:rPr>
          <w:rFonts w:ascii="inherit" w:eastAsia="Times New Roman" w:hAnsi="inherit"/>
          <w:sz w:val="20"/>
          <w:szCs w:val="20"/>
        </w:rPr>
        <w:t>of total net revenue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w:t>
      </w:r>
      <w:r>
        <w:rPr>
          <w:rFonts w:ascii="inherit" w:eastAsia="Times New Roman" w:hAnsi="inherit"/>
          <w:sz w:val="20"/>
          <w:szCs w:val="20"/>
        </w:rPr>
        <w:t>h 30, 2019, respectively.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$9.7 million, or</w:t>
      </w:r>
      <w:r>
        <w:rPr>
          <w:rFonts w:ascii="inherit" w:eastAsia="Times New Roman" w:hAnsi="inherit"/>
          <w:sz w:val="20"/>
          <w:szCs w:val="20"/>
        </w:rPr>
        <w:t xml:space="preserve"> </w:t>
      </w:r>
      <w:r>
        <w:rPr>
          <w:rFonts w:ascii="inherit" w:eastAsia="Times New Roman" w:hAnsi="inherit"/>
          <w:sz w:val="20"/>
          <w:szCs w:val="20"/>
        </w:rPr>
        <w:t>2.5%, in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 driven primarily by contact lens revenue growth. Net sales of services and plans</w:t>
      </w:r>
      <w:r>
        <w:rPr>
          <w:rFonts w:ascii="inherit" w:eastAsia="Times New Roman" w:hAnsi="inherit"/>
          <w:sz w:val="20"/>
          <w:szCs w:val="20"/>
        </w:rPr>
        <w:t xml:space="preserve"> </w:t>
      </w:r>
      <w:r>
        <w:rPr>
          <w:rFonts w:ascii="inherit" w:eastAsia="Times New Roman" w:hAnsi="inherit"/>
          <w:sz w:val="20"/>
          <w:szCs w:val="20"/>
        </w:rPr>
        <w:t>decrea</w:t>
      </w:r>
      <w:r>
        <w:rPr>
          <w:rFonts w:ascii="inherit" w:eastAsia="Times New Roman" w:hAnsi="inherit"/>
          <w:sz w:val="20"/>
          <w:szCs w:val="20"/>
        </w:rPr>
        <w:t>sed</w:t>
      </w:r>
      <w:r>
        <w:rPr>
          <w:rFonts w:ascii="inherit" w:eastAsia="Times New Roman" w:hAnsi="inherit"/>
          <w:sz w:val="20"/>
          <w:szCs w:val="20"/>
        </w:rPr>
        <w:t xml:space="preserve"> </w:t>
      </w:r>
      <w:r>
        <w:rPr>
          <w:rFonts w:ascii="inherit" w:eastAsia="Times New Roman" w:hAnsi="inherit"/>
          <w:sz w:val="20"/>
          <w:szCs w:val="20"/>
        </w:rPr>
        <w:t>$1.2 million, or</w:t>
      </w:r>
      <w:r>
        <w:rPr>
          <w:rFonts w:ascii="inherit" w:eastAsia="Times New Roman" w:hAnsi="inherit"/>
          <w:sz w:val="20"/>
          <w:szCs w:val="20"/>
        </w:rPr>
        <w:t xml:space="preserve"> </w:t>
      </w:r>
      <w:r>
        <w:rPr>
          <w:rFonts w:ascii="inherit" w:eastAsia="Times New Roman" w:hAnsi="inherit"/>
          <w:sz w:val="20"/>
          <w:szCs w:val="20"/>
        </w:rPr>
        <w:t>1.5%, primarily due to temporary store closures beginning in March 2020.</w:t>
      </w:r>
    </w:p>
    <w:p w14:paraId="5A7E8BBE"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net revenue.</w:t>
      </w:r>
      <w:r>
        <w:rPr>
          <w:rFonts w:ascii="inherit" w:eastAsia="Times New Roman" w:hAnsi="inherit"/>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declined</w:t>
      </w:r>
      <w:r>
        <w:rPr>
          <w:rFonts w:ascii="inherit" w:eastAsia="Times New Roman" w:hAnsi="inherit"/>
          <w:sz w:val="20"/>
          <w:szCs w:val="20"/>
        </w:rPr>
        <w:t xml:space="preserve"> </w:t>
      </w:r>
      <w:r>
        <w:rPr>
          <w:rFonts w:ascii="inherit" w:eastAsia="Times New Roman" w:hAnsi="inherit"/>
          <w:sz w:val="20"/>
          <w:szCs w:val="20"/>
        </w:rPr>
        <w:t>$18.0 million, or</w:t>
      </w:r>
      <w:r>
        <w:rPr>
          <w:rFonts w:ascii="inherit" w:eastAsia="Times New Roman" w:hAnsi="inherit"/>
          <w:sz w:val="20"/>
          <w:szCs w:val="20"/>
        </w:rPr>
        <w:t xml:space="preserve"> </w:t>
      </w:r>
      <w:r>
        <w:rPr>
          <w:rFonts w:ascii="inherit" w:eastAsia="Times New Roman" w:hAnsi="inherit"/>
          <w:sz w:val="20"/>
          <w:szCs w:val="20"/>
        </w:rPr>
        <w:t>4.9%, due to the temporary closure of the Company’s stores to the public in response to t</w:t>
      </w:r>
      <w:r>
        <w:rPr>
          <w:rFonts w:ascii="inherit" w:eastAsia="Times New Roman" w:hAnsi="inherit"/>
          <w:sz w:val="20"/>
          <w:szCs w:val="20"/>
        </w:rPr>
        <w:t>he COVID-19 pandemic.</w:t>
      </w:r>
    </w:p>
    <w:p w14:paraId="43C3EFE9"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Legacy segment net revenue.</w:t>
      </w:r>
      <w:r>
        <w:rPr>
          <w:rFonts w:ascii="inherit" w:eastAsia="Times New Roman" w:hAnsi="inherit"/>
          <w:i/>
          <w:iCs/>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$8.1 million, or</w:t>
      </w:r>
      <w:r>
        <w:rPr>
          <w:rFonts w:ascii="inherit" w:eastAsia="Times New Roman" w:hAnsi="inherit"/>
          <w:sz w:val="20"/>
          <w:szCs w:val="20"/>
        </w:rPr>
        <w:t xml:space="preserve"> </w:t>
      </w:r>
      <w:r>
        <w:rPr>
          <w:rFonts w:ascii="inherit" w:eastAsia="Times New Roman" w:hAnsi="inherit"/>
          <w:sz w:val="20"/>
          <w:szCs w:val="20"/>
        </w:rPr>
        <w:t>18.2%, due to the temporary closure of the Company’s stores to the public in response to the COVID-19 pandemic.</w:t>
      </w:r>
    </w:p>
    <w:p w14:paraId="4ED78919"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Corporate/Other segment net revenue.</w:t>
      </w:r>
      <w:r>
        <w:rPr>
          <w:rFonts w:ascii="inherit" w:eastAsia="Times New Roman" w:hAnsi="inherit"/>
          <w:i/>
          <w:iCs/>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increa</w:t>
      </w:r>
      <w:r>
        <w:rPr>
          <w:rFonts w:ascii="inherit" w:eastAsia="Times New Roman" w:hAnsi="inherit"/>
          <w:sz w:val="20"/>
          <w:szCs w:val="20"/>
        </w:rPr>
        <w:t>sed</w:t>
      </w:r>
      <w:r>
        <w:rPr>
          <w:rFonts w:ascii="inherit" w:eastAsia="Times New Roman" w:hAnsi="inherit"/>
          <w:sz w:val="20"/>
          <w:szCs w:val="20"/>
        </w:rPr>
        <w:t xml:space="preserve"> </w:t>
      </w:r>
      <w:r>
        <w:rPr>
          <w:rFonts w:ascii="inherit" w:eastAsia="Times New Roman" w:hAnsi="inherit"/>
          <w:sz w:val="20"/>
          <w:szCs w:val="20"/>
        </w:rPr>
        <w:t>$2.7 million, or</w:t>
      </w:r>
      <w:r>
        <w:rPr>
          <w:rFonts w:ascii="inherit" w:eastAsia="Times New Roman" w:hAnsi="inherit"/>
          <w:sz w:val="20"/>
          <w:szCs w:val="20"/>
        </w:rPr>
        <w:t xml:space="preserve"> </w:t>
      </w:r>
      <w:r>
        <w:rPr>
          <w:rFonts w:ascii="inherit" w:eastAsia="Times New Roman" w:hAnsi="inherit"/>
          <w:sz w:val="20"/>
          <w:szCs w:val="20"/>
        </w:rPr>
        <w:t>4.2%, driven by unit growth in our online retail business.</w:t>
      </w:r>
    </w:p>
    <w:p w14:paraId="3DB35A8D"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Net revenue reconciliations.</w:t>
      </w:r>
      <w:r>
        <w:rPr>
          <w:rFonts w:ascii="inherit" w:eastAsia="Times New Roman" w:hAnsi="inherit"/>
          <w:i/>
          <w:iCs/>
          <w:sz w:val="20"/>
          <w:szCs w:val="20"/>
        </w:rPr>
        <w:t xml:space="preserve"> </w:t>
      </w:r>
      <w:r>
        <w:rPr>
          <w:rFonts w:ascii="inherit" w:eastAsia="Times New Roman" w:hAnsi="inherit"/>
          <w:sz w:val="20"/>
          <w:szCs w:val="20"/>
        </w:rPr>
        <w:t>The impact of reconciliations increased net revenue by</w:t>
      </w:r>
      <w:r>
        <w:rPr>
          <w:rFonts w:ascii="inherit" w:eastAsia="Times New Roman" w:hAnsi="inherit"/>
          <w:sz w:val="20"/>
          <w:szCs w:val="20"/>
        </w:rPr>
        <w:t xml:space="preserve"> </w:t>
      </w:r>
      <w:r>
        <w:rPr>
          <w:rFonts w:ascii="inherit" w:eastAsia="Times New Roman" w:hAnsi="inherit"/>
          <w:sz w:val="20"/>
          <w:szCs w:val="20"/>
        </w:rPr>
        <w:t>$31.9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w:t>
      </w:r>
      <w:r>
        <w:rPr>
          <w:rFonts w:ascii="inherit" w:eastAsia="Times New Roman" w:hAnsi="inherit"/>
          <w:sz w:val="20"/>
          <w:szCs w:val="20"/>
        </w:rPr>
        <w:t>rch 30, 2019. Reconciliations include a decrease in unearned revenue of</w:t>
      </w:r>
      <w:r>
        <w:rPr>
          <w:rFonts w:ascii="inherit" w:eastAsia="Times New Roman" w:hAnsi="inherit"/>
          <w:sz w:val="20"/>
          <w:szCs w:val="20"/>
        </w:rPr>
        <w:t xml:space="preserve"> </w:t>
      </w:r>
      <w:r>
        <w:rPr>
          <w:rFonts w:ascii="inherit" w:eastAsia="Times New Roman" w:hAnsi="inherit"/>
          <w:sz w:val="20"/>
          <w:szCs w:val="20"/>
        </w:rPr>
        <w:t>$19.9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compared to an increase in unearned revenue of</w:t>
      </w:r>
      <w:r>
        <w:rPr>
          <w:rFonts w:ascii="inherit" w:eastAsia="Times New Roman" w:hAnsi="inherit"/>
          <w:sz w:val="20"/>
          <w:szCs w:val="20"/>
        </w:rPr>
        <w:t xml:space="preserve"> </w:t>
      </w:r>
      <w:r>
        <w:rPr>
          <w:rFonts w:ascii="inherit" w:eastAsia="Times New Roman" w:hAnsi="inherit"/>
          <w:sz w:val="20"/>
          <w:szCs w:val="20"/>
        </w:rPr>
        <w:t>$7.8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increases</w:t>
      </w:r>
      <w:r>
        <w:rPr>
          <w:rFonts w:ascii="inherit" w:eastAsia="Times New Roman" w:hAnsi="inherit"/>
          <w:sz w:val="20"/>
          <w:szCs w:val="20"/>
        </w:rPr>
        <w:t xml:space="preserve"> </w:t>
      </w:r>
      <w:r>
        <w:rPr>
          <w:rFonts w:ascii="inherit" w:eastAsia="Times New Roman" w:hAnsi="inherit"/>
          <w:sz w:val="20"/>
          <w:szCs w:val="20"/>
        </w:rPr>
        <w:t>in deferred</w:t>
      </w:r>
      <w:r>
        <w:rPr>
          <w:rFonts w:ascii="inherit" w:eastAsia="Times New Roman" w:hAnsi="inherit"/>
          <w:sz w:val="20"/>
          <w:szCs w:val="20"/>
        </w:rPr>
        <w:t xml:space="preserve"> revenue of</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$4.7 million,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30, 2019, respectively. While we usually experience increases in unearned revenue for sales in the last seven to 10 days of each quarter, the temporary closure o</w:t>
      </w:r>
      <w:r>
        <w:rPr>
          <w:rFonts w:ascii="inherit" w:eastAsia="Times New Roman" w:hAnsi="inherit"/>
          <w:sz w:val="20"/>
          <w:szCs w:val="20"/>
        </w:rPr>
        <w:t>f our stores to the public from March 19, 2020 through the end of the first quarter of 2020 caused virtually all of this increase to not be realized. We anticipate that consolidated revenue in future quarters will be affected by the recognition of unearned</w:t>
      </w:r>
      <w:r>
        <w:rPr>
          <w:rFonts w:ascii="inherit" w:eastAsia="Times New Roman" w:hAnsi="inherit"/>
          <w:sz w:val="20"/>
          <w:szCs w:val="20"/>
        </w:rPr>
        <w:t xml:space="preserve"> revenue and deferred revenue once our stores are re-opened and operating at full capacity.</w:t>
      </w:r>
    </w:p>
    <w:p w14:paraId="24A59E3A"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Costs applicable to revenue</w:t>
      </w:r>
    </w:p>
    <w:p w14:paraId="00B3EA18"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Costs applicable to revenue of</w:t>
      </w:r>
      <w:r>
        <w:rPr>
          <w:rFonts w:ascii="inherit" w:eastAsia="Times New Roman" w:hAnsi="inherit"/>
          <w:sz w:val="20"/>
          <w:szCs w:val="20"/>
        </w:rPr>
        <w:t xml:space="preserve"> </w:t>
      </w:r>
      <w:r>
        <w:rPr>
          <w:rFonts w:ascii="inherit" w:eastAsia="Times New Roman" w:hAnsi="inherit"/>
          <w:sz w:val="20"/>
          <w:szCs w:val="20"/>
        </w:rPr>
        <w:t>$218.6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$6.6 million, or</w:t>
      </w:r>
      <w:r>
        <w:rPr>
          <w:rFonts w:ascii="inherit" w:eastAsia="Times New Roman" w:hAnsi="inherit"/>
          <w:sz w:val="20"/>
          <w:szCs w:val="20"/>
        </w:rPr>
        <w:t xml:space="preserve"> </w:t>
      </w:r>
      <w:r>
        <w:rPr>
          <w:rFonts w:ascii="inherit" w:eastAsia="Times New Roman" w:hAnsi="inherit"/>
          <w:sz w:val="20"/>
          <w:szCs w:val="20"/>
        </w:rPr>
        <w:t>3.1%, from</w:t>
      </w:r>
      <w:r>
        <w:rPr>
          <w:rFonts w:ascii="inherit" w:eastAsia="Times New Roman" w:hAnsi="inherit"/>
          <w:sz w:val="20"/>
          <w:szCs w:val="20"/>
        </w:rPr>
        <w:t xml:space="preserve"> </w:t>
      </w:r>
      <w:r>
        <w:rPr>
          <w:rFonts w:ascii="inherit" w:eastAsia="Times New Roman" w:hAnsi="inherit"/>
          <w:sz w:val="20"/>
          <w:szCs w:val="20"/>
        </w:rPr>
        <w:t>$212.0 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 As a percentage of net revenue, costs applicable to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46.0%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 xml:space="preserve">March 28, 2020. This increase as a percentage of </w:t>
      </w:r>
      <w:r>
        <w:rPr>
          <w:rFonts w:ascii="inherit" w:eastAsia="Times New Roman" w:hAnsi="inherit"/>
          <w:sz w:val="20"/>
          <w:szCs w:val="20"/>
        </w:rPr>
        <w:t>net revenue was primarily driven by optometrist costs incurred during temporary store closures to the public as well as contact lens revenue growth, partially offset by higher eyeglass margin.</w:t>
      </w:r>
    </w:p>
    <w:p w14:paraId="11285817"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40.2%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39.8%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driven primarily by higher eyeglass margin partially offset by contact lens revenue growth.</w:t>
      </w:r>
    </w:p>
    <w:p w14:paraId="53C814C4"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products.</w:t>
      </w:r>
      <w:r>
        <w:rPr>
          <w:rFonts w:ascii="inherit" w:eastAsia="Times New Roman" w:hAnsi="inherit"/>
          <w:i/>
          <w:iCs/>
          <w:sz w:val="20"/>
          <w:szCs w:val="20"/>
        </w:rPr>
        <w:t xml:space="preserve"> </w:t>
      </w:r>
      <w:r>
        <w:rPr>
          <w:rFonts w:ascii="inherit" w:eastAsia="Times New Roman" w:hAnsi="inherit"/>
          <w:sz w:val="20"/>
          <w:szCs w:val="20"/>
        </w:rPr>
        <w:t>Costs of products</w:t>
      </w:r>
      <w:r>
        <w:rPr>
          <w:rFonts w:ascii="inherit" w:eastAsia="Times New Roman" w:hAnsi="inherit"/>
          <w:sz w:val="20"/>
          <w:szCs w:val="20"/>
        </w:rPr>
        <w:t xml:space="preserve"> as a percentage of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28.7%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29.1%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driven by contact lens revenue growth offset by higher eyeglass margin.</w:t>
      </w:r>
    </w:p>
    <w:p w14:paraId="3DD18133"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Legacy segment costs of products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46.9%</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was primarily driven by a lower mix of non-managed care customer transa</w:t>
      </w:r>
      <w:r>
        <w:rPr>
          <w:rFonts w:ascii="inherit" w:eastAsia="Times New Roman" w:hAnsi="inherit"/>
          <w:sz w:val="20"/>
          <w:szCs w:val="20"/>
        </w:rPr>
        <w:t>ctions.</w:t>
      </w:r>
      <w:r>
        <w:rPr>
          <w:rFonts w:ascii="inherit" w:eastAsia="Times New Roman" w:hAnsi="inherit"/>
          <w:sz w:val="20"/>
          <w:szCs w:val="20"/>
        </w:rPr>
        <w:t xml:space="preserve"> </w:t>
      </w:r>
      <w:r>
        <w:rPr>
          <w:rFonts w:ascii="inherit" w:eastAsia="Times New Roman" w:hAnsi="inherit"/>
          <w:sz w:val="20"/>
          <w:szCs w:val="20"/>
        </w:rPr>
        <w:t>Decreases in managed care mix increase costs of products as a percentage of net product sales and have a corresponding positive impact on costs of services as a percentage of net sales of services and plans in our Legacy segment. Legacy segment man</w:t>
      </w:r>
      <w:r>
        <w:rPr>
          <w:rFonts w:ascii="inherit" w:eastAsia="Times New Roman" w:hAnsi="inherit"/>
          <w:sz w:val="20"/>
          <w:szCs w:val="20"/>
        </w:rPr>
        <w:t xml:space="preserve">aged care net product revenue is recorded in net product sales while revenue associated with servicing non-managed care customers is recorded in net sales of services and plans. Eyeglass and contact lens product costs for both managed care and non-managed </w:t>
      </w:r>
      <w:r>
        <w:rPr>
          <w:rFonts w:ascii="inherit" w:eastAsia="Times New Roman" w:hAnsi="inherit"/>
          <w:sz w:val="20"/>
          <w:szCs w:val="20"/>
        </w:rPr>
        <w:t>care net revenue are recorded in costs of products.</w:t>
      </w:r>
      <w:r>
        <w:rPr>
          <w:rFonts w:ascii="inherit" w:eastAsia="Times New Roman" w:hAnsi="inherit"/>
          <w:sz w:val="20"/>
          <w:szCs w:val="20"/>
        </w:rPr>
        <w:t xml:space="preserve"> </w:t>
      </w:r>
    </w:p>
    <w:p w14:paraId="29566988" w14:textId="77777777" w:rsidR="00000000" w:rsidRDefault="00B0550F">
      <w:pPr>
        <w:divId w:val="992489210"/>
        <w:rPr>
          <w:rFonts w:eastAsia="Times New Roman"/>
          <w:sz w:val="20"/>
          <w:szCs w:val="20"/>
        </w:rPr>
      </w:pPr>
    </w:p>
    <w:p w14:paraId="731B3E60" w14:textId="77777777" w:rsidR="00000000" w:rsidRDefault="00B0550F">
      <w:pPr>
        <w:spacing w:line="288" w:lineRule="auto"/>
        <w:jc w:val="center"/>
        <w:divId w:val="1033729758"/>
        <w:rPr>
          <w:rFonts w:eastAsia="Times New Roman"/>
          <w:sz w:val="20"/>
          <w:szCs w:val="20"/>
        </w:rPr>
      </w:pPr>
      <w:r>
        <w:rPr>
          <w:rFonts w:ascii="inherit" w:eastAsia="Times New Roman" w:hAnsi="inherit"/>
          <w:sz w:val="20"/>
          <w:szCs w:val="20"/>
        </w:rPr>
        <w:t>33</w:t>
      </w:r>
    </w:p>
    <w:p w14:paraId="7734DD03" w14:textId="77777777" w:rsidR="00000000" w:rsidRDefault="00B0550F">
      <w:pPr>
        <w:divId w:val="278951923"/>
        <w:rPr>
          <w:rFonts w:eastAsia="Times New Roman"/>
          <w:sz w:val="20"/>
          <w:szCs w:val="20"/>
        </w:rPr>
      </w:pPr>
      <w:r>
        <w:rPr>
          <w:rFonts w:eastAsia="Times New Roman"/>
          <w:sz w:val="20"/>
          <w:szCs w:val="20"/>
        </w:rPr>
        <w:pict w14:anchorId="4A7FF946">
          <v:rect id="_x0000_i1057" style="width:0;height:1.5pt" o:hralign="center" o:hrstd="t" o:hr="t" fillcolor="#a0a0a0" stroked="f"/>
        </w:pict>
      </w:r>
    </w:p>
    <w:p w14:paraId="420FAAE9" w14:textId="77777777" w:rsidR="00000000" w:rsidRDefault="00B0550F">
      <w:pPr>
        <w:spacing w:line="288" w:lineRule="auto"/>
        <w:divId w:val="1103842796"/>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6E1C78FE" w14:textId="77777777" w:rsidR="00000000" w:rsidRDefault="00B0550F">
      <w:pPr>
        <w:divId w:val="2142770011"/>
        <w:rPr>
          <w:rFonts w:eastAsia="Times New Roman"/>
          <w:sz w:val="20"/>
          <w:szCs w:val="20"/>
        </w:rPr>
      </w:pPr>
    </w:p>
    <w:p w14:paraId="555AABFF"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w:t>
      </w:r>
      <w:r>
        <w:rPr>
          <w:rFonts w:ascii="inherit" w:eastAsia="Times New Roman" w:hAnsi="inherit"/>
          <w:sz w:val="20"/>
          <w:szCs w:val="20"/>
        </w:rPr>
        <w:t>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74.3%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80.9%</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primarily driven by optometrist costs incurred during temporary store closures.</w:t>
      </w:r>
      <w:r>
        <w:rPr>
          <w:rFonts w:ascii="inherit" w:eastAsia="Times New Roman" w:hAnsi="inherit"/>
          <w:sz w:val="20"/>
          <w:szCs w:val="20"/>
        </w:rPr>
        <w:t xml:space="preserve"> </w:t>
      </w:r>
    </w:p>
    <w:p w14:paraId="12853C11"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services and plans.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75.6%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85.1%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The increase was driven by optometrist and technician costs in</w:t>
      </w:r>
      <w:r>
        <w:rPr>
          <w:rFonts w:ascii="inherit" w:eastAsia="Times New Roman" w:hAnsi="inherit"/>
          <w:sz w:val="20"/>
          <w:szCs w:val="20"/>
        </w:rPr>
        <w:t>curred during temporary store closures.</w:t>
      </w:r>
    </w:p>
    <w:p w14:paraId="1C5E1745"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Legacy segment costs of services and plans.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43.6%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54.7%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 xml:space="preserve">months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March 28, 2020. The increase was primarily driven by optometrist costs incurred during temporary store closures.</w:t>
      </w:r>
    </w:p>
    <w:p w14:paraId="60AF634B"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Selling, general and administrative</w:t>
      </w:r>
    </w:p>
    <w:p w14:paraId="43811B0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SG&amp;A of</w:t>
      </w:r>
      <w:r>
        <w:rPr>
          <w:rFonts w:ascii="inherit" w:eastAsia="Times New Roman" w:hAnsi="inherit"/>
          <w:sz w:val="20"/>
          <w:szCs w:val="20"/>
        </w:rPr>
        <w:t xml:space="preserve"> </w:t>
      </w:r>
      <w:r>
        <w:rPr>
          <w:rFonts w:ascii="inherit" w:eastAsia="Times New Roman" w:hAnsi="inherit"/>
          <w:sz w:val="20"/>
          <w:szCs w:val="20"/>
        </w:rPr>
        <w:t>$193.7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$0.1 million, or</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from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 As a percentage of net revenue, SG&amp;A</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42.0%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41.2%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The decrease in SG&amp;A as a percentage of net revenue was pr</w:t>
      </w:r>
      <w:r>
        <w:rPr>
          <w:rFonts w:ascii="inherit" w:eastAsia="Times New Roman" w:hAnsi="inherit"/>
          <w:sz w:val="20"/>
          <w:szCs w:val="20"/>
        </w:rPr>
        <w:t>imarily due to recognition of unearned revenue from the fourth quarter of 2019 that was not offset by unearned revenue at the end of the first quarter of 2020, as well as lower performance-based incentive compensation expense, partially offset by store pay</w:t>
      </w:r>
      <w:r>
        <w:rPr>
          <w:rFonts w:ascii="inherit" w:eastAsia="Times New Roman" w:hAnsi="inherit"/>
          <w:sz w:val="20"/>
          <w:szCs w:val="20"/>
        </w:rPr>
        <w:t>roll expense incurred during temporary store closures.</w:t>
      </w:r>
    </w:p>
    <w:p w14:paraId="4AF77D4A"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36.5%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38.8%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driven primarily due to store payroll and occupancy costs incurred during temporary store closures in March 2020.</w:t>
      </w:r>
    </w:p>
    <w:p w14:paraId="138E693C"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Legacy segment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31.9%</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37.4%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w:t>
      </w:r>
      <w:r>
        <w:rPr>
          <w:rFonts w:ascii="inherit" w:eastAsia="Times New Roman" w:hAnsi="inherit"/>
          <w:sz w:val="20"/>
          <w:szCs w:val="20"/>
        </w:rPr>
        <w:t>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primarily driven by decreased revenue as a result of temporary store closures in March 2020.</w:t>
      </w:r>
    </w:p>
    <w:p w14:paraId="5967E51B"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Depreciation and amortization</w:t>
      </w:r>
    </w:p>
    <w:p w14:paraId="01CD3380"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Depreciation and amortization expense of</w:t>
      </w:r>
      <w:r>
        <w:rPr>
          <w:rFonts w:ascii="inherit" w:eastAsia="Times New Roman" w:hAnsi="inherit"/>
          <w:sz w:val="20"/>
          <w:szCs w:val="20"/>
        </w:rPr>
        <w:t xml:space="preserve"> </w:t>
      </w:r>
      <w:r>
        <w:rPr>
          <w:rFonts w:ascii="inherit" w:eastAsia="Times New Roman" w:hAnsi="inherit"/>
          <w:sz w:val="20"/>
          <w:szCs w:val="20"/>
        </w:rPr>
        <w:t>$24.8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incre</w:t>
      </w:r>
      <w:r>
        <w:rPr>
          <w:rFonts w:ascii="inherit" w:eastAsia="Times New Roman" w:hAnsi="inherit"/>
          <w:sz w:val="20"/>
          <w:szCs w:val="20"/>
        </w:rPr>
        <w:t>ased</w:t>
      </w:r>
      <w:r>
        <w:rPr>
          <w:rFonts w:ascii="inherit" w:eastAsia="Times New Roman" w:hAnsi="inherit"/>
          <w:sz w:val="20"/>
          <w:szCs w:val="20"/>
        </w:rPr>
        <w:t xml:space="preserve"> </w:t>
      </w:r>
      <w:r>
        <w:rPr>
          <w:rFonts w:ascii="inherit" w:eastAsia="Times New Roman" w:hAnsi="inherit"/>
          <w:sz w:val="20"/>
          <w:szCs w:val="20"/>
        </w:rPr>
        <w:t>$4.4 million, or</w:t>
      </w:r>
      <w:r>
        <w:rPr>
          <w:rFonts w:ascii="inherit" w:eastAsia="Times New Roman" w:hAnsi="inherit"/>
          <w:sz w:val="20"/>
          <w:szCs w:val="20"/>
        </w:rPr>
        <w:t xml:space="preserve"> </w:t>
      </w:r>
      <w:r>
        <w:rPr>
          <w:rFonts w:ascii="inherit" w:eastAsia="Times New Roman" w:hAnsi="inherit"/>
          <w:sz w:val="20"/>
          <w:szCs w:val="20"/>
        </w:rPr>
        <w:t>21.5%, from</w:t>
      </w:r>
      <w:r>
        <w:rPr>
          <w:rFonts w:ascii="inherit" w:eastAsia="Times New Roman" w:hAnsi="inherit"/>
          <w:sz w:val="20"/>
          <w:szCs w:val="20"/>
        </w:rPr>
        <w:t xml:space="preserve"> </w:t>
      </w:r>
      <w:r>
        <w:rPr>
          <w:rFonts w:ascii="inherit" w:eastAsia="Times New Roman" w:hAnsi="inherit"/>
          <w:sz w:val="20"/>
          <w:szCs w:val="20"/>
        </w:rPr>
        <w:t>$20.4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primarily driven by investments in new lab equipment. Our property and equipment balance, net, decreased</w:t>
      </w:r>
      <w:r>
        <w:rPr>
          <w:rFonts w:ascii="inherit" w:eastAsia="Times New Roman" w:hAnsi="inherit"/>
          <w:sz w:val="20"/>
          <w:szCs w:val="20"/>
        </w:rPr>
        <w:t xml:space="preserve"> </w:t>
      </w:r>
      <w:r>
        <w:rPr>
          <w:rFonts w:ascii="inherit" w:eastAsia="Times New Roman" w:hAnsi="inherit"/>
          <w:sz w:val="20"/>
          <w:szCs w:val="20"/>
        </w:rPr>
        <w:t>$17.0 million, or</w:t>
      </w:r>
      <w:r>
        <w:rPr>
          <w:rFonts w:ascii="inherit" w:eastAsia="Times New Roman" w:hAnsi="inherit"/>
          <w:sz w:val="20"/>
          <w:szCs w:val="20"/>
        </w:rPr>
        <w:t xml:space="preserve"> </w:t>
      </w:r>
      <w:r>
        <w:rPr>
          <w:rFonts w:ascii="inherit" w:eastAsia="Times New Roman" w:hAnsi="inherit"/>
          <w:sz w:val="20"/>
          <w:szCs w:val="20"/>
        </w:rPr>
        <w:t>4.6%,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w:t>
      </w:r>
      <w:r>
        <w:rPr>
          <w:rFonts w:ascii="inherit" w:eastAsia="Times New Roman" w:hAnsi="inherit"/>
          <w:sz w:val="20"/>
          <w:szCs w:val="20"/>
        </w:rPr>
        <w:t>8, 2020, reflective of</w:t>
      </w:r>
      <w:r>
        <w:rPr>
          <w:rFonts w:ascii="inherit" w:eastAsia="Times New Roman" w:hAnsi="inherit"/>
          <w:sz w:val="20"/>
          <w:szCs w:val="20"/>
        </w:rPr>
        <w:t xml:space="preserve"> </w:t>
      </w:r>
      <w:r>
        <w:rPr>
          <w:rFonts w:ascii="inherit" w:eastAsia="Times New Roman" w:hAnsi="inherit"/>
          <w:sz w:val="20"/>
          <w:szCs w:val="20"/>
        </w:rPr>
        <w:t>$16.2 million</w:t>
      </w:r>
      <w:r>
        <w:rPr>
          <w:rFonts w:ascii="inherit" w:eastAsia="Times New Roman" w:hAnsi="inherit"/>
          <w:sz w:val="20"/>
          <w:szCs w:val="20"/>
        </w:rPr>
        <w:t xml:space="preserve"> </w:t>
      </w:r>
      <w:r>
        <w:rPr>
          <w:rFonts w:ascii="inherit" w:eastAsia="Times New Roman" w:hAnsi="inherit"/>
          <w:sz w:val="20"/>
          <w:szCs w:val="20"/>
        </w:rPr>
        <w:t>in purchases of property and equipment,</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in new finance leases, less</w:t>
      </w:r>
      <w:r>
        <w:rPr>
          <w:rFonts w:ascii="inherit" w:eastAsia="Times New Roman" w:hAnsi="inherit"/>
          <w:sz w:val="20"/>
          <w:szCs w:val="20"/>
        </w:rPr>
        <w:t xml:space="preserve"> </w:t>
      </w:r>
      <w:r>
        <w:rPr>
          <w:rFonts w:ascii="inherit" w:eastAsia="Times New Roman" w:hAnsi="inherit"/>
          <w:sz w:val="20"/>
          <w:szCs w:val="20"/>
        </w:rPr>
        <w:t>$23.0 million</w:t>
      </w:r>
      <w:r>
        <w:rPr>
          <w:rFonts w:ascii="inherit" w:eastAsia="Times New Roman" w:hAnsi="inherit"/>
          <w:sz w:val="20"/>
          <w:szCs w:val="20"/>
        </w:rPr>
        <w:t xml:space="preserve"> </w:t>
      </w:r>
      <w:r>
        <w:rPr>
          <w:rFonts w:ascii="inherit" w:eastAsia="Times New Roman" w:hAnsi="inherit"/>
          <w:sz w:val="20"/>
          <w:szCs w:val="20"/>
        </w:rPr>
        <w:t>in depreciation expense, and</w:t>
      </w:r>
      <w:r>
        <w:rPr>
          <w:rFonts w:ascii="inherit" w:eastAsia="Times New Roman" w:hAnsi="inherit"/>
          <w:sz w:val="20"/>
          <w:szCs w:val="20"/>
        </w:rPr>
        <w:t xml:space="preserve"> </w:t>
      </w:r>
      <w:r>
        <w:rPr>
          <w:rFonts w:ascii="inherit" w:eastAsia="Times New Roman" w:hAnsi="inherit"/>
          <w:sz w:val="20"/>
          <w:szCs w:val="20"/>
        </w:rPr>
        <w:t>$11.4 million</w:t>
      </w:r>
      <w:r>
        <w:rPr>
          <w:rFonts w:ascii="inherit" w:eastAsia="Times New Roman" w:hAnsi="inherit"/>
          <w:sz w:val="20"/>
          <w:szCs w:val="20"/>
        </w:rPr>
        <w:t xml:space="preserve"> </w:t>
      </w:r>
      <w:r>
        <w:rPr>
          <w:rFonts w:ascii="inherit" w:eastAsia="Times New Roman" w:hAnsi="inherit"/>
          <w:sz w:val="20"/>
          <w:szCs w:val="20"/>
        </w:rPr>
        <w:t>in impairment expense and other adjustments.</w:t>
      </w:r>
    </w:p>
    <w:p w14:paraId="383D5E30"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Asset Impairment</w:t>
      </w:r>
    </w:p>
    <w:p w14:paraId="2553231F"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recognized</w:t>
      </w:r>
      <w:r>
        <w:rPr>
          <w:rFonts w:ascii="inherit" w:eastAsia="Times New Roman" w:hAnsi="inherit"/>
          <w:sz w:val="20"/>
          <w:szCs w:val="20"/>
        </w:rPr>
        <w:t xml:space="preserve"> </w:t>
      </w:r>
      <w:r>
        <w:rPr>
          <w:rFonts w:ascii="inherit" w:eastAsia="Times New Roman" w:hAnsi="inherit"/>
          <w:sz w:val="20"/>
          <w:szCs w:val="20"/>
        </w:rPr>
        <w:t>$11.4</w:t>
      </w:r>
      <w:r>
        <w:rPr>
          <w:rFonts w:ascii="inherit" w:eastAsia="Times New Roman" w:hAnsi="inherit"/>
          <w:sz w:val="20"/>
          <w:szCs w:val="20"/>
        </w:rPr>
        <w:t xml:space="preserve"> million</w:t>
      </w:r>
      <w:r>
        <w:rPr>
          <w:rFonts w:ascii="inherit" w:eastAsia="Times New Roman" w:hAnsi="inherit"/>
          <w:sz w:val="20"/>
          <w:szCs w:val="20"/>
        </w:rPr>
        <w:t xml:space="preserve"> </w:t>
      </w:r>
      <w:r>
        <w:rPr>
          <w:rFonts w:ascii="inherit" w:eastAsia="Times New Roman" w:hAnsi="inherit"/>
          <w:sz w:val="20"/>
          <w:szCs w:val="20"/>
        </w:rPr>
        <w:t>for impairment primarily of tangible long-lived assets and ROU assets associated with our retail stores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recognized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 The impairment c</w:t>
      </w:r>
      <w:r>
        <w:rPr>
          <w:rFonts w:ascii="inherit" w:eastAsia="Times New Roman" w:hAnsi="inherit"/>
          <w:sz w:val="20"/>
          <w:szCs w:val="20"/>
        </w:rPr>
        <w:t>harges were primarily related to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and were driven by lower than projected customer sales volume in certain stores, and were determined using entity-specific assumptions related to our anticipated use of store assets. We considered m</w:t>
      </w:r>
      <w:r>
        <w:rPr>
          <w:rFonts w:ascii="inherit" w:eastAsia="Times New Roman" w:hAnsi="inherit"/>
          <w:sz w:val="20"/>
          <w:szCs w:val="20"/>
        </w:rPr>
        <w:t>ultiple factors including, but not limited to: forecasted scenarios related to store performance and likelihood that these scenarios would be ultimately realized; the historical performance of the stores before the temporary store closures in response to t</w:t>
      </w:r>
      <w:r>
        <w:rPr>
          <w:rFonts w:ascii="inherit" w:eastAsia="Times New Roman" w:hAnsi="inherit"/>
          <w:sz w:val="20"/>
          <w:szCs w:val="20"/>
        </w:rPr>
        <w:t>he COVID-19 pandemic; and the remaining useful lives of the assets. Asset impairment expenses were recognized in Corporate/Other.</w:t>
      </w:r>
    </w:p>
    <w:p w14:paraId="017711EA"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Interest expense, net</w:t>
      </w:r>
      <w:r>
        <w:rPr>
          <w:rFonts w:ascii="inherit" w:eastAsia="Times New Roman" w:hAnsi="inherit"/>
          <w:i/>
          <w:iCs/>
          <w:sz w:val="20"/>
          <w:szCs w:val="20"/>
        </w:rPr>
        <w:t xml:space="preserve"> </w:t>
      </w:r>
    </w:p>
    <w:p w14:paraId="4FF6F395"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Interest expense, net, of</w:t>
      </w:r>
      <w:r>
        <w:rPr>
          <w:rFonts w:ascii="inherit" w:eastAsia="Times New Roman" w:hAnsi="inherit"/>
          <w:sz w:val="20"/>
          <w:szCs w:val="20"/>
        </w:rPr>
        <w:t xml:space="preserve"> </w:t>
      </w:r>
      <w:r>
        <w:rPr>
          <w:rFonts w:ascii="inherit" w:eastAsia="Times New Roman" w:hAnsi="inherit"/>
          <w:sz w:val="20"/>
          <w:szCs w:val="20"/>
        </w:rPr>
        <w:t>$7.5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or</w:t>
      </w:r>
      <w:r>
        <w:rPr>
          <w:rFonts w:ascii="inherit" w:eastAsia="Times New Roman" w:hAnsi="inherit"/>
          <w:sz w:val="20"/>
          <w:szCs w:val="20"/>
        </w:rPr>
        <w:t xml:space="preserve"> </w:t>
      </w:r>
      <w:r>
        <w:rPr>
          <w:rFonts w:ascii="inherit" w:eastAsia="Times New Roman" w:hAnsi="inherit"/>
          <w:sz w:val="20"/>
          <w:szCs w:val="20"/>
        </w:rPr>
        <w:t>17.7%, from</w:t>
      </w:r>
      <w:r>
        <w:rPr>
          <w:rFonts w:ascii="inherit" w:eastAsia="Times New Roman" w:hAnsi="inherit"/>
          <w:sz w:val="20"/>
          <w:szCs w:val="20"/>
        </w:rPr>
        <w:t xml:space="preserve"> </w:t>
      </w:r>
      <w:r>
        <w:rPr>
          <w:rFonts w:ascii="inherit" w:eastAsia="Times New Roman" w:hAnsi="inherit"/>
          <w:sz w:val="20"/>
          <w:szCs w:val="20"/>
        </w:rPr>
        <w:t>$9.1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 primarily as a result of our term loan refinancing in 2019.</w:t>
      </w:r>
    </w:p>
    <w:p w14:paraId="4FEB7019"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Income tax provision</w:t>
      </w:r>
    </w:p>
    <w:p w14:paraId="163853A4"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Our income tax expense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reflected income tax expense at our s</w:t>
      </w:r>
      <w:r>
        <w:rPr>
          <w:rFonts w:ascii="inherit" w:eastAsia="Times New Roman" w:hAnsi="inherit"/>
          <w:sz w:val="20"/>
          <w:szCs w:val="20"/>
        </w:rPr>
        <w:t>tatutory federal and state rate of</w:t>
      </w:r>
      <w:r>
        <w:rPr>
          <w:rFonts w:ascii="inherit" w:eastAsia="Times New Roman" w:hAnsi="inherit"/>
          <w:sz w:val="20"/>
          <w:szCs w:val="20"/>
        </w:rPr>
        <w:t xml:space="preserve"> </w:t>
      </w:r>
      <w:r>
        <w:rPr>
          <w:rFonts w:ascii="inherit" w:eastAsia="Times New Roman" w:hAnsi="inherit"/>
          <w:sz w:val="20"/>
          <w:szCs w:val="20"/>
        </w:rPr>
        <w:t>25.5%, offset by a discrete benefit of</w:t>
      </w:r>
      <w:r>
        <w:rPr>
          <w:rFonts w:ascii="inherit" w:eastAsia="Times New Roman" w:hAnsi="inherit"/>
          <w:sz w:val="20"/>
          <w:szCs w:val="20"/>
        </w:rPr>
        <w:t xml:space="preserve"> </w:t>
      </w:r>
      <w:r>
        <w:rPr>
          <w:rFonts w:ascii="inherit" w:eastAsia="Times New Roman" w:hAnsi="inherit"/>
          <w:sz w:val="20"/>
          <w:szCs w:val="20"/>
        </w:rPr>
        <w:t>$2.7 million</w:t>
      </w:r>
      <w:r>
        <w:rPr>
          <w:rFonts w:ascii="inherit" w:eastAsia="Times New Roman" w:hAnsi="inherit"/>
          <w:sz w:val="20"/>
          <w:szCs w:val="20"/>
        </w:rPr>
        <w:t xml:space="preserve"> </w:t>
      </w:r>
      <w:r>
        <w:rPr>
          <w:rFonts w:ascii="inherit" w:eastAsia="Times New Roman" w:hAnsi="inherit"/>
          <w:sz w:val="20"/>
          <w:szCs w:val="20"/>
        </w:rPr>
        <w:t>associated primarily with the exercise of stock options. During the three months ended March 30, 2019, our expected combined statutory federal and state rate was reduced</w:t>
      </w:r>
      <w:r>
        <w:rPr>
          <w:rFonts w:ascii="inherit" w:eastAsia="Times New Roman" w:hAnsi="inherit"/>
          <w:sz w:val="20"/>
          <w:szCs w:val="20"/>
        </w:rPr>
        <w:t xml:space="preserve"> by a $0.2 million income tax benefit resulting from stock option exercises.</w:t>
      </w:r>
    </w:p>
    <w:p w14:paraId="09ED64EB" w14:textId="77777777" w:rsidR="00000000" w:rsidRDefault="00B0550F">
      <w:pPr>
        <w:divId w:val="476070834"/>
        <w:rPr>
          <w:rFonts w:eastAsia="Times New Roman"/>
          <w:sz w:val="20"/>
          <w:szCs w:val="20"/>
        </w:rPr>
      </w:pPr>
    </w:p>
    <w:p w14:paraId="73453088" w14:textId="77777777" w:rsidR="00000000" w:rsidRDefault="00B0550F">
      <w:pPr>
        <w:spacing w:line="288" w:lineRule="auto"/>
        <w:jc w:val="center"/>
        <w:divId w:val="533931228"/>
        <w:rPr>
          <w:rFonts w:eastAsia="Times New Roman"/>
          <w:sz w:val="20"/>
          <w:szCs w:val="20"/>
        </w:rPr>
      </w:pPr>
      <w:r>
        <w:rPr>
          <w:rFonts w:ascii="inherit" w:eastAsia="Times New Roman" w:hAnsi="inherit"/>
          <w:sz w:val="20"/>
          <w:szCs w:val="20"/>
        </w:rPr>
        <w:t>34</w:t>
      </w:r>
    </w:p>
    <w:p w14:paraId="4063D535" w14:textId="77777777" w:rsidR="00000000" w:rsidRDefault="00B0550F">
      <w:pPr>
        <w:divId w:val="278951923"/>
        <w:rPr>
          <w:rFonts w:eastAsia="Times New Roman"/>
          <w:sz w:val="20"/>
          <w:szCs w:val="20"/>
        </w:rPr>
      </w:pPr>
      <w:r>
        <w:rPr>
          <w:rFonts w:eastAsia="Times New Roman"/>
          <w:sz w:val="20"/>
          <w:szCs w:val="20"/>
        </w:rPr>
        <w:pict w14:anchorId="2A8AC4A1">
          <v:rect id="_x0000_i1058" style="width:0;height:1.5pt" o:hralign="center" o:hrstd="t" o:hr="t" fillcolor="#a0a0a0" stroked="f"/>
        </w:pict>
      </w:r>
    </w:p>
    <w:p w14:paraId="50F71936" w14:textId="77777777" w:rsidR="00000000" w:rsidRDefault="00B0550F">
      <w:pPr>
        <w:spacing w:line="288" w:lineRule="auto"/>
        <w:divId w:val="411585948"/>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328F06FB" w14:textId="77777777" w:rsidR="00000000" w:rsidRDefault="00B0550F">
      <w:pPr>
        <w:divId w:val="56326011"/>
        <w:rPr>
          <w:rFonts w:eastAsia="Times New Roman"/>
          <w:sz w:val="20"/>
          <w:szCs w:val="20"/>
        </w:rPr>
      </w:pPr>
    </w:p>
    <w:p w14:paraId="340BA746"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Non-GAAP Financial Measures</w:t>
      </w:r>
    </w:p>
    <w:p w14:paraId="3E1CE4F9"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 xml:space="preserve">EBITDA, Adjusted EBITDA, Adjusted </w:t>
      </w:r>
      <w:r>
        <w:rPr>
          <w:rFonts w:ascii="inherit" w:eastAsia="Times New Roman" w:hAnsi="inherit"/>
          <w:i/>
          <w:iCs/>
          <w:sz w:val="20"/>
          <w:szCs w:val="20"/>
        </w:rPr>
        <w:t>EBITDA Margin, Adjusted Operating Income, Adjusted Operating Margin and Adjusted Diluted EPS</w:t>
      </w:r>
    </w:p>
    <w:p w14:paraId="7588F54D"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define EBITDA as net income, plus interest expense, income tax provision and depreciation and amortization. We define Adjusted EBITDA as net income, plus intere</w:t>
      </w:r>
      <w:r>
        <w:rPr>
          <w:rFonts w:ascii="inherit" w:eastAsia="Times New Roman" w:hAnsi="inherit"/>
          <w:sz w:val="20"/>
          <w:szCs w:val="20"/>
        </w:rPr>
        <w:t>st expense, income tax provision and depreciation and amortization, further adjusted to exclude stock compensation expense, loss on extinguishment of debt, asset impairment, litigation settlement, secondary offering expenses, management realignment expense</w:t>
      </w:r>
      <w:r>
        <w:rPr>
          <w:rFonts w:ascii="inherit" w:eastAsia="Times New Roman" w:hAnsi="inherit"/>
          <w:sz w:val="20"/>
          <w:szCs w:val="20"/>
        </w:rPr>
        <w:t>s, long-term incentive plan expenses, and other expenses. We define Adjusted EBITDA Margin as Adjusted EBITDA as a percentage of net revenue. We define Adjusted Operating Income as net income, plus interest expense and income tax provision, further adjuste</w:t>
      </w:r>
      <w:r>
        <w:rPr>
          <w:rFonts w:ascii="inherit" w:eastAsia="Times New Roman" w:hAnsi="inherit"/>
          <w:sz w:val="20"/>
          <w:szCs w:val="20"/>
        </w:rPr>
        <w:t>d to exclude stock compensation expense, asset impairment, litigation settlement, secondary offering expenses, management realignment expenses, long-term incentive plan expenses, amortization of acquisition intangibles, and other expenses. We define Adjust</w:t>
      </w:r>
      <w:r>
        <w:rPr>
          <w:rFonts w:ascii="inherit" w:eastAsia="Times New Roman" w:hAnsi="inherit"/>
          <w:sz w:val="20"/>
          <w:szCs w:val="20"/>
        </w:rPr>
        <w:t>ed Operating Margin as Adjusted Operating Income as a percentage of net revenue. We define Adjusted Diluted EPS as diluted earnings per share, adjusted for the per share impact of stock compensation expense, loss on extinguishment of debt, asset impairment</w:t>
      </w:r>
      <w:r>
        <w:rPr>
          <w:rFonts w:ascii="inherit" w:eastAsia="Times New Roman" w:hAnsi="inherit"/>
          <w:sz w:val="20"/>
          <w:szCs w:val="20"/>
        </w:rPr>
        <w:t xml:space="preserve">, litigation settlement, secondary offering expenses, management realignment expenses, long-term incentive plan expenses, other expenses, amortization of acquisition intangibles and deferred financing costs, and tax benefit of stock option exercises, less </w:t>
      </w:r>
      <w:r>
        <w:rPr>
          <w:rFonts w:ascii="inherit" w:eastAsia="Times New Roman" w:hAnsi="inherit"/>
          <w:sz w:val="20"/>
          <w:szCs w:val="20"/>
        </w:rPr>
        <w:t>the tax effect of these adjustments.</w:t>
      </w:r>
    </w:p>
    <w:p w14:paraId="22378ACD"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In the first quarter of 2020, we introduced Adjusted Operating Income and Adjusted Operating Margin as measures of performance we will use in connection with Adjusted EBITDA, Adjusted EBITDA Margin and Adjusted Diluted </w:t>
      </w:r>
      <w:r>
        <w:rPr>
          <w:rFonts w:ascii="inherit" w:eastAsia="Times New Roman" w:hAnsi="inherit"/>
          <w:sz w:val="20"/>
          <w:szCs w:val="20"/>
        </w:rPr>
        <w:t>EPS. Further, consistent with our presentation of Adjusted Operating Income, we no longer exclude new store pre-opening expenses and non-cash rent from our presentation of Adjusted EBITDA and Adjusted Diluted EPS. New store pre-opening expenses totaled</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for each of the three 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30, 2019; and non-cash rent totaled</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30, 2019, respectively. The presentation of Adjusted EBITDA and Adju</w:t>
      </w:r>
      <w:r>
        <w:rPr>
          <w:rFonts w:ascii="inherit" w:eastAsia="Times New Roman" w:hAnsi="inherit"/>
          <w:sz w:val="20"/>
          <w:szCs w:val="20"/>
        </w:rPr>
        <w:t>sted Diluted EPS for the three months ended March 30, 2019 has been recast to reflect these changes. See our Form 8-K filed with the SEC on February 26, 2020, which is incorporated herein by reference, for more information.</w:t>
      </w:r>
    </w:p>
    <w:p w14:paraId="47D4AFD1"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EBITDA and the Company Non-GAAP </w:t>
      </w:r>
      <w:r>
        <w:rPr>
          <w:rFonts w:ascii="inherit" w:eastAsia="Times New Roman" w:hAnsi="inherit"/>
          <w:sz w:val="20"/>
          <w:szCs w:val="20"/>
        </w:rPr>
        <w:t>Measures can vary substantially in size from one period to the next, and certain types of expenses are non-recurring in nature and consequently may not have been incurred in any of the periods presented below.</w:t>
      </w:r>
    </w:p>
    <w:p w14:paraId="4569BA7E"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EBITDA and the Company Non-GAAP Measures have </w:t>
      </w:r>
      <w:r>
        <w:rPr>
          <w:rFonts w:ascii="inherit" w:eastAsia="Times New Roman" w:hAnsi="inherit"/>
          <w:sz w:val="20"/>
          <w:szCs w:val="20"/>
        </w:rPr>
        <w:t>been presented as supplemental measures of financial performance that are not required by, or presented in accordance with U.S. GAAP, because we believe they assist investors and analysts in comparing our operating performance across reporting periods on a</w:t>
      </w:r>
      <w:r>
        <w:rPr>
          <w:rFonts w:ascii="inherit" w:eastAsia="Times New Roman" w:hAnsi="inherit"/>
          <w:sz w:val="20"/>
          <w:szCs w:val="20"/>
        </w:rPr>
        <w:t xml:space="preserve"> consistent basis by excluding items that we do not believe are indicative of our core operating performance. Management believes EBITDA and the Company Non-GAAP Measures are useful to investors in highlighting trends in our operating performance, while ot</w:t>
      </w:r>
      <w:r>
        <w:rPr>
          <w:rFonts w:ascii="inherit" w:eastAsia="Times New Roman" w:hAnsi="inherit"/>
          <w:sz w:val="20"/>
          <w:szCs w:val="20"/>
        </w:rPr>
        <w:t>her measures can differ significantly depending on long-term strategic decisions regarding capital structure, the tax jurisdictions in which we operate and capital investments. We also use EBITDA and the Company non-GAAP Measures to supplement U.S. GAAP me</w:t>
      </w:r>
      <w:r>
        <w:rPr>
          <w:rFonts w:ascii="inherit" w:eastAsia="Times New Roman" w:hAnsi="inherit"/>
          <w:sz w:val="20"/>
          <w:szCs w:val="20"/>
        </w:rPr>
        <w:t>asures of performance in the evaluation of the effectiveness of our business strategies, to make budgeting decisions, to establish discretionary annual incentive compensation and to compare our performance against that of other peer companies using similar</w:t>
      </w:r>
      <w:r>
        <w:rPr>
          <w:rFonts w:ascii="inherit" w:eastAsia="Times New Roman" w:hAnsi="inherit"/>
          <w:sz w:val="20"/>
          <w:szCs w:val="20"/>
        </w:rPr>
        <w:t xml:space="preserve"> measures. Management supplements U.S. GAAP results with non-GAAP financial measures to provide a more complete understanding of the factors and trends affecting the business than U.S. GAAP results alone.</w:t>
      </w:r>
    </w:p>
    <w:p w14:paraId="04245E40"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EBITDA and the Company non-GAAP Measures are not re</w:t>
      </w:r>
      <w:r>
        <w:rPr>
          <w:rFonts w:ascii="inherit" w:eastAsia="Times New Roman" w:hAnsi="inherit"/>
          <w:sz w:val="20"/>
          <w:szCs w:val="20"/>
        </w:rPr>
        <w:t>cognized terms under U.S. GAAP and should not be considered as an alternative to net income or income from operations as a measure of financial performance or cash flows provided by operating activities as a measure of liquidity, or any other performance m</w:t>
      </w:r>
      <w:r>
        <w:rPr>
          <w:rFonts w:ascii="inherit" w:eastAsia="Times New Roman" w:hAnsi="inherit"/>
          <w:sz w:val="20"/>
          <w:szCs w:val="20"/>
        </w:rPr>
        <w:t>easure derived in accordance with U.S. GAAP. Additionally, these measures are not intended to be a measure of free cash flow available for management’s discretionary use as they do not consider certain cash requirements such as interest payments, tax payme</w:t>
      </w:r>
      <w:r>
        <w:rPr>
          <w:rFonts w:ascii="inherit" w:eastAsia="Times New Roman" w:hAnsi="inherit"/>
          <w:sz w:val="20"/>
          <w:szCs w:val="20"/>
        </w:rPr>
        <w:t xml:space="preserve">nts and debt service requirements. EBITDA and the Company non-GAAP Measures should not be construed to imply that our future results will be unaffected by unusual or non-recurring items. In evaluating EBITDA and the Company Non-GAAP Measures you should be </w:t>
      </w:r>
      <w:r>
        <w:rPr>
          <w:rFonts w:ascii="inherit" w:eastAsia="Times New Roman" w:hAnsi="inherit"/>
          <w:sz w:val="20"/>
          <w:szCs w:val="20"/>
        </w:rPr>
        <w:t>aware that in the future we may incur expenses that are the same as or similar to some of the adjustments in this presentation. Our presentation of EBITDA and the Company Non-GAAP Measures should not be construed to imply that our future results will be un</w:t>
      </w:r>
      <w:r>
        <w:rPr>
          <w:rFonts w:ascii="inherit" w:eastAsia="Times New Roman" w:hAnsi="inherit"/>
          <w:sz w:val="20"/>
          <w:szCs w:val="20"/>
        </w:rPr>
        <w:t>affected by any such adjustments. Management compensates for these limitations by primarily relying on our U.S. GAAP results in addition to using EBITDA and the Company Non-GAAP Measures.</w:t>
      </w:r>
    </w:p>
    <w:p w14:paraId="02407500" w14:textId="77777777" w:rsidR="00000000" w:rsidRDefault="00B0550F">
      <w:pPr>
        <w:divId w:val="1607344833"/>
        <w:rPr>
          <w:rFonts w:eastAsia="Times New Roman"/>
          <w:sz w:val="20"/>
          <w:szCs w:val="20"/>
        </w:rPr>
      </w:pPr>
    </w:p>
    <w:p w14:paraId="7DD539DE" w14:textId="77777777" w:rsidR="00000000" w:rsidRDefault="00B0550F">
      <w:pPr>
        <w:spacing w:line="288" w:lineRule="auto"/>
        <w:jc w:val="center"/>
        <w:divId w:val="1316029153"/>
        <w:rPr>
          <w:rFonts w:eastAsia="Times New Roman"/>
          <w:sz w:val="20"/>
          <w:szCs w:val="20"/>
        </w:rPr>
      </w:pPr>
      <w:r>
        <w:rPr>
          <w:rFonts w:ascii="inherit" w:eastAsia="Times New Roman" w:hAnsi="inherit"/>
          <w:sz w:val="20"/>
          <w:szCs w:val="20"/>
        </w:rPr>
        <w:t>35</w:t>
      </w:r>
    </w:p>
    <w:p w14:paraId="7819F4AE" w14:textId="77777777" w:rsidR="00000000" w:rsidRDefault="00B0550F">
      <w:pPr>
        <w:divId w:val="278951923"/>
        <w:rPr>
          <w:rFonts w:eastAsia="Times New Roman"/>
          <w:sz w:val="20"/>
          <w:szCs w:val="20"/>
        </w:rPr>
      </w:pPr>
      <w:r>
        <w:rPr>
          <w:rFonts w:eastAsia="Times New Roman"/>
          <w:sz w:val="20"/>
          <w:szCs w:val="20"/>
        </w:rPr>
        <w:pict w14:anchorId="28A611EE">
          <v:rect id="_x0000_i1059" style="width:0;height:1.5pt" o:hralign="center" o:hrstd="t" o:hr="t" fillcolor="#a0a0a0" stroked="f"/>
        </w:pict>
      </w:r>
    </w:p>
    <w:p w14:paraId="16CCB1DF" w14:textId="77777777" w:rsidR="00000000" w:rsidRDefault="00B0550F">
      <w:pPr>
        <w:spacing w:line="288" w:lineRule="auto"/>
        <w:divId w:val="2116634748"/>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45D078D3" w14:textId="77777777" w:rsidR="00000000" w:rsidRDefault="00B0550F">
      <w:pPr>
        <w:divId w:val="1027214564"/>
        <w:rPr>
          <w:rFonts w:eastAsia="Times New Roman"/>
          <w:sz w:val="20"/>
          <w:szCs w:val="20"/>
        </w:rPr>
      </w:pPr>
    </w:p>
    <w:p w14:paraId="69B8150F"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presentations of these measures have limitations as analytical tools and should not be considered in isolation, or as a substitute for analysis of our results as reported under U.S. GAAP. Some of these limitations are: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CB11A6D" w14:textId="77777777">
        <w:trPr>
          <w:divId w:val="278951923"/>
          <w:tblCellSpacing w:w="0" w:type="dxa"/>
        </w:trPr>
        <w:tc>
          <w:tcPr>
            <w:tcW w:w="720" w:type="dxa"/>
            <w:vAlign w:val="center"/>
            <w:hideMark/>
          </w:tcPr>
          <w:p w14:paraId="560CDB8E" w14:textId="77777777" w:rsidR="00000000" w:rsidRDefault="00B0550F">
            <w:pPr>
              <w:spacing w:line="288" w:lineRule="auto"/>
              <w:jc w:val="both"/>
              <w:rPr>
                <w:rFonts w:eastAsia="Times New Roman"/>
                <w:sz w:val="20"/>
                <w:szCs w:val="20"/>
              </w:rPr>
            </w:pPr>
          </w:p>
        </w:tc>
        <w:tc>
          <w:tcPr>
            <w:tcW w:w="0" w:type="auto"/>
            <w:vAlign w:val="center"/>
            <w:hideMark/>
          </w:tcPr>
          <w:p w14:paraId="464FC122" w14:textId="77777777" w:rsidR="00000000" w:rsidRDefault="00B0550F">
            <w:pPr>
              <w:rPr>
                <w:rFonts w:eastAsia="Times New Roman"/>
                <w:sz w:val="20"/>
                <w:szCs w:val="20"/>
              </w:rPr>
            </w:pPr>
          </w:p>
        </w:tc>
      </w:tr>
      <w:tr w:rsidR="00000000" w14:paraId="599ACDF9" w14:textId="77777777">
        <w:trPr>
          <w:divId w:val="278951923"/>
          <w:tblCellSpacing w:w="0" w:type="dxa"/>
        </w:trPr>
        <w:tc>
          <w:tcPr>
            <w:tcW w:w="0" w:type="auto"/>
            <w:hideMark/>
          </w:tcPr>
          <w:p w14:paraId="314FC913" w14:textId="77777777" w:rsidR="00000000" w:rsidRDefault="00B0550F">
            <w:pPr>
              <w:spacing w:line="288" w:lineRule="auto"/>
              <w:divId w:val="137843383"/>
              <w:rPr>
                <w:rFonts w:eastAsia="Times New Roman"/>
                <w:sz w:val="20"/>
                <w:szCs w:val="20"/>
              </w:rPr>
            </w:pPr>
            <w:r>
              <w:rPr>
                <w:rFonts w:ascii="inherit" w:eastAsia="Times New Roman" w:hAnsi="inherit"/>
                <w:sz w:val="20"/>
                <w:szCs w:val="20"/>
              </w:rPr>
              <w:t>•</w:t>
            </w:r>
          </w:p>
        </w:tc>
        <w:tc>
          <w:tcPr>
            <w:tcW w:w="0" w:type="auto"/>
            <w:hideMark/>
          </w:tcPr>
          <w:p w14:paraId="5CE1B2F2" w14:textId="77777777" w:rsidR="00000000" w:rsidRDefault="00B0550F">
            <w:pPr>
              <w:spacing w:line="288" w:lineRule="auto"/>
              <w:jc w:val="both"/>
              <w:rPr>
                <w:rFonts w:eastAsia="Times New Roman"/>
                <w:sz w:val="20"/>
                <w:szCs w:val="20"/>
              </w:rPr>
            </w:pPr>
            <w:r>
              <w:rPr>
                <w:rFonts w:ascii="inherit" w:eastAsia="Times New Roman" w:hAnsi="inherit"/>
                <w:sz w:val="20"/>
                <w:szCs w:val="20"/>
              </w:rPr>
              <w:t>they do not reflect costs or</w:t>
            </w:r>
            <w:r>
              <w:rPr>
                <w:rFonts w:ascii="inherit" w:eastAsia="Times New Roman" w:hAnsi="inherit"/>
                <w:sz w:val="20"/>
                <w:szCs w:val="20"/>
              </w:rPr>
              <w:t xml:space="preserve"> cash outlays for capital expenditures or contractual commitments;</w:t>
            </w:r>
          </w:p>
        </w:tc>
      </w:tr>
    </w:tbl>
    <w:p w14:paraId="22DC9E0E"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068"/>
      </w:tblGrid>
      <w:tr w:rsidR="00000000" w14:paraId="24D5DDE5" w14:textId="77777777">
        <w:trPr>
          <w:divId w:val="278951923"/>
          <w:tblCellSpacing w:w="0" w:type="dxa"/>
        </w:trPr>
        <w:tc>
          <w:tcPr>
            <w:tcW w:w="720" w:type="dxa"/>
            <w:vAlign w:val="center"/>
            <w:hideMark/>
          </w:tcPr>
          <w:p w14:paraId="04A83557" w14:textId="77777777" w:rsidR="00000000" w:rsidRDefault="00B0550F">
            <w:pPr>
              <w:rPr>
                <w:rFonts w:eastAsia="Times New Roman"/>
                <w:sz w:val="20"/>
                <w:szCs w:val="20"/>
              </w:rPr>
            </w:pPr>
          </w:p>
        </w:tc>
        <w:tc>
          <w:tcPr>
            <w:tcW w:w="0" w:type="auto"/>
            <w:vAlign w:val="center"/>
            <w:hideMark/>
          </w:tcPr>
          <w:p w14:paraId="4412EB33" w14:textId="77777777" w:rsidR="00000000" w:rsidRDefault="00B0550F">
            <w:pPr>
              <w:rPr>
                <w:rFonts w:eastAsia="Times New Roman"/>
                <w:sz w:val="20"/>
                <w:szCs w:val="20"/>
              </w:rPr>
            </w:pPr>
          </w:p>
        </w:tc>
      </w:tr>
      <w:tr w:rsidR="00000000" w14:paraId="16DC2FDC" w14:textId="77777777">
        <w:trPr>
          <w:divId w:val="278951923"/>
          <w:tblCellSpacing w:w="0" w:type="dxa"/>
        </w:trPr>
        <w:tc>
          <w:tcPr>
            <w:tcW w:w="0" w:type="auto"/>
            <w:hideMark/>
          </w:tcPr>
          <w:p w14:paraId="3BAE4FEA" w14:textId="77777777" w:rsidR="00000000" w:rsidRDefault="00B0550F">
            <w:pPr>
              <w:spacing w:line="288" w:lineRule="auto"/>
              <w:divId w:val="1713771925"/>
              <w:rPr>
                <w:rFonts w:eastAsia="Times New Roman"/>
                <w:sz w:val="20"/>
                <w:szCs w:val="20"/>
              </w:rPr>
            </w:pPr>
            <w:r>
              <w:rPr>
                <w:rFonts w:ascii="inherit" w:eastAsia="Times New Roman" w:hAnsi="inherit"/>
                <w:sz w:val="20"/>
                <w:szCs w:val="20"/>
              </w:rPr>
              <w:t>•</w:t>
            </w:r>
          </w:p>
        </w:tc>
        <w:tc>
          <w:tcPr>
            <w:tcW w:w="0" w:type="auto"/>
            <w:hideMark/>
          </w:tcPr>
          <w:p w14:paraId="293CA6EA" w14:textId="77777777" w:rsidR="00000000" w:rsidRDefault="00B0550F">
            <w:pPr>
              <w:spacing w:line="288" w:lineRule="auto"/>
              <w:jc w:val="both"/>
              <w:rPr>
                <w:rFonts w:eastAsia="Times New Roman"/>
                <w:sz w:val="20"/>
                <w:szCs w:val="20"/>
              </w:rPr>
            </w:pPr>
            <w:r>
              <w:rPr>
                <w:rFonts w:ascii="inherit" w:eastAsia="Times New Roman" w:hAnsi="inherit"/>
                <w:sz w:val="20"/>
                <w:szCs w:val="20"/>
              </w:rPr>
              <w:t>they do not reflect changes in, or cash requirements for, our working capital needs;</w:t>
            </w:r>
          </w:p>
        </w:tc>
      </w:tr>
    </w:tbl>
    <w:p w14:paraId="1824BE07"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9391295" w14:textId="77777777">
        <w:trPr>
          <w:divId w:val="278951923"/>
          <w:tblCellSpacing w:w="0" w:type="dxa"/>
        </w:trPr>
        <w:tc>
          <w:tcPr>
            <w:tcW w:w="720" w:type="dxa"/>
            <w:vAlign w:val="center"/>
            <w:hideMark/>
          </w:tcPr>
          <w:p w14:paraId="549AC15F" w14:textId="77777777" w:rsidR="00000000" w:rsidRDefault="00B0550F">
            <w:pPr>
              <w:rPr>
                <w:rFonts w:eastAsia="Times New Roman"/>
                <w:sz w:val="20"/>
                <w:szCs w:val="20"/>
              </w:rPr>
            </w:pPr>
          </w:p>
        </w:tc>
        <w:tc>
          <w:tcPr>
            <w:tcW w:w="0" w:type="auto"/>
            <w:vAlign w:val="center"/>
            <w:hideMark/>
          </w:tcPr>
          <w:p w14:paraId="4FF94781" w14:textId="77777777" w:rsidR="00000000" w:rsidRDefault="00B0550F">
            <w:pPr>
              <w:rPr>
                <w:rFonts w:eastAsia="Times New Roman"/>
                <w:sz w:val="20"/>
                <w:szCs w:val="20"/>
              </w:rPr>
            </w:pPr>
          </w:p>
        </w:tc>
      </w:tr>
      <w:tr w:rsidR="00000000" w14:paraId="2DB2BF70" w14:textId="77777777">
        <w:trPr>
          <w:divId w:val="278951923"/>
          <w:tblCellSpacing w:w="0" w:type="dxa"/>
        </w:trPr>
        <w:tc>
          <w:tcPr>
            <w:tcW w:w="0" w:type="auto"/>
            <w:hideMark/>
          </w:tcPr>
          <w:p w14:paraId="0D8A9521" w14:textId="77777777" w:rsidR="00000000" w:rsidRDefault="00B0550F">
            <w:pPr>
              <w:spacing w:line="288" w:lineRule="auto"/>
              <w:divId w:val="1986615900"/>
              <w:rPr>
                <w:rFonts w:eastAsia="Times New Roman"/>
                <w:sz w:val="20"/>
                <w:szCs w:val="20"/>
              </w:rPr>
            </w:pPr>
            <w:r>
              <w:rPr>
                <w:rFonts w:ascii="inherit" w:eastAsia="Times New Roman" w:hAnsi="inherit"/>
                <w:sz w:val="20"/>
                <w:szCs w:val="20"/>
              </w:rPr>
              <w:t>•</w:t>
            </w:r>
          </w:p>
        </w:tc>
        <w:tc>
          <w:tcPr>
            <w:tcW w:w="0" w:type="auto"/>
            <w:hideMark/>
          </w:tcPr>
          <w:p w14:paraId="1887D2E8" w14:textId="77777777" w:rsidR="00000000" w:rsidRDefault="00B0550F">
            <w:pPr>
              <w:spacing w:line="288" w:lineRule="auto"/>
              <w:jc w:val="both"/>
              <w:rPr>
                <w:rFonts w:eastAsia="Times New Roman"/>
                <w:sz w:val="20"/>
                <w:szCs w:val="20"/>
              </w:rPr>
            </w:pPr>
            <w:r>
              <w:rPr>
                <w:rFonts w:ascii="inherit" w:eastAsia="Times New Roman" w:hAnsi="inherit"/>
                <w:sz w:val="20"/>
                <w:szCs w:val="20"/>
              </w:rPr>
              <w:t>EBITDA and Adjusted EBITDA do not reflect the interest expense, or the cash requirements necessary to service interest or principal payments, on our debt;</w:t>
            </w:r>
          </w:p>
        </w:tc>
      </w:tr>
    </w:tbl>
    <w:p w14:paraId="3D66E528"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6FF77A4" w14:textId="77777777">
        <w:trPr>
          <w:divId w:val="278951923"/>
          <w:tblCellSpacing w:w="0" w:type="dxa"/>
        </w:trPr>
        <w:tc>
          <w:tcPr>
            <w:tcW w:w="720" w:type="dxa"/>
            <w:vAlign w:val="center"/>
            <w:hideMark/>
          </w:tcPr>
          <w:p w14:paraId="2F721596" w14:textId="77777777" w:rsidR="00000000" w:rsidRDefault="00B0550F">
            <w:pPr>
              <w:rPr>
                <w:rFonts w:eastAsia="Times New Roman"/>
                <w:sz w:val="20"/>
                <w:szCs w:val="20"/>
              </w:rPr>
            </w:pPr>
          </w:p>
        </w:tc>
        <w:tc>
          <w:tcPr>
            <w:tcW w:w="0" w:type="auto"/>
            <w:vAlign w:val="center"/>
            <w:hideMark/>
          </w:tcPr>
          <w:p w14:paraId="46B2DE1A" w14:textId="77777777" w:rsidR="00000000" w:rsidRDefault="00B0550F">
            <w:pPr>
              <w:rPr>
                <w:rFonts w:eastAsia="Times New Roman"/>
                <w:sz w:val="20"/>
                <w:szCs w:val="20"/>
              </w:rPr>
            </w:pPr>
          </w:p>
        </w:tc>
      </w:tr>
      <w:tr w:rsidR="00000000" w14:paraId="1F7EFFB5" w14:textId="77777777">
        <w:trPr>
          <w:divId w:val="278951923"/>
          <w:tblCellSpacing w:w="0" w:type="dxa"/>
        </w:trPr>
        <w:tc>
          <w:tcPr>
            <w:tcW w:w="0" w:type="auto"/>
            <w:hideMark/>
          </w:tcPr>
          <w:p w14:paraId="219DB382" w14:textId="77777777" w:rsidR="00000000" w:rsidRDefault="00B0550F">
            <w:pPr>
              <w:spacing w:line="288" w:lineRule="auto"/>
              <w:divId w:val="1385789780"/>
              <w:rPr>
                <w:rFonts w:eastAsia="Times New Roman"/>
                <w:sz w:val="20"/>
                <w:szCs w:val="20"/>
              </w:rPr>
            </w:pPr>
            <w:r>
              <w:rPr>
                <w:rFonts w:ascii="inherit" w:eastAsia="Times New Roman" w:hAnsi="inherit"/>
                <w:sz w:val="20"/>
                <w:szCs w:val="20"/>
              </w:rPr>
              <w:t>•</w:t>
            </w:r>
          </w:p>
        </w:tc>
        <w:tc>
          <w:tcPr>
            <w:tcW w:w="0" w:type="auto"/>
            <w:hideMark/>
          </w:tcPr>
          <w:p w14:paraId="39FC4F67" w14:textId="77777777" w:rsidR="00000000" w:rsidRDefault="00B0550F">
            <w:pPr>
              <w:spacing w:line="288" w:lineRule="auto"/>
              <w:jc w:val="both"/>
              <w:rPr>
                <w:rFonts w:eastAsia="Times New Roman"/>
                <w:sz w:val="20"/>
                <w:szCs w:val="20"/>
              </w:rPr>
            </w:pPr>
            <w:r>
              <w:rPr>
                <w:rFonts w:ascii="inherit" w:eastAsia="Times New Roman" w:hAnsi="inherit"/>
                <w:sz w:val="20"/>
                <w:szCs w:val="20"/>
              </w:rPr>
              <w:t>EBITDA and Adjusted EBITDA do not reflect period to period changes in taxes, income tax expens</w:t>
            </w:r>
            <w:r>
              <w:rPr>
                <w:rFonts w:ascii="inherit" w:eastAsia="Times New Roman" w:hAnsi="inherit"/>
                <w:sz w:val="20"/>
                <w:szCs w:val="20"/>
              </w:rPr>
              <w:t>e or the cash necessary to pay income taxes;</w:t>
            </w:r>
          </w:p>
        </w:tc>
      </w:tr>
    </w:tbl>
    <w:p w14:paraId="66247BB3"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8A5818D" w14:textId="77777777">
        <w:trPr>
          <w:divId w:val="278951923"/>
          <w:tblCellSpacing w:w="0" w:type="dxa"/>
        </w:trPr>
        <w:tc>
          <w:tcPr>
            <w:tcW w:w="720" w:type="dxa"/>
            <w:vAlign w:val="center"/>
            <w:hideMark/>
          </w:tcPr>
          <w:p w14:paraId="20AA5DAB" w14:textId="77777777" w:rsidR="00000000" w:rsidRDefault="00B0550F">
            <w:pPr>
              <w:rPr>
                <w:rFonts w:eastAsia="Times New Roman"/>
                <w:sz w:val="20"/>
                <w:szCs w:val="20"/>
              </w:rPr>
            </w:pPr>
          </w:p>
        </w:tc>
        <w:tc>
          <w:tcPr>
            <w:tcW w:w="0" w:type="auto"/>
            <w:vAlign w:val="center"/>
            <w:hideMark/>
          </w:tcPr>
          <w:p w14:paraId="42D82237" w14:textId="77777777" w:rsidR="00000000" w:rsidRDefault="00B0550F">
            <w:pPr>
              <w:rPr>
                <w:rFonts w:eastAsia="Times New Roman"/>
                <w:sz w:val="20"/>
                <w:szCs w:val="20"/>
              </w:rPr>
            </w:pPr>
          </w:p>
        </w:tc>
      </w:tr>
      <w:tr w:rsidR="00000000" w14:paraId="4F044F49" w14:textId="77777777">
        <w:trPr>
          <w:divId w:val="278951923"/>
          <w:tblCellSpacing w:w="0" w:type="dxa"/>
        </w:trPr>
        <w:tc>
          <w:tcPr>
            <w:tcW w:w="0" w:type="auto"/>
            <w:hideMark/>
          </w:tcPr>
          <w:p w14:paraId="0067FBCF" w14:textId="77777777" w:rsidR="00000000" w:rsidRDefault="00B0550F">
            <w:pPr>
              <w:spacing w:line="288" w:lineRule="auto"/>
              <w:divId w:val="1981496994"/>
              <w:rPr>
                <w:rFonts w:eastAsia="Times New Roman"/>
                <w:sz w:val="20"/>
                <w:szCs w:val="20"/>
              </w:rPr>
            </w:pPr>
            <w:r>
              <w:rPr>
                <w:rFonts w:ascii="inherit" w:eastAsia="Times New Roman" w:hAnsi="inherit"/>
                <w:sz w:val="20"/>
                <w:szCs w:val="20"/>
              </w:rPr>
              <w:t>•</w:t>
            </w:r>
          </w:p>
        </w:tc>
        <w:tc>
          <w:tcPr>
            <w:tcW w:w="0" w:type="auto"/>
            <w:hideMark/>
          </w:tcPr>
          <w:p w14:paraId="3033D1CC" w14:textId="77777777" w:rsidR="00000000" w:rsidRDefault="00B0550F">
            <w:pPr>
              <w:spacing w:line="288" w:lineRule="auto"/>
              <w:jc w:val="both"/>
              <w:rPr>
                <w:rFonts w:eastAsia="Times New Roman"/>
                <w:sz w:val="20"/>
                <w:szCs w:val="20"/>
              </w:rPr>
            </w:pPr>
            <w:r>
              <w:rPr>
                <w:rFonts w:ascii="inherit" w:eastAsia="Times New Roman" w:hAnsi="inherit"/>
                <w:sz w:val="20"/>
                <w:szCs w:val="20"/>
              </w:rPr>
              <w:t>they do not reflect the impact of earnings or charges resulting from matters we consider not to be indicative of our ongoing operations;</w:t>
            </w:r>
          </w:p>
        </w:tc>
      </w:tr>
    </w:tbl>
    <w:p w14:paraId="73627304"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4BA526A" w14:textId="77777777">
        <w:trPr>
          <w:divId w:val="278951923"/>
          <w:tblCellSpacing w:w="0" w:type="dxa"/>
        </w:trPr>
        <w:tc>
          <w:tcPr>
            <w:tcW w:w="720" w:type="dxa"/>
            <w:vAlign w:val="center"/>
            <w:hideMark/>
          </w:tcPr>
          <w:p w14:paraId="22E355F1" w14:textId="77777777" w:rsidR="00000000" w:rsidRDefault="00B0550F">
            <w:pPr>
              <w:rPr>
                <w:rFonts w:eastAsia="Times New Roman"/>
                <w:sz w:val="20"/>
                <w:szCs w:val="20"/>
              </w:rPr>
            </w:pPr>
          </w:p>
        </w:tc>
        <w:tc>
          <w:tcPr>
            <w:tcW w:w="0" w:type="auto"/>
            <w:vAlign w:val="center"/>
            <w:hideMark/>
          </w:tcPr>
          <w:p w14:paraId="0664D133" w14:textId="77777777" w:rsidR="00000000" w:rsidRDefault="00B0550F">
            <w:pPr>
              <w:rPr>
                <w:rFonts w:eastAsia="Times New Roman"/>
                <w:sz w:val="20"/>
                <w:szCs w:val="20"/>
              </w:rPr>
            </w:pPr>
          </w:p>
        </w:tc>
      </w:tr>
      <w:tr w:rsidR="00000000" w14:paraId="0DE870EB" w14:textId="77777777">
        <w:trPr>
          <w:divId w:val="278951923"/>
          <w:tblCellSpacing w:w="0" w:type="dxa"/>
        </w:trPr>
        <w:tc>
          <w:tcPr>
            <w:tcW w:w="0" w:type="auto"/>
            <w:hideMark/>
          </w:tcPr>
          <w:p w14:paraId="5AF891E2" w14:textId="77777777" w:rsidR="00000000" w:rsidRDefault="00B0550F">
            <w:pPr>
              <w:spacing w:line="288" w:lineRule="auto"/>
              <w:divId w:val="142016696"/>
              <w:rPr>
                <w:rFonts w:eastAsia="Times New Roman"/>
                <w:sz w:val="20"/>
                <w:szCs w:val="20"/>
              </w:rPr>
            </w:pPr>
            <w:r>
              <w:rPr>
                <w:rFonts w:ascii="inherit" w:eastAsia="Times New Roman" w:hAnsi="inherit"/>
                <w:sz w:val="20"/>
                <w:szCs w:val="20"/>
              </w:rPr>
              <w:t>•</w:t>
            </w:r>
          </w:p>
        </w:tc>
        <w:tc>
          <w:tcPr>
            <w:tcW w:w="0" w:type="auto"/>
            <w:hideMark/>
          </w:tcPr>
          <w:p w14:paraId="0D018217" w14:textId="77777777" w:rsidR="00000000" w:rsidRDefault="00B0550F">
            <w:pPr>
              <w:spacing w:line="288" w:lineRule="auto"/>
              <w:jc w:val="both"/>
              <w:rPr>
                <w:rFonts w:eastAsia="Times New Roman"/>
                <w:sz w:val="20"/>
                <w:szCs w:val="20"/>
              </w:rPr>
            </w:pPr>
            <w:r>
              <w:rPr>
                <w:rFonts w:ascii="inherit" w:eastAsia="Times New Roman" w:hAnsi="inherit"/>
                <w:sz w:val="20"/>
                <w:szCs w:val="20"/>
              </w:rPr>
              <w:t>although depreciation and amortization are non-cash charges, the assets being depreciated and amortized will often have to be replaced in the future, and EBITDA and Adjusted EBITDA do not reflect cash requirements for such replacements; and</w:t>
            </w:r>
          </w:p>
        </w:tc>
      </w:tr>
    </w:tbl>
    <w:p w14:paraId="2940A291"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DF90EB9" w14:textId="77777777">
        <w:trPr>
          <w:divId w:val="278951923"/>
          <w:tblCellSpacing w:w="0" w:type="dxa"/>
        </w:trPr>
        <w:tc>
          <w:tcPr>
            <w:tcW w:w="720" w:type="dxa"/>
            <w:vAlign w:val="center"/>
            <w:hideMark/>
          </w:tcPr>
          <w:p w14:paraId="2FA95B2F" w14:textId="77777777" w:rsidR="00000000" w:rsidRDefault="00B0550F">
            <w:pPr>
              <w:rPr>
                <w:rFonts w:eastAsia="Times New Roman"/>
                <w:sz w:val="20"/>
                <w:szCs w:val="20"/>
              </w:rPr>
            </w:pPr>
          </w:p>
        </w:tc>
        <w:tc>
          <w:tcPr>
            <w:tcW w:w="0" w:type="auto"/>
            <w:vAlign w:val="center"/>
            <w:hideMark/>
          </w:tcPr>
          <w:p w14:paraId="0F1BF0FF" w14:textId="77777777" w:rsidR="00000000" w:rsidRDefault="00B0550F">
            <w:pPr>
              <w:rPr>
                <w:rFonts w:eastAsia="Times New Roman"/>
                <w:sz w:val="20"/>
                <w:szCs w:val="20"/>
              </w:rPr>
            </w:pPr>
          </w:p>
        </w:tc>
      </w:tr>
      <w:tr w:rsidR="00000000" w14:paraId="1508C759" w14:textId="77777777">
        <w:trPr>
          <w:divId w:val="278951923"/>
          <w:tblCellSpacing w:w="0" w:type="dxa"/>
        </w:trPr>
        <w:tc>
          <w:tcPr>
            <w:tcW w:w="0" w:type="auto"/>
            <w:hideMark/>
          </w:tcPr>
          <w:p w14:paraId="16B6AFDE" w14:textId="77777777" w:rsidR="00000000" w:rsidRDefault="00B0550F">
            <w:pPr>
              <w:spacing w:line="288" w:lineRule="auto"/>
              <w:divId w:val="558320511"/>
              <w:rPr>
                <w:rFonts w:eastAsia="Times New Roman"/>
                <w:sz w:val="20"/>
                <w:szCs w:val="20"/>
              </w:rPr>
            </w:pPr>
            <w:r>
              <w:rPr>
                <w:rFonts w:ascii="inherit" w:eastAsia="Times New Roman" w:hAnsi="inherit"/>
                <w:sz w:val="20"/>
                <w:szCs w:val="20"/>
              </w:rPr>
              <w:t>•</w:t>
            </w:r>
          </w:p>
        </w:tc>
        <w:tc>
          <w:tcPr>
            <w:tcW w:w="0" w:type="auto"/>
            <w:hideMark/>
          </w:tcPr>
          <w:p w14:paraId="79859742" w14:textId="77777777" w:rsidR="00000000" w:rsidRDefault="00B0550F">
            <w:pPr>
              <w:spacing w:line="288" w:lineRule="auto"/>
              <w:jc w:val="both"/>
              <w:rPr>
                <w:rFonts w:eastAsia="Times New Roman"/>
                <w:sz w:val="20"/>
                <w:szCs w:val="20"/>
              </w:rPr>
            </w:pPr>
            <w:r>
              <w:rPr>
                <w:rFonts w:ascii="inherit" w:eastAsia="Times New Roman" w:hAnsi="inherit"/>
                <w:sz w:val="20"/>
                <w:szCs w:val="20"/>
              </w:rPr>
              <w:t>other co</w:t>
            </w:r>
            <w:r>
              <w:rPr>
                <w:rFonts w:ascii="inherit" w:eastAsia="Times New Roman" w:hAnsi="inherit"/>
                <w:sz w:val="20"/>
                <w:szCs w:val="20"/>
              </w:rPr>
              <w:t>mpanies in our industry may calculate these measures differently than we do, limiting their usefulness as comparative measures.</w:t>
            </w:r>
          </w:p>
        </w:tc>
      </w:tr>
    </w:tbl>
    <w:p w14:paraId="0CD46B4A"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Because of these limitations, EBITDA and the Company Non-GAAP Measures should not be considered as measures of discretionary ca</w:t>
      </w:r>
      <w:r>
        <w:rPr>
          <w:rFonts w:ascii="inherit" w:eastAsia="Times New Roman" w:hAnsi="inherit"/>
          <w:sz w:val="20"/>
          <w:szCs w:val="20"/>
        </w:rPr>
        <w:t>sh available to invest in business growth or to reduce indebtedness.</w:t>
      </w:r>
    </w:p>
    <w:p w14:paraId="4C24B413" w14:textId="77777777" w:rsidR="00000000" w:rsidRDefault="00B0550F">
      <w:pPr>
        <w:spacing w:line="288" w:lineRule="auto"/>
        <w:divId w:val="278951923"/>
        <w:rPr>
          <w:rFonts w:eastAsia="Times New Roman"/>
          <w:sz w:val="20"/>
          <w:szCs w:val="20"/>
        </w:rPr>
      </w:pPr>
      <w:r>
        <w:rPr>
          <w:rFonts w:ascii="inherit" w:eastAsia="Times New Roman" w:hAnsi="inherit"/>
          <w:sz w:val="20"/>
          <w:szCs w:val="20"/>
        </w:rPr>
        <w:t xml:space="preserve">The following table reconciles our Adjusted Operating Income and Adjusted Operating Margin to net income; and EBITDA, Adjusted EBITDA, Adjusted EBITDA Margin and Adjusted Diluted EPS for </w:t>
      </w:r>
      <w:r>
        <w:rPr>
          <w:rFonts w:ascii="inherit" w:eastAsia="Times New Roman" w:hAnsi="inherit"/>
          <w:sz w:val="20"/>
          <w:szCs w:val="20"/>
        </w:rPr>
        <w:t>the periods presented:</w:t>
      </w:r>
    </w:p>
    <w:tbl>
      <w:tblPr>
        <w:tblW w:w="5000" w:type="pct"/>
        <w:tblCellMar>
          <w:left w:w="0" w:type="dxa"/>
          <w:right w:w="0" w:type="dxa"/>
        </w:tblCellMar>
        <w:tblLook w:val="04A0" w:firstRow="1" w:lastRow="0" w:firstColumn="1" w:lastColumn="0" w:noHBand="0" w:noVBand="1"/>
      </w:tblPr>
      <w:tblGrid>
        <w:gridCol w:w="5374"/>
        <w:gridCol w:w="105"/>
        <w:gridCol w:w="132"/>
        <w:gridCol w:w="595"/>
        <w:gridCol w:w="107"/>
        <w:gridCol w:w="654"/>
        <w:gridCol w:w="105"/>
        <w:gridCol w:w="132"/>
        <w:gridCol w:w="595"/>
        <w:gridCol w:w="6"/>
        <w:gridCol w:w="501"/>
      </w:tblGrid>
      <w:tr w:rsidR="00000000" w14:paraId="709F9878" w14:textId="77777777">
        <w:trPr>
          <w:divId w:val="1482234139"/>
        </w:trPr>
        <w:tc>
          <w:tcPr>
            <w:tcW w:w="0" w:type="auto"/>
            <w:gridSpan w:val="11"/>
            <w:vAlign w:val="center"/>
            <w:hideMark/>
          </w:tcPr>
          <w:p w14:paraId="371D0D9A" w14:textId="77777777" w:rsidR="00000000" w:rsidRDefault="00B0550F">
            <w:pPr>
              <w:spacing w:line="288" w:lineRule="auto"/>
              <w:rPr>
                <w:rFonts w:eastAsia="Times New Roman"/>
                <w:sz w:val="20"/>
                <w:szCs w:val="20"/>
              </w:rPr>
            </w:pPr>
          </w:p>
        </w:tc>
      </w:tr>
      <w:tr w:rsidR="00000000" w14:paraId="19214C13" w14:textId="77777777">
        <w:trPr>
          <w:divId w:val="1482234139"/>
        </w:trPr>
        <w:tc>
          <w:tcPr>
            <w:tcW w:w="3300" w:type="pct"/>
            <w:vAlign w:val="center"/>
            <w:hideMark/>
          </w:tcPr>
          <w:p w14:paraId="35A93765" w14:textId="77777777" w:rsidR="00000000" w:rsidRDefault="00B0550F">
            <w:pPr>
              <w:rPr>
                <w:rFonts w:eastAsia="Times New Roman"/>
                <w:sz w:val="20"/>
                <w:szCs w:val="20"/>
              </w:rPr>
            </w:pPr>
          </w:p>
        </w:tc>
        <w:tc>
          <w:tcPr>
            <w:tcW w:w="50" w:type="pct"/>
            <w:vAlign w:val="center"/>
            <w:hideMark/>
          </w:tcPr>
          <w:p w14:paraId="37BEE4A6" w14:textId="77777777" w:rsidR="00000000" w:rsidRDefault="00B0550F">
            <w:pPr>
              <w:rPr>
                <w:rFonts w:eastAsia="Times New Roman"/>
                <w:sz w:val="20"/>
                <w:szCs w:val="20"/>
              </w:rPr>
            </w:pPr>
          </w:p>
        </w:tc>
        <w:tc>
          <w:tcPr>
            <w:tcW w:w="50" w:type="pct"/>
            <w:vAlign w:val="center"/>
            <w:hideMark/>
          </w:tcPr>
          <w:p w14:paraId="31568EAB" w14:textId="77777777" w:rsidR="00000000" w:rsidRDefault="00B0550F">
            <w:pPr>
              <w:rPr>
                <w:rFonts w:eastAsia="Times New Roman"/>
                <w:sz w:val="20"/>
                <w:szCs w:val="20"/>
              </w:rPr>
            </w:pPr>
          </w:p>
        </w:tc>
        <w:tc>
          <w:tcPr>
            <w:tcW w:w="350" w:type="pct"/>
            <w:vAlign w:val="center"/>
            <w:hideMark/>
          </w:tcPr>
          <w:p w14:paraId="60AC1235" w14:textId="77777777" w:rsidR="00000000" w:rsidRDefault="00B0550F">
            <w:pPr>
              <w:rPr>
                <w:rFonts w:eastAsia="Times New Roman"/>
                <w:sz w:val="20"/>
                <w:szCs w:val="20"/>
              </w:rPr>
            </w:pPr>
          </w:p>
        </w:tc>
        <w:tc>
          <w:tcPr>
            <w:tcW w:w="50" w:type="pct"/>
            <w:vAlign w:val="center"/>
            <w:hideMark/>
          </w:tcPr>
          <w:p w14:paraId="44435E29" w14:textId="77777777" w:rsidR="00000000" w:rsidRDefault="00B0550F">
            <w:pPr>
              <w:rPr>
                <w:rFonts w:eastAsia="Times New Roman"/>
                <w:sz w:val="20"/>
                <w:szCs w:val="20"/>
              </w:rPr>
            </w:pPr>
          </w:p>
        </w:tc>
        <w:tc>
          <w:tcPr>
            <w:tcW w:w="350" w:type="pct"/>
            <w:vAlign w:val="center"/>
            <w:hideMark/>
          </w:tcPr>
          <w:p w14:paraId="67801BBD" w14:textId="77777777" w:rsidR="00000000" w:rsidRDefault="00B0550F">
            <w:pPr>
              <w:rPr>
                <w:rFonts w:eastAsia="Times New Roman"/>
                <w:sz w:val="20"/>
                <w:szCs w:val="20"/>
              </w:rPr>
            </w:pPr>
          </w:p>
        </w:tc>
        <w:tc>
          <w:tcPr>
            <w:tcW w:w="50" w:type="pct"/>
            <w:vAlign w:val="center"/>
            <w:hideMark/>
          </w:tcPr>
          <w:p w14:paraId="38B5217D" w14:textId="77777777" w:rsidR="00000000" w:rsidRDefault="00B0550F">
            <w:pPr>
              <w:rPr>
                <w:rFonts w:eastAsia="Times New Roman"/>
                <w:sz w:val="20"/>
                <w:szCs w:val="20"/>
              </w:rPr>
            </w:pPr>
          </w:p>
        </w:tc>
        <w:tc>
          <w:tcPr>
            <w:tcW w:w="50" w:type="pct"/>
            <w:vAlign w:val="center"/>
            <w:hideMark/>
          </w:tcPr>
          <w:p w14:paraId="17D28D9B" w14:textId="77777777" w:rsidR="00000000" w:rsidRDefault="00B0550F">
            <w:pPr>
              <w:rPr>
                <w:rFonts w:eastAsia="Times New Roman"/>
                <w:sz w:val="20"/>
                <w:szCs w:val="20"/>
              </w:rPr>
            </w:pPr>
          </w:p>
        </w:tc>
        <w:tc>
          <w:tcPr>
            <w:tcW w:w="350" w:type="pct"/>
            <w:vAlign w:val="center"/>
            <w:hideMark/>
          </w:tcPr>
          <w:p w14:paraId="038F3AF2" w14:textId="77777777" w:rsidR="00000000" w:rsidRDefault="00B0550F">
            <w:pPr>
              <w:rPr>
                <w:rFonts w:eastAsia="Times New Roman"/>
                <w:sz w:val="20"/>
                <w:szCs w:val="20"/>
              </w:rPr>
            </w:pPr>
          </w:p>
        </w:tc>
        <w:tc>
          <w:tcPr>
            <w:tcW w:w="50" w:type="pct"/>
            <w:vAlign w:val="center"/>
            <w:hideMark/>
          </w:tcPr>
          <w:p w14:paraId="28D4FBE8" w14:textId="77777777" w:rsidR="00000000" w:rsidRDefault="00B0550F">
            <w:pPr>
              <w:rPr>
                <w:rFonts w:eastAsia="Times New Roman"/>
                <w:sz w:val="20"/>
                <w:szCs w:val="20"/>
              </w:rPr>
            </w:pPr>
          </w:p>
        </w:tc>
        <w:tc>
          <w:tcPr>
            <w:tcW w:w="350" w:type="pct"/>
            <w:vAlign w:val="center"/>
            <w:hideMark/>
          </w:tcPr>
          <w:p w14:paraId="0DD0AA48" w14:textId="77777777" w:rsidR="00000000" w:rsidRDefault="00B0550F">
            <w:pPr>
              <w:rPr>
                <w:rFonts w:eastAsia="Times New Roman"/>
                <w:sz w:val="20"/>
                <w:szCs w:val="20"/>
              </w:rPr>
            </w:pPr>
          </w:p>
        </w:tc>
      </w:tr>
      <w:tr w:rsidR="00000000" w14:paraId="469F1735" w14:textId="77777777">
        <w:trPr>
          <w:divId w:val="1482234139"/>
        </w:trPr>
        <w:tc>
          <w:tcPr>
            <w:tcW w:w="0" w:type="auto"/>
            <w:tcMar>
              <w:top w:w="30" w:type="dxa"/>
              <w:left w:w="30" w:type="dxa"/>
              <w:bottom w:w="30" w:type="dxa"/>
              <w:right w:w="30" w:type="dxa"/>
            </w:tcMar>
            <w:vAlign w:val="bottom"/>
            <w:hideMark/>
          </w:tcPr>
          <w:p w14:paraId="2D70260F" w14:textId="77777777" w:rsidR="00000000" w:rsidRDefault="00B0550F">
            <w:pPr>
              <w:divId w:val="636759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70C6EB" w14:textId="77777777" w:rsidR="00000000" w:rsidRDefault="00B0550F">
            <w:pPr>
              <w:divId w:val="1894654809"/>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0" w:type="dxa"/>
            </w:tcMar>
            <w:vAlign w:val="bottom"/>
            <w:hideMark/>
          </w:tcPr>
          <w:p w14:paraId="7B8C0B6C" w14:textId="77777777" w:rsidR="00000000" w:rsidRDefault="00B0550F">
            <w:pPr>
              <w:jc w:val="center"/>
              <w:rPr>
                <w:rFonts w:eastAsia="Times New Roman"/>
                <w:sz w:val="20"/>
                <w:szCs w:val="20"/>
              </w:rPr>
            </w:pPr>
            <w:r>
              <w:rPr>
                <w:rFonts w:ascii="inherit" w:eastAsia="Times New Roman" w:hAnsi="inherit"/>
                <w:sz w:val="20"/>
                <w:szCs w:val="20"/>
              </w:rPr>
              <w:t>Three Months Ended</w:t>
            </w:r>
          </w:p>
        </w:tc>
      </w:tr>
      <w:tr w:rsidR="00000000" w14:paraId="048F2436" w14:textId="77777777">
        <w:trPr>
          <w:divId w:val="1482234139"/>
        </w:trPr>
        <w:tc>
          <w:tcPr>
            <w:tcW w:w="0" w:type="auto"/>
            <w:tcMar>
              <w:top w:w="30" w:type="dxa"/>
              <w:left w:w="30" w:type="dxa"/>
              <w:bottom w:w="30" w:type="dxa"/>
              <w:right w:w="30" w:type="dxa"/>
            </w:tcMar>
            <w:vAlign w:val="bottom"/>
            <w:hideMark/>
          </w:tcPr>
          <w:p w14:paraId="604A3886"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tcMar>
              <w:top w:w="30" w:type="dxa"/>
              <w:left w:w="30" w:type="dxa"/>
              <w:bottom w:w="30" w:type="dxa"/>
              <w:right w:w="30" w:type="dxa"/>
            </w:tcMar>
            <w:vAlign w:val="bottom"/>
            <w:hideMark/>
          </w:tcPr>
          <w:p w14:paraId="1A675894" w14:textId="77777777" w:rsidR="00000000" w:rsidRDefault="00B0550F">
            <w:pPr>
              <w:divId w:val="311104039"/>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09BDEED3" w14:textId="77777777" w:rsidR="00000000" w:rsidRDefault="00B0550F">
            <w:pPr>
              <w:jc w:val="center"/>
              <w:rPr>
                <w:rFonts w:eastAsia="Times New Roman"/>
                <w:sz w:val="20"/>
                <w:szCs w:val="20"/>
              </w:rPr>
            </w:pPr>
            <w:r>
              <w:rPr>
                <w:rFonts w:ascii="inherit" w:eastAsia="Times New Roman" w:hAnsi="inherit"/>
                <w:sz w:val="20"/>
                <w:szCs w:val="20"/>
              </w:rPr>
              <w:t>March 28, 2020</w:t>
            </w:r>
          </w:p>
        </w:tc>
        <w:tc>
          <w:tcPr>
            <w:tcW w:w="0" w:type="auto"/>
            <w:tcBorders>
              <w:top w:val="single" w:sz="6" w:space="0" w:color="000000"/>
            </w:tcBorders>
            <w:tcMar>
              <w:top w:w="30" w:type="dxa"/>
              <w:left w:w="30" w:type="dxa"/>
              <w:bottom w:w="30" w:type="dxa"/>
              <w:right w:w="30" w:type="dxa"/>
            </w:tcMar>
            <w:vAlign w:val="bottom"/>
            <w:hideMark/>
          </w:tcPr>
          <w:p w14:paraId="567FCBF3" w14:textId="77777777" w:rsidR="00000000" w:rsidRDefault="00B0550F">
            <w:pPr>
              <w:divId w:val="1808426222"/>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14:paraId="7FC00510" w14:textId="77777777" w:rsidR="00000000" w:rsidRDefault="00B0550F">
            <w:pPr>
              <w:jc w:val="center"/>
              <w:rPr>
                <w:rFonts w:eastAsia="Times New Roman"/>
                <w:sz w:val="20"/>
                <w:szCs w:val="20"/>
              </w:rPr>
            </w:pPr>
            <w:r>
              <w:rPr>
                <w:rFonts w:ascii="inherit" w:eastAsia="Times New Roman" w:hAnsi="inherit"/>
                <w:sz w:val="20"/>
                <w:szCs w:val="20"/>
              </w:rPr>
              <w:t>March 30, 2019</w:t>
            </w:r>
          </w:p>
        </w:tc>
      </w:tr>
      <w:tr w:rsidR="00000000" w14:paraId="4FC501AF" w14:textId="77777777">
        <w:trPr>
          <w:divId w:val="1482234139"/>
        </w:trPr>
        <w:tc>
          <w:tcPr>
            <w:tcW w:w="0" w:type="auto"/>
            <w:shd w:val="clear" w:color="auto" w:fill="CCEEFF"/>
            <w:tcMar>
              <w:top w:w="30" w:type="dxa"/>
              <w:left w:w="30" w:type="dxa"/>
              <w:bottom w:w="30" w:type="dxa"/>
              <w:right w:w="30" w:type="dxa"/>
            </w:tcMar>
            <w:vAlign w:val="bottom"/>
            <w:hideMark/>
          </w:tcPr>
          <w:p w14:paraId="026CE697" w14:textId="77777777" w:rsidR="00000000" w:rsidRDefault="00B0550F">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30" w:type="dxa"/>
            </w:tcMar>
            <w:vAlign w:val="bottom"/>
            <w:hideMark/>
          </w:tcPr>
          <w:p w14:paraId="26D6E076" w14:textId="77777777" w:rsidR="00000000" w:rsidRDefault="00B0550F">
            <w:pPr>
              <w:divId w:val="4711010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6DCBCA"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2FC259" w14:textId="77777777" w:rsidR="00000000" w:rsidRDefault="00B0550F">
            <w:pPr>
              <w:jc w:val="right"/>
              <w:rPr>
                <w:rFonts w:eastAsia="Times New Roman"/>
                <w:sz w:val="20"/>
                <w:szCs w:val="20"/>
              </w:rPr>
            </w:pPr>
            <w:r>
              <w:rPr>
                <w:rFonts w:ascii="inherit" w:eastAsia="Times New Roman" w:hAnsi="inherit"/>
                <w:sz w:val="20"/>
                <w:szCs w:val="20"/>
              </w:rPr>
              <w:t>9,742</w:t>
            </w:r>
          </w:p>
        </w:tc>
        <w:tc>
          <w:tcPr>
            <w:tcW w:w="0" w:type="auto"/>
            <w:tcBorders>
              <w:top w:val="single" w:sz="6" w:space="0" w:color="000000"/>
            </w:tcBorders>
            <w:shd w:val="clear" w:color="auto" w:fill="CCEEFF"/>
            <w:vAlign w:val="bottom"/>
            <w:hideMark/>
          </w:tcPr>
          <w:p w14:paraId="323FB27D" w14:textId="77777777" w:rsidR="00000000" w:rsidRDefault="00B0550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0AF3D4D" w14:textId="77777777" w:rsidR="00000000" w:rsidRDefault="00B0550F">
            <w:pPr>
              <w:jc w:val="center"/>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30" w:type="dxa"/>
              <w:bottom w:w="30" w:type="dxa"/>
              <w:right w:w="30" w:type="dxa"/>
            </w:tcMar>
            <w:vAlign w:val="bottom"/>
            <w:hideMark/>
          </w:tcPr>
          <w:p w14:paraId="6DCF8F48" w14:textId="77777777" w:rsidR="00000000" w:rsidRDefault="00B0550F">
            <w:pPr>
              <w:divId w:val="181644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B8B4F7"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0352A8" w14:textId="77777777" w:rsidR="00000000" w:rsidRDefault="00B0550F">
            <w:pPr>
              <w:jc w:val="right"/>
              <w:rPr>
                <w:rFonts w:eastAsia="Times New Roman"/>
                <w:sz w:val="20"/>
                <w:szCs w:val="20"/>
              </w:rPr>
            </w:pPr>
            <w:r>
              <w:rPr>
                <w:rFonts w:ascii="inherit" w:eastAsia="Times New Roman" w:hAnsi="inherit"/>
                <w:sz w:val="20"/>
                <w:szCs w:val="20"/>
              </w:rPr>
              <w:t>17,429</w:t>
            </w:r>
          </w:p>
        </w:tc>
        <w:tc>
          <w:tcPr>
            <w:tcW w:w="0" w:type="auto"/>
            <w:tcBorders>
              <w:top w:val="single" w:sz="6" w:space="0" w:color="000000"/>
            </w:tcBorders>
            <w:shd w:val="clear" w:color="auto" w:fill="CCEEFF"/>
            <w:vAlign w:val="bottom"/>
            <w:hideMark/>
          </w:tcPr>
          <w:p w14:paraId="5D86B239" w14:textId="77777777" w:rsidR="00000000" w:rsidRDefault="00B0550F">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3702195" w14:textId="77777777" w:rsidR="00000000" w:rsidRDefault="00B0550F">
            <w:pPr>
              <w:jc w:val="center"/>
              <w:rPr>
                <w:rFonts w:eastAsia="Times New Roman"/>
                <w:sz w:val="20"/>
                <w:szCs w:val="20"/>
              </w:rPr>
            </w:pPr>
            <w:r>
              <w:rPr>
                <w:rFonts w:ascii="inherit" w:eastAsia="Times New Roman" w:hAnsi="inherit"/>
                <w:sz w:val="20"/>
                <w:szCs w:val="20"/>
              </w:rPr>
              <w:t>3.8%</w:t>
            </w:r>
          </w:p>
        </w:tc>
      </w:tr>
      <w:tr w:rsidR="00000000" w14:paraId="2EA7978B" w14:textId="77777777">
        <w:trPr>
          <w:divId w:val="1482234139"/>
        </w:trPr>
        <w:tc>
          <w:tcPr>
            <w:tcW w:w="0" w:type="auto"/>
            <w:tcMar>
              <w:top w:w="30" w:type="dxa"/>
              <w:left w:w="30" w:type="dxa"/>
              <w:bottom w:w="30" w:type="dxa"/>
              <w:right w:w="30" w:type="dxa"/>
            </w:tcMar>
            <w:vAlign w:val="bottom"/>
            <w:hideMark/>
          </w:tcPr>
          <w:p w14:paraId="53DE6506" w14:textId="77777777" w:rsidR="00000000" w:rsidRDefault="00B0550F">
            <w:pPr>
              <w:rPr>
                <w:rFonts w:eastAsia="Times New Roman"/>
                <w:sz w:val="20"/>
                <w:szCs w:val="20"/>
              </w:rPr>
            </w:pPr>
            <w:r>
              <w:rPr>
                <w:rFonts w:ascii="inherit" w:eastAsia="Times New Roman" w:hAnsi="inherit"/>
                <w:sz w:val="20"/>
                <w:szCs w:val="20"/>
              </w:rPr>
              <w:t>Interest expense</w:t>
            </w:r>
          </w:p>
        </w:tc>
        <w:tc>
          <w:tcPr>
            <w:tcW w:w="0" w:type="auto"/>
            <w:tcMar>
              <w:top w:w="30" w:type="dxa"/>
              <w:left w:w="30" w:type="dxa"/>
              <w:bottom w:w="30" w:type="dxa"/>
              <w:right w:w="30" w:type="dxa"/>
            </w:tcMar>
            <w:vAlign w:val="bottom"/>
            <w:hideMark/>
          </w:tcPr>
          <w:p w14:paraId="15D677D7" w14:textId="77777777" w:rsidR="00000000" w:rsidRDefault="00B0550F">
            <w:pPr>
              <w:divId w:val="1036615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C032B8" w14:textId="77777777" w:rsidR="00000000" w:rsidRDefault="00B0550F">
            <w:pPr>
              <w:jc w:val="right"/>
              <w:rPr>
                <w:rFonts w:eastAsia="Times New Roman"/>
                <w:sz w:val="20"/>
                <w:szCs w:val="20"/>
              </w:rPr>
            </w:pPr>
            <w:r>
              <w:rPr>
                <w:rFonts w:ascii="inherit" w:eastAsia="Times New Roman" w:hAnsi="inherit"/>
                <w:sz w:val="20"/>
                <w:szCs w:val="20"/>
              </w:rPr>
              <w:t>7,455</w:t>
            </w:r>
          </w:p>
        </w:tc>
        <w:tc>
          <w:tcPr>
            <w:tcW w:w="0" w:type="auto"/>
            <w:vAlign w:val="bottom"/>
            <w:hideMark/>
          </w:tcPr>
          <w:p w14:paraId="6B669ED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AE8DB26" w14:textId="77777777" w:rsidR="00000000" w:rsidRDefault="00B0550F">
            <w:pPr>
              <w:jc w:val="center"/>
              <w:rPr>
                <w:rFonts w:eastAsia="Times New Roman"/>
                <w:sz w:val="20"/>
                <w:szCs w:val="20"/>
              </w:rPr>
            </w:pPr>
            <w:r>
              <w:rPr>
                <w:rFonts w:ascii="inherit" w:eastAsia="Times New Roman" w:hAnsi="inherit"/>
                <w:sz w:val="20"/>
                <w:szCs w:val="20"/>
              </w:rPr>
              <w:t>1.6%</w:t>
            </w:r>
          </w:p>
        </w:tc>
        <w:tc>
          <w:tcPr>
            <w:tcW w:w="0" w:type="auto"/>
            <w:tcMar>
              <w:top w:w="30" w:type="dxa"/>
              <w:left w:w="30" w:type="dxa"/>
              <w:bottom w:w="30" w:type="dxa"/>
              <w:right w:w="30" w:type="dxa"/>
            </w:tcMar>
            <w:vAlign w:val="bottom"/>
            <w:hideMark/>
          </w:tcPr>
          <w:p w14:paraId="322C256F" w14:textId="77777777" w:rsidR="00000000" w:rsidRDefault="00B0550F">
            <w:pPr>
              <w:divId w:val="197622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A4EAFD" w14:textId="77777777" w:rsidR="00000000" w:rsidRDefault="00B0550F">
            <w:pPr>
              <w:jc w:val="right"/>
              <w:rPr>
                <w:rFonts w:eastAsia="Times New Roman"/>
                <w:sz w:val="20"/>
                <w:szCs w:val="20"/>
              </w:rPr>
            </w:pPr>
            <w:r>
              <w:rPr>
                <w:rFonts w:ascii="inherit" w:eastAsia="Times New Roman" w:hAnsi="inherit"/>
                <w:sz w:val="20"/>
                <w:szCs w:val="20"/>
              </w:rPr>
              <w:t>9,061</w:t>
            </w:r>
          </w:p>
        </w:tc>
        <w:tc>
          <w:tcPr>
            <w:tcW w:w="0" w:type="auto"/>
            <w:vAlign w:val="bottom"/>
            <w:hideMark/>
          </w:tcPr>
          <w:p w14:paraId="6BD7D9AE"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2C6C605" w14:textId="77777777" w:rsidR="00000000" w:rsidRDefault="00B0550F">
            <w:pPr>
              <w:jc w:val="center"/>
              <w:rPr>
                <w:rFonts w:eastAsia="Times New Roman"/>
                <w:sz w:val="20"/>
                <w:szCs w:val="20"/>
              </w:rPr>
            </w:pPr>
            <w:r>
              <w:rPr>
                <w:rFonts w:ascii="inherit" w:eastAsia="Times New Roman" w:hAnsi="inherit"/>
                <w:sz w:val="20"/>
                <w:szCs w:val="20"/>
              </w:rPr>
              <w:t>2.0%</w:t>
            </w:r>
          </w:p>
        </w:tc>
      </w:tr>
      <w:tr w:rsidR="00000000" w14:paraId="6588891F" w14:textId="77777777">
        <w:trPr>
          <w:divId w:val="1482234139"/>
        </w:trPr>
        <w:tc>
          <w:tcPr>
            <w:tcW w:w="0" w:type="auto"/>
            <w:shd w:val="clear" w:color="auto" w:fill="CCEEFF"/>
            <w:tcMar>
              <w:top w:w="30" w:type="dxa"/>
              <w:left w:w="30" w:type="dxa"/>
              <w:bottom w:w="30" w:type="dxa"/>
              <w:right w:w="30" w:type="dxa"/>
            </w:tcMar>
            <w:vAlign w:val="bottom"/>
            <w:hideMark/>
          </w:tcPr>
          <w:p w14:paraId="6E6D6E49" w14:textId="77777777" w:rsidR="00000000" w:rsidRDefault="00B0550F">
            <w:pPr>
              <w:rPr>
                <w:rFonts w:eastAsia="Times New Roman"/>
                <w:sz w:val="20"/>
                <w:szCs w:val="20"/>
              </w:rPr>
            </w:pPr>
            <w:r>
              <w:rPr>
                <w:rFonts w:ascii="inherit" w:eastAsia="Times New Roman" w:hAnsi="inherit"/>
                <w:sz w:val="20"/>
                <w:szCs w:val="20"/>
              </w:rPr>
              <w:t>Income tax provision (benefit)</w:t>
            </w:r>
          </w:p>
        </w:tc>
        <w:tc>
          <w:tcPr>
            <w:tcW w:w="0" w:type="auto"/>
            <w:shd w:val="clear" w:color="auto" w:fill="CCEEFF"/>
            <w:tcMar>
              <w:top w:w="30" w:type="dxa"/>
              <w:left w:w="30" w:type="dxa"/>
              <w:bottom w:w="30" w:type="dxa"/>
              <w:right w:w="30" w:type="dxa"/>
            </w:tcMar>
            <w:vAlign w:val="bottom"/>
            <w:hideMark/>
          </w:tcPr>
          <w:p w14:paraId="772CC899" w14:textId="77777777" w:rsidR="00000000" w:rsidRDefault="00B0550F">
            <w:pPr>
              <w:divId w:val="674693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188CF2" w14:textId="77777777" w:rsidR="00000000" w:rsidRDefault="00B0550F">
            <w:pPr>
              <w:jc w:val="right"/>
              <w:rPr>
                <w:rFonts w:eastAsia="Times New Roman"/>
                <w:sz w:val="20"/>
                <w:szCs w:val="20"/>
              </w:rPr>
            </w:pPr>
            <w:r>
              <w:rPr>
                <w:rFonts w:ascii="inherit" w:eastAsia="Times New Roman" w:hAnsi="inherit"/>
                <w:sz w:val="20"/>
                <w:szCs w:val="20"/>
              </w:rPr>
              <w:t>(282</w:t>
            </w:r>
          </w:p>
        </w:tc>
        <w:tc>
          <w:tcPr>
            <w:tcW w:w="0" w:type="auto"/>
            <w:shd w:val="clear" w:color="auto" w:fill="CCEEFF"/>
            <w:tcMar>
              <w:top w:w="30" w:type="dxa"/>
              <w:left w:w="0" w:type="dxa"/>
              <w:bottom w:w="30" w:type="dxa"/>
              <w:right w:w="30" w:type="dxa"/>
            </w:tcMar>
            <w:vAlign w:val="bottom"/>
            <w:hideMark/>
          </w:tcPr>
          <w:p w14:paraId="24E3E107"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3C9D76" w14:textId="77777777" w:rsidR="00000000" w:rsidRDefault="00B0550F">
            <w:pPr>
              <w:jc w:val="center"/>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30" w:type="dxa"/>
              <w:bottom w:w="30" w:type="dxa"/>
              <w:right w:w="30" w:type="dxa"/>
            </w:tcMar>
            <w:vAlign w:val="bottom"/>
            <w:hideMark/>
          </w:tcPr>
          <w:p w14:paraId="1171A27E" w14:textId="77777777" w:rsidR="00000000" w:rsidRDefault="00B0550F">
            <w:pPr>
              <w:divId w:val="1347512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738175" w14:textId="77777777" w:rsidR="00000000" w:rsidRDefault="00B0550F">
            <w:pPr>
              <w:jc w:val="right"/>
              <w:rPr>
                <w:rFonts w:eastAsia="Times New Roman"/>
                <w:sz w:val="20"/>
                <w:szCs w:val="20"/>
              </w:rPr>
            </w:pPr>
            <w:r>
              <w:rPr>
                <w:rFonts w:ascii="inherit" w:eastAsia="Times New Roman" w:hAnsi="inherit"/>
                <w:sz w:val="20"/>
                <w:szCs w:val="20"/>
              </w:rPr>
              <w:t>5,910</w:t>
            </w:r>
          </w:p>
        </w:tc>
        <w:tc>
          <w:tcPr>
            <w:tcW w:w="0" w:type="auto"/>
            <w:shd w:val="clear" w:color="auto" w:fill="CCEEFF"/>
            <w:vAlign w:val="bottom"/>
            <w:hideMark/>
          </w:tcPr>
          <w:p w14:paraId="1D3A3C80"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2FA98E" w14:textId="77777777" w:rsidR="00000000" w:rsidRDefault="00B0550F">
            <w:pPr>
              <w:jc w:val="center"/>
              <w:rPr>
                <w:rFonts w:eastAsia="Times New Roman"/>
                <w:sz w:val="20"/>
                <w:szCs w:val="20"/>
              </w:rPr>
            </w:pPr>
            <w:r>
              <w:rPr>
                <w:rFonts w:ascii="inherit" w:eastAsia="Times New Roman" w:hAnsi="inherit"/>
                <w:sz w:val="20"/>
                <w:szCs w:val="20"/>
              </w:rPr>
              <w:t>1.3%</w:t>
            </w:r>
          </w:p>
        </w:tc>
      </w:tr>
      <w:tr w:rsidR="00000000" w14:paraId="582C68C3" w14:textId="77777777">
        <w:trPr>
          <w:divId w:val="1482234139"/>
        </w:trPr>
        <w:tc>
          <w:tcPr>
            <w:tcW w:w="0" w:type="auto"/>
            <w:tcMar>
              <w:top w:w="30" w:type="dxa"/>
              <w:left w:w="30" w:type="dxa"/>
              <w:bottom w:w="30" w:type="dxa"/>
              <w:right w:w="30" w:type="dxa"/>
            </w:tcMar>
            <w:vAlign w:val="bottom"/>
            <w:hideMark/>
          </w:tcPr>
          <w:p w14:paraId="4201509D" w14:textId="77777777" w:rsidR="00000000" w:rsidRDefault="00B0550F">
            <w:pPr>
              <w:divId w:val="867917124"/>
              <w:rPr>
                <w:rFonts w:eastAsia="Times New Roman"/>
                <w:sz w:val="20"/>
                <w:szCs w:val="20"/>
              </w:rPr>
            </w:pPr>
            <w:r>
              <w:rPr>
                <w:rFonts w:ascii="inherit" w:eastAsia="Times New Roman" w:hAnsi="inherit"/>
                <w:sz w:val="20"/>
                <w:szCs w:val="20"/>
              </w:rPr>
              <w:t>Stock compensation expense</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tcMar>
              <w:top w:w="30" w:type="dxa"/>
              <w:left w:w="30" w:type="dxa"/>
              <w:bottom w:w="30" w:type="dxa"/>
              <w:right w:w="30" w:type="dxa"/>
            </w:tcMar>
            <w:vAlign w:val="bottom"/>
            <w:hideMark/>
          </w:tcPr>
          <w:p w14:paraId="477E7585" w14:textId="77777777" w:rsidR="00000000" w:rsidRDefault="00B0550F">
            <w:pPr>
              <w:divId w:val="322322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6F4B07" w14:textId="77777777" w:rsidR="00000000" w:rsidRDefault="00B0550F">
            <w:pPr>
              <w:jc w:val="right"/>
              <w:rPr>
                <w:rFonts w:eastAsia="Times New Roman"/>
                <w:sz w:val="20"/>
                <w:szCs w:val="20"/>
              </w:rPr>
            </w:pPr>
            <w:r>
              <w:rPr>
                <w:rFonts w:ascii="inherit" w:eastAsia="Times New Roman" w:hAnsi="inherit"/>
                <w:sz w:val="20"/>
                <w:szCs w:val="20"/>
              </w:rPr>
              <w:t>2,093</w:t>
            </w:r>
          </w:p>
        </w:tc>
        <w:tc>
          <w:tcPr>
            <w:tcW w:w="0" w:type="auto"/>
            <w:vAlign w:val="bottom"/>
            <w:hideMark/>
          </w:tcPr>
          <w:p w14:paraId="1D9E31F9"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8EFDC8C" w14:textId="77777777" w:rsidR="00000000" w:rsidRDefault="00B0550F">
            <w:pPr>
              <w:jc w:val="center"/>
              <w:rPr>
                <w:rFonts w:eastAsia="Times New Roman"/>
                <w:sz w:val="20"/>
                <w:szCs w:val="20"/>
              </w:rPr>
            </w:pPr>
            <w:r>
              <w:rPr>
                <w:rFonts w:ascii="inherit" w:eastAsia="Times New Roman" w:hAnsi="inherit"/>
                <w:sz w:val="20"/>
                <w:szCs w:val="20"/>
              </w:rPr>
              <w:t>0.4%</w:t>
            </w:r>
          </w:p>
        </w:tc>
        <w:tc>
          <w:tcPr>
            <w:tcW w:w="0" w:type="auto"/>
            <w:tcMar>
              <w:top w:w="30" w:type="dxa"/>
              <w:left w:w="30" w:type="dxa"/>
              <w:bottom w:w="30" w:type="dxa"/>
              <w:right w:w="30" w:type="dxa"/>
            </w:tcMar>
            <w:vAlign w:val="bottom"/>
            <w:hideMark/>
          </w:tcPr>
          <w:p w14:paraId="04ECBE74" w14:textId="77777777" w:rsidR="00000000" w:rsidRDefault="00B0550F">
            <w:pPr>
              <w:divId w:val="577251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532895" w14:textId="77777777" w:rsidR="00000000" w:rsidRDefault="00B0550F">
            <w:pPr>
              <w:jc w:val="right"/>
              <w:rPr>
                <w:rFonts w:eastAsia="Times New Roman"/>
                <w:sz w:val="20"/>
                <w:szCs w:val="20"/>
              </w:rPr>
            </w:pPr>
            <w:r>
              <w:rPr>
                <w:rFonts w:ascii="inherit" w:eastAsia="Times New Roman" w:hAnsi="inherit"/>
                <w:sz w:val="20"/>
                <w:szCs w:val="20"/>
              </w:rPr>
              <w:t>2,976</w:t>
            </w:r>
          </w:p>
        </w:tc>
        <w:tc>
          <w:tcPr>
            <w:tcW w:w="0" w:type="auto"/>
            <w:vAlign w:val="bottom"/>
            <w:hideMark/>
          </w:tcPr>
          <w:p w14:paraId="564897B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9F07104" w14:textId="77777777" w:rsidR="00000000" w:rsidRDefault="00B0550F">
            <w:pPr>
              <w:jc w:val="center"/>
              <w:rPr>
                <w:rFonts w:eastAsia="Times New Roman"/>
                <w:sz w:val="20"/>
                <w:szCs w:val="20"/>
              </w:rPr>
            </w:pPr>
            <w:r>
              <w:rPr>
                <w:rFonts w:ascii="inherit" w:eastAsia="Times New Roman" w:hAnsi="inherit"/>
                <w:sz w:val="20"/>
                <w:szCs w:val="20"/>
              </w:rPr>
              <w:t>0.6%</w:t>
            </w:r>
          </w:p>
        </w:tc>
      </w:tr>
      <w:tr w:rsidR="00000000" w14:paraId="7937EEAB" w14:textId="77777777">
        <w:trPr>
          <w:divId w:val="1482234139"/>
        </w:trPr>
        <w:tc>
          <w:tcPr>
            <w:tcW w:w="0" w:type="auto"/>
            <w:shd w:val="clear" w:color="auto" w:fill="CCEEFF"/>
            <w:tcMar>
              <w:top w:w="30" w:type="dxa"/>
              <w:left w:w="30" w:type="dxa"/>
              <w:bottom w:w="30" w:type="dxa"/>
              <w:right w:w="30" w:type="dxa"/>
            </w:tcMar>
            <w:vAlign w:val="bottom"/>
            <w:hideMark/>
          </w:tcPr>
          <w:p w14:paraId="3ABBF787" w14:textId="77777777" w:rsidR="00000000" w:rsidRDefault="00B0550F">
            <w:pPr>
              <w:divId w:val="226037100"/>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shd w:val="clear" w:color="auto" w:fill="CCEEFF"/>
            <w:tcMar>
              <w:top w:w="30" w:type="dxa"/>
              <w:left w:w="30" w:type="dxa"/>
              <w:bottom w:w="30" w:type="dxa"/>
              <w:right w:w="30" w:type="dxa"/>
            </w:tcMar>
            <w:vAlign w:val="bottom"/>
            <w:hideMark/>
          </w:tcPr>
          <w:p w14:paraId="5813C517" w14:textId="77777777" w:rsidR="00000000" w:rsidRDefault="00B0550F">
            <w:pPr>
              <w:divId w:val="1848978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7CF566" w14:textId="77777777" w:rsidR="00000000" w:rsidRDefault="00B0550F">
            <w:pPr>
              <w:jc w:val="right"/>
              <w:rPr>
                <w:rFonts w:eastAsia="Times New Roman"/>
                <w:sz w:val="20"/>
                <w:szCs w:val="20"/>
              </w:rPr>
            </w:pPr>
            <w:r>
              <w:rPr>
                <w:rFonts w:ascii="inherit" w:eastAsia="Times New Roman" w:hAnsi="inherit"/>
                <w:sz w:val="20"/>
                <w:szCs w:val="20"/>
              </w:rPr>
              <w:t>11,355</w:t>
            </w:r>
          </w:p>
        </w:tc>
        <w:tc>
          <w:tcPr>
            <w:tcW w:w="0" w:type="auto"/>
            <w:shd w:val="clear" w:color="auto" w:fill="CCEEFF"/>
            <w:vAlign w:val="bottom"/>
            <w:hideMark/>
          </w:tcPr>
          <w:p w14:paraId="19DF0F11"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51BDD1" w14:textId="77777777" w:rsidR="00000000" w:rsidRDefault="00B0550F">
            <w:pPr>
              <w:jc w:val="center"/>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30" w:type="dxa"/>
              <w:bottom w:w="30" w:type="dxa"/>
              <w:right w:w="30" w:type="dxa"/>
            </w:tcMar>
            <w:vAlign w:val="bottom"/>
            <w:hideMark/>
          </w:tcPr>
          <w:p w14:paraId="63EBCF12" w14:textId="77777777" w:rsidR="00000000" w:rsidRDefault="00B0550F">
            <w:pPr>
              <w:divId w:val="1875265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73BEB4" w14:textId="77777777" w:rsidR="00000000" w:rsidRDefault="00B0550F">
            <w:pPr>
              <w:jc w:val="right"/>
              <w:rPr>
                <w:rFonts w:eastAsia="Times New Roman"/>
                <w:sz w:val="20"/>
                <w:szCs w:val="20"/>
              </w:rPr>
            </w:pPr>
            <w:r>
              <w:rPr>
                <w:rFonts w:ascii="inherit" w:eastAsia="Times New Roman" w:hAnsi="inherit"/>
                <w:sz w:val="20"/>
                <w:szCs w:val="20"/>
              </w:rPr>
              <w:t>2,082</w:t>
            </w:r>
          </w:p>
        </w:tc>
        <w:tc>
          <w:tcPr>
            <w:tcW w:w="0" w:type="auto"/>
            <w:shd w:val="clear" w:color="auto" w:fill="CCEEFF"/>
            <w:vAlign w:val="bottom"/>
            <w:hideMark/>
          </w:tcPr>
          <w:p w14:paraId="3B67DF13"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E5B405" w14:textId="77777777" w:rsidR="00000000" w:rsidRDefault="00B0550F">
            <w:pPr>
              <w:jc w:val="center"/>
              <w:rPr>
                <w:rFonts w:eastAsia="Times New Roman"/>
                <w:sz w:val="20"/>
                <w:szCs w:val="20"/>
              </w:rPr>
            </w:pPr>
            <w:r>
              <w:rPr>
                <w:rFonts w:ascii="inherit" w:eastAsia="Times New Roman" w:hAnsi="inherit"/>
                <w:sz w:val="20"/>
                <w:szCs w:val="20"/>
              </w:rPr>
              <w:t>0.5%</w:t>
            </w:r>
          </w:p>
        </w:tc>
      </w:tr>
      <w:tr w:rsidR="00000000" w14:paraId="4E566BED" w14:textId="77777777">
        <w:trPr>
          <w:divId w:val="1482234139"/>
        </w:trPr>
        <w:tc>
          <w:tcPr>
            <w:tcW w:w="0" w:type="auto"/>
            <w:tcMar>
              <w:top w:w="30" w:type="dxa"/>
              <w:left w:w="30" w:type="dxa"/>
              <w:bottom w:w="30" w:type="dxa"/>
              <w:right w:w="30" w:type="dxa"/>
            </w:tcMar>
            <w:vAlign w:val="bottom"/>
            <w:hideMark/>
          </w:tcPr>
          <w:p w14:paraId="71CC0191" w14:textId="77777777" w:rsidR="00000000" w:rsidRDefault="00B0550F">
            <w:pPr>
              <w:divId w:val="1001081189"/>
              <w:rPr>
                <w:rFonts w:eastAsia="Times New Roman"/>
                <w:sz w:val="20"/>
                <w:szCs w:val="20"/>
              </w:rPr>
            </w:pPr>
            <w:r>
              <w:rPr>
                <w:rFonts w:ascii="inherit" w:eastAsia="Times New Roman" w:hAnsi="inherit"/>
                <w:sz w:val="20"/>
                <w:szCs w:val="20"/>
              </w:rPr>
              <w:t>Litigation settlement</w:t>
            </w:r>
            <w:r>
              <w:rPr>
                <w:rFonts w:ascii="inherit" w:eastAsia="Times New Roman" w:hAnsi="inherit"/>
                <w:sz w:val="14"/>
                <w:szCs w:val="14"/>
                <w:vertAlign w:val="superscript"/>
              </w:rPr>
              <w:t> (c)</w:t>
            </w:r>
          </w:p>
          <w:p w14:paraId="3A6503CC" w14:textId="77777777" w:rsidR="00000000" w:rsidRDefault="00B0550F">
            <w:pPr>
              <w:divId w:val="1243838014"/>
              <w:rPr>
                <w:rFonts w:eastAsia="Times New Roman"/>
                <w:sz w:val="20"/>
                <w:szCs w:val="20"/>
              </w:rPr>
            </w:pPr>
          </w:p>
        </w:tc>
        <w:tc>
          <w:tcPr>
            <w:tcW w:w="0" w:type="auto"/>
            <w:tcMar>
              <w:top w:w="30" w:type="dxa"/>
              <w:left w:w="30" w:type="dxa"/>
              <w:bottom w:w="30" w:type="dxa"/>
              <w:right w:w="30" w:type="dxa"/>
            </w:tcMar>
            <w:vAlign w:val="bottom"/>
            <w:hideMark/>
          </w:tcPr>
          <w:p w14:paraId="504F8725" w14:textId="77777777" w:rsidR="00000000" w:rsidRDefault="00B0550F">
            <w:pPr>
              <w:divId w:val="1727492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006EB6" w14:textId="77777777" w:rsidR="00000000" w:rsidRDefault="00B0550F">
            <w:pPr>
              <w:jc w:val="right"/>
              <w:rPr>
                <w:rFonts w:eastAsia="Times New Roman"/>
                <w:sz w:val="20"/>
                <w:szCs w:val="20"/>
              </w:rPr>
            </w:pPr>
            <w:r>
              <w:rPr>
                <w:rFonts w:ascii="inherit" w:eastAsia="Times New Roman" w:hAnsi="inherit"/>
                <w:sz w:val="20"/>
                <w:szCs w:val="20"/>
              </w:rPr>
              <w:t>4,395</w:t>
            </w:r>
          </w:p>
        </w:tc>
        <w:tc>
          <w:tcPr>
            <w:tcW w:w="0" w:type="auto"/>
            <w:vAlign w:val="bottom"/>
            <w:hideMark/>
          </w:tcPr>
          <w:p w14:paraId="29A3EE8C"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1032DB4" w14:textId="77777777" w:rsidR="00000000" w:rsidRDefault="00B0550F">
            <w:pPr>
              <w:jc w:val="center"/>
              <w:rPr>
                <w:rFonts w:eastAsia="Times New Roman"/>
                <w:sz w:val="20"/>
                <w:szCs w:val="20"/>
              </w:rPr>
            </w:pPr>
            <w:r>
              <w:rPr>
                <w:rFonts w:ascii="inherit" w:eastAsia="Times New Roman" w:hAnsi="inherit"/>
                <w:sz w:val="20"/>
                <w:szCs w:val="20"/>
              </w:rPr>
              <w:t>0.9%</w:t>
            </w:r>
          </w:p>
        </w:tc>
        <w:tc>
          <w:tcPr>
            <w:tcW w:w="0" w:type="auto"/>
            <w:tcMar>
              <w:top w:w="30" w:type="dxa"/>
              <w:left w:w="30" w:type="dxa"/>
              <w:bottom w:w="30" w:type="dxa"/>
              <w:right w:w="30" w:type="dxa"/>
            </w:tcMar>
            <w:vAlign w:val="bottom"/>
            <w:hideMark/>
          </w:tcPr>
          <w:p w14:paraId="41FD18C0" w14:textId="77777777" w:rsidR="00000000" w:rsidRDefault="00B0550F">
            <w:pPr>
              <w:divId w:val="1782677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AB46BB"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6C54AA0"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9CCBC08" w14:textId="77777777" w:rsidR="00000000" w:rsidRDefault="00B0550F">
            <w:pPr>
              <w:jc w:val="center"/>
              <w:rPr>
                <w:rFonts w:eastAsia="Times New Roman"/>
                <w:sz w:val="20"/>
                <w:szCs w:val="20"/>
              </w:rPr>
            </w:pPr>
            <w:r>
              <w:rPr>
                <w:rFonts w:ascii="inherit" w:eastAsia="Times New Roman" w:hAnsi="inherit"/>
                <w:sz w:val="20"/>
                <w:szCs w:val="20"/>
              </w:rPr>
              <w:t>—%</w:t>
            </w:r>
          </w:p>
        </w:tc>
      </w:tr>
      <w:tr w:rsidR="00000000" w14:paraId="620EDF9E" w14:textId="77777777">
        <w:trPr>
          <w:divId w:val="1482234139"/>
        </w:trPr>
        <w:tc>
          <w:tcPr>
            <w:tcW w:w="0" w:type="auto"/>
            <w:shd w:val="clear" w:color="auto" w:fill="CCEEFF"/>
            <w:tcMar>
              <w:top w:w="30" w:type="dxa"/>
              <w:left w:w="30" w:type="dxa"/>
              <w:bottom w:w="30" w:type="dxa"/>
              <w:right w:w="30" w:type="dxa"/>
            </w:tcMar>
            <w:vAlign w:val="bottom"/>
            <w:hideMark/>
          </w:tcPr>
          <w:p w14:paraId="647747F3" w14:textId="77777777" w:rsidR="00000000" w:rsidRDefault="00B0550F">
            <w:pPr>
              <w:divId w:val="626551638"/>
              <w:rPr>
                <w:rFonts w:eastAsia="Times New Roman"/>
                <w:sz w:val="20"/>
                <w:szCs w:val="20"/>
              </w:rPr>
            </w:pPr>
            <w:r>
              <w:rPr>
                <w:rFonts w:ascii="inherit" w:eastAsia="Times New Roman" w:hAnsi="inherit"/>
                <w:sz w:val="20"/>
                <w:szCs w:val="20"/>
              </w:rPr>
              <w:t>Management realignment expenses</w:t>
            </w:r>
            <w:r>
              <w:rPr>
                <w:rFonts w:ascii="inherit" w:eastAsia="Times New Roman" w:hAnsi="inherit"/>
                <w:sz w:val="20"/>
                <w:szCs w:val="20"/>
              </w:rPr>
              <w:t xml:space="preserve"> </w:t>
            </w:r>
            <w:r>
              <w:rPr>
                <w:rFonts w:ascii="inherit" w:eastAsia="Times New Roman" w:hAnsi="inherit"/>
                <w:sz w:val="14"/>
                <w:szCs w:val="14"/>
                <w:vertAlign w:val="superscript"/>
              </w:rPr>
              <w:t>(d)</w:t>
            </w:r>
          </w:p>
        </w:tc>
        <w:tc>
          <w:tcPr>
            <w:tcW w:w="0" w:type="auto"/>
            <w:shd w:val="clear" w:color="auto" w:fill="CCEEFF"/>
            <w:tcMar>
              <w:top w:w="30" w:type="dxa"/>
              <w:left w:w="30" w:type="dxa"/>
              <w:bottom w:w="30" w:type="dxa"/>
              <w:right w:w="30" w:type="dxa"/>
            </w:tcMar>
            <w:vAlign w:val="bottom"/>
            <w:hideMark/>
          </w:tcPr>
          <w:p w14:paraId="4F1021D9" w14:textId="77777777" w:rsidR="00000000" w:rsidRDefault="00B0550F">
            <w:pPr>
              <w:divId w:val="2057661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EF633D"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2BEFA18"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8D49E2" w14:textId="77777777" w:rsidR="00000000" w:rsidRDefault="00B0550F">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E580A70" w14:textId="77777777" w:rsidR="00000000" w:rsidRDefault="00B0550F">
            <w:pPr>
              <w:divId w:val="1914776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955263" w14:textId="77777777" w:rsidR="00000000" w:rsidRDefault="00B0550F">
            <w:pPr>
              <w:jc w:val="right"/>
              <w:rPr>
                <w:rFonts w:eastAsia="Times New Roman"/>
                <w:sz w:val="20"/>
                <w:szCs w:val="20"/>
              </w:rPr>
            </w:pPr>
            <w:r>
              <w:rPr>
                <w:rFonts w:ascii="inherit" w:eastAsia="Times New Roman" w:hAnsi="inherit"/>
                <w:sz w:val="20"/>
                <w:szCs w:val="20"/>
              </w:rPr>
              <w:t>2,155</w:t>
            </w:r>
          </w:p>
        </w:tc>
        <w:tc>
          <w:tcPr>
            <w:tcW w:w="0" w:type="auto"/>
            <w:shd w:val="clear" w:color="auto" w:fill="CCEEFF"/>
            <w:vAlign w:val="bottom"/>
            <w:hideMark/>
          </w:tcPr>
          <w:p w14:paraId="658688CA"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3A8BB7" w14:textId="77777777" w:rsidR="00000000" w:rsidRDefault="00B0550F">
            <w:pPr>
              <w:jc w:val="center"/>
              <w:rPr>
                <w:rFonts w:eastAsia="Times New Roman"/>
                <w:sz w:val="20"/>
                <w:szCs w:val="20"/>
              </w:rPr>
            </w:pPr>
            <w:r>
              <w:rPr>
                <w:rFonts w:ascii="inherit" w:eastAsia="Times New Roman" w:hAnsi="inherit"/>
                <w:sz w:val="20"/>
                <w:szCs w:val="20"/>
              </w:rPr>
              <w:t>0.5%</w:t>
            </w:r>
          </w:p>
        </w:tc>
      </w:tr>
      <w:tr w:rsidR="00000000" w14:paraId="6C33754F" w14:textId="77777777">
        <w:trPr>
          <w:divId w:val="1482234139"/>
        </w:trPr>
        <w:tc>
          <w:tcPr>
            <w:tcW w:w="0" w:type="auto"/>
            <w:tcMar>
              <w:top w:w="30" w:type="dxa"/>
              <w:left w:w="30" w:type="dxa"/>
              <w:bottom w:w="30" w:type="dxa"/>
              <w:right w:w="30" w:type="dxa"/>
            </w:tcMar>
            <w:vAlign w:val="bottom"/>
            <w:hideMark/>
          </w:tcPr>
          <w:p w14:paraId="6FA59F37" w14:textId="77777777" w:rsidR="00000000" w:rsidRDefault="00B0550F">
            <w:pPr>
              <w:divId w:val="200440455"/>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(e)</w:t>
            </w:r>
          </w:p>
        </w:tc>
        <w:tc>
          <w:tcPr>
            <w:tcW w:w="0" w:type="auto"/>
            <w:tcMar>
              <w:top w:w="30" w:type="dxa"/>
              <w:left w:w="30" w:type="dxa"/>
              <w:bottom w:w="30" w:type="dxa"/>
              <w:right w:w="30" w:type="dxa"/>
            </w:tcMar>
            <w:vAlign w:val="bottom"/>
            <w:hideMark/>
          </w:tcPr>
          <w:p w14:paraId="3FD9F39F" w14:textId="77777777" w:rsidR="00000000" w:rsidRDefault="00B0550F">
            <w:pPr>
              <w:divId w:val="1244560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63F14E" w14:textId="77777777" w:rsidR="00000000" w:rsidRDefault="00B0550F">
            <w:pPr>
              <w:jc w:val="right"/>
              <w:rPr>
                <w:rFonts w:eastAsia="Times New Roman"/>
                <w:sz w:val="20"/>
                <w:szCs w:val="20"/>
              </w:rPr>
            </w:pPr>
            <w:r>
              <w:rPr>
                <w:rFonts w:ascii="inherit" w:eastAsia="Times New Roman" w:hAnsi="inherit"/>
                <w:sz w:val="20"/>
                <w:szCs w:val="20"/>
              </w:rPr>
              <w:t>1,454</w:t>
            </w:r>
          </w:p>
        </w:tc>
        <w:tc>
          <w:tcPr>
            <w:tcW w:w="0" w:type="auto"/>
            <w:vAlign w:val="bottom"/>
            <w:hideMark/>
          </w:tcPr>
          <w:p w14:paraId="402D0F4F"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BB1189A" w14:textId="77777777" w:rsidR="00000000" w:rsidRDefault="00B0550F">
            <w:pPr>
              <w:jc w:val="center"/>
              <w:rPr>
                <w:rFonts w:eastAsia="Times New Roman"/>
                <w:sz w:val="20"/>
                <w:szCs w:val="20"/>
              </w:rPr>
            </w:pPr>
            <w:r>
              <w:rPr>
                <w:rFonts w:ascii="inherit" w:eastAsia="Times New Roman" w:hAnsi="inherit"/>
                <w:sz w:val="20"/>
                <w:szCs w:val="20"/>
              </w:rPr>
              <w:t>0.3%</w:t>
            </w:r>
          </w:p>
        </w:tc>
        <w:tc>
          <w:tcPr>
            <w:tcW w:w="0" w:type="auto"/>
            <w:tcMar>
              <w:top w:w="30" w:type="dxa"/>
              <w:left w:w="30" w:type="dxa"/>
              <w:bottom w:w="30" w:type="dxa"/>
              <w:right w:w="30" w:type="dxa"/>
            </w:tcMar>
            <w:vAlign w:val="bottom"/>
            <w:hideMark/>
          </w:tcPr>
          <w:p w14:paraId="740989AF" w14:textId="77777777" w:rsidR="00000000" w:rsidRDefault="00B0550F">
            <w:pPr>
              <w:divId w:val="982543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F3F231" w14:textId="77777777" w:rsidR="00000000" w:rsidRDefault="00B0550F">
            <w:pPr>
              <w:jc w:val="right"/>
              <w:rPr>
                <w:rFonts w:eastAsia="Times New Roman"/>
                <w:sz w:val="20"/>
                <w:szCs w:val="20"/>
              </w:rPr>
            </w:pPr>
            <w:r>
              <w:rPr>
                <w:rFonts w:ascii="inherit" w:eastAsia="Times New Roman" w:hAnsi="inherit"/>
                <w:sz w:val="20"/>
                <w:szCs w:val="20"/>
              </w:rPr>
              <w:t>1,192</w:t>
            </w:r>
          </w:p>
        </w:tc>
        <w:tc>
          <w:tcPr>
            <w:tcW w:w="0" w:type="auto"/>
            <w:vAlign w:val="bottom"/>
            <w:hideMark/>
          </w:tcPr>
          <w:p w14:paraId="259EFFC5"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FC6E45C" w14:textId="77777777" w:rsidR="00000000" w:rsidRDefault="00B0550F">
            <w:pPr>
              <w:jc w:val="center"/>
              <w:rPr>
                <w:rFonts w:eastAsia="Times New Roman"/>
                <w:sz w:val="20"/>
                <w:szCs w:val="20"/>
              </w:rPr>
            </w:pPr>
            <w:r>
              <w:rPr>
                <w:rFonts w:ascii="inherit" w:eastAsia="Times New Roman" w:hAnsi="inherit"/>
                <w:sz w:val="20"/>
                <w:szCs w:val="20"/>
              </w:rPr>
              <w:t>0.3%</w:t>
            </w:r>
          </w:p>
        </w:tc>
      </w:tr>
      <w:tr w:rsidR="00000000" w14:paraId="5184C428" w14:textId="77777777">
        <w:trPr>
          <w:divId w:val="1482234139"/>
        </w:trPr>
        <w:tc>
          <w:tcPr>
            <w:tcW w:w="0" w:type="auto"/>
            <w:shd w:val="clear" w:color="auto" w:fill="CCEEFF"/>
            <w:tcMar>
              <w:top w:w="30" w:type="dxa"/>
              <w:left w:w="30" w:type="dxa"/>
              <w:bottom w:w="30" w:type="dxa"/>
              <w:right w:w="30" w:type="dxa"/>
            </w:tcMar>
            <w:vAlign w:val="bottom"/>
            <w:hideMark/>
          </w:tcPr>
          <w:p w14:paraId="0D285A61" w14:textId="77777777" w:rsidR="00000000" w:rsidRDefault="00B0550F">
            <w:pPr>
              <w:divId w:val="1545218927"/>
              <w:rPr>
                <w:rFonts w:eastAsia="Times New Roman"/>
                <w:sz w:val="20"/>
                <w:szCs w:val="20"/>
              </w:rPr>
            </w:pPr>
            <w:r>
              <w:rPr>
                <w:rFonts w:ascii="inherit" w:eastAsia="Times New Roman" w:hAnsi="inherit"/>
                <w:sz w:val="20"/>
                <w:szCs w:val="20"/>
              </w:rPr>
              <w:t>Amortization of acquisition intangibles</w:t>
            </w:r>
            <w:r>
              <w:rPr>
                <w:rFonts w:ascii="inherit" w:eastAsia="Times New Roman" w:hAnsi="inherit"/>
                <w:sz w:val="20"/>
                <w:szCs w:val="20"/>
              </w:rPr>
              <w:t xml:space="preserve"> </w:t>
            </w:r>
            <w:r>
              <w:rPr>
                <w:rFonts w:ascii="inherit" w:eastAsia="Times New Roman" w:hAnsi="inherit"/>
                <w:sz w:val="14"/>
                <w:szCs w:val="14"/>
                <w:vertAlign w:val="superscript"/>
              </w:rPr>
              <w:t>(i)</w:t>
            </w:r>
          </w:p>
        </w:tc>
        <w:tc>
          <w:tcPr>
            <w:tcW w:w="0" w:type="auto"/>
            <w:shd w:val="clear" w:color="auto" w:fill="CCEEFF"/>
            <w:tcMar>
              <w:top w:w="30" w:type="dxa"/>
              <w:left w:w="30" w:type="dxa"/>
              <w:bottom w:w="30" w:type="dxa"/>
              <w:right w:w="30" w:type="dxa"/>
            </w:tcMar>
            <w:vAlign w:val="bottom"/>
            <w:hideMark/>
          </w:tcPr>
          <w:p w14:paraId="601FE652" w14:textId="77777777" w:rsidR="00000000" w:rsidRDefault="00B0550F">
            <w:pPr>
              <w:divId w:val="1661614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D3C2A3" w14:textId="77777777" w:rsidR="00000000" w:rsidRDefault="00B0550F">
            <w:pPr>
              <w:jc w:val="right"/>
              <w:rPr>
                <w:rFonts w:eastAsia="Times New Roman"/>
                <w:sz w:val="20"/>
                <w:szCs w:val="20"/>
              </w:rPr>
            </w:pPr>
            <w:r>
              <w:rPr>
                <w:rFonts w:ascii="inherit" w:eastAsia="Times New Roman" w:hAnsi="inherit"/>
                <w:sz w:val="20"/>
                <w:szCs w:val="20"/>
              </w:rPr>
              <w:t>1,851</w:t>
            </w:r>
          </w:p>
        </w:tc>
        <w:tc>
          <w:tcPr>
            <w:tcW w:w="0" w:type="auto"/>
            <w:shd w:val="clear" w:color="auto" w:fill="CCEEFF"/>
            <w:vAlign w:val="bottom"/>
            <w:hideMark/>
          </w:tcPr>
          <w:p w14:paraId="50DEC1CD"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BDC678" w14:textId="77777777" w:rsidR="00000000" w:rsidRDefault="00B0550F">
            <w:pPr>
              <w:jc w:val="center"/>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30" w:type="dxa"/>
              <w:bottom w:w="30" w:type="dxa"/>
              <w:right w:w="30" w:type="dxa"/>
            </w:tcMar>
            <w:vAlign w:val="bottom"/>
            <w:hideMark/>
          </w:tcPr>
          <w:p w14:paraId="677399C5" w14:textId="77777777" w:rsidR="00000000" w:rsidRDefault="00B0550F">
            <w:pPr>
              <w:divId w:val="493692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DF12E6" w14:textId="77777777" w:rsidR="00000000" w:rsidRDefault="00B0550F">
            <w:pPr>
              <w:jc w:val="right"/>
              <w:rPr>
                <w:rFonts w:eastAsia="Times New Roman"/>
                <w:sz w:val="20"/>
                <w:szCs w:val="20"/>
              </w:rPr>
            </w:pPr>
            <w:r>
              <w:rPr>
                <w:rFonts w:ascii="inherit" w:eastAsia="Times New Roman" w:hAnsi="inherit"/>
                <w:sz w:val="20"/>
                <w:szCs w:val="20"/>
              </w:rPr>
              <w:t>1,851</w:t>
            </w:r>
          </w:p>
        </w:tc>
        <w:tc>
          <w:tcPr>
            <w:tcW w:w="0" w:type="auto"/>
            <w:shd w:val="clear" w:color="auto" w:fill="CCEEFF"/>
            <w:vAlign w:val="bottom"/>
            <w:hideMark/>
          </w:tcPr>
          <w:p w14:paraId="00E4F6D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DD9407" w14:textId="77777777" w:rsidR="00000000" w:rsidRDefault="00B0550F">
            <w:pPr>
              <w:jc w:val="center"/>
              <w:rPr>
                <w:rFonts w:eastAsia="Times New Roman"/>
                <w:sz w:val="20"/>
                <w:szCs w:val="20"/>
              </w:rPr>
            </w:pPr>
            <w:r>
              <w:rPr>
                <w:rFonts w:ascii="inherit" w:eastAsia="Times New Roman" w:hAnsi="inherit"/>
                <w:sz w:val="20"/>
                <w:szCs w:val="20"/>
              </w:rPr>
              <w:t>0.4%</w:t>
            </w:r>
          </w:p>
        </w:tc>
      </w:tr>
      <w:tr w:rsidR="00000000" w14:paraId="22FB4CF5" w14:textId="77777777">
        <w:trPr>
          <w:divId w:val="1482234139"/>
        </w:trPr>
        <w:tc>
          <w:tcPr>
            <w:tcW w:w="0" w:type="auto"/>
            <w:tcMar>
              <w:top w:w="30" w:type="dxa"/>
              <w:left w:w="180" w:type="dxa"/>
              <w:bottom w:w="30" w:type="dxa"/>
              <w:right w:w="30" w:type="dxa"/>
            </w:tcMar>
            <w:vAlign w:val="bottom"/>
            <w:hideMark/>
          </w:tcPr>
          <w:p w14:paraId="6D662266" w14:textId="77777777" w:rsidR="00000000" w:rsidRDefault="00B0550F">
            <w:pPr>
              <w:rPr>
                <w:rFonts w:eastAsia="Times New Roman"/>
                <w:sz w:val="20"/>
                <w:szCs w:val="20"/>
              </w:rPr>
            </w:pPr>
            <w:r>
              <w:rPr>
                <w:rFonts w:ascii="inherit" w:eastAsia="Times New Roman" w:hAnsi="inherit"/>
                <w:b/>
                <w:bCs/>
                <w:sz w:val="20"/>
                <w:szCs w:val="20"/>
              </w:rPr>
              <w:t>Adjusted Operating Income / Adjusted Operating Margin</w:t>
            </w:r>
          </w:p>
        </w:tc>
        <w:tc>
          <w:tcPr>
            <w:tcW w:w="0" w:type="auto"/>
            <w:tcMar>
              <w:top w:w="30" w:type="dxa"/>
              <w:left w:w="30" w:type="dxa"/>
              <w:bottom w:w="30" w:type="dxa"/>
              <w:right w:w="30" w:type="dxa"/>
            </w:tcMar>
            <w:vAlign w:val="bottom"/>
            <w:hideMark/>
          </w:tcPr>
          <w:p w14:paraId="0242842A" w14:textId="77777777" w:rsidR="00000000" w:rsidRDefault="00B0550F">
            <w:pPr>
              <w:divId w:val="1842936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CD50251"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2C6CD13" w14:textId="77777777" w:rsidR="00000000" w:rsidRDefault="00B0550F">
            <w:pPr>
              <w:jc w:val="right"/>
              <w:rPr>
                <w:rFonts w:eastAsia="Times New Roman"/>
                <w:sz w:val="20"/>
                <w:szCs w:val="20"/>
              </w:rPr>
            </w:pPr>
            <w:r>
              <w:rPr>
                <w:rFonts w:ascii="inherit" w:eastAsia="Times New Roman" w:hAnsi="inherit"/>
                <w:sz w:val="20"/>
                <w:szCs w:val="20"/>
              </w:rPr>
              <w:t>38,063</w:t>
            </w:r>
          </w:p>
        </w:tc>
        <w:tc>
          <w:tcPr>
            <w:tcW w:w="0" w:type="auto"/>
            <w:tcBorders>
              <w:top w:val="single" w:sz="6" w:space="0" w:color="000000"/>
            </w:tcBorders>
            <w:vAlign w:val="bottom"/>
            <w:hideMark/>
          </w:tcPr>
          <w:p w14:paraId="3FB60EBF" w14:textId="77777777" w:rsidR="00000000" w:rsidRDefault="00B0550F">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46607BBF" w14:textId="77777777" w:rsidR="00000000" w:rsidRDefault="00B0550F">
            <w:pPr>
              <w:jc w:val="center"/>
              <w:rPr>
                <w:rFonts w:eastAsia="Times New Roman"/>
                <w:sz w:val="20"/>
                <w:szCs w:val="20"/>
              </w:rPr>
            </w:pPr>
            <w:r>
              <w:rPr>
                <w:rFonts w:ascii="inherit" w:eastAsia="Times New Roman" w:hAnsi="inherit"/>
                <w:sz w:val="20"/>
                <w:szCs w:val="20"/>
              </w:rPr>
              <w:t>8.1%</w:t>
            </w:r>
          </w:p>
        </w:tc>
        <w:tc>
          <w:tcPr>
            <w:tcW w:w="0" w:type="auto"/>
            <w:tcMar>
              <w:top w:w="30" w:type="dxa"/>
              <w:left w:w="30" w:type="dxa"/>
              <w:bottom w:w="30" w:type="dxa"/>
              <w:right w:w="30" w:type="dxa"/>
            </w:tcMar>
            <w:vAlign w:val="bottom"/>
            <w:hideMark/>
          </w:tcPr>
          <w:p w14:paraId="7E78175D" w14:textId="77777777" w:rsidR="00000000" w:rsidRDefault="00B0550F">
            <w:pPr>
              <w:divId w:val="20480655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02547D7"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141E317" w14:textId="77777777" w:rsidR="00000000" w:rsidRDefault="00B0550F">
            <w:pPr>
              <w:jc w:val="right"/>
              <w:rPr>
                <w:rFonts w:eastAsia="Times New Roman"/>
                <w:sz w:val="20"/>
                <w:szCs w:val="20"/>
              </w:rPr>
            </w:pPr>
            <w:r>
              <w:rPr>
                <w:rFonts w:ascii="inherit" w:eastAsia="Times New Roman" w:hAnsi="inherit"/>
                <w:sz w:val="20"/>
                <w:szCs w:val="20"/>
              </w:rPr>
              <w:t>42,656</w:t>
            </w:r>
          </w:p>
        </w:tc>
        <w:tc>
          <w:tcPr>
            <w:tcW w:w="0" w:type="auto"/>
            <w:tcBorders>
              <w:top w:val="single" w:sz="6" w:space="0" w:color="000000"/>
            </w:tcBorders>
            <w:vAlign w:val="bottom"/>
            <w:hideMark/>
          </w:tcPr>
          <w:p w14:paraId="27B1B6FC" w14:textId="77777777" w:rsidR="00000000" w:rsidRDefault="00B0550F">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67C59BEA" w14:textId="77777777" w:rsidR="00000000" w:rsidRDefault="00B0550F">
            <w:pPr>
              <w:jc w:val="center"/>
              <w:rPr>
                <w:rFonts w:eastAsia="Times New Roman"/>
                <w:sz w:val="20"/>
                <w:szCs w:val="20"/>
              </w:rPr>
            </w:pPr>
            <w:r>
              <w:rPr>
                <w:rFonts w:ascii="inherit" w:eastAsia="Times New Roman" w:hAnsi="inherit"/>
                <w:sz w:val="20"/>
                <w:szCs w:val="20"/>
              </w:rPr>
              <w:t>9.2%</w:t>
            </w:r>
          </w:p>
        </w:tc>
      </w:tr>
      <w:tr w:rsidR="00000000" w14:paraId="5D8B5EF3" w14:textId="77777777">
        <w:trPr>
          <w:divId w:val="1482234139"/>
        </w:trPr>
        <w:tc>
          <w:tcPr>
            <w:tcW w:w="0" w:type="auto"/>
            <w:gridSpan w:val="11"/>
            <w:tcMar>
              <w:top w:w="30" w:type="dxa"/>
              <w:left w:w="30" w:type="dxa"/>
              <w:bottom w:w="30" w:type="dxa"/>
              <w:right w:w="30" w:type="dxa"/>
            </w:tcMar>
            <w:vAlign w:val="bottom"/>
            <w:hideMark/>
          </w:tcPr>
          <w:p w14:paraId="1DC40A87" w14:textId="77777777" w:rsidR="00000000" w:rsidRDefault="00B0550F">
            <w:pPr>
              <w:divId w:val="1619678302"/>
              <w:rPr>
                <w:rFonts w:eastAsia="Times New Roman"/>
                <w:sz w:val="16"/>
                <w:szCs w:val="16"/>
              </w:rPr>
            </w:pPr>
            <w:r>
              <w:rPr>
                <w:rFonts w:ascii="inherit" w:eastAsia="Times New Roman" w:hAnsi="inherit"/>
                <w:sz w:val="16"/>
                <w:szCs w:val="16"/>
              </w:rPr>
              <w:t> Note: Percentages reflect line item as a percentage of net revenue, adjusted for rounding.</w:t>
            </w:r>
          </w:p>
          <w:p w14:paraId="04D4A760" w14:textId="77777777" w:rsidR="00000000" w:rsidRDefault="00B0550F">
            <w:pPr>
              <w:divId w:val="971786436"/>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Some of the percentage totals in the table above do not foot due to rounding differences</w:t>
            </w:r>
          </w:p>
          <w:p w14:paraId="6D25C88B" w14:textId="77777777" w:rsidR="00000000" w:rsidRDefault="00B0550F">
            <w:pPr>
              <w:divId w:val="523598946"/>
              <w:rPr>
                <w:rFonts w:eastAsia="Times New Roman"/>
                <w:sz w:val="20"/>
                <w:szCs w:val="20"/>
              </w:rPr>
            </w:pPr>
          </w:p>
        </w:tc>
      </w:tr>
    </w:tbl>
    <w:p w14:paraId="46C68431" w14:textId="77777777" w:rsidR="00000000" w:rsidRDefault="00B0550F">
      <w:pPr>
        <w:divId w:val="778987802"/>
        <w:rPr>
          <w:rFonts w:eastAsia="Times New Roman"/>
          <w:sz w:val="20"/>
          <w:szCs w:val="20"/>
        </w:rPr>
      </w:pPr>
    </w:p>
    <w:p w14:paraId="48CA2591" w14:textId="77777777" w:rsidR="00000000" w:rsidRDefault="00B0550F">
      <w:pPr>
        <w:spacing w:line="288" w:lineRule="auto"/>
        <w:jc w:val="center"/>
        <w:divId w:val="594288867"/>
        <w:rPr>
          <w:rFonts w:eastAsia="Times New Roman"/>
          <w:sz w:val="20"/>
          <w:szCs w:val="20"/>
        </w:rPr>
      </w:pPr>
      <w:r>
        <w:rPr>
          <w:rFonts w:ascii="inherit" w:eastAsia="Times New Roman" w:hAnsi="inherit"/>
          <w:sz w:val="20"/>
          <w:szCs w:val="20"/>
        </w:rPr>
        <w:t>36</w:t>
      </w:r>
    </w:p>
    <w:p w14:paraId="0E0FF662" w14:textId="77777777" w:rsidR="00000000" w:rsidRDefault="00B0550F">
      <w:pPr>
        <w:divId w:val="278951923"/>
        <w:rPr>
          <w:rFonts w:eastAsia="Times New Roman"/>
          <w:sz w:val="20"/>
          <w:szCs w:val="20"/>
        </w:rPr>
      </w:pPr>
      <w:r>
        <w:rPr>
          <w:rFonts w:eastAsia="Times New Roman"/>
          <w:sz w:val="20"/>
          <w:szCs w:val="20"/>
        </w:rPr>
        <w:pict w14:anchorId="060AAF35">
          <v:rect id="_x0000_i1060" style="width:0;height:1.5pt" o:hralign="center" o:hrstd="t" o:hr="t" fillcolor="#a0a0a0" stroked="f"/>
        </w:pict>
      </w:r>
    </w:p>
    <w:p w14:paraId="156BC4C0" w14:textId="77777777" w:rsidR="00000000" w:rsidRDefault="00B0550F">
      <w:pPr>
        <w:spacing w:line="288" w:lineRule="auto"/>
        <w:divId w:val="1110391455"/>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6267C799" w14:textId="77777777" w:rsidR="00000000" w:rsidRDefault="00B0550F">
      <w:pPr>
        <w:divId w:val="208760396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71"/>
        <w:gridCol w:w="132"/>
        <w:gridCol w:w="686"/>
        <w:gridCol w:w="107"/>
        <w:gridCol w:w="654"/>
        <w:gridCol w:w="105"/>
        <w:gridCol w:w="132"/>
        <w:gridCol w:w="686"/>
        <w:gridCol w:w="21"/>
        <w:gridCol w:w="612"/>
      </w:tblGrid>
      <w:tr w:rsidR="00000000" w14:paraId="2536FAEE" w14:textId="77777777">
        <w:trPr>
          <w:divId w:val="1192256520"/>
        </w:trPr>
        <w:tc>
          <w:tcPr>
            <w:tcW w:w="0" w:type="auto"/>
            <w:gridSpan w:val="10"/>
            <w:vAlign w:val="center"/>
            <w:hideMark/>
          </w:tcPr>
          <w:p w14:paraId="42612E38" w14:textId="77777777" w:rsidR="00000000" w:rsidRDefault="00B0550F">
            <w:pPr>
              <w:rPr>
                <w:rFonts w:eastAsia="Times New Roman"/>
                <w:sz w:val="20"/>
                <w:szCs w:val="20"/>
              </w:rPr>
            </w:pPr>
          </w:p>
        </w:tc>
      </w:tr>
      <w:tr w:rsidR="00000000" w14:paraId="54C7A15B" w14:textId="77777777">
        <w:trPr>
          <w:divId w:val="1192256520"/>
        </w:trPr>
        <w:tc>
          <w:tcPr>
            <w:tcW w:w="3150" w:type="pct"/>
            <w:vAlign w:val="center"/>
            <w:hideMark/>
          </w:tcPr>
          <w:p w14:paraId="4945351B" w14:textId="77777777" w:rsidR="00000000" w:rsidRDefault="00B0550F">
            <w:pPr>
              <w:rPr>
                <w:rFonts w:eastAsia="Times New Roman"/>
                <w:sz w:val="20"/>
                <w:szCs w:val="20"/>
              </w:rPr>
            </w:pPr>
          </w:p>
        </w:tc>
        <w:tc>
          <w:tcPr>
            <w:tcW w:w="50" w:type="pct"/>
            <w:vAlign w:val="center"/>
            <w:hideMark/>
          </w:tcPr>
          <w:p w14:paraId="7F1332EF" w14:textId="77777777" w:rsidR="00000000" w:rsidRDefault="00B0550F">
            <w:pPr>
              <w:rPr>
                <w:rFonts w:eastAsia="Times New Roman"/>
                <w:sz w:val="20"/>
                <w:szCs w:val="20"/>
              </w:rPr>
            </w:pPr>
          </w:p>
        </w:tc>
        <w:tc>
          <w:tcPr>
            <w:tcW w:w="450" w:type="pct"/>
            <w:vAlign w:val="center"/>
            <w:hideMark/>
          </w:tcPr>
          <w:p w14:paraId="1E95EAC5" w14:textId="77777777" w:rsidR="00000000" w:rsidRDefault="00B0550F">
            <w:pPr>
              <w:rPr>
                <w:rFonts w:eastAsia="Times New Roman"/>
                <w:sz w:val="20"/>
                <w:szCs w:val="20"/>
              </w:rPr>
            </w:pPr>
          </w:p>
        </w:tc>
        <w:tc>
          <w:tcPr>
            <w:tcW w:w="50" w:type="pct"/>
            <w:vAlign w:val="center"/>
            <w:hideMark/>
          </w:tcPr>
          <w:p w14:paraId="785C496D" w14:textId="77777777" w:rsidR="00000000" w:rsidRDefault="00B0550F">
            <w:pPr>
              <w:rPr>
                <w:rFonts w:eastAsia="Times New Roman"/>
                <w:sz w:val="20"/>
                <w:szCs w:val="20"/>
              </w:rPr>
            </w:pPr>
          </w:p>
        </w:tc>
        <w:tc>
          <w:tcPr>
            <w:tcW w:w="350" w:type="pct"/>
            <w:vAlign w:val="center"/>
            <w:hideMark/>
          </w:tcPr>
          <w:p w14:paraId="0779CDD7" w14:textId="77777777" w:rsidR="00000000" w:rsidRDefault="00B0550F">
            <w:pPr>
              <w:rPr>
                <w:rFonts w:eastAsia="Times New Roman"/>
                <w:sz w:val="20"/>
                <w:szCs w:val="20"/>
              </w:rPr>
            </w:pPr>
          </w:p>
        </w:tc>
        <w:tc>
          <w:tcPr>
            <w:tcW w:w="50" w:type="pct"/>
            <w:vAlign w:val="center"/>
            <w:hideMark/>
          </w:tcPr>
          <w:p w14:paraId="66DA72AA" w14:textId="77777777" w:rsidR="00000000" w:rsidRDefault="00B0550F">
            <w:pPr>
              <w:rPr>
                <w:rFonts w:eastAsia="Times New Roman"/>
                <w:sz w:val="20"/>
                <w:szCs w:val="20"/>
              </w:rPr>
            </w:pPr>
          </w:p>
        </w:tc>
        <w:tc>
          <w:tcPr>
            <w:tcW w:w="50" w:type="pct"/>
            <w:vAlign w:val="center"/>
            <w:hideMark/>
          </w:tcPr>
          <w:p w14:paraId="656DE17C" w14:textId="77777777" w:rsidR="00000000" w:rsidRDefault="00B0550F">
            <w:pPr>
              <w:rPr>
                <w:rFonts w:eastAsia="Times New Roman"/>
                <w:sz w:val="20"/>
                <w:szCs w:val="20"/>
              </w:rPr>
            </w:pPr>
          </w:p>
        </w:tc>
        <w:tc>
          <w:tcPr>
            <w:tcW w:w="450" w:type="pct"/>
            <w:vAlign w:val="center"/>
            <w:hideMark/>
          </w:tcPr>
          <w:p w14:paraId="43704A4F" w14:textId="77777777" w:rsidR="00000000" w:rsidRDefault="00B0550F">
            <w:pPr>
              <w:rPr>
                <w:rFonts w:eastAsia="Times New Roman"/>
                <w:sz w:val="20"/>
                <w:szCs w:val="20"/>
              </w:rPr>
            </w:pPr>
          </w:p>
        </w:tc>
        <w:tc>
          <w:tcPr>
            <w:tcW w:w="50" w:type="pct"/>
            <w:vAlign w:val="center"/>
            <w:hideMark/>
          </w:tcPr>
          <w:p w14:paraId="45DF80A1" w14:textId="77777777" w:rsidR="00000000" w:rsidRDefault="00B0550F">
            <w:pPr>
              <w:rPr>
                <w:rFonts w:eastAsia="Times New Roman"/>
                <w:sz w:val="20"/>
                <w:szCs w:val="20"/>
              </w:rPr>
            </w:pPr>
          </w:p>
        </w:tc>
        <w:tc>
          <w:tcPr>
            <w:tcW w:w="350" w:type="pct"/>
            <w:vAlign w:val="center"/>
            <w:hideMark/>
          </w:tcPr>
          <w:p w14:paraId="2A5688B7" w14:textId="77777777" w:rsidR="00000000" w:rsidRDefault="00B0550F">
            <w:pPr>
              <w:rPr>
                <w:rFonts w:eastAsia="Times New Roman"/>
                <w:sz w:val="20"/>
                <w:szCs w:val="20"/>
              </w:rPr>
            </w:pPr>
          </w:p>
        </w:tc>
      </w:tr>
      <w:tr w:rsidR="00000000" w14:paraId="4947801F" w14:textId="77777777">
        <w:trPr>
          <w:divId w:val="1192256520"/>
        </w:trPr>
        <w:tc>
          <w:tcPr>
            <w:tcW w:w="0" w:type="auto"/>
            <w:tcMar>
              <w:top w:w="30" w:type="dxa"/>
              <w:left w:w="30" w:type="dxa"/>
              <w:bottom w:w="30" w:type="dxa"/>
              <w:right w:w="30" w:type="dxa"/>
            </w:tcMar>
            <w:vAlign w:val="bottom"/>
            <w:hideMark/>
          </w:tcPr>
          <w:p w14:paraId="098607D7" w14:textId="77777777" w:rsidR="00000000" w:rsidRDefault="00B0550F">
            <w:pPr>
              <w:divId w:val="1122579068"/>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75E7662B" w14:textId="77777777" w:rsidR="00000000" w:rsidRDefault="00B0550F">
            <w:pPr>
              <w:jc w:val="center"/>
              <w:rPr>
                <w:rFonts w:eastAsia="Times New Roman"/>
                <w:sz w:val="20"/>
                <w:szCs w:val="20"/>
              </w:rPr>
            </w:pPr>
            <w:r>
              <w:rPr>
                <w:rFonts w:ascii="inherit" w:eastAsia="Times New Roman" w:hAnsi="inherit"/>
                <w:sz w:val="20"/>
                <w:szCs w:val="20"/>
              </w:rPr>
              <w:t>Three Months Ended</w:t>
            </w:r>
          </w:p>
        </w:tc>
      </w:tr>
      <w:tr w:rsidR="00000000" w14:paraId="53102257" w14:textId="77777777">
        <w:trPr>
          <w:divId w:val="1192256520"/>
        </w:trPr>
        <w:tc>
          <w:tcPr>
            <w:tcW w:w="0" w:type="auto"/>
            <w:tcMar>
              <w:top w:w="30" w:type="dxa"/>
              <w:left w:w="30" w:type="dxa"/>
              <w:bottom w:w="30" w:type="dxa"/>
              <w:right w:w="30" w:type="dxa"/>
            </w:tcMar>
            <w:vAlign w:val="bottom"/>
            <w:hideMark/>
          </w:tcPr>
          <w:p w14:paraId="570B12E1" w14:textId="77777777" w:rsidR="00000000" w:rsidRDefault="00B0550F">
            <w:pPr>
              <w:divId w:val="1315571764"/>
              <w:rPr>
                <w:rFonts w:eastAsia="Times New Roman"/>
                <w:sz w:val="20"/>
                <w:szCs w:val="20"/>
              </w:rPr>
            </w:pPr>
            <w:r>
              <w:rPr>
                <w:rFonts w:ascii="inherit" w:eastAsia="Times New Roman" w:hAnsi="inherit"/>
                <w:i/>
                <w:iCs/>
                <w:sz w:val="20"/>
                <w:szCs w:val="20"/>
              </w:rPr>
              <w:t>In thousands</w:t>
            </w:r>
          </w:p>
        </w:tc>
        <w:tc>
          <w:tcPr>
            <w:tcW w:w="0" w:type="auto"/>
            <w:gridSpan w:val="4"/>
            <w:tcBorders>
              <w:bottom w:val="single" w:sz="6" w:space="0" w:color="000000"/>
            </w:tcBorders>
            <w:tcMar>
              <w:top w:w="30" w:type="dxa"/>
              <w:left w:w="30" w:type="dxa"/>
              <w:bottom w:w="30" w:type="dxa"/>
              <w:right w:w="0" w:type="dxa"/>
            </w:tcMar>
            <w:vAlign w:val="bottom"/>
            <w:hideMark/>
          </w:tcPr>
          <w:p w14:paraId="5EE037F9" w14:textId="77777777" w:rsidR="00000000" w:rsidRDefault="00B0550F">
            <w:pPr>
              <w:jc w:val="center"/>
              <w:rPr>
                <w:rFonts w:eastAsia="Times New Roman"/>
                <w:sz w:val="20"/>
                <w:szCs w:val="20"/>
              </w:rPr>
            </w:pPr>
            <w:r>
              <w:rPr>
                <w:rFonts w:ascii="inherit" w:eastAsia="Times New Roman" w:hAnsi="inherit"/>
                <w:sz w:val="20"/>
                <w:szCs w:val="20"/>
              </w:rPr>
              <w:t>March 28, 2020</w:t>
            </w:r>
          </w:p>
        </w:tc>
        <w:tc>
          <w:tcPr>
            <w:tcW w:w="0" w:type="auto"/>
            <w:tcMar>
              <w:top w:w="30" w:type="dxa"/>
              <w:left w:w="30" w:type="dxa"/>
              <w:bottom w:w="30" w:type="dxa"/>
              <w:right w:w="30" w:type="dxa"/>
            </w:tcMar>
            <w:vAlign w:val="bottom"/>
            <w:hideMark/>
          </w:tcPr>
          <w:p w14:paraId="5AD03D6C" w14:textId="77777777" w:rsidR="00000000" w:rsidRDefault="00B0550F">
            <w:pPr>
              <w:divId w:val="95132248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1D13CA4" w14:textId="77777777" w:rsidR="00000000" w:rsidRDefault="00B0550F">
            <w:pPr>
              <w:jc w:val="center"/>
              <w:rPr>
                <w:rFonts w:eastAsia="Times New Roman"/>
                <w:sz w:val="20"/>
                <w:szCs w:val="20"/>
              </w:rPr>
            </w:pPr>
            <w:r>
              <w:rPr>
                <w:rFonts w:ascii="inherit" w:eastAsia="Times New Roman" w:hAnsi="inherit"/>
                <w:sz w:val="20"/>
                <w:szCs w:val="20"/>
              </w:rPr>
              <w:t>March 30, 2019</w:t>
            </w:r>
          </w:p>
        </w:tc>
      </w:tr>
      <w:tr w:rsidR="00000000" w14:paraId="09351141" w14:textId="77777777">
        <w:trPr>
          <w:divId w:val="1192256520"/>
        </w:trPr>
        <w:tc>
          <w:tcPr>
            <w:tcW w:w="0" w:type="auto"/>
            <w:shd w:val="clear" w:color="auto" w:fill="CCEEFF"/>
            <w:tcMar>
              <w:top w:w="30" w:type="dxa"/>
              <w:left w:w="30" w:type="dxa"/>
              <w:bottom w:w="30" w:type="dxa"/>
              <w:right w:w="30" w:type="dxa"/>
            </w:tcMar>
            <w:vAlign w:val="bottom"/>
            <w:hideMark/>
          </w:tcPr>
          <w:p w14:paraId="2D023761" w14:textId="77777777" w:rsidR="00000000" w:rsidRDefault="00B0550F">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14:paraId="49135190"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2CEC8A" w14:textId="77777777" w:rsidR="00000000" w:rsidRDefault="00B0550F">
            <w:pPr>
              <w:jc w:val="right"/>
              <w:rPr>
                <w:rFonts w:eastAsia="Times New Roman"/>
                <w:sz w:val="20"/>
                <w:szCs w:val="20"/>
              </w:rPr>
            </w:pPr>
            <w:r>
              <w:rPr>
                <w:rFonts w:ascii="inherit" w:eastAsia="Times New Roman" w:hAnsi="inherit"/>
                <w:sz w:val="20"/>
                <w:szCs w:val="20"/>
              </w:rPr>
              <w:t>9,742</w:t>
            </w:r>
          </w:p>
        </w:tc>
        <w:tc>
          <w:tcPr>
            <w:tcW w:w="0" w:type="auto"/>
            <w:shd w:val="clear" w:color="auto" w:fill="CCEEFF"/>
            <w:vAlign w:val="bottom"/>
            <w:hideMark/>
          </w:tcPr>
          <w:p w14:paraId="277B1AD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C16021" w14:textId="77777777" w:rsidR="00000000" w:rsidRDefault="00B0550F">
            <w:pPr>
              <w:jc w:val="center"/>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30" w:type="dxa"/>
              <w:bottom w:w="30" w:type="dxa"/>
              <w:right w:w="30" w:type="dxa"/>
            </w:tcMar>
            <w:vAlign w:val="bottom"/>
            <w:hideMark/>
          </w:tcPr>
          <w:p w14:paraId="6D91AA67" w14:textId="77777777" w:rsidR="00000000" w:rsidRDefault="00B0550F">
            <w:pPr>
              <w:divId w:val="6828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431826"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1021E7C" w14:textId="77777777" w:rsidR="00000000" w:rsidRDefault="00B0550F">
            <w:pPr>
              <w:jc w:val="right"/>
              <w:rPr>
                <w:rFonts w:eastAsia="Times New Roman"/>
                <w:sz w:val="20"/>
                <w:szCs w:val="20"/>
              </w:rPr>
            </w:pPr>
            <w:r>
              <w:rPr>
                <w:rFonts w:ascii="inherit" w:eastAsia="Times New Roman" w:hAnsi="inherit"/>
                <w:sz w:val="20"/>
                <w:szCs w:val="20"/>
              </w:rPr>
              <w:t>17,429</w:t>
            </w:r>
          </w:p>
        </w:tc>
        <w:tc>
          <w:tcPr>
            <w:tcW w:w="0" w:type="auto"/>
            <w:shd w:val="clear" w:color="auto" w:fill="CCEEFF"/>
            <w:vAlign w:val="bottom"/>
            <w:hideMark/>
          </w:tcPr>
          <w:p w14:paraId="195822C3"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3A50A7" w14:textId="77777777" w:rsidR="00000000" w:rsidRDefault="00B0550F">
            <w:pPr>
              <w:jc w:val="center"/>
              <w:rPr>
                <w:rFonts w:eastAsia="Times New Roman"/>
                <w:sz w:val="20"/>
                <w:szCs w:val="20"/>
              </w:rPr>
            </w:pPr>
            <w:r>
              <w:rPr>
                <w:rFonts w:ascii="inherit" w:eastAsia="Times New Roman" w:hAnsi="inherit"/>
                <w:sz w:val="20"/>
                <w:szCs w:val="20"/>
              </w:rPr>
              <w:t>3.8%</w:t>
            </w:r>
          </w:p>
        </w:tc>
      </w:tr>
      <w:tr w:rsidR="00000000" w14:paraId="7B0EFFE7" w14:textId="77777777">
        <w:trPr>
          <w:divId w:val="1192256520"/>
        </w:trPr>
        <w:tc>
          <w:tcPr>
            <w:tcW w:w="0" w:type="auto"/>
            <w:tcMar>
              <w:top w:w="30" w:type="dxa"/>
              <w:left w:w="30" w:type="dxa"/>
              <w:bottom w:w="30" w:type="dxa"/>
              <w:right w:w="30" w:type="dxa"/>
            </w:tcMar>
            <w:vAlign w:val="bottom"/>
            <w:hideMark/>
          </w:tcPr>
          <w:p w14:paraId="53E3A462" w14:textId="77777777" w:rsidR="00000000" w:rsidRDefault="00B0550F">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5F261F2A" w14:textId="77777777" w:rsidR="00000000" w:rsidRDefault="00B0550F">
            <w:pPr>
              <w:jc w:val="right"/>
              <w:rPr>
                <w:rFonts w:eastAsia="Times New Roman"/>
                <w:sz w:val="20"/>
                <w:szCs w:val="20"/>
              </w:rPr>
            </w:pPr>
            <w:r>
              <w:rPr>
                <w:rFonts w:ascii="inherit" w:eastAsia="Times New Roman" w:hAnsi="inherit"/>
                <w:sz w:val="20"/>
                <w:szCs w:val="20"/>
              </w:rPr>
              <w:t>7,455</w:t>
            </w:r>
          </w:p>
        </w:tc>
        <w:tc>
          <w:tcPr>
            <w:tcW w:w="0" w:type="auto"/>
            <w:vAlign w:val="bottom"/>
            <w:hideMark/>
          </w:tcPr>
          <w:p w14:paraId="548666BF"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43209B15" w14:textId="77777777" w:rsidR="00000000" w:rsidRDefault="00B0550F">
            <w:pPr>
              <w:jc w:val="center"/>
              <w:rPr>
                <w:rFonts w:eastAsia="Times New Roman"/>
                <w:sz w:val="20"/>
                <w:szCs w:val="20"/>
              </w:rPr>
            </w:pPr>
            <w:r>
              <w:rPr>
                <w:rFonts w:ascii="inherit" w:eastAsia="Times New Roman" w:hAnsi="inherit"/>
                <w:sz w:val="20"/>
                <w:szCs w:val="20"/>
              </w:rPr>
              <w:t>1.6%</w:t>
            </w:r>
          </w:p>
        </w:tc>
        <w:tc>
          <w:tcPr>
            <w:tcW w:w="0" w:type="auto"/>
            <w:tcMar>
              <w:top w:w="30" w:type="dxa"/>
              <w:left w:w="30" w:type="dxa"/>
              <w:bottom w:w="30" w:type="dxa"/>
              <w:right w:w="30" w:type="dxa"/>
            </w:tcMar>
            <w:vAlign w:val="bottom"/>
            <w:hideMark/>
          </w:tcPr>
          <w:p w14:paraId="54EA4B78" w14:textId="77777777" w:rsidR="00000000" w:rsidRDefault="00B0550F">
            <w:pPr>
              <w:divId w:val="2132750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5E2870" w14:textId="77777777" w:rsidR="00000000" w:rsidRDefault="00B0550F">
            <w:pPr>
              <w:jc w:val="right"/>
              <w:rPr>
                <w:rFonts w:eastAsia="Times New Roman"/>
                <w:sz w:val="20"/>
                <w:szCs w:val="20"/>
              </w:rPr>
            </w:pPr>
            <w:r>
              <w:rPr>
                <w:rFonts w:ascii="inherit" w:eastAsia="Times New Roman" w:hAnsi="inherit"/>
                <w:sz w:val="20"/>
                <w:szCs w:val="20"/>
              </w:rPr>
              <w:t>9,061</w:t>
            </w:r>
          </w:p>
        </w:tc>
        <w:tc>
          <w:tcPr>
            <w:tcW w:w="0" w:type="auto"/>
            <w:vAlign w:val="bottom"/>
            <w:hideMark/>
          </w:tcPr>
          <w:p w14:paraId="26423578"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509FBD5" w14:textId="77777777" w:rsidR="00000000" w:rsidRDefault="00B0550F">
            <w:pPr>
              <w:jc w:val="center"/>
              <w:rPr>
                <w:rFonts w:eastAsia="Times New Roman"/>
                <w:sz w:val="20"/>
                <w:szCs w:val="20"/>
              </w:rPr>
            </w:pPr>
            <w:r>
              <w:rPr>
                <w:rFonts w:ascii="inherit" w:eastAsia="Times New Roman" w:hAnsi="inherit"/>
                <w:sz w:val="20"/>
                <w:szCs w:val="20"/>
              </w:rPr>
              <w:t>2.0%</w:t>
            </w:r>
          </w:p>
        </w:tc>
      </w:tr>
      <w:tr w:rsidR="00000000" w14:paraId="46B14DEB" w14:textId="77777777">
        <w:trPr>
          <w:divId w:val="1192256520"/>
        </w:trPr>
        <w:tc>
          <w:tcPr>
            <w:tcW w:w="0" w:type="auto"/>
            <w:shd w:val="clear" w:color="auto" w:fill="CCEEFF"/>
            <w:tcMar>
              <w:top w:w="30" w:type="dxa"/>
              <w:left w:w="30" w:type="dxa"/>
              <w:bottom w:w="30" w:type="dxa"/>
              <w:right w:w="30" w:type="dxa"/>
            </w:tcMar>
            <w:vAlign w:val="bottom"/>
            <w:hideMark/>
          </w:tcPr>
          <w:p w14:paraId="097C45D8" w14:textId="77777777" w:rsidR="00000000" w:rsidRDefault="00B0550F">
            <w:pPr>
              <w:rPr>
                <w:rFonts w:eastAsia="Times New Roman"/>
                <w:sz w:val="20"/>
                <w:szCs w:val="20"/>
              </w:rPr>
            </w:pPr>
            <w:r>
              <w:rPr>
                <w:rFonts w:ascii="inherit" w:eastAsia="Times New Roman" w:hAnsi="inherit"/>
                <w:sz w:val="20"/>
                <w:szCs w:val="20"/>
              </w:rPr>
              <w:t>Income tax provision (benefit)</w:t>
            </w:r>
          </w:p>
        </w:tc>
        <w:tc>
          <w:tcPr>
            <w:tcW w:w="0" w:type="auto"/>
            <w:gridSpan w:val="2"/>
            <w:shd w:val="clear" w:color="auto" w:fill="CCEEFF"/>
            <w:tcMar>
              <w:top w:w="30" w:type="dxa"/>
              <w:left w:w="30" w:type="dxa"/>
              <w:bottom w:w="30" w:type="dxa"/>
              <w:right w:w="0" w:type="dxa"/>
            </w:tcMar>
            <w:vAlign w:val="bottom"/>
            <w:hideMark/>
          </w:tcPr>
          <w:p w14:paraId="7F902BEF" w14:textId="77777777" w:rsidR="00000000" w:rsidRDefault="00B0550F">
            <w:pPr>
              <w:jc w:val="right"/>
              <w:rPr>
                <w:rFonts w:eastAsia="Times New Roman"/>
                <w:sz w:val="20"/>
                <w:szCs w:val="20"/>
              </w:rPr>
            </w:pPr>
            <w:r>
              <w:rPr>
                <w:rFonts w:ascii="inherit" w:eastAsia="Times New Roman" w:hAnsi="inherit"/>
                <w:sz w:val="20"/>
                <w:szCs w:val="20"/>
              </w:rPr>
              <w:t>(282</w:t>
            </w:r>
          </w:p>
        </w:tc>
        <w:tc>
          <w:tcPr>
            <w:tcW w:w="0" w:type="auto"/>
            <w:shd w:val="clear" w:color="auto" w:fill="CCEEFF"/>
            <w:tcMar>
              <w:top w:w="30" w:type="dxa"/>
              <w:left w:w="0" w:type="dxa"/>
              <w:bottom w:w="30" w:type="dxa"/>
              <w:right w:w="30" w:type="dxa"/>
            </w:tcMar>
            <w:vAlign w:val="bottom"/>
            <w:hideMark/>
          </w:tcPr>
          <w:p w14:paraId="58F26011"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5C49E9" w14:textId="77777777" w:rsidR="00000000" w:rsidRDefault="00B0550F">
            <w:pPr>
              <w:jc w:val="center"/>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30" w:type="dxa"/>
              <w:bottom w:w="30" w:type="dxa"/>
              <w:right w:w="30" w:type="dxa"/>
            </w:tcMar>
            <w:vAlign w:val="bottom"/>
            <w:hideMark/>
          </w:tcPr>
          <w:p w14:paraId="208C5267" w14:textId="77777777" w:rsidR="00000000" w:rsidRDefault="00B0550F">
            <w:pPr>
              <w:divId w:val="1415317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41FC54" w14:textId="77777777" w:rsidR="00000000" w:rsidRDefault="00B0550F">
            <w:pPr>
              <w:jc w:val="right"/>
              <w:rPr>
                <w:rFonts w:eastAsia="Times New Roman"/>
                <w:sz w:val="20"/>
                <w:szCs w:val="20"/>
              </w:rPr>
            </w:pPr>
            <w:r>
              <w:rPr>
                <w:rFonts w:ascii="inherit" w:eastAsia="Times New Roman" w:hAnsi="inherit"/>
                <w:sz w:val="20"/>
                <w:szCs w:val="20"/>
              </w:rPr>
              <w:t>5,910</w:t>
            </w:r>
          </w:p>
        </w:tc>
        <w:tc>
          <w:tcPr>
            <w:tcW w:w="0" w:type="auto"/>
            <w:shd w:val="clear" w:color="auto" w:fill="CCEEFF"/>
            <w:vAlign w:val="bottom"/>
            <w:hideMark/>
          </w:tcPr>
          <w:p w14:paraId="787A0438"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00D326" w14:textId="77777777" w:rsidR="00000000" w:rsidRDefault="00B0550F">
            <w:pPr>
              <w:jc w:val="center"/>
              <w:rPr>
                <w:rFonts w:eastAsia="Times New Roman"/>
                <w:sz w:val="20"/>
                <w:szCs w:val="20"/>
              </w:rPr>
            </w:pPr>
            <w:r>
              <w:rPr>
                <w:rFonts w:ascii="inherit" w:eastAsia="Times New Roman" w:hAnsi="inherit"/>
                <w:sz w:val="20"/>
                <w:szCs w:val="20"/>
              </w:rPr>
              <w:t>1.3%</w:t>
            </w:r>
          </w:p>
        </w:tc>
      </w:tr>
      <w:tr w:rsidR="00000000" w14:paraId="2BD6ECFF" w14:textId="77777777">
        <w:trPr>
          <w:divId w:val="1192256520"/>
        </w:trPr>
        <w:tc>
          <w:tcPr>
            <w:tcW w:w="0" w:type="auto"/>
            <w:tcMar>
              <w:top w:w="30" w:type="dxa"/>
              <w:left w:w="30" w:type="dxa"/>
              <w:bottom w:w="30" w:type="dxa"/>
              <w:right w:w="30" w:type="dxa"/>
            </w:tcMar>
            <w:vAlign w:val="bottom"/>
            <w:hideMark/>
          </w:tcPr>
          <w:p w14:paraId="1B07069E" w14:textId="77777777" w:rsidR="00000000" w:rsidRDefault="00B0550F">
            <w:pPr>
              <w:rPr>
                <w:rFonts w:eastAsia="Times New Roman"/>
                <w:sz w:val="20"/>
                <w:szCs w:val="20"/>
              </w:rPr>
            </w:pPr>
            <w:r>
              <w:rPr>
                <w:rFonts w:ascii="inherit" w:eastAsia="Times New Roman" w:hAnsi="inherit"/>
                <w:sz w:val="20"/>
                <w:szCs w:val="20"/>
              </w:rPr>
              <w:t>Depreciation and amortization</w:t>
            </w:r>
          </w:p>
        </w:tc>
        <w:tc>
          <w:tcPr>
            <w:tcW w:w="0" w:type="auto"/>
            <w:gridSpan w:val="2"/>
            <w:tcBorders>
              <w:bottom w:val="single" w:sz="6" w:space="0" w:color="000000"/>
            </w:tcBorders>
            <w:tcMar>
              <w:top w:w="30" w:type="dxa"/>
              <w:left w:w="30" w:type="dxa"/>
              <w:bottom w:w="30" w:type="dxa"/>
              <w:right w:w="0" w:type="dxa"/>
            </w:tcMar>
            <w:vAlign w:val="bottom"/>
            <w:hideMark/>
          </w:tcPr>
          <w:p w14:paraId="7795917E" w14:textId="77777777" w:rsidR="00000000" w:rsidRDefault="00B0550F">
            <w:pPr>
              <w:jc w:val="right"/>
              <w:rPr>
                <w:rFonts w:eastAsia="Times New Roman"/>
                <w:sz w:val="20"/>
                <w:szCs w:val="20"/>
              </w:rPr>
            </w:pPr>
            <w:r>
              <w:rPr>
                <w:rFonts w:ascii="inherit" w:eastAsia="Times New Roman" w:hAnsi="inherit"/>
                <w:sz w:val="20"/>
                <w:szCs w:val="20"/>
              </w:rPr>
              <w:t>24,810</w:t>
            </w:r>
          </w:p>
        </w:tc>
        <w:tc>
          <w:tcPr>
            <w:tcW w:w="0" w:type="auto"/>
            <w:tcBorders>
              <w:bottom w:val="single" w:sz="6" w:space="0" w:color="000000"/>
            </w:tcBorders>
            <w:vAlign w:val="bottom"/>
            <w:hideMark/>
          </w:tcPr>
          <w:p w14:paraId="3FFB9485"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17D9500" w14:textId="77777777" w:rsidR="00000000" w:rsidRDefault="00B0550F">
            <w:pPr>
              <w:jc w:val="center"/>
              <w:rPr>
                <w:rFonts w:eastAsia="Times New Roman"/>
                <w:sz w:val="20"/>
                <w:szCs w:val="20"/>
              </w:rPr>
            </w:pPr>
            <w:r>
              <w:rPr>
                <w:rFonts w:ascii="inherit" w:eastAsia="Times New Roman" w:hAnsi="inherit"/>
                <w:sz w:val="20"/>
                <w:szCs w:val="20"/>
              </w:rPr>
              <w:t>5.3%</w:t>
            </w:r>
          </w:p>
        </w:tc>
        <w:tc>
          <w:tcPr>
            <w:tcW w:w="0" w:type="auto"/>
            <w:tcMar>
              <w:top w:w="30" w:type="dxa"/>
              <w:left w:w="30" w:type="dxa"/>
              <w:bottom w:w="30" w:type="dxa"/>
              <w:right w:w="30" w:type="dxa"/>
            </w:tcMar>
            <w:vAlign w:val="bottom"/>
            <w:hideMark/>
          </w:tcPr>
          <w:p w14:paraId="39C9DCF1" w14:textId="77777777" w:rsidR="00000000" w:rsidRDefault="00B0550F">
            <w:pPr>
              <w:divId w:val="1562254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2DEF62" w14:textId="77777777" w:rsidR="00000000" w:rsidRDefault="00B0550F">
            <w:pPr>
              <w:jc w:val="right"/>
              <w:rPr>
                <w:rFonts w:eastAsia="Times New Roman"/>
                <w:sz w:val="20"/>
                <w:szCs w:val="20"/>
              </w:rPr>
            </w:pPr>
            <w:r>
              <w:rPr>
                <w:rFonts w:ascii="inherit" w:eastAsia="Times New Roman" w:hAnsi="inherit"/>
                <w:sz w:val="20"/>
                <w:szCs w:val="20"/>
              </w:rPr>
              <w:t>20,415</w:t>
            </w:r>
          </w:p>
        </w:tc>
        <w:tc>
          <w:tcPr>
            <w:tcW w:w="0" w:type="auto"/>
            <w:tcBorders>
              <w:bottom w:val="single" w:sz="6" w:space="0" w:color="000000"/>
            </w:tcBorders>
            <w:vAlign w:val="bottom"/>
            <w:hideMark/>
          </w:tcPr>
          <w:p w14:paraId="4D45304F"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25B18E5" w14:textId="77777777" w:rsidR="00000000" w:rsidRDefault="00B0550F">
            <w:pPr>
              <w:jc w:val="center"/>
              <w:rPr>
                <w:rFonts w:eastAsia="Times New Roman"/>
                <w:sz w:val="20"/>
                <w:szCs w:val="20"/>
              </w:rPr>
            </w:pPr>
            <w:r>
              <w:rPr>
                <w:rFonts w:ascii="inherit" w:eastAsia="Times New Roman" w:hAnsi="inherit"/>
                <w:sz w:val="20"/>
                <w:szCs w:val="20"/>
              </w:rPr>
              <w:t>4.4%</w:t>
            </w:r>
          </w:p>
        </w:tc>
      </w:tr>
      <w:tr w:rsidR="00000000" w14:paraId="16D6FB53" w14:textId="77777777">
        <w:trPr>
          <w:divId w:val="1192256520"/>
        </w:trPr>
        <w:tc>
          <w:tcPr>
            <w:tcW w:w="0" w:type="auto"/>
            <w:shd w:val="clear" w:color="auto" w:fill="CCEEFF"/>
            <w:tcMar>
              <w:top w:w="30" w:type="dxa"/>
              <w:left w:w="180" w:type="dxa"/>
              <w:bottom w:w="30" w:type="dxa"/>
              <w:right w:w="30" w:type="dxa"/>
            </w:tcMar>
            <w:vAlign w:val="bottom"/>
            <w:hideMark/>
          </w:tcPr>
          <w:p w14:paraId="6F4ECA60" w14:textId="77777777" w:rsidR="00000000" w:rsidRDefault="00B0550F">
            <w:pPr>
              <w:rPr>
                <w:rFonts w:eastAsia="Times New Roman"/>
                <w:sz w:val="20"/>
                <w:szCs w:val="20"/>
              </w:rPr>
            </w:pPr>
            <w:r>
              <w:rPr>
                <w:rFonts w:ascii="inherit" w:eastAsia="Times New Roman" w:hAnsi="inherit"/>
                <w:sz w:val="20"/>
                <w:szCs w:val="20"/>
              </w:rPr>
              <w:t>EBITDA</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CB6B99D" w14:textId="77777777" w:rsidR="00000000" w:rsidRDefault="00B0550F">
            <w:pPr>
              <w:jc w:val="right"/>
              <w:rPr>
                <w:rFonts w:eastAsia="Times New Roman"/>
                <w:sz w:val="20"/>
                <w:szCs w:val="20"/>
              </w:rPr>
            </w:pPr>
            <w:r>
              <w:rPr>
                <w:rFonts w:ascii="inherit" w:eastAsia="Times New Roman" w:hAnsi="inherit"/>
                <w:sz w:val="20"/>
                <w:szCs w:val="20"/>
              </w:rPr>
              <w:t>41,725</w:t>
            </w:r>
          </w:p>
        </w:tc>
        <w:tc>
          <w:tcPr>
            <w:tcW w:w="0" w:type="auto"/>
            <w:tcBorders>
              <w:top w:val="single" w:sz="6" w:space="0" w:color="000000"/>
            </w:tcBorders>
            <w:shd w:val="clear" w:color="auto" w:fill="CCEEFF"/>
            <w:vAlign w:val="bottom"/>
            <w:hideMark/>
          </w:tcPr>
          <w:p w14:paraId="48FB95E0"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B1840B" w14:textId="77777777" w:rsidR="00000000" w:rsidRDefault="00B0550F">
            <w:pPr>
              <w:jc w:val="center"/>
              <w:rPr>
                <w:rFonts w:eastAsia="Times New Roman"/>
                <w:sz w:val="20"/>
                <w:szCs w:val="20"/>
              </w:rPr>
            </w:pPr>
            <w:r>
              <w:rPr>
                <w:rFonts w:ascii="inherit" w:eastAsia="Times New Roman" w:hAnsi="inherit"/>
                <w:sz w:val="20"/>
                <w:szCs w:val="20"/>
              </w:rPr>
              <w:t>8.9%</w:t>
            </w:r>
          </w:p>
        </w:tc>
        <w:tc>
          <w:tcPr>
            <w:tcW w:w="0" w:type="auto"/>
            <w:shd w:val="clear" w:color="auto" w:fill="CCEEFF"/>
            <w:tcMar>
              <w:top w:w="30" w:type="dxa"/>
              <w:left w:w="30" w:type="dxa"/>
              <w:bottom w:w="30" w:type="dxa"/>
              <w:right w:w="30" w:type="dxa"/>
            </w:tcMar>
            <w:vAlign w:val="bottom"/>
            <w:hideMark/>
          </w:tcPr>
          <w:p w14:paraId="132399C0" w14:textId="77777777" w:rsidR="00000000" w:rsidRDefault="00B0550F">
            <w:pPr>
              <w:divId w:val="18019995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CE290D" w14:textId="77777777" w:rsidR="00000000" w:rsidRDefault="00B0550F">
            <w:pPr>
              <w:jc w:val="right"/>
              <w:rPr>
                <w:rFonts w:eastAsia="Times New Roman"/>
                <w:sz w:val="20"/>
                <w:szCs w:val="20"/>
              </w:rPr>
            </w:pPr>
            <w:r>
              <w:rPr>
                <w:rFonts w:ascii="inherit" w:eastAsia="Times New Roman" w:hAnsi="inherit"/>
                <w:sz w:val="20"/>
                <w:szCs w:val="20"/>
              </w:rPr>
              <w:t>52,815</w:t>
            </w:r>
          </w:p>
        </w:tc>
        <w:tc>
          <w:tcPr>
            <w:tcW w:w="0" w:type="auto"/>
            <w:tcBorders>
              <w:top w:val="single" w:sz="6" w:space="0" w:color="000000"/>
            </w:tcBorders>
            <w:shd w:val="clear" w:color="auto" w:fill="CCEEFF"/>
            <w:vAlign w:val="bottom"/>
            <w:hideMark/>
          </w:tcPr>
          <w:p w14:paraId="1B09AA72"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DC9F45" w14:textId="77777777" w:rsidR="00000000" w:rsidRDefault="00B0550F">
            <w:pPr>
              <w:jc w:val="center"/>
              <w:rPr>
                <w:rFonts w:eastAsia="Times New Roman"/>
                <w:sz w:val="20"/>
                <w:szCs w:val="20"/>
              </w:rPr>
            </w:pPr>
            <w:r>
              <w:rPr>
                <w:rFonts w:ascii="inherit" w:eastAsia="Times New Roman" w:hAnsi="inherit"/>
                <w:sz w:val="20"/>
                <w:szCs w:val="20"/>
              </w:rPr>
              <w:t>11.5%</w:t>
            </w:r>
          </w:p>
        </w:tc>
      </w:tr>
      <w:tr w:rsidR="00000000" w14:paraId="31E6BDD2" w14:textId="77777777">
        <w:trPr>
          <w:divId w:val="1192256520"/>
        </w:trPr>
        <w:tc>
          <w:tcPr>
            <w:tcW w:w="0" w:type="auto"/>
            <w:tcMar>
              <w:top w:w="30" w:type="dxa"/>
              <w:left w:w="30" w:type="dxa"/>
              <w:bottom w:w="30" w:type="dxa"/>
              <w:right w:w="30" w:type="dxa"/>
            </w:tcMar>
            <w:vAlign w:val="bottom"/>
            <w:hideMark/>
          </w:tcPr>
          <w:p w14:paraId="50747026" w14:textId="77777777" w:rsidR="00000000" w:rsidRDefault="00B0550F">
            <w:pPr>
              <w:divId w:val="177622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FF4935" w14:textId="77777777" w:rsidR="00000000" w:rsidRDefault="00B0550F">
            <w:pPr>
              <w:divId w:val="1397892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A84334" w14:textId="77777777" w:rsidR="00000000" w:rsidRDefault="00B0550F">
            <w:pPr>
              <w:jc w:val="center"/>
              <w:rPr>
                <w:rFonts w:eastAsia="Times New Roman"/>
                <w:sz w:val="20"/>
                <w:szCs w:val="20"/>
              </w:rPr>
            </w:pPr>
          </w:p>
        </w:tc>
        <w:tc>
          <w:tcPr>
            <w:tcW w:w="0" w:type="auto"/>
            <w:tcMar>
              <w:top w:w="30" w:type="dxa"/>
              <w:left w:w="30" w:type="dxa"/>
              <w:bottom w:w="30" w:type="dxa"/>
              <w:right w:w="30" w:type="dxa"/>
            </w:tcMar>
            <w:vAlign w:val="bottom"/>
            <w:hideMark/>
          </w:tcPr>
          <w:p w14:paraId="032710A4" w14:textId="77777777" w:rsidR="00000000" w:rsidRDefault="00B0550F">
            <w:pPr>
              <w:divId w:val="7613412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B60287" w14:textId="77777777" w:rsidR="00000000" w:rsidRDefault="00B0550F">
            <w:pPr>
              <w:divId w:val="269509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8BA932" w14:textId="77777777" w:rsidR="00000000" w:rsidRDefault="00B0550F">
            <w:pPr>
              <w:jc w:val="center"/>
              <w:rPr>
                <w:rFonts w:eastAsia="Times New Roman"/>
                <w:sz w:val="20"/>
                <w:szCs w:val="20"/>
              </w:rPr>
            </w:pPr>
          </w:p>
        </w:tc>
      </w:tr>
      <w:tr w:rsidR="00000000" w14:paraId="519FC6AA" w14:textId="77777777">
        <w:trPr>
          <w:divId w:val="1192256520"/>
        </w:trPr>
        <w:tc>
          <w:tcPr>
            <w:tcW w:w="0" w:type="auto"/>
            <w:shd w:val="clear" w:color="auto" w:fill="CCEEFF"/>
            <w:tcMar>
              <w:top w:w="30" w:type="dxa"/>
              <w:left w:w="30" w:type="dxa"/>
              <w:bottom w:w="30" w:type="dxa"/>
              <w:right w:w="30" w:type="dxa"/>
            </w:tcMar>
            <w:vAlign w:val="bottom"/>
            <w:hideMark/>
          </w:tcPr>
          <w:p w14:paraId="7C0CE399" w14:textId="77777777" w:rsidR="00000000" w:rsidRDefault="00B0550F">
            <w:pPr>
              <w:divId w:val="1115906893"/>
              <w:rPr>
                <w:rFonts w:eastAsia="Times New Roman"/>
                <w:sz w:val="20"/>
                <w:szCs w:val="20"/>
              </w:rPr>
            </w:pPr>
            <w:r>
              <w:rPr>
                <w:rFonts w:ascii="inherit" w:eastAsia="Times New Roman" w:hAnsi="inherit"/>
                <w:sz w:val="20"/>
                <w:szCs w:val="20"/>
              </w:rPr>
              <w:t>Stock compensation expense</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shd w:val="clear" w:color="auto" w:fill="CCEEFF"/>
            <w:tcMar>
              <w:top w:w="30" w:type="dxa"/>
              <w:left w:w="30" w:type="dxa"/>
              <w:bottom w:w="30" w:type="dxa"/>
              <w:right w:w="0" w:type="dxa"/>
            </w:tcMar>
            <w:vAlign w:val="bottom"/>
            <w:hideMark/>
          </w:tcPr>
          <w:p w14:paraId="15845B45" w14:textId="77777777" w:rsidR="00000000" w:rsidRDefault="00B0550F">
            <w:pPr>
              <w:jc w:val="right"/>
              <w:rPr>
                <w:rFonts w:eastAsia="Times New Roman"/>
                <w:sz w:val="20"/>
                <w:szCs w:val="20"/>
              </w:rPr>
            </w:pPr>
            <w:r>
              <w:rPr>
                <w:rFonts w:ascii="inherit" w:eastAsia="Times New Roman" w:hAnsi="inherit"/>
                <w:sz w:val="20"/>
                <w:szCs w:val="20"/>
              </w:rPr>
              <w:t>2,093</w:t>
            </w:r>
          </w:p>
        </w:tc>
        <w:tc>
          <w:tcPr>
            <w:tcW w:w="0" w:type="auto"/>
            <w:shd w:val="clear" w:color="auto" w:fill="CCEEFF"/>
            <w:vAlign w:val="bottom"/>
            <w:hideMark/>
          </w:tcPr>
          <w:p w14:paraId="11AE351E"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388B93" w14:textId="77777777" w:rsidR="00000000" w:rsidRDefault="00B0550F">
            <w:pPr>
              <w:jc w:val="center"/>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30" w:type="dxa"/>
              <w:bottom w:w="30" w:type="dxa"/>
              <w:right w:w="30" w:type="dxa"/>
            </w:tcMar>
            <w:vAlign w:val="bottom"/>
            <w:hideMark/>
          </w:tcPr>
          <w:p w14:paraId="0B4F71C7" w14:textId="77777777" w:rsidR="00000000" w:rsidRDefault="00B0550F">
            <w:pPr>
              <w:divId w:val="521742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CC9DF0" w14:textId="77777777" w:rsidR="00000000" w:rsidRDefault="00B0550F">
            <w:pPr>
              <w:jc w:val="right"/>
              <w:rPr>
                <w:rFonts w:eastAsia="Times New Roman"/>
                <w:sz w:val="20"/>
                <w:szCs w:val="20"/>
              </w:rPr>
            </w:pPr>
            <w:r>
              <w:rPr>
                <w:rFonts w:ascii="inherit" w:eastAsia="Times New Roman" w:hAnsi="inherit"/>
                <w:sz w:val="20"/>
                <w:szCs w:val="20"/>
              </w:rPr>
              <w:t>2,976</w:t>
            </w:r>
          </w:p>
        </w:tc>
        <w:tc>
          <w:tcPr>
            <w:tcW w:w="0" w:type="auto"/>
            <w:shd w:val="clear" w:color="auto" w:fill="CCEEFF"/>
            <w:vAlign w:val="bottom"/>
            <w:hideMark/>
          </w:tcPr>
          <w:p w14:paraId="21D3ADF9"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C5DC43" w14:textId="77777777" w:rsidR="00000000" w:rsidRDefault="00B0550F">
            <w:pPr>
              <w:jc w:val="center"/>
              <w:rPr>
                <w:rFonts w:eastAsia="Times New Roman"/>
                <w:sz w:val="20"/>
                <w:szCs w:val="20"/>
              </w:rPr>
            </w:pPr>
            <w:r>
              <w:rPr>
                <w:rFonts w:ascii="inherit" w:eastAsia="Times New Roman" w:hAnsi="inherit"/>
                <w:sz w:val="20"/>
                <w:szCs w:val="20"/>
              </w:rPr>
              <w:t>0.6%</w:t>
            </w:r>
          </w:p>
        </w:tc>
      </w:tr>
      <w:tr w:rsidR="00000000" w14:paraId="33C19DFA" w14:textId="77777777">
        <w:trPr>
          <w:divId w:val="1192256520"/>
        </w:trPr>
        <w:tc>
          <w:tcPr>
            <w:tcW w:w="0" w:type="auto"/>
            <w:tcMar>
              <w:top w:w="30" w:type="dxa"/>
              <w:left w:w="30" w:type="dxa"/>
              <w:bottom w:w="30" w:type="dxa"/>
              <w:right w:w="30" w:type="dxa"/>
            </w:tcMar>
            <w:vAlign w:val="bottom"/>
            <w:hideMark/>
          </w:tcPr>
          <w:p w14:paraId="799536CE" w14:textId="77777777" w:rsidR="00000000" w:rsidRDefault="00B0550F">
            <w:pPr>
              <w:divId w:val="84037203"/>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gridSpan w:val="2"/>
            <w:tcMar>
              <w:top w:w="30" w:type="dxa"/>
              <w:left w:w="30" w:type="dxa"/>
              <w:bottom w:w="30" w:type="dxa"/>
              <w:right w:w="0" w:type="dxa"/>
            </w:tcMar>
            <w:vAlign w:val="bottom"/>
            <w:hideMark/>
          </w:tcPr>
          <w:p w14:paraId="6C646EE0" w14:textId="77777777" w:rsidR="00000000" w:rsidRDefault="00B0550F">
            <w:pPr>
              <w:jc w:val="right"/>
              <w:rPr>
                <w:rFonts w:eastAsia="Times New Roman"/>
                <w:sz w:val="20"/>
                <w:szCs w:val="20"/>
              </w:rPr>
            </w:pPr>
            <w:r>
              <w:rPr>
                <w:rFonts w:ascii="inherit" w:eastAsia="Times New Roman" w:hAnsi="inherit"/>
                <w:sz w:val="20"/>
                <w:szCs w:val="20"/>
              </w:rPr>
              <w:t>11,355</w:t>
            </w:r>
          </w:p>
        </w:tc>
        <w:tc>
          <w:tcPr>
            <w:tcW w:w="0" w:type="auto"/>
            <w:vAlign w:val="bottom"/>
            <w:hideMark/>
          </w:tcPr>
          <w:p w14:paraId="63FE72E5"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38AAE35" w14:textId="77777777" w:rsidR="00000000" w:rsidRDefault="00B0550F">
            <w:pPr>
              <w:jc w:val="center"/>
              <w:rPr>
                <w:rFonts w:eastAsia="Times New Roman"/>
                <w:sz w:val="20"/>
                <w:szCs w:val="20"/>
              </w:rPr>
            </w:pPr>
            <w:r>
              <w:rPr>
                <w:rFonts w:ascii="inherit" w:eastAsia="Times New Roman" w:hAnsi="inherit"/>
                <w:sz w:val="20"/>
                <w:szCs w:val="20"/>
              </w:rPr>
              <w:t>2.4%</w:t>
            </w:r>
          </w:p>
        </w:tc>
        <w:tc>
          <w:tcPr>
            <w:tcW w:w="0" w:type="auto"/>
            <w:tcMar>
              <w:top w:w="30" w:type="dxa"/>
              <w:left w:w="30" w:type="dxa"/>
              <w:bottom w:w="30" w:type="dxa"/>
              <w:right w:w="30" w:type="dxa"/>
            </w:tcMar>
            <w:vAlign w:val="bottom"/>
            <w:hideMark/>
          </w:tcPr>
          <w:p w14:paraId="6A49FA1F" w14:textId="77777777" w:rsidR="00000000" w:rsidRDefault="00B0550F">
            <w:pPr>
              <w:divId w:val="1479686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0D736B" w14:textId="77777777" w:rsidR="00000000" w:rsidRDefault="00B0550F">
            <w:pPr>
              <w:jc w:val="right"/>
              <w:rPr>
                <w:rFonts w:eastAsia="Times New Roman"/>
                <w:sz w:val="20"/>
                <w:szCs w:val="20"/>
              </w:rPr>
            </w:pPr>
            <w:r>
              <w:rPr>
                <w:rFonts w:ascii="inherit" w:eastAsia="Times New Roman" w:hAnsi="inherit"/>
                <w:sz w:val="20"/>
                <w:szCs w:val="20"/>
              </w:rPr>
              <w:t>2,082</w:t>
            </w:r>
          </w:p>
        </w:tc>
        <w:tc>
          <w:tcPr>
            <w:tcW w:w="0" w:type="auto"/>
            <w:vAlign w:val="bottom"/>
            <w:hideMark/>
          </w:tcPr>
          <w:p w14:paraId="2611A8E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E88DE37" w14:textId="77777777" w:rsidR="00000000" w:rsidRDefault="00B0550F">
            <w:pPr>
              <w:jc w:val="center"/>
              <w:rPr>
                <w:rFonts w:eastAsia="Times New Roman"/>
                <w:sz w:val="20"/>
                <w:szCs w:val="20"/>
              </w:rPr>
            </w:pPr>
            <w:r>
              <w:rPr>
                <w:rFonts w:ascii="inherit" w:eastAsia="Times New Roman" w:hAnsi="inherit"/>
                <w:sz w:val="20"/>
                <w:szCs w:val="20"/>
              </w:rPr>
              <w:t>0.5%</w:t>
            </w:r>
          </w:p>
        </w:tc>
      </w:tr>
      <w:tr w:rsidR="00000000" w14:paraId="3C0C3E2A" w14:textId="77777777">
        <w:trPr>
          <w:divId w:val="1192256520"/>
        </w:trPr>
        <w:tc>
          <w:tcPr>
            <w:tcW w:w="0" w:type="auto"/>
            <w:shd w:val="clear" w:color="auto" w:fill="CCEEFF"/>
            <w:tcMar>
              <w:top w:w="30" w:type="dxa"/>
              <w:left w:w="30" w:type="dxa"/>
              <w:bottom w:w="30" w:type="dxa"/>
              <w:right w:w="30" w:type="dxa"/>
            </w:tcMar>
            <w:vAlign w:val="bottom"/>
            <w:hideMark/>
          </w:tcPr>
          <w:p w14:paraId="25D649ED" w14:textId="77777777" w:rsidR="00000000" w:rsidRDefault="00B0550F">
            <w:pPr>
              <w:divId w:val="2122263436"/>
              <w:rPr>
                <w:rFonts w:eastAsia="Times New Roman"/>
                <w:sz w:val="20"/>
                <w:szCs w:val="20"/>
              </w:rPr>
            </w:pPr>
            <w:r>
              <w:rPr>
                <w:rFonts w:ascii="inherit" w:eastAsia="Times New Roman" w:hAnsi="inherit"/>
                <w:sz w:val="20"/>
                <w:szCs w:val="20"/>
              </w:rPr>
              <w:t>Litigation settlement</w:t>
            </w:r>
            <w:r>
              <w:rPr>
                <w:rFonts w:ascii="inherit" w:eastAsia="Times New Roman" w:hAnsi="inherit"/>
                <w:sz w:val="14"/>
                <w:szCs w:val="14"/>
                <w:vertAlign w:val="superscript"/>
              </w:rPr>
              <w:t> (c)</w:t>
            </w:r>
          </w:p>
        </w:tc>
        <w:tc>
          <w:tcPr>
            <w:tcW w:w="0" w:type="auto"/>
            <w:gridSpan w:val="2"/>
            <w:shd w:val="clear" w:color="auto" w:fill="CCEEFF"/>
            <w:tcMar>
              <w:top w:w="30" w:type="dxa"/>
              <w:left w:w="30" w:type="dxa"/>
              <w:bottom w:w="30" w:type="dxa"/>
              <w:right w:w="0" w:type="dxa"/>
            </w:tcMar>
            <w:vAlign w:val="bottom"/>
            <w:hideMark/>
          </w:tcPr>
          <w:p w14:paraId="28DED53A" w14:textId="77777777" w:rsidR="00000000" w:rsidRDefault="00B0550F">
            <w:pPr>
              <w:jc w:val="right"/>
              <w:rPr>
                <w:rFonts w:eastAsia="Times New Roman"/>
                <w:sz w:val="20"/>
                <w:szCs w:val="20"/>
              </w:rPr>
            </w:pPr>
            <w:r>
              <w:rPr>
                <w:rFonts w:ascii="inherit" w:eastAsia="Times New Roman" w:hAnsi="inherit"/>
                <w:sz w:val="20"/>
                <w:szCs w:val="20"/>
              </w:rPr>
              <w:t>4,395</w:t>
            </w:r>
          </w:p>
        </w:tc>
        <w:tc>
          <w:tcPr>
            <w:tcW w:w="0" w:type="auto"/>
            <w:shd w:val="clear" w:color="auto" w:fill="CCEEFF"/>
            <w:vAlign w:val="bottom"/>
            <w:hideMark/>
          </w:tcPr>
          <w:p w14:paraId="07A6DA88"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1A3952" w14:textId="77777777" w:rsidR="00000000" w:rsidRDefault="00B0550F">
            <w:pPr>
              <w:jc w:val="center"/>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30" w:type="dxa"/>
              <w:bottom w:w="30" w:type="dxa"/>
              <w:right w:w="30" w:type="dxa"/>
            </w:tcMar>
            <w:vAlign w:val="bottom"/>
            <w:hideMark/>
          </w:tcPr>
          <w:p w14:paraId="3415D52F" w14:textId="77777777" w:rsidR="00000000" w:rsidRDefault="00B0550F">
            <w:pPr>
              <w:divId w:val="871647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A0301C"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0627950"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D4D56A" w14:textId="77777777" w:rsidR="00000000" w:rsidRDefault="00B0550F">
            <w:pPr>
              <w:jc w:val="center"/>
              <w:rPr>
                <w:rFonts w:eastAsia="Times New Roman"/>
                <w:sz w:val="20"/>
                <w:szCs w:val="20"/>
              </w:rPr>
            </w:pPr>
            <w:r>
              <w:rPr>
                <w:rFonts w:ascii="inherit" w:eastAsia="Times New Roman" w:hAnsi="inherit"/>
                <w:sz w:val="20"/>
                <w:szCs w:val="20"/>
              </w:rPr>
              <w:t>—%</w:t>
            </w:r>
          </w:p>
        </w:tc>
      </w:tr>
      <w:tr w:rsidR="00000000" w14:paraId="3A753F29" w14:textId="77777777">
        <w:trPr>
          <w:divId w:val="1192256520"/>
        </w:trPr>
        <w:tc>
          <w:tcPr>
            <w:tcW w:w="0" w:type="auto"/>
            <w:tcMar>
              <w:top w:w="30" w:type="dxa"/>
              <w:left w:w="30" w:type="dxa"/>
              <w:bottom w:w="30" w:type="dxa"/>
              <w:right w:w="30" w:type="dxa"/>
            </w:tcMar>
            <w:vAlign w:val="bottom"/>
            <w:hideMark/>
          </w:tcPr>
          <w:p w14:paraId="3CB9B86F" w14:textId="77777777" w:rsidR="00000000" w:rsidRDefault="00B0550F">
            <w:pPr>
              <w:divId w:val="477042653"/>
              <w:rPr>
                <w:rFonts w:eastAsia="Times New Roman"/>
                <w:sz w:val="20"/>
                <w:szCs w:val="20"/>
              </w:rPr>
            </w:pPr>
            <w:r>
              <w:rPr>
                <w:rFonts w:ascii="inherit" w:eastAsia="Times New Roman" w:hAnsi="inherit"/>
                <w:sz w:val="20"/>
                <w:szCs w:val="20"/>
              </w:rPr>
              <w:t>Management realignment expenses</w:t>
            </w:r>
            <w:r>
              <w:rPr>
                <w:rFonts w:ascii="inherit" w:eastAsia="Times New Roman" w:hAnsi="inherit"/>
                <w:sz w:val="14"/>
                <w:szCs w:val="14"/>
                <w:vertAlign w:val="superscript"/>
              </w:rPr>
              <w:t> (d)</w:t>
            </w:r>
          </w:p>
        </w:tc>
        <w:tc>
          <w:tcPr>
            <w:tcW w:w="0" w:type="auto"/>
            <w:gridSpan w:val="2"/>
            <w:tcMar>
              <w:top w:w="30" w:type="dxa"/>
              <w:left w:w="30" w:type="dxa"/>
              <w:bottom w:w="30" w:type="dxa"/>
              <w:right w:w="0" w:type="dxa"/>
            </w:tcMar>
            <w:vAlign w:val="bottom"/>
            <w:hideMark/>
          </w:tcPr>
          <w:p w14:paraId="3BE558BC"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889F90A"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023DF2F" w14:textId="77777777" w:rsidR="00000000" w:rsidRDefault="00B0550F">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B35CCCA" w14:textId="77777777" w:rsidR="00000000" w:rsidRDefault="00B0550F">
            <w:pPr>
              <w:divId w:val="280654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FE3C7E" w14:textId="77777777" w:rsidR="00000000" w:rsidRDefault="00B0550F">
            <w:pPr>
              <w:jc w:val="right"/>
              <w:rPr>
                <w:rFonts w:eastAsia="Times New Roman"/>
                <w:sz w:val="20"/>
                <w:szCs w:val="20"/>
              </w:rPr>
            </w:pPr>
            <w:r>
              <w:rPr>
                <w:rFonts w:ascii="inherit" w:eastAsia="Times New Roman" w:hAnsi="inherit"/>
                <w:sz w:val="20"/>
                <w:szCs w:val="20"/>
              </w:rPr>
              <w:t>2,155</w:t>
            </w:r>
          </w:p>
        </w:tc>
        <w:tc>
          <w:tcPr>
            <w:tcW w:w="0" w:type="auto"/>
            <w:vAlign w:val="bottom"/>
            <w:hideMark/>
          </w:tcPr>
          <w:p w14:paraId="5963A92E"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5F5E29C4" w14:textId="77777777" w:rsidR="00000000" w:rsidRDefault="00B0550F">
            <w:pPr>
              <w:jc w:val="center"/>
              <w:rPr>
                <w:rFonts w:eastAsia="Times New Roman"/>
                <w:sz w:val="20"/>
                <w:szCs w:val="20"/>
              </w:rPr>
            </w:pPr>
            <w:r>
              <w:rPr>
                <w:rFonts w:ascii="inherit" w:eastAsia="Times New Roman" w:hAnsi="inherit"/>
                <w:sz w:val="20"/>
                <w:szCs w:val="20"/>
              </w:rPr>
              <w:t>0.5%</w:t>
            </w:r>
          </w:p>
        </w:tc>
      </w:tr>
      <w:tr w:rsidR="00000000" w14:paraId="7900496A" w14:textId="77777777">
        <w:trPr>
          <w:divId w:val="1192256520"/>
        </w:trPr>
        <w:tc>
          <w:tcPr>
            <w:tcW w:w="0" w:type="auto"/>
            <w:shd w:val="clear" w:color="auto" w:fill="CCEEFF"/>
            <w:tcMar>
              <w:top w:w="30" w:type="dxa"/>
              <w:left w:w="30" w:type="dxa"/>
              <w:bottom w:w="30" w:type="dxa"/>
              <w:right w:w="30" w:type="dxa"/>
            </w:tcMar>
            <w:vAlign w:val="bottom"/>
            <w:hideMark/>
          </w:tcPr>
          <w:p w14:paraId="3F04E482" w14:textId="77777777" w:rsidR="00000000" w:rsidRDefault="00B0550F">
            <w:pPr>
              <w:divId w:val="235671103"/>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BF162F" w14:textId="77777777" w:rsidR="00000000" w:rsidRDefault="00B0550F">
            <w:pPr>
              <w:jc w:val="right"/>
              <w:rPr>
                <w:rFonts w:eastAsia="Times New Roman"/>
                <w:sz w:val="20"/>
                <w:szCs w:val="20"/>
              </w:rPr>
            </w:pPr>
            <w:r>
              <w:rPr>
                <w:rFonts w:ascii="inherit" w:eastAsia="Times New Roman" w:hAnsi="inherit"/>
                <w:sz w:val="20"/>
                <w:szCs w:val="20"/>
              </w:rPr>
              <w:t>1,454</w:t>
            </w:r>
          </w:p>
        </w:tc>
        <w:tc>
          <w:tcPr>
            <w:tcW w:w="0" w:type="auto"/>
            <w:tcBorders>
              <w:bottom w:val="single" w:sz="6" w:space="0" w:color="000000"/>
            </w:tcBorders>
            <w:shd w:val="clear" w:color="auto" w:fill="CCEEFF"/>
            <w:vAlign w:val="bottom"/>
            <w:hideMark/>
          </w:tcPr>
          <w:p w14:paraId="72C2E36F"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9C1BC6" w14:textId="77777777" w:rsidR="00000000" w:rsidRDefault="00B0550F">
            <w:pPr>
              <w:jc w:val="center"/>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30" w:type="dxa"/>
              <w:bottom w:w="30" w:type="dxa"/>
              <w:right w:w="30" w:type="dxa"/>
            </w:tcMar>
            <w:vAlign w:val="bottom"/>
            <w:hideMark/>
          </w:tcPr>
          <w:p w14:paraId="34E25DE9" w14:textId="77777777" w:rsidR="00000000" w:rsidRDefault="00B0550F">
            <w:pPr>
              <w:divId w:val="607204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398B75" w14:textId="77777777" w:rsidR="00000000" w:rsidRDefault="00B0550F">
            <w:pPr>
              <w:jc w:val="right"/>
              <w:rPr>
                <w:rFonts w:eastAsia="Times New Roman"/>
                <w:sz w:val="20"/>
                <w:szCs w:val="20"/>
              </w:rPr>
            </w:pPr>
            <w:r>
              <w:rPr>
                <w:rFonts w:ascii="inherit" w:eastAsia="Times New Roman" w:hAnsi="inherit"/>
                <w:sz w:val="20"/>
                <w:szCs w:val="20"/>
              </w:rPr>
              <w:t>1,192</w:t>
            </w:r>
          </w:p>
        </w:tc>
        <w:tc>
          <w:tcPr>
            <w:tcW w:w="0" w:type="auto"/>
            <w:tcBorders>
              <w:bottom w:val="single" w:sz="6" w:space="0" w:color="000000"/>
            </w:tcBorders>
            <w:shd w:val="clear" w:color="auto" w:fill="CCEEFF"/>
            <w:vAlign w:val="bottom"/>
            <w:hideMark/>
          </w:tcPr>
          <w:p w14:paraId="19A80337"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900442" w14:textId="77777777" w:rsidR="00000000" w:rsidRDefault="00B0550F">
            <w:pPr>
              <w:jc w:val="center"/>
              <w:rPr>
                <w:rFonts w:eastAsia="Times New Roman"/>
                <w:sz w:val="20"/>
                <w:szCs w:val="20"/>
              </w:rPr>
            </w:pPr>
            <w:r>
              <w:rPr>
                <w:rFonts w:ascii="inherit" w:eastAsia="Times New Roman" w:hAnsi="inherit"/>
                <w:sz w:val="20"/>
                <w:szCs w:val="20"/>
              </w:rPr>
              <w:t>0.3%</w:t>
            </w:r>
          </w:p>
        </w:tc>
      </w:tr>
      <w:tr w:rsidR="00000000" w14:paraId="4EE714F9" w14:textId="77777777">
        <w:trPr>
          <w:divId w:val="1192256520"/>
        </w:trPr>
        <w:tc>
          <w:tcPr>
            <w:tcW w:w="0" w:type="auto"/>
            <w:tcMar>
              <w:top w:w="30" w:type="dxa"/>
              <w:left w:w="180" w:type="dxa"/>
              <w:bottom w:w="30" w:type="dxa"/>
              <w:right w:w="30" w:type="dxa"/>
            </w:tcMar>
            <w:vAlign w:val="bottom"/>
            <w:hideMark/>
          </w:tcPr>
          <w:p w14:paraId="1B0D67DD" w14:textId="77777777" w:rsidR="00000000" w:rsidRDefault="00B0550F">
            <w:pPr>
              <w:rPr>
                <w:rFonts w:eastAsia="Times New Roman"/>
                <w:sz w:val="20"/>
                <w:szCs w:val="20"/>
              </w:rPr>
            </w:pPr>
            <w:r>
              <w:rPr>
                <w:rFonts w:ascii="inherit" w:eastAsia="Times New Roman" w:hAnsi="inherit"/>
                <w:b/>
                <w:bCs/>
                <w:sz w:val="20"/>
                <w:szCs w:val="20"/>
              </w:rPr>
              <w:t>Adjusted EBITDA / Adjusted EBITDA Margin</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56429A"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460C6D" w14:textId="77777777" w:rsidR="00000000" w:rsidRDefault="00B0550F">
            <w:pPr>
              <w:jc w:val="right"/>
              <w:rPr>
                <w:rFonts w:eastAsia="Times New Roman"/>
                <w:sz w:val="20"/>
                <w:szCs w:val="20"/>
              </w:rPr>
            </w:pPr>
            <w:r>
              <w:rPr>
                <w:rFonts w:ascii="inherit" w:eastAsia="Times New Roman" w:hAnsi="inherit"/>
                <w:sz w:val="20"/>
                <w:szCs w:val="20"/>
              </w:rPr>
              <w:t>61,022</w:t>
            </w:r>
          </w:p>
        </w:tc>
        <w:tc>
          <w:tcPr>
            <w:tcW w:w="0" w:type="auto"/>
            <w:tcBorders>
              <w:top w:val="single" w:sz="6" w:space="0" w:color="000000"/>
              <w:bottom w:val="double" w:sz="6" w:space="0" w:color="000000"/>
            </w:tcBorders>
            <w:vAlign w:val="bottom"/>
            <w:hideMark/>
          </w:tcPr>
          <w:p w14:paraId="4E577C73"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D4E333A" w14:textId="77777777" w:rsidR="00000000" w:rsidRDefault="00B0550F">
            <w:pPr>
              <w:jc w:val="center"/>
              <w:rPr>
                <w:rFonts w:eastAsia="Times New Roman"/>
                <w:sz w:val="20"/>
                <w:szCs w:val="20"/>
              </w:rPr>
            </w:pPr>
            <w:r>
              <w:rPr>
                <w:rFonts w:ascii="inherit" w:eastAsia="Times New Roman" w:hAnsi="inherit"/>
                <w:sz w:val="20"/>
                <w:szCs w:val="20"/>
              </w:rPr>
              <w:t>13.0%</w:t>
            </w:r>
          </w:p>
        </w:tc>
        <w:tc>
          <w:tcPr>
            <w:tcW w:w="0" w:type="auto"/>
            <w:tcMar>
              <w:top w:w="30" w:type="dxa"/>
              <w:left w:w="30" w:type="dxa"/>
              <w:bottom w:w="30" w:type="dxa"/>
              <w:right w:w="30" w:type="dxa"/>
            </w:tcMar>
            <w:vAlign w:val="bottom"/>
            <w:hideMark/>
          </w:tcPr>
          <w:p w14:paraId="0C0FFDAF" w14:textId="77777777" w:rsidR="00000000" w:rsidRDefault="00B0550F">
            <w:pPr>
              <w:divId w:val="5605618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83CC3C"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3EF356" w14:textId="77777777" w:rsidR="00000000" w:rsidRDefault="00B0550F">
            <w:pPr>
              <w:jc w:val="right"/>
              <w:rPr>
                <w:rFonts w:eastAsia="Times New Roman"/>
                <w:sz w:val="20"/>
                <w:szCs w:val="20"/>
              </w:rPr>
            </w:pPr>
            <w:r>
              <w:rPr>
                <w:rFonts w:ascii="inherit" w:eastAsia="Times New Roman" w:hAnsi="inherit"/>
                <w:sz w:val="20"/>
                <w:szCs w:val="20"/>
              </w:rPr>
              <w:t>61,220</w:t>
            </w:r>
          </w:p>
        </w:tc>
        <w:tc>
          <w:tcPr>
            <w:tcW w:w="0" w:type="auto"/>
            <w:tcBorders>
              <w:top w:val="single" w:sz="6" w:space="0" w:color="000000"/>
              <w:bottom w:val="double" w:sz="6" w:space="0" w:color="000000"/>
            </w:tcBorders>
            <w:vAlign w:val="bottom"/>
            <w:hideMark/>
          </w:tcPr>
          <w:p w14:paraId="550A0667"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7CA4874A" w14:textId="77777777" w:rsidR="00000000" w:rsidRDefault="00B0550F">
            <w:pPr>
              <w:jc w:val="center"/>
              <w:rPr>
                <w:rFonts w:eastAsia="Times New Roman"/>
                <w:sz w:val="20"/>
                <w:szCs w:val="20"/>
              </w:rPr>
            </w:pPr>
            <w:r>
              <w:rPr>
                <w:rFonts w:ascii="inherit" w:eastAsia="Times New Roman" w:hAnsi="inherit"/>
                <w:sz w:val="20"/>
                <w:szCs w:val="20"/>
              </w:rPr>
              <w:t>13.3%</w:t>
            </w:r>
          </w:p>
        </w:tc>
      </w:tr>
      <w:tr w:rsidR="00000000" w14:paraId="5249428B" w14:textId="77777777">
        <w:trPr>
          <w:divId w:val="1192256520"/>
        </w:trPr>
        <w:tc>
          <w:tcPr>
            <w:tcW w:w="0" w:type="auto"/>
            <w:gridSpan w:val="10"/>
            <w:tcMar>
              <w:top w:w="30" w:type="dxa"/>
              <w:left w:w="180" w:type="dxa"/>
              <w:bottom w:w="30" w:type="dxa"/>
              <w:right w:w="30" w:type="dxa"/>
            </w:tcMar>
            <w:hideMark/>
          </w:tcPr>
          <w:p w14:paraId="121C6E4D" w14:textId="77777777" w:rsidR="00000000" w:rsidRDefault="00B0550F">
            <w:pP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Note: Percentages reflect line item as a percentage of net revenue, adjusted for rounding.</w:t>
            </w:r>
          </w:p>
          <w:p w14:paraId="67C02B47" w14:textId="77777777" w:rsidR="00000000" w:rsidRDefault="00B0550F">
            <w:pPr>
              <w:rPr>
                <w:rFonts w:eastAsia="Times New Roman"/>
                <w:sz w:val="16"/>
                <w:szCs w:val="16"/>
              </w:rPr>
            </w:pPr>
            <w:r>
              <w:rPr>
                <w:rFonts w:ascii="inherit" w:eastAsia="Times New Roman" w:hAnsi="inherit"/>
                <w:sz w:val="16"/>
                <w:szCs w:val="16"/>
              </w:rPr>
              <w:t> Some of the percentage totals in the table above do not foot due to rounding differences</w:t>
            </w:r>
          </w:p>
        </w:tc>
      </w:tr>
    </w:tbl>
    <w:tbl>
      <w:tblPr>
        <w:tblW w:w="5000" w:type="pct"/>
        <w:jc w:val="center"/>
        <w:tblCellMar>
          <w:left w:w="0" w:type="dxa"/>
          <w:right w:w="0" w:type="dxa"/>
        </w:tblCellMar>
        <w:tblLook w:val="04A0" w:firstRow="1" w:lastRow="0" w:firstColumn="1" w:lastColumn="0" w:noHBand="0" w:noVBand="1"/>
      </w:tblPr>
      <w:tblGrid>
        <w:gridCol w:w="5565"/>
        <w:gridCol w:w="617"/>
        <w:gridCol w:w="617"/>
        <w:gridCol w:w="1079"/>
        <w:gridCol w:w="617"/>
        <w:gridCol w:w="617"/>
        <w:gridCol w:w="617"/>
        <w:gridCol w:w="1162"/>
        <w:gridCol w:w="629"/>
      </w:tblGrid>
      <w:tr w:rsidR="00000000" w14:paraId="696AEEBE" w14:textId="77777777">
        <w:trPr>
          <w:divId w:val="278951923"/>
          <w:jc w:val="center"/>
        </w:trPr>
        <w:tc>
          <w:tcPr>
            <w:tcW w:w="0" w:type="auto"/>
            <w:gridSpan w:val="9"/>
            <w:vAlign w:val="center"/>
            <w:hideMark/>
          </w:tcPr>
          <w:p w14:paraId="5F8AC315" w14:textId="77777777" w:rsidR="00000000" w:rsidRDefault="00B0550F">
            <w:pPr>
              <w:rPr>
                <w:rFonts w:eastAsia="Times New Roman"/>
                <w:sz w:val="20"/>
                <w:szCs w:val="20"/>
              </w:rPr>
            </w:pPr>
          </w:p>
        </w:tc>
      </w:tr>
      <w:tr w:rsidR="00000000" w14:paraId="07AC12F5" w14:textId="77777777">
        <w:trPr>
          <w:divId w:val="278951923"/>
          <w:jc w:val="center"/>
        </w:trPr>
        <w:tc>
          <w:tcPr>
            <w:tcW w:w="3350" w:type="pct"/>
            <w:vAlign w:val="center"/>
            <w:hideMark/>
          </w:tcPr>
          <w:p w14:paraId="4655E15D" w14:textId="77777777" w:rsidR="00000000" w:rsidRDefault="00B0550F">
            <w:pPr>
              <w:rPr>
                <w:rFonts w:eastAsia="Times New Roman"/>
                <w:sz w:val="20"/>
                <w:szCs w:val="20"/>
              </w:rPr>
            </w:pPr>
          </w:p>
        </w:tc>
        <w:tc>
          <w:tcPr>
            <w:tcW w:w="50" w:type="pct"/>
            <w:vAlign w:val="center"/>
            <w:hideMark/>
          </w:tcPr>
          <w:p w14:paraId="67B38DAA" w14:textId="77777777" w:rsidR="00000000" w:rsidRDefault="00B0550F">
            <w:pPr>
              <w:rPr>
                <w:rFonts w:eastAsia="Times New Roman"/>
                <w:sz w:val="20"/>
                <w:szCs w:val="20"/>
              </w:rPr>
            </w:pPr>
          </w:p>
        </w:tc>
        <w:tc>
          <w:tcPr>
            <w:tcW w:w="50" w:type="pct"/>
            <w:vAlign w:val="center"/>
            <w:hideMark/>
          </w:tcPr>
          <w:p w14:paraId="6E4EADA3" w14:textId="77777777" w:rsidR="00000000" w:rsidRDefault="00B0550F">
            <w:pPr>
              <w:rPr>
                <w:rFonts w:eastAsia="Times New Roman"/>
                <w:sz w:val="20"/>
                <w:szCs w:val="20"/>
              </w:rPr>
            </w:pPr>
          </w:p>
        </w:tc>
        <w:tc>
          <w:tcPr>
            <w:tcW w:w="650" w:type="pct"/>
            <w:vAlign w:val="center"/>
            <w:hideMark/>
          </w:tcPr>
          <w:p w14:paraId="5B684238" w14:textId="77777777" w:rsidR="00000000" w:rsidRDefault="00B0550F">
            <w:pPr>
              <w:rPr>
                <w:rFonts w:eastAsia="Times New Roman"/>
                <w:sz w:val="20"/>
                <w:szCs w:val="20"/>
              </w:rPr>
            </w:pPr>
          </w:p>
        </w:tc>
        <w:tc>
          <w:tcPr>
            <w:tcW w:w="50" w:type="pct"/>
            <w:vAlign w:val="center"/>
            <w:hideMark/>
          </w:tcPr>
          <w:p w14:paraId="49C14FDC" w14:textId="77777777" w:rsidR="00000000" w:rsidRDefault="00B0550F">
            <w:pPr>
              <w:rPr>
                <w:rFonts w:eastAsia="Times New Roman"/>
                <w:sz w:val="20"/>
                <w:szCs w:val="20"/>
              </w:rPr>
            </w:pPr>
          </w:p>
        </w:tc>
        <w:tc>
          <w:tcPr>
            <w:tcW w:w="50" w:type="pct"/>
            <w:vAlign w:val="center"/>
            <w:hideMark/>
          </w:tcPr>
          <w:p w14:paraId="18218BE2" w14:textId="77777777" w:rsidR="00000000" w:rsidRDefault="00B0550F">
            <w:pPr>
              <w:rPr>
                <w:rFonts w:eastAsia="Times New Roman"/>
                <w:sz w:val="20"/>
                <w:szCs w:val="20"/>
              </w:rPr>
            </w:pPr>
          </w:p>
        </w:tc>
        <w:tc>
          <w:tcPr>
            <w:tcW w:w="50" w:type="pct"/>
            <w:vAlign w:val="center"/>
            <w:hideMark/>
          </w:tcPr>
          <w:p w14:paraId="5A001239" w14:textId="77777777" w:rsidR="00000000" w:rsidRDefault="00B0550F">
            <w:pPr>
              <w:rPr>
                <w:rFonts w:eastAsia="Times New Roman"/>
                <w:sz w:val="20"/>
                <w:szCs w:val="20"/>
              </w:rPr>
            </w:pPr>
          </w:p>
        </w:tc>
        <w:tc>
          <w:tcPr>
            <w:tcW w:w="700" w:type="pct"/>
            <w:vAlign w:val="center"/>
            <w:hideMark/>
          </w:tcPr>
          <w:p w14:paraId="4FC80C97" w14:textId="77777777" w:rsidR="00000000" w:rsidRDefault="00B0550F">
            <w:pPr>
              <w:rPr>
                <w:rFonts w:eastAsia="Times New Roman"/>
                <w:sz w:val="20"/>
                <w:szCs w:val="20"/>
              </w:rPr>
            </w:pPr>
          </w:p>
        </w:tc>
        <w:tc>
          <w:tcPr>
            <w:tcW w:w="50" w:type="pct"/>
            <w:vAlign w:val="center"/>
            <w:hideMark/>
          </w:tcPr>
          <w:p w14:paraId="4897EEAC" w14:textId="77777777" w:rsidR="00000000" w:rsidRDefault="00B0550F">
            <w:pPr>
              <w:rPr>
                <w:rFonts w:eastAsia="Times New Roman"/>
                <w:sz w:val="20"/>
                <w:szCs w:val="20"/>
              </w:rPr>
            </w:pPr>
          </w:p>
        </w:tc>
      </w:tr>
      <w:tr w:rsidR="00000000" w14:paraId="326811DB" w14:textId="77777777">
        <w:trPr>
          <w:divId w:val="278951923"/>
          <w:jc w:val="center"/>
        </w:trPr>
        <w:tc>
          <w:tcPr>
            <w:tcW w:w="0" w:type="auto"/>
            <w:tcMar>
              <w:top w:w="30" w:type="dxa"/>
              <w:left w:w="30" w:type="dxa"/>
              <w:bottom w:w="30" w:type="dxa"/>
              <w:right w:w="30" w:type="dxa"/>
            </w:tcMar>
            <w:vAlign w:val="bottom"/>
            <w:hideMark/>
          </w:tcPr>
          <w:p w14:paraId="6F5FE5A4" w14:textId="77777777" w:rsidR="00000000" w:rsidRDefault="00B0550F">
            <w:pPr>
              <w:divId w:val="837773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F9BDF6" w14:textId="77777777" w:rsidR="00000000" w:rsidRDefault="00B0550F">
            <w:pPr>
              <w:divId w:val="19514683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3F96A19" w14:textId="77777777" w:rsidR="00000000" w:rsidRDefault="00B0550F">
            <w:pPr>
              <w:jc w:val="center"/>
              <w:rPr>
                <w:rFonts w:eastAsia="Times New Roman"/>
                <w:sz w:val="20"/>
                <w:szCs w:val="20"/>
              </w:rPr>
            </w:pPr>
            <w:r>
              <w:rPr>
                <w:rFonts w:ascii="inherit" w:eastAsia="Times New Roman" w:hAnsi="inherit"/>
                <w:sz w:val="20"/>
                <w:szCs w:val="20"/>
              </w:rPr>
              <w:t>Three Months Ended</w:t>
            </w:r>
          </w:p>
        </w:tc>
      </w:tr>
      <w:tr w:rsidR="00000000" w14:paraId="0DAA96AE" w14:textId="77777777">
        <w:trPr>
          <w:divId w:val="278951923"/>
          <w:jc w:val="center"/>
        </w:trPr>
        <w:tc>
          <w:tcPr>
            <w:tcW w:w="0" w:type="auto"/>
            <w:tcMar>
              <w:top w:w="30" w:type="dxa"/>
              <w:left w:w="30" w:type="dxa"/>
              <w:bottom w:w="30" w:type="dxa"/>
              <w:right w:w="30" w:type="dxa"/>
            </w:tcMar>
            <w:vAlign w:val="bottom"/>
            <w:hideMark/>
          </w:tcPr>
          <w:p w14:paraId="5D81D10E" w14:textId="77777777" w:rsidR="00000000" w:rsidRDefault="00B0550F">
            <w:pPr>
              <w:rPr>
                <w:rFonts w:eastAsia="Times New Roman"/>
                <w:sz w:val="20"/>
                <w:szCs w:val="20"/>
              </w:rPr>
            </w:pPr>
            <w:r>
              <w:rPr>
                <w:rFonts w:ascii="inherit" w:eastAsia="Times New Roman" w:hAnsi="inherit"/>
                <w:i/>
                <w:iCs/>
                <w:sz w:val="20"/>
                <w:szCs w:val="20"/>
              </w:rPr>
              <w:t>In thousands, except per share amounts</w:t>
            </w:r>
          </w:p>
        </w:tc>
        <w:tc>
          <w:tcPr>
            <w:tcW w:w="0" w:type="auto"/>
            <w:tcMar>
              <w:top w:w="30" w:type="dxa"/>
              <w:left w:w="30" w:type="dxa"/>
              <w:bottom w:w="30" w:type="dxa"/>
              <w:right w:w="30" w:type="dxa"/>
            </w:tcMar>
            <w:vAlign w:val="bottom"/>
            <w:hideMark/>
          </w:tcPr>
          <w:p w14:paraId="583DDF66" w14:textId="77777777" w:rsidR="00000000" w:rsidRDefault="00B0550F">
            <w:pPr>
              <w:divId w:val="5050205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B039AC" w14:textId="77777777" w:rsidR="00000000" w:rsidRDefault="00B0550F">
            <w:pPr>
              <w:jc w:val="center"/>
              <w:rPr>
                <w:rFonts w:eastAsia="Times New Roman"/>
                <w:sz w:val="20"/>
                <w:szCs w:val="20"/>
              </w:rPr>
            </w:pPr>
            <w:r>
              <w:rPr>
                <w:rFonts w:ascii="inherit" w:eastAsia="Times New Roman" w:hAnsi="inherit"/>
                <w:sz w:val="20"/>
                <w:szCs w:val="20"/>
              </w:rPr>
              <w:t>March 28, 2020</w:t>
            </w:r>
          </w:p>
        </w:tc>
        <w:tc>
          <w:tcPr>
            <w:tcW w:w="0" w:type="auto"/>
            <w:tcMar>
              <w:top w:w="30" w:type="dxa"/>
              <w:left w:w="30" w:type="dxa"/>
              <w:bottom w:w="30" w:type="dxa"/>
              <w:right w:w="30" w:type="dxa"/>
            </w:tcMar>
            <w:vAlign w:val="bottom"/>
            <w:hideMark/>
          </w:tcPr>
          <w:p w14:paraId="7BA171B8" w14:textId="77777777" w:rsidR="00000000" w:rsidRDefault="00B0550F">
            <w:pPr>
              <w:divId w:val="20975533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9491CE" w14:textId="77777777" w:rsidR="00000000" w:rsidRDefault="00B0550F">
            <w:pPr>
              <w:jc w:val="center"/>
              <w:rPr>
                <w:rFonts w:eastAsia="Times New Roman"/>
                <w:sz w:val="20"/>
                <w:szCs w:val="20"/>
              </w:rPr>
            </w:pPr>
            <w:r>
              <w:rPr>
                <w:rFonts w:ascii="inherit" w:eastAsia="Times New Roman" w:hAnsi="inherit"/>
                <w:sz w:val="20"/>
                <w:szCs w:val="20"/>
              </w:rPr>
              <w:t>March 30, 2019</w:t>
            </w:r>
          </w:p>
        </w:tc>
      </w:tr>
      <w:tr w:rsidR="00000000" w14:paraId="1997EA1A" w14:textId="77777777">
        <w:trPr>
          <w:divId w:val="278951923"/>
          <w:jc w:val="center"/>
        </w:trPr>
        <w:tc>
          <w:tcPr>
            <w:tcW w:w="0" w:type="auto"/>
            <w:shd w:val="clear" w:color="auto" w:fill="CCEEFF"/>
            <w:tcMar>
              <w:top w:w="30" w:type="dxa"/>
              <w:left w:w="30" w:type="dxa"/>
              <w:bottom w:w="30" w:type="dxa"/>
              <w:right w:w="30" w:type="dxa"/>
            </w:tcMar>
            <w:vAlign w:val="bottom"/>
            <w:hideMark/>
          </w:tcPr>
          <w:p w14:paraId="64635B03" w14:textId="77777777" w:rsidR="00000000" w:rsidRDefault="00B0550F">
            <w:pPr>
              <w:rPr>
                <w:rFonts w:eastAsia="Times New Roman"/>
                <w:sz w:val="20"/>
                <w:szCs w:val="20"/>
              </w:rPr>
            </w:pPr>
            <w:r>
              <w:rPr>
                <w:rFonts w:ascii="inherit" w:eastAsia="Times New Roman" w:hAnsi="inherit"/>
                <w:sz w:val="20"/>
                <w:szCs w:val="20"/>
              </w:rPr>
              <w:t>Diluted EPS</w:t>
            </w:r>
          </w:p>
        </w:tc>
        <w:tc>
          <w:tcPr>
            <w:tcW w:w="0" w:type="auto"/>
            <w:shd w:val="clear" w:color="auto" w:fill="CCEEFF"/>
            <w:tcMar>
              <w:top w:w="30" w:type="dxa"/>
              <w:left w:w="30" w:type="dxa"/>
              <w:bottom w:w="30" w:type="dxa"/>
              <w:right w:w="30" w:type="dxa"/>
            </w:tcMar>
            <w:vAlign w:val="bottom"/>
            <w:hideMark/>
          </w:tcPr>
          <w:p w14:paraId="52A77F12" w14:textId="77777777" w:rsidR="00000000" w:rsidRDefault="00B0550F">
            <w:pPr>
              <w:divId w:val="153228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C2AE7A"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AC6F77" w14:textId="77777777" w:rsidR="00000000" w:rsidRDefault="00B0550F">
            <w:pPr>
              <w:jc w:val="right"/>
              <w:rPr>
                <w:rFonts w:eastAsia="Times New Roman"/>
                <w:sz w:val="20"/>
                <w:szCs w:val="20"/>
              </w:rPr>
            </w:pPr>
            <w:r>
              <w:rPr>
                <w:rFonts w:ascii="inherit" w:eastAsia="Times New Roman" w:hAnsi="inherit"/>
                <w:sz w:val="20"/>
                <w:szCs w:val="20"/>
              </w:rPr>
              <w:t>0.12</w:t>
            </w:r>
          </w:p>
        </w:tc>
        <w:tc>
          <w:tcPr>
            <w:tcW w:w="0" w:type="auto"/>
            <w:shd w:val="clear" w:color="auto" w:fill="CCEEFF"/>
            <w:vAlign w:val="bottom"/>
            <w:hideMark/>
          </w:tcPr>
          <w:p w14:paraId="2B3CE67F"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636DCD" w14:textId="77777777" w:rsidR="00000000" w:rsidRDefault="00B0550F">
            <w:pPr>
              <w:divId w:val="2074429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783F3E"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71F0B56" w14:textId="77777777" w:rsidR="00000000" w:rsidRDefault="00B0550F">
            <w:pPr>
              <w:jc w:val="right"/>
              <w:rPr>
                <w:rFonts w:eastAsia="Times New Roman"/>
                <w:sz w:val="20"/>
                <w:szCs w:val="20"/>
              </w:rPr>
            </w:pPr>
            <w:r>
              <w:rPr>
                <w:rFonts w:ascii="inherit" w:eastAsia="Times New Roman" w:hAnsi="inherit"/>
                <w:sz w:val="20"/>
                <w:szCs w:val="20"/>
              </w:rPr>
              <w:t>0.21</w:t>
            </w:r>
          </w:p>
        </w:tc>
        <w:tc>
          <w:tcPr>
            <w:tcW w:w="0" w:type="auto"/>
            <w:shd w:val="clear" w:color="auto" w:fill="CCEEFF"/>
            <w:vAlign w:val="bottom"/>
            <w:hideMark/>
          </w:tcPr>
          <w:p w14:paraId="6D02A59A" w14:textId="77777777" w:rsidR="00000000" w:rsidRDefault="00B0550F">
            <w:pPr>
              <w:rPr>
                <w:rFonts w:eastAsia="Times New Roman"/>
                <w:sz w:val="20"/>
                <w:szCs w:val="20"/>
              </w:rPr>
            </w:pPr>
          </w:p>
        </w:tc>
      </w:tr>
      <w:tr w:rsidR="00000000" w14:paraId="7B1FE3F6" w14:textId="77777777">
        <w:trPr>
          <w:divId w:val="278951923"/>
          <w:jc w:val="center"/>
        </w:trPr>
        <w:tc>
          <w:tcPr>
            <w:tcW w:w="0" w:type="auto"/>
            <w:tcMar>
              <w:top w:w="30" w:type="dxa"/>
              <w:left w:w="30" w:type="dxa"/>
              <w:bottom w:w="30" w:type="dxa"/>
              <w:right w:w="30" w:type="dxa"/>
            </w:tcMar>
            <w:vAlign w:val="bottom"/>
            <w:hideMark/>
          </w:tcPr>
          <w:p w14:paraId="73FCA34F" w14:textId="77777777" w:rsidR="00000000" w:rsidRDefault="00B0550F">
            <w:pPr>
              <w:rPr>
                <w:rFonts w:eastAsia="Times New Roman"/>
                <w:sz w:val="20"/>
                <w:szCs w:val="20"/>
              </w:rPr>
            </w:pPr>
            <w:r>
              <w:rPr>
                <w:rFonts w:ascii="inherit" w:eastAsia="Times New Roman" w:hAnsi="inherit"/>
                <w:sz w:val="20"/>
                <w:szCs w:val="20"/>
              </w:rPr>
              <w:t>Stock compensation expense</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tcMar>
              <w:top w:w="30" w:type="dxa"/>
              <w:left w:w="30" w:type="dxa"/>
              <w:bottom w:w="30" w:type="dxa"/>
              <w:right w:w="30" w:type="dxa"/>
            </w:tcMar>
            <w:vAlign w:val="bottom"/>
            <w:hideMark/>
          </w:tcPr>
          <w:p w14:paraId="3E1212EC" w14:textId="77777777" w:rsidR="00000000" w:rsidRDefault="00B0550F">
            <w:pPr>
              <w:divId w:val="860820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6CC013" w14:textId="77777777" w:rsidR="00000000" w:rsidRDefault="00B0550F">
            <w:pPr>
              <w:jc w:val="right"/>
              <w:rPr>
                <w:rFonts w:eastAsia="Times New Roman"/>
                <w:sz w:val="20"/>
                <w:szCs w:val="20"/>
              </w:rPr>
            </w:pPr>
            <w:r>
              <w:rPr>
                <w:rFonts w:ascii="inherit" w:eastAsia="Times New Roman" w:hAnsi="inherit"/>
                <w:sz w:val="20"/>
                <w:szCs w:val="20"/>
              </w:rPr>
              <w:t>0.03</w:t>
            </w:r>
          </w:p>
        </w:tc>
        <w:tc>
          <w:tcPr>
            <w:tcW w:w="0" w:type="auto"/>
            <w:vAlign w:val="bottom"/>
            <w:hideMark/>
          </w:tcPr>
          <w:p w14:paraId="251178AA"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2A4ECA7B" w14:textId="77777777" w:rsidR="00000000" w:rsidRDefault="00B0550F">
            <w:pPr>
              <w:divId w:val="1851143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BA976B" w14:textId="77777777" w:rsidR="00000000" w:rsidRDefault="00B0550F">
            <w:pPr>
              <w:jc w:val="right"/>
              <w:rPr>
                <w:rFonts w:eastAsia="Times New Roman"/>
                <w:sz w:val="20"/>
                <w:szCs w:val="20"/>
              </w:rPr>
            </w:pPr>
            <w:r>
              <w:rPr>
                <w:rFonts w:ascii="inherit" w:eastAsia="Times New Roman" w:hAnsi="inherit"/>
                <w:sz w:val="20"/>
                <w:szCs w:val="20"/>
              </w:rPr>
              <w:t>0.04</w:t>
            </w:r>
          </w:p>
        </w:tc>
        <w:tc>
          <w:tcPr>
            <w:tcW w:w="0" w:type="auto"/>
            <w:vAlign w:val="bottom"/>
            <w:hideMark/>
          </w:tcPr>
          <w:p w14:paraId="304FA955" w14:textId="77777777" w:rsidR="00000000" w:rsidRDefault="00B0550F">
            <w:pPr>
              <w:rPr>
                <w:rFonts w:eastAsia="Times New Roman"/>
                <w:sz w:val="20"/>
                <w:szCs w:val="20"/>
              </w:rPr>
            </w:pPr>
          </w:p>
        </w:tc>
      </w:tr>
      <w:tr w:rsidR="00000000" w14:paraId="748F9C63" w14:textId="77777777">
        <w:trPr>
          <w:divId w:val="278951923"/>
          <w:jc w:val="center"/>
        </w:trPr>
        <w:tc>
          <w:tcPr>
            <w:tcW w:w="0" w:type="auto"/>
            <w:shd w:val="clear" w:color="auto" w:fill="CCEEFF"/>
            <w:tcMar>
              <w:top w:w="30" w:type="dxa"/>
              <w:left w:w="30" w:type="dxa"/>
              <w:bottom w:w="30" w:type="dxa"/>
              <w:right w:w="30" w:type="dxa"/>
            </w:tcMar>
            <w:vAlign w:val="bottom"/>
            <w:hideMark/>
          </w:tcPr>
          <w:p w14:paraId="11795C84" w14:textId="77777777" w:rsidR="00000000" w:rsidRDefault="00B0550F">
            <w:pPr>
              <w:rPr>
                <w:rFonts w:eastAsia="Times New Roman"/>
                <w:sz w:val="20"/>
                <w:szCs w:val="20"/>
              </w:rPr>
            </w:pPr>
            <w:r>
              <w:rPr>
                <w:rFonts w:ascii="inherit" w:eastAsia="Times New Roman" w:hAnsi="inherit"/>
                <w:sz w:val="20"/>
                <w:szCs w:val="20"/>
              </w:rPr>
              <w:t>Asset impairment</w:t>
            </w:r>
            <w:r>
              <w:rPr>
                <w:rFonts w:ascii="inherit" w:eastAsia="Times New Roman" w:hAnsi="inherit"/>
                <w:sz w:val="14"/>
                <w:szCs w:val="14"/>
                <w:vertAlign w:val="superscript"/>
              </w:rPr>
              <w:t> (b)</w:t>
            </w:r>
          </w:p>
        </w:tc>
        <w:tc>
          <w:tcPr>
            <w:tcW w:w="0" w:type="auto"/>
            <w:shd w:val="clear" w:color="auto" w:fill="CCEEFF"/>
            <w:tcMar>
              <w:top w:w="30" w:type="dxa"/>
              <w:left w:w="30" w:type="dxa"/>
              <w:bottom w:w="30" w:type="dxa"/>
              <w:right w:w="30" w:type="dxa"/>
            </w:tcMar>
            <w:vAlign w:val="bottom"/>
            <w:hideMark/>
          </w:tcPr>
          <w:p w14:paraId="77DEE913" w14:textId="77777777" w:rsidR="00000000" w:rsidRDefault="00B0550F">
            <w:pPr>
              <w:divId w:val="567229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A075CA" w14:textId="77777777" w:rsidR="00000000" w:rsidRDefault="00B0550F">
            <w:pPr>
              <w:jc w:val="right"/>
              <w:rPr>
                <w:rFonts w:eastAsia="Times New Roman"/>
                <w:sz w:val="20"/>
                <w:szCs w:val="20"/>
              </w:rPr>
            </w:pPr>
            <w:r>
              <w:rPr>
                <w:rFonts w:ascii="inherit" w:eastAsia="Times New Roman" w:hAnsi="inherit"/>
                <w:sz w:val="20"/>
                <w:szCs w:val="20"/>
              </w:rPr>
              <w:t>0.14</w:t>
            </w:r>
          </w:p>
        </w:tc>
        <w:tc>
          <w:tcPr>
            <w:tcW w:w="0" w:type="auto"/>
            <w:shd w:val="clear" w:color="auto" w:fill="CCEEFF"/>
            <w:vAlign w:val="bottom"/>
            <w:hideMark/>
          </w:tcPr>
          <w:p w14:paraId="4FD391D6"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8E9537" w14:textId="77777777" w:rsidR="00000000" w:rsidRDefault="00B0550F">
            <w:pPr>
              <w:divId w:val="1742949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FF039F" w14:textId="77777777" w:rsidR="00000000" w:rsidRDefault="00B0550F">
            <w:pPr>
              <w:jc w:val="right"/>
              <w:rPr>
                <w:rFonts w:eastAsia="Times New Roman"/>
                <w:sz w:val="20"/>
                <w:szCs w:val="20"/>
              </w:rPr>
            </w:pPr>
            <w:r>
              <w:rPr>
                <w:rFonts w:ascii="inherit" w:eastAsia="Times New Roman" w:hAnsi="inherit"/>
                <w:sz w:val="20"/>
                <w:szCs w:val="20"/>
              </w:rPr>
              <w:t>0.03</w:t>
            </w:r>
          </w:p>
        </w:tc>
        <w:tc>
          <w:tcPr>
            <w:tcW w:w="0" w:type="auto"/>
            <w:shd w:val="clear" w:color="auto" w:fill="CCEEFF"/>
            <w:vAlign w:val="bottom"/>
            <w:hideMark/>
          </w:tcPr>
          <w:p w14:paraId="7C3ABDC8" w14:textId="77777777" w:rsidR="00000000" w:rsidRDefault="00B0550F">
            <w:pPr>
              <w:rPr>
                <w:rFonts w:eastAsia="Times New Roman"/>
                <w:sz w:val="20"/>
                <w:szCs w:val="20"/>
              </w:rPr>
            </w:pPr>
          </w:p>
        </w:tc>
      </w:tr>
      <w:tr w:rsidR="00000000" w14:paraId="57EE5AAF" w14:textId="77777777">
        <w:trPr>
          <w:divId w:val="278951923"/>
          <w:jc w:val="center"/>
        </w:trPr>
        <w:tc>
          <w:tcPr>
            <w:tcW w:w="0" w:type="auto"/>
            <w:tcMar>
              <w:top w:w="30" w:type="dxa"/>
              <w:left w:w="30" w:type="dxa"/>
              <w:bottom w:w="30" w:type="dxa"/>
              <w:right w:w="30" w:type="dxa"/>
            </w:tcMar>
            <w:vAlign w:val="bottom"/>
            <w:hideMark/>
          </w:tcPr>
          <w:p w14:paraId="446F702F" w14:textId="77777777" w:rsidR="00000000" w:rsidRDefault="00B0550F">
            <w:pPr>
              <w:rPr>
                <w:rFonts w:eastAsia="Times New Roman"/>
                <w:sz w:val="20"/>
                <w:szCs w:val="20"/>
              </w:rPr>
            </w:pPr>
            <w:r>
              <w:rPr>
                <w:rFonts w:ascii="inherit" w:eastAsia="Times New Roman" w:hAnsi="inherit"/>
                <w:sz w:val="20"/>
                <w:szCs w:val="20"/>
              </w:rPr>
              <w:t>Litigation settlement</w:t>
            </w:r>
            <w:r>
              <w:rPr>
                <w:rFonts w:ascii="inherit" w:eastAsia="Times New Roman" w:hAnsi="inherit"/>
                <w:sz w:val="20"/>
                <w:szCs w:val="20"/>
              </w:rPr>
              <w:t xml:space="preserve"> </w:t>
            </w:r>
            <w:r>
              <w:rPr>
                <w:rFonts w:ascii="inherit" w:eastAsia="Times New Roman" w:hAnsi="inherit"/>
                <w:sz w:val="14"/>
                <w:szCs w:val="14"/>
                <w:vertAlign w:val="superscript"/>
              </w:rPr>
              <w:t>(c)</w:t>
            </w:r>
          </w:p>
        </w:tc>
        <w:tc>
          <w:tcPr>
            <w:tcW w:w="0" w:type="auto"/>
            <w:tcMar>
              <w:top w:w="30" w:type="dxa"/>
              <w:left w:w="30" w:type="dxa"/>
              <w:bottom w:w="30" w:type="dxa"/>
              <w:right w:w="30" w:type="dxa"/>
            </w:tcMar>
            <w:vAlign w:val="bottom"/>
            <w:hideMark/>
          </w:tcPr>
          <w:p w14:paraId="022F9C69" w14:textId="77777777" w:rsidR="00000000" w:rsidRDefault="00B0550F">
            <w:pPr>
              <w:divId w:val="1694569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9019BE" w14:textId="77777777" w:rsidR="00000000" w:rsidRDefault="00B0550F">
            <w:pPr>
              <w:jc w:val="right"/>
              <w:rPr>
                <w:rFonts w:eastAsia="Times New Roman"/>
                <w:sz w:val="20"/>
                <w:szCs w:val="20"/>
              </w:rPr>
            </w:pPr>
            <w:r>
              <w:rPr>
                <w:rFonts w:ascii="inherit" w:eastAsia="Times New Roman" w:hAnsi="inherit"/>
                <w:sz w:val="20"/>
                <w:szCs w:val="20"/>
              </w:rPr>
              <w:t>0.05</w:t>
            </w:r>
          </w:p>
        </w:tc>
        <w:tc>
          <w:tcPr>
            <w:tcW w:w="0" w:type="auto"/>
            <w:vAlign w:val="bottom"/>
            <w:hideMark/>
          </w:tcPr>
          <w:p w14:paraId="6E3897AB"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0C1F5F74" w14:textId="77777777" w:rsidR="00000000" w:rsidRDefault="00B0550F">
            <w:pPr>
              <w:divId w:val="1258560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9DA103"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C36A895" w14:textId="77777777" w:rsidR="00000000" w:rsidRDefault="00B0550F">
            <w:pPr>
              <w:rPr>
                <w:rFonts w:eastAsia="Times New Roman"/>
                <w:sz w:val="20"/>
                <w:szCs w:val="20"/>
              </w:rPr>
            </w:pPr>
          </w:p>
        </w:tc>
      </w:tr>
      <w:tr w:rsidR="00000000" w14:paraId="23D698D1" w14:textId="77777777">
        <w:trPr>
          <w:divId w:val="278951923"/>
          <w:jc w:val="center"/>
        </w:trPr>
        <w:tc>
          <w:tcPr>
            <w:tcW w:w="0" w:type="auto"/>
            <w:shd w:val="clear" w:color="auto" w:fill="CCEEFF"/>
            <w:tcMar>
              <w:top w:w="30" w:type="dxa"/>
              <w:left w:w="30" w:type="dxa"/>
              <w:bottom w:w="30" w:type="dxa"/>
              <w:right w:w="30" w:type="dxa"/>
            </w:tcMar>
            <w:vAlign w:val="bottom"/>
            <w:hideMark/>
          </w:tcPr>
          <w:p w14:paraId="6E19BD78" w14:textId="77777777" w:rsidR="00000000" w:rsidRDefault="00B0550F">
            <w:pPr>
              <w:rPr>
                <w:rFonts w:eastAsia="Times New Roman"/>
                <w:sz w:val="20"/>
                <w:szCs w:val="20"/>
              </w:rPr>
            </w:pPr>
            <w:r>
              <w:rPr>
                <w:rFonts w:ascii="inherit" w:eastAsia="Times New Roman" w:hAnsi="inherit"/>
                <w:sz w:val="20"/>
                <w:szCs w:val="20"/>
              </w:rPr>
              <w:t>Management realignment expenses</w:t>
            </w:r>
            <w:r>
              <w:rPr>
                <w:rFonts w:ascii="inherit" w:eastAsia="Times New Roman" w:hAnsi="inherit"/>
                <w:sz w:val="20"/>
                <w:szCs w:val="20"/>
              </w:rPr>
              <w:t xml:space="preserve"> </w:t>
            </w:r>
            <w:r>
              <w:rPr>
                <w:rFonts w:ascii="inherit" w:eastAsia="Times New Roman" w:hAnsi="inherit"/>
                <w:sz w:val="14"/>
                <w:szCs w:val="14"/>
                <w:vertAlign w:val="superscript"/>
              </w:rPr>
              <w:t>(d)</w:t>
            </w:r>
          </w:p>
        </w:tc>
        <w:tc>
          <w:tcPr>
            <w:tcW w:w="0" w:type="auto"/>
            <w:shd w:val="clear" w:color="auto" w:fill="CCEEFF"/>
            <w:tcMar>
              <w:top w:w="30" w:type="dxa"/>
              <w:left w:w="30" w:type="dxa"/>
              <w:bottom w:w="30" w:type="dxa"/>
              <w:right w:w="30" w:type="dxa"/>
            </w:tcMar>
            <w:vAlign w:val="bottom"/>
            <w:hideMark/>
          </w:tcPr>
          <w:p w14:paraId="6C8692E3" w14:textId="77777777" w:rsidR="00000000" w:rsidRDefault="00B0550F">
            <w:pPr>
              <w:divId w:val="1531798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BDF6B2"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FADB140"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75D2FE" w14:textId="77777777" w:rsidR="00000000" w:rsidRDefault="00B0550F">
            <w:pPr>
              <w:divId w:val="1059329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2C5D06" w14:textId="77777777" w:rsidR="00000000" w:rsidRDefault="00B0550F">
            <w:pPr>
              <w:jc w:val="right"/>
              <w:rPr>
                <w:rFonts w:eastAsia="Times New Roman"/>
                <w:sz w:val="20"/>
                <w:szCs w:val="20"/>
              </w:rPr>
            </w:pPr>
            <w:r>
              <w:rPr>
                <w:rFonts w:ascii="inherit" w:eastAsia="Times New Roman" w:hAnsi="inherit"/>
                <w:sz w:val="20"/>
                <w:szCs w:val="20"/>
              </w:rPr>
              <w:t>0.03</w:t>
            </w:r>
          </w:p>
        </w:tc>
        <w:tc>
          <w:tcPr>
            <w:tcW w:w="0" w:type="auto"/>
            <w:shd w:val="clear" w:color="auto" w:fill="CCEEFF"/>
            <w:vAlign w:val="bottom"/>
            <w:hideMark/>
          </w:tcPr>
          <w:p w14:paraId="74F987AB" w14:textId="77777777" w:rsidR="00000000" w:rsidRDefault="00B0550F">
            <w:pPr>
              <w:rPr>
                <w:rFonts w:eastAsia="Times New Roman"/>
                <w:sz w:val="20"/>
                <w:szCs w:val="20"/>
              </w:rPr>
            </w:pPr>
          </w:p>
        </w:tc>
      </w:tr>
      <w:tr w:rsidR="00000000" w14:paraId="3924879F" w14:textId="77777777">
        <w:trPr>
          <w:divId w:val="278951923"/>
          <w:jc w:val="center"/>
        </w:trPr>
        <w:tc>
          <w:tcPr>
            <w:tcW w:w="0" w:type="auto"/>
            <w:tcMar>
              <w:top w:w="30" w:type="dxa"/>
              <w:left w:w="30" w:type="dxa"/>
              <w:bottom w:w="30" w:type="dxa"/>
              <w:right w:w="30" w:type="dxa"/>
            </w:tcMar>
            <w:vAlign w:val="bottom"/>
            <w:hideMark/>
          </w:tcPr>
          <w:p w14:paraId="7AB160C4" w14:textId="77777777" w:rsidR="00000000" w:rsidRDefault="00B0550F">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(e)</w:t>
            </w:r>
          </w:p>
        </w:tc>
        <w:tc>
          <w:tcPr>
            <w:tcW w:w="0" w:type="auto"/>
            <w:tcMar>
              <w:top w:w="30" w:type="dxa"/>
              <w:left w:w="30" w:type="dxa"/>
              <w:bottom w:w="30" w:type="dxa"/>
              <w:right w:w="30" w:type="dxa"/>
            </w:tcMar>
            <w:vAlign w:val="bottom"/>
            <w:hideMark/>
          </w:tcPr>
          <w:p w14:paraId="01DA2D0D" w14:textId="77777777" w:rsidR="00000000" w:rsidRDefault="00B0550F">
            <w:pPr>
              <w:divId w:val="381708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FF0A4A" w14:textId="77777777" w:rsidR="00000000" w:rsidRDefault="00B0550F">
            <w:pPr>
              <w:jc w:val="right"/>
              <w:rPr>
                <w:rFonts w:eastAsia="Times New Roman"/>
                <w:sz w:val="20"/>
                <w:szCs w:val="20"/>
              </w:rPr>
            </w:pPr>
            <w:r>
              <w:rPr>
                <w:rFonts w:ascii="inherit" w:eastAsia="Times New Roman" w:hAnsi="inherit"/>
                <w:sz w:val="20"/>
                <w:szCs w:val="20"/>
              </w:rPr>
              <w:t>0.02</w:t>
            </w:r>
          </w:p>
        </w:tc>
        <w:tc>
          <w:tcPr>
            <w:tcW w:w="0" w:type="auto"/>
            <w:vAlign w:val="bottom"/>
            <w:hideMark/>
          </w:tcPr>
          <w:p w14:paraId="383A8610"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835E1BD" w14:textId="77777777" w:rsidR="00000000" w:rsidRDefault="00B0550F">
            <w:pPr>
              <w:divId w:val="528640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21E5E8" w14:textId="77777777" w:rsidR="00000000" w:rsidRDefault="00B0550F">
            <w:pPr>
              <w:jc w:val="right"/>
              <w:rPr>
                <w:rFonts w:eastAsia="Times New Roman"/>
                <w:sz w:val="20"/>
                <w:szCs w:val="20"/>
              </w:rPr>
            </w:pPr>
            <w:r>
              <w:rPr>
                <w:rFonts w:ascii="inherit" w:eastAsia="Times New Roman" w:hAnsi="inherit"/>
                <w:sz w:val="20"/>
                <w:szCs w:val="20"/>
              </w:rPr>
              <w:t>0.01</w:t>
            </w:r>
          </w:p>
        </w:tc>
        <w:tc>
          <w:tcPr>
            <w:tcW w:w="0" w:type="auto"/>
            <w:vAlign w:val="bottom"/>
            <w:hideMark/>
          </w:tcPr>
          <w:p w14:paraId="5D7DAB61" w14:textId="77777777" w:rsidR="00000000" w:rsidRDefault="00B0550F">
            <w:pPr>
              <w:rPr>
                <w:rFonts w:eastAsia="Times New Roman"/>
                <w:sz w:val="20"/>
                <w:szCs w:val="20"/>
              </w:rPr>
            </w:pPr>
          </w:p>
        </w:tc>
      </w:tr>
      <w:tr w:rsidR="00000000" w14:paraId="68D46EA6" w14:textId="77777777">
        <w:trPr>
          <w:divId w:val="278951923"/>
          <w:jc w:val="center"/>
        </w:trPr>
        <w:tc>
          <w:tcPr>
            <w:tcW w:w="0" w:type="auto"/>
            <w:shd w:val="clear" w:color="auto" w:fill="CCEEFF"/>
            <w:tcMar>
              <w:top w:w="30" w:type="dxa"/>
              <w:left w:w="30" w:type="dxa"/>
              <w:bottom w:w="30" w:type="dxa"/>
              <w:right w:w="30" w:type="dxa"/>
            </w:tcMar>
            <w:vAlign w:val="bottom"/>
            <w:hideMark/>
          </w:tcPr>
          <w:p w14:paraId="4973C15E" w14:textId="77777777" w:rsidR="00000000" w:rsidRDefault="00B0550F">
            <w:pPr>
              <w:rPr>
                <w:rFonts w:eastAsia="Times New Roman"/>
                <w:sz w:val="20"/>
                <w:szCs w:val="20"/>
              </w:rPr>
            </w:pPr>
            <w:r>
              <w:rPr>
                <w:rFonts w:ascii="inherit" w:eastAsia="Times New Roman" w:hAnsi="inherit"/>
                <w:sz w:val="20"/>
                <w:szCs w:val="20"/>
              </w:rPr>
              <w:t>Amortization of acquisition intangibles and deferred financing costs</w:t>
            </w:r>
            <w:r>
              <w:rPr>
                <w:rFonts w:ascii="inherit" w:eastAsia="Times New Roman" w:hAnsi="inherit"/>
                <w:sz w:val="20"/>
                <w:szCs w:val="20"/>
              </w:rPr>
              <w:t xml:space="preserve"> </w:t>
            </w:r>
            <w:r>
              <w:rPr>
                <w:rFonts w:ascii="inherit" w:eastAsia="Times New Roman" w:hAnsi="inherit"/>
                <w:sz w:val="14"/>
                <w:szCs w:val="14"/>
                <w:vertAlign w:val="superscript"/>
              </w:rPr>
              <w:t>(f)</w:t>
            </w:r>
          </w:p>
        </w:tc>
        <w:tc>
          <w:tcPr>
            <w:tcW w:w="0" w:type="auto"/>
            <w:shd w:val="clear" w:color="auto" w:fill="CCEEFF"/>
            <w:tcMar>
              <w:top w:w="30" w:type="dxa"/>
              <w:left w:w="30" w:type="dxa"/>
              <w:bottom w:w="30" w:type="dxa"/>
              <w:right w:w="30" w:type="dxa"/>
            </w:tcMar>
            <w:vAlign w:val="bottom"/>
            <w:hideMark/>
          </w:tcPr>
          <w:p w14:paraId="78CE0E7C" w14:textId="77777777" w:rsidR="00000000" w:rsidRDefault="00B0550F">
            <w:pPr>
              <w:divId w:val="1374963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0E9500" w14:textId="77777777" w:rsidR="00000000" w:rsidRDefault="00B0550F">
            <w:pPr>
              <w:jc w:val="right"/>
              <w:rPr>
                <w:rFonts w:eastAsia="Times New Roman"/>
                <w:sz w:val="20"/>
                <w:szCs w:val="20"/>
              </w:rPr>
            </w:pPr>
            <w:r>
              <w:rPr>
                <w:rFonts w:ascii="inherit" w:eastAsia="Times New Roman" w:hAnsi="inherit"/>
                <w:sz w:val="20"/>
                <w:szCs w:val="20"/>
              </w:rPr>
              <w:t>0.03</w:t>
            </w:r>
          </w:p>
        </w:tc>
        <w:tc>
          <w:tcPr>
            <w:tcW w:w="0" w:type="auto"/>
            <w:shd w:val="clear" w:color="auto" w:fill="CCEEFF"/>
            <w:vAlign w:val="bottom"/>
            <w:hideMark/>
          </w:tcPr>
          <w:p w14:paraId="0E76CE7C"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DC2856" w14:textId="77777777" w:rsidR="00000000" w:rsidRDefault="00B0550F">
            <w:pPr>
              <w:divId w:val="230117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045B69" w14:textId="77777777" w:rsidR="00000000" w:rsidRDefault="00B0550F">
            <w:pPr>
              <w:jc w:val="right"/>
              <w:rPr>
                <w:rFonts w:eastAsia="Times New Roman"/>
                <w:sz w:val="20"/>
                <w:szCs w:val="20"/>
              </w:rPr>
            </w:pPr>
            <w:r>
              <w:rPr>
                <w:rFonts w:ascii="inherit" w:eastAsia="Times New Roman" w:hAnsi="inherit"/>
                <w:sz w:val="20"/>
                <w:szCs w:val="20"/>
              </w:rPr>
              <w:t>0.03</w:t>
            </w:r>
          </w:p>
        </w:tc>
        <w:tc>
          <w:tcPr>
            <w:tcW w:w="0" w:type="auto"/>
            <w:shd w:val="clear" w:color="auto" w:fill="CCEEFF"/>
            <w:vAlign w:val="bottom"/>
            <w:hideMark/>
          </w:tcPr>
          <w:p w14:paraId="4533A1D6" w14:textId="77777777" w:rsidR="00000000" w:rsidRDefault="00B0550F">
            <w:pPr>
              <w:rPr>
                <w:rFonts w:eastAsia="Times New Roman"/>
                <w:sz w:val="20"/>
                <w:szCs w:val="20"/>
              </w:rPr>
            </w:pPr>
          </w:p>
        </w:tc>
      </w:tr>
      <w:tr w:rsidR="00000000" w14:paraId="300FF7C2" w14:textId="77777777">
        <w:trPr>
          <w:divId w:val="278951923"/>
          <w:jc w:val="center"/>
        </w:trPr>
        <w:tc>
          <w:tcPr>
            <w:tcW w:w="0" w:type="auto"/>
            <w:tcMar>
              <w:top w:w="30" w:type="dxa"/>
              <w:left w:w="30" w:type="dxa"/>
              <w:bottom w:w="30" w:type="dxa"/>
              <w:right w:w="30" w:type="dxa"/>
            </w:tcMar>
            <w:vAlign w:val="bottom"/>
            <w:hideMark/>
          </w:tcPr>
          <w:p w14:paraId="38A5C353" w14:textId="77777777" w:rsidR="00000000" w:rsidRDefault="00B0550F">
            <w:pPr>
              <w:rPr>
                <w:rFonts w:eastAsia="Times New Roman"/>
                <w:sz w:val="20"/>
                <w:szCs w:val="20"/>
              </w:rPr>
            </w:pPr>
            <w:r>
              <w:rPr>
                <w:rFonts w:ascii="inherit" w:eastAsia="Times New Roman" w:hAnsi="inherit"/>
                <w:sz w:val="20"/>
                <w:szCs w:val="20"/>
              </w:rPr>
              <w:t>Tax benefit of stock option exercises</w:t>
            </w:r>
            <w:r>
              <w:rPr>
                <w:rFonts w:ascii="inherit" w:eastAsia="Times New Roman" w:hAnsi="inherit"/>
                <w:sz w:val="20"/>
                <w:szCs w:val="20"/>
              </w:rPr>
              <w:t xml:space="preserve"> </w:t>
            </w:r>
            <w:r>
              <w:rPr>
                <w:rFonts w:ascii="inherit" w:eastAsia="Times New Roman" w:hAnsi="inherit"/>
                <w:sz w:val="14"/>
                <w:szCs w:val="14"/>
                <w:vertAlign w:val="superscript"/>
              </w:rPr>
              <w:t>(g)</w:t>
            </w:r>
          </w:p>
        </w:tc>
        <w:tc>
          <w:tcPr>
            <w:tcW w:w="0" w:type="auto"/>
            <w:tcMar>
              <w:top w:w="30" w:type="dxa"/>
              <w:left w:w="30" w:type="dxa"/>
              <w:bottom w:w="30" w:type="dxa"/>
              <w:right w:w="30" w:type="dxa"/>
            </w:tcMar>
            <w:vAlign w:val="bottom"/>
            <w:hideMark/>
          </w:tcPr>
          <w:p w14:paraId="4A432C01" w14:textId="77777777" w:rsidR="00000000" w:rsidRDefault="00B0550F">
            <w:pPr>
              <w:divId w:val="519398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FC0EF0" w14:textId="77777777" w:rsidR="00000000" w:rsidRDefault="00B0550F">
            <w:pPr>
              <w:jc w:val="right"/>
              <w:rPr>
                <w:rFonts w:eastAsia="Times New Roman"/>
                <w:sz w:val="20"/>
                <w:szCs w:val="20"/>
              </w:rPr>
            </w:pPr>
            <w:r>
              <w:rPr>
                <w:rFonts w:ascii="inherit" w:eastAsia="Times New Roman" w:hAnsi="inherit"/>
                <w:sz w:val="20"/>
                <w:szCs w:val="20"/>
              </w:rPr>
              <w:t>(0.03</w:t>
            </w:r>
          </w:p>
        </w:tc>
        <w:tc>
          <w:tcPr>
            <w:tcW w:w="0" w:type="auto"/>
            <w:tcMar>
              <w:top w:w="30" w:type="dxa"/>
              <w:left w:w="0" w:type="dxa"/>
              <w:bottom w:w="30" w:type="dxa"/>
              <w:right w:w="30" w:type="dxa"/>
            </w:tcMar>
            <w:vAlign w:val="bottom"/>
            <w:hideMark/>
          </w:tcPr>
          <w:p w14:paraId="19D5C83C"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96F5E5E" w14:textId="77777777" w:rsidR="00000000" w:rsidRDefault="00B0550F">
            <w:pPr>
              <w:divId w:val="245262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841B50" w14:textId="77777777" w:rsidR="00000000" w:rsidRDefault="00B0550F">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7187366" w14:textId="77777777" w:rsidR="00000000" w:rsidRDefault="00B0550F">
            <w:pPr>
              <w:rPr>
                <w:rFonts w:eastAsia="Times New Roman"/>
                <w:sz w:val="20"/>
                <w:szCs w:val="20"/>
              </w:rPr>
            </w:pPr>
          </w:p>
        </w:tc>
      </w:tr>
      <w:tr w:rsidR="00000000" w14:paraId="25FB9610" w14:textId="77777777">
        <w:trPr>
          <w:divId w:val="278951923"/>
          <w:jc w:val="center"/>
        </w:trPr>
        <w:tc>
          <w:tcPr>
            <w:tcW w:w="0" w:type="auto"/>
            <w:shd w:val="clear" w:color="auto" w:fill="CCEEFF"/>
            <w:tcMar>
              <w:top w:w="30" w:type="dxa"/>
              <w:left w:w="30" w:type="dxa"/>
              <w:bottom w:w="30" w:type="dxa"/>
              <w:right w:w="30" w:type="dxa"/>
            </w:tcMar>
            <w:vAlign w:val="bottom"/>
            <w:hideMark/>
          </w:tcPr>
          <w:p w14:paraId="6FA09B66" w14:textId="77777777" w:rsidR="00000000" w:rsidRDefault="00B0550F">
            <w:pPr>
              <w:rPr>
                <w:rFonts w:eastAsia="Times New Roman"/>
                <w:sz w:val="20"/>
                <w:szCs w:val="20"/>
              </w:rPr>
            </w:pPr>
            <w:r>
              <w:rPr>
                <w:rFonts w:ascii="inherit" w:eastAsia="Times New Roman" w:hAnsi="inherit"/>
                <w:sz w:val="20"/>
                <w:szCs w:val="20"/>
              </w:rPr>
              <w:t>Tax effect of total adjustments</w:t>
            </w:r>
            <w:r>
              <w:rPr>
                <w:rFonts w:ascii="inherit" w:eastAsia="Times New Roman" w:hAnsi="inherit"/>
                <w:sz w:val="20"/>
                <w:szCs w:val="20"/>
              </w:rPr>
              <w:t xml:space="preserve"> </w:t>
            </w:r>
            <w:r>
              <w:rPr>
                <w:rFonts w:ascii="inherit" w:eastAsia="Times New Roman" w:hAnsi="inherit"/>
                <w:sz w:val="14"/>
                <w:szCs w:val="14"/>
                <w:vertAlign w:val="superscript"/>
              </w:rPr>
              <w:t>(h)</w:t>
            </w:r>
          </w:p>
        </w:tc>
        <w:tc>
          <w:tcPr>
            <w:tcW w:w="0" w:type="auto"/>
            <w:shd w:val="clear" w:color="auto" w:fill="CCEEFF"/>
            <w:tcMar>
              <w:top w:w="30" w:type="dxa"/>
              <w:left w:w="30" w:type="dxa"/>
              <w:bottom w:w="30" w:type="dxa"/>
              <w:right w:w="30" w:type="dxa"/>
            </w:tcMar>
            <w:vAlign w:val="bottom"/>
            <w:hideMark/>
          </w:tcPr>
          <w:p w14:paraId="7F7694A8" w14:textId="77777777" w:rsidR="00000000" w:rsidRDefault="00B0550F">
            <w:pPr>
              <w:divId w:val="461192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31F3EF" w14:textId="77777777" w:rsidR="00000000" w:rsidRDefault="00B0550F">
            <w:pPr>
              <w:jc w:val="right"/>
              <w:rPr>
                <w:rFonts w:eastAsia="Times New Roman"/>
                <w:sz w:val="20"/>
                <w:szCs w:val="20"/>
              </w:rPr>
            </w:pPr>
            <w:r>
              <w:rPr>
                <w:rFonts w:ascii="inherit" w:eastAsia="Times New Roman" w:hAnsi="inherit"/>
                <w:sz w:val="20"/>
                <w:szCs w:val="20"/>
              </w:rPr>
              <w:t>(0.07</w:t>
            </w:r>
          </w:p>
        </w:tc>
        <w:tc>
          <w:tcPr>
            <w:tcW w:w="0" w:type="auto"/>
            <w:shd w:val="clear" w:color="auto" w:fill="CCEEFF"/>
            <w:tcMar>
              <w:top w:w="30" w:type="dxa"/>
              <w:left w:w="0" w:type="dxa"/>
              <w:bottom w:w="30" w:type="dxa"/>
              <w:right w:w="30" w:type="dxa"/>
            </w:tcMar>
            <w:vAlign w:val="bottom"/>
            <w:hideMark/>
          </w:tcPr>
          <w:p w14:paraId="2E67D7E4"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D204EB" w14:textId="77777777" w:rsidR="00000000" w:rsidRDefault="00B0550F">
            <w:pPr>
              <w:divId w:val="942301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1399F6" w14:textId="77777777" w:rsidR="00000000" w:rsidRDefault="00B0550F">
            <w:pPr>
              <w:jc w:val="right"/>
              <w:rPr>
                <w:rFonts w:eastAsia="Times New Roman"/>
                <w:sz w:val="20"/>
                <w:szCs w:val="20"/>
              </w:rPr>
            </w:pPr>
            <w:r>
              <w:rPr>
                <w:rFonts w:ascii="inherit" w:eastAsia="Times New Roman" w:hAnsi="inherit"/>
                <w:sz w:val="20"/>
                <w:szCs w:val="20"/>
              </w:rPr>
              <w:t>(0.04</w:t>
            </w:r>
          </w:p>
        </w:tc>
        <w:tc>
          <w:tcPr>
            <w:tcW w:w="0" w:type="auto"/>
            <w:shd w:val="clear" w:color="auto" w:fill="CCEEFF"/>
            <w:tcMar>
              <w:top w:w="30" w:type="dxa"/>
              <w:left w:w="0" w:type="dxa"/>
              <w:bottom w:w="30" w:type="dxa"/>
              <w:right w:w="30" w:type="dxa"/>
            </w:tcMar>
            <w:vAlign w:val="bottom"/>
            <w:hideMark/>
          </w:tcPr>
          <w:p w14:paraId="2F067678" w14:textId="77777777" w:rsidR="00000000" w:rsidRDefault="00B0550F">
            <w:pPr>
              <w:rPr>
                <w:rFonts w:eastAsia="Times New Roman"/>
                <w:sz w:val="20"/>
                <w:szCs w:val="20"/>
              </w:rPr>
            </w:pPr>
            <w:r>
              <w:rPr>
                <w:rFonts w:ascii="inherit" w:eastAsia="Times New Roman" w:hAnsi="inherit"/>
                <w:sz w:val="20"/>
                <w:szCs w:val="20"/>
              </w:rPr>
              <w:t>)</w:t>
            </w:r>
          </w:p>
        </w:tc>
      </w:tr>
      <w:tr w:rsidR="00000000" w14:paraId="3879F5F5" w14:textId="77777777">
        <w:trPr>
          <w:divId w:val="278951923"/>
          <w:jc w:val="center"/>
        </w:trPr>
        <w:tc>
          <w:tcPr>
            <w:tcW w:w="0" w:type="auto"/>
            <w:tcMar>
              <w:top w:w="30" w:type="dxa"/>
              <w:left w:w="180" w:type="dxa"/>
              <w:bottom w:w="30" w:type="dxa"/>
              <w:right w:w="30" w:type="dxa"/>
            </w:tcMar>
            <w:vAlign w:val="bottom"/>
            <w:hideMark/>
          </w:tcPr>
          <w:p w14:paraId="3FB8ADB1" w14:textId="77777777" w:rsidR="00000000" w:rsidRDefault="00B0550F">
            <w:pPr>
              <w:rPr>
                <w:rFonts w:eastAsia="Times New Roman"/>
                <w:sz w:val="20"/>
                <w:szCs w:val="20"/>
              </w:rPr>
            </w:pPr>
            <w:r>
              <w:rPr>
                <w:rFonts w:ascii="inherit" w:eastAsia="Times New Roman" w:hAnsi="inherit"/>
                <w:b/>
                <w:bCs/>
                <w:sz w:val="20"/>
                <w:szCs w:val="20"/>
              </w:rPr>
              <w:t>Adjusted Diluted EPS</w:t>
            </w:r>
          </w:p>
        </w:tc>
        <w:tc>
          <w:tcPr>
            <w:tcW w:w="0" w:type="auto"/>
            <w:tcMar>
              <w:top w:w="30" w:type="dxa"/>
              <w:left w:w="30" w:type="dxa"/>
              <w:bottom w:w="30" w:type="dxa"/>
              <w:right w:w="30" w:type="dxa"/>
            </w:tcMar>
            <w:vAlign w:val="bottom"/>
            <w:hideMark/>
          </w:tcPr>
          <w:p w14:paraId="2AEC3CE3" w14:textId="77777777" w:rsidR="00000000" w:rsidRDefault="00B0550F">
            <w:pPr>
              <w:divId w:val="20975506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E8A549"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19ACAC" w14:textId="77777777" w:rsidR="00000000" w:rsidRDefault="00B0550F">
            <w:pPr>
              <w:jc w:val="right"/>
              <w:rPr>
                <w:rFonts w:eastAsia="Times New Roman"/>
                <w:sz w:val="20"/>
                <w:szCs w:val="20"/>
              </w:rPr>
            </w:pPr>
            <w:r>
              <w:rPr>
                <w:rFonts w:ascii="inherit" w:eastAsia="Times New Roman" w:hAnsi="inherit"/>
                <w:sz w:val="20"/>
                <w:szCs w:val="20"/>
              </w:rPr>
              <w:t>0.28</w:t>
            </w:r>
          </w:p>
        </w:tc>
        <w:tc>
          <w:tcPr>
            <w:tcW w:w="0" w:type="auto"/>
            <w:tcBorders>
              <w:top w:val="single" w:sz="6" w:space="0" w:color="000000"/>
              <w:bottom w:val="double" w:sz="6" w:space="0" w:color="000000"/>
            </w:tcBorders>
            <w:vAlign w:val="bottom"/>
            <w:hideMark/>
          </w:tcPr>
          <w:p w14:paraId="2702237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816818A" w14:textId="77777777" w:rsidR="00000000" w:rsidRDefault="00B0550F">
            <w:pPr>
              <w:divId w:val="13699870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745CA8"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13647C" w14:textId="77777777" w:rsidR="00000000" w:rsidRDefault="00B0550F">
            <w:pPr>
              <w:jc w:val="right"/>
              <w:rPr>
                <w:rFonts w:eastAsia="Times New Roman"/>
                <w:sz w:val="20"/>
                <w:szCs w:val="20"/>
              </w:rPr>
            </w:pPr>
            <w:r>
              <w:rPr>
                <w:rFonts w:ascii="inherit" w:eastAsia="Times New Roman" w:hAnsi="inherit"/>
                <w:sz w:val="20"/>
                <w:szCs w:val="20"/>
              </w:rPr>
              <w:t>0.31</w:t>
            </w:r>
          </w:p>
        </w:tc>
        <w:tc>
          <w:tcPr>
            <w:tcW w:w="0" w:type="auto"/>
            <w:tcBorders>
              <w:top w:val="single" w:sz="6" w:space="0" w:color="000000"/>
              <w:bottom w:val="double" w:sz="6" w:space="0" w:color="000000"/>
            </w:tcBorders>
            <w:vAlign w:val="bottom"/>
            <w:hideMark/>
          </w:tcPr>
          <w:p w14:paraId="4402BF84" w14:textId="77777777" w:rsidR="00000000" w:rsidRDefault="00B0550F">
            <w:pPr>
              <w:rPr>
                <w:rFonts w:eastAsia="Times New Roman"/>
                <w:sz w:val="20"/>
                <w:szCs w:val="20"/>
              </w:rPr>
            </w:pPr>
          </w:p>
        </w:tc>
      </w:tr>
      <w:tr w:rsidR="00000000" w14:paraId="667F49C8" w14:textId="77777777">
        <w:trPr>
          <w:divId w:val="278951923"/>
          <w:jc w:val="center"/>
        </w:trPr>
        <w:tc>
          <w:tcPr>
            <w:tcW w:w="0" w:type="auto"/>
            <w:tcMar>
              <w:top w:w="30" w:type="dxa"/>
              <w:left w:w="30" w:type="dxa"/>
              <w:bottom w:w="30" w:type="dxa"/>
              <w:right w:w="30" w:type="dxa"/>
            </w:tcMar>
            <w:vAlign w:val="bottom"/>
            <w:hideMark/>
          </w:tcPr>
          <w:p w14:paraId="39DD8B06" w14:textId="77777777" w:rsidR="00000000" w:rsidRDefault="00B0550F">
            <w:pPr>
              <w:divId w:val="556664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2B48EA" w14:textId="77777777" w:rsidR="00000000" w:rsidRDefault="00B0550F">
            <w:pPr>
              <w:divId w:val="910964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98E36B" w14:textId="77777777" w:rsidR="00000000" w:rsidRDefault="00B0550F">
            <w:pPr>
              <w:divId w:val="407188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59525F" w14:textId="77777777" w:rsidR="00000000" w:rsidRDefault="00B0550F">
            <w:pPr>
              <w:divId w:val="13069345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B9D078" w14:textId="77777777" w:rsidR="00000000" w:rsidRDefault="00B0550F">
            <w:pPr>
              <w:divId w:val="389887557"/>
              <w:rPr>
                <w:rFonts w:eastAsia="Times New Roman"/>
                <w:sz w:val="20"/>
                <w:szCs w:val="20"/>
              </w:rPr>
            </w:pPr>
            <w:r>
              <w:rPr>
                <w:rFonts w:ascii="inherit" w:eastAsia="Times New Roman" w:hAnsi="inherit"/>
                <w:sz w:val="20"/>
                <w:szCs w:val="20"/>
              </w:rPr>
              <w:t> </w:t>
            </w:r>
          </w:p>
        </w:tc>
      </w:tr>
      <w:tr w:rsidR="00000000" w14:paraId="7F079C50" w14:textId="77777777">
        <w:trPr>
          <w:divId w:val="278951923"/>
          <w:jc w:val="center"/>
        </w:trPr>
        <w:tc>
          <w:tcPr>
            <w:tcW w:w="0" w:type="auto"/>
            <w:shd w:val="clear" w:color="auto" w:fill="CCEEFF"/>
            <w:tcMar>
              <w:top w:w="30" w:type="dxa"/>
              <w:left w:w="30" w:type="dxa"/>
              <w:bottom w:w="30" w:type="dxa"/>
              <w:right w:w="30" w:type="dxa"/>
            </w:tcMar>
            <w:vAlign w:val="bottom"/>
            <w:hideMark/>
          </w:tcPr>
          <w:p w14:paraId="3C3E74B8" w14:textId="77777777" w:rsidR="00000000" w:rsidRDefault="00B0550F">
            <w:pPr>
              <w:rPr>
                <w:rFonts w:eastAsia="Times New Roman"/>
                <w:sz w:val="20"/>
                <w:szCs w:val="20"/>
              </w:rPr>
            </w:pPr>
            <w:r>
              <w:rPr>
                <w:rFonts w:ascii="inherit" w:eastAsia="Times New Roman" w:hAnsi="inherit"/>
                <w:b/>
                <w:bCs/>
                <w:sz w:val="20"/>
                <w:szCs w:val="20"/>
              </w:rPr>
              <w:t>Weighted average diluted shares outstanding</w:t>
            </w:r>
          </w:p>
        </w:tc>
        <w:tc>
          <w:tcPr>
            <w:tcW w:w="0" w:type="auto"/>
            <w:shd w:val="clear" w:color="auto" w:fill="CCEEFF"/>
            <w:tcMar>
              <w:top w:w="30" w:type="dxa"/>
              <w:left w:w="30" w:type="dxa"/>
              <w:bottom w:w="30" w:type="dxa"/>
              <w:right w:w="30" w:type="dxa"/>
            </w:tcMar>
            <w:vAlign w:val="bottom"/>
            <w:hideMark/>
          </w:tcPr>
          <w:p w14:paraId="4310825F" w14:textId="77777777" w:rsidR="00000000" w:rsidRDefault="00B0550F">
            <w:pPr>
              <w:divId w:val="152721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6653F2" w14:textId="77777777" w:rsidR="00000000" w:rsidRDefault="00B0550F">
            <w:pPr>
              <w:jc w:val="right"/>
              <w:rPr>
                <w:rFonts w:eastAsia="Times New Roman"/>
                <w:sz w:val="20"/>
                <w:szCs w:val="20"/>
              </w:rPr>
            </w:pPr>
            <w:r>
              <w:rPr>
                <w:rFonts w:ascii="inherit" w:eastAsia="Times New Roman" w:hAnsi="inherit"/>
                <w:sz w:val="20"/>
                <w:szCs w:val="20"/>
              </w:rPr>
              <w:t>82,242</w:t>
            </w:r>
          </w:p>
        </w:tc>
        <w:tc>
          <w:tcPr>
            <w:tcW w:w="0" w:type="auto"/>
            <w:tcBorders>
              <w:bottom w:val="single" w:sz="6" w:space="0" w:color="000000"/>
            </w:tcBorders>
            <w:shd w:val="clear" w:color="auto" w:fill="CCEEFF"/>
            <w:vAlign w:val="bottom"/>
            <w:hideMark/>
          </w:tcPr>
          <w:p w14:paraId="4FAF5829"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D5F071" w14:textId="77777777" w:rsidR="00000000" w:rsidRDefault="00B0550F">
            <w:pPr>
              <w:divId w:val="13100111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75E6D4" w14:textId="77777777" w:rsidR="00000000" w:rsidRDefault="00B0550F">
            <w:pPr>
              <w:jc w:val="right"/>
              <w:rPr>
                <w:rFonts w:eastAsia="Times New Roman"/>
                <w:sz w:val="20"/>
                <w:szCs w:val="20"/>
              </w:rPr>
            </w:pPr>
            <w:r>
              <w:rPr>
                <w:rFonts w:ascii="inherit" w:eastAsia="Times New Roman" w:hAnsi="inherit"/>
                <w:sz w:val="20"/>
                <w:szCs w:val="20"/>
              </w:rPr>
              <w:t>81,466</w:t>
            </w:r>
          </w:p>
        </w:tc>
        <w:tc>
          <w:tcPr>
            <w:tcW w:w="0" w:type="auto"/>
            <w:tcBorders>
              <w:bottom w:val="single" w:sz="6" w:space="0" w:color="000000"/>
            </w:tcBorders>
            <w:shd w:val="clear" w:color="auto" w:fill="CCEEFF"/>
            <w:vAlign w:val="bottom"/>
            <w:hideMark/>
          </w:tcPr>
          <w:p w14:paraId="3C2553AB" w14:textId="77777777" w:rsidR="00000000" w:rsidRDefault="00B0550F">
            <w:pPr>
              <w:rPr>
                <w:rFonts w:eastAsia="Times New Roman"/>
                <w:sz w:val="20"/>
                <w:szCs w:val="20"/>
              </w:rPr>
            </w:pPr>
          </w:p>
        </w:tc>
      </w:tr>
      <w:tr w:rsidR="00000000" w14:paraId="6523E6CD" w14:textId="77777777">
        <w:trPr>
          <w:divId w:val="278951923"/>
          <w:jc w:val="center"/>
        </w:trPr>
        <w:tc>
          <w:tcPr>
            <w:tcW w:w="0" w:type="auto"/>
            <w:gridSpan w:val="9"/>
            <w:tcMar>
              <w:top w:w="30" w:type="dxa"/>
              <w:left w:w="30" w:type="dxa"/>
              <w:bottom w:w="30" w:type="dxa"/>
              <w:right w:w="30" w:type="dxa"/>
            </w:tcMar>
            <w:vAlign w:val="bottom"/>
            <w:hideMark/>
          </w:tcPr>
          <w:p w14:paraId="6204970E" w14:textId="77777777" w:rsidR="00000000" w:rsidRDefault="00B0550F">
            <w:pPr>
              <w:ind w:firstLine="90"/>
              <w:rPr>
                <w:rFonts w:eastAsia="Times New Roman"/>
                <w:sz w:val="16"/>
                <w:szCs w:val="16"/>
              </w:rPr>
            </w:pPr>
            <w:r>
              <w:rPr>
                <w:rFonts w:ascii="inherit" w:eastAsia="Times New Roman" w:hAnsi="inherit"/>
                <w:sz w:val="16"/>
                <w:szCs w:val="16"/>
              </w:rPr>
              <w:t>Note: Some of the totals in the table above do not foot due to rounding differences</w:t>
            </w:r>
          </w:p>
        </w:tc>
      </w:tr>
    </w:tbl>
    <w:p w14:paraId="2D5A23D6"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F2116B2" w14:textId="77777777">
        <w:trPr>
          <w:divId w:val="278951923"/>
          <w:tblCellSpacing w:w="0" w:type="dxa"/>
        </w:trPr>
        <w:tc>
          <w:tcPr>
            <w:tcW w:w="720" w:type="dxa"/>
            <w:vAlign w:val="center"/>
            <w:hideMark/>
          </w:tcPr>
          <w:p w14:paraId="761D88A7" w14:textId="77777777" w:rsidR="00000000" w:rsidRDefault="00B0550F">
            <w:pPr>
              <w:jc w:val="center"/>
              <w:rPr>
                <w:rFonts w:eastAsia="Times New Roman"/>
                <w:sz w:val="20"/>
                <w:szCs w:val="20"/>
              </w:rPr>
            </w:pPr>
          </w:p>
        </w:tc>
        <w:tc>
          <w:tcPr>
            <w:tcW w:w="0" w:type="auto"/>
            <w:vAlign w:val="center"/>
            <w:hideMark/>
          </w:tcPr>
          <w:p w14:paraId="66106C8C" w14:textId="77777777" w:rsidR="00000000" w:rsidRDefault="00B0550F">
            <w:pPr>
              <w:rPr>
                <w:rFonts w:eastAsia="Times New Roman"/>
                <w:sz w:val="20"/>
                <w:szCs w:val="20"/>
              </w:rPr>
            </w:pPr>
          </w:p>
        </w:tc>
      </w:tr>
      <w:tr w:rsidR="00000000" w14:paraId="76407751" w14:textId="77777777">
        <w:trPr>
          <w:divId w:val="278951923"/>
          <w:tblCellSpacing w:w="0" w:type="dxa"/>
        </w:trPr>
        <w:tc>
          <w:tcPr>
            <w:tcW w:w="0" w:type="auto"/>
            <w:hideMark/>
          </w:tcPr>
          <w:p w14:paraId="53706A5A" w14:textId="77777777" w:rsidR="00000000" w:rsidRDefault="00B0550F">
            <w:pPr>
              <w:spacing w:line="288" w:lineRule="auto"/>
              <w:divId w:val="1514219113"/>
              <w:rPr>
                <w:rFonts w:eastAsia="Times New Roman"/>
                <w:sz w:val="16"/>
                <w:szCs w:val="16"/>
              </w:rPr>
            </w:pPr>
            <w:r>
              <w:rPr>
                <w:rFonts w:ascii="inherit" w:eastAsia="Times New Roman" w:hAnsi="inherit"/>
                <w:sz w:val="16"/>
                <w:szCs w:val="16"/>
              </w:rPr>
              <w:t>(a)</w:t>
            </w:r>
          </w:p>
        </w:tc>
        <w:tc>
          <w:tcPr>
            <w:tcW w:w="0" w:type="auto"/>
            <w:hideMark/>
          </w:tcPr>
          <w:p w14:paraId="1AACE7AC" w14:textId="77777777" w:rsidR="00000000" w:rsidRDefault="00B0550F">
            <w:pPr>
              <w:spacing w:line="288" w:lineRule="auto"/>
              <w:jc w:val="both"/>
              <w:rPr>
                <w:rFonts w:eastAsia="Times New Roman"/>
                <w:sz w:val="16"/>
                <w:szCs w:val="16"/>
              </w:rPr>
            </w:pPr>
            <w:r>
              <w:rPr>
                <w:rFonts w:ascii="inherit" w:eastAsia="Times New Roman" w:hAnsi="inherit"/>
                <w:sz w:val="16"/>
                <w:szCs w:val="16"/>
              </w:rPr>
              <w:t>Non-cash charges related to stock-based compensation programs, which vary from period to period depending on the timing of awards and performance vesting conditions.</w:t>
            </w:r>
          </w:p>
        </w:tc>
      </w:tr>
    </w:tbl>
    <w:p w14:paraId="222E435B"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37A3CD5" w14:textId="77777777">
        <w:trPr>
          <w:divId w:val="278951923"/>
          <w:tblCellSpacing w:w="0" w:type="dxa"/>
        </w:trPr>
        <w:tc>
          <w:tcPr>
            <w:tcW w:w="720" w:type="dxa"/>
            <w:vAlign w:val="center"/>
            <w:hideMark/>
          </w:tcPr>
          <w:p w14:paraId="63DAC74F" w14:textId="77777777" w:rsidR="00000000" w:rsidRDefault="00B0550F">
            <w:pPr>
              <w:rPr>
                <w:rFonts w:eastAsia="Times New Roman"/>
                <w:sz w:val="20"/>
                <w:szCs w:val="20"/>
              </w:rPr>
            </w:pPr>
          </w:p>
        </w:tc>
        <w:tc>
          <w:tcPr>
            <w:tcW w:w="0" w:type="auto"/>
            <w:vAlign w:val="center"/>
            <w:hideMark/>
          </w:tcPr>
          <w:p w14:paraId="5B1D05F4" w14:textId="77777777" w:rsidR="00000000" w:rsidRDefault="00B0550F">
            <w:pPr>
              <w:rPr>
                <w:rFonts w:eastAsia="Times New Roman"/>
                <w:sz w:val="20"/>
                <w:szCs w:val="20"/>
              </w:rPr>
            </w:pPr>
          </w:p>
        </w:tc>
      </w:tr>
      <w:tr w:rsidR="00000000" w14:paraId="6BC720A6" w14:textId="77777777">
        <w:trPr>
          <w:divId w:val="278951923"/>
          <w:tblCellSpacing w:w="0" w:type="dxa"/>
        </w:trPr>
        <w:tc>
          <w:tcPr>
            <w:tcW w:w="0" w:type="auto"/>
            <w:hideMark/>
          </w:tcPr>
          <w:p w14:paraId="037C6D08" w14:textId="77777777" w:rsidR="00000000" w:rsidRDefault="00B0550F">
            <w:pPr>
              <w:spacing w:line="288" w:lineRule="auto"/>
              <w:divId w:val="865605077"/>
              <w:rPr>
                <w:rFonts w:eastAsia="Times New Roman"/>
                <w:sz w:val="16"/>
                <w:szCs w:val="16"/>
              </w:rPr>
            </w:pPr>
            <w:r>
              <w:rPr>
                <w:rFonts w:ascii="inherit" w:eastAsia="Times New Roman" w:hAnsi="inherit"/>
                <w:sz w:val="16"/>
                <w:szCs w:val="16"/>
              </w:rPr>
              <w:t>(b)</w:t>
            </w:r>
          </w:p>
        </w:tc>
        <w:tc>
          <w:tcPr>
            <w:tcW w:w="0" w:type="auto"/>
            <w:hideMark/>
          </w:tcPr>
          <w:p w14:paraId="576F817B" w14:textId="77777777" w:rsidR="00000000" w:rsidRDefault="00B0550F">
            <w:pPr>
              <w:spacing w:line="288" w:lineRule="auto"/>
              <w:jc w:val="both"/>
              <w:rPr>
                <w:rFonts w:eastAsia="Times New Roman"/>
                <w:sz w:val="16"/>
                <w:szCs w:val="16"/>
              </w:rPr>
            </w:pPr>
            <w:r>
              <w:rPr>
                <w:rFonts w:ascii="inherit" w:eastAsia="Times New Roman" w:hAnsi="inherit"/>
                <w:sz w:val="16"/>
                <w:szCs w:val="16"/>
              </w:rPr>
              <w:t>Reflects write-off of property, equipment and lease related assets on closed or u</w:t>
            </w:r>
            <w:r>
              <w:rPr>
                <w:rFonts w:ascii="inherit" w:eastAsia="Times New Roman" w:hAnsi="inherit"/>
                <w:sz w:val="16"/>
                <w:szCs w:val="16"/>
              </w:rPr>
              <w:t>nderperforming stores for the</w:t>
            </w:r>
            <w:r>
              <w:rPr>
                <w:rFonts w:ascii="inherit" w:eastAsia="Times New Roman" w:hAnsi="inherit"/>
                <w:sz w:val="16"/>
                <w:szCs w:val="16"/>
              </w:rPr>
              <w:t xml:space="preserve"> </w:t>
            </w:r>
            <w:r>
              <w:rPr>
                <w:rFonts w:ascii="inherit" w:eastAsia="Times New Roman" w:hAnsi="inherit"/>
                <w:sz w:val="16"/>
                <w:szCs w:val="16"/>
              </w:rPr>
              <w:t>three</w:t>
            </w:r>
            <w:r>
              <w:rPr>
                <w:rFonts w:ascii="inherit" w:eastAsia="Times New Roman" w:hAnsi="inherit"/>
                <w:sz w:val="16"/>
                <w:szCs w:val="16"/>
              </w:rPr>
              <w:t xml:space="preserve"> </w:t>
            </w:r>
            <w:r>
              <w:rPr>
                <w:rFonts w:ascii="inherit" w:eastAsia="Times New Roman" w:hAnsi="inherit"/>
                <w:sz w:val="16"/>
                <w:szCs w:val="16"/>
              </w:rPr>
              <w:t>months ended</w:t>
            </w:r>
            <w:r>
              <w:rPr>
                <w:rFonts w:ascii="inherit" w:eastAsia="Times New Roman" w:hAnsi="inherit"/>
                <w:sz w:val="16"/>
                <w:szCs w:val="16"/>
              </w:rPr>
              <w:t xml:space="preserve"> </w:t>
            </w:r>
            <w:r>
              <w:rPr>
                <w:rFonts w:ascii="inherit" w:eastAsia="Times New Roman" w:hAnsi="inherit"/>
                <w:sz w:val="16"/>
                <w:szCs w:val="16"/>
              </w:rPr>
              <w:t>March 28,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March 30, 2019.</w:t>
            </w:r>
          </w:p>
        </w:tc>
      </w:tr>
    </w:tbl>
    <w:p w14:paraId="513C7FC2"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1329602" w14:textId="77777777">
        <w:trPr>
          <w:divId w:val="278951923"/>
          <w:tblCellSpacing w:w="0" w:type="dxa"/>
        </w:trPr>
        <w:tc>
          <w:tcPr>
            <w:tcW w:w="720" w:type="dxa"/>
            <w:vAlign w:val="center"/>
            <w:hideMark/>
          </w:tcPr>
          <w:p w14:paraId="18FE0E45" w14:textId="77777777" w:rsidR="00000000" w:rsidRDefault="00B0550F">
            <w:pPr>
              <w:rPr>
                <w:rFonts w:eastAsia="Times New Roman"/>
                <w:sz w:val="20"/>
                <w:szCs w:val="20"/>
              </w:rPr>
            </w:pPr>
          </w:p>
        </w:tc>
        <w:tc>
          <w:tcPr>
            <w:tcW w:w="0" w:type="auto"/>
            <w:vAlign w:val="center"/>
            <w:hideMark/>
          </w:tcPr>
          <w:p w14:paraId="657629E8" w14:textId="77777777" w:rsidR="00000000" w:rsidRDefault="00B0550F">
            <w:pPr>
              <w:rPr>
                <w:rFonts w:eastAsia="Times New Roman"/>
                <w:sz w:val="20"/>
                <w:szCs w:val="20"/>
              </w:rPr>
            </w:pPr>
          </w:p>
        </w:tc>
      </w:tr>
      <w:tr w:rsidR="00000000" w14:paraId="184601CF" w14:textId="77777777">
        <w:trPr>
          <w:divId w:val="278951923"/>
          <w:tblCellSpacing w:w="0" w:type="dxa"/>
        </w:trPr>
        <w:tc>
          <w:tcPr>
            <w:tcW w:w="0" w:type="auto"/>
            <w:hideMark/>
          </w:tcPr>
          <w:p w14:paraId="0CB16D59" w14:textId="77777777" w:rsidR="00000000" w:rsidRDefault="00B0550F">
            <w:pPr>
              <w:spacing w:line="288" w:lineRule="auto"/>
              <w:divId w:val="322776369"/>
              <w:rPr>
                <w:rFonts w:eastAsia="Times New Roman"/>
                <w:sz w:val="16"/>
                <w:szCs w:val="16"/>
              </w:rPr>
            </w:pPr>
            <w:r>
              <w:rPr>
                <w:rFonts w:ascii="inherit" w:eastAsia="Times New Roman" w:hAnsi="inherit"/>
                <w:sz w:val="16"/>
                <w:szCs w:val="16"/>
              </w:rPr>
              <w:t>(c)</w:t>
            </w:r>
          </w:p>
        </w:tc>
        <w:tc>
          <w:tcPr>
            <w:tcW w:w="0" w:type="auto"/>
            <w:hideMark/>
          </w:tcPr>
          <w:p w14:paraId="0DBC9FAA" w14:textId="77777777" w:rsidR="00000000" w:rsidRDefault="00B0550F">
            <w:pPr>
              <w:spacing w:line="288" w:lineRule="auto"/>
              <w:jc w:val="both"/>
              <w:rPr>
                <w:rFonts w:eastAsia="Times New Roman"/>
                <w:sz w:val="16"/>
                <w:szCs w:val="16"/>
              </w:rPr>
            </w:pPr>
            <w:r>
              <w:rPr>
                <w:rFonts w:ascii="inherit" w:eastAsia="Times New Roman" w:hAnsi="inherit"/>
                <w:sz w:val="16"/>
                <w:szCs w:val="16"/>
              </w:rPr>
              <w:t>Expenses associated with settlement of litigation. See Note 9.</w:t>
            </w:r>
            <w:r>
              <w:rPr>
                <w:rFonts w:ascii="inherit" w:eastAsia="Times New Roman" w:hAnsi="inherit"/>
                <w:sz w:val="16"/>
                <w:szCs w:val="16"/>
              </w:rPr>
              <w:t xml:space="preserve"> </w:t>
            </w:r>
            <w:r>
              <w:rPr>
                <w:rFonts w:ascii="inherit" w:eastAsia="Times New Roman" w:hAnsi="inherit"/>
                <w:sz w:val="16"/>
                <w:szCs w:val="16"/>
              </w:rPr>
              <w:t>“Commitments and Contingencies”</w:t>
            </w:r>
            <w:r>
              <w:rPr>
                <w:rFonts w:ascii="inherit" w:eastAsia="Times New Roman" w:hAnsi="inherit"/>
                <w:sz w:val="16"/>
                <w:szCs w:val="16"/>
              </w:rPr>
              <w:t xml:space="preserve"> </w:t>
            </w:r>
            <w:r>
              <w:rPr>
                <w:rFonts w:ascii="inherit" w:eastAsia="Times New Roman" w:hAnsi="inherit"/>
                <w:sz w:val="16"/>
                <w:szCs w:val="16"/>
              </w:rPr>
              <w:t>in our consolidated financial statements for further details.</w:t>
            </w:r>
          </w:p>
        </w:tc>
      </w:tr>
    </w:tbl>
    <w:p w14:paraId="50C01124"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CE96BC6" w14:textId="77777777">
        <w:trPr>
          <w:divId w:val="278951923"/>
          <w:tblCellSpacing w:w="0" w:type="dxa"/>
        </w:trPr>
        <w:tc>
          <w:tcPr>
            <w:tcW w:w="720" w:type="dxa"/>
            <w:vAlign w:val="center"/>
            <w:hideMark/>
          </w:tcPr>
          <w:p w14:paraId="735E7757" w14:textId="77777777" w:rsidR="00000000" w:rsidRDefault="00B0550F">
            <w:pPr>
              <w:rPr>
                <w:rFonts w:eastAsia="Times New Roman"/>
                <w:sz w:val="20"/>
                <w:szCs w:val="20"/>
              </w:rPr>
            </w:pPr>
          </w:p>
        </w:tc>
        <w:tc>
          <w:tcPr>
            <w:tcW w:w="0" w:type="auto"/>
            <w:vAlign w:val="center"/>
            <w:hideMark/>
          </w:tcPr>
          <w:p w14:paraId="0A154449" w14:textId="77777777" w:rsidR="00000000" w:rsidRDefault="00B0550F">
            <w:pPr>
              <w:rPr>
                <w:rFonts w:eastAsia="Times New Roman"/>
                <w:sz w:val="20"/>
                <w:szCs w:val="20"/>
              </w:rPr>
            </w:pPr>
          </w:p>
        </w:tc>
      </w:tr>
      <w:tr w:rsidR="00000000" w14:paraId="2560A0DB" w14:textId="77777777">
        <w:trPr>
          <w:divId w:val="278951923"/>
          <w:tblCellSpacing w:w="0" w:type="dxa"/>
        </w:trPr>
        <w:tc>
          <w:tcPr>
            <w:tcW w:w="0" w:type="auto"/>
            <w:hideMark/>
          </w:tcPr>
          <w:p w14:paraId="51D8812A" w14:textId="77777777" w:rsidR="00000000" w:rsidRDefault="00B0550F">
            <w:pPr>
              <w:spacing w:line="288" w:lineRule="auto"/>
              <w:divId w:val="1144741680"/>
              <w:rPr>
                <w:rFonts w:eastAsia="Times New Roman"/>
                <w:sz w:val="16"/>
                <w:szCs w:val="16"/>
              </w:rPr>
            </w:pPr>
            <w:r>
              <w:rPr>
                <w:rFonts w:ascii="inherit" w:eastAsia="Times New Roman" w:hAnsi="inherit"/>
                <w:sz w:val="16"/>
                <w:szCs w:val="16"/>
              </w:rPr>
              <w:t>(d)</w:t>
            </w:r>
          </w:p>
        </w:tc>
        <w:tc>
          <w:tcPr>
            <w:tcW w:w="0" w:type="auto"/>
            <w:hideMark/>
          </w:tcPr>
          <w:p w14:paraId="79E01A5F" w14:textId="77777777" w:rsidR="00000000" w:rsidRDefault="00B0550F">
            <w:pPr>
              <w:spacing w:line="288" w:lineRule="auto"/>
              <w:jc w:val="both"/>
              <w:rPr>
                <w:rFonts w:eastAsia="Times New Roman"/>
                <w:sz w:val="16"/>
                <w:szCs w:val="16"/>
              </w:rPr>
            </w:pPr>
            <w:r>
              <w:rPr>
                <w:rFonts w:ascii="inherit" w:eastAsia="Times New Roman" w:hAnsi="inherit"/>
                <w:sz w:val="16"/>
                <w:szCs w:val="16"/>
              </w:rPr>
              <w:t>Expenses related to a non-recurring management realignment described in our Current Report on Form 8-K filed with the SEC on January 10, 2019.</w:t>
            </w:r>
          </w:p>
        </w:tc>
      </w:tr>
    </w:tbl>
    <w:p w14:paraId="0707AC3B"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14B903E" w14:textId="77777777">
        <w:trPr>
          <w:divId w:val="278951923"/>
          <w:tblCellSpacing w:w="0" w:type="dxa"/>
        </w:trPr>
        <w:tc>
          <w:tcPr>
            <w:tcW w:w="720" w:type="dxa"/>
            <w:vAlign w:val="center"/>
            <w:hideMark/>
          </w:tcPr>
          <w:p w14:paraId="4C670F87" w14:textId="77777777" w:rsidR="00000000" w:rsidRDefault="00B0550F">
            <w:pPr>
              <w:rPr>
                <w:rFonts w:eastAsia="Times New Roman"/>
                <w:sz w:val="20"/>
                <w:szCs w:val="20"/>
              </w:rPr>
            </w:pPr>
          </w:p>
        </w:tc>
        <w:tc>
          <w:tcPr>
            <w:tcW w:w="0" w:type="auto"/>
            <w:vAlign w:val="center"/>
            <w:hideMark/>
          </w:tcPr>
          <w:p w14:paraId="28CB7B72" w14:textId="77777777" w:rsidR="00000000" w:rsidRDefault="00B0550F">
            <w:pPr>
              <w:rPr>
                <w:rFonts w:eastAsia="Times New Roman"/>
                <w:sz w:val="20"/>
                <w:szCs w:val="20"/>
              </w:rPr>
            </w:pPr>
          </w:p>
        </w:tc>
      </w:tr>
      <w:tr w:rsidR="00000000" w14:paraId="231E851B" w14:textId="77777777">
        <w:trPr>
          <w:divId w:val="278951923"/>
          <w:tblCellSpacing w:w="0" w:type="dxa"/>
        </w:trPr>
        <w:tc>
          <w:tcPr>
            <w:tcW w:w="0" w:type="auto"/>
            <w:hideMark/>
          </w:tcPr>
          <w:p w14:paraId="6AE96D77" w14:textId="77777777" w:rsidR="00000000" w:rsidRDefault="00B0550F">
            <w:pPr>
              <w:spacing w:line="288" w:lineRule="auto"/>
              <w:divId w:val="743264509"/>
              <w:rPr>
                <w:rFonts w:eastAsia="Times New Roman"/>
                <w:sz w:val="16"/>
                <w:szCs w:val="16"/>
              </w:rPr>
            </w:pPr>
            <w:r>
              <w:rPr>
                <w:rFonts w:ascii="inherit" w:eastAsia="Times New Roman" w:hAnsi="inherit"/>
                <w:sz w:val="16"/>
                <w:szCs w:val="16"/>
              </w:rPr>
              <w:t>(e)</w:t>
            </w:r>
          </w:p>
        </w:tc>
        <w:tc>
          <w:tcPr>
            <w:tcW w:w="0" w:type="auto"/>
            <w:hideMark/>
          </w:tcPr>
          <w:p w14:paraId="1819715C" w14:textId="77777777" w:rsidR="00000000" w:rsidRDefault="00B0550F">
            <w:pPr>
              <w:spacing w:line="288" w:lineRule="auto"/>
              <w:jc w:val="both"/>
              <w:rPr>
                <w:rFonts w:eastAsia="Times New Roman"/>
                <w:sz w:val="16"/>
                <w:szCs w:val="16"/>
              </w:rPr>
            </w:pPr>
            <w:r>
              <w:rPr>
                <w:rFonts w:ascii="inherit" w:eastAsia="Times New Roman" w:hAnsi="inherit"/>
                <w:sz w:val="16"/>
                <w:szCs w:val="16"/>
              </w:rPr>
              <w:t>Other adjustments include amounts that management believes are not representative of our operating p</w:t>
            </w:r>
            <w:r>
              <w:rPr>
                <w:rFonts w:ascii="inherit" w:eastAsia="Times New Roman" w:hAnsi="inherit"/>
                <w:sz w:val="16"/>
                <w:szCs w:val="16"/>
              </w:rPr>
              <w:t>erformance (amounts in brackets represent reductions in Adjusted Operating Income, Adjusted Diluted EPS and Adjusted EBITDA), including our share of losses on equity method investments of</w:t>
            </w:r>
            <w:r>
              <w:rPr>
                <w:rFonts w:ascii="inherit" w:eastAsia="Times New Roman" w:hAnsi="inherit"/>
                <w:sz w:val="16"/>
                <w:szCs w:val="16"/>
              </w:rPr>
              <w:t xml:space="preserve"> </w:t>
            </w:r>
            <w:r>
              <w:rPr>
                <w:rFonts w:ascii="inherit" w:eastAsia="Times New Roman" w:hAnsi="inherit"/>
                <w:sz w:val="16"/>
                <w:szCs w:val="16"/>
              </w:rPr>
              <w:t>$0.6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March 30, 2019; the amortiza</w:t>
            </w:r>
            <w:r>
              <w:rPr>
                <w:rFonts w:ascii="inherit" w:eastAsia="Times New Roman" w:hAnsi="inherit"/>
                <w:sz w:val="16"/>
                <w:szCs w:val="16"/>
              </w:rPr>
              <w:t>tion impact of adjustments related to the March 2014 acquisition of the Company by affiliates of KKR</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Co. Inc. (the</w:t>
            </w:r>
            <w:r>
              <w:rPr>
                <w:rFonts w:ascii="inherit" w:eastAsia="Times New Roman" w:hAnsi="inherit"/>
                <w:sz w:val="16"/>
                <w:szCs w:val="16"/>
              </w:rPr>
              <w:t xml:space="preserve"> </w:t>
            </w:r>
            <w:r>
              <w:rPr>
                <w:rFonts w:ascii="inherit" w:eastAsia="Times New Roman" w:hAnsi="inherit"/>
                <w:sz w:val="16"/>
                <w:szCs w:val="16"/>
              </w:rPr>
              <w:t>“KKR Acquisition”), (e.g., fair value of leasehold interests) of</w:t>
            </w:r>
            <w:r>
              <w:rPr>
                <w:rFonts w:ascii="inherit" w:eastAsia="Times New Roman" w:hAnsi="inherit"/>
                <w:sz w:val="16"/>
                <w:szCs w:val="16"/>
              </w:rPr>
              <w:t xml:space="preserve"> </w:t>
            </w:r>
            <w:r>
              <w:rPr>
                <w:rFonts w:ascii="inherit" w:eastAsia="Times New Roman" w:hAnsi="inherit"/>
                <w:sz w:val="16"/>
                <w:szCs w:val="16"/>
              </w:rPr>
              <w:t>$0.1 million</w:t>
            </w:r>
            <w:r>
              <w:rPr>
                <w:rFonts w:ascii="inherit" w:eastAsia="Times New Roman" w:hAnsi="inherit"/>
                <w:sz w:val="16"/>
                <w:szCs w:val="16"/>
              </w:rPr>
              <w:t xml:space="preserve"> </w:t>
            </w:r>
            <w:r>
              <w:rPr>
                <w:rFonts w:ascii="inherit" w:eastAsia="Times New Roman" w:hAnsi="inherit"/>
                <w:sz w:val="16"/>
                <w:szCs w:val="16"/>
              </w:rPr>
              <w:t>for each of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March 28,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March 3</w:t>
            </w:r>
            <w:r>
              <w:rPr>
                <w:rFonts w:ascii="inherit" w:eastAsia="Times New Roman" w:hAnsi="inherit"/>
                <w:sz w:val="16"/>
                <w:szCs w:val="16"/>
              </w:rPr>
              <w:t>0, 2019; costs of severance and relocation</w:t>
            </w:r>
            <w:r>
              <w:rPr>
                <w:rFonts w:ascii="inherit" w:eastAsia="Times New Roman" w:hAnsi="inherit"/>
                <w:sz w:val="16"/>
                <w:szCs w:val="16"/>
              </w:rPr>
              <w:t xml:space="preserve"> </w:t>
            </w:r>
            <w:r>
              <w:rPr>
                <w:rFonts w:ascii="inherit" w:eastAsia="Times New Roman" w:hAnsi="inherit"/>
                <w:sz w:val="16"/>
                <w:szCs w:val="16"/>
              </w:rPr>
              <w:t>$0.3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$0.2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March 28,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March 30, 2019, respectively; excess payroll taxes related to stock option exercises of</w:t>
            </w:r>
            <w:r>
              <w:rPr>
                <w:rFonts w:ascii="inherit" w:eastAsia="Times New Roman" w:hAnsi="inherit"/>
                <w:sz w:val="16"/>
                <w:szCs w:val="16"/>
              </w:rPr>
              <w:t xml:space="preserve"> </w:t>
            </w:r>
            <w:r>
              <w:rPr>
                <w:rFonts w:ascii="inherit" w:eastAsia="Times New Roman" w:hAnsi="inherit"/>
                <w:sz w:val="16"/>
                <w:szCs w:val="16"/>
              </w:rPr>
              <w:t>$0.3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March 28,</w:t>
            </w:r>
            <w:r>
              <w:rPr>
                <w:rFonts w:ascii="inherit" w:eastAsia="Times New Roman" w:hAnsi="inherit"/>
                <w:sz w:val="16"/>
                <w:szCs w:val="16"/>
              </w:rPr>
              <w:t xml:space="preserve"> 2020;</w:t>
            </w:r>
            <w:r>
              <w:rPr>
                <w:rFonts w:ascii="inherit" w:eastAsia="Times New Roman" w:hAnsi="inherit"/>
                <w:sz w:val="16"/>
                <w:szCs w:val="16"/>
              </w:rPr>
              <w:t xml:space="preserve"> </w:t>
            </w:r>
            <w:r>
              <w:rPr>
                <w:rFonts w:ascii="inherit" w:eastAsia="Times New Roman" w:hAnsi="inherit"/>
                <w:sz w:val="16"/>
                <w:szCs w:val="16"/>
              </w:rPr>
              <w:t>$0.6 million</w:t>
            </w:r>
            <w:r>
              <w:rPr>
                <w:rFonts w:ascii="inherit" w:eastAsia="Times New Roman" w:hAnsi="inherit"/>
                <w:sz w:val="16"/>
                <w:szCs w:val="16"/>
              </w:rPr>
              <w:t xml:space="preserve"> </w:t>
            </w:r>
            <w:r>
              <w:rPr>
                <w:rFonts w:ascii="inherit" w:eastAsia="Times New Roman" w:hAnsi="inherit"/>
                <w:sz w:val="16"/>
                <w:szCs w:val="16"/>
              </w:rPr>
              <w:t>of incremental costs directly related to adapting the Company’s operations during the COVID-19 pandemic 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March 28, 2020; and other expenses and adjustments totaling</w:t>
            </w:r>
            <w:r>
              <w:rPr>
                <w:rFonts w:ascii="inherit" w:eastAsia="Times New Roman" w:hAnsi="inherit"/>
                <w:sz w:val="16"/>
                <w:szCs w:val="16"/>
              </w:rPr>
              <w:t xml:space="preserve"> </w:t>
            </w:r>
            <w:r>
              <w:rPr>
                <w:rFonts w:ascii="inherit" w:eastAsia="Times New Roman" w:hAnsi="inherit"/>
                <w:sz w:val="16"/>
                <w:szCs w:val="16"/>
              </w:rPr>
              <w:t>$0.2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$0.3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w:t>
            </w:r>
            <w:r>
              <w:rPr>
                <w:rFonts w:ascii="inherit" w:eastAsia="Times New Roman" w:hAnsi="inherit"/>
                <w:sz w:val="16"/>
                <w:szCs w:val="16"/>
              </w:rPr>
              <w:t>onths ended</w:t>
            </w:r>
            <w:r>
              <w:rPr>
                <w:rFonts w:ascii="inherit" w:eastAsia="Times New Roman" w:hAnsi="inherit"/>
                <w:sz w:val="16"/>
                <w:szCs w:val="16"/>
              </w:rPr>
              <w:t xml:space="preserve"> </w:t>
            </w:r>
            <w:r>
              <w:rPr>
                <w:rFonts w:ascii="inherit" w:eastAsia="Times New Roman" w:hAnsi="inherit"/>
                <w:sz w:val="16"/>
                <w:szCs w:val="16"/>
              </w:rPr>
              <w:t>March 28,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March 30, 2019, respectively.</w:t>
            </w:r>
            <w:r>
              <w:rPr>
                <w:rFonts w:ascii="inherit" w:eastAsia="Times New Roman" w:hAnsi="inherit"/>
                <w:sz w:val="16"/>
                <w:szCs w:val="16"/>
              </w:rPr>
              <w:t xml:space="preserve"> </w:t>
            </w:r>
          </w:p>
        </w:tc>
      </w:tr>
    </w:tbl>
    <w:p w14:paraId="64E51680" w14:textId="77777777" w:rsidR="00000000" w:rsidRDefault="00B0550F">
      <w:pPr>
        <w:divId w:val="1155682227"/>
        <w:rPr>
          <w:rFonts w:eastAsia="Times New Roman"/>
          <w:sz w:val="20"/>
          <w:szCs w:val="20"/>
        </w:rPr>
      </w:pPr>
    </w:p>
    <w:p w14:paraId="439D2775" w14:textId="77777777" w:rsidR="00000000" w:rsidRDefault="00B0550F">
      <w:pPr>
        <w:spacing w:line="288" w:lineRule="auto"/>
        <w:jc w:val="center"/>
        <w:divId w:val="856192424"/>
        <w:rPr>
          <w:rFonts w:eastAsia="Times New Roman"/>
          <w:sz w:val="20"/>
          <w:szCs w:val="20"/>
        </w:rPr>
      </w:pPr>
      <w:r>
        <w:rPr>
          <w:rFonts w:ascii="inherit" w:eastAsia="Times New Roman" w:hAnsi="inherit"/>
          <w:sz w:val="20"/>
          <w:szCs w:val="20"/>
        </w:rPr>
        <w:t>37</w:t>
      </w:r>
    </w:p>
    <w:p w14:paraId="7EFF901D" w14:textId="77777777" w:rsidR="00000000" w:rsidRDefault="00B0550F">
      <w:pPr>
        <w:divId w:val="278951923"/>
        <w:rPr>
          <w:rFonts w:eastAsia="Times New Roman"/>
          <w:sz w:val="20"/>
          <w:szCs w:val="20"/>
        </w:rPr>
      </w:pPr>
      <w:r>
        <w:rPr>
          <w:rFonts w:eastAsia="Times New Roman"/>
          <w:sz w:val="20"/>
          <w:szCs w:val="20"/>
        </w:rPr>
        <w:pict w14:anchorId="62F02C44">
          <v:rect id="_x0000_i1061" style="width:0;height:1.5pt" o:hralign="center" o:hrstd="t" o:hr="t" fillcolor="#a0a0a0" stroked="f"/>
        </w:pict>
      </w:r>
    </w:p>
    <w:p w14:paraId="2D4895DB" w14:textId="77777777" w:rsidR="00000000" w:rsidRDefault="00B0550F">
      <w:pPr>
        <w:spacing w:line="288" w:lineRule="auto"/>
        <w:divId w:val="1768039307"/>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54A9CCFF" w14:textId="77777777" w:rsidR="00000000" w:rsidRDefault="00B0550F">
      <w:pPr>
        <w:divId w:val="203792638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FA26B36" w14:textId="77777777">
        <w:trPr>
          <w:divId w:val="278951923"/>
          <w:tblCellSpacing w:w="0" w:type="dxa"/>
        </w:trPr>
        <w:tc>
          <w:tcPr>
            <w:tcW w:w="720" w:type="dxa"/>
            <w:vAlign w:val="center"/>
            <w:hideMark/>
          </w:tcPr>
          <w:p w14:paraId="112A35B2" w14:textId="77777777" w:rsidR="00000000" w:rsidRDefault="00B0550F">
            <w:pPr>
              <w:rPr>
                <w:rFonts w:eastAsia="Times New Roman"/>
                <w:sz w:val="20"/>
                <w:szCs w:val="20"/>
              </w:rPr>
            </w:pPr>
          </w:p>
        </w:tc>
        <w:tc>
          <w:tcPr>
            <w:tcW w:w="0" w:type="auto"/>
            <w:vAlign w:val="center"/>
            <w:hideMark/>
          </w:tcPr>
          <w:p w14:paraId="1B5AA616" w14:textId="77777777" w:rsidR="00000000" w:rsidRDefault="00B0550F">
            <w:pPr>
              <w:rPr>
                <w:rFonts w:eastAsia="Times New Roman"/>
                <w:sz w:val="20"/>
                <w:szCs w:val="20"/>
              </w:rPr>
            </w:pPr>
          </w:p>
        </w:tc>
      </w:tr>
      <w:tr w:rsidR="00000000" w14:paraId="3821BF50" w14:textId="77777777">
        <w:trPr>
          <w:divId w:val="278951923"/>
          <w:tblCellSpacing w:w="0" w:type="dxa"/>
        </w:trPr>
        <w:tc>
          <w:tcPr>
            <w:tcW w:w="0" w:type="auto"/>
            <w:hideMark/>
          </w:tcPr>
          <w:p w14:paraId="14F7F2ED" w14:textId="77777777" w:rsidR="00000000" w:rsidRDefault="00B0550F">
            <w:pPr>
              <w:spacing w:line="288" w:lineRule="auto"/>
              <w:divId w:val="1261111276"/>
              <w:rPr>
                <w:rFonts w:eastAsia="Times New Roman"/>
                <w:sz w:val="16"/>
                <w:szCs w:val="16"/>
              </w:rPr>
            </w:pPr>
            <w:r>
              <w:rPr>
                <w:rFonts w:ascii="inherit" w:eastAsia="Times New Roman" w:hAnsi="inherit"/>
                <w:sz w:val="16"/>
                <w:szCs w:val="16"/>
              </w:rPr>
              <w:t>(f)</w:t>
            </w:r>
          </w:p>
        </w:tc>
        <w:tc>
          <w:tcPr>
            <w:tcW w:w="0" w:type="auto"/>
            <w:hideMark/>
          </w:tcPr>
          <w:p w14:paraId="072F2EC4" w14:textId="77777777" w:rsidR="00000000" w:rsidRDefault="00B0550F">
            <w:pPr>
              <w:spacing w:line="288" w:lineRule="auto"/>
              <w:jc w:val="both"/>
              <w:rPr>
                <w:rFonts w:eastAsia="Times New Roman"/>
                <w:sz w:val="16"/>
                <w:szCs w:val="16"/>
              </w:rPr>
            </w:pPr>
            <w:r>
              <w:rPr>
                <w:rFonts w:ascii="inherit" w:eastAsia="Times New Roman" w:hAnsi="inherit"/>
                <w:sz w:val="16"/>
                <w:szCs w:val="16"/>
              </w:rPr>
              <w:t>Amortization of the increase in carrying values of finite-lived intangible assets resulting from the application of purchase accounting to the KKR Acquisition of</w:t>
            </w:r>
            <w:r>
              <w:rPr>
                <w:rFonts w:ascii="inherit" w:eastAsia="Times New Roman" w:hAnsi="inherit"/>
                <w:sz w:val="16"/>
                <w:szCs w:val="16"/>
              </w:rPr>
              <w:t xml:space="preserve"> </w:t>
            </w:r>
            <w:r>
              <w:rPr>
                <w:rFonts w:ascii="inherit" w:eastAsia="Times New Roman" w:hAnsi="inherit"/>
                <w:sz w:val="16"/>
                <w:szCs w:val="16"/>
              </w:rPr>
              <w:t>$1.9 million</w:t>
            </w:r>
            <w:r>
              <w:rPr>
                <w:rFonts w:ascii="inherit" w:eastAsia="Times New Roman" w:hAnsi="inherit"/>
                <w:sz w:val="16"/>
                <w:szCs w:val="16"/>
              </w:rPr>
              <w:t xml:space="preserve"> </w:t>
            </w:r>
            <w:r>
              <w:rPr>
                <w:rFonts w:ascii="inherit" w:eastAsia="Times New Roman" w:hAnsi="inherit"/>
                <w:sz w:val="16"/>
                <w:szCs w:val="16"/>
              </w:rPr>
              <w:t>for each of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March 28,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March 30, 2019. Amortizatio</w:t>
            </w:r>
            <w:r>
              <w:rPr>
                <w:rFonts w:ascii="inherit" w:eastAsia="Times New Roman" w:hAnsi="inherit"/>
                <w:sz w:val="16"/>
                <w:szCs w:val="16"/>
              </w:rPr>
              <w:t>n of deferred financing costs is associated with deferred financing fees and amortization of debt discounts related to term loan and revolving credit facility borrowings totaling</w:t>
            </w:r>
            <w:r>
              <w:rPr>
                <w:rFonts w:ascii="inherit" w:eastAsia="Times New Roman" w:hAnsi="inherit"/>
                <w:sz w:val="16"/>
                <w:szCs w:val="16"/>
              </w:rPr>
              <w:t xml:space="preserve"> </w:t>
            </w:r>
            <w:r>
              <w:rPr>
                <w:rFonts w:ascii="inherit" w:eastAsia="Times New Roman" w:hAnsi="inherit"/>
                <w:sz w:val="16"/>
                <w:szCs w:val="16"/>
              </w:rPr>
              <w:t>$0.2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$0.4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March 28, 2020</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M</w:t>
            </w:r>
            <w:r>
              <w:rPr>
                <w:rFonts w:ascii="inherit" w:eastAsia="Times New Roman" w:hAnsi="inherit"/>
                <w:sz w:val="16"/>
                <w:szCs w:val="16"/>
              </w:rPr>
              <w:t>arch 30, 2019, respectively.</w:t>
            </w:r>
          </w:p>
        </w:tc>
      </w:tr>
    </w:tbl>
    <w:p w14:paraId="01B53D0D"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BDE14A2" w14:textId="77777777">
        <w:trPr>
          <w:divId w:val="278951923"/>
          <w:tblCellSpacing w:w="0" w:type="dxa"/>
        </w:trPr>
        <w:tc>
          <w:tcPr>
            <w:tcW w:w="720" w:type="dxa"/>
            <w:vAlign w:val="center"/>
            <w:hideMark/>
          </w:tcPr>
          <w:p w14:paraId="20F3DF29" w14:textId="77777777" w:rsidR="00000000" w:rsidRDefault="00B0550F">
            <w:pPr>
              <w:rPr>
                <w:rFonts w:eastAsia="Times New Roman"/>
                <w:sz w:val="20"/>
                <w:szCs w:val="20"/>
              </w:rPr>
            </w:pPr>
          </w:p>
        </w:tc>
        <w:tc>
          <w:tcPr>
            <w:tcW w:w="0" w:type="auto"/>
            <w:vAlign w:val="center"/>
            <w:hideMark/>
          </w:tcPr>
          <w:p w14:paraId="46C4EDA8" w14:textId="77777777" w:rsidR="00000000" w:rsidRDefault="00B0550F">
            <w:pPr>
              <w:rPr>
                <w:rFonts w:eastAsia="Times New Roman"/>
                <w:sz w:val="20"/>
                <w:szCs w:val="20"/>
              </w:rPr>
            </w:pPr>
          </w:p>
        </w:tc>
      </w:tr>
      <w:tr w:rsidR="00000000" w14:paraId="6480148A" w14:textId="77777777">
        <w:trPr>
          <w:divId w:val="278951923"/>
          <w:tblCellSpacing w:w="0" w:type="dxa"/>
        </w:trPr>
        <w:tc>
          <w:tcPr>
            <w:tcW w:w="0" w:type="auto"/>
            <w:hideMark/>
          </w:tcPr>
          <w:p w14:paraId="61CA5315" w14:textId="77777777" w:rsidR="00000000" w:rsidRDefault="00B0550F">
            <w:pPr>
              <w:spacing w:line="288" w:lineRule="auto"/>
              <w:divId w:val="495801306"/>
              <w:rPr>
                <w:rFonts w:eastAsia="Times New Roman"/>
                <w:sz w:val="16"/>
                <w:szCs w:val="16"/>
              </w:rPr>
            </w:pPr>
            <w:r>
              <w:rPr>
                <w:rFonts w:ascii="inherit" w:eastAsia="Times New Roman" w:hAnsi="inherit"/>
                <w:sz w:val="16"/>
                <w:szCs w:val="16"/>
              </w:rPr>
              <w:t>(g)</w:t>
            </w:r>
          </w:p>
        </w:tc>
        <w:tc>
          <w:tcPr>
            <w:tcW w:w="0" w:type="auto"/>
            <w:hideMark/>
          </w:tcPr>
          <w:p w14:paraId="29E22A5E" w14:textId="77777777" w:rsidR="00000000" w:rsidRDefault="00B0550F">
            <w:pPr>
              <w:spacing w:line="288" w:lineRule="auto"/>
              <w:jc w:val="both"/>
              <w:rPr>
                <w:rFonts w:eastAsia="Times New Roman"/>
                <w:sz w:val="16"/>
                <w:szCs w:val="16"/>
              </w:rPr>
            </w:pPr>
            <w:r>
              <w:rPr>
                <w:rFonts w:ascii="inherit" w:eastAsia="Times New Roman" w:hAnsi="inherit"/>
                <w:sz w:val="16"/>
                <w:szCs w:val="16"/>
              </w:rPr>
              <w:t>Tax benefit associated with accounting guidance, requiring excess tax benefits related to stock option exercises to be recorded in earnings as discrete items in the reporting period in which they occur.</w:t>
            </w:r>
          </w:p>
        </w:tc>
      </w:tr>
    </w:tbl>
    <w:p w14:paraId="20A0DB69"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A4F493D" w14:textId="77777777">
        <w:trPr>
          <w:divId w:val="278951923"/>
          <w:tblCellSpacing w:w="0" w:type="dxa"/>
        </w:trPr>
        <w:tc>
          <w:tcPr>
            <w:tcW w:w="720" w:type="dxa"/>
            <w:vAlign w:val="center"/>
            <w:hideMark/>
          </w:tcPr>
          <w:p w14:paraId="560E067D" w14:textId="77777777" w:rsidR="00000000" w:rsidRDefault="00B0550F">
            <w:pPr>
              <w:rPr>
                <w:rFonts w:eastAsia="Times New Roman"/>
                <w:sz w:val="20"/>
                <w:szCs w:val="20"/>
              </w:rPr>
            </w:pPr>
          </w:p>
        </w:tc>
        <w:tc>
          <w:tcPr>
            <w:tcW w:w="0" w:type="auto"/>
            <w:vAlign w:val="center"/>
            <w:hideMark/>
          </w:tcPr>
          <w:p w14:paraId="731BBDDA" w14:textId="77777777" w:rsidR="00000000" w:rsidRDefault="00B0550F">
            <w:pPr>
              <w:rPr>
                <w:rFonts w:eastAsia="Times New Roman"/>
                <w:sz w:val="20"/>
                <w:szCs w:val="20"/>
              </w:rPr>
            </w:pPr>
          </w:p>
        </w:tc>
      </w:tr>
      <w:tr w:rsidR="00000000" w14:paraId="4CDDB729" w14:textId="77777777">
        <w:trPr>
          <w:divId w:val="278951923"/>
          <w:tblCellSpacing w:w="0" w:type="dxa"/>
        </w:trPr>
        <w:tc>
          <w:tcPr>
            <w:tcW w:w="0" w:type="auto"/>
            <w:hideMark/>
          </w:tcPr>
          <w:p w14:paraId="1EB95226" w14:textId="77777777" w:rsidR="00000000" w:rsidRDefault="00B0550F">
            <w:pPr>
              <w:spacing w:line="288" w:lineRule="auto"/>
              <w:divId w:val="1331325669"/>
              <w:rPr>
                <w:rFonts w:eastAsia="Times New Roman"/>
                <w:sz w:val="16"/>
                <w:szCs w:val="16"/>
              </w:rPr>
            </w:pPr>
            <w:r>
              <w:rPr>
                <w:rFonts w:ascii="inherit" w:eastAsia="Times New Roman" w:hAnsi="inherit"/>
                <w:sz w:val="16"/>
                <w:szCs w:val="16"/>
              </w:rPr>
              <w:t>(h)</w:t>
            </w:r>
          </w:p>
        </w:tc>
        <w:tc>
          <w:tcPr>
            <w:tcW w:w="0" w:type="auto"/>
            <w:hideMark/>
          </w:tcPr>
          <w:p w14:paraId="46913CFE" w14:textId="77777777" w:rsidR="00000000" w:rsidRDefault="00B0550F">
            <w:pPr>
              <w:spacing w:line="288" w:lineRule="auto"/>
              <w:jc w:val="both"/>
              <w:rPr>
                <w:rFonts w:eastAsia="Times New Roman"/>
                <w:sz w:val="16"/>
                <w:szCs w:val="16"/>
              </w:rPr>
            </w:pPr>
            <w:r>
              <w:rPr>
                <w:rFonts w:ascii="inherit" w:eastAsia="Times New Roman" w:hAnsi="inherit"/>
                <w:sz w:val="16"/>
                <w:szCs w:val="16"/>
              </w:rPr>
              <w:t>Repres</w:t>
            </w:r>
            <w:r>
              <w:rPr>
                <w:rFonts w:ascii="inherit" w:eastAsia="Times New Roman" w:hAnsi="inherit"/>
                <w:sz w:val="16"/>
                <w:szCs w:val="16"/>
              </w:rPr>
              <w:t>ents the income tax effect of the total adjustments at our combined statutory federal and state income tax rates.</w:t>
            </w:r>
          </w:p>
        </w:tc>
      </w:tr>
    </w:tbl>
    <w:p w14:paraId="70C88665" w14:textId="77777777" w:rsidR="00000000" w:rsidRDefault="00B0550F">
      <w:pPr>
        <w:divId w:val="27895192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C8A4E68" w14:textId="77777777">
        <w:trPr>
          <w:divId w:val="278951923"/>
          <w:tblCellSpacing w:w="0" w:type="dxa"/>
        </w:trPr>
        <w:tc>
          <w:tcPr>
            <w:tcW w:w="720" w:type="dxa"/>
            <w:vAlign w:val="center"/>
            <w:hideMark/>
          </w:tcPr>
          <w:p w14:paraId="57D8BD1D" w14:textId="77777777" w:rsidR="00000000" w:rsidRDefault="00B0550F">
            <w:pPr>
              <w:rPr>
                <w:rFonts w:eastAsia="Times New Roman"/>
                <w:sz w:val="20"/>
                <w:szCs w:val="20"/>
              </w:rPr>
            </w:pPr>
          </w:p>
        </w:tc>
        <w:tc>
          <w:tcPr>
            <w:tcW w:w="0" w:type="auto"/>
            <w:vAlign w:val="center"/>
            <w:hideMark/>
          </w:tcPr>
          <w:p w14:paraId="30DBD515" w14:textId="77777777" w:rsidR="00000000" w:rsidRDefault="00B0550F">
            <w:pPr>
              <w:rPr>
                <w:rFonts w:eastAsia="Times New Roman"/>
                <w:sz w:val="20"/>
                <w:szCs w:val="20"/>
              </w:rPr>
            </w:pPr>
          </w:p>
        </w:tc>
      </w:tr>
      <w:tr w:rsidR="00000000" w14:paraId="68523CF2" w14:textId="77777777">
        <w:trPr>
          <w:divId w:val="278951923"/>
          <w:tblCellSpacing w:w="0" w:type="dxa"/>
        </w:trPr>
        <w:tc>
          <w:tcPr>
            <w:tcW w:w="0" w:type="auto"/>
            <w:hideMark/>
          </w:tcPr>
          <w:p w14:paraId="60EEEC6E" w14:textId="77777777" w:rsidR="00000000" w:rsidRDefault="00B0550F">
            <w:pPr>
              <w:spacing w:line="288" w:lineRule="auto"/>
              <w:divId w:val="932857219"/>
              <w:rPr>
                <w:rFonts w:eastAsia="Times New Roman"/>
                <w:sz w:val="16"/>
                <w:szCs w:val="16"/>
              </w:rPr>
            </w:pPr>
            <w:r>
              <w:rPr>
                <w:rFonts w:ascii="inherit" w:eastAsia="Times New Roman" w:hAnsi="inherit"/>
                <w:sz w:val="16"/>
                <w:szCs w:val="16"/>
              </w:rPr>
              <w:t>(i)</w:t>
            </w:r>
          </w:p>
        </w:tc>
        <w:tc>
          <w:tcPr>
            <w:tcW w:w="0" w:type="auto"/>
            <w:hideMark/>
          </w:tcPr>
          <w:p w14:paraId="48F13384" w14:textId="77777777" w:rsidR="00000000" w:rsidRDefault="00B0550F">
            <w:pPr>
              <w:spacing w:line="288" w:lineRule="auto"/>
              <w:jc w:val="both"/>
              <w:rPr>
                <w:rFonts w:eastAsia="Times New Roman"/>
                <w:sz w:val="16"/>
                <w:szCs w:val="16"/>
              </w:rPr>
            </w:pPr>
            <w:r>
              <w:rPr>
                <w:rFonts w:ascii="inherit" w:eastAsia="Times New Roman" w:hAnsi="inherit"/>
                <w:sz w:val="16"/>
                <w:szCs w:val="16"/>
              </w:rPr>
              <w:t>Amortization of the increase in carrying values of finite-lived intangible assets resulting of purchase accounting to the KKR Acquisition.</w:t>
            </w:r>
          </w:p>
        </w:tc>
      </w:tr>
    </w:tbl>
    <w:p w14:paraId="35F902A1"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Liquidity and Capital Resources</w:t>
      </w:r>
    </w:p>
    <w:p w14:paraId="2CE6B7DA"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While we have historically relied on cash flows from operations as our primary sourc</w:t>
      </w:r>
      <w:r>
        <w:rPr>
          <w:rFonts w:ascii="inherit" w:eastAsia="Times New Roman" w:hAnsi="inherit"/>
          <w:sz w:val="20"/>
          <w:szCs w:val="20"/>
        </w:rPr>
        <w:t>e of liquidity, in the first quarter of 2020, as precautionary measure to preserve financial flexibility in light of the uncertainties surrounding the COVID-19 pandemic, we borrowed the remaining</w:t>
      </w:r>
      <w:r>
        <w:rPr>
          <w:rFonts w:ascii="inherit" w:eastAsia="Times New Roman" w:hAnsi="inherit"/>
          <w:sz w:val="20"/>
          <w:szCs w:val="20"/>
        </w:rPr>
        <w:t xml:space="preserve"> </w:t>
      </w:r>
      <w:r>
        <w:rPr>
          <w:rFonts w:ascii="inherit" w:eastAsia="Times New Roman" w:hAnsi="inherit"/>
          <w:sz w:val="20"/>
          <w:szCs w:val="20"/>
        </w:rPr>
        <w:t>$146.3 million</w:t>
      </w:r>
      <w:r>
        <w:rPr>
          <w:rFonts w:ascii="inherit" w:eastAsia="Times New Roman" w:hAnsi="inherit"/>
          <w:sz w:val="20"/>
          <w:szCs w:val="20"/>
        </w:rPr>
        <w:t xml:space="preserve"> </w:t>
      </w:r>
      <w:r>
        <w:rPr>
          <w:rFonts w:ascii="inherit" w:eastAsia="Times New Roman" w:hAnsi="inherit"/>
          <w:sz w:val="20"/>
          <w:szCs w:val="20"/>
        </w:rPr>
        <w:t>in available funds under our revolving credit</w:t>
      </w:r>
      <w:r>
        <w:rPr>
          <w:rFonts w:ascii="inherit" w:eastAsia="Times New Roman" w:hAnsi="inherit"/>
          <w:sz w:val="20"/>
          <w:szCs w:val="20"/>
        </w:rPr>
        <w:t xml:space="preserve"> facility (as defined below). Our primary cash needs are for inventory, payroll, store rent, capital expenditures associated with new stores and updating existing stores, as well as information technology and infrastructure, including our corporate office,</w:t>
      </w:r>
      <w:r>
        <w:rPr>
          <w:rFonts w:ascii="inherit" w:eastAsia="Times New Roman" w:hAnsi="inherit"/>
          <w:sz w:val="20"/>
          <w:szCs w:val="20"/>
        </w:rPr>
        <w:t xml:space="preserve"> distribution centers, and laboratories. We are prioritizing cash conservation and prudent use of cash, while positioning the Company to safely return to normal operations as soon as possible. The most significant components of our operating assets and lia</w:t>
      </w:r>
      <w:r>
        <w:rPr>
          <w:rFonts w:ascii="inherit" w:eastAsia="Times New Roman" w:hAnsi="inherit"/>
          <w:sz w:val="20"/>
          <w:szCs w:val="20"/>
        </w:rPr>
        <w:t>bilities are inventories, accounts receivable, prepaid expenses and other assets, accounts payable, deferred and unearned revenue and other payables and accrued expenses. We believe that cash expected to be generated from operations and the cash from the d</w:t>
      </w:r>
      <w:r>
        <w:rPr>
          <w:rFonts w:ascii="inherit" w:eastAsia="Times New Roman" w:hAnsi="inherit"/>
          <w:sz w:val="20"/>
          <w:szCs w:val="20"/>
        </w:rPr>
        <w:t>rawdown of our revolving credit facility in March 2020 will be sufficient to fund our working capital requirements, liquidity obligations, anticipated capital expenditures, and payments due under our existing credit facilities for at least the next 12 mont</w:t>
      </w:r>
      <w:r>
        <w:rPr>
          <w:rFonts w:ascii="inherit" w:eastAsia="Times New Roman" w:hAnsi="inherit"/>
          <w:sz w:val="20"/>
          <w:szCs w:val="20"/>
        </w:rPr>
        <w:t>hs. The Company is continuing to evaluate additional operational and financial measures that it may elect to take as it continues to respond to the impact of COVID-19 on its business, including obtaining additional debt and/or equity capital to provide fur</w:t>
      </w:r>
      <w:r>
        <w:rPr>
          <w:rFonts w:ascii="inherit" w:eastAsia="Times New Roman" w:hAnsi="inherit"/>
          <w:sz w:val="20"/>
          <w:szCs w:val="20"/>
        </w:rPr>
        <w:t>ther liquidity in the coming months. There can be no assurance whether or when any such measures will be adopted.</w:t>
      </w:r>
    </w:p>
    <w:p w14:paraId="2A27E61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28, 2020, we had</w:t>
      </w:r>
      <w:r>
        <w:rPr>
          <w:rFonts w:ascii="inherit" w:eastAsia="Times New Roman" w:hAnsi="inherit"/>
          <w:sz w:val="20"/>
          <w:szCs w:val="20"/>
        </w:rPr>
        <w:t xml:space="preserve"> </w:t>
      </w:r>
      <w:r>
        <w:rPr>
          <w:rFonts w:ascii="inherit" w:eastAsia="Times New Roman" w:hAnsi="inherit"/>
          <w:sz w:val="20"/>
          <w:szCs w:val="20"/>
        </w:rPr>
        <w:t>$263.2 million</w:t>
      </w:r>
      <w:r>
        <w:rPr>
          <w:rFonts w:ascii="inherit" w:eastAsia="Times New Roman" w:hAnsi="inherit"/>
          <w:sz w:val="20"/>
          <w:szCs w:val="20"/>
        </w:rPr>
        <w:t xml:space="preserve"> </w:t>
      </w:r>
      <w:r>
        <w:rPr>
          <w:rFonts w:ascii="inherit" w:eastAsia="Times New Roman" w:hAnsi="inherit"/>
          <w:sz w:val="20"/>
          <w:szCs w:val="20"/>
        </w:rPr>
        <w:t>in cash and cash equivalents, and have fully drawn our</w:t>
      </w:r>
      <w:r>
        <w:rPr>
          <w:rFonts w:ascii="inherit" w:eastAsia="Times New Roman" w:hAnsi="inherit"/>
          <w:sz w:val="20"/>
          <w:szCs w:val="20"/>
        </w:rPr>
        <w:t xml:space="preserve"> </w:t>
      </w:r>
      <w:r>
        <w:rPr>
          <w:rFonts w:ascii="inherit" w:eastAsia="Times New Roman" w:hAnsi="inherit"/>
          <w:sz w:val="20"/>
          <w:szCs w:val="20"/>
        </w:rPr>
        <w:t>$300.0 million</w:t>
      </w:r>
      <w:r>
        <w:rPr>
          <w:rFonts w:ascii="inherit" w:eastAsia="Times New Roman" w:hAnsi="inherit"/>
          <w:sz w:val="20"/>
          <w:szCs w:val="20"/>
        </w:rPr>
        <w:t xml:space="preserve"> </w:t>
      </w:r>
      <w:r>
        <w:rPr>
          <w:rFonts w:ascii="inherit" w:eastAsia="Times New Roman" w:hAnsi="inherit"/>
          <w:sz w:val="20"/>
          <w:szCs w:val="20"/>
        </w:rPr>
        <w:t>revolving credit facility, w</w:t>
      </w:r>
      <w:r>
        <w:rPr>
          <w:rFonts w:ascii="inherit" w:eastAsia="Times New Roman" w:hAnsi="inherit"/>
          <w:sz w:val="20"/>
          <w:szCs w:val="20"/>
        </w:rPr>
        <w:t>hich includes</w:t>
      </w:r>
      <w:r>
        <w:rPr>
          <w:rFonts w:ascii="inherit" w:eastAsia="Times New Roman" w:hAnsi="inherit"/>
          <w:sz w:val="20"/>
          <w:szCs w:val="20"/>
        </w:rPr>
        <w:t xml:space="preserve"> </w:t>
      </w:r>
      <w:r>
        <w:rPr>
          <w:rFonts w:ascii="inherit" w:eastAsia="Times New Roman" w:hAnsi="inherit"/>
          <w:sz w:val="20"/>
          <w:szCs w:val="20"/>
        </w:rPr>
        <w:t>$5.7 million</w:t>
      </w:r>
      <w:r>
        <w:rPr>
          <w:rFonts w:ascii="inherit" w:eastAsia="Times New Roman" w:hAnsi="inherit"/>
          <w:sz w:val="20"/>
          <w:szCs w:val="20"/>
        </w:rPr>
        <w:t xml:space="preserve"> </w:t>
      </w:r>
      <w:r>
        <w:rPr>
          <w:rFonts w:ascii="inherit" w:eastAsia="Times New Roman" w:hAnsi="inherit"/>
          <w:sz w:val="20"/>
          <w:szCs w:val="20"/>
        </w:rPr>
        <w:t>in outstanding letters of credit.</w:t>
      </w:r>
    </w:p>
    <w:p w14:paraId="57B397B0"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purchased</w:t>
      </w:r>
      <w:r>
        <w:rPr>
          <w:rFonts w:ascii="inherit" w:eastAsia="Times New Roman" w:hAnsi="inherit"/>
          <w:sz w:val="20"/>
          <w:szCs w:val="20"/>
        </w:rPr>
        <w:t xml:space="preserve"> </w:t>
      </w:r>
      <w:r>
        <w:rPr>
          <w:rFonts w:ascii="inherit" w:eastAsia="Times New Roman" w:hAnsi="inherit"/>
          <w:sz w:val="20"/>
          <w:szCs w:val="20"/>
        </w:rPr>
        <w:t>$13.1 million</w:t>
      </w:r>
      <w:r>
        <w:rPr>
          <w:rFonts w:ascii="inherit" w:eastAsia="Times New Roman" w:hAnsi="inherit"/>
          <w:sz w:val="20"/>
          <w:szCs w:val="20"/>
        </w:rPr>
        <w:t xml:space="preserve"> </w:t>
      </w:r>
      <w:r>
        <w:rPr>
          <w:rFonts w:ascii="inherit" w:eastAsia="Times New Roman" w:hAnsi="inherit"/>
          <w:sz w:val="20"/>
          <w:szCs w:val="20"/>
        </w:rPr>
        <w:t>in capital items in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Approximately</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of our capital spend is related to our expected growth (i.e., new stores, optometric equipm</w:t>
      </w:r>
      <w:r>
        <w:rPr>
          <w:rFonts w:ascii="inherit" w:eastAsia="Times New Roman" w:hAnsi="inherit"/>
          <w:sz w:val="20"/>
          <w:szCs w:val="20"/>
        </w:rPr>
        <w:t>ent, additional capacity in our optical laboratories and distribution centers, and our IT infrastructure, including omni-channel platform related investments).</w:t>
      </w:r>
      <w:r>
        <w:rPr>
          <w:rFonts w:ascii="inherit" w:eastAsia="Times New Roman" w:hAnsi="inherit"/>
          <w:sz w:val="20"/>
          <w:szCs w:val="20"/>
        </w:rPr>
        <w:t xml:space="preserve"> </w:t>
      </w:r>
      <w:r>
        <w:rPr>
          <w:rFonts w:ascii="inherit" w:eastAsia="Times New Roman" w:hAnsi="inherit"/>
          <w:sz w:val="20"/>
          <w:szCs w:val="20"/>
        </w:rPr>
        <w:t>We opened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new stores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but have paused the openin</w:t>
      </w:r>
      <w:r>
        <w:rPr>
          <w:rFonts w:ascii="inherit" w:eastAsia="Times New Roman" w:hAnsi="inherit"/>
          <w:sz w:val="20"/>
          <w:szCs w:val="20"/>
        </w:rPr>
        <w:t>g of new stores in light of the COVID-19 pandemic. Our working capital requirements for inventory will increase as we continue to open additional stores. We primarily fund our working capital needs using cash provided by operations.</w:t>
      </w:r>
    </w:p>
    <w:p w14:paraId="1FCF1AC6"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following table sum</w:t>
      </w:r>
      <w:r>
        <w:rPr>
          <w:rFonts w:ascii="inherit" w:eastAsia="Times New Roman" w:hAnsi="inherit"/>
          <w:sz w:val="20"/>
          <w:szCs w:val="20"/>
        </w:rPr>
        <w:t>marizes cash flows provided by (used for) operating activities, investing activities and financing activities for the periods indicated:</w:t>
      </w:r>
    </w:p>
    <w:tbl>
      <w:tblPr>
        <w:tblW w:w="5000" w:type="pct"/>
        <w:tblCellMar>
          <w:left w:w="0" w:type="dxa"/>
          <w:right w:w="0" w:type="dxa"/>
        </w:tblCellMar>
        <w:tblLook w:val="04A0" w:firstRow="1" w:lastRow="0" w:firstColumn="1" w:lastColumn="0" w:noHBand="0" w:noVBand="1"/>
      </w:tblPr>
      <w:tblGrid>
        <w:gridCol w:w="5342"/>
        <w:gridCol w:w="132"/>
        <w:gridCol w:w="1190"/>
        <w:gridCol w:w="107"/>
        <w:gridCol w:w="105"/>
        <w:gridCol w:w="133"/>
        <w:gridCol w:w="1190"/>
        <w:gridCol w:w="107"/>
      </w:tblGrid>
      <w:tr w:rsidR="00000000" w14:paraId="0B3CDF60" w14:textId="77777777">
        <w:trPr>
          <w:divId w:val="1711147556"/>
        </w:trPr>
        <w:tc>
          <w:tcPr>
            <w:tcW w:w="0" w:type="auto"/>
            <w:gridSpan w:val="8"/>
            <w:vAlign w:val="center"/>
            <w:hideMark/>
          </w:tcPr>
          <w:p w14:paraId="6742DD9E" w14:textId="77777777" w:rsidR="00000000" w:rsidRDefault="00B0550F">
            <w:pPr>
              <w:spacing w:line="288" w:lineRule="auto"/>
              <w:jc w:val="both"/>
              <w:rPr>
                <w:rFonts w:eastAsia="Times New Roman"/>
                <w:sz w:val="20"/>
                <w:szCs w:val="20"/>
              </w:rPr>
            </w:pPr>
          </w:p>
        </w:tc>
      </w:tr>
      <w:tr w:rsidR="00000000" w14:paraId="4742927E" w14:textId="77777777">
        <w:trPr>
          <w:divId w:val="1711147556"/>
        </w:trPr>
        <w:tc>
          <w:tcPr>
            <w:tcW w:w="3250" w:type="pct"/>
            <w:vAlign w:val="center"/>
            <w:hideMark/>
          </w:tcPr>
          <w:p w14:paraId="39522BB5" w14:textId="77777777" w:rsidR="00000000" w:rsidRDefault="00B0550F">
            <w:pPr>
              <w:rPr>
                <w:rFonts w:eastAsia="Times New Roman"/>
                <w:sz w:val="20"/>
                <w:szCs w:val="20"/>
              </w:rPr>
            </w:pPr>
          </w:p>
        </w:tc>
        <w:tc>
          <w:tcPr>
            <w:tcW w:w="50" w:type="pct"/>
            <w:vAlign w:val="center"/>
            <w:hideMark/>
          </w:tcPr>
          <w:p w14:paraId="2063A3AF" w14:textId="77777777" w:rsidR="00000000" w:rsidRDefault="00B0550F">
            <w:pPr>
              <w:rPr>
                <w:rFonts w:eastAsia="Times New Roman"/>
                <w:sz w:val="20"/>
                <w:szCs w:val="20"/>
              </w:rPr>
            </w:pPr>
          </w:p>
        </w:tc>
        <w:tc>
          <w:tcPr>
            <w:tcW w:w="750" w:type="pct"/>
            <w:vAlign w:val="center"/>
            <w:hideMark/>
          </w:tcPr>
          <w:p w14:paraId="298B3DC1" w14:textId="77777777" w:rsidR="00000000" w:rsidRDefault="00B0550F">
            <w:pPr>
              <w:rPr>
                <w:rFonts w:eastAsia="Times New Roman"/>
                <w:sz w:val="20"/>
                <w:szCs w:val="20"/>
              </w:rPr>
            </w:pPr>
          </w:p>
        </w:tc>
        <w:tc>
          <w:tcPr>
            <w:tcW w:w="50" w:type="pct"/>
            <w:vAlign w:val="center"/>
            <w:hideMark/>
          </w:tcPr>
          <w:p w14:paraId="5DCCCC09" w14:textId="77777777" w:rsidR="00000000" w:rsidRDefault="00B0550F">
            <w:pPr>
              <w:rPr>
                <w:rFonts w:eastAsia="Times New Roman"/>
                <w:sz w:val="20"/>
                <w:szCs w:val="20"/>
              </w:rPr>
            </w:pPr>
          </w:p>
        </w:tc>
        <w:tc>
          <w:tcPr>
            <w:tcW w:w="50" w:type="pct"/>
            <w:vAlign w:val="center"/>
            <w:hideMark/>
          </w:tcPr>
          <w:p w14:paraId="14BC5495" w14:textId="77777777" w:rsidR="00000000" w:rsidRDefault="00B0550F">
            <w:pPr>
              <w:rPr>
                <w:rFonts w:eastAsia="Times New Roman"/>
                <w:sz w:val="20"/>
                <w:szCs w:val="20"/>
              </w:rPr>
            </w:pPr>
          </w:p>
        </w:tc>
        <w:tc>
          <w:tcPr>
            <w:tcW w:w="50" w:type="pct"/>
            <w:vAlign w:val="center"/>
            <w:hideMark/>
          </w:tcPr>
          <w:p w14:paraId="18058D68" w14:textId="77777777" w:rsidR="00000000" w:rsidRDefault="00B0550F">
            <w:pPr>
              <w:rPr>
                <w:rFonts w:eastAsia="Times New Roman"/>
                <w:sz w:val="20"/>
                <w:szCs w:val="20"/>
              </w:rPr>
            </w:pPr>
          </w:p>
        </w:tc>
        <w:tc>
          <w:tcPr>
            <w:tcW w:w="750" w:type="pct"/>
            <w:vAlign w:val="center"/>
            <w:hideMark/>
          </w:tcPr>
          <w:p w14:paraId="280E87E1" w14:textId="77777777" w:rsidR="00000000" w:rsidRDefault="00B0550F">
            <w:pPr>
              <w:rPr>
                <w:rFonts w:eastAsia="Times New Roman"/>
                <w:sz w:val="20"/>
                <w:szCs w:val="20"/>
              </w:rPr>
            </w:pPr>
          </w:p>
        </w:tc>
        <w:tc>
          <w:tcPr>
            <w:tcW w:w="50" w:type="pct"/>
            <w:vAlign w:val="center"/>
            <w:hideMark/>
          </w:tcPr>
          <w:p w14:paraId="507F85F3" w14:textId="77777777" w:rsidR="00000000" w:rsidRDefault="00B0550F">
            <w:pPr>
              <w:rPr>
                <w:rFonts w:eastAsia="Times New Roman"/>
                <w:sz w:val="20"/>
                <w:szCs w:val="20"/>
              </w:rPr>
            </w:pPr>
          </w:p>
        </w:tc>
      </w:tr>
      <w:tr w:rsidR="00000000" w14:paraId="1B449E18" w14:textId="77777777">
        <w:trPr>
          <w:divId w:val="1711147556"/>
        </w:trPr>
        <w:tc>
          <w:tcPr>
            <w:tcW w:w="0" w:type="auto"/>
            <w:tcMar>
              <w:top w:w="30" w:type="dxa"/>
              <w:left w:w="30" w:type="dxa"/>
              <w:bottom w:w="30" w:type="dxa"/>
              <w:right w:w="30" w:type="dxa"/>
            </w:tcMar>
            <w:vAlign w:val="bottom"/>
            <w:hideMark/>
          </w:tcPr>
          <w:p w14:paraId="5FFAD618" w14:textId="77777777" w:rsidR="00000000" w:rsidRDefault="00B0550F">
            <w:pPr>
              <w:divId w:val="20704936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4F44D42" w14:textId="77777777" w:rsidR="00000000" w:rsidRDefault="00B0550F">
            <w:pPr>
              <w:jc w:val="center"/>
              <w:rPr>
                <w:rFonts w:eastAsia="Times New Roman"/>
                <w:sz w:val="20"/>
                <w:szCs w:val="20"/>
              </w:rPr>
            </w:pPr>
            <w:r>
              <w:rPr>
                <w:rFonts w:ascii="inherit" w:eastAsia="Times New Roman" w:hAnsi="inherit"/>
                <w:sz w:val="20"/>
                <w:szCs w:val="20"/>
              </w:rPr>
              <w:t>Three Months Ended</w:t>
            </w:r>
          </w:p>
        </w:tc>
      </w:tr>
      <w:tr w:rsidR="00000000" w14:paraId="1176715F" w14:textId="77777777">
        <w:trPr>
          <w:divId w:val="1711147556"/>
        </w:trPr>
        <w:tc>
          <w:tcPr>
            <w:tcW w:w="0" w:type="auto"/>
            <w:tcMar>
              <w:top w:w="30" w:type="dxa"/>
              <w:left w:w="30" w:type="dxa"/>
              <w:bottom w:w="30" w:type="dxa"/>
              <w:right w:w="30" w:type="dxa"/>
            </w:tcMar>
            <w:vAlign w:val="bottom"/>
            <w:hideMark/>
          </w:tcPr>
          <w:p w14:paraId="3271AC47" w14:textId="77777777" w:rsidR="00000000" w:rsidRDefault="00B0550F">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4DEAE40D" w14:textId="77777777" w:rsidR="00000000" w:rsidRDefault="00B0550F">
            <w:pPr>
              <w:jc w:val="center"/>
              <w:rPr>
                <w:rFonts w:eastAsia="Times New Roman"/>
                <w:sz w:val="20"/>
                <w:szCs w:val="20"/>
              </w:rPr>
            </w:pPr>
            <w:r>
              <w:rPr>
                <w:rFonts w:ascii="inherit" w:eastAsia="Times New Roman" w:hAnsi="inherit"/>
                <w:sz w:val="20"/>
                <w:szCs w:val="20"/>
              </w:rPr>
              <w:t>March 28, 2020</w:t>
            </w:r>
          </w:p>
        </w:tc>
        <w:tc>
          <w:tcPr>
            <w:tcW w:w="0" w:type="auto"/>
            <w:tcMar>
              <w:top w:w="30" w:type="dxa"/>
              <w:left w:w="30" w:type="dxa"/>
              <w:bottom w:w="30" w:type="dxa"/>
              <w:right w:w="30" w:type="dxa"/>
            </w:tcMar>
            <w:vAlign w:val="bottom"/>
            <w:hideMark/>
          </w:tcPr>
          <w:p w14:paraId="473BB2C5" w14:textId="77777777" w:rsidR="00000000" w:rsidRDefault="00B0550F">
            <w:pPr>
              <w:divId w:val="12331991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46068F" w14:textId="77777777" w:rsidR="00000000" w:rsidRDefault="00B0550F">
            <w:pPr>
              <w:jc w:val="center"/>
              <w:rPr>
                <w:rFonts w:eastAsia="Times New Roman"/>
                <w:sz w:val="20"/>
                <w:szCs w:val="20"/>
              </w:rPr>
            </w:pPr>
            <w:r>
              <w:rPr>
                <w:rFonts w:ascii="inherit" w:eastAsia="Times New Roman" w:hAnsi="inherit"/>
                <w:sz w:val="20"/>
                <w:szCs w:val="20"/>
              </w:rPr>
              <w:t>March 30, 2019</w:t>
            </w:r>
          </w:p>
        </w:tc>
      </w:tr>
      <w:tr w:rsidR="00000000" w14:paraId="3041ED89" w14:textId="77777777">
        <w:trPr>
          <w:divId w:val="1711147556"/>
        </w:trPr>
        <w:tc>
          <w:tcPr>
            <w:tcW w:w="0" w:type="auto"/>
            <w:shd w:val="clear" w:color="auto" w:fill="CCEEFF"/>
            <w:tcMar>
              <w:top w:w="30" w:type="dxa"/>
              <w:left w:w="30" w:type="dxa"/>
              <w:bottom w:w="30" w:type="dxa"/>
              <w:right w:w="30" w:type="dxa"/>
            </w:tcMar>
            <w:vAlign w:val="bottom"/>
            <w:hideMark/>
          </w:tcPr>
          <w:p w14:paraId="07E7FFB0" w14:textId="77777777" w:rsidR="00000000" w:rsidRDefault="00B0550F">
            <w:pPr>
              <w:rPr>
                <w:rFonts w:eastAsia="Times New Roman"/>
                <w:sz w:val="20"/>
                <w:szCs w:val="20"/>
              </w:rPr>
            </w:pPr>
            <w:r>
              <w:rPr>
                <w:rFonts w:ascii="inherit" w:eastAsia="Times New Roman" w:hAnsi="inherit"/>
                <w:sz w:val="20"/>
                <w:szCs w:val="20"/>
              </w:rPr>
              <w:t>Cash flows provided by (used for):</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A48C2ED" w14:textId="77777777" w:rsidR="00000000" w:rsidRDefault="00B0550F">
            <w:pPr>
              <w:divId w:val="1495216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6ADC96" w14:textId="77777777" w:rsidR="00000000" w:rsidRDefault="00B0550F">
            <w:pPr>
              <w:divId w:val="4170255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29D1BD8" w14:textId="77777777" w:rsidR="00000000" w:rsidRDefault="00B0550F">
            <w:pPr>
              <w:divId w:val="1577013999"/>
              <w:rPr>
                <w:rFonts w:eastAsia="Times New Roman"/>
                <w:sz w:val="20"/>
                <w:szCs w:val="20"/>
              </w:rPr>
            </w:pPr>
            <w:r>
              <w:rPr>
                <w:rFonts w:ascii="inherit" w:eastAsia="Times New Roman" w:hAnsi="inherit"/>
                <w:sz w:val="20"/>
                <w:szCs w:val="20"/>
              </w:rPr>
              <w:t> </w:t>
            </w:r>
          </w:p>
        </w:tc>
      </w:tr>
      <w:tr w:rsidR="00000000" w14:paraId="2111CADE" w14:textId="77777777">
        <w:trPr>
          <w:divId w:val="1711147556"/>
        </w:trPr>
        <w:tc>
          <w:tcPr>
            <w:tcW w:w="0" w:type="auto"/>
            <w:tcMar>
              <w:top w:w="30" w:type="dxa"/>
              <w:left w:w="180" w:type="dxa"/>
              <w:bottom w:w="30" w:type="dxa"/>
              <w:right w:w="30" w:type="dxa"/>
            </w:tcMar>
            <w:vAlign w:val="bottom"/>
            <w:hideMark/>
          </w:tcPr>
          <w:p w14:paraId="6C425FDB" w14:textId="77777777" w:rsidR="00000000" w:rsidRDefault="00B0550F">
            <w:pPr>
              <w:rPr>
                <w:rFonts w:eastAsia="Times New Roman"/>
                <w:sz w:val="20"/>
                <w:szCs w:val="20"/>
              </w:rPr>
            </w:pPr>
            <w:r>
              <w:rPr>
                <w:rFonts w:ascii="inherit" w:eastAsia="Times New Roman" w:hAnsi="inherit"/>
                <w:sz w:val="20"/>
                <w:szCs w:val="20"/>
              </w:rPr>
              <w:t>Operating activities</w:t>
            </w:r>
          </w:p>
        </w:tc>
        <w:tc>
          <w:tcPr>
            <w:tcW w:w="0" w:type="auto"/>
            <w:tcMar>
              <w:top w:w="30" w:type="dxa"/>
              <w:left w:w="30" w:type="dxa"/>
              <w:bottom w:w="30" w:type="dxa"/>
              <w:right w:w="0" w:type="dxa"/>
            </w:tcMar>
            <w:vAlign w:val="bottom"/>
            <w:hideMark/>
          </w:tcPr>
          <w:p w14:paraId="49645283"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8BE5278" w14:textId="77777777" w:rsidR="00000000" w:rsidRDefault="00B0550F">
            <w:pPr>
              <w:jc w:val="right"/>
              <w:rPr>
                <w:rFonts w:eastAsia="Times New Roman"/>
                <w:sz w:val="20"/>
                <w:szCs w:val="20"/>
              </w:rPr>
            </w:pPr>
            <w:r>
              <w:rPr>
                <w:rFonts w:ascii="inherit" w:eastAsia="Times New Roman" w:hAnsi="inherit"/>
                <w:sz w:val="20"/>
                <w:szCs w:val="20"/>
              </w:rPr>
              <w:t>86,060</w:t>
            </w:r>
          </w:p>
        </w:tc>
        <w:tc>
          <w:tcPr>
            <w:tcW w:w="0" w:type="auto"/>
            <w:vAlign w:val="bottom"/>
            <w:hideMark/>
          </w:tcPr>
          <w:p w14:paraId="286E8822"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33693F38" w14:textId="77777777" w:rsidR="00000000" w:rsidRDefault="00B0550F">
            <w:pPr>
              <w:divId w:val="1268388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AB0A07" w14:textId="77777777" w:rsidR="00000000" w:rsidRDefault="00B0550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7ACA1B6" w14:textId="77777777" w:rsidR="00000000" w:rsidRDefault="00B0550F">
            <w:pPr>
              <w:jc w:val="right"/>
              <w:rPr>
                <w:rFonts w:eastAsia="Times New Roman"/>
                <w:sz w:val="20"/>
                <w:szCs w:val="20"/>
              </w:rPr>
            </w:pPr>
            <w:r>
              <w:rPr>
                <w:rFonts w:ascii="inherit" w:eastAsia="Times New Roman" w:hAnsi="inherit"/>
                <w:sz w:val="20"/>
                <w:szCs w:val="20"/>
              </w:rPr>
              <w:t>83,014</w:t>
            </w:r>
          </w:p>
        </w:tc>
        <w:tc>
          <w:tcPr>
            <w:tcW w:w="0" w:type="auto"/>
            <w:vAlign w:val="bottom"/>
            <w:hideMark/>
          </w:tcPr>
          <w:p w14:paraId="24C47D90" w14:textId="77777777" w:rsidR="00000000" w:rsidRDefault="00B0550F">
            <w:pPr>
              <w:rPr>
                <w:rFonts w:eastAsia="Times New Roman"/>
                <w:sz w:val="20"/>
                <w:szCs w:val="20"/>
              </w:rPr>
            </w:pPr>
          </w:p>
        </w:tc>
      </w:tr>
      <w:tr w:rsidR="00000000" w14:paraId="3C877F1B" w14:textId="77777777">
        <w:trPr>
          <w:divId w:val="1711147556"/>
        </w:trPr>
        <w:tc>
          <w:tcPr>
            <w:tcW w:w="0" w:type="auto"/>
            <w:shd w:val="clear" w:color="auto" w:fill="CCEEFF"/>
            <w:tcMar>
              <w:top w:w="30" w:type="dxa"/>
              <w:left w:w="180" w:type="dxa"/>
              <w:bottom w:w="30" w:type="dxa"/>
              <w:right w:w="30" w:type="dxa"/>
            </w:tcMar>
            <w:vAlign w:val="bottom"/>
            <w:hideMark/>
          </w:tcPr>
          <w:p w14:paraId="42A05A0D" w14:textId="77777777" w:rsidR="00000000" w:rsidRDefault="00B0550F">
            <w:pPr>
              <w:rPr>
                <w:rFonts w:eastAsia="Times New Roman"/>
                <w:sz w:val="20"/>
                <w:szCs w:val="20"/>
              </w:rPr>
            </w:pPr>
            <w:r>
              <w:rPr>
                <w:rFonts w:ascii="inherit" w:eastAsia="Times New Roman" w:hAnsi="inherit"/>
                <w:sz w:val="20"/>
                <w:szCs w:val="20"/>
              </w:rPr>
              <w:t>Investing activities</w:t>
            </w:r>
          </w:p>
        </w:tc>
        <w:tc>
          <w:tcPr>
            <w:tcW w:w="0" w:type="auto"/>
            <w:gridSpan w:val="2"/>
            <w:shd w:val="clear" w:color="auto" w:fill="CCEEFF"/>
            <w:tcMar>
              <w:top w:w="30" w:type="dxa"/>
              <w:left w:w="30" w:type="dxa"/>
              <w:bottom w:w="30" w:type="dxa"/>
              <w:right w:w="0" w:type="dxa"/>
            </w:tcMar>
            <w:vAlign w:val="bottom"/>
            <w:hideMark/>
          </w:tcPr>
          <w:p w14:paraId="1CAB6F6E" w14:textId="77777777" w:rsidR="00000000" w:rsidRDefault="00B0550F">
            <w:pPr>
              <w:jc w:val="right"/>
              <w:rPr>
                <w:rFonts w:eastAsia="Times New Roman"/>
                <w:sz w:val="20"/>
                <w:szCs w:val="20"/>
              </w:rPr>
            </w:pPr>
            <w:r>
              <w:rPr>
                <w:rFonts w:ascii="inherit" w:eastAsia="Times New Roman" w:hAnsi="inherit"/>
                <w:sz w:val="20"/>
                <w:szCs w:val="20"/>
              </w:rPr>
              <w:t>(12,854</w:t>
            </w:r>
          </w:p>
        </w:tc>
        <w:tc>
          <w:tcPr>
            <w:tcW w:w="0" w:type="auto"/>
            <w:shd w:val="clear" w:color="auto" w:fill="CCEEFF"/>
            <w:tcMar>
              <w:top w:w="30" w:type="dxa"/>
              <w:left w:w="0" w:type="dxa"/>
              <w:bottom w:w="30" w:type="dxa"/>
              <w:right w:w="30" w:type="dxa"/>
            </w:tcMar>
            <w:vAlign w:val="bottom"/>
            <w:hideMark/>
          </w:tcPr>
          <w:p w14:paraId="77DE861B" w14:textId="77777777" w:rsidR="00000000" w:rsidRDefault="00B0550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ECBAE06" w14:textId="77777777" w:rsidR="00000000" w:rsidRDefault="00B0550F">
            <w:pPr>
              <w:divId w:val="1734498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DFEB87" w14:textId="77777777" w:rsidR="00000000" w:rsidRDefault="00B0550F">
            <w:pPr>
              <w:jc w:val="right"/>
              <w:rPr>
                <w:rFonts w:eastAsia="Times New Roman"/>
                <w:sz w:val="20"/>
                <w:szCs w:val="20"/>
              </w:rPr>
            </w:pPr>
            <w:r>
              <w:rPr>
                <w:rFonts w:ascii="inherit" w:eastAsia="Times New Roman" w:hAnsi="inherit"/>
                <w:sz w:val="20"/>
                <w:szCs w:val="20"/>
              </w:rPr>
              <w:t>(25,806</w:t>
            </w:r>
          </w:p>
        </w:tc>
        <w:tc>
          <w:tcPr>
            <w:tcW w:w="0" w:type="auto"/>
            <w:shd w:val="clear" w:color="auto" w:fill="CCEEFF"/>
            <w:tcMar>
              <w:top w:w="30" w:type="dxa"/>
              <w:left w:w="0" w:type="dxa"/>
              <w:bottom w:w="30" w:type="dxa"/>
              <w:right w:w="30" w:type="dxa"/>
            </w:tcMar>
            <w:vAlign w:val="bottom"/>
            <w:hideMark/>
          </w:tcPr>
          <w:p w14:paraId="675B8197" w14:textId="77777777" w:rsidR="00000000" w:rsidRDefault="00B0550F">
            <w:pPr>
              <w:rPr>
                <w:rFonts w:eastAsia="Times New Roman"/>
                <w:sz w:val="20"/>
                <w:szCs w:val="20"/>
              </w:rPr>
            </w:pPr>
            <w:r>
              <w:rPr>
                <w:rFonts w:ascii="inherit" w:eastAsia="Times New Roman" w:hAnsi="inherit"/>
                <w:sz w:val="20"/>
                <w:szCs w:val="20"/>
              </w:rPr>
              <w:t>)</w:t>
            </w:r>
          </w:p>
        </w:tc>
      </w:tr>
      <w:tr w:rsidR="00000000" w14:paraId="2A4F9A90" w14:textId="77777777">
        <w:trPr>
          <w:divId w:val="1711147556"/>
        </w:trPr>
        <w:tc>
          <w:tcPr>
            <w:tcW w:w="0" w:type="auto"/>
            <w:tcMar>
              <w:top w:w="30" w:type="dxa"/>
              <w:left w:w="180" w:type="dxa"/>
              <w:bottom w:w="30" w:type="dxa"/>
              <w:right w:w="30" w:type="dxa"/>
            </w:tcMar>
            <w:vAlign w:val="bottom"/>
            <w:hideMark/>
          </w:tcPr>
          <w:p w14:paraId="35241550" w14:textId="77777777" w:rsidR="00000000" w:rsidRDefault="00B0550F">
            <w:pPr>
              <w:rPr>
                <w:rFonts w:eastAsia="Times New Roman"/>
                <w:sz w:val="20"/>
                <w:szCs w:val="20"/>
              </w:rPr>
            </w:pPr>
            <w:r>
              <w:rPr>
                <w:rFonts w:ascii="inherit" w:eastAsia="Times New Roman" w:hAnsi="inherit"/>
                <w:sz w:val="20"/>
                <w:szCs w:val="20"/>
              </w:rPr>
              <w:t>Financing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4452641F" w14:textId="77777777" w:rsidR="00000000" w:rsidRDefault="00B0550F">
            <w:pPr>
              <w:jc w:val="right"/>
              <w:rPr>
                <w:rFonts w:eastAsia="Times New Roman"/>
                <w:sz w:val="20"/>
                <w:szCs w:val="20"/>
              </w:rPr>
            </w:pPr>
            <w:r>
              <w:rPr>
                <w:rFonts w:ascii="inherit" w:eastAsia="Times New Roman" w:hAnsi="inherit"/>
                <w:sz w:val="20"/>
                <w:szCs w:val="20"/>
              </w:rPr>
              <w:t>150,601</w:t>
            </w:r>
          </w:p>
        </w:tc>
        <w:tc>
          <w:tcPr>
            <w:tcW w:w="0" w:type="auto"/>
            <w:tcBorders>
              <w:bottom w:val="single" w:sz="6" w:space="0" w:color="000000"/>
            </w:tcBorders>
            <w:vAlign w:val="bottom"/>
            <w:hideMark/>
          </w:tcPr>
          <w:p w14:paraId="27D7CCBC" w14:textId="77777777" w:rsidR="00000000" w:rsidRDefault="00B0550F">
            <w:pPr>
              <w:rPr>
                <w:rFonts w:eastAsia="Times New Roman"/>
                <w:sz w:val="20"/>
                <w:szCs w:val="20"/>
              </w:rPr>
            </w:pPr>
          </w:p>
        </w:tc>
        <w:tc>
          <w:tcPr>
            <w:tcW w:w="0" w:type="auto"/>
            <w:tcMar>
              <w:top w:w="30" w:type="dxa"/>
              <w:left w:w="30" w:type="dxa"/>
              <w:bottom w:w="30" w:type="dxa"/>
              <w:right w:w="30" w:type="dxa"/>
            </w:tcMar>
            <w:vAlign w:val="bottom"/>
            <w:hideMark/>
          </w:tcPr>
          <w:p w14:paraId="1CD6091D" w14:textId="77777777" w:rsidR="00000000" w:rsidRDefault="00B0550F">
            <w:pPr>
              <w:divId w:val="1297569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285595" w14:textId="77777777" w:rsidR="00000000" w:rsidRDefault="00B0550F">
            <w:pPr>
              <w:jc w:val="right"/>
              <w:rPr>
                <w:rFonts w:eastAsia="Times New Roman"/>
                <w:sz w:val="20"/>
                <w:szCs w:val="20"/>
              </w:rPr>
            </w:pPr>
            <w:r>
              <w:rPr>
                <w:rFonts w:ascii="inherit" w:eastAsia="Times New Roman" w:hAnsi="inherit"/>
                <w:sz w:val="20"/>
                <w:szCs w:val="20"/>
              </w:rPr>
              <w:t>(1,354</w:t>
            </w:r>
          </w:p>
        </w:tc>
        <w:tc>
          <w:tcPr>
            <w:tcW w:w="0" w:type="auto"/>
            <w:tcBorders>
              <w:bottom w:val="single" w:sz="6" w:space="0" w:color="000000"/>
            </w:tcBorders>
            <w:tcMar>
              <w:top w:w="30" w:type="dxa"/>
              <w:left w:w="0" w:type="dxa"/>
              <w:bottom w:w="30" w:type="dxa"/>
              <w:right w:w="30" w:type="dxa"/>
            </w:tcMar>
            <w:vAlign w:val="bottom"/>
            <w:hideMark/>
          </w:tcPr>
          <w:p w14:paraId="586809DF" w14:textId="77777777" w:rsidR="00000000" w:rsidRDefault="00B0550F">
            <w:pPr>
              <w:rPr>
                <w:rFonts w:eastAsia="Times New Roman"/>
                <w:sz w:val="20"/>
                <w:szCs w:val="20"/>
              </w:rPr>
            </w:pPr>
            <w:r>
              <w:rPr>
                <w:rFonts w:ascii="inherit" w:eastAsia="Times New Roman" w:hAnsi="inherit"/>
                <w:sz w:val="20"/>
                <w:szCs w:val="20"/>
              </w:rPr>
              <w:t>)</w:t>
            </w:r>
          </w:p>
        </w:tc>
      </w:tr>
      <w:tr w:rsidR="00000000" w14:paraId="6F89750B" w14:textId="77777777">
        <w:trPr>
          <w:divId w:val="1711147556"/>
        </w:trPr>
        <w:tc>
          <w:tcPr>
            <w:tcW w:w="0" w:type="auto"/>
            <w:shd w:val="clear" w:color="auto" w:fill="CCEEFF"/>
            <w:tcMar>
              <w:top w:w="30" w:type="dxa"/>
              <w:left w:w="30" w:type="dxa"/>
              <w:bottom w:w="30" w:type="dxa"/>
              <w:right w:w="30" w:type="dxa"/>
            </w:tcMar>
            <w:vAlign w:val="bottom"/>
            <w:hideMark/>
          </w:tcPr>
          <w:p w14:paraId="4AE94507" w14:textId="77777777" w:rsidR="00000000" w:rsidRDefault="00B0550F">
            <w:pPr>
              <w:rPr>
                <w:rFonts w:eastAsia="Times New Roman"/>
                <w:sz w:val="20"/>
                <w:szCs w:val="20"/>
              </w:rPr>
            </w:pPr>
            <w:r>
              <w:rPr>
                <w:rFonts w:ascii="inherit" w:eastAsia="Times New Roman" w:hAnsi="inherit"/>
                <w:sz w:val="20"/>
                <w:szCs w:val="20"/>
              </w:rPr>
              <w:t>Net increase in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09F8A7"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951A14" w14:textId="77777777" w:rsidR="00000000" w:rsidRDefault="00B0550F">
            <w:pPr>
              <w:jc w:val="right"/>
              <w:rPr>
                <w:rFonts w:eastAsia="Times New Roman"/>
                <w:sz w:val="20"/>
                <w:szCs w:val="20"/>
              </w:rPr>
            </w:pPr>
            <w:r>
              <w:rPr>
                <w:rFonts w:ascii="inherit" w:eastAsia="Times New Roman" w:hAnsi="inherit"/>
                <w:sz w:val="20"/>
                <w:szCs w:val="20"/>
              </w:rPr>
              <w:t>223,807</w:t>
            </w:r>
          </w:p>
        </w:tc>
        <w:tc>
          <w:tcPr>
            <w:tcW w:w="0" w:type="auto"/>
            <w:tcBorders>
              <w:top w:val="single" w:sz="6" w:space="0" w:color="000000"/>
              <w:bottom w:val="double" w:sz="6" w:space="0" w:color="000000"/>
            </w:tcBorders>
            <w:shd w:val="clear" w:color="auto" w:fill="CCEEFF"/>
            <w:vAlign w:val="bottom"/>
            <w:hideMark/>
          </w:tcPr>
          <w:p w14:paraId="0A162B0A" w14:textId="77777777" w:rsidR="00000000" w:rsidRDefault="00B0550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7DD3D6" w14:textId="77777777" w:rsidR="00000000" w:rsidRDefault="00B0550F">
            <w:pPr>
              <w:divId w:val="10329944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346ADE" w14:textId="77777777" w:rsidR="00000000" w:rsidRDefault="00B0550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F4B459" w14:textId="77777777" w:rsidR="00000000" w:rsidRDefault="00B0550F">
            <w:pPr>
              <w:jc w:val="right"/>
              <w:rPr>
                <w:rFonts w:eastAsia="Times New Roman"/>
                <w:sz w:val="20"/>
                <w:szCs w:val="20"/>
              </w:rPr>
            </w:pPr>
            <w:r>
              <w:rPr>
                <w:rFonts w:ascii="inherit" w:eastAsia="Times New Roman" w:hAnsi="inherit"/>
                <w:sz w:val="20"/>
                <w:szCs w:val="20"/>
              </w:rPr>
              <w:t>55,854</w:t>
            </w:r>
          </w:p>
        </w:tc>
        <w:tc>
          <w:tcPr>
            <w:tcW w:w="0" w:type="auto"/>
            <w:tcBorders>
              <w:top w:val="single" w:sz="6" w:space="0" w:color="000000"/>
              <w:bottom w:val="double" w:sz="6" w:space="0" w:color="000000"/>
            </w:tcBorders>
            <w:shd w:val="clear" w:color="auto" w:fill="CCEEFF"/>
            <w:vAlign w:val="bottom"/>
            <w:hideMark/>
          </w:tcPr>
          <w:p w14:paraId="38B76AD0" w14:textId="77777777" w:rsidR="00000000" w:rsidRDefault="00B0550F">
            <w:pPr>
              <w:rPr>
                <w:rFonts w:eastAsia="Times New Roman"/>
                <w:sz w:val="20"/>
                <w:szCs w:val="20"/>
              </w:rPr>
            </w:pPr>
          </w:p>
        </w:tc>
      </w:tr>
    </w:tbl>
    <w:p w14:paraId="075C0BC7" w14:textId="77777777" w:rsidR="00000000" w:rsidRDefault="00B0550F">
      <w:pPr>
        <w:spacing w:line="288" w:lineRule="auto"/>
        <w:divId w:val="613512548"/>
        <w:rPr>
          <w:rFonts w:eastAsia="Times New Roman"/>
          <w:sz w:val="20"/>
          <w:szCs w:val="20"/>
        </w:rPr>
      </w:pPr>
      <w:r>
        <w:rPr>
          <w:rFonts w:ascii="inherit" w:eastAsia="Times New Roman" w:hAnsi="inherit"/>
          <w:i/>
          <w:iCs/>
          <w:sz w:val="20"/>
          <w:szCs w:val="20"/>
        </w:rPr>
        <w:t>Net Cash Provided by Operating Activities</w:t>
      </w:r>
    </w:p>
    <w:p w14:paraId="713C909B"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Cash flows provided by operating activities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$83.0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$86.1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The increase in cash provided by operating activities consisted of a decrease in net income of</w:t>
      </w:r>
      <w:r>
        <w:rPr>
          <w:rFonts w:ascii="inherit" w:eastAsia="Times New Roman" w:hAnsi="inherit"/>
          <w:sz w:val="20"/>
          <w:szCs w:val="20"/>
        </w:rPr>
        <w:t xml:space="preserve"> </w:t>
      </w:r>
      <w:r>
        <w:rPr>
          <w:rFonts w:ascii="inherit" w:eastAsia="Times New Roman" w:hAnsi="inherit"/>
          <w:sz w:val="20"/>
          <w:szCs w:val="20"/>
        </w:rPr>
        <w:t>$7.7 million</w:t>
      </w:r>
      <w:r>
        <w:rPr>
          <w:rFonts w:ascii="inherit" w:eastAsia="Times New Roman" w:hAnsi="inherit"/>
          <w:sz w:val="20"/>
          <w:szCs w:val="20"/>
        </w:rPr>
        <w:t xml:space="preserve"> </w:t>
      </w:r>
      <w:r>
        <w:rPr>
          <w:rFonts w:ascii="inherit" w:eastAsia="Times New Roman" w:hAnsi="inherit"/>
          <w:sz w:val="20"/>
          <w:szCs w:val="20"/>
        </w:rPr>
        <w:t>and increase of non-cash expense items of</w:t>
      </w:r>
      <w:r>
        <w:rPr>
          <w:rFonts w:ascii="inherit" w:eastAsia="Times New Roman" w:hAnsi="inherit"/>
          <w:sz w:val="20"/>
          <w:szCs w:val="20"/>
        </w:rPr>
        <w:t xml:space="preserve"> </w:t>
      </w:r>
      <w:r>
        <w:rPr>
          <w:rFonts w:ascii="inherit" w:eastAsia="Times New Roman" w:hAnsi="inherit"/>
          <w:sz w:val="20"/>
          <w:szCs w:val="20"/>
        </w:rPr>
        <w:t>$5.2 million</w:t>
      </w:r>
      <w:r>
        <w:rPr>
          <w:rFonts w:ascii="inherit" w:eastAsia="Times New Roman" w:hAnsi="inherit"/>
          <w:sz w:val="20"/>
          <w:szCs w:val="20"/>
        </w:rPr>
        <w:t xml:space="preserve"> </w:t>
      </w:r>
      <w:r>
        <w:rPr>
          <w:rFonts w:ascii="inherit" w:eastAsia="Times New Roman" w:hAnsi="inherit"/>
          <w:sz w:val="20"/>
          <w:szCs w:val="20"/>
        </w:rPr>
        <w:t>inclu</w:t>
      </w:r>
      <w:r>
        <w:rPr>
          <w:rFonts w:ascii="inherit" w:eastAsia="Times New Roman" w:hAnsi="inherit"/>
          <w:sz w:val="20"/>
          <w:szCs w:val="20"/>
        </w:rPr>
        <w:t>ding decreases in deferred income tax expense of</w:t>
      </w:r>
      <w:r>
        <w:rPr>
          <w:rFonts w:ascii="inherit" w:eastAsia="Times New Roman" w:hAnsi="inherit"/>
          <w:sz w:val="20"/>
          <w:szCs w:val="20"/>
        </w:rPr>
        <w:t xml:space="preserve"> </w:t>
      </w:r>
      <w:r>
        <w:rPr>
          <w:rFonts w:ascii="inherit" w:eastAsia="Times New Roman" w:hAnsi="inherit"/>
          <w:sz w:val="20"/>
          <w:szCs w:val="20"/>
        </w:rPr>
        <w:t>$6.2 million, credit loss expense of</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in stock based compensation expense offset by increases in non-cash expense items including depreciation and amortization of</w:t>
      </w:r>
      <w:r>
        <w:rPr>
          <w:rFonts w:ascii="inherit" w:eastAsia="Times New Roman" w:hAnsi="inherit"/>
          <w:sz w:val="20"/>
          <w:szCs w:val="20"/>
        </w:rPr>
        <w:t xml:space="preserve"> </w:t>
      </w:r>
      <w:r>
        <w:rPr>
          <w:rFonts w:ascii="inherit" w:eastAsia="Times New Roman" w:hAnsi="inherit"/>
          <w:sz w:val="20"/>
          <w:szCs w:val="20"/>
        </w:rPr>
        <w:t>$4.4 million, a</w:t>
      </w:r>
      <w:r>
        <w:rPr>
          <w:rFonts w:ascii="inherit" w:eastAsia="Times New Roman" w:hAnsi="inherit"/>
          <w:sz w:val="20"/>
          <w:szCs w:val="20"/>
        </w:rPr>
        <w:t>nd asset impairment charges of</w:t>
      </w:r>
      <w:r>
        <w:rPr>
          <w:rFonts w:ascii="inherit" w:eastAsia="Times New Roman" w:hAnsi="inherit"/>
          <w:sz w:val="20"/>
          <w:szCs w:val="20"/>
        </w:rPr>
        <w:t xml:space="preserve"> </w:t>
      </w:r>
      <w:r>
        <w:rPr>
          <w:rFonts w:ascii="inherit" w:eastAsia="Times New Roman" w:hAnsi="inherit"/>
          <w:sz w:val="20"/>
          <w:szCs w:val="20"/>
        </w:rPr>
        <w:t>$9.3 million.</w:t>
      </w:r>
    </w:p>
    <w:p w14:paraId="3B8476CE" w14:textId="77777777" w:rsidR="00000000" w:rsidRDefault="00B0550F">
      <w:pPr>
        <w:divId w:val="854274069"/>
        <w:rPr>
          <w:rFonts w:eastAsia="Times New Roman"/>
          <w:sz w:val="20"/>
          <w:szCs w:val="20"/>
        </w:rPr>
      </w:pPr>
    </w:p>
    <w:p w14:paraId="63CE9746" w14:textId="77777777" w:rsidR="00000000" w:rsidRDefault="00B0550F">
      <w:pPr>
        <w:spacing w:line="288" w:lineRule="auto"/>
        <w:jc w:val="center"/>
        <w:divId w:val="978463795"/>
        <w:rPr>
          <w:rFonts w:eastAsia="Times New Roman"/>
          <w:sz w:val="20"/>
          <w:szCs w:val="20"/>
        </w:rPr>
      </w:pPr>
      <w:r>
        <w:rPr>
          <w:rFonts w:ascii="inherit" w:eastAsia="Times New Roman" w:hAnsi="inherit"/>
          <w:sz w:val="20"/>
          <w:szCs w:val="20"/>
        </w:rPr>
        <w:t>38</w:t>
      </w:r>
    </w:p>
    <w:p w14:paraId="078E3B7D" w14:textId="77777777" w:rsidR="00000000" w:rsidRDefault="00B0550F">
      <w:pPr>
        <w:divId w:val="278951923"/>
        <w:rPr>
          <w:rFonts w:eastAsia="Times New Roman"/>
          <w:sz w:val="20"/>
          <w:szCs w:val="20"/>
        </w:rPr>
      </w:pPr>
      <w:r>
        <w:rPr>
          <w:rFonts w:eastAsia="Times New Roman"/>
          <w:sz w:val="20"/>
          <w:szCs w:val="20"/>
        </w:rPr>
        <w:pict w14:anchorId="32DF0665">
          <v:rect id="_x0000_i1062" style="width:0;height:1.5pt" o:hralign="center" o:hrstd="t" o:hr="t" fillcolor="#a0a0a0" stroked="f"/>
        </w:pict>
      </w:r>
    </w:p>
    <w:p w14:paraId="768CE2D4" w14:textId="77777777" w:rsidR="00000000" w:rsidRDefault="00B0550F">
      <w:pPr>
        <w:spacing w:line="288" w:lineRule="auto"/>
        <w:divId w:val="729765119"/>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15E6D69B" w14:textId="77777777" w:rsidR="00000000" w:rsidRDefault="00B0550F">
      <w:pPr>
        <w:divId w:val="615913892"/>
        <w:rPr>
          <w:rFonts w:eastAsia="Times New Roman"/>
          <w:sz w:val="20"/>
          <w:szCs w:val="20"/>
        </w:rPr>
      </w:pPr>
    </w:p>
    <w:p w14:paraId="53C3A7E3"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Decreases</w:t>
      </w:r>
      <w:r>
        <w:rPr>
          <w:rFonts w:ascii="inherit" w:eastAsia="Times New Roman" w:hAnsi="inherit"/>
          <w:sz w:val="20"/>
          <w:szCs w:val="20"/>
        </w:rPr>
        <w:t xml:space="preserve"> </w:t>
      </w:r>
      <w:r>
        <w:rPr>
          <w:rFonts w:ascii="inherit" w:eastAsia="Times New Roman" w:hAnsi="inherit"/>
          <w:sz w:val="20"/>
          <w:szCs w:val="20"/>
        </w:rPr>
        <w:t>in net working capital and other assets and liabilities contributed</w:t>
      </w:r>
      <w:r>
        <w:rPr>
          <w:rFonts w:ascii="inherit" w:eastAsia="Times New Roman" w:hAnsi="inherit"/>
          <w:sz w:val="20"/>
          <w:szCs w:val="20"/>
        </w:rPr>
        <w:t xml:space="preserve"> </w:t>
      </w:r>
      <w:r>
        <w:rPr>
          <w:rFonts w:ascii="inherit" w:eastAsia="Times New Roman" w:hAnsi="inherit"/>
          <w:sz w:val="20"/>
          <w:szCs w:val="20"/>
        </w:rPr>
        <w:t>$5.6 million</w:t>
      </w:r>
      <w:r>
        <w:rPr>
          <w:rFonts w:ascii="inherit" w:eastAsia="Times New Roman" w:hAnsi="inherit"/>
          <w:sz w:val="20"/>
          <w:szCs w:val="20"/>
        </w:rPr>
        <w:t xml:space="preserve"> </w:t>
      </w:r>
      <w:r>
        <w:rPr>
          <w:rFonts w:ascii="inherit" w:eastAsia="Times New Roman" w:hAnsi="inherit"/>
          <w:sz w:val="20"/>
          <w:szCs w:val="20"/>
        </w:rPr>
        <w:t xml:space="preserve">in </w:t>
      </w:r>
      <w:r>
        <w:rPr>
          <w:rFonts w:ascii="inherit" w:eastAsia="Times New Roman" w:hAnsi="inherit"/>
          <w:sz w:val="20"/>
          <w:szCs w:val="20"/>
        </w:rPr>
        <w:t>cash compared to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 The decrease in net working capital consisted of</w:t>
      </w:r>
      <w:r>
        <w:rPr>
          <w:rFonts w:ascii="inherit" w:eastAsia="Times New Roman" w:hAnsi="inherit"/>
          <w:sz w:val="20"/>
          <w:szCs w:val="20"/>
        </w:rPr>
        <w:t xml:space="preserve"> </w:t>
      </w:r>
      <w:r>
        <w:rPr>
          <w:rFonts w:ascii="inherit" w:eastAsia="Times New Roman" w:hAnsi="inherit"/>
          <w:sz w:val="20"/>
          <w:szCs w:val="20"/>
        </w:rPr>
        <w:t>increases</w:t>
      </w:r>
      <w:r>
        <w:rPr>
          <w:rFonts w:ascii="inherit" w:eastAsia="Times New Roman" w:hAnsi="inherit"/>
          <w:sz w:val="20"/>
          <w:szCs w:val="20"/>
        </w:rPr>
        <w:t xml:space="preserve"> </w:t>
      </w:r>
      <w:r>
        <w:rPr>
          <w:rFonts w:ascii="inherit" w:eastAsia="Times New Roman" w:hAnsi="inherit"/>
          <w:sz w:val="20"/>
          <w:szCs w:val="20"/>
        </w:rPr>
        <w:t>in accounts payable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which</w:t>
      </w:r>
      <w:r>
        <w:rPr>
          <w:rFonts w:ascii="inherit" w:eastAsia="Times New Roman" w:hAnsi="inherit"/>
          <w:sz w:val="20"/>
          <w:szCs w:val="20"/>
        </w:rPr>
        <w:t xml:space="preserve"> </w:t>
      </w:r>
      <w:r>
        <w:rPr>
          <w:rFonts w:ascii="inherit" w:eastAsia="Times New Roman" w:hAnsi="inherit"/>
          <w:sz w:val="20"/>
          <w:szCs w:val="20"/>
        </w:rPr>
        <w:t>contributed</w:t>
      </w:r>
      <w:r>
        <w:rPr>
          <w:rFonts w:ascii="inherit" w:eastAsia="Times New Roman" w:hAnsi="inherit"/>
          <w:sz w:val="20"/>
          <w:szCs w:val="20"/>
        </w:rPr>
        <w:t xml:space="preserve"> </w:t>
      </w:r>
      <w:r>
        <w:rPr>
          <w:rFonts w:ascii="inherit" w:eastAsia="Times New Roman" w:hAnsi="inherit"/>
          <w:sz w:val="20"/>
          <w:szCs w:val="20"/>
        </w:rPr>
        <w:t>$17.7 million</w:t>
      </w:r>
      <w:r>
        <w:rPr>
          <w:rFonts w:ascii="inherit" w:eastAsia="Times New Roman" w:hAnsi="inherit"/>
          <w:sz w:val="20"/>
          <w:szCs w:val="20"/>
        </w:rPr>
        <w:t xml:space="preserve"> </w:t>
      </w:r>
      <w:r>
        <w:rPr>
          <w:rFonts w:ascii="inherit" w:eastAsia="Times New Roman" w:hAnsi="inherit"/>
          <w:sz w:val="20"/>
          <w:szCs w:val="20"/>
        </w:rPr>
        <w:t>in year-over-year cash, primarily due to ti</w:t>
      </w:r>
      <w:r>
        <w:rPr>
          <w:rFonts w:ascii="inherit" w:eastAsia="Times New Roman" w:hAnsi="inherit"/>
          <w:sz w:val="20"/>
          <w:szCs w:val="20"/>
        </w:rPr>
        <w:t>ming of payments, and</w:t>
      </w:r>
      <w:r>
        <w:rPr>
          <w:rFonts w:ascii="inherit" w:eastAsia="Times New Roman" w:hAnsi="inherit"/>
          <w:sz w:val="20"/>
          <w:szCs w:val="20"/>
        </w:rPr>
        <w:t xml:space="preserve"> </w:t>
      </w:r>
      <w:r>
        <w:rPr>
          <w:rFonts w:ascii="inherit" w:eastAsia="Times New Roman" w:hAnsi="inherit"/>
          <w:sz w:val="20"/>
          <w:szCs w:val="20"/>
        </w:rPr>
        <w:t>decreases</w:t>
      </w:r>
      <w:r>
        <w:rPr>
          <w:rFonts w:ascii="inherit" w:eastAsia="Times New Roman" w:hAnsi="inherit"/>
          <w:sz w:val="20"/>
          <w:szCs w:val="20"/>
        </w:rPr>
        <w:t xml:space="preserve"> </w:t>
      </w:r>
      <w:r>
        <w:rPr>
          <w:rFonts w:ascii="inherit" w:eastAsia="Times New Roman" w:hAnsi="inherit"/>
          <w:sz w:val="20"/>
          <w:szCs w:val="20"/>
        </w:rPr>
        <w:t>in accounts receivable of</w:t>
      </w:r>
      <w:r>
        <w:rPr>
          <w:rFonts w:ascii="inherit" w:eastAsia="Times New Roman" w:hAnsi="inherit"/>
          <w:sz w:val="20"/>
          <w:szCs w:val="20"/>
        </w:rPr>
        <w:t xml:space="preserve"> </w:t>
      </w:r>
      <w:r>
        <w:rPr>
          <w:rFonts w:ascii="inherit" w:eastAsia="Times New Roman" w:hAnsi="inherit"/>
          <w:sz w:val="20"/>
          <w:szCs w:val="20"/>
        </w:rPr>
        <w:t>$25.7 million, primarily caused by decreases in credit card receivables as a result of store closures near the end of the first quarter of 2020.</w:t>
      </w:r>
    </w:p>
    <w:p w14:paraId="140C966B"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Offsetting these items were other liabilities of</w:t>
      </w:r>
      <w:r>
        <w:rPr>
          <w:rFonts w:ascii="inherit" w:eastAsia="Times New Roman" w:hAnsi="inherit"/>
          <w:sz w:val="20"/>
          <w:szCs w:val="20"/>
        </w:rPr>
        <w:t xml:space="preserve"> </w:t>
      </w:r>
      <w:r>
        <w:rPr>
          <w:rFonts w:ascii="inherit" w:eastAsia="Times New Roman" w:hAnsi="inherit"/>
          <w:sz w:val="20"/>
          <w:szCs w:val="20"/>
        </w:rPr>
        <w:t>$25.0 million, of which</w:t>
      </w:r>
      <w:r>
        <w:rPr>
          <w:rFonts w:ascii="inherit" w:eastAsia="Times New Roman" w:hAnsi="inherit"/>
          <w:sz w:val="20"/>
          <w:szCs w:val="20"/>
        </w:rPr>
        <w:t xml:space="preserve"> </w:t>
      </w:r>
      <w:r>
        <w:rPr>
          <w:rFonts w:ascii="inherit" w:eastAsia="Times New Roman" w:hAnsi="inherit"/>
          <w:sz w:val="20"/>
          <w:szCs w:val="20"/>
        </w:rPr>
        <w:t>$27.0 million</w:t>
      </w:r>
      <w:r>
        <w:rPr>
          <w:rFonts w:ascii="inherit" w:eastAsia="Times New Roman" w:hAnsi="inherit"/>
          <w:sz w:val="20"/>
          <w:szCs w:val="20"/>
        </w:rPr>
        <w:t xml:space="preserve"> </w:t>
      </w:r>
      <w:r>
        <w:rPr>
          <w:rFonts w:ascii="inherit" w:eastAsia="Times New Roman" w:hAnsi="inherit"/>
          <w:sz w:val="20"/>
          <w:szCs w:val="20"/>
        </w:rPr>
        <w:t>decrease in year-over-year cash was due to the timing of unearned revenue as a result of store closures, which was partially offset by an increase of</w:t>
      </w:r>
      <w:r>
        <w:rPr>
          <w:rFonts w:ascii="inherit" w:eastAsia="Times New Roman" w:hAnsi="inherit"/>
          <w:sz w:val="20"/>
          <w:szCs w:val="20"/>
        </w:rPr>
        <w:t xml:space="preserve"> </w:t>
      </w:r>
      <w:r>
        <w:rPr>
          <w:rFonts w:ascii="inherit" w:eastAsia="Times New Roman" w:hAnsi="inherit"/>
          <w:sz w:val="20"/>
          <w:szCs w:val="20"/>
        </w:rPr>
        <w:t>$7.3 million</w:t>
      </w:r>
      <w:r>
        <w:rPr>
          <w:rFonts w:ascii="inherit" w:eastAsia="Times New Roman" w:hAnsi="inherit"/>
          <w:sz w:val="20"/>
          <w:szCs w:val="20"/>
        </w:rPr>
        <w:t xml:space="preserve"> </w:t>
      </w:r>
      <w:r>
        <w:rPr>
          <w:rFonts w:ascii="inherit" w:eastAsia="Times New Roman" w:hAnsi="inherit"/>
          <w:sz w:val="20"/>
          <w:szCs w:val="20"/>
        </w:rPr>
        <w:t>in yea</w:t>
      </w:r>
      <w:r>
        <w:rPr>
          <w:rFonts w:ascii="inherit" w:eastAsia="Times New Roman" w:hAnsi="inherit"/>
          <w:sz w:val="20"/>
          <w:szCs w:val="20"/>
        </w:rPr>
        <w:t>r-over-year cash due to timing of rent related payments. Deferred revenue contributed to a</w:t>
      </w:r>
      <w:r>
        <w:rPr>
          <w:rFonts w:ascii="inherit" w:eastAsia="Times New Roman" w:hAnsi="inherit"/>
          <w:sz w:val="20"/>
          <w:szCs w:val="20"/>
        </w:rPr>
        <w:t xml:space="preserve"> </w:t>
      </w:r>
      <w:r>
        <w:rPr>
          <w:rFonts w:ascii="inherit" w:eastAsia="Times New Roman" w:hAnsi="inherit"/>
          <w:sz w:val="20"/>
          <w:szCs w:val="20"/>
        </w:rPr>
        <w:t>$4.2 million</w:t>
      </w:r>
      <w:r>
        <w:rPr>
          <w:rFonts w:ascii="inherit" w:eastAsia="Times New Roman" w:hAnsi="inherit"/>
          <w:sz w:val="20"/>
          <w:szCs w:val="20"/>
        </w:rPr>
        <w:t xml:space="preserve"> </w:t>
      </w:r>
      <w:r>
        <w:rPr>
          <w:rFonts w:ascii="inherit" w:eastAsia="Times New Roman" w:hAnsi="inherit"/>
          <w:sz w:val="20"/>
          <w:szCs w:val="20"/>
        </w:rPr>
        <w:t>decrease in year-over-year cash due to lower sales of club and purchase protection plans as a result of store closures.</w:t>
      </w:r>
      <w:r>
        <w:rPr>
          <w:rFonts w:ascii="inherit" w:eastAsia="Times New Roman" w:hAnsi="inherit"/>
          <w:sz w:val="20"/>
          <w:szCs w:val="20"/>
        </w:rPr>
        <w:t xml:space="preserve"> </w:t>
      </w:r>
      <w:r>
        <w:rPr>
          <w:rFonts w:ascii="inherit" w:eastAsia="Times New Roman" w:hAnsi="inherit"/>
          <w:sz w:val="20"/>
          <w:szCs w:val="20"/>
        </w:rPr>
        <w:t>Increases</w:t>
      </w:r>
      <w:r>
        <w:rPr>
          <w:rFonts w:ascii="inherit" w:eastAsia="Times New Roman" w:hAnsi="inherit"/>
          <w:sz w:val="20"/>
          <w:szCs w:val="20"/>
        </w:rPr>
        <w:t xml:space="preserve"> </w:t>
      </w:r>
      <w:r>
        <w:rPr>
          <w:rFonts w:ascii="inherit" w:eastAsia="Times New Roman" w:hAnsi="inherit"/>
          <w:sz w:val="20"/>
          <w:szCs w:val="20"/>
        </w:rPr>
        <w:t>in inventory</w:t>
      </w:r>
      <w:r>
        <w:rPr>
          <w:rFonts w:ascii="inherit" w:eastAsia="Times New Roman" w:hAnsi="inherit"/>
          <w:sz w:val="20"/>
          <w:szCs w:val="20"/>
        </w:rPr>
        <w:t xml:space="preserve"> </w:t>
      </w:r>
      <w:r>
        <w:rPr>
          <w:rFonts w:ascii="inherit" w:eastAsia="Times New Roman" w:hAnsi="inherit"/>
          <w:sz w:val="20"/>
          <w:szCs w:val="20"/>
        </w:rPr>
        <w:t>used</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million</w:t>
      </w:r>
      <w:r>
        <w:rPr>
          <w:rFonts w:ascii="inherit" w:eastAsia="Times New Roman" w:hAnsi="inherit"/>
          <w:sz w:val="20"/>
          <w:szCs w:val="20"/>
        </w:rPr>
        <w:t xml:space="preserve"> </w:t>
      </w:r>
      <w:r>
        <w:rPr>
          <w:rFonts w:ascii="inherit" w:eastAsia="Times New Roman" w:hAnsi="inherit"/>
          <w:sz w:val="20"/>
          <w:szCs w:val="20"/>
        </w:rPr>
        <w:t>in year-over-year cash, due to timing of forward buys.</w:t>
      </w:r>
      <w:r>
        <w:rPr>
          <w:rFonts w:ascii="inherit" w:eastAsia="Times New Roman" w:hAnsi="inherit"/>
          <w:sz w:val="20"/>
          <w:szCs w:val="20"/>
        </w:rPr>
        <w:t xml:space="preserve"> </w:t>
      </w:r>
    </w:p>
    <w:p w14:paraId="41F35060"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Net Cash Used for Investing Activities</w:t>
      </w:r>
    </w:p>
    <w:p w14:paraId="2E5F53F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Net cash used for investing activities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$13.0 million, to</w:t>
      </w:r>
      <w:r>
        <w:rPr>
          <w:rFonts w:ascii="inherit" w:eastAsia="Times New Roman" w:hAnsi="inherit"/>
          <w:sz w:val="20"/>
          <w:szCs w:val="20"/>
        </w:rPr>
        <w:t xml:space="preserve"> </w:t>
      </w:r>
      <w:r>
        <w:rPr>
          <w:rFonts w:ascii="inherit" w:eastAsia="Times New Roman" w:hAnsi="inherit"/>
          <w:sz w:val="20"/>
          <w:szCs w:val="20"/>
        </w:rPr>
        <w:t>$12.9 million,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$25.8 million</w:t>
      </w:r>
      <w:r>
        <w:rPr>
          <w:rFonts w:ascii="inherit" w:eastAsia="Times New Roman" w:hAnsi="inherit"/>
          <w:sz w:val="20"/>
          <w:szCs w:val="20"/>
        </w:rPr>
        <w:t xml:space="preserve"> </w:t>
      </w:r>
      <w:r>
        <w:rPr>
          <w:rFonts w:ascii="inherit" w:eastAsia="Times New Roman" w:hAnsi="inherit"/>
          <w:sz w:val="20"/>
          <w:szCs w:val="20"/>
        </w:rPr>
        <w:t>dur</w:t>
      </w:r>
      <w:r>
        <w:rPr>
          <w:rFonts w:ascii="inherit" w:eastAsia="Times New Roman" w:hAnsi="inherit"/>
          <w:sz w:val="20"/>
          <w:szCs w:val="20"/>
        </w:rPr>
        <w:t>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 The decrease was primarily due timing of new store capital investments.</w:t>
      </w:r>
    </w:p>
    <w:p w14:paraId="1A25AD9C"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Net Cash Provided By (Used For) Financing Activities</w:t>
      </w:r>
    </w:p>
    <w:p w14:paraId="328202F4"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Net cash provided by (used for) financing activities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$152.0 million, from</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million</w:t>
      </w:r>
      <w:r>
        <w:rPr>
          <w:rFonts w:ascii="inherit" w:eastAsia="Times New Roman" w:hAnsi="inherit"/>
          <w:sz w:val="20"/>
          <w:szCs w:val="20"/>
        </w:rPr>
        <w:t xml:space="preserve"> </w:t>
      </w:r>
      <w:r>
        <w:rPr>
          <w:rFonts w:ascii="inherit" w:eastAsia="Times New Roman" w:hAnsi="inherit"/>
          <w:sz w:val="20"/>
          <w:szCs w:val="20"/>
        </w:rPr>
        <w:t>use of cash during the three months ended March 30, 2019 to</w:t>
      </w:r>
      <w:r>
        <w:rPr>
          <w:rFonts w:ascii="inherit" w:eastAsia="Times New Roman" w:hAnsi="inherit"/>
          <w:sz w:val="20"/>
          <w:szCs w:val="20"/>
        </w:rPr>
        <w:t xml:space="preserve"> </w:t>
      </w:r>
      <w:r>
        <w:rPr>
          <w:rFonts w:ascii="inherit" w:eastAsia="Times New Roman" w:hAnsi="inherit"/>
          <w:sz w:val="20"/>
          <w:szCs w:val="20"/>
        </w:rPr>
        <w:t>$150.6 million</w:t>
      </w:r>
      <w:r>
        <w:rPr>
          <w:rFonts w:ascii="inherit" w:eastAsia="Times New Roman" w:hAnsi="inherit"/>
          <w:sz w:val="20"/>
          <w:szCs w:val="20"/>
        </w:rPr>
        <w:t xml:space="preserve"> </w:t>
      </w:r>
      <w:r>
        <w:rPr>
          <w:rFonts w:ascii="inherit" w:eastAsia="Times New Roman" w:hAnsi="inherit"/>
          <w:sz w:val="20"/>
          <w:szCs w:val="20"/>
        </w:rPr>
        <w:t>provision of cash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28, 2020. The increase in cash provided by financing activities was primarily related to the additional borrowing of</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146.3 million</w:t>
      </w:r>
      <w:r>
        <w:rPr>
          <w:rFonts w:ascii="inherit" w:eastAsia="Times New Roman" w:hAnsi="inherit"/>
          <w:sz w:val="20"/>
          <w:szCs w:val="20"/>
        </w:rPr>
        <w:t xml:space="preserve"> </w:t>
      </w:r>
      <w:r>
        <w:rPr>
          <w:rFonts w:ascii="inherit" w:eastAsia="Times New Roman" w:hAnsi="inherit"/>
          <w:sz w:val="20"/>
          <w:szCs w:val="20"/>
        </w:rPr>
        <w:t>under the revolving credit facility in March 2020.</w:t>
      </w:r>
    </w:p>
    <w:p w14:paraId="40B816D8"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Term Loan and Revolving Credit Facility</w:t>
      </w:r>
    </w:p>
    <w:p w14:paraId="71512BE4"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28, 2020, we had</w:t>
      </w:r>
      <w:r>
        <w:rPr>
          <w:rFonts w:ascii="inherit" w:eastAsia="Times New Roman" w:hAnsi="inherit"/>
          <w:sz w:val="20"/>
          <w:szCs w:val="20"/>
        </w:rPr>
        <w:t xml:space="preserve"> </w:t>
      </w:r>
      <w:r>
        <w:rPr>
          <w:rFonts w:ascii="inherit" w:eastAsia="Times New Roman" w:hAnsi="inherit"/>
          <w:sz w:val="20"/>
          <w:szCs w:val="20"/>
        </w:rPr>
        <w:t>$392.4 million</w:t>
      </w:r>
      <w:r>
        <w:rPr>
          <w:rFonts w:ascii="inherit" w:eastAsia="Times New Roman" w:hAnsi="inherit"/>
          <w:sz w:val="20"/>
          <w:szCs w:val="20"/>
        </w:rPr>
        <w:t xml:space="preserve"> </w:t>
      </w:r>
      <w:r>
        <w:rPr>
          <w:rFonts w:ascii="inherit" w:eastAsia="Times New Roman" w:hAnsi="inherit"/>
          <w:sz w:val="20"/>
          <w:szCs w:val="20"/>
        </w:rPr>
        <w:t>of first lien term loan outstanding under our credit agreement. As of</w:t>
      </w:r>
      <w:r>
        <w:rPr>
          <w:rFonts w:ascii="inherit" w:eastAsia="Times New Roman" w:hAnsi="inherit"/>
          <w:sz w:val="20"/>
          <w:szCs w:val="20"/>
        </w:rPr>
        <w:t xml:space="preserve"> </w:t>
      </w:r>
      <w:r>
        <w:rPr>
          <w:rFonts w:ascii="inherit" w:eastAsia="Times New Roman" w:hAnsi="inherit"/>
          <w:sz w:val="20"/>
          <w:szCs w:val="20"/>
        </w:rPr>
        <w:t>March 28, 2020, we also had a</w:t>
      </w:r>
      <w:r>
        <w:rPr>
          <w:rFonts w:ascii="inherit" w:eastAsia="Times New Roman" w:hAnsi="inherit"/>
          <w:sz w:val="20"/>
          <w:szCs w:val="20"/>
        </w:rPr>
        <w:t xml:space="preserve"> </w:t>
      </w:r>
      <w:r>
        <w:rPr>
          <w:rFonts w:ascii="inherit" w:eastAsia="Times New Roman" w:hAnsi="inherit"/>
          <w:sz w:val="20"/>
          <w:szCs w:val="20"/>
        </w:rPr>
        <w:t>$300.0 million</w:t>
      </w:r>
      <w:r>
        <w:rPr>
          <w:rFonts w:ascii="inherit" w:eastAsia="Times New Roman" w:hAnsi="inherit"/>
          <w:sz w:val="20"/>
          <w:szCs w:val="20"/>
        </w:rPr>
        <w:t xml:space="preserve"> </w:t>
      </w:r>
      <w:r>
        <w:rPr>
          <w:rFonts w:ascii="inherit" w:eastAsia="Times New Roman" w:hAnsi="inherit"/>
          <w:sz w:val="20"/>
          <w:szCs w:val="20"/>
        </w:rPr>
        <w:t>revolving credit facility with</w:t>
      </w:r>
      <w:r>
        <w:rPr>
          <w:rFonts w:ascii="inherit" w:eastAsia="Times New Roman" w:hAnsi="inherit"/>
          <w:sz w:val="20"/>
          <w:szCs w:val="20"/>
        </w:rPr>
        <w:t xml:space="preserve"> </w:t>
      </w:r>
      <w:r>
        <w:rPr>
          <w:rFonts w:ascii="inherit" w:eastAsia="Times New Roman" w:hAnsi="inherit"/>
          <w:sz w:val="20"/>
          <w:szCs w:val="20"/>
        </w:rPr>
        <w:t>$294.3 million</w:t>
      </w:r>
      <w:r>
        <w:rPr>
          <w:rFonts w:ascii="inherit" w:eastAsia="Times New Roman" w:hAnsi="inherit"/>
          <w:sz w:val="20"/>
          <w:szCs w:val="20"/>
        </w:rPr>
        <w:t xml:space="preserve"> </w:t>
      </w:r>
      <w:r>
        <w:rPr>
          <w:rFonts w:ascii="inherit" w:eastAsia="Times New Roman" w:hAnsi="inherit"/>
          <w:sz w:val="20"/>
          <w:szCs w:val="20"/>
        </w:rPr>
        <w:t>outstanding, including</w:t>
      </w:r>
      <w:r>
        <w:rPr>
          <w:rFonts w:ascii="inherit" w:eastAsia="Times New Roman" w:hAnsi="inherit"/>
          <w:sz w:val="20"/>
          <w:szCs w:val="20"/>
        </w:rPr>
        <w:t xml:space="preserve"> </w:t>
      </w:r>
      <w:r>
        <w:rPr>
          <w:rFonts w:ascii="inherit" w:eastAsia="Times New Roman" w:hAnsi="inherit"/>
          <w:sz w:val="20"/>
          <w:szCs w:val="20"/>
        </w:rPr>
        <w:t>$5.7 million</w:t>
      </w:r>
      <w:r>
        <w:rPr>
          <w:rFonts w:ascii="inherit" w:eastAsia="Times New Roman" w:hAnsi="inherit"/>
          <w:sz w:val="20"/>
          <w:szCs w:val="20"/>
        </w:rPr>
        <w:t xml:space="preserve"> </w:t>
      </w:r>
      <w:r>
        <w:rPr>
          <w:rFonts w:ascii="inherit" w:eastAsia="Times New Roman" w:hAnsi="inherit"/>
          <w:sz w:val="20"/>
          <w:szCs w:val="20"/>
        </w:rPr>
        <w:t>in outstanding letters of credit.</w:t>
      </w:r>
    </w:p>
    <w:p w14:paraId="520DB859"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interest rate payable</w:t>
      </w:r>
      <w:r>
        <w:rPr>
          <w:rFonts w:ascii="inherit" w:eastAsia="Times New Roman" w:hAnsi="inherit"/>
          <w:sz w:val="20"/>
          <w:szCs w:val="20"/>
        </w:rPr>
        <w:t xml:space="preserve"> on the first lien term loan is based on either LIBOR or an alternative borrowing rate plus an additional rate that varies between depending on NVI’s consolidated first lien leverage ratio. The first lien term loan will amortize in quarterly installments e</w:t>
      </w:r>
      <w:r>
        <w:rPr>
          <w:rFonts w:ascii="inherit" w:eastAsia="Times New Roman" w:hAnsi="inherit"/>
          <w:sz w:val="20"/>
          <w:szCs w:val="20"/>
        </w:rPr>
        <w:t>qual to</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per annum in the first three years of the loan and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per annum thereafter.</w:t>
      </w:r>
    </w:p>
    <w:p w14:paraId="7366052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In addition, under our credit agreement we must maintain certain covenants based on our financial results. Our credit agreement also contains covenants that, among</w:t>
      </w:r>
      <w:r>
        <w:rPr>
          <w:rFonts w:ascii="inherit" w:eastAsia="Times New Roman" w:hAnsi="inherit"/>
          <w:sz w:val="20"/>
          <w:szCs w:val="20"/>
        </w:rPr>
        <w:t xml:space="preserve"> other things, limit NVI’s ability to incur additional debt, create liens against assets, make acquisitions, pay dividends or distributions on its stock, merge or consolidate with another entity and transfer or sell assets. As of</w:t>
      </w:r>
      <w:r>
        <w:rPr>
          <w:rFonts w:ascii="inherit" w:eastAsia="Times New Roman" w:hAnsi="inherit"/>
          <w:sz w:val="20"/>
          <w:szCs w:val="20"/>
        </w:rPr>
        <w:t xml:space="preserve"> </w:t>
      </w:r>
      <w:r>
        <w:rPr>
          <w:rFonts w:ascii="inherit" w:eastAsia="Times New Roman" w:hAnsi="inherit"/>
          <w:sz w:val="20"/>
          <w:szCs w:val="20"/>
        </w:rPr>
        <w:t>March 28, 2020, we were in</w:t>
      </w:r>
      <w:r>
        <w:rPr>
          <w:rFonts w:ascii="inherit" w:eastAsia="Times New Roman" w:hAnsi="inherit"/>
          <w:sz w:val="20"/>
          <w:szCs w:val="20"/>
        </w:rPr>
        <w:t xml:space="preserve"> compliance with all of our debt covenants under our credit agreement.</w:t>
      </w:r>
    </w:p>
    <w:p w14:paraId="2BE156D5"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May 2020 Amendment to Credit Agreement</w:t>
      </w:r>
    </w:p>
    <w:p w14:paraId="7ECCE7F1"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On May 5, 2020, we entered into an agreement (the</w:t>
      </w:r>
      <w:r>
        <w:rPr>
          <w:rFonts w:ascii="inherit" w:eastAsia="Times New Roman" w:hAnsi="inherit"/>
          <w:sz w:val="20"/>
          <w:szCs w:val="20"/>
        </w:rPr>
        <w:t xml:space="preserve"> </w:t>
      </w:r>
      <w:r>
        <w:rPr>
          <w:rFonts w:ascii="inherit" w:eastAsia="Times New Roman" w:hAnsi="inherit"/>
          <w:sz w:val="20"/>
          <w:szCs w:val="20"/>
        </w:rPr>
        <w:t xml:space="preserve">“Amendment”) with the lenders under our credit facility in order to amend certain provisions of </w:t>
      </w:r>
      <w:r>
        <w:rPr>
          <w:rFonts w:ascii="inherit" w:eastAsia="Times New Roman" w:hAnsi="inherit"/>
          <w:sz w:val="20"/>
          <w:szCs w:val="20"/>
        </w:rPr>
        <w:t>the credit agreement. As set forth in greater detail below, the principal purpose of the Amendment was to suspend certain financial maintenance covenants contained in the credit agreement until testing at the end of the second fiscal quarter of 2021. Capit</w:t>
      </w:r>
      <w:r>
        <w:rPr>
          <w:rFonts w:ascii="inherit" w:eastAsia="Times New Roman" w:hAnsi="inherit"/>
          <w:sz w:val="20"/>
          <w:szCs w:val="20"/>
        </w:rPr>
        <w:t>alized terms used but not defined herein shall have the meanings assigned to such terms in the credit agreement and Amendment, as applicable.</w:t>
      </w:r>
    </w:p>
    <w:p w14:paraId="15EAFC18" w14:textId="77777777" w:rsidR="00000000" w:rsidRDefault="00B0550F">
      <w:pPr>
        <w:divId w:val="826821854"/>
        <w:rPr>
          <w:rFonts w:eastAsia="Times New Roman"/>
          <w:sz w:val="20"/>
          <w:szCs w:val="20"/>
        </w:rPr>
      </w:pPr>
    </w:p>
    <w:p w14:paraId="72D5DBCA" w14:textId="77777777" w:rsidR="00000000" w:rsidRDefault="00B0550F">
      <w:pPr>
        <w:spacing w:line="288" w:lineRule="auto"/>
        <w:jc w:val="center"/>
        <w:divId w:val="193886438"/>
        <w:rPr>
          <w:rFonts w:eastAsia="Times New Roman"/>
          <w:sz w:val="20"/>
          <w:szCs w:val="20"/>
        </w:rPr>
      </w:pPr>
      <w:r>
        <w:rPr>
          <w:rFonts w:ascii="inherit" w:eastAsia="Times New Roman" w:hAnsi="inherit"/>
          <w:sz w:val="20"/>
          <w:szCs w:val="20"/>
        </w:rPr>
        <w:t>39</w:t>
      </w:r>
    </w:p>
    <w:p w14:paraId="115DC1A2" w14:textId="77777777" w:rsidR="00000000" w:rsidRDefault="00B0550F">
      <w:pPr>
        <w:divId w:val="278951923"/>
        <w:rPr>
          <w:rFonts w:eastAsia="Times New Roman"/>
          <w:sz w:val="20"/>
          <w:szCs w:val="20"/>
        </w:rPr>
      </w:pPr>
      <w:r>
        <w:rPr>
          <w:rFonts w:eastAsia="Times New Roman"/>
          <w:sz w:val="20"/>
          <w:szCs w:val="20"/>
        </w:rPr>
        <w:pict w14:anchorId="3105146E">
          <v:rect id="_x0000_i1063" style="width:0;height:1.5pt" o:hralign="center" o:hrstd="t" o:hr="t" fillcolor="#a0a0a0" stroked="f"/>
        </w:pict>
      </w:r>
    </w:p>
    <w:p w14:paraId="54DA1108" w14:textId="77777777" w:rsidR="00000000" w:rsidRDefault="00B0550F">
      <w:pPr>
        <w:spacing w:line="288" w:lineRule="auto"/>
        <w:divId w:val="1037389545"/>
        <w:rPr>
          <w:rFonts w:eastAsia="Times New Roman"/>
          <w:sz w:val="20"/>
          <w:szCs w:val="20"/>
        </w:rPr>
      </w:pPr>
      <w:hyperlink w:anchor="s356B31ECE5CA579E93602C14A7B70EAA" w:history="1">
        <w:r>
          <w:rPr>
            <w:rStyle w:val="a3"/>
            <w:rFonts w:ascii="inherit" w:eastAsia="Times New Roman" w:hAnsi="inherit"/>
            <w:sz w:val="20"/>
            <w:szCs w:val="20"/>
          </w:rPr>
          <w:t>Table of Content</w:t>
        </w:r>
        <w:r>
          <w:rPr>
            <w:rStyle w:val="a3"/>
            <w:rFonts w:ascii="inherit" w:eastAsia="Times New Roman" w:hAnsi="inherit"/>
            <w:sz w:val="20"/>
            <w:szCs w:val="20"/>
          </w:rPr>
          <w:t>s</w:t>
        </w:r>
      </w:hyperlink>
    </w:p>
    <w:p w14:paraId="4CCC4E0D" w14:textId="77777777" w:rsidR="00000000" w:rsidRDefault="00B0550F">
      <w:pPr>
        <w:divId w:val="2114549511"/>
        <w:rPr>
          <w:rFonts w:eastAsia="Times New Roman"/>
          <w:sz w:val="20"/>
          <w:szCs w:val="20"/>
        </w:rPr>
      </w:pPr>
    </w:p>
    <w:p w14:paraId="54DB2303"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Pursuant to the Amendment, the financial covenants relating to maintenance of a maximum Consolidated Total Debt to Consolidated EBITDA Ratio and a minimum Consolidated Interest Coverage Ratio are suspended until testing at the end of the second fiscal </w:t>
      </w:r>
      <w:r>
        <w:rPr>
          <w:rFonts w:ascii="inherit" w:eastAsia="Times New Roman" w:hAnsi="inherit"/>
          <w:sz w:val="20"/>
          <w:szCs w:val="20"/>
        </w:rPr>
        <w:t>quarter of 2021. From and after such time, such covenants will be reinstated on a modified basis so that, subject to certain exceptions and limitations as described in the Amendment, (i) with respect to the second and third fiscal quarters of 2021, the Con</w:t>
      </w:r>
      <w:r>
        <w:rPr>
          <w:rFonts w:ascii="inherit" w:eastAsia="Times New Roman" w:hAnsi="inherit"/>
          <w:sz w:val="20"/>
          <w:szCs w:val="20"/>
        </w:rPr>
        <w:t>solidated Total Debt to Consolidated EBITDA Ratio shall not exceed 4.50 to 1.00 and, with respect to the fourth fiscal quarter of fiscal 2021 and thereafter, the Consolidated Total Debt to Consolidated EBITDA Ratio shall not exceed 4.00 to 1.00, in each ca</w:t>
      </w:r>
      <w:r>
        <w:rPr>
          <w:rFonts w:ascii="inherit" w:eastAsia="Times New Roman" w:hAnsi="inherit"/>
          <w:sz w:val="20"/>
          <w:szCs w:val="20"/>
        </w:rPr>
        <w:t xml:space="preserve">se with NVI being able to elect to annualize certain quarterly periods so that quarterly performance from fiscal 2020 is excluded and (ii) with respect to the second fiscal quarter of 2021 and thereafter, the Consolidated Interest Coverage Ratio shall not </w:t>
      </w:r>
      <w:r>
        <w:rPr>
          <w:rFonts w:ascii="inherit" w:eastAsia="Times New Roman" w:hAnsi="inherit"/>
          <w:sz w:val="20"/>
          <w:szCs w:val="20"/>
        </w:rPr>
        <w:t xml:space="preserve">be less than 3.00 to 1.00. In lieu of such financial covenants, pursuant to the Amendment NVI will agree during the suspension period, (i) not to have Consolidated EBITDA for any six fiscal quarter period be less than $0, with the second fiscal quarter of </w:t>
      </w:r>
      <w:r>
        <w:rPr>
          <w:rFonts w:ascii="inherit" w:eastAsia="Times New Roman" w:hAnsi="inherit"/>
          <w:sz w:val="20"/>
          <w:szCs w:val="20"/>
        </w:rPr>
        <w:t>2020 permitted to be excluded in certain circumstances, and (ii) to have a minimum level of liquidity (defined as cash and cash equivalents plus the unused portion of the revolving credit facility) equal to the lesser of (x) $100,000,000 and (y) $40,000,00</w:t>
      </w:r>
      <w:r>
        <w:rPr>
          <w:rFonts w:ascii="inherit" w:eastAsia="Times New Roman" w:hAnsi="inherit"/>
          <w:sz w:val="20"/>
          <w:szCs w:val="20"/>
        </w:rPr>
        <w:t>0 plus the amount of any net proceeds from capital markets financings during such period in excess of $75,000,000.</w:t>
      </w:r>
    </w:p>
    <w:p w14:paraId="75DAFF35"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In addition, the credit agreement was amended pursuant to the Amendment to, among other things, (i) limit the flexibility of NVI and Holdings</w:t>
      </w:r>
      <w:r>
        <w:rPr>
          <w:rFonts w:ascii="inherit" w:eastAsia="Times New Roman" w:hAnsi="inherit"/>
          <w:sz w:val="20"/>
          <w:szCs w:val="20"/>
        </w:rPr>
        <w:t xml:space="preserve"> with respect to certain transactions during the covenant suspension period, including the ability to declare or pay dividends, incur debt and make investments and dispositions, (ii) require prepayments of the term loans under certain circumstances during </w:t>
      </w:r>
      <w:r>
        <w:rPr>
          <w:rFonts w:ascii="inherit" w:eastAsia="Times New Roman" w:hAnsi="inherit"/>
          <w:sz w:val="20"/>
          <w:szCs w:val="20"/>
        </w:rPr>
        <w:t>the covenant suspension period from the net proceeds from debt or equity capital markets transactions by the Company (with the amount of the term loans to be paid down equal to $75 million from the first $400 million of capital raised and 50% of any procee</w:t>
      </w:r>
      <w:r>
        <w:rPr>
          <w:rFonts w:ascii="inherit" w:eastAsia="Times New Roman" w:hAnsi="inherit"/>
          <w:sz w:val="20"/>
          <w:szCs w:val="20"/>
        </w:rPr>
        <w:t>ds above such amount) and (iii) restrict NVI’s ability to borrow under the revolving credit facility if unrestricted cash and cash equivalents exceeds $50 million (and, in the event of any such excess, to require a mandatory prepayment of such amount). Als</w:t>
      </w:r>
      <w:r>
        <w:rPr>
          <w:rFonts w:ascii="inherit" w:eastAsia="Times New Roman" w:hAnsi="inherit"/>
          <w:sz w:val="20"/>
          <w:szCs w:val="20"/>
        </w:rPr>
        <w:t>o pursuant to the Amendment, the margins upon which interest is calculated for the term loans were amended to a range of 1.75% to 2.75% (for LIBOR Loans) and 1.75% to 1.00% (for ABR Loans), in each case based on NVI’s Consolidated First Lien Secured Debt t</w:t>
      </w:r>
      <w:r>
        <w:rPr>
          <w:rFonts w:ascii="inherit" w:eastAsia="Times New Roman" w:hAnsi="inherit"/>
          <w:sz w:val="20"/>
          <w:szCs w:val="20"/>
        </w:rPr>
        <w:t>o Consolidated EBITDA Ratio at such time, with such margins subject an increase of 50 basis points in the event that either (i) the Company has not raised at least $135 million in additional proceeds from certain capital markets transactions within 30 days</w:t>
      </w:r>
      <w:r>
        <w:rPr>
          <w:rFonts w:ascii="inherit" w:eastAsia="Times New Roman" w:hAnsi="inherit"/>
          <w:sz w:val="20"/>
          <w:szCs w:val="20"/>
        </w:rPr>
        <w:t xml:space="preserve"> of the date of the Amendment or (ii) Consolidated EBITDA for the most recently ended fiscal period is less than $0.</w:t>
      </w:r>
    </w:p>
    <w:p w14:paraId="6D7D7B47"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Future cash requirements and sources of cash</w:t>
      </w:r>
    </w:p>
    <w:p w14:paraId="01EF49B5"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Company’s capital allocation strategy, priorities and investments are reviewed by the Comp</w:t>
      </w:r>
      <w:r>
        <w:rPr>
          <w:rFonts w:ascii="inherit" w:eastAsia="Times New Roman" w:hAnsi="inherit"/>
          <w:sz w:val="20"/>
          <w:szCs w:val="20"/>
        </w:rPr>
        <w:t>any’s Board of Directors considering both liquidity and severity of impacts to the business resulting from COVID-19.</w:t>
      </w:r>
    </w:p>
    <w:p w14:paraId="53EB626B"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Primary sources of cash</w:t>
      </w:r>
    </w:p>
    <w:p w14:paraId="082B8F86"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Company’s primary source of cash to execute its growth strategy is its operating cash flows, used to fund opera</w:t>
      </w:r>
      <w:r>
        <w:rPr>
          <w:rFonts w:ascii="inherit" w:eastAsia="Times New Roman" w:hAnsi="inherit"/>
          <w:sz w:val="20"/>
          <w:szCs w:val="20"/>
        </w:rPr>
        <w:t>tions throughout the fiscal year and to support future growth. The Company entered this period of COVID-19 uncertainty with a healthy liquidity position and is taking immediate, aggressive and prudent actions, including reevaluating all expenditures, to en</w:t>
      </w:r>
      <w:r>
        <w:rPr>
          <w:rFonts w:ascii="inherit" w:eastAsia="Times New Roman" w:hAnsi="inherit"/>
          <w:sz w:val="20"/>
          <w:szCs w:val="20"/>
        </w:rPr>
        <w:t>hance the Company’s ability to meet the business’</w:t>
      </w:r>
      <w:r>
        <w:rPr>
          <w:rFonts w:ascii="inherit" w:eastAsia="Times New Roman" w:hAnsi="inherit"/>
          <w:sz w:val="20"/>
          <w:szCs w:val="20"/>
        </w:rPr>
        <w:t xml:space="preserve"> </w:t>
      </w:r>
      <w:r>
        <w:rPr>
          <w:rFonts w:ascii="inherit" w:eastAsia="Times New Roman" w:hAnsi="inherit"/>
          <w:sz w:val="20"/>
          <w:szCs w:val="20"/>
        </w:rPr>
        <w:t>short-term liquidity needs, in order to best position the business for its key stakeholders, including the Company’s associates, customers and shareholders.</w:t>
      </w:r>
    </w:p>
    <w:p w14:paraId="0A2DBA56" w14:textId="77777777" w:rsidR="00000000" w:rsidRDefault="00B0550F">
      <w:pPr>
        <w:spacing w:line="288" w:lineRule="auto"/>
        <w:jc w:val="both"/>
        <w:divId w:val="278951923"/>
        <w:rPr>
          <w:rFonts w:eastAsia="Times New Roman"/>
          <w:sz w:val="20"/>
          <w:szCs w:val="20"/>
        </w:rPr>
      </w:pPr>
      <w:r>
        <w:rPr>
          <w:rFonts w:ascii="inherit" w:eastAsia="Times New Roman" w:hAnsi="inherit"/>
          <w:i/>
          <w:iCs/>
          <w:sz w:val="20"/>
          <w:szCs w:val="20"/>
        </w:rPr>
        <w:t>Primary uses of cash</w:t>
      </w:r>
    </w:p>
    <w:p w14:paraId="175220A1"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Company’s current capita</w:t>
      </w:r>
      <w:r>
        <w:rPr>
          <w:rFonts w:ascii="inherit" w:eastAsia="Times New Roman" w:hAnsi="inherit"/>
          <w:sz w:val="20"/>
          <w:szCs w:val="20"/>
        </w:rPr>
        <w:t xml:space="preserve">l allocation strategy is to prioritize navigating the near-term challenges that COVID-19 presents and continuing to fund operating activities. In response to COVID-19, the Company is taking immediate, aggressive and prudent actions, including reevaluating </w:t>
      </w:r>
      <w:r>
        <w:rPr>
          <w:rFonts w:ascii="inherit" w:eastAsia="Times New Roman" w:hAnsi="inherit"/>
          <w:sz w:val="20"/>
          <w:szCs w:val="20"/>
        </w:rPr>
        <w:t>all expenditures, to enhance the Company’s ability to meet the business’</w:t>
      </w:r>
      <w:r>
        <w:rPr>
          <w:rFonts w:ascii="inherit" w:eastAsia="Times New Roman" w:hAnsi="inherit"/>
          <w:sz w:val="20"/>
          <w:szCs w:val="20"/>
        </w:rPr>
        <w:t xml:space="preserve"> </w:t>
      </w:r>
      <w:r>
        <w:rPr>
          <w:rFonts w:ascii="inherit" w:eastAsia="Times New Roman" w:hAnsi="inherit"/>
          <w:sz w:val="20"/>
          <w:szCs w:val="20"/>
        </w:rPr>
        <w:t>short-term liquidity needs and has paused opening new stores. As a result, over the next twelve months, the Company expects its primary cash requirements to be towards funding operati</w:t>
      </w:r>
      <w:r>
        <w:rPr>
          <w:rFonts w:ascii="inherit" w:eastAsia="Times New Roman" w:hAnsi="inherit"/>
          <w:sz w:val="20"/>
          <w:szCs w:val="20"/>
        </w:rPr>
        <w:t>ng activities, including the acquisition of inventory, and obligations related to compensation, leases and any lease modifications it may exercise, taxes and other operating activities.</w:t>
      </w:r>
    </w:p>
    <w:p w14:paraId="44BA7A7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The Company also evaluates opportunities for investments in line with </w:t>
      </w:r>
      <w:r>
        <w:rPr>
          <w:rFonts w:ascii="inherit" w:eastAsia="Times New Roman" w:hAnsi="inherit"/>
          <w:sz w:val="20"/>
          <w:szCs w:val="20"/>
        </w:rPr>
        <w:t>our key initiatives that position the business for sustainable long-term growth. These improvements may include opening new stores, improving store experiences or investments in its omni-channel initiatives or other technology opportunities. In addition, t</w:t>
      </w:r>
      <w:r>
        <w:rPr>
          <w:rFonts w:ascii="inherit" w:eastAsia="Times New Roman" w:hAnsi="inherit"/>
          <w:sz w:val="20"/>
          <w:szCs w:val="20"/>
        </w:rPr>
        <w:t>he Company evaluates store closures, including options to terminate store leases early at certain underperforming locations. Historically, the Company has utilized free cash flow generated from operations to fund any discretionary capital expenditures, whi</w:t>
      </w:r>
      <w:r>
        <w:rPr>
          <w:rFonts w:ascii="inherit" w:eastAsia="Times New Roman" w:hAnsi="inherit"/>
          <w:sz w:val="20"/>
          <w:szCs w:val="20"/>
        </w:rPr>
        <w:t>ch have been prioritized towards new store openings, as well as digital and omni-channel investments, information technology, and other projects.</w:t>
      </w:r>
      <w:r>
        <w:rPr>
          <w:rFonts w:ascii="inherit" w:eastAsia="Times New Roman" w:hAnsi="inherit"/>
          <w:sz w:val="20"/>
          <w:szCs w:val="20"/>
        </w:rPr>
        <w:t xml:space="preserve"> </w:t>
      </w:r>
    </w:p>
    <w:p w14:paraId="40F9B127" w14:textId="77777777" w:rsidR="00000000" w:rsidRDefault="00B0550F">
      <w:pPr>
        <w:divId w:val="2012100740"/>
        <w:rPr>
          <w:rFonts w:eastAsia="Times New Roman"/>
          <w:sz w:val="20"/>
          <w:szCs w:val="20"/>
        </w:rPr>
      </w:pPr>
    </w:p>
    <w:p w14:paraId="460DF14C" w14:textId="77777777" w:rsidR="00000000" w:rsidRDefault="00B0550F">
      <w:pPr>
        <w:spacing w:line="288" w:lineRule="auto"/>
        <w:jc w:val="center"/>
        <w:divId w:val="801387656"/>
        <w:rPr>
          <w:rFonts w:eastAsia="Times New Roman"/>
          <w:sz w:val="20"/>
          <w:szCs w:val="20"/>
        </w:rPr>
      </w:pPr>
      <w:r>
        <w:rPr>
          <w:rFonts w:ascii="inherit" w:eastAsia="Times New Roman" w:hAnsi="inherit"/>
          <w:sz w:val="20"/>
          <w:szCs w:val="20"/>
        </w:rPr>
        <w:t>40</w:t>
      </w:r>
    </w:p>
    <w:p w14:paraId="1FEEB911" w14:textId="77777777" w:rsidR="00000000" w:rsidRDefault="00B0550F">
      <w:pPr>
        <w:divId w:val="278951923"/>
        <w:rPr>
          <w:rFonts w:eastAsia="Times New Roman"/>
          <w:sz w:val="20"/>
          <w:szCs w:val="20"/>
        </w:rPr>
      </w:pPr>
      <w:r>
        <w:rPr>
          <w:rFonts w:eastAsia="Times New Roman"/>
          <w:sz w:val="20"/>
          <w:szCs w:val="20"/>
        </w:rPr>
        <w:pict w14:anchorId="2AED7B3B">
          <v:rect id="_x0000_i1064" style="width:0;height:1.5pt" o:hralign="center" o:hrstd="t" o:hr="t" fillcolor="#a0a0a0" stroked="f"/>
        </w:pict>
      </w:r>
    </w:p>
    <w:p w14:paraId="243E8D74" w14:textId="77777777" w:rsidR="00000000" w:rsidRDefault="00B0550F">
      <w:pPr>
        <w:spacing w:line="288" w:lineRule="auto"/>
        <w:divId w:val="1318534747"/>
        <w:rPr>
          <w:rFonts w:eastAsia="Times New Roman"/>
          <w:sz w:val="20"/>
          <w:szCs w:val="20"/>
        </w:rPr>
      </w:pPr>
      <w:hyperlink w:anchor="s356B31ECE5CA579E93602C14A7B70EAA" w:history="1">
        <w:r>
          <w:rPr>
            <w:rStyle w:val="a3"/>
            <w:rFonts w:ascii="inherit" w:eastAsia="Times New Roman" w:hAnsi="inherit"/>
            <w:sz w:val="20"/>
            <w:szCs w:val="20"/>
          </w:rPr>
          <w:t>Table of Con</w:t>
        </w:r>
        <w:r>
          <w:rPr>
            <w:rStyle w:val="a3"/>
            <w:rFonts w:ascii="inherit" w:eastAsia="Times New Roman" w:hAnsi="inherit"/>
            <w:sz w:val="20"/>
            <w:szCs w:val="20"/>
          </w:rPr>
          <w:t>tents</w:t>
        </w:r>
      </w:hyperlink>
    </w:p>
    <w:p w14:paraId="0EC57189" w14:textId="77777777" w:rsidR="00000000" w:rsidRDefault="00B0550F">
      <w:pPr>
        <w:divId w:val="1650750751"/>
        <w:rPr>
          <w:rFonts w:eastAsia="Times New Roman"/>
          <w:sz w:val="20"/>
          <w:szCs w:val="20"/>
        </w:rPr>
      </w:pPr>
    </w:p>
    <w:p w14:paraId="47A158CE"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When appropriate, the Company may utilize excess liquidity, towards debt service requirements, including voluntary debt prepayments, or required interest and principal payments, if any, based on excess cash flows.</w:t>
      </w:r>
    </w:p>
    <w:p w14:paraId="13D8ADFB"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Off-balance Sheet Arrangements</w:t>
      </w:r>
    </w:p>
    <w:p w14:paraId="7A97332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 xml:space="preserve">We </w:t>
      </w:r>
      <w:r>
        <w:rPr>
          <w:rFonts w:ascii="inherit" w:eastAsia="Times New Roman" w:hAnsi="inherit"/>
          <w:sz w:val="20"/>
          <w:szCs w:val="20"/>
        </w:rPr>
        <w:t xml:space="preserve">follow U.S. GAAP in making the determination as to whether or not to record an asset or liability related to our arrangements with third parties. Consistent with current accounting guidance, we do not record an asset or liability associated with long-term </w:t>
      </w:r>
      <w:r>
        <w:rPr>
          <w:rFonts w:ascii="inherit" w:eastAsia="Times New Roman" w:hAnsi="inherit"/>
          <w:sz w:val="20"/>
          <w:szCs w:val="20"/>
        </w:rPr>
        <w:t>purchase, marketing and promotional commitments, or commitments to philanthropic endeavors. We have disclosed the amount of future commitments associated with these items in our fiscal year 2019 annual consolidated financial statements filed on the Form 10</w:t>
      </w:r>
      <w:r>
        <w:rPr>
          <w:rFonts w:ascii="inherit" w:eastAsia="Times New Roman" w:hAnsi="inherit"/>
          <w:sz w:val="20"/>
          <w:szCs w:val="20"/>
        </w:rPr>
        <w:t>-K. We were not a party to any other off-balance sheet arrangements.</w:t>
      </w:r>
    </w:p>
    <w:p w14:paraId="159319A5"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Contractual Obligations</w:t>
      </w:r>
    </w:p>
    <w:p w14:paraId="474B8FC1"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As a result of our prepayment of debt principal in 2019 the Company does not owe principal payments on its term loan in 2020 and 2021. There were no other material changes outside the ordinary course of business in our contractual obligations and commercia</w:t>
      </w:r>
      <w:r>
        <w:rPr>
          <w:rFonts w:ascii="inherit" w:eastAsia="Times New Roman" w:hAnsi="inherit"/>
          <w:sz w:val="20"/>
          <w:szCs w:val="20"/>
        </w:rPr>
        <w:t>l commitments from those reported as of</w:t>
      </w:r>
      <w:r>
        <w:rPr>
          <w:rFonts w:ascii="inherit" w:eastAsia="Times New Roman" w:hAnsi="inherit"/>
          <w:sz w:val="20"/>
          <w:szCs w:val="20"/>
        </w:rPr>
        <w:t xml:space="preserve"> </w:t>
      </w:r>
      <w:r>
        <w:rPr>
          <w:rFonts w:ascii="inherit" w:eastAsia="Times New Roman" w:hAnsi="inherit"/>
          <w:sz w:val="20"/>
          <w:szCs w:val="20"/>
        </w:rPr>
        <w:t>December 28, 2019</w:t>
      </w:r>
      <w:r>
        <w:rPr>
          <w:rFonts w:ascii="inherit" w:eastAsia="Times New Roman" w:hAnsi="inherit"/>
          <w:sz w:val="20"/>
          <w:szCs w:val="20"/>
        </w:rPr>
        <w:t xml:space="preserve"> </w:t>
      </w:r>
      <w:r>
        <w:rPr>
          <w:rFonts w:ascii="inherit" w:eastAsia="Times New Roman" w:hAnsi="inherit"/>
          <w:sz w:val="20"/>
          <w:szCs w:val="20"/>
        </w:rPr>
        <w:t>in the Annual Report.</w:t>
      </w:r>
      <w:r>
        <w:rPr>
          <w:rFonts w:ascii="inherit" w:eastAsia="Times New Roman" w:hAnsi="inherit"/>
          <w:sz w:val="20"/>
          <w:szCs w:val="20"/>
        </w:rPr>
        <w:t xml:space="preserve"> </w:t>
      </w:r>
    </w:p>
    <w:p w14:paraId="38D6BD86"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Critical Accounting Policies and Estimates</w:t>
      </w:r>
      <w:r>
        <w:rPr>
          <w:rFonts w:ascii="inherit" w:eastAsia="Times New Roman" w:hAnsi="inherit"/>
          <w:b/>
          <w:bCs/>
          <w:sz w:val="20"/>
          <w:szCs w:val="20"/>
        </w:rPr>
        <w:t xml:space="preserve"> </w:t>
      </w:r>
    </w:p>
    <w:p w14:paraId="2131926D"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Management has evaluated the accounting policies used in the preparation of the Company’s unaudited condensed consolidated financia</w:t>
      </w:r>
      <w:r>
        <w:rPr>
          <w:rFonts w:ascii="inherit" w:eastAsia="Times New Roman" w:hAnsi="inherit"/>
          <w:sz w:val="20"/>
          <w:szCs w:val="20"/>
        </w:rPr>
        <w:t>l statements and related notes and believes those policies to be reasonable and appropriate. Certain of these accounting policies require the application of significant judgment by management in selecting appropriate assumptions for calculating financial e</w:t>
      </w:r>
      <w:r>
        <w:rPr>
          <w:rFonts w:ascii="inherit" w:eastAsia="Times New Roman" w:hAnsi="inherit"/>
          <w:sz w:val="20"/>
          <w:szCs w:val="20"/>
        </w:rPr>
        <w:t>stimates. By their nature, these judgments are subject to an inherent degree of uncertainty. These judgments are based on historical experience, trends in the industry, information provided by customers and information available from other outside sources,</w:t>
      </w:r>
      <w:r>
        <w:rPr>
          <w:rFonts w:ascii="inherit" w:eastAsia="Times New Roman" w:hAnsi="inherit"/>
          <w:sz w:val="20"/>
          <w:szCs w:val="20"/>
        </w:rPr>
        <w:t xml:space="preserve"> as appropriate. The most significant areas involving management judgments and estimates may be found in the Annual Report dated</w:t>
      </w:r>
      <w:r>
        <w:rPr>
          <w:rFonts w:ascii="inherit" w:eastAsia="Times New Roman" w:hAnsi="inherit"/>
          <w:sz w:val="20"/>
          <w:szCs w:val="20"/>
        </w:rPr>
        <w:t xml:space="preserve"> </w:t>
      </w:r>
      <w:r>
        <w:rPr>
          <w:rFonts w:ascii="inherit" w:eastAsia="Times New Roman" w:hAnsi="inherit"/>
          <w:sz w:val="20"/>
          <w:szCs w:val="20"/>
        </w:rPr>
        <w:t>December 28, 2019, in the</w:t>
      </w:r>
      <w:r>
        <w:rPr>
          <w:rFonts w:ascii="inherit" w:eastAsia="Times New Roman" w:hAnsi="inherit"/>
          <w:sz w:val="20"/>
          <w:szCs w:val="20"/>
        </w:rPr>
        <w:t xml:space="preserve"> </w:t>
      </w:r>
      <w:r>
        <w:rPr>
          <w:rFonts w:ascii="inherit" w:eastAsia="Times New Roman" w:hAnsi="inherit"/>
          <w:sz w:val="20"/>
          <w:szCs w:val="20"/>
        </w:rPr>
        <w:t>“Critical Accounting Policies and Estimates”</w:t>
      </w:r>
      <w:r>
        <w:rPr>
          <w:rFonts w:ascii="inherit" w:eastAsia="Times New Roman" w:hAnsi="inherit"/>
          <w:sz w:val="20"/>
          <w:szCs w:val="20"/>
        </w:rPr>
        <w:t xml:space="preserve"> </w:t>
      </w:r>
      <w:r>
        <w:rPr>
          <w:rFonts w:ascii="inherit" w:eastAsia="Times New Roman" w:hAnsi="inherit"/>
          <w:sz w:val="20"/>
          <w:szCs w:val="20"/>
        </w:rPr>
        <w:t>section of</w:t>
      </w:r>
      <w:r>
        <w:rPr>
          <w:rFonts w:ascii="inherit" w:eastAsia="Times New Roman" w:hAnsi="inherit"/>
          <w:sz w:val="20"/>
          <w:szCs w:val="20"/>
        </w:rPr>
        <w:t xml:space="preserve"> </w:t>
      </w:r>
      <w:r>
        <w:rPr>
          <w:rFonts w:ascii="inherit" w:eastAsia="Times New Roman" w:hAnsi="inherit"/>
          <w:sz w:val="20"/>
          <w:szCs w:val="20"/>
        </w:rPr>
        <w:t>“Management’s Discussion and Analysis of Fina</w:t>
      </w:r>
      <w:r>
        <w:rPr>
          <w:rFonts w:ascii="inherit" w:eastAsia="Times New Roman" w:hAnsi="inherit"/>
          <w:sz w:val="20"/>
          <w:szCs w:val="20"/>
        </w:rPr>
        <w:t>ncial Condition and Results of Operations.”</w:t>
      </w:r>
      <w:r>
        <w:rPr>
          <w:rFonts w:ascii="inherit" w:eastAsia="Times New Roman" w:hAnsi="inherit"/>
          <w:sz w:val="20"/>
          <w:szCs w:val="20"/>
        </w:rPr>
        <w:t xml:space="preserve"> </w:t>
      </w:r>
      <w:r>
        <w:rPr>
          <w:rFonts w:ascii="inherit" w:eastAsia="Times New Roman" w:hAnsi="inherit"/>
          <w:sz w:val="20"/>
          <w:szCs w:val="20"/>
        </w:rPr>
        <w:t>There have been no material changes to our critical accounting policies as compared to the critical accounting policies described in the Annual Report, except for the adoption of Accounting Standards Update (“ASU</w:t>
      </w:r>
      <w:r>
        <w:rPr>
          <w:rFonts w:ascii="inherit" w:eastAsia="Times New Roman" w:hAnsi="inherit"/>
          <w:sz w:val="20"/>
          <w:szCs w:val="20"/>
        </w:rPr>
        <w:t>”) No. 2016-13,</w:t>
      </w:r>
      <w:r>
        <w:rPr>
          <w:rFonts w:ascii="inherit" w:eastAsia="Times New Roman" w:hAnsi="inherit"/>
          <w:sz w:val="20"/>
          <w:szCs w:val="20"/>
        </w:rPr>
        <w:t xml:space="preserve"> </w:t>
      </w:r>
      <w:r>
        <w:rPr>
          <w:rFonts w:ascii="inherit" w:eastAsia="Times New Roman" w:hAnsi="inherit"/>
          <w:i/>
          <w:iCs/>
          <w:sz w:val="20"/>
          <w:szCs w:val="20"/>
        </w:rPr>
        <w:t>Measurement of Credit Losses on Financial Instruments,</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i/>
          <w:iCs/>
          <w:sz w:val="20"/>
          <w:szCs w:val="20"/>
        </w:rPr>
        <w:t xml:space="preserve"> </w:t>
      </w:r>
      <w:r>
        <w:rPr>
          <w:rFonts w:ascii="inherit" w:eastAsia="Times New Roman" w:hAnsi="inherit"/>
          <w:sz w:val="20"/>
          <w:szCs w:val="20"/>
        </w:rPr>
        <w:t>ASU No. 2018-15,</w:t>
      </w:r>
      <w:r>
        <w:rPr>
          <w:rFonts w:ascii="inherit" w:eastAsia="Times New Roman" w:hAnsi="inherit"/>
          <w:sz w:val="20"/>
          <w:szCs w:val="20"/>
        </w:rPr>
        <w:t xml:space="preserve"> </w:t>
      </w:r>
      <w:r>
        <w:rPr>
          <w:rFonts w:ascii="inherit" w:eastAsia="Times New Roman" w:hAnsi="inherit"/>
          <w:i/>
          <w:iCs/>
          <w:sz w:val="20"/>
          <w:szCs w:val="20"/>
        </w:rPr>
        <w:t>Customer’s Accounting for Implementation Costs Incurred in a Cloud Computing Arrangement That Is a Service Contract</w:t>
      </w:r>
      <w:r>
        <w:rPr>
          <w:rFonts w:ascii="inherit" w:eastAsia="Times New Roman" w:hAnsi="inherit"/>
          <w:i/>
          <w:iCs/>
          <w:sz w:val="20"/>
          <w:szCs w:val="20"/>
        </w:rPr>
        <w:t xml:space="preserve"> </w:t>
      </w:r>
      <w:r>
        <w:rPr>
          <w:rFonts w:ascii="inherit" w:eastAsia="Times New Roman" w:hAnsi="inherit"/>
          <w:sz w:val="20"/>
          <w:szCs w:val="20"/>
        </w:rPr>
        <w:t>discussed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“Description of Business an</w:t>
      </w:r>
      <w:r>
        <w:rPr>
          <w:rFonts w:ascii="inherit" w:eastAsia="Times New Roman" w:hAnsi="inherit"/>
          <w:sz w:val="20"/>
          <w:szCs w:val="20"/>
        </w:rPr>
        <w:t>d Basis of Presentation”</w:t>
      </w:r>
      <w:r>
        <w:rPr>
          <w:rFonts w:ascii="inherit" w:eastAsia="Times New Roman" w:hAnsi="inherit"/>
          <w:sz w:val="20"/>
          <w:szCs w:val="20"/>
        </w:rPr>
        <w:t xml:space="preserve"> </w:t>
      </w:r>
      <w:r>
        <w:rPr>
          <w:rFonts w:ascii="inherit" w:eastAsia="Times New Roman" w:hAnsi="inherit"/>
          <w:sz w:val="20"/>
          <w:szCs w:val="20"/>
        </w:rPr>
        <w:t>of our unaudited condensed consolidated financial statements included in Part I. Item 1. of this Form 10-Q.</w:t>
      </w:r>
      <w:r>
        <w:rPr>
          <w:rFonts w:ascii="inherit" w:eastAsia="Times New Roman" w:hAnsi="inherit"/>
          <w:sz w:val="20"/>
          <w:szCs w:val="20"/>
        </w:rPr>
        <w:t xml:space="preserve"> </w:t>
      </w:r>
    </w:p>
    <w:p w14:paraId="05CB23C9"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Adoption of New Accounting Pronouncements</w:t>
      </w:r>
    </w:p>
    <w:p w14:paraId="5D2894BC"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 information set forth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“Description of Business and Basis of Prese</w:t>
      </w:r>
      <w:r>
        <w:rPr>
          <w:rFonts w:ascii="inherit" w:eastAsia="Times New Roman" w:hAnsi="inherit"/>
          <w:sz w:val="20"/>
          <w:szCs w:val="20"/>
        </w:rPr>
        <w:t>ntation”</w:t>
      </w:r>
      <w:r>
        <w:rPr>
          <w:rFonts w:ascii="inherit" w:eastAsia="Times New Roman" w:hAnsi="inherit"/>
          <w:sz w:val="20"/>
          <w:szCs w:val="20"/>
        </w:rPr>
        <w:t xml:space="preserve"> </w:t>
      </w:r>
      <w:r>
        <w:rPr>
          <w:rFonts w:ascii="inherit" w:eastAsia="Times New Roman" w:hAnsi="inherit"/>
          <w:sz w:val="20"/>
          <w:szCs w:val="20"/>
        </w:rPr>
        <w:t>to our unaudited condensed consolidated financial statements under Part I. Item 1. under the heading</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Adoption of New Accounting Pronouncements</w:t>
      </w:r>
      <w:r>
        <w:rPr>
          <w:rFonts w:ascii="inherit" w:eastAsia="Times New Roman" w:hAnsi="inherit"/>
          <w:sz w:val="20"/>
          <w:szCs w:val="20"/>
        </w:rPr>
        <w:t>”</w:t>
      </w:r>
      <w:r>
        <w:rPr>
          <w:rFonts w:ascii="inherit" w:eastAsia="Times New Roman" w:hAnsi="inherit"/>
          <w:i/>
          <w:iCs/>
          <w:sz w:val="20"/>
          <w:szCs w:val="20"/>
        </w:rPr>
        <w:t xml:space="preserve"> </w:t>
      </w:r>
      <w:r>
        <w:rPr>
          <w:rFonts w:ascii="inherit" w:eastAsia="Times New Roman" w:hAnsi="inherit"/>
          <w:sz w:val="20"/>
          <w:szCs w:val="20"/>
        </w:rPr>
        <w:t>of this Form 10-Q is incorporated herein by reference.</w:t>
      </w:r>
    </w:p>
    <w:p w14:paraId="78DECB68" w14:textId="77777777" w:rsidR="00000000" w:rsidRDefault="00B0550F">
      <w:pPr>
        <w:divId w:val="1068654206"/>
        <w:rPr>
          <w:rFonts w:eastAsia="Times New Roman"/>
          <w:sz w:val="20"/>
          <w:szCs w:val="20"/>
        </w:rPr>
      </w:pPr>
    </w:p>
    <w:p w14:paraId="162E5031" w14:textId="77777777" w:rsidR="00000000" w:rsidRDefault="00B0550F">
      <w:pPr>
        <w:spacing w:line="288" w:lineRule="auto"/>
        <w:jc w:val="center"/>
        <w:divId w:val="484972357"/>
        <w:rPr>
          <w:rFonts w:eastAsia="Times New Roman"/>
          <w:sz w:val="20"/>
          <w:szCs w:val="20"/>
        </w:rPr>
      </w:pPr>
      <w:r>
        <w:rPr>
          <w:rFonts w:ascii="inherit" w:eastAsia="Times New Roman" w:hAnsi="inherit"/>
          <w:sz w:val="20"/>
          <w:szCs w:val="20"/>
        </w:rPr>
        <w:t>41</w:t>
      </w:r>
    </w:p>
    <w:p w14:paraId="09C72193" w14:textId="77777777" w:rsidR="00000000" w:rsidRDefault="00B0550F">
      <w:pPr>
        <w:divId w:val="278951923"/>
        <w:rPr>
          <w:rFonts w:eastAsia="Times New Roman"/>
          <w:sz w:val="20"/>
          <w:szCs w:val="20"/>
        </w:rPr>
      </w:pPr>
      <w:r>
        <w:rPr>
          <w:rFonts w:eastAsia="Times New Roman"/>
          <w:sz w:val="20"/>
          <w:szCs w:val="20"/>
        </w:rPr>
        <w:pict w14:anchorId="739D53E8">
          <v:rect id="_x0000_i1065" style="width:0;height:1.5pt" o:hralign="center" o:hrstd="t" o:hr="t" fillcolor="#a0a0a0" stroked="f"/>
        </w:pict>
      </w:r>
    </w:p>
    <w:p w14:paraId="375FB99A" w14:textId="77777777" w:rsidR="00000000" w:rsidRDefault="00B0550F">
      <w:pPr>
        <w:spacing w:line="288" w:lineRule="auto"/>
        <w:divId w:val="1347634307"/>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6E60216F" w14:textId="77777777" w:rsidR="00000000" w:rsidRDefault="00B0550F">
      <w:pPr>
        <w:spacing w:line="288" w:lineRule="auto"/>
        <w:jc w:val="center"/>
        <w:divId w:val="1624145244"/>
        <w:rPr>
          <w:rFonts w:eastAsia="Times New Roman"/>
          <w:sz w:val="20"/>
          <w:szCs w:val="20"/>
        </w:rPr>
      </w:pPr>
    </w:p>
    <w:p w14:paraId="78EF8D04" w14:textId="77777777" w:rsidR="00000000" w:rsidRDefault="00B0550F">
      <w:pPr>
        <w:divId w:val="1831866999"/>
        <w:rPr>
          <w:rFonts w:eastAsia="Times New Roman"/>
          <w:sz w:val="20"/>
          <w:szCs w:val="20"/>
        </w:rPr>
      </w:pPr>
    </w:p>
    <w:p w14:paraId="1901CFA9" w14:textId="77777777" w:rsidR="00000000" w:rsidRDefault="00B0550F">
      <w:pPr>
        <w:spacing w:line="288" w:lineRule="auto"/>
        <w:divId w:val="1799452690"/>
        <w:rPr>
          <w:rFonts w:eastAsia="Times New Roman"/>
          <w:sz w:val="20"/>
          <w:szCs w:val="20"/>
        </w:rPr>
      </w:pPr>
      <w:r>
        <w:rPr>
          <w:rFonts w:ascii="inherit" w:eastAsia="Times New Roman" w:hAnsi="inherit"/>
          <w:b/>
          <w:bCs/>
          <w:sz w:val="20"/>
          <w:szCs w:val="20"/>
        </w:rPr>
        <w:t>Item 3. Quantitative and Qualitative Disclosures About Market Risk</w:t>
      </w:r>
    </w:p>
    <w:p w14:paraId="75884DF3"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have market risk exposure from changes in interest rates. When appropriate, we use derivative financial instrument</w:t>
      </w:r>
      <w:r>
        <w:rPr>
          <w:rFonts w:ascii="inherit" w:eastAsia="Times New Roman" w:hAnsi="inherit"/>
          <w:sz w:val="20"/>
          <w:szCs w:val="20"/>
        </w:rPr>
        <w:t>s to mitigate the risk from such exposure. A discussion of our accounting policies for derivative financial instruments is included in Note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“Fair Value Measurement of Financial Assets and Liabilities,”</w:t>
      </w:r>
      <w:r>
        <w:rPr>
          <w:rFonts w:ascii="inherit" w:eastAsia="Times New Roman" w:hAnsi="inherit"/>
          <w:sz w:val="20"/>
          <w:szCs w:val="20"/>
        </w:rPr>
        <w:t xml:space="preserve"> </w:t>
      </w:r>
      <w:r>
        <w:rPr>
          <w:rFonts w:ascii="inherit" w:eastAsia="Times New Roman" w:hAnsi="inherit"/>
          <w:sz w:val="20"/>
          <w:szCs w:val="20"/>
        </w:rPr>
        <w:t>to our unaudited condensed consolidated financial s</w:t>
      </w:r>
      <w:r>
        <w:rPr>
          <w:rFonts w:ascii="inherit" w:eastAsia="Times New Roman" w:hAnsi="inherit"/>
          <w:sz w:val="20"/>
          <w:szCs w:val="20"/>
        </w:rPr>
        <w:t>tatements included in Part I. Item 1. of this Form 10-Q.</w:t>
      </w:r>
    </w:p>
    <w:p w14:paraId="09234F07"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A substantial portion of our debt bears interest at variable rates. If market interest rates increase, the interest rate on our variable rate debt will increase and will create higher debt service re</w:t>
      </w:r>
      <w:r>
        <w:rPr>
          <w:rFonts w:ascii="inherit" w:eastAsia="Times New Roman" w:hAnsi="inherit"/>
          <w:sz w:val="20"/>
          <w:szCs w:val="20"/>
        </w:rPr>
        <w:t>quirements, which would adversely affect our cash flow and could adversely impact our results of operations. We also have a revolving line of credit at variable interest rates. The general levels of LIBOR affect interest expense. We periodically use intere</w:t>
      </w:r>
      <w:r>
        <w:rPr>
          <w:rFonts w:ascii="inherit" w:eastAsia="Times New Roman" w:hAnsi="inherit"/>
          <w:sz w:val="20"/>
          <w:szCs w:val="20"/>
        </w:rPr>
        <w:t>st rate swaps to manage such risk. The net amounts to be paid or received under interest rate swap agreements are accrued as interest rates change, and are recognized over the life of the swap agreements as an adjustment to interest expense from the underl</w:t>
      </w:r>
      <w:r>
        <w:rPr>
          <w:rFonts w:ascii="inherit" w:eastAsia="Times New Roman" w:hAnsi="inherit"/>
          <w:sz w:val="20"/>
          <w:szCs w:val="20"/>
        </w:rPr>
        <w:t>ying debt to which the swap is designated. The related amounts payable to, or receivable from, the contract counterparties are included in accrued liabilities or accounts receivable in the unaudited condensed consolidated balance sheets.</w:t>
      </w:r>
    </w:p>
    <w:p w14:paraId="2A9B7AD0"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28, 20</w:t>
      </w:r>
      <w:r>
        <w:rPr>
          <w:rFonts w:ascii="inherit" w:eastAsia="Times New Roman" w:hAnsi="inherit"/>
          <w:sz w:val="20"/>
          <w:szCs w:val="20"/>
        </w:rPr>
        <w:t>20, all of our</w:t>
      </w:r>
      <w:r>
        <w:rPr>
          <w:rFonts w:ascii="inherit" w:eastAsia="Times New Roman" w:hAnsi="inherit"/>
          <w:sz w:val="20"/>
          <w:szCs w:val="20"/>
        </w:rPr>
        <w:t xml:space="preserve"> </w:t>
      </w:r>
      <w:r>
        <w:rPr>
          <w:rFonts w:ascii="inherit" w:eastAsia="Times New Roman" w:hAnsi="inherit"/>
          <w:sz w:val="20"/>
          <w:szCs w:val="20"/>
        </w:rPr>
        <w:t>$686.6 million</w:t>
      </w:r>
      <w:r>
        <w:rPr>
          <w:rFonts w:ascii="inherit" w:eastAsia="Times New Roman" w:hAnsi="inherit"/>
          <w:sz w:val="20"/>
          <w:szCs w:val="20"/>
        </w:rPr>
        <w:t xml:space="preserve"> </w:t>
      </w:r>
      <w:r>
        <w:rPr>
          <w:rFonts w:ascii="inherit" w:eastAsia="Times New Roman" w:hAnsi="inherit"/>
          <w:sz w:val="20"/>
          <w:szCs w:val="20"/>
        </w:rPr>
        <w:t>in credit facility debt was subject to variable interest rates, with a weighted average borrowing rate of</w:t>
      </w:r>
      <w:r>
        <w:rPr>
          <w:rFonts w:ascii="inherit" w:eastAsia="Times New Roman" w:hAnsi="inherit"/>
          <w:sz w:val="20"/>
          <w:szCs w:val="20"/>
        </w:rPr>
        <w:t xml:space="preserve"> </w:t>
      </w:r>
      <w:r>
        <w:rPr>
          <w:rFonts w:ascii="inherit" w:eastAsia="Times New Roman" w:hAnsi="inherit"/>
          <w:sz w:val="20"/>
          <w:szCs w:val="20"/>
        </w:rPr>
        <w:t>3.8%. After inclusion of the notional amount of</w:t>
      </w:r>
      <w:r>
        <w:rPr>
          <w:rFonts w:ascii="inherit" w:eastAsia="Times New Roman" w:hAnsi="inherit"/>
          <w:sz w:val="20"/>
          <w:szCs w:val="20"/>
        </w:rPr>
        <w:t xml:space="preserve"> </w:t>
      </w:r>
      <w:r>
        <w:rPr>
          <w:rFonts w:ascii="inherit" w:eastAsia="Times New Roman" w:hAnsi="inherit"/>
          <w:sz w:val="20"/>
          <w:szCs w:val="20"/>
        </w:rPr>
        <w:t>$395.0 million</w:t>
      </w:r>
      <w:r>
        <w:rPr>
          <w:rFonts w:ascii="inherit" w:eastAsia="Times New Roman" w:hAnsi="inherit"/>
          <w:sz w:val="20"/>
          <w:szCs w:val="20"/>
        </w:rPr>
        <w:t xml:space="preserve"> </w:t>
      </w:r>
      <w:r>
        <w:rPr>
          <w:rFonts w:ascii="inherit" w:eastAsia="Times New Roman" w:hAnsi="inherit"/>
          <w:sz w:val="20"/>
          <w:szCs w:val="20"/>
        </w:rPr>
        <w:t>of interest rate swaps fixing a portion of the variable r</w:t>
      </w:r>
      <w:r>
        <w:rPr>
          <w:rFonts w:ascii="inherit" w:eastAsia="Times New Roman" w:hAnsi="inherit"/>
          <w:sz w:val="20"/>
          <w:szCs w:val="20"/>
        </w:rPr>
        <w:t>ate debt,</w:t>
      </w:r>
      <w:r>
        <w:rPr>
          <w:rFonts w:ascii="inherit" w:eastAsia="Times New Roman" w:hAnsi="inherit"/>
          <w:sz w:val="20"/>
          <w:szCs w:val="20"/>
        </w:rPr>
        <w:t xml:space="preserve"> </w:t>
      </w:r>
      <w:r>
        <w:rPr>
          <w:rFonts w:ascii="inherit" w:eastAsia="Times New Roman" w:hAnsi="inherit"/>
          <w:sz w:val="20"/>
          <w:szCs w:val="20"/>
        </w:rPr>
        <w:t>$291.6 million, or</w:t>
      </w:r>
      <w:r>
        <w:rPr>
          <w:rFonts w:ascii="inherit" w:eastAsia="Times New Roman" w:hAnsi="inherit"/>
          <w:sz w:val="20"/>
          <w:szCs w:val="20"/>
        </w:rPr>
        <w:t xml:space="preserve"> </w:t>
      </w:r>
      <w:r>
        <w:rPr>
          <w:rFonts w:ascii="inherit" w:eastAsia="Times New Roman" w:hAnsi="inherit"/>
          <w:sz w:val="20"/>
          <w:szCs w:val="20"/>
        </w:rPr>
        <w:t>42.5%</w:t>
      </w:r>
      <w:r>
        <w:rPr>
          <w:rFonts w:ascii="inherit" w:eastAsia="Times New Roman" w:hAnsi="inherit"/>
          <w:sz w:val="20"/>
          <w:szCs w:val="20"/>
        </w:rPr>
        <w:t xml:space="preserve"> </w:t>
      </w:r>
      <w:r>
        <w:rPr>
          <w:rFonts w:ascii="inherit" w:eastAsia="Times New Roman" w:hAnsi="inherit"/>
          <w:sz w:val="20"/>
          <w:szCs w:val="20"/>
        </w:rPr>
        <w:t>of our debt, is subject to variable interest rates. Assuming an increase to market rates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28, 2020, we would incur an annual increase to interest expense of approximately</w:t>
      </w:r>
      <w:r>
        <w:rPr>
          <w:rFonts w:ascii="inherit" w:eastAsia="Times New Roman" w:hAnsi="inherit"/>
          <w:sz w:val="20"/>
          <w:szCs w:val="20"/>
        </w:rPr>
        <w:t xml:space="preserve"> </w:t>
      </w:r>
      <w:r>
        <w:rPr>
          <w:rFonts w:ascii="inherit" w:eastAsia="Times New Roman" w:hAnsi="inherit"/>
          <w:sz w:val="20"/>
          <w:szCs w:val="20"/>
        </w:rPr>
        <w:t>$2.9 million</w:t>
      </w:r>
      <w:r>
        <w:rPr>
          <w:rFonts w:ascii="inherit" w:eastAsia="Times New Roman" w:hAnsi="inherit"/>
          <w:sz w:val="20"/>
          <w:szCs w:val="20"/>
        </w:rPr>
        <w:t xml:space="preserve"> </w:t>
      </w:r>
      <w:r>
        <w:rPr>
          <w:rFonts w:ascii="inherit" w:eastAsia="Times New Roman" w:hAnsi="inherit"/>
          <w:sz w:val="20"/>
          <w:szCs w:val="20"/>
        </w:rPr>
        <w:t>related to debt su</w:t>
      </w:r>
      <w:r>
        <w:rPr>
          <w:rFonts w:ascii="inherit" w:eastAsia="Times New Roman" w:hAnsi="inherit"/>
          <w:sz w:val="20"/>
          <w:szCs w:val="20"/>
        </w:rPr>
        <w:t>bject to variable rates.</w:t>
      </w:r>
    </w:p>
    <w:p w14:paraId="29C34B0A" w14:textId="77777777" w:rsidR="00000000" w:rsidRDefault="00B0550F">
      <w:pPr>
        <w:spacing w:line="288" w:lineRule="auto"/>
        <w:divId w:val="2102725656"/>
        <w:rPr>
          <w:rFonts w:eastAsia="Times New Roman"/>
          <w:sz w:val="20"/>
          <w:szCs w:val="20"/>
        </w:rPr>
      </w:pPr>
      <w:r>
        <w:rPr>
          <w:rFonts w:ascii="inherit" w:eastAsia="Times New Roman" w:hAnsi="inherit"/>
          <w:b/>
          <w:bCs/>
          <w:sz w:val="20"/>
          <w:szCs w:val="20"/>
        </w:rPr>
        <w:t>Item 4. Controls and Procedures</w:t>
      </w:r>
    </w:p>
    <w:p w14:paraId="4422916E" w14:textId="77777777" w:rsidR="00000000" w:rsidRDefault="00B0550F">
      <w:pPr>
        <w:spacing w:line="288" w:lineRule="auto"/>
        <w:divId w:val="1853376140"/>
        <w:rPr>
          <w:rFonts w:eastAsia="Times New Roman"/>
          <w:sz w:val="20"/>
          <w:szCs w:val="20"/>
        </w:rPr>
      </w:pPr>
      <w:r>
        <w:rPr>
          <w:rFonts w:ascii="inherit" w:eastAsia="Times New Roman" w:hAnsi="inherit"/>
          <w:b/>
          <w:bCs/>
          <w:sz w:val="20"/>
          <w:szCs w:val="20"/>
        </w:rPr>
        <w:t>Evaluation of Disclosure Controls and Procedures</w:t>
      </w:r>
    </w:p>
    <w:p w14:paraId="7D31F7C8"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We maintain disclosure controls and procedures (as that term is defined in Rules 13a-15(e) and 15d-15(e) of the Securities Exchange Act of 1934, as am</w:t>
      </w:r>
      <w:r>
        <w:rPr>
          <w:rFonts w:ascii="inherit" w:eastAsia="Times New Roman" w:hAnsi="inherit"/>
          <w:sz w:val="20"/>
          <w:szCs w:val="20"/>
        </w:rPr>
        <w:t>ended (the</w:t>
      </w:r>
      <w:r>
        <w:rPr>
          <w:rFonts w:ascii="inherit" w:eastAsia="Times New Roman" w:hAnsi="inherit"/>
          <w:sz w:val="20"/>
          <w:szCs w:val="20"/>
        </w:rPr>
        <w:t xml:space="preserve"> </w:t>
      </w:r>
      <w:r>
        <w:rPr>
          <w:rFonts w:ascii="inherit" w:eastAsia="Times New Roman" w:hAnsi="inherit"/>
          <w:sz w:val="20"/>
          <w:szCs w:val="20"/>
        </w:rPr>
        <w:t>“Exchange Act”)) that are designed to ensure that information required to be disclosed in our reports under the Exchange Act, is recorded, processed, summarized and reported within the time periods specified in the SEC’s rules and forms, and tha</w:t>
      </w:r>
      <w:r>
        <w:rPr>
          <w:rFonts w:ascii="inherit" w:eastAsia="Times New Roman" w:hAnsi="inherit"/>
          <w:sz w:val="20"/>
          <w:szCs w:val="20"/>
        </w:rPr>
        <w:t>t such information is accumulated and communicated to our management, including our Chief Executive Officer (“CEO”) and our Chief Financial Officer (“CFO”), as appropriate, to allow timely decisions regarding required disclosures. Any controls and procedur</w:t>
      </w:r>
      <w:r>
        <w:rPr>
          <w:rFonts w:ascii="inherit" w:eastAsia="Times New Roman" w:hAnsi="inherit"/>
          <w:sz w:val="20"/>
          <w:szCs w:val="20"/>
        </w:rPr>
        <w:t>es, no matter how well designed and operated, can provide only reasonable assurance of achieving the desired control objectives.</w:t>
      </w:r>
    </w:p>
    <w:p w14:paraId="00FBB729"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In accordance with Rule 13a-15(b) of the Exchange Act, the Company carried out an evaluation, under the supervision and with th</w:t>
      </w:r>
      <w:r>
        <w:rPr>
          <w:rFonts w:ascii="inherit" w:eastAsia="Times New Roman" w:hAnsi="inherit"/>
          <w:sz w:val="20"/>
          <w:szCs w:val="20"/>
        </w:rPr>
        <w:t>e participation of its management, including its CEO and CFO, of the effectiveness of the design and operation of the Company's disclosure controls and procedures as of</w:t>
      </w:r>
      <w:r>
        <w:rPr>
          <w:rFonts w:ascii="inherit" w:eastAsia="Times New Roman" w:hAnsi="inherit"/>
          <w:sz w:val="20"/>
          <w:szCs w:val="20"/>
        </w:rPr>
        <w:t xml:space="preserve"> </w:t>
      </w:r>
      <w:r>
        <w:rPr>
          <w:rFonts w:ascii="inherit" w:eastAsia="Times New Roman" w:hAnsi="inherit"/>
          <w:sz w:val="20"/>
          <w:szCs w:val="20"/>
        </w:rPr>
        <w:t>March 28, 2020. Based on that evaluation, the CEO and the CFO have concluded that the C</w:t>
      </w:r>
      <w:r>
        <w:rPr>
          <w:rFonts w:ascii="inherit" w:eastAsia="Times New Roman" w:hAnsi="inherit"/>
          <w:sz w:val="20"/>
          <w:szCs w:val="20"/>
        </w:rPr>
        <w:t>ompany's current disclosure controls and procedures are effective in ensuring that material information relating to the Company required to be disclosed in the Company's periodic filings with the U.S. Securities and Exchange Commission ("SEC") is made know</w:t>
      </w:r>
      <w:r>
        <w:rPr>
          <w:rFonts w:ascii="inherit" w:eastAsia="Times New Roman" w:hAnsi="inherit"/>
          <w:sz w:val="20"/>
          <w:szCs w:val="20"/>
        </w:rPr>
        <w:t>n to them in a timely manner.</w:t>
      </w:r>
    </w:p>
    <w:p w14:paraId="53AE4AFA" w14:textId="77777777" w:rsidR="00000000" w:rsidRDefault="00B0550F">
      <w:pPr>
        <w:spacing w:line="288" w:lineRule="auto"/>
        <w:jc w:val="both"/>
        <w:divId w:val="278951923"/>
        <w:rPr>
          <w:rFonts w:eastAsia="Times New Roman"/>
          <w:sz w:val="20"/>
          <w:szCs w:val="20"/>
        </w:rPr>
      </w:pPr>
      <w:r>
        <w:rPr>
          <w:rFonts w:ascii="inherit" w:eastAsia="Times New Roman" w:hAnsi="inherit"/>
          <w:b/>
          <w:bCs/>
          <w:sz w:val="20"/>
          <w:szCs w:val="20"/>
        </w:rPr>
        <w:t>Changes in Internal Control over Financial Reporting</w:t>
      </w:r>
    </w:p>
    <w:p w14:paraId="607F43AB"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There were no changes in our internal control over financial reporting as defined in Exchange Act Rules 13a-15(f) and 15d-15(f) that occurred during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 fis</w:t>
      </w:r>
      <w:r>
        <w:rPr>
          <w:rFonts w:ascii="inherit" w:eastAsia="Times New Roman" w:hAnsi="inherit"/>
          <w:sz w:val="20"/>
          <w:szCs w:val="20"/>
        </w:rPr>
        <w:t>cal year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that have materially affected, or are reasonably likely to materially affect, our internal control over financial reporting.</w:t>
      </w:r>
    </w:p>
    <w:p w14:paraId="0D53DD2D" w14:textId="77777777" w:rsidR="00000000" w:rsidRDefault="00B0550F">
      <w:pPr>
        <w:spacing w:line="288" w:lineRule="auto"/>
        <w:divId w:val="278951923"/>
        <w:rPr>
          <w:rFonts w:eastAsia="Times New Roman"/>
          <w:sz w:val="20"/>
          <w:szCs w:val="20"/>
        </w:rPr>
      </w:pPr>
      <w:r>
        <w:rPr>
          <w:rFonts w:ascii="inherit" w:eastAsia="Times New Roman" w:hAnsi="inherit"/>
          <w:b/>
          <w:bCs/>
          <w:sz w:val="20"/>
          <w:szCs w:val="20"/>
        </w:rPr>
        <w:t>PART II - OTHER INFORMATION</w:t>
      </w:r>
    </w:p>
    <w:p w14:paraId="6558C9F5" w14:textId="77777777" w:rsidR="00000000" w:rsidRDefault="00B0550F">
      <w:pPr>
        <w:spacing w:line="288" w:lineRule="auto"/>
        <w:divId w:val="278951923"/>
        <w:rPr>
          <w:rFonts w:eastAsia="Times New Roman"/>
          <w:sz w:val="20"/>
          <w:szCs w:val="20"/>
        </w:rPr>
      </w:pPr>
      <w:r>
        <w:rPr>
          <w:rFonts w:ascii="inherit" w:eastAsia="Times New Roman" w:hAnsi="inherit"/>
          <w:b/>
          <w:bCs/>
          <w:sz w:val="20"/>
          <w:szCs w:val="20"/>
        </w:rPr>
        <w:t>Item 1. Legal Proceedings</w:t>
      </w:r>
    </w:p>
    <w:p w14:paraId="1A48A834" w14:textId="77777777" w:rsidR="00000000" w:rsidRDefault="00B0550F">
      <w:pPr>
        <w:spacing w:line="288" w:lineRule="auto"/>
        <w:divId w:val="1967151228"/>
        <w:rPr>
          <w:rFonts w:eastAsia="Times New Roman"/>
          <w:sz w:val="20"/>
          <w:szCs w:val="20"/>
        </w:rPr>
      </w:pPr>
      <w:r>
        <w:rPr>
          <w:rFonts w:ascii="inherit" w:eastAsia="Times New Roman" w:hAnsi="inherit"/>
          <w:sz w:val="20"/>
          <w:szCs w:val="20"/>
        </w:rPr>
        <w:t>See Note 9.</w:t>
      </w:r>
      <w:r>
        <w:rPr>
          <w:rFonts w:ascii="inherit" w:eastAsia="Times New Roman" w:hAnsi="inherit"/>
          <w:sz w:val="20"/>
          <w:szCs w:val="20"/>
        </w:rPr>
        <w:t xml:space="preserve"> </w:t>
      </w:r>
      <w:r>
        <w:rPr>
          <w:rFonts w:ascii="inherit" w:eastAsia="Times New Roman" w:hAnsi="inherit"/>
          <w:sz w:val="20"/>
          <w:szCs w:val="20"/>
        </w:rPr>
        <w:t>“Commitments and Contingencies”</w:t>
      </w:r>
      <w:r>
        <w:rPr>
          <w:rFonts w:ascii="inherit" w:eastAsia="Times New Roman" w:hAnsi="inherit"/>
          <w:sz w:val="20"/>
          <w:szCs w:val="20"/>
        </w:rPr>
        <w:t xml:space="preserve"> </w:t>
      </w:r>
      <w:r>
        <w:rPr>
          <w:rFonts w:ascii="inherit" w:eastAsia="Times New Roman" w:hAnsi="inherit"/>
          <w:sz w:val="20"/>
          <w:szCs w:val="20"/>
        </w:rPr>
        <w:t>in our condensed co</w:t>
      </w:r>
      <w:r>
        <w:rPr>
          <w:rFonts w:ascii="inherit" w:eastAsia="Times New Roman" w:hAnsi="inherit"/>
          <w:sz w:val="20"/>
          <w:szCs w:val="20"/>
        </w:rPr>
        <w:t>nsolidated financial statements included in Part I. Item 1. of this Form 10-Q for information regarding certain legal proceedings in which we are involved, which discussion is incorporated herein by reference.</w:t>
      </w:r>
    </w:p>
    <w:p w14:paraId="70699174" w14:textId="77777777" w:rsidR="00000000" w:rsidRDefault="00B0550F">
      <w:pPr>
        <w:spacing w:line="288" w:lineRule="auto"/>
        <w:jc w:val="both"/>
        <w:divId w:val="278951923"/>
        <w:rPr>
          <w:rFonts w:eastAsia="Times New Roman"/>
          <w:sz w:val="20"/>
          <w:szCs w:val="20"/>
        </w:rPr>
      </w:pPr>
    </w:p>
    <w:p w14:paraId="1CFE02AF" w14:textId="77777777" w:rsidR="00000000" w:rsidRDefault="00B0550F">
      <w:pPr>
        <w:spacing w:line="288" w:lineRule="auto"/>
        <w:divId w:val="278951923"/>
        <w:rPr>
          <w:rFonts w:eastAsia="Times New Roman"/>
          <w:sz w:val="20"/>
          <w:szCs w:val="20"/>
        </w:rPr>
      </w:pPr>
      <w:r>
        <w:rPr>
          <w:rFonts w:ascii="inherit" w:eastAsia="Times New Roman" w:hAnsi="inherit"/>
          <w:b/>
          <w:bCs/>
          <w:sz w:val="20"/>
          <w:szCs w:val="20"/>
        </w:rPr>
        <w:t>Item 1A. Risk Factors</w:t>
      </w:r>
    </w:p>
    <w:p w14:paraId="57B9AAA5" w14:textId="77777777" w:rsidR="00000000" w:rsidRDefault="00B0550F">
      <w:pPr>
        <w:spacing w:line="288" w:lineRule="auto"/>
        <w:jc w:val="both"/>
        <w:divId w:val="278951923"/>
        <w:rPr>
          <w:rFonts w:eastAsia="Times New Roman"/>
          <w:sz w:val="20"/>
          <w:szCs w:val="20"/>
        </w:rPr>
      </w:pPr>
      <w:r>
        <w:rPr>
          <w:rFonts w:ascii="inherit" w:eastAsia="Times New Roman" w:hAnsi="inherit"/>
          <w:color w:val="212529"/>
          <w:sz w:val="20"/>
          <w:szCs w:val="20"/>
        </w:rPr>
        <w:t>For information regarding factors that could affect the Company's results of operations, financial condition and liquidity, see the risk factors discussed</w:t>
      </w:r>
      <w:r>
        <w:rPr>
          <w:rFonts w:ascii="inherit" w:eastAsia="Times New Roman" w:hAnsi="inherit"/>
          <w:color w:val="212529"/>
          <w:sz w:val="20"/>
          <w:szCs w:val="20"/>
        </w:rPr>
        <w:t xml:space="preserve"> </w:t>
      </w:r>
      <w:r>
        <w:rPr>
          <w:rFonts w:ascii="inherit" w:eastAsia="Times New Roman" w:hAnsi="inherit"/>
          <w:sz w:val="20"/>
          <w:szCs w:val="20"/>
        </w:rPr>
        <w:t>in Part I.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our 2019 Annual Report on Form 10-K</w:t>
      </w:r>
      <w:r>
        <w:rPr>
          <w:rFonts w:ascii="inherit" w:eastAsia="Times New Roman" w:hAnsi="inherit"/>
          <w:sz w:val="20"/>
          <w:szCs w:val="20"/>
        </w:rPr>
        <w:t xml:space="preserve"> </w:t>
      </w:r>
      <w:r>
        <w:rPr>
          <w:rFonts w:ascii="inherit" w:eastAsia="Times New Roman" w:hAnsi="inherit"/>
          <w:color w:val="212529"/>
          <w:sz w:val="20"/>
          <w:szCs w:val="20"/>
        </w:rPr>
        <w:t>and the additional risk factor supplemented in our Current Report on Form 8-K filed on March 19, 2020 (the</w:t>
      </w:r>
      <w:r>
        <w:rPr>
          <w:rFonts w:ascii="inherit" w:eastAsia="Times New Roman" w:hAnsi="inherit"/>
          <w:color w:val="212529"/>
          <w:sz w:val="20"/>
          <w:szCs w:val="20"/>
        </w:rPr>
        <w:t xml:space="preserve"> </w:t>
      </w:r>
      <w:r>
        <w:rPr>
          <w:rFonts w:ascii="inherit" w:eastAsia="Times New Roman" w:hAnsi="inherit"/>
          <w:color w:val="212529"/>
          <w:sz w:val="20"/>
          <w:szCs w:val="20"/>
        </w:rPr>
        <w:t>“Current Report”), except as described below, there have been no material changes to the risk factors described i</w:t>
      </w:r>
      <w:r>
        <w:rPr>
          <w:rFonts w:ascii="inherit" w:eastAsia="Times New Roman" w:hAnsi="inherit"/>
          <w:color w:val="212529"/>
          <w:sz w:val="20"/>
          <w:szCs w:val="20"/>
        </w:rPr>
        <w:t>n our 2019 Annual Report on Form 10-K and Current Report.</w:t>
      </w:r>
      <w:r>
        <w:rPr>
          <w:rFonts w:ascii="inherit" w:eastAsia="Times New Roman" w:hAnsi="inherit"/>
          <w:color w:val="212529"/>
          <w:sz w:val="20"/>
          <w:szCs w:val="20"/>
        </w:rPr>
        <w:t xml:space="preserve"> </w:t>
      </w:r>
    </w:p>
    <w:p w14:paraId="08D46931" w14:textId="77777777" w:rsidR="00000000" w:rsidRDefault="00B0550F">
      <w:pPr>
        <w:divId w:val="1059019533"/>
        <w:rPr>
          <w:rFonts w:eastAsia="Times New Roman"/>
          <w:sz w:val="20"/>
          <w:szCs w:val="20"/>
        </w:rPr>
      </w:pPr>
    </w:p>
    <w:p w14:paraId="57D429D5" w14:textId="77777777" w:rsidR="00000000" w:rsidRDefault="00B0550F">
      <w:pPr>
        <w:spacing w:line="288" w:lineRule="auto"/>
        <w:jc w:val="center"/>
        <w:divId w:val="861624342"/>
        <w:rPr>
          <w:rFonts w:eastAsia="Times New Roman"/>
          <w:sz w:val="20"/>
          <w:szCs w:val="20"/>
        </w:rPr>
      </w:pPr>
      <w:r>
        <w:rPr>
          <w:rFonts w:ascii="inherit" w:eastAsia="Times New Roman" w:hAnsi="inherit"/>
          <w:sz w:val="20"/>
          <w:szCs w:val="20"/>
        </w:rPr>
        <w:t>42</w:t>
      </w:r>
    </w:p>
    <w:p w14:paraId="0155B097" w14:textId="77777777" w:rsidR="00000000" w:rsidRDefault="00B0550F">
      <w:pPr>
        <w:divId w:val="278951923"/>
        <w:rPr>
          <w:rFonts w:eastAsia="Times New Roman"/>
          <w:sz w:val="20"/>
          <w:szCs w:val="20"/>
        </w:rPr>
      </w:pPr>
      <w:r>
        <w:rPr>
          <w:rFonts w:eastAsia="Times New Roman"/>
          <w:sz w:val="20"/>
          <w:szCs w:val="20"/>
        </w:rPr>
        <w:pict w14:anchorId="75A8E470">
          <v:rect id="_x0000_i1066" style="width:0;height:1.5pt" o:hralign="center" o:hrstd="t" o:hr="t" fillcolor="#a0a0a0" stroked="f"/>
        </w:pict>
      </w:r>
    </w:p>
    <w:p w14:paraId="4F644D06" w14:textId="77777777" w:rsidR="00000000" w:rsidRDefault="00B0550F">
      <w:pPr>
        <w:spacing w:line="288" w:lineRule="auto"/>
        <w:divId w:val="1613903027"/>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55EBB38D" w14:textId="77777777" w:rsidR="00000000" w:rsidRDefault="00B0550F">
      <w:pPr>
        <w:spacing w:line="288" w:lineRule="auto"/>
        <w:jc w:val="center"/>
        <w:divId w:val="1227688890"/>
        <w:rPr>
          <w:rFonts w:eastAsia="Times New Roman"/>
          <w:sz w:val="20"/>
          <w:szCs w:val="20"/>
        </w:rPr>
      </w:pPr>
    </w:p>
    <w:p w14:paraId="4E53FB64" w14:textId="77777777" w:rsidR="00000000" w:rsidRDefault="00B0550F">
      <w:pPr>
        <w:divId w:val="1954709018"/>
        <w:rPr>
          <w:rFonts w:eastAsia="Times New Roman"/>
          <w:sz w:val="20"/>
          <w:szCs w:val="20"/>
        </w:rPr>
      </w:pPr>
    </w:p>
    <w:p w14:paraId="06E01D00" w14:textId="77777777" w:rsidR="00000000" w:rsidRDefault="00B0550F">
      <w:pPr>
        <w:spacing w:line="288" w:lineRule="auto"/>
        <w:jc w:val="both"/>
        <w:divId w:val="278951923"/>
        <w:rPr>
          <w:rFonts w:eastAsia="Times New Roman"/>
          <w:sz w:val="20"/>
          <w:szCs w:val="20"/>
        </w:rPr>
      </w:pPr>
      <w:r>
        <w:rPr>
          <w:rFonts w:ascii="inherit" w:eastAsia="Times New Roman" w:hAnsi="inherit"/>
          <w:b/>
          <w:bCs/>
          <w:i/>
          <w:iCs/>
          <w:color w:val="212529"/>
          <w:sz w:val="20"/>
          <w:szCs w:val="20"/>
        </w:rPr>
        <w:t xml:space="preserve">The scale and scope of the recent COVID-19 outbreak and resulting pandemic is </w:t>
      </w:r>
      <w:r>
        <w:rPr>
          <w:rFonts w:ascii="inherit" w:eastAsia="Times New Roman" w:hAnsi="inherit"/>
          <w:b/>
          <w:bCs/>
          <w:i/>
          <w:iCs/>
          <w:color w:val="212529"/>
          <w:sz w:val="20"/>
          <w:szCs w:val="20"/>
        </w:rPr>
        <w:t>unknown, has had a material adverse impact on our business and is expected to continue to adversely impact our business at least for the near term.</w:t>
      </w:r>
    </w:p>
    <w:p w14:paraId="5EC52B2A" w14:textId="77777777" w:rsidR="00000000" w:rsidRDefault="00B0550F">
      <w:pPr>
        <w:spacing w:line="288" w:lineRule="auto"/>
        <w:jc w:val="both"/>
        <w:divId w:val="278951923"/>
        <w:rPr>
          <w:rFonts w:eastAsia="Times New Roman"/>
          <w:sz w:val="20"/>
          <w:szCs w:val="20"/>
        </w:rPr>
      </w:pPr>
      <w:r>
        <w:rPr>
          <w:rFonts w:ascii="inherit" w:eastAsia="Times New Roman" w:hAnsi="inherit"/>
          <w:color w:val="212529"/>
          <w:sz w:val="20"/>
          <w:szCs w:val="20"/>
        </w:rPr>
        <w:t>In December 2019, the COVID-19 disease was reported and in January 2020, the World Health Organization (“WHO</w:t>
      </w:r>
      <w:r>
        <w:rPr>
          <w:rFonts w:ascii="inherit" w:eastAsia="Times New Roman" w:hAnsi="inherit"/>
          <w:color w:val="212529"/>
          <w:sz w:val="20"/>
          <w:szCs w:val="20"/>
        </w:rPr>
        <w:t>”)</w:t>
      </w:r>
      <w:r>
        <w:rPr>
          <w:rFonts w:ascii="inherit" w:eastAsia="Times New Roman" w:hAnsi="inherit"/>
          <w:color w:val="212529"/>
          <w:sz w:val="20"/>
          <w:szCs w:val="20"/>
        </w:rPr>
        <w:t xml:space="preserve"> </w:t>
      </w:r>
      <w:r>
        <w:rPr>
          <w:rFonts w:ascii="inherit" w:eastAsia="Times New Roman" w:hAnsi="inherit"/>
          <w:color w:val="212529"/>
          <w:sz w:val="20"/>
          <w:szCs w:val="20"/>
        </w:rPr>
        <w:t>declared COVID-19 a Public Health Emergency of International Concern. On February 28, 2020, the WHO raised its assessment of the COVID-19 threat from high to very high at a global level due to the continued increase in the number of cases and affected c</w:t>
      </w:r>
      <w:r>
        <w:rPr>
          <w:rFonts w:ascii="inherit" w:eastAsia="Times New Roman" w:hAnsi="inherit"/>
          <w:color w:val="212529"/>
          <w:sz w:val="20"/>
          <w:szCs w:val="20"/>
        </w:rPr>
        <w:t>ountries, and on March 11, 2020, the WHO characterized COVID-19 as a pandemic. The COVID-19 pandemic has adversely affected global economies, financial markets and the overall environment for our business, and the extent to which it may impact our future r</w:t>
      </w:r>
      <w:r>
        <w:rPr>
          <w:rFonts w:ascii="inherit" w:eastAsia="Times New Roman" w:hAnsi="inherit"/>
          <w:color w:val="212529"/>
          <w:sz w:val="20"/>
          <w:szCs w:val="20"/>
        </w:rPr>
        <w:t>esults of operations and overall financial performance remains uncertain.</w:t>
      </w:r>
    </w:p>
    <w:p w14:paraId="4D15E3DE" w14:textId="77777777" w:rsidR="00000000" w:rsidRDefault="00B0550F">
      <w:pPr>
        <w:spacing w:line="288" w:lineRule="auto"/>
        <w:jc w:val="both"/>
        <w:divId w:val="278951923"/>
        <w:rPr>
          <w:rFonts w:eastAsia="Times New Roman"/>
          <w:sz w:val="20"/>
          <w:szCs w:val="20"/>
        </w:rPr>
      </w:pPr>
      <w:r>
        <w:rPr>
          <w:rFonts w:ascii="inherit" w:eastAsia="Times New Roman" w:hAnsi="inherit"/>
          <w:color w:val="212529"/>
          <w:sz w:val="20"/>
          <w:szCs w:val="20"/>
        </w:rPr>
        <w:t>The Company is following the recommendations of U.S. government and health authorities to minimize exposure risk for its associates, doctors, customers and patients. As a result, the</w:t>
      </w:r>
      <w:r>
        <w:rPr>
          <w:rFonts w:ascii="inherit" w:eastAsia="Times New Roman" w:hAnsi="inherit"/>
          <w:color w:val="212529"/>
          <w:sz w:val="20"/>
          <w:szCs w:val="20"/>
        </w:rPr>
        <w:t xml:space="preserve"> Company announced on March 18, 2020, a temporary closure of its retail stores to the public. On April 27, 2020, the Company began the gradual re-opening of retail locations to the public with enhanced safety protocols and a focus on meeting the urgent and</w:t>
      </w:r>
      <w:r>
        <w:rPr>
          <w:rFonts w:ascii="inherit" w:eastAsia="Times New Roman" w:hAnsi="inherit"/>
          <w:color w:val="212529"/>
          <w:sz w:val="20"/>
          <w:szCs w:val="20"/>
        </w:rPr>
        <w:t xml:space="preserve"> emergency eye health needs of patients and customers. The Company is closely monitoring this global health crisis and will reassess its strategy and operational structure on a regular, ongoing basis as the situation evolves.</w:t>
      </w:r>
      <w:r>
        <w:rPr>
          <w:rFonts w:ascii="inherit" w:eastAsia="Times New Roman" w:hAnsi="inherit"/>
          <w:color w:val="212529"/>
          <w:sz w:val="20"/>
          <w:szCs w:val="20"/>
        </w:rPr>
        <w:t xml:space="preserve"> </w:t>
      </w:r>
    </w:p>
    <w:p w14:paraId="5BD38DEB" w14:textId="77777777" w:rsidR="00000000" w:rsidRDefault="00B0550F">
      <w:pPr>
        <w:spacing w:line="288" w:lineRule="auto"/>
        <w:jc w:val="both"/>
        <w:divId w:val="278951923"/>
        <w:rPr>
          <w:rFonts w:eastAsia="Times New Roman"/>
          <w:sz w:val="20"/>
          <w:szCs w:val="20"/>
        </w:rPr>
      </w:pPr>
      <w:r>
        <w:rPr>
          <w:rFonts w:ascii="inherit" w:eastAsia="Times New Roman" w:hAnsi="inherit"/>
          <w:color w:val="212529"/>
          <w:sz w:val="20"/>
          <w:szCs w:val="20"/>
        </w:rPr>
        <w:t>The scale and scope of the CO</w:t>
      </w:r>
      <w:r>
        <w:rPr>
          <w:rFonts w:ascii="inherit" w:eastAsia="Times New Roman" w:hAnsi="inherit"/>
          <w:color w:val="212529"/>
          <w:sz w:val="20"/>
          <w:szCs w:val="20"/>
        </w:rPr>
        <w:t>VID-19 pandemic has heightened and may continue to heighten the potential adverse effects on our business, operating results, cash flows and/or financial condition described in certain risk factors contained in our Annual Report on Form 10-K, including the</w:t>
      </w:r>
      <w:r>
        <w:rPr>
          <w:rFonts w:ascii="inherit" w:eastAsia="Times New Roman" w:hAnsi="inherit"/>
          <w:color w:val="212529"/>
          <w:sz w:val="20"/>
          <w:szCs w:val="20"/>
        </w:rPr>
        <w:t xml:space="preserve"> impact of:</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3042A90" w14:textId="77777777">
        <w:trPr>
          <w:divId w:val="278951923"/>
          <w:tblCellSpacing w:w="0" w:type="dxa"/>
        </w:trPr>
        <w:tc>
          <w:tcPr>
            <w:tcW w:w="720" w:type="dxa"/>
            <w:vAlign w:val="center"/>
            <w:hideMark/>
          </w:tcPr>
          <w:p w14:paraId="5DF85B24" w14:textId="77777777" w:rsidR="00000000" w:rsidRDefault="00B0550F">
            <w:pPr>
              <w:spacing w:line="288" w:lineRule="auto"/>
              <w:jc w:val="both"/>
              <w:rPr>
                <w:rFonts w:eastAsia="Times New Roman"/>
                <w:sz w:val="20"/>
                <w:szCs w:val="20"/>
              </w:rPr>
            </w:pPr>
          </w:p>
        </w:tc>
        <w:tc>
          <w:tcPr>
            <w:tcW w:w="0" w:type="auto"/>
            <w:vAlign w:val="center"/>
            <w:hideMark/>
          </w:tcPr>
          <w:p w14:paraId="1BCD6E10" w14:textId="77777777" w:rsidR="00000000" w:rsidRDefault="00B0550F">
            <w:pPr>
              <w:rPr>
                <w:rFonts w:eastAsia="Times New Roman"/>
                <w:sz w:val="20"/>
                <w:szCs w:val="20"/>
              </w:rPr>
            </w:pPr>
          </w:p>
        </w:tc>
      </w:tr>
      <w:tr w:rsidR="00000000" w14:paraId="43B361DA" w14:textId="77777777">
        <w:trPr>
          <w:divId w:val="278951923"/>
          <w:tblCellSpacing w:w="0" w:type="dxa"/>
        </w:trPr>
        <w:tc>
          <w:tcPr>
            <w:tcW w:w="0" w:type="auto"/>
            <w:hideMark/>
          </w:tcPr>
          <w:p w14:paraId="41E1AC7B" w14:textId="77777777" w:rsidR="00000000" w:rsidRDefault="00B0550F">
            <w:pPr>
              <w:spacing w:line="288" w:lineRule="auto"/>
              <w:divId w:val="1433168140"/>
              <w:rPr>
                <w:rFonts w:eastAsia="Times New Roman"/>
                <w:sz w:val="20"/>
                <w:szCs w:val="20"/>
              </w:rPr>
            </w:pPr>
            <w:r>
              <w:rPr>
                <w:rFonts w:ascii="inherit" w:eastAsia="Times New Roman" w:hAnsi="inherit"/>
                <w:sz w:val="20"/>
                <w:szCs w:val="20"/>
              </w:rPr>
              <w:t>•</w:t>
            </w:r>
          </w:p>
        </w:tc>
        <w:tc>
          <w:tcPr>
            <w:tcW w:w="0" w:type="auto"/>
            <w:hideMark/>
          </w:tcPr>
          <w:p w14:paraId="09A2C02E"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a disruption to our growth strategy of opening new stores and expanding our operations, including as a result of pausing new store openings;</w:t>
            </w:r>
          </w:p>
        </w:tc>
      </w:tr>
    </w:tbl>
    <w:p w14:paraId="53BDCA6D"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6085"/>
      </w:tblGrid>
      <w:tr w:rsidR="00000000" w14:paraId="0347247D" w14:textId="77777777">
        <w:trPr>
          <w:divId w:val="278951923"/>
          <w:tblCellSpacing w:w="0" w:type="dxa"/>
        </w:trPr>
        <w:tc>
          <w:tcPr>
            <w:tcW w:w="720" w:type="dxa"/>
            <w:vAlign w:val="center"/>
            <w:hideMark/>
          </w:tcPr>
          <w:p w14:paraId="330B9675" w14:textId="77777777" w:rsidR="00000000" w:rsidRDefault="00B0550F">
            <w:pPr>
              <w:rPr>
                <w:rFonts w:eastAsia="Times New Roman"/>
                <w:sz w:val="20"/>
                <w:szCs w:val="20"/>
              </w:rPr>
            </w:pPr>
          </w:p>
        </w:tc>
        <w:tc>
          <w:tcPr>
            <w:tcW w:w="0" w:type="auto"/>
            <w:vAlign w:val="center"/>
            <w:hideMark/>
          </w:tcPr>
          <w:p w14:paraId="5E97DEB1" w14:textId="77777777" w:rsidR="00000000" w:rsidRDefault="00B0550F">
            <w:pPr>
              <w:rPr>
                <w:rFonts w:eastAsia="Times New Roman"/>
                <w:sz w:val="20"/>
                <w:szCs w:val="20"/>
              </w:rPr>
            </w:pPr>
          </w:p>
        </w:tc>
      </w:tr>
      <w:tr w:rsidR="00000000" w14:paraId="5AC3736D" w14:textId="77777777">
        <w:trPr>
          <w:divId w:val="278951923"/>
          <w:tblCellSpacing w:w="0" w:type="dxa"/>
        </w:trPr>
        <w:tc>
          <w:tcPr>
            <w:tcW w:w="0" w:type="auto"/>
            <w:hideMark/>
          </w:tcPr>
          <w:p w14:paraId="5B4F905F" w14:textId="77777777" w:rsidR="00000000" w:rsidRDefault="00B0550F">
            <w:pPr>
              <w:spacing w:line="288" w:lineRule="auto"/>
              <w:divId w:val="1940333806"/>
              <w:rPr>
                <w:rFonts w:eastAsia="Times New Roman"/>
                <w:sz w:val="20"/>
                <w:szCs w:val="20"/>
              </w:rPr>
            </w:pPr>
            <w:r>
              <w:rPr>
                <w:rFonts w:ascii="inherit" w:eastAsia="Times New Roman" w:hAnsi="inherit"/>
                <w:sz w:val="20"/>
                <w:szCs w:val="20"/>
              </w:rPr>
              <w:t>•</w:t>
            </w:r>
          </w:p>
        </w:tc>
        <w:tc>
          <w:tcPr>
            <w:tcW w:w="0" w:type="auto"/>
            <w:hideMark/>
          </w:tcPr>
          <w:p w14:paraId="166278DD"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our failure to recruit and retain vision care professionals for our stores;</w:t>
            </w:r>
          </w:p>
        </w:tc>
      </w:tr>
    </w:tbl>
    <w:p w14:paraId="172FFED5"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257A280" w14:textId="77777777">
        <w:trPr>
          <w:divId w:val="278951923"/>
          <w:tblCellSpacing w:w="0" w:type="dxa"/>
        </w:trPr>
        <w:tc>
          <w:tcPr>
            <w:tcW w:w="720" w:type="dxa"/>
            <w:vAlign w:val="center"/>
            <w:hideMark/>
          </w:tcPr>
          <w:p w14:paraId="274FE9E0" w14:textId="77777777" w:rsidR="00000000" w:rsidRDefault="00B0550F">
            <w:pPr>
              <w:rPr>
                <w:rFonts w:eastAsia="Times New Roman"/>
                <w:sz w:val="20"/>
                <w:szCs w:val="20"/>
              </w:rPr>
            </w:pPr>
          </w:p>
        </w:tc>
        <w:tc>
          <w:tcPr>
            <w:tcW w:w="0" w:type="auto"/>
            <w:vAlign w:val="center"/>
            <w:hideMark/>
          </w:tcPr>
          <w:p w14:paraId="3FCC0E91" w14:textId="77777777" w:rsidR="00000000" w:rsidRDefault="00B0550F">
            <w:pPr>
              <w:rPr>
                <w:rFonts w:eastAsia="Times New Roman"/>
                <w:sz w:val="20"/>
                <w:szCs w:val="20"/>
              </w:rPr>
            </w:pPr>
          </w:p>
        </w:tc>
      </w:tr>
      <w:tr w:rsidR="00000000" w14:paraId="09012A7C" w14:textId="77777777">
        <w:trPr>
          <w:divId w:val="278951923"/>
          <w:tblCellSpacing w:w="0" w:type="dxa"/>
        </w:trPr>
        <w:tc>
          <w:tcPr>
            <w:tcW w:w="0" w:type="auto"/>
            <w:hideMark/>
          </w:tcPr>
          <w:p w14:paraId="4701C976" w14:textId="77777777" w:rsidR="00000000" w:rsidRDefault="00B0550F">
            <w:pPr>
              <w:spacing w:line="288" w:lineRule="auto"/>
              <w:divId w:val="1511333493"/>
              <w:rPr>
                <w:rFonts w:eastAsia="Times New Roman"/>
                <w:sz w:val="20"/>
                <w:szCs w:val="20"/>
              </w:rPr>
            </w:pPr>
            <w:r>
              <w:rPr>
                <w:rFonts w:ascii="inherit" w:eastAsia="Times New Roman" w:hAnsi="inherit"/>
                <w:sz w:val="20"/>
                <w:szCs w:val="20"/>
              </w:rPr>
              <w:t>•</w:t>
            </w:r>
          </w:p>
        </w:tc>
        <w:tc>
          <w:tcPr>
            <w:tcW w:w="0" w:type="auto"/>
            <w:hideMark/>
          </w:tcPr>
          <w:p w14:paraId="2A9AA037"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a failure to adhere to existing laws and regulations or newly enacted state, local and federal vision care or healthcare laws and regulations in response to COVID-19;</w:t>
            </w:r>
          </w:p>
        </w:tc>
      </w:tr>
    </w:tbl>
    <w:p w14:paraId="0CC79BFC"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6F329F76" w14:textId="77777777">
        <w:trPr>
          <w:divId w:val="278951923"/>
          <w:tblCellSpacing w:w="0" w:type="dxa"/>
        </w:trPr>
        <w:tc>
          <w:tcPr>
            <w:tcW w:w="720" w:type="dxa"/>
            <w:vAlign w:val="center"/>
            <w:hideMark/>
          </w:tcPr>
          <w:p w14:paraId="60B7CA38" w14:textId="77777777" w:rsidR="00000000" w:rsidRDefault="00B0550F">
            <w:pPr>
              <w:rPr>
                <w:rFonts w:eastAsia="Times New Roman"/>
                <w:sz w:val="20"/>
                <w:szCs w:val="20"/>
              </w:rPr>
            </w:pPr>
          </w:p>
        </w:tc>
        <w:tc>
          <w:tcPr>
            <w:tcW w:w="0" w:type="auto"/>
            <w:vAlign w:val="center"/>
            <w:hideMark/>
          </w:tcPr>
          <w:p w14:paraId="05D59E9D" w14:textId="77777777" w:rsidR="00000000" w:rsidRDefault="00B0550F">
            <w:pPr>
              <w:rPr>
                <w:rFonts w:eastAsia="Times New Roman"/>
                <w:sz w:val="20"/>
                <w:szCs w:val="20"/>
              </w:rPr>
            </w:pPr>
          </w:p>
        </w:tc>
      </w:tr>
      <w:tr w:rsidR="00000000" w14:paraId="515D5352" w14:textId="77777777">
        <w:trPr>
          <w:divId w:val="278951923"/>
          <w:tblCellSpacing w:w="0" w:type="dxa"/>
        </w:trPr>
        <w:tc>
          <w:tcPr>
            <w:tcW w:w="0" w:type="auto"/>
            <w:hideMark/>
          </w:tcPr>
          <w:p w14:paraId="041C5514" w14:textId="77777777" w:rsidR="00000000" w:rsidRDefault="00B0550F">
            <w:pPr>
              <w:spacing w:line="288" w:lineRule="auto"/>
              <w:divId w:val="437678642"/>
              <w:rPr>
                <w:rFonts w:eastAsia="Times New Roman"/>
                <w:sz w:val="20"/>
                <w:szCs w:val="20"/>
              </w:rPr>
            </w:pPr>
            <w:r>
              <w:rPr>
                <w:rFonts w:ascii="inherit" w:eastAsia="Times New Roman" w:hAnsi="inherit"/>
                <w:sz w:val="20"/>
                <w:szCs w:val="20"/>
              </w:rPr>
              <w:t>•</w:t>
            </w:r>
          </w:p>
        </w:tc>
        <w:tc>
          <w:tcPr>
            <w:tcW w:w="0" w:type="auto"/>
            <w:hideMark/>
          </w:tcPr>
          <w:p w14:paraId="4DF88042"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 xml:space="preserve">an inability to maintain sufficient levels of cash flow from our operations to fund our business and growth strategy and the diminished availability of credit, higher cost of borrowing and lack of confidence in equity markets could make it more difficult </w:t>
            </w:r>
            <w:r>
              <w:rPr>
                <w:rFonts w:ascii="inherit" w:eastAsia="Times New Roman" w:hAnsi="inherit"/>
                <w:color w:val="212529"/>
                <w:sz w:val="20"/>
                <w:szCs w:val="20"/>
              </w:rPr>
              <w:t>for us to obtain additional financing on terms that are favorable to us;</w:t>
            </w:r>
          </w:p>
        </w:tc>
      </w:tr>
    </w:tbl>
    <w:p w14:paraId="0452477C"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A44503B" w14:textId="77777777">
        <w:trPr>
          <w:divId w:val="278951923"/>
          <w:tblCellSpacing w:w="0" w:type="dxa"/>
        </w:trPr>
        <w:tc>
          <w:tcPr>
            <w:tcW w:w="720" w:type="dxa"/>
            <w:vAlign w:val="center"/>
            <w:hideMark/>
          </w:tcPr>
          <w:p w14:paraId="638D1997" w14:textId="77777777" w:rsidR="00000000" w:rsidRDefault="00B0550F">
            <w:pPr>
              <w:rPr>
                <w:rFonts w:eastAsia="Times New Roman"/>
                <w:sz w:val="20"/>
                <w:szCs w:val="20"/>
              </w:rPr>
            </w:pPr>
          </w:p>
        </w:tc>
        <w:tc>
          <w:tcPr>
            <w:tcW w:w="0" w:type="auto"/>
            <w:vAlign w:val="center"/>
            <w:hideMark/>
          </w:tcPr>
          <w:p w14:paraId="371BA2E1" w14:textId="77777777" w:rsidR="00000000" w:rsidRDefault="00B0550F">
            <w:pPr>
              <w:rPr>
                <w:rFonts w:eastAsia="Times New Roman"/>
                <w:sz w:val="20"/>
                <w:szCs w:val="20"/>
              </w:rPr>
            </w:pPr>
          </w:p>
        </w:tc>
      </w:tr>
      <w:tr w:rsidR="00000000" w14:paraId="54BC9B7B" w14:textId="77777777">
        <w:trPr>
          <w:divId w:val="278951923"/>
          <w:tblCellSpacing w:w="0" w:type="dxa"/>
        </w:trPr>
        <w:tc>
          <w:tcPr>
            <w:tcW w:w="0" w:type="auto"/>
            <w:hideMark/>
          </w:tcPr>
          <w:p w14:paraId="69C6ADA4" w14:textId="77777777" w:rsidR="00000000" w:rsidRDefault="00B0550F">
            <w:pPr>
              <w:spacing w:line="288" w:lineRule="auto"/>
              <w:divId w:val="1839467206"/>
              <w:rPr>
                <w:rFonts w:eastAsia="Times New Roman"/>
                <w:sz w:val="20"/>
                <w:szCs w:val="20"/>
              </w:rPr>
            </w:pPr>
            <w:r>
              <w:rPr>
                <w:rFonts w:ascii="inherit" w:eastAsia="Times New Roman" w:hAnsi="inherit"/>
                <w:sz w:val="20"/>
                <w:szCs w:val="20"/>
              </w:rPr>
              <w:t>•</w:t>
            </w:r>
          </w:p>
        </w:tc>
        <w:tc>
          <w:tcPr>
            <w:tcW w:w="0" w:type="auto"/>
            <w:hideMark/>
          </w:tcPr>
          <w:p w14:paraId="06004DFD"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a disruption to our distribution centers or optical laboratories, including those of our suppliers, could result in delays in the receipt of inventory and the delivery of merchandise, higher costs, longer lead times and impact the ability to fulfill custom</w:t>
            </w:r>
            <w:r>
              <w:rPr>
                <w:rFonts w:ascii="inherit" w:eastAsia="Times New Roman" w:hAnsi="inherit"/>
                <w:color w:val="212529"/>
                <w:sz w:val="20"/>
                <w:szCs w:val="20"/>
              </w:rPr>
              <w:t>er orders;</w:t>
            </w:r>
          </w:p>
        </w:tc>
      </w:tr>
    </w:tbl>
    <w:p w14:paraId="62A59CD7"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7661F9D" w14:textId="77777777">
        <w:trPr>
          <w:divId w:val="278951923"/>
          <w:tblCellSpacing w:w="0" w:type="dxa"/>
        </w:trPr>
        <w:tc>
          <w:tcPr>
            <w:tcW w:w="720" w:type="dxa"/>
            <w:vAlign w:val="center"/>
            <w:hideMark/>
          </w:tcPr>
          <w:p w14:paraId="067ED82C" w14:textId="77777777" w:rsidR="00000000" w:rsidRDefault="00B0550F">
            <w:pPr>
              <w:rPr>
                <w:rFonts w:eastAsia="Times New Roman"/>
                <w:sz w:val="20"/>
                <w:szCs w:val="20"/>
              </w:rPr>
            </w:pPr>
          </w:p>
        </w:tc>
        <w:tc>
          <w:tcPr>
            <w:tcW w:w="0" w:type="auto"/>
            <w:vAlign w:val="center"/>
            <w:hideMark/>
          </w:tcPr>
          <w:p w14:paraId="4B37D152" w14:textId="77777777" w:rsidR="00000000" w:rsidRDefault="00B0550F">
            <w:pPr>
              <w:rPr>
                <w:rFonts w:eastAsia="Times New Roman"/>
                <w:sz w:val="20"/>
                <w:szCs w:val="20"/>
              </w:rPr>
            </w:pPr>
          </w:p>
        </w:tc>
      </w:tr>
      <w:tr w:rsidR="00000000" w14:paraId="7C7AFF4B" w14:textId="77777777">
        <w:trPr>
          <w:divId w:val="278951923"/>
          <w:tblCellSpacing w:w="0" w:type="dxa"/>
        </w:trPr>
        <w:tc>
          <w:tcPr>
            <w:tcW w:w="0" w:type="auto"/>
            <w:hideMark/>
          </w:tcPr>
          <w:p w14:paraId="63D7A84B" w14:textId="77777777" w:rsidR="00000000" w:rsidRDefault="00B0550F">
            <w:pPr>
              <w:spacing w:line="288" w:lineRule="auto"/>
              <w:divId w:val="236983974"/>
              <w:rPr>
                <w:rFonts w:eastAsia="Times New Roman"/>
                <w:sz w:val="20"/>
                <w:szCs w:val="20"/>
              </w:rPr>
            </w:pPr>
            <w:r>
              <w:rPr>
                <w:rFonts w:ascii="inherit" w:eastAsia="Times New Roman" w:hAnsi="inherit"/>
                <w:sz w:val="20"/>
                <w:szCs w:val="20"/>
              </w:rPr>
              <w:t>•</w:t>
            </w:r>
          </w:p>
        </w:tc>
        <w:tc>
          <w:tcPr>
            <w:tcW w:w="0" w:type="auto"/>
            <w:hideMark/>
          </w:tcPr>
          <w:p w14:paraId="6360326A"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travel restrictions and the shutdown of certain businesses on our suppliers and their sourcing operations and pricing practices;</w:t>
            </w:r>
          </w:p>
        </w:tc>
      </w:tr>
    </w:tbl>
    <w:p w14:paraId="15A0EAF1"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076BC21" w14:textId="77777777">
        <w:trPr>
          <w:divId w:val="278951923"/>
          <w:tblCellSpacing w:w="0" w:type="dxa"/>
        </w:trPr>
        <w:tc>
          <w:tcPr>
            <w:tcW w:w="720" w:type="dxa"/>
            <w:vAlign w:val="center"/>
            <w:hideMark/>
          </w:tcPr>
          <w:p w14:paraId="5961DB6B" w14:textId="77777777" w:rsidR="00000000" w:rsidRDefault="00B0550F">
            <w:pPr>
              <w:rPr>
                <w:rFonts w:eastAsia="Times New Roman"/>
                <w:sz w:val="20"/>
                <w:szCs w:val="20"/>
              </w:rPr>
            </w:pPr>
          </w:p>
        </w:tc>
        <w:tc>
          <w:tcPr>
            <w:tcW w:w="0" w:type="auto"/>
            <w:vAlign w:val="center"/>
            <w:hideMark/>
          </w:tcPr>
          <w:p w14:paraId="1A2B76BC" w14:textId="77777777" w:rsidR="00000000" w:rsidRDefault="00B0550F">
            <w:pPr>
              <w:rPr>
                <w:rFonts w:eastAsia="Times New Roman"/>
                <w:sz w:val="20"/>
                <w:szCs w:val="20"/>
              </w:rPr>
            </w:pPr>
          </w:p>
        </w:tc>
      </w:tr>
      <w:tr w:rsidR="00000000" w14:paraId="5664BC01" w14:textId="77777777">
        <w:trPr>
          <w:divId w:val="278951923"/>
          <w:tblCellSpacing w:w="0" w:type="dxa"/>
        </w:trPr>
        <w:tc>
          <w:tcPr>
            <w:tcW w:w="0" w:type="auto"/>
            <w:hideMark/>
          </w:tcPr>
          <w:p w14:paraId="361BE973" w14:textId="77777777" w:rsidR="00000000" w:rsidRDefault="00B0550F">
            <w:pPr>
              <w:spacing w:line="288" w:lineRule="auto"/>
              <w:divId w:val="329531045"/>
              <w:rPr>
                <w:rFonts w:eastAsia="Times New Roman"/>
                <w:sz w:val="20"/>
                <w:szCs w:val="20"/>
              </w:rPr>
            </w:pPr>
            <w:r>
              <w:rPr>
                <w:rFonts w:ascii="inherit" w:eastAsia="Times New Roman" w:hAnsi="inherit"/>
                <w:sz w:val="20"/>
                <w:szCs w:val="20"/>
              </w:rPr>
              <w:t>•</w:t>
            </w:r>
          </w:p>
        </w:tc>
        <w:tc>
          <w:tcPr>
            <w:tcW w:w="0" w:type="auto"/>
            <w:hideMark/>
          </w:tcPr>
          <w:p w14:paraId="67D7A1BD"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the reduction in our marketing, advertising and promotional efforts as part of cost management could cause us to have difficulty in retaining existing customers and attracting new customers;</w:t>
            </w:r>
          </w:p>
        </w:tc>
      </w:tr>
    </w:tbl>
    <w:p w14:paraId="718D653A"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7DE4FC56" w14:textId="77777777">
        <w:trPr>
          <w:divId w:val="278951923"/>
          <w:tblCellSpacing w:w="0" w:type="dxa"/>
        </w:trPr>
        <w:tc>
          <w:tcPr>
            <w:tcW w:w="720" w:type="dxa"/>
            <w:vAlign w:val="center"/>
            <w:hideMark/>
          </w:tcPr>
          <w:p w14:paraId="58714D5E" w14:textId="77777777" w:rsidR="00000000" w:rsidRDefault="00B0550F">
            <w:pPr>
              <w:rPr>
                <w:rFonts w:eastAsia="Times New Roman"/>
                <w:sz w:val="20"/>
                <w:szCs w:val="20"/>
              </w:rPr>
            </w:pPr>
          </w:p>
        </w:tc>
        <w:tc>
          <w:tcPr>
            <w:tcW w:w="0" w:type="auto"/>
            <w:vAlign w:val="center"/>
            <w:hideMark/>
          </w:tcPr>
          <w:p w14:paraId="0DB1ED30" w14:textId="77777777" w:rsidR="00000000" w:rsidRDefault="00B0550F">
            <w:pPr>
              <w:rPr>
                <w:rFonts w:eastAsia="Times New Roman"/>
                <w:sz w:val="20"/>
                <w:szCs w:val="20"/>
              </w:rPr>
            </w:pPr>
          </w:p>
        </w:tc>
      </w:tr>
      <w:tr w:rsidR="00000000" w14:paraId="2CA34CC9" w14:textId="77777777">
        <w:trPr>
          <w:divId w:val="278951923"/>
          <w:tblCellSpacing w:w="0" w:type="dxa"/>
        </w:trPr>
        <w:tc>
          <w:tcPr>
            <w:tcW w:w="0" w:type="auto"/>
            <w:hideMark/>
          </w:tcPr>
          <w:p w14:paraId="54B16E65" w14:textId="77777777" w:rsidR="00000000" w:rsidRDefault="00B0550F">
            <w:pPr>
              <w:spacing w:line="288" w:lineRule="auto"/>
              <w:divId w:val="966080632"/>
              <w:rPr>
                <w:rFonts w:eastAsia="Times New Roman"/>
                <w:sz w:val="20"/>
                <w:szCs w:val="20"/>
              </w:rPr>
            </w:pPr>
            <w:r>
              <w:rPr>
                <w:rFonts w:ascii="inherit" w:eastAsia="Times New Roman" w:hAnsi="inherit"/>
                <w:sz w:val="20"/>
                <w:szCs w:val="20"/>
              </w:rPr>
              <w:t>•</w:t>
            </w:r>
          </w:p>
        </w:tc>
        <w:tc>
          <w:tcPr>
            <w:tcW w:w="0" w:type="auto"/>
            <w:hideMark/>
          </w:tcPr>
          <w:p w14:paraId="35E4FBF9"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any significant failure, inadequacy, interruption or security breach on our information technology systems, as well as those of our vendors;</w:t>
            </w:r>
            <w:r>
              <w:rPr>
                <w:rFonts w:ascii="inherit" w:eastAsia="Times New Roman" w:hAnsi="inherit"/>
                <w:color w:val="212529"/>
                <w:sz w:val="20"/>
                <w:szCs w:val="20"/>
              </w:rPr>
              <w:t xml:space="preserve"> </w:t>
            </w:r>
          </w:p>
        </w:tc>
      </w:tr>
    </w:tbl>
    <w:p w14:paraId="0FC57FE2"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67314B1F" w14:textId="77777777">
        <w:trPr>
          <w:divId w:val="278951923"/>
          <w:tblCellSpacing w:w="0" w:type="dxa"/>
        </w:trPr>
        <w:tc>
          <w:tcPr>
            <w:tcW w:w="720" w:type="dxa"/>
            <w:vAlign w:val="center"/>
            <w:hideMark/>
          </w:tcPr>
          <w:p w14:paraId="26C7B1CF" w14:textId="77777777" w:rsidR="00000000" w:rsidRDefault="00B0550F">
            <w:pPr>
              <w:rPr>
                <w:rFonts w:eastAsia="Times New Roman"/>
                <w:sz w:val="20"/>
                <w:szCs w:val="20"/>
              </w:rPr>
            </w:pPr>
          </w:p>
        </w:tc>
        <w:tc>
          <w:tcPr>
            <w:tcW w:w="0" w:type="auto"/>
            <w:vAlign w:val="center"/>
            <w:hideMark/>
          </w:tcPr>
          <w:p w14:paraId="55FD0839" w14:textId="77777777" w:rsidR="00000000" w:rsidRDefault="00B0550F">
            <w:pPr>
              <w:rPr>
                <w:rFonts w:eastAsia="Times New Roman"/>
                <w:sz w:val="20"/>
                <w:szCs w:val="20"/>
              </w:rPr>
            </w:pPr>
          </w:p>
        </w:tc>
      </w:tr>
      <w:tr w:rsidR="00000000" w14:paraId="46AB267B" w14:textId="77777777">
        <w:trPr>
          <w:divId w:val="278951923"/>
          <w:tblCellSpacing w:w="0" w:type="dxa"/>
        </w:trPr>
        <w:tc>
          <w:tcPr>
            <w:tcW w:w="0" w:type="auto"/>
            <w:hideMark/>
          </w:tcPr>
          <w:p w14:paraId="691BCAFC" w14:textId="77777777" w:rsidR="00000000" w:rsidRDefault="00B0550F">
            <w:pPr>
              <w:spacing w:line="288" w:lineRule="auto"/>
              <w:divId w:val="1238782695"/>
              <w:rPr>
                <w:rFonts w:eastAsia="Times New Roman"/>
                <w:sz w:val="20"/>
                <w:szCs w:val="20"/>
              </w:rPr>
            </w:pPr>
            <w:r>
              <w:rPr>
                <w:rFonts w:ascii="inherit" w:eastAsia="Times New Roman" w:hAnsi="inherit"/>
                <w:sz w:val="20"/>
                <w:szCs w:val="20"/>
              </w:rPr>
              <w:t>•</w:t>
            </w:r>
          </w:p>
        </w:tc>
        <w:tc>
          <w:tcPr>
            <w:tcW w:w="0" w:type="auto"/>
            <w:hideMark/>
          </w:tcPr>
          <w:p w14:paraId="6A4726DF"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the impact of our substantial lease obligations, including negotiations with landlords during our temporary</w:t>
            </w:r>
            <w:r>
              <w:rPr>
                <w:rFonts w:ascii="inherit" w:eastAsia="Times New Roman" w:hAnsi="inherit"/>
                <w:color w:val="212529"/>
                <w:sz w:val="20"/>
                <w:szCs w:val="20"/>
              </w:rPr>
              <w:t xml:space="preserve"> store closings, and our high occupancy costs reducing cash available for other purposes and limiting our flexibility;</w:t>
            </w:r>
          </w:p>
        </w:tc>
      </w:tr>
    </w:tbl>
    <w:p w14:paraId="2EF024FC"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2770D35A" w14:textId="77777777">
        <w:trPr>
          <w:divId w:val="278951923"/>
          <w:tblCellSpacing w:w="0" w:type="dxa"/>
        </w:trPr>
        <w:tc>
          <w:tcPr>
            <w:tcW w:w="720" w:type="dxa"/>
            <w:vAlign w:val="center"/>
            <w:hideMark/>
          </w:tcPr>
          <w:p w14:paraId="4DC7AB64" w14:textId="77777777" w:rsidR="00000000" w:rsidRDefault="00B0550F">
            <w:pPr>
              <w:rPr>
                <w:rFonts w:eastAsia="Times New Roman"/>
                <w:sz w:val="20"/>
                <w:szCs w:val="20"/>
              </w:rPr>
            </w:pPr>
          </w:p>
        </w:tc>
        <w:tc>
          <w:tcPr>
            <w:tcW w:w="0" w:type="auto"/>
            <w:vAlign w:val="center"/>
            <w:hideMark/>
          </w:tcPr>
          <w:p w14:paraId="0006FEFD" w14:textId="77777777" w:rsidR="00000000" w:rsidRDefault="00B0550F">
            <w:pPr>
              <w:rPr>
                <w:rFonts w:eastAsia="Times New Roman"/>
                <w:sz w:val="20"/>
                <w:szCs w:val="20"/>
              </w:rPr>
            </w:pPr>
          </w:p>
        </w:tc>
      </w:tr>
      <w:tr w:rsidR="00000000" w14:paraId="1BE0219B" w14:textId="77777777">
        <w:trPr>
          <w:divId w:val="278951923"/>
          <w:tblCellSpacing w:w="0" w:type="dxa"/>
        </w:trPr>
        <w:tc>
          <w:tcPr>
            <w:tcW w:w="0" w:type="auto"/>
            <w:hideMark/>
          </w:tcPr>
          <w:p w14:paraId="2E68FA51" w14:textId="77777777" w:rsidR="00000000" w:rsidRDefault="00B0550F">
            <w:pPr>
              <w:spacing w:line="288" w:lineRule="auto"/>
              <w:divId w:val="1797793171"/>
              <w:rPr>
                <w:rFonts w:eastAsia="Times New Roman"/>
                <w:sz w:val="20"/>
                <w:szCs w:val="20"/>
              </w:rPr>
            </w:pPr>
            <w:r>
              <w:rPr>
                <w:rFonts w:ascii="inherit" w:eastAsia="Times New Roman" w:hAnsi="inherit"/>
                <w:sz w:val="20"/>
                <w:szCs w:val="20"/>
              </w:rPr>
              <w:t>•</w:t>
            </w:r>
          </w:p>
        </w:tc>
        <w:tc>
          <w:tcPr>
            <w:tcW w:w="0" w:type="auto"/>
            <w:hideMark/>
          </w:tcPr>
          <w:p w14:paraId="0C57B5A5"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 xml:space="preserve">any significant reductions or volatility in consumer demand for one or more of our products, which may be caused by, among other things, the temporary inability of consumers to purchase our products due to illness, quarantine or other travel restrictions, </w:t>
            </w:r>
            <w:r>
              <w:rPr>
                <w:rFonts w:ascii="inherit" w:eastAsia="Times New Roman" w:hAnsi="inherit"/>
                <w:color w:val="212529"/>
                <w:sz w:val="20"/>
                <w:szCs w:val="20"/>
              </w:rPr>
              <w:t>financial hardship, or a shift in customer behavior toward purchasing the products we offer from competitors who may have not closed their stores to the public or who may focus entirely on selling their products online;</w:t>
            </w:r>
            <w:r>
              <w:rPr>
                <w:rFonts w:ascii="inherit" w:eastAsia="Times New Roman" w:hAnsi="inherit"/>
                <w:color w:val="212529"/>
                <w:sz w:val="20"/>
                <w:szCs w:val="20"/>
              </w:rPr>
              <w:t xml:space="preserve"> </w:t>
            </w:r>
          </w:p>
        </w:tc>
      </w:tr>
    </w:tbl>
    <w:p w14:paraId="007606A9"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277706C" w14:textId="77777777">
        <w:trPr>
          <w:divId w:val="278951923"/>
          <w:tblCellSpacing w:w="0" w:type="dxa"/>
        </w:trPr>
        <w:tc>
          <w:tcPr>
            <w:tcW w:w="720" w:type="dxa"/>
            <w:vAlign w:val="center"/>
            <w:hideMark/>
          </w:tcPr>
          <w:p w14:paraId="4AEA4295" w14:textId="77777777" w:rsidR="00000000" w:rsidRDefault="00B0550F">
            <w:pPr>
              <w:rPr>
                <w:rFonts w:eastAsia="Times New Roman"/>
                <w:sz w:val="20"/>
                <w:szCs w:val="20"/>
              </w:rPr>
            </w:pPr>
          </w:p>
        </w:tc>
        <w:tc>
          <w:tcPr>
            <w:tcW w:w="0" w:type="auto"/>
            <w:vAlign w:val="center"/>
            <w:hideMark/>
          </w:tcPr>
          <w:p w14:paraId="18092905" w14:textId="77777777" w:rsidR="00000000" w:rsidRDefault="00B0550F">
            <w:pPr>
              <w:rPr>
                <w:rFonts w:eastAsia="Times New Roman"/>
                <w:sz w:val="20"/>
                <w:szCs w:val="20"/>
              </w:rPr>
            </w:pPr>
          </w:p>
        </w:tc>
      </w:tr>
      <w:tr w:rsidR="00000000" w14:paraId="7F4A6E5A" w14:textId="77777777">
        <w:trPr>
          <w:divId w:val="278951923"/>
          <w:tblCellSpacing w:w="0" w:type="dxa"/>
        </w:trPr>
        <w:tc>
          <w:tcPr>
            <w:tcW w:w="0" w:type="auto"/>
            <w:hideMark/>
          </w:tcPr>
          <w:p w14:paraId="2B209D47" w14:textId="77777777" w:rsidR="00000000" w:rsidRDefault="00B0550F">
            <w:pPr>
              <w:spacing w:line="288" w:lineRule="auto"/>
              <w:divId w:val="1780099371"/>
              <w:rPr>
                <w:rFonts w:eastAsia="Times New Roman"/>
                <w:sz w:val="20"/>
                <w:szCs w:val="20"/>
              </w:rPr>
            </w:pPr>
            <w:r>
              <w:rPr>
                <w:rFonts w:ascii="inherit" w:eastAsia="Times New Roman" w:hAnsi="inherit"/>
                <w:sz w:val="20"/>
                <w:szCs w:val="20"/>
              </w:rPr>
              <w:t>•</w:t>
            </w:r>
          </w:p>
        </w:tc>
        <w:tc>
          <w:tcPr>
            <w:tcW w:w="0" w:type="auto"/>
            <w:hideMark/>
          </w:tcPr>
          <w:p w14:paraId="1D3E6F8E"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the impact on our peak shopp</w:t>
            </w:r>
            <w:r>
              <w:rPr>
                <w:rFonts w:ascii="inherit" w:eastAsia="Times New Roman" w:hAnsi="inherit"/>
                <w:color w:val="212529"/>
                <w:sz w:val="20"/>
                <w:szCs w:val="20"/>
              </w:rPr>
              <w:t>ing quarters in the first half of the year and resulting impact on our annual operating results;</w:t>
            </w:r>
          </w:p>
        </w:tc>
      </w:tr>
    </w:tbl>
    <w:p w14:paraId="657875BE"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2777BB0" w14:textId="77777777">
        <w:trPr>
          <w:divId w:val="278951923"/>
          <w:tblCellSpacing w:w="0" w:type="dxa"/>
        </w:trPr>
        <w:tc>
          <w:tcPr>
            <w:tcW w:w="720" w:type="dxa"/>
            <w:vAlign w:val="center"/>
            <w:hideMark/>
          </w:tcPr>
          <w:p w14:paraId="5949EE63" w14:textId="77777777" w:rsidR="00000000" w:rsidRDefault="00B0550F">
            <w:pPr>
              <w:rPr>
                <w:rFonts w:eastAsia="Times New Roman"/>
                <w:sz w:val="20"/>
                <w:szCs w:val="20"/>
              </w:rPr>
            </w:pPr>
          </w:p>
        </w:tc>
        <w:tc>
          <w:tcPr>
            <w:tcW w:w="0" w:type="auto"/>
            <w:vAlign w:val="center"/>
            <w:hideMark/>
          </w:tcPr>
          <w:p w14:paraId="044B292E" w14:textId="77777777" w:rsidR="00000000" w:rsidRDefault="00B0550F">
            <w:pPr>
              <w:rPr>
                <w:rFonts w:eastAsia="Times New Roman"/>
                <w:sz w:val="20"/>
                <w:szCs w:val="20"/>
              </w:rPr>
            </w:pPr>
          </w:p>
        </w:tc>
      </w:tr>
      <w:tr w:rsidR="00000000" w14:paraId="78E9E97B" w14:textId="77777777">
        <w:trPr>
          <w:divId w:val="278951923"/>
          <w:tblCellSpacing w:w="0" w:type="dxa"/>
        </w:trPr>
        <w:tc>
          <w:tcPr>
            <w:tcW w:w="0" w:type="auto"/>
            <w:hideMark/>
          </w:tcPr>
          <w:p w14:paraId="4CD0EEB2" w14:textId="77777777" w:rsidR="00000000" w:rsidRDefault="00B0550F">
            <w:pPr>
              <w:spacing w:line="288" w:lineRule="auto"/>
              <w:divId w:val="85468107"/>
              <w:rPr>
                <w:rFonts w:eastAsia="Times New Roman"/>
                <w:sz w:val="20"/>
                <w:szCs w:val="20"/>
              </w:rPr>
            </w:pPr>
            <w:r>
              <w:rPr>
                <w:rFonts w:ascii="inherit" w:eastAsia="Times New Roman" w:hAnsi="inherit"/>
                <w:sz w:val="20"/>
                <w:szCs w:val="20"/>
              </w:rPr>
              <w:t>•</w:t>
            </w:r>
          </w:p>
        </w:tc>
        <w:tc>
          <w:tcPr>
            <w:tcW w:w="0" w:type="auto"/>
            <w:hideMark/>
          </w:tcPr>
          <w:p w14:paraId="066201C0"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the distinct risks our e-commerce business faces, including changes in consumer behavior during the COVID-19 pandemic; and</w:t>
            </w:r>
          </w:p>
        </w:tc>
      </w:tr>
    </w:tbl>
    <w:p w14:paraId="40AEFF81" w14:textId="77777777" w:rsidR="00000000" w:rsidRDefault="00B0550F">
      <w:pPr>
        <w:divId w:val="811488443"/>
        <w:rPr>
          <w:rFonts w:eastAsia="Times New Roman"/>
          <w:sz w:val="20"/>
          <w:szCs w:val="20"/>
        </w:rPr>
      </w:pPr>
    </w:p>
    <w:p w14:paraId="148CE064" w14:textId="77777777" w:rsidR="00000000" w:rsidRDefault="00B0550F">
      <w:pPr>
        <w:spacing w:line="288" w:lineRule="auto"/>
        <w:jc w:val="center"/>
        <w:divId w:val="123079829"/>
        <w:rPr>
          <w:rFonts w:eastAsia="Times New Roman"/>
          <w:sz w:val="20"/>
          <w:szCs w:val="20"/>
        </w:rPr>
      </w:pPr>
      <w:r>
        <w:rPr>
          <w:rFonts w:ascii="inherit" w:eastAsia="Times New Roman" w:hAnsi="inherit"/>
          <w:sz w:val="20"/>
          <w:szCs w:val="20"/>
        </w:rPr>
        <w:t>43</w:t>
      </w:r>
    </w:p>
    <w:p w14:paraId="7B891EB6" w14:textId="77777777" w:rsidR="00000000" w:rsidRDefault="00B0550F">
      <w:pPr>
        <w:spacing w:line="288" w:lineRule="auto"/>
        <w:divId w:val="653988462"/>
        <w:rPr>
          <w:rFonts w:eastAsia="Times New Roman"/>
          <w:sz w:val="20"/>
          <w:szCs w:val="20"/>
        </w:rPr>
      </w:pPr>
    </w:p>
    <w:p w14:paraId="566C29C5" w14:textId="77777777" w:rsidR="00000000" w:rsidRDefault="00B0550F">
      <w:pPr>
        <w:divId w:val="278951923"/>
        <w:rPr>
          <w:rFonts w:eastAsia="Times New Roman"/>
          <w:sz w:val="20"/>
          <w:szCs w:val="20"/>
        </w:rPr>
      </w:pPr>
      <w:r>
        <w:rPr>
          <w:rFonts w:eastAsia="Times New Roman"/>
          <w:sz w:val="20"/>
          <w:szCs w:val="20"/>
        </w:rPr>
        <w:pict w14:anchorId="6B5091F3">
          <v:rect id="_x0000_i1067" style="width:0;height:1.5pt" o:hralign="center" o:hrstd="t" o:hr="t" fillcolor="#a0a0a0" stroked="f"/>
        </w:pict>
      </w:r>
    </w:p>
    <w:p w14:paraId="0E8B5BF0" w14:textId="77777777" w:rsidR="00000000" w:rsidRDefault="00B0550F">
      <w:pPr>
        <w:spacing w:line="288" w:lineRule="auto"/>
        <w:divId w:val="895820394"/>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1352B2D9" w14:textId="77777777" w:rsidR="00000000" w:rsidRDefault="00B0550F">
      <w:pPr>
        <w:spacing w:line="288" w:lineRule="auto"/>
        <w:jc w:val="center"/>
        <w:divId w:val="1233346944"/>
        <w:rPr>
          <w:rFonts w:eastAsia="Times New Roman"/>
          <w:sz w:val="20"/>
          <w:szCs w:val="20"/>
        </w:rPr>
      </w:pPr>
    </w:p>
    <w:p w14:paraId="66A3EC32" w14:textId="77777777" w:rsidR="00000000" w:rsidRDefault="00B0550F">
      <w:pPr>
        <w:divId w:val="34066891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EA4B9E8" w14:textId="77777777">
        <w:trPr>
          <w:divId w:val="278951923"/>
          <w:tblCellSpacing w:w="0" w:type="dxa"/>
        </w:trPr>
        <w:tc>
          <w:tcPr>
            <w:tcW w:w="720" w:type="dxa"/>
            <w:vAlign w:val="center"/>
            <w:hideMark/>
          </w:tcPr>
          <w:p w14:paraId="39A9314D" w14:textId="77777777" w:rsidR="00000000" w:rsidRDefault="00B0550F">
            <w:pPr>
              <w:rPr>
                <w:rFonts w:eastAsia="Times New Roman"/>
                <w:sz w:val="20"/>
                <w:szCs w:val="20"/>
              </w:rPr>
            </w:pPr>
          </w:p>
        </w:tc>
        <w:tc>
          <w:tcPr>
            <w:tcW w:w="0" w:type="auto"/>
            <w:vAlign w:val="center"/>
            <w:hideMark/>
          </w:tcPr>
          <w:p w14:paraId="2AD52978" w14:textId="77777777" w:rsidR="00000000" w:rsidRDefault="00B0550F">
            <w:pPr>
              <w:rPr>
                <w:rFonts w:eastAsia="Times New Roman"/>
                <w:sz w:val="20"/>
                <w:szCs w:val="20"/>
              </w:rPr>
            </w:pPr>
          </w:p>
        </w:tc>
      </w:tr>
      <w:tr w:rsidR="00000000" w14:paraId="57726659" w14:textId="77777777">
        <w:trPr>
          <w:divId w:val="278951923"/>
          <w:tblCellSpacing w:w="0" w:type="dxa"/>
        </w:trPr>
        <w:tc>
          <w:tcPr>
            <w:tcW w:w="0" w:type="auto"/>
            <w:hideMark/>
          </w:tcPr>
          <w:p w14:paraId="207CE6E7" w14:textId="77777777" w:rsidR="00000000" w:rsidRDefault="00B0550F">
            <w:pPr>
              <w:spacing w:line="288" w:lineRule="auto"/>
              <w:divId w:val="571231415"/>
              <w:rPr>
                <w:rFonts w:eastAsia="Times New Roman"/>
                <w:sz w:val="20"/>
                <w:szCs w:val="20"/>
              </w:rPr>
            </w:pPr>
            <w:r>
              <w:rPr>
                <w:rFonts w:ascii="inherit" w:eastAsia="Times New Roman" w:hAnsi="inherit"/>
                <w:sz w:val="20"/>
                <w:szCs w:val="20"/>
              </w:rPr>
              <w:t>•</w:t>
            </w:r>
          </w:p>
        </w:tc>
        <w:tc>
          <w:tcPr>
            <w:tcW w:w="0" w:type="auto"/>
            <w:hideMark/>
          </w:tcPr>
          <w:p w14:paraId="72B2FBCA" w14:textId="77777777" w:rsidR="00000000" w:rsidRDefault="00B0550F">
            <w:pPr>
              <w:spacing w:line="288" w:lineRule="auto"/>
              <w:rPr>
                <w:rFonts w:eastAsia="Times New Roman"/>
                <w:sz w:val="20"/>
                <w:szCs w:val="20"/>
              </w:rPr>
            </w:pPr>
            <w:r>
              <w:rPr>
                <w:rFonts w:ascii="inherit" w:eastAsia="Times New Roman" w:hAnsi="inherit"/>
                <w:sz w:val="20"/>
                <w:szCs w:val="20"/>
              </w:rPr>
              <w:t>significant operating and financial restrictions, including financial maintenance and restrictive covenants, in our recently amended cred</w:t>
            </w:r>
            <w:r>
              <w:rPr>
                <w:rFonts w:ascii="inherit" w:eastAsia="Times New Roman" w:hAnsi="inherit"/>
                <w:sz w:val="20"/>
                <w:szCs w:val="20"/>
              </w:rPr>
              <w:t>it agreement, that may limit the ability of us and our subsidiaries, under certain circumstances, to, among other things, incur additional indebtedness; engage in certain fundamental changes, including mergers or consolidations; make acquisitions, investme</w:t>
            </w:r>
            <w:r>
              <w:rPr>
                <w:rFonts w:ascii="inherit" w:eastAsia="Times New Roman" w:hAnsi="inherit"/>
                <w:sz w:val="20"/>
                <w:szCs w:val="20"/>
              </w:rPr>
              <w:t>nts, loans or advances; pay or modify the terms of certain indebtedness; limitations in how we conduct our business; and our ability to raise additional debt or equity financing</w:t>
            </w:r>
            <w:r>
              <w:rPr>
                <w:rFonts w:ascii="Arial" w:eastAsia="Times New Roman" w:hAnsi="Arial" w:cs="Arial"/>
                <w:sz w:val="20"/>
                <w:szCs w:val="20"/>
              </w:rPr>
              <w:t>.</w:t>
            </w:r>
          </w:p>
        </w:tc>
      </w:tr>
    </w:tbl>
    <w:p w14:paraId="5ACD48CF" w14:textId="77777777" w:rsidR="00000000" w:rsidRDefault="00B0550F">
      <w:pPr>
        <w:spacing w:line="288" w:lineRule="auto"/>
        <w:divId w:val="278951923"/>
        <w:rPr>
          <w:rFonts w:eastAsia="Times New Roman"/>
          <w:sz w:val="20"/>
          <w:szCs w:val="20"/>
        </w:rPr>
      </w:pPr>
    </w:p>
    <w:p w14:paraId="106F1D4C" w14:textId="77777777" w:rsidR="00000000" w:rsidRDefault="00B0550F">
      <w:pPr>
        <w:spacing w:line="288" w:lineRule="auto"/>
        <w:jc w:val="both"/>
        <w:divId w:val="278951923"/>
        <w:rPr>
          <w:rFonts w:eastAsia="Times New Roman"/>
          <w:sz w:val="20"/>
          <w:szCs w:val="20"/>
        </w:rPr>
      </w:pPr>
      <w:r>
        <w:rPr>
          <w:rFonts w:ascii="inherit" w:eastAsia="Times New Roman" w:hAnsi="inherit"/>
          <w:color w:val="212529"/>
          <w:sz w:val="20"/>
          <w:szCs w:val="20"/>
        </w:rPr>
        <w:t>In addition, the COVID-19 pandemic may adversely impact our business and f</w:t>
      </w:r>
      <w:r>
        <w:rPr>
          <w:rFonts w:ascii="inherit" w:eastAsia="Times New Roman" w:hAnsi="inherit"/>
          <w:color w:val="212529"/>
          <w:sz w:val="20"/>
          <w:szCs w:val="20"/>
        </w:rPr>
        <w:t>inancial condition in other areas, including:</w:t>
      </w:r>
    </w:p>
    <w:p w14:paraId="11C395E6" w14:textId="77777777" w:rsidR="00000000" w:rsidRDefault="00B0550F">
      <w:pPr>
        <w:spacing w:line="288" w:lineRule="auto"/>
        <w:jc w:val="both"/>
        <w:divId w:val="278951923"/>
        <w:rPr>
          <w:rFonts w:eastAsia="Times New Roman"/>
          <w:sz w:val="20"/>
          <w:szCs w:val="20"/>
        </w:rPr>
      </w:pPr>
      <w:r>
        <w:rPr>
          <w:rFonts w:ascii="inherit" w:eastAsia="Times New Roman" w:hAnsi="inherit"/>
          <w:color w:val="212529"/>
          <w:sz w:val="20"/>
          <w:szCs w:val="20"/>
        </w:rPr>
        <w:t>    </w:t>
      </w:r>
      <w:r>
        <w:rPr>
          <w:rFonts w:ascii="inherit" w:eastAsia="Times New Roman" w:hAnsi="inherit"/>
          <w:color w:val="212529"/>
          <w:sz w:val="20"/>
          <w:szCs w:val="20"/>
          <w:u w:val="single"/>
        </w:rPr>
        <w:t>Operational Impacts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DA7F074" w14:textId="77777777">
        <w:trPr>
          <w:divId w:val="278951923"/>
          <w:tblCellSpacing w:w="0" w:type="dxa"/>
        </w:trPr>
        <w:tc>
          <w:tcPr>
            <w:tcW w:w="720" w:type="dxa"/>
            <w:vAlign w:val="center"/>
            <w:hideMark/>
          </w:tcPr>
          <w:p w14:paraId="175A4F41" w14:textId="77777777" w:rsidR="00000000" w:rsidRDefault="00B0550F">
            <w:pPr>
              <w:spacing w:line="288" w:lineRule="auto"/>
              <w:jc w:val="both"/>
              <w:rPr>
                <w:rFonts w:eastAsia="Times New Roman"/>
                <w:sz w:val="20"/>
                <w:szCs w:val="20"/>
              </w:rPr>
            </w:pPr>
          </w:p>
        </w:tc>
        <w:tc>
          <w:tcPr>
            <w:tcW w:w="0" w:type="auto"/>
            <w:vAlign w:val="center"/>
            <w:hideMark/>
          </w:tcPr>
          <w:p w14:paraId="7E9F3B03" w14:textId="77777777" w:rsidR="00000000" w:rsidRDefault="00B0550F">
            <w:pPr>
              <w:rPr>
                <w:rFonts w:eastAsia="Times New Roman"/>
                <w:sz w:val="20"/>
                <w:szCs w:val="20"/>
              </w:rPr>
            </w:pPr>
          </w:p>
        </w:tc>
      </w:tr>
      <w:tr w:rsidR="00000000" w14:paraId="2A67758A" w14:textId="77777777">
        <w:trPr>
          <w:divId w:val="278951923"/>
          <w:tblCellSpacing w:w="0" w:type="dxa"/>
        </w:trPr>
        <w:tc>
          <w:tcPr>
            <w:tcW w:w="0" w:type="auto"/>
            <w:hideMark/>
          </w:tcPr>
          <w:p w14:paraId="6EC07079" w14:textId="77777777" w:rsidR="00000000" w:rsidRDefault="00B0550F">
            <w:pPr>
              <w:spacing w:line="288" w:lineRule="auto"/>
              <w:divId w:val="1311785695"/>
              <w:rPr>
                <w:rFonts w:eastAsia="Times New Roman"/>
                <w:sz w:val="20"/>
                <w:szCs w:val="20"/>
              </w:rPr>
            </w:pPr>
            <w:r>
              <w:rPr>
                <w:rFonts w:ascii="inherit" w:eastAsia="Times New Roman" w:hAnsi="inherit"/>
                <w:sz w:val="20"/>
                <w:szCs w:val="20"/>
              </w:rPr>
              <w:t>•</w:t>
            </w:r>
          </w:p>
        </w:tc>
        <w:tc>
          <w:tcPr>
            <w:tcW w:w="0" w:type="auto"/>
            <w:hideMark/>
          </w:tcPr>
          <w:p w14:paraId="67A7C618"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new or escalated government or regulatory responses in markets where we manufacture, sell or distribute our products, or in the markets of third parties on which we rely, could prevent or disrupt our business operations;</w:t>
            </w:r>
          </w:p>
        </w:tc>
      </w:tr>
    </w:tbl>
    <w:p w14:paraId="5E14FB69"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7DF3BC3" w14:textId="77777777">
        <w:trPr>
          <w:divId w:val="278951923"/>
          <w:tblCellSpacing w:w="0" w:type="dxa"/>
        </w:trPr>
        <w:tc>
          <w:tcPr>
            <w:tcW w:w="720" w:type="dxa"/>
            <w:vAlign w:val="center"/>
            <w:hideMark/>
          </w:tcPr>
          <w:p w14:paraId="65FDC189" w14:textId="77777777" w:rsidR="00000000" w:rsidRDefault="00B0550F">
            <w:pPr>
              <w:rPr>
                <w:rFonts w:eastAsia="Times New Roman"/>
                <w:sz w:val="20"/>
                <w:szCs w:val="20"/>
              </w:rPr>
            </w:pPr>
          </w:p>
        </w:tc>
        <w:tc>
          <w:tcPr>
            <w:tcW w:w="0" w:type="auto"/>
            <w:vAlign w:val="center"/>
            <w:hideMark/>
          </w:tcPr>
          <w:p w14:paraId="52F68F2B" w14:textId="77777777" w:rsidR="00000000" w:rsidRDefault="00B0550F">
            <w:pPr>
              <w:rPr>
                <w:rFonts w:eastAsia="Times New Roman"/>
                <w:sz w:val="20"/>
                <w:szCs w:val="20"/>
              </w:rPr>
            </w:pPr>
          </w:p>
        </w:tc>
      </w:tr>
      <w:tr w:rsidR="00000000" w14:paraId="02DC5C9C" w14:textId="77777777">
        <w:trPr>
          <w:divId w:val="278951923"/>
          <w:tblCellSpacing w:w="0" w:type="dxa"/>
        </w:trPr>
        <w:tc>
          <w:tcPr>
            <w:tcW w:w="0" w:type="auto"/>
            <w:hideMark/>
          </w:tcPr>
          <w:p w14:paraId="2A048B32" w14:textId="77777777" w:rsidR="00000000" w:rsidRDefault="00B0550F">
            <w:pPr>
              <w:spacing w:line="288" w:lineRule="auto"/>
              <w:divId w:val="389959120"/>
              <w:rPr>
                <w:rFonts w:eastAsia="Times New Roman"/>
                <w:sz w:val="20"/>
                <w:szCs w:val="20"/>
              </w:rPr>
            </w:pPr>
            <w:r>
              <w:rPr>
                <w:rFonts w:ascii="inherit" w:eastAsia="Times New Roman" w:hAnsi="inherit"/>
                <w:sz w:val="20"/>
                <w:szCs w:val="20"/>
              </w:rPr>
              <w:t>•</w:t>
            </w:r>
          </w:p>
        </w:tc>
        <w:tc>
          <w:tcPr>
            <w:tcW w:w="0" w:type="auto"/>
            <w:hideMark/>
          </w:tcPr>
          <w:p w14:paraId="0B5CD176"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a future shutdown of one or more retail operations, distribution or laboratory facilities as a result of illness, government restrictions or other workforce disruptions;</w:t>
            </w:r>
          </w:p>
        </w:tc>
      </w:tr>
    </w:tbl>
    <w:p w14:paraId="5AD97DC0"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09C4DE28" w14:textId="77777777">
        <w:trPr>
          <w:divId w:val="278951923"/>
          <w:tblCellSpacing w:w="0" w:type="dxa"/>
        </w:trPr>
        <w:tc>
          <w:tcPr>
            <w:tcW w:w="720" w:type="dxa"/>
            <w:vAlign w:val="center"/>
            <w:hideMark/>
          </w:tcPr>
          <w:p w14:paraId="64BA079E" w14:textId="77777777" w:rsidR="00000000" w:rsidRDefault="00B0550F">
            <w:pPr>
              <w:rPr>
                <w:rFonts w:eastAsia="Times New Roman"/>
                <w:sz w:val="20"/>
                <w:szCs w:val="20"/>
              </w:rPr>
            </w:pPr>
          </w:p>
        </w:tc>
        <w:tc>
          <w:tcPr>
            <w:tcW w:w="0" w:type="auto"/>
            <w:vAlign w:val="center"/>
            <w:hideMark/>
          </w:tcPr>
          <w:p w14:paraId="4FC31336" w14:textId="77777777" w:rsidR="00000000" w:rsidRDefault="00B0550F">
            <w:pPr>
              <w:rPr>
                <w:rFonts w:eastAsia="Times New Roman"/>
                <w:sz w:val="20"/>
                <w:szCs w:val="20"/>
              </w:rPr>
            </w:pPr>
          </w:p>
        </w:tc>
      </w:tr>
      <w:tr w:rsidR="00000000" w14:paraId="2F37AD4C" w14:textId="77777777">
        <w:trPr>
          <w:divId w:val="278951923"/>
          <w:tblCellSpacing w:w="0" w:type="dxa"/>
        </w:trPr>
        <w:tc>
          <w:tcPr>
            <w:tcW w:w="0" w:type="auto"/>
            <w:hideMark/>
          </w:tcPr>
          <w:p w14:paraId="608B4858" w14:textId="77777777" w:rsidR="00000000" w:rsidRDefault="00B0550F">
            <w:pPr>
              <w:spacing w:line="288" w:lineRule="auto"/>
              <w:divId w:val="1349600736"/>
              <w:rPr>
                <w:rFonts w:eastAsia="Times New Roman"/>
                <w:sz w:val="20"/>
                <w:szCs w:val="20"/>
              </w:rPr>
            </w:pPr>
            <w:r>
              <w:rPr>
                <w:rFonts w:ascii="inherit" w:eastAsia="Times New Roman" w:hAnsi="inherit"/>
                <w:sz w:val="20"/>
                <w:szCs w:val="20"/>
              </w:rPr>
              <w:t>•</w:t>
            </w:r>
          </w:p>
        </w:tc>
        <w:tc>
          <w:tcPr>
            <w:tcW w:w="0" w:type="auto"/>
            <w:hideMark/>
          </w:tcPr>
          <w:p w14:paraId="5A63516D" w14:textId="77777777" w:rsidR="00000000" w:rsidRDefault="00B0550F">
            <w:pPr>
              <w:spacing w:line="288" w:lineRule="auto"/>
              <w:jc w:val="both"/>
              <w:rPr>
                <w:rFonts w:eastAsia="Times New Roman"/>
                <w:sz w:val="20"/>
                <w:szCs w:val="20"/>
              </w:rPr>
            </w:pPr>
            <w:r>
              <w:rPr>
                <w:rFonts w:ascii="inherit" w:eastAsia="Times New Roman" w:hAnsi="inherit"/>
                <w:color w:val="212529"/>
                <w:sz w:val="20"/>
                <w:szCs w:val="20"/>
              </w:rPr>
              <w:t>higher costs in certain areas such as distribution, employee compensation, as w</w:t>
            </w:r>
            <w:r>
              <w:rPr>
                <w:rFonts w:ascii="inherit" w:eastAsia="Times New Roman" w:hAnsi="inherit"/>
                <w:color w:val="212529"/>
                <w:sz w:val="20"/>
                <w:szCs w:val="20"/>
              </w:rPr>
              <w:t>ell as incremental costs associated with newly added health screenings, temperature check, and enhanced cleaning and sanitation protocols to protect our associates, optometrists and customers; and</w:t>
            </w:r>
          </w:p>
        </w:tc>
      </w:tr>
    </w:tbl>
    <w:p w14:paraId="06000944"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26096029" w14:textId="77777777">
        <w:trPr>
          <w:divId w:val="278951923"/>
          <w:tblCellSpacing w:w="0" w:type="dxa"/>
        </w:trPr>
        <w:tc>
          <w:tcPr>
            <w:tcW w:w="720" w:type="dxa"/>
            <w:vAlign w:val="center"/>
            <w:hideMark/>
          </w:tcPr>
          <w:p w14:paraId="4A702236" w14:textId="77777777" w:rsidR="00000000" w:rsidRDefault="00B0550F">
            <w:pPr>
              <w:rPr>
                <w:rFonts w:eastAsia="Times New Roman"/>
                <w:sz w:val="20"/>
                <w:szCs w:val="20"/>
              </w:rPr>
            </w:pPr>
          </w:p>
        </w:tc>
        <w:tc>
          <w:tcPr>
            <w:tcW w:w="0" w:type="auto"/>
            <w:vAlign w:val="center"/>
            <w:hideMark/>
          </w:tcPr>
          <w:p w14:paraId="4ADD4769" w14:textId="77777777" w:rsidR="00000000" w:rsidRDefault="00B0550F">
            <w:pPr>
              <w:rPr>
                <w:rFonts w:eastAsia="Times New Roman"/>
                <w:sz w:val="20"/>
                <w:szCs w:val="20"/>
              </w:rPr>
            </w:pPr>
          </w:p>
        </w:tc>
      </w:tr>
      <w:tr w:rsidR="00000000" w14:paraId="038D8E4C" w14:textId="77777777">
        <w:trPr>
          <w:divId w:val="278951923"/>
          <w:tblCellSpacing w:w="0" w:type="dxa"/>
        </w:trPr>
        <w:tc>
          <w:tcPr>
            <w:tcW w:w="0" w:type="auto"/>
            <w:hideMark/>
          </w:tcPr>
          <w:p w14:paraId="50BAD6A4" w14:textId="77777777" w:rsidR="00000000" w:rsidRDefault="00B0550F">
            <w:pPr>
              <w:spacing w:line="288" w:lineRule="auto"/>
              <w:divId w:val="2139058805"/>
              <w:rPr>
                <w:rFonts w:eastAsia="Times New Roman"/>
                <w:sz w:val="20"/>
                <w:szCs w:val="20"/>
              </w:rPr>
            </w:pPr>
            <w:r>
              <w:rPr>
                <w:rFonts w:ascii="inherit" w:eastAsia="Times New Roman" w:hAnsi="inherit"/>
                <w:color w:val="212529"/>
                <w:sz w:val="20"/>
                <w:szCs w:val="20"/>
              </w:rPr>
              <w:t>•</w:t>
            </w:r>
          </w:p>
        </w:tc>
        <w:tc>
          <w:tcPr>
            <w:tcW w:w="0" w:type="auto"/>
            <w:hideMark/>
          </w:tcPr>
          <w:p w14:paraId="2AC931F0" w14:textId="77777777" w:rsidR="00000000" w:rsidRDefault="00B0550F">
            <w:pPr>
              <w:spacing w:line="288" w:lineRule="auto"/>
              <w:jc w:val="both"/>
              <w:rPr>
                <w:rFonts w:eastAsia="Times New Roman"/>
                <w:sz w:val="20"/>
                <w:szCs w:val="20"/>
              </w:rPr>
            </w:pPr>
            <w:r>
              <w:rPr>
                <w:rFonts w:ascii="inherit" w:eastAsia="Times New Roman" w:hAnsi="inherit"/>
                <w:color w:val="333333"/>
                <w:sz w:val="20"/>
                <w:szCs w:val="20"/>
              </w:rPr>
              <w:t xml:space="preserve">our operations could be disrupted if key members of our senior management or a significant percentage of our workforce or the workforce of our outsourced laboratories or suppliers are unable to continue to work because of illness, government directives or </w:t>
            </w:r>
            <w:r>
              <w:rPr>
                <w:rFonts w:ascii="inherit" w:eastAsia="Times New Roman" w:hAnsi="inherit"/>
                <w:color w:val="333333"/>
                <w:sz w:val="20"/>
                <w:szCs w:val="20"/>
              </w:rPr>
              <w:t>otherwise. In addition, the interruption of our or their system capabilities </w:t>
            </w:r>
            <w:r>
              <w:rPr>
                <w:rFonts w:ascii="inherit" w:eastAsia="Times New Roman" w:hAnsi="inherit"/>
                <w:color w:val="212529"/>
                <w:sz w:val="20"/>
                <w:szCs w:val="20"/>
              </w:rPr>
              <w:t>could result in a deterioration of our ability to fulfill and sell our products and services, provide customer service or perform other necessary business functions. </w:t>
            </w:r>
            <w:r>
              <w:rPr>
                <w:rFonts w:ascii="inherit" w:eastAsia="Times New Roman" w:hAnsi="inherit"/>
                <w:color w:val="333333"/>
                <w:sz w:val="20"/>
                <w:szCs w:val="20"/>
              </w:rPr>
              <w:t>Having shifte</w:t>
            </w:r>
            <w:r>
              <w:rPr>
                <w:rFonts w:ascii="inherit" w:eastAsia="Times New Roman" w:hAnsi="inherit"/>
                <w:color w:val="333333"/>
                <w:sz w:val="20"/>
                <w:szCs w:val="20"/>
              </w:rPr>
              <w:t>d to remote working arrangements, we also face a heightened risk of cybersecurity attacks or data security incidents and are more dependent on internet and telecommunications access and capabilities that are less uniform than in our dedicated workspaces.</w:t>
            </w:r>
          </w:p>
        </w:tc>
      </w:tr>
    </w:tbl>
    <w:p w14:paraId="68989F5F" w14:textId="77777777" w:rsidR="00000000" w:rsidRDefault="00B0550F">
      <w:pPr>
        <w:spacing w:line="288" w:lineRule="auto"/>
        <w:jc w:val="both"/>
        <w:divId w:val="278951923"/>
        <w:rPr>
          <w:rFonts w:eastAsia="Times New Roman"/>
          <w:sz w:val="20"/>
          <w:szCs w:val="20"/>
        </w:rPr>
      </w:pPr>
      <w:r>
        <w:rPr>
          <w:rFonts w:ascii="inherit" w:eastAsia="Times New Roman" w:hAnsi="inherit"/>
          <w:color w:val="212529"/>
          <w:sz w:val="20"/>
          <w:szCs w:val="20"/>
          <w:u w:val="single"/>
        </w:rPr>
        <w:t>Financial Impacts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7DF677EC" w14:textId="77777777">
        <w:trPr>
          <w:divId w:val="278951923"/>
          <w:tblCellSpacing w:w="0" w:type="dxa"/>
        </w:trPr>
        <w:tc>
          <w:tcPr>
            <w:tcW w:w="720" w:type="dxa"/>
            <w:vAlign w:val="center"/>
            <w:hideMark/>
          </w:tcPr>
          <w:p w14:paraId="4226EE55" w14:textId="77777777" w:rsidR="00000000" w:rsidRDefault="00B0550F">
            <w:pPr>
              <w:spacing w:line="288" w:lineRule="auto"/>
              <w:jc w:val="both"/>
              <w:rPr>
                <w:rFonts w:eastAsia="Times New Roman"/>
                <w:sz w:val="20"/>
                <w:szCs w:val="20"/>
              </w:rPr>
            </w:pPr>
          </w:p>
        </w:tc>
        <w:tc>
          <w:tcPr>
            <w:tcW w:w="0" w:type="auto"/>
            <w:vAlign w:val="center"/>
            <w:hideMark/>
          </w:tcPr>
          <w:p w14:paraId="6A91FF27" w14:textId="77777777" w:rsidR="00000000" w:rsidRDefault="00B0550F">
            <w:pPr>
              <w:rPr>
                <w:rFonts w:eastAsia="Times New Roman"/>
                <w:sz w:val="20"/>
                <w:szCs w:val="20"/>
              </w:rPr>
            </w:pPr>
          </w:p>
        </w:tc>
      </w:tr>
      <w:tr w:rsidR="00000000" w14:paraId="67F67333" w14:textId="77777777">
        <w:trPr>
          <w:divId w:val="278951923"/>
          <w:tblCellSpacing w:w="0" w:type="dxa"/>
        </w:trPr>
        <w:tc>
          <w:tcPr>
            <w:tcW w:w="0" w:type="auto"/>
            <w:hideMark/>
          </w:tcPr>
          <w:p w14:paraId="73638321" w14:textId="77777777" w:rsidR="00000000" w:rsidRDefault="00B0550F">
            <w:pPr>
              <w:spacing w:line="288" w:lineRule="auto"/>
              <w:divId w:val="51587621"/>
              <w:rPr>
                <w:rFonts w:eastAsia="Times New Roman"/>
                <w:sz w:val="20"/>
                <w:szCs w:val="20"/>
              </w:rPr>
            </w:pPr>
            <w:r>
              <w:rPr>
                <w:rFonts w:ascii="inherit" w:eastAsia="Times New Roman" w:hAnsi="inherit"/>
                <w:sz w:val="20"/>
                <w:szCs w:val="20"/>
              </w:rPr>
              <w:t>•</w:t>
            </w:r>
          </w:p>
        </w:tc>
        <w:tc>
          <w:tcPr>
            <w:tcW w:w="0" w:type="auto"/>
            <w:hideMark/>
          </w:tcPr>
          <w:p w14:paraId="4BAA867E" w14:textId="77777777" w:rsidR="00000000" w:rsidRDefault="00B0550F">
            <w:pPr>
              <w:spacing w:line="288" w:lineRule="auto"/>
              <w:jc w:val="both"/>
              <w:rPr>
                <w:rFonts w:eastAsia="Times New Roman"/>
                <w:sz w:val="20"/>
                <w:szCs w:val="20"/>
              </w:rPr>
            </w:pPr>
            <w:r>
              <w:rPr>
                <w:rFonts w:ascii="inherit" w:eastAsia="Times New Roman" w:hAnsi="inherit"/>
                <w:sz w:val="20"/>
                <w:szCs w:val="20"/>
              </w:rPr>
              <w:t>As described below, we anticipate that our financial results will continue to be materially impacted for the duration of the COVID-19 pandemic. While we believe that the long-term fundamentals of our business are largely unchanged, a</w:t>
            </w:r>
            <w:r>
              <w:rPr>
                <w:rFonts w:ascii="inherit" w:eastAsia="Times New Roman" w:hAnsi="inherit"/>
                <w:sz w:val="20"/>
                <w:szCs w:val="20"/>
              </w:rPr>
              <w:t>nd anticipate that our operating results in future fiscal years will begin to reflect a more normal operating environment, the current economic and public health climate has created a high degree of uncertainty.</w:t>
            </w:r>
          </w:p>
        </w:tc>
      </w:tr>
    </w:tbl>
    <w:p w14:paraId="74AE6D27"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2F8D41FA" w14:textId="77777777">
        <w:trPr>
          <w:divId w:val="278951923"/>
          <w:tblCellSpacing w:w="0" w:type="dxa"/>
        </w:trPr>
        <w:tc>
          <w:tcPr>
            <w:tcW w:w="720" w:type="dxa"/>
            <w:vAlign w:val="center"/>
            <w:hideMark/>
          </w:tcPr>
          <w:p w14:paraId="629E5425" w14:textId="77777777" w:rsidR="00000000" w:rsidRDefault="00B0550F">
            <w:pPr>
              <w:rPr>
                <w:rFonts w:eastAsia="Times New Roman"/>
                <w:sz w:val="20"/>
                <w:szCs w:val="20"/>
              </w:rPr>
            </w:pPr>
          </w:p>
        </w:tc>
        <w:tc>
          <w:tcPr>
            <w:tcW w:w="0" w:type="auto"/>
            <w:vAlign w:val="center"/>
            <w:hideMark/>
          </w:tcPr>
          <w:p w14:paraId="6F0F0DB1" w14:textId="77777777" w:rsidR="00000000" w:rsidRDefault="00B0550F">
            <w:pPr>
              <w:rPr>
                <w:rFonts w:eastAsia="Times New Roman"/>
                <w:sz w:val="20"/>
                <w:szCs w:val="20"/>
              </w:rPr>
            </w:pPr>
          </w:p>
        </w:tc>
      </w:tr>
      <w:tr w:rsidR="00000000" w14:paraId="6DB597CF" w14:textId="77777777">
        <w:trPr>
          <w:divId w:val="278951923"/>
          <w:tblCellSpacing w:w="0" w:type="dxa"/>
        </w:trPr>
        <w:tc>
          <w:tcPr>
            <w:tcW w:w="0" w:type="auto"/>
            <w:hideMark/>
          </w:tcPr>
          <w:p w14:paraId="5928E544" w14:textId="77777777" w:rsidR="00000000" w:rsidRDefault="00B0550F">
            <w:pPr>
              <w:spacing w:line="288" w:lineRule="auto"/>
              <w:divId w:val="843669731"/>
              <w:rPr>
                <w:rFonts w:eastAsia="Times New Roman"/>
                <w:sz w:val="20"/>
                <w:szCs w:val="20"/>
              </w:rPr>
            </w:pPr>
            <w:r>
              <w:rPr>
                <w:rFonts w:ascii="inherit" w:eastAsia="Times New Roman" w:hAnsi="inherit"/>
                <w:i/>
                <w:iCs/>
                <w:color w:val="333333"/>
                <w:sz w:val="20"/>
                <w:szCs w:val="20"/>
              </w:rPr>
              <w:t>•</w:t>
            </w:r>
          </w:p>
        </w:tc>
        <w:tc>
          <w:tcPr>
            <w:tcW w:w="0" w:type="auto"/>
            <w:hideMark/>
          </w:tcPr>
          <w:p w14:paraId="10F04C8E" w14:textId="77777777" w:rsidR="00000000" w:rsidRDefault="00B0550F">
            <w:pPr>
              <w:spacing w:line="288" w:lineRule="auto"/>
              <w:jc w:val="both"/>
              <w:rPr>
                <w:rFonts w:eastAsia="Times New Roman"/>
                <w:sz w:val="20"/>
                <w:szCs w:val="20"/>
              </w:rPr>
            </w:pPr>
            <w:r>
              <w:rPr>
                <w:rFonts w:ascii="inherit" w:eastAsia="Times New Roman" w:hAnsi="inherit"/>
                <w:i/>
                <w:iCs/>
                <w:color w:val="333333"/>
                <w:sz w:val="20"/>
                <w:szCs w:val="20"/>
              </w:rPr>
              <w:t>Revenues</w:t>
            </w:r>
            <w:r>
              <w:rPr>
                <w:rFonts w:ascii="inherit" w:eastAsia="Times New Roman" w:hAnsi="inherit"/>
                <w:color w:val="333333"/>
                <w:sz w:val="20"/>
                <w:szCs w:val="20"/>
              </w:rPr>
              <w:t>. We expect that the impact o</w:t>
            </w:r>
            <w:r>
              <w:rPr>
                <w:rFonts w:ascii="inherit" w:eastAsia="Times New Roman" w:hAnsi="inherit"/>
                <w:color w:val="333333"/>
                <w:sz w:val="20"/>
                <w:szCs w:val="20"/>
              </w:rPr>
              <w:t>f COVID-19 on general economic activity will negatively impact our Owned</w:t>
            </w:r>
            <w:r>
              <w:rPr>
                <w:rFonts w:ascii="inherit" w:eastAsia="Times New Roman" w:hAnsi="inherit"/>
                <w:color w:val="333333"/>
                <w:sz w:val="20"/>
                <w:szCs w:val="20"/>
              </w:rPr>
              <w:t xml:space="preserve"> </w:t>
            </w:r>
            <w:r>
              <w:rPr>
                <w:rFonts w:ascii="inherit" w:eastAsia="Times New Roman" w:hAnsi="inherit"/>
                <w:color w:val="333333"/>
                <w:sz w:val="20"/>
                <w:szCs w:val="20"/>
              </w:rPr>
              <w:t>&amp;</w:t>
            </w:r>
            <w:r>
              <w:rPr>
                <w:rFonts w:ascii="inherit" w:eastAsia="Times New Roman" w:hAnsi="inherit"/>
                <w:color w:val="333333"/>
                <w:sz w:val="20"/>
                <w:szCs w:val="20"/>
              </w:rPr>
              <w:t xml:space="preserve"> </w:t>
            </w:r>
            <w:r>
              <w:rPr>
                <w:rFonts w:ascii="inherit" w:eastAsia="Times New Roman" w:hAnsi="inherit"/>
                <w:color w:val="333333"/>
                <w:sz w:val="20"/>
                <w:szCs w:val="20"/>
              </w:rPr>
              <w:t>Host and Legacy segment total revenues. We </w:t>
            </w:r>
            <w:r>
              <w:rPr>
                <w:rFonts w:ascii="inherit" w:eastAsia="Times New Roman" w:hAnsi="inherit"/>
                <w:color w:val="212529"/>
                <w:sz w:val="20"/>
                <w:szCs w:val="20"/>
              </w:rPr>
              <w:t>began to experience this impact in March 2020 and expect it to persist and be more significant in the second quarter of 2020. We also expe</w:t>
            </w:r>
            <w:r>
              <w:rPr>
                <w:rFonts w:ascii="inherit" w:eastAsia="Times New Roman" w:hAnsi="inherit"/>
                <w:color w:val="212529"/>
                <w:sz w:val="20"/>
                <w:szCs w:val="20"/>
              </w:rPr>
              <w:t>ct this impact will further persist for the remainder of 2020 and possibly beyond, but the degree of the impact will depend on the extent and duration of the pandemic and the resulting economic contraction. As a result of the anticipated impact of the pand</w:t>
            </w:r>
            <w:r>
              <w:rPr>
                <w:rFonts w:ascii="inherit" w:eastAsia="Times New Roman" w:hAnsi="inherit"/>
                <w:color w:val="212529"/>
                <w:sz w:val="20"/>
                <w:szCs w:val="20"/>
              </w:rPr>
              <w:t>emic on our total revenues, we expect a decrease in our comparable store sales and adjusted comparable store sales figures during the remainder of fiscal year 2020.</w:t>
            </w:r>
          </w:p>
        </w:tc>
      </w:tr>
    </w:tbl>
    <w:p w14:paraId="6A8DD130"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6DA47C73" w14:textId="77777777">
        <w:trPr>
          <w:divId w:val="278951923"/>
          <w:tblCellSpacing w:w="0" w:type="dxa"/>
        </w:trPr>
        <w:tc>
          <w:tcPr>
            <w:tcW w:w="720" w:type="dxa"/>
            <w:vAlign w:val="center"/>
            <w:hideMark/>
          </w:tcPr>
          <w:p w14:paraId="5D9F1B57" w14:textId="77777777" w:rsidR="00000000" w:rsidRDefault="00B0550F">
            <w:pPr>
              <w:rPr>
                <w:rFonts w:eastAsia="Times New Roman"/>
                <w:sz w:val="20"/>
                <w:szCs w:val="20"/>
              </w:rPr>
            </w:pPr>
          </w:p>
        </w:tc>
        <w:tc>
          <w:tcPr>
            <w:tcW w:w="0" w:type="auto"/>
            <w:vAlign w:val="center"/>
            <w:hideMark/>
          </w:tcPr>
          <w:p w14:paraId="3BE8D0F1" w14:textId="77777777" w:rsidR="00000000" w:rsidRDefault="00B0550F">
            <w:pPr>
              <w:rPr>
                <w:rFonts w:eastAsia="Times New Roman"/>
                <w:sz w:val="20"/>
                <w:szCs w:val="20"/>
              </w:rPr>
            </w:pPr>
          </w:p>
        </w:tc>
      </w:tr>
      <w:tr w:rsidR="00000000" w14:paraId="6A1042F2" w14:textId="77777777">
        <w:trPr>
          <w:divId w:val="278951923"/>
          <w:tblCellSpacing w:w="0" w:type="dxa"/>
        </w:trPr>
        <w:tc>
          <w:tcPr>
            <w:tcW w:w="0" w:type="auto"/>
            <w:hideMark/>
          </w:tcPr>
          <w:p w14:paraId="5A472BE1" w14:textId="77777777" w:rsidR="00000000" w:rsidRDefault="00B0550F">
            <w:pPr>
              <w:spacing w:line="288" w:lineRule="auto"/>
              <w:divId w:val="684554385"/>
              <w:rPr>
                <w:rFonts w:eastAsia="Times New Roman"/>
                <w:sz w:val="20"/>
                <w:szCs w:val="20"/>
              </w:rPr>
            </w:pPr>
            <w:r>
              <w:rPr>
                <w:rFonts w:ascii="inherit" w:eastAsia="Times New Roman" w:hAnsi="inherit"/>
                <w:sz w:val="20"/>
                <w:szCs w:val="20"/>
              </w:rPr>
              <w:t>•</w:t>
            </w:r>
          </w:p>
        </w:tc>
        <w:tc>
          <w:tcPr>
            <w:tcW w:w="0" w:type="auto"/>
            <w:hideMark/>
          </w:tcPr>
          <w:p w14:paraId="776B4A59" w14:textId="77777777" w:rsidR="00000000" w:rsidRDefault="00B0550F">
            <w:pPr>
              <w:spacing w:line="288" w:lineRule="auto"/>
              <w:jc w:val="both"/>
              <w:rPr>
                <w:rFonts w:eastAsia="Times New Roman"/>
                <w:sz w:val="20"/>
                <w:szCs w:val="20"/>
              </w:rPr>
            </w:pPr>
            <w:r>
              <w:rPr>
                <w:rFonts w:ascii="inherit" w:eastAsia="Times New Roman" w:hAnsi="inherit"/>
                <w:i/>
                <w:iCs/>
                <w:color w:val="333333"/>
                <w:sz w:val="20"/>
                <w:szCs w:val="20"/>
              </w:rPr>
              <w:t>Costs applicable to revenues.</w:t>
            </w:r>
            <w:r>
              <w:rPr>
                <w:rFonts w:ascii="inherit" w:eastAsia="Times New Roman" w:hAnsi="inherit"/>
                <w:i/>
                <w:iCs/>
                <w:color w:val="333333"/>
                <w:sz w:val="20"/>
                <w:szCs w:val="20"/>
              </w:rPr>
              <w:t xml:space="preserve"> </w:t>
            </w:r>
            <w:r>
              <w:rPr>
                <w:rFonts w:ascii="inherit" w:eastAsia="Times New Roman" w:hAnsi="inherit"/>
                <w:color w:val="333333"/>
                <w:sz w:val="20"/>
                <w:szCs w:val="20"/>
              </w:rPr>
              <w:t>As a result of COVID-19, we expect to experience a change in our product sales mix with an increase in the share of contact lens sales compared to eyeglasses as contact lenses tend to be easier for a customer to select and order online compared to eyeglass</w:t>
            </w:r>
            <w:r>
              <w:rPr>
                <w:rFonts w:ascii="inherit" w:eastAsia="Times New Roman" w:hAnsi="inherit"/>
                <w:color w:val="333333"/>
                <w:sz w:val="20"/>
                <w:szCs w:val="20"/>
              </w:rPr>
              <w:t>es. Higher contact lens sales mix results in an increase in overall cost of products as a percentage of revenues as contact lenses have higher cost of sales as a percentage of revenues compared to eyeglasses. Due to reductions in revenues expected in the c</w:t>
            </w:r>
            <w:r>
              <w:rPr>
                <w:rFonts w:ascii="inherit" w:eastAsia="Times New Roman" w:hAnsi="inherit"/>
                <w:color w:val="333333"/>
                <w:sz w:val="20"/>
                <w:szCs w:val="20"/>
              </w:rPr>
              <w:t>urrent year, we also expect to recognize lower vendor rebates which will unfavorably impact cost of products as a percentage of net product sales. Additionally, as a result of the lower production levels seen at our central laboratories and distribution ce</w:t>
            </w:r>
            <w:r>
              <w:rPr>
                <w:rFonts w:ascii="inherit" w:eastAsia="Times New Roman" w:hAnsi="inherit"/>
                <w:color w:val="333333"/>
                <w:sz w:val="20"/>
                <w:szCs w:val="20"/>
              </w:rPr>
              <w:t>nters, we expect our costs of sales as a percentage of revenues to increase from higher allocation of fixed costs.</w:t>
            </w:r>
            <w:r>
              <w:rPr>
                <w:rFonts w:ascii="inherit" w:eastAsia="Times New Roman" w:hAnsi="inherit"/>
                <w:color w:val="333333"/>
                <w:sz w:val="20"/>
                <w:szCs w:val="20"/>
              </w:rPr>
              <w:t xml:space="preserve"> </w:t>
            </w:r>
            <w:r>
              <w:rPr>
                <w:rFonts w:ascii="inherit" w:eastAsia="Times New Roman" w:hAnsi="inherit"/>
                <w:color w:val="333333"/>
                <w:sz w:val="20"/>
                <w:szCs w:val="20"/>
              </w:rPr>
              <w:t>We also expect our cost of sales as a percentage of revenues to increase compared to prior years as a result of lower eye exam revenues and l</w:t>
            </w:r>
            <w:r>
              <w:rPr>
                <w:rFonts w:ascii="inherit" w:eastAsia="Times New Roman" w:hAnsi="inherit"/>
                <w:color w:val="333333"/>
                <w:sz w:val="20"/>
                <w:szCs w:val="20"/>
              </w:rPr>
              <w:t>ower Legacy management fees earned while incurring costs for ophthalmologists, optometrists and optical technicians at a rate typically associated with a normal level of operations.</w:t>
            </w:r>
          </w:p>
        </w:tc>
      </w:tr>
    </w:tbl>
    <w:p w14:paraId="0CE53F9E" w14:textId="77777777" w:rsidR="00000000" w:rsidRDefault="00B0550F">
      <w:pPr>
        <w:divId w:val="888761678"/>
        <w:rPr>
          <w:rFonts w:eastAsia="Times New Roman"/>
          <w:sz w:val="20"/>
          <w:szCs w:val="20"/>
        </w:rPr>
      </w:pPr>
    </w:p>
    <w:p w14:paraId="51C653FC" w14:textId="77777777" w:rsidR="00000000" w:rsidRDefault="00B0550F">
      <w:pPr>
        <w:spacing w:line="288" w:lineRule="auto"/>
        <w:jc w:val="center"/>
        <w:divId w:val="1834762062"/>
        <w:rPr>
          <w:rFonts w:eastAsia="Times New Roman"/>
          <w:sz w:val="20"/>
          <w:szCs w:val="20"/>
        </w:rPr>
      </w:pPr>
      <w:r>
        <w:rPr>
          <w:rFonts w:ascii="inherit" w:eastAsia="Times New Roman" w:hAnsi="inherit"/>
          <w:sz w:val="20"/>
          <w:szCs w:val="20"/>
        </w:rPr>
        <w:t>44</w:t>
      </w:r>
    </w:p>
    <w:p w14:paraId="4090BE3E" w14:textId="77777777" w:rsidR="00000000" w:rsidRDefault="00B0550F">
      <w:pPr>
        <w:spacing w:line="288" w:lineRule="auto"/>
        <w:divId w:val="1650667239"/>
        <w:rPr>
          <w:rFonts w:eastAsia="Times New Roman"/>
          <w:sz w:val="20"/>
          <w:szCs w:val="20"/>
        </w:rPr>
      </w:pPr>
    </w:p>
    <w:p w14:paraId="0BDF263F" w14:textId="77777777" w:rsidR="00000000" w:rsidRDefault="00B0550F">
      <w:pPr>
        <w:divId w:val="278951923"/>
        <w:rPr>
          <w:rFonts w:eastAsia="Times New Roman"/>
          <w:sz w:val="20"/>
          <w:szCs w:val="20"/>
        </w:rPr>
      </w:pPr>
      <w:r>
        <w:rPr>
          <w:rFonts w:eastAsia="Times New Roman"/>
          <w:sz w:val="20"/>
          <w:szCs w:val="20"/>
        </w:rPr>
        <w:pict w14:anchorId="0CFBFB76">
          <v:rect id="_x0000_i1068" style="width:0;height:1.5pt" o:hralign="center" o:hrstd="t" o:hr="t" fillcolor="#a0a0a0" stroked="f"/>
        </w:pict>
      </w:r>
    </w:p>
    <w:p w14:paraId="0ACAEA93" w14:textId="77777777" w:rsidR="00000000" w:rsidRDefault="00B0550F">
      <w:pPr>
        <w:spacing w:line="288" w:lineRule="auto"/>
        <w:divId w:val="865826410"/>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2595B8E9" w14:textId="77777777" w:rsidR="00000000" w:rsidRDefault="00B0550F">
      <w:pPr>
        <w:spacing w:line="288" w:lineRule="auto"/>
        <w:jc w:val="center"/>
        <w:divId w:val="1864854357"/>
        <w:rPr>
          <w:rFonts w:eastAsia="Times New Roman"/>
          <w:sz w:val="20"/>
          <w:szCs w:val="20"/>
        </w:rPr>
      </w:pPr>
    </w:p>
    <w:p w14:paraId="7BE37C43" w14:textId="77777777" w:rsidR="00000000" w:rsidRDefault="00B0550F">
      <w:pPr>
        <w:divId w:val="986473936"/>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3E572D5" w14:textId="77777777">
        <w:trPr>
          <w:divId w:val="278951923"/>
          <w:tblCellSpacing w:w="0" w:type="dxa"/>
        </w:trPr>
        <w:tc>
          <w:tcPr>
            <w:tcW w:w="720" w:type="dxa"/>
            <w:vAlign w:val="center"/>
            <w:hideMark/>
          </w:tcPr>
          <w:p w14:paraId="61230A54" w14:textId="77777777" w:rsidR="00000000" w:rsidRDefault="00B0550F">
            <w:pPr>
              <w:rPr>
                <w:rFonts w:eastAsia="Times New Roman"/>
                <w:sz w:val="20"/>
                <w:szCs w:val="20"/>
              </w:rPr>
            </w:pPr>
          </w:p>
        </w:tc>
        <w:tc>
          <w:tcPr>
            <w:tcW w:w="0" w:type="auto"/>
            <w:vAlign w:val="center"/>
            <w:hideMark/>
          </w:tcPr>
          <w:p w14:paraId="18501940" w14:textId="77777777" w:rsidR="00000000" w:rsidRDefault="00B0550F">
            <w:pPr>
              <w:rPr>
                <w:rFonts w:eastAsia="Times New Roman"/>
                <w:sz w:val="20"/>
                <w:szCs w:val="20"/>
              </w:rPr>
            </w:pPr>
          </w:p>
        </w:tc>
      </w:tr>
      <w:tr w:rsidR="00000000" w14:paraId="13C34DF1" w14:textId="77777777">
        <w:trPr>
          <w:divId w:val="278951923"/>
          <w:tblCellSpacing w:w="0" w:type="dxa"/>
        </w:trPr>
        <w:tc>
          <w:tcPr>
            <w:tcW w:w="0" w:type="auto"/>
            <w:hideMark/>
          </w:tcPr>
          <w:p w14:paraId="24733344" w14:textId="77777777" w:rsidR="00000000" w:rsidRDefault="00B0550F">
            <w:pPr>
              <w:spacing w:line="288" w:lineRule="auto"/>
              <w:divId w:val="1935164694"/>
              <w:rPr>
                <w:rFonts w:eastAsia="Times New Roman"/>
                <w:sz w:val="20"/>
                <w:szCs w:val="20"/>
              </w:rPr>
            </w:pPr>
            <w:r>
              <w:rPr>
                <w:rFonts w:ascii="inherit" w:eastAsia="Times New Roman" w:hAnsi="inherit"/>
                <w:color w:val="333333"/>
                <w:sz w:val="20"/>
                <w:szCs w:val="20"/>
              </w:rPr>
              <w:t>•</w:t>
            </w:r>
          </w:p>
        </w:tc>
        <w:tc>
          <w:tcPr>
            <w:tcW w:w="0" w:type="auto"/>
            <w:hideMark/>
          </w:tcPr>
          <w:p w14:paraId="72828207" w14:textId="77777777" w:rsidR="00000000" w:rsidRDefault="00B0550F">
            <w:pPr>
              <w:spacing w:line="288" w:lineRule="auto"/>
              <w:jc w:val="both"/>
              <w:rPr>
                <w:rFonts w:eastAsia="Times New Roman"/>
                <w:sz w:val="20"/>
                <w:szCs w:val="20"/>
              </w:rPr>
            </w:pPr>
            <w:r>
              <w:rPr>
                <w:rFonts w:ascii="inherit" w:eastAsia="Times New Roman" w:hAnsi="inherit"/>
                <w:i/>
                <w:iCs/>
                <w:color w:val="333333"/>
                <w:sz w:val="20"/>
                <w:szCs w:val="20"/>
              </w:rPr>
              <w:t>Selling, general and administrative</w:t>
            </w:r>
            <w:r>
              <w:rPr>
                <w:rFonts w:ascii="inherit" w:eastAsia="Times New Roman" w:hAnsi="inherit"/>
                <w:color w:val="333333"/>
                <w:sz w:val="20"/>
                <w:szCs w:val="20"/>
              </w:rPr>
              <w:t>. We have incurred and will continue to incur, general and administrative expenses primarily related to occupancy costs of our stores, advertising expenses, payroll related to store associates and unallocated corporate overhead expenses such as payroll, co</w:t>
            </w:r>
            <w:r>
              <w:rPr>
                <w:rFonts w:ascii="inherit" w:eastAsia="Times New Roman" w:hAnsi="inherit"/>
                <w:color w:val="333333"/>
                <w:sz w:val="20"/>
                <w:szCs w:val="20"/>
              </w:rPr>
              <w:t>nsulting and professional fees. We may experience elevated frequency and severity in our workers’</w:t>
            </w:r>
            <w:r>
              <w:rPr>
                <w:rFonts w:ascii="inherit" w:eastAsia="Times New Roman" w:hAnsi="inherit"/>
                <w:color w:val="333333"/>
                <w:sz w:val="20"/>
                <w:szCs w:val="20"/>
              </w:rPr>
              <w:t xml:space="preserve"> </w:t>
            </w:r>
            <w:r>
              <w:rPr>
                <w:rFonts w:ascii="inherit" w:eastAsia="Times New Roman" w:hAnsi="inherit"/>
                <w:color w:val="333333"/>
                <w:sz w:val="20"/>
                <w:szCs w:val="20"/>
              </w:rPr>
              <w:t>compensation </w:t>
            </w:r>
            <w:r>
              <w:rPr>
                <w:rFonts w:ascii="inherit" w:eastAsia="Times New Roman" w:hAnsi="inherit"/>
                <w:color w:val="212529"/>
                <w:sz w:val="20"/>
                <w:szCs w:val="20"/>
              </w:rPr>
              <w:t>claims liabilities by workers who </w:t>
            </w:r>
            <w:r>
              <w:rPr>
                <w:rFonts w:ascii="inherit" w:eastAsia="Times New Roman" w:hAnsi="inherit"/>
                <w:color w:val="333333"/>
                <w:sz w:val="20"/>
                <w:szCs w:val="20"/>
              </w:rPr>
              <w:t>demonstrate </w:t>
            </w:r>
            <w:r>
              <w:rPr>
                <w:rFonts w:ascii="inherit" w:eastAsia="Times New Roman" w:hAnsi="inherit"/>
                <w:color w:val="212529"/>
                <w:sz w:val="20"/>
                <w:szCs w:val="20"/>
              </w:rPr>
              <w:t>that the injury or illness arose both out of and in the course of their employment.</w:t>
            </w:r>
            <w:r>
              <w:rPr>
                <w:rFonts w:ascii="inherit" w:eastAsia="Times New Roman" w:hAnsi="inherit"/>
                <w:color w:val="212529"/>
                <w:sz w:val="20"/>
                <w:szCs w:val="20"/>
              </w:rPr>
              <w:t xml:space="preserve"> </w:t>
            </w:r>
            <w:r>
              <w:rPr>
                <w:rFonts w:ascii="inherit" w:eastAsia="Times New Roman" w:hAnsi="inherit"/>
                <w:color w:val="333333"/>
                <w:sz w:val="20"/>
                <w:szCs w:val="20"/>
              </w:rPr>
              <w:t>We expect selli</w:t>
            </w:r>
            <w:r>
              <w:rPr>
                <w:rFonts w:ascii="inherit" w:eastAsia="Times New Roman" w:hAnsi="inherit"/>
                <w:color w:val="333333"/>
                <w:sz w:val="20"/>
                <w:szCs w:val="20"/>
              </w:rPr>
              <w:t>ng, general and administrative expenses as a percentage of revenues to increase compared to previous periods primarily due to expected overall decrease in revenues.</w:t>
            </w:r>
          </w:p>
        </w:tc>
      </w:tr>
    </w:tbl>
    <w:p w14:paraId="4691D2B8"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7334FD41" w14:textId="77777777">
        <w:trPr>
          <w:divId w:val="278951923"/>
          <w:tblCellSpacing w:w="0" w:type="dxa"/>
        </w:trPr>
        <w:tc>
          <w:tcPr>
            <w:tcW w:w="720" w:type="dxa"/>
            <w:vAlign w:val="center"/>
            <w:hideMark/>
          </w:tcPr>
          <w:p w14:paraId="634DB136" w14:textId="77777777" w:rsidR="00000000" w:rsidRDefault="00B0550F">
            <w:pPr>
              <w:rPr>
                <w:rFonts w:eastAsia="Times New Roman"/>
                <w:sz w:val="20"/>
                <w:szCs w:val="20"/>
              </w:rPr>
            </w:pPr>
          </w:p>
        </w:tc>
        <w:tc>
          <w:tcPr>
            <w:tcW w:w="0" w:type="auto"/>
            <w:vAlign w:val="center"/>
            <w:hideMark/>
          </w:tcPr>
          <w:p w14:paraId="369452B0" w14:textId="77777777" w:rsidR="00000000" w:rsidRDefault="00B0550F">
            <w:pPr>
              <w:rPr>
                <w:rFonts w:eastAsia="Times New Roman"/>
                <w:sz w:val="20"/>
                <w:szCs w:val="20"/>
              </w:rPr>
            </w:pPr>
          </w:p>
        </w:tc>
      </w:tr>
      <w:tr w:rsidR="00000000" w14:paraId="534264B7" w14:textId="77777777">
        <w:trPr>
          <w:divId w:val="278951923"/>
          <w:tblCellSpacing w:w="0" w:type="dxa"/>
        </w:trPr>
        <w:tc>
          <w:tcPr>
            <w:tcW w:w="0" w:type="auto"/>
            <w:hideMark/>
          </w:tcPr>
          <w:p w14:paraId="52E4A637" w14:textId="77777777" w:rsidR="00000000" w:rsidRDefault="00B0550F">
            <w:pPr>
              <w:spacing w:line="288" w:lineRule="auto"/>
              <w:divId w:val="1641766128"/>
              <w:rPr>
                <w:rFonts w:eastAsia="Times New Roman"/>
                <w:sz w:val="20"/>
                <w:szCs w:val="20"/>
              </w:rPr>
            </w:pPr>
            <w:r>
              <w:rPr>
                <w:rFonts w:ascii="inherit" w:eastAsia="Times New Roman" w:hAnsi="inherit"/>
                <w:sz w:val="20"/>
                <w:szCs w:val="20"/>
              </w:rPr>
              <w:t>•</w:t>
            </w:r>
          </w:p>
        </w:tc>
        <w:tc>
          <w:tcPr>
            <w:tcW w:w="0" w:type="auto"/>
            <w:hideMark/>
          </w:tcPr>
          <w:p w14:paraId="28C972B5" w14:textId="77777777" w:rsidR="00000000" w:rsidRDefault="00B0550F">
            <w:pPr>
              <w:spacing w:line="288" w:lineRule="auto"/>
              <w:jc w:val="both"/>
              <w:rPr>
                <w:rFonts w:eastAsia="Times New Roman"/>
                <w:sz w:val="20"/>
                <w:szCs w:val="20"/>
              </w:rPr>
            </w:pPr>
            <w:r>
              <w:rPr>
                <w:rFonts w:ascii="inherit" w:eastAsia="Times New Roman" w:hAnsi="inherit"/>
                <w:i/>
                <w:iCs/>
                <w:color w:val="333333"/>
                <w:sz w:val="20"/>
                <w:szCs w:val="20"/>
              </w:rPr>
              <w:t>Asset</w:t>
            </w:r>
            <w:r>
              <w:rPr>
                <w:rFonts w:ascii="inherit" w:eastAsia="Times New Roman" w:hAnsi="inherit"/>
                <w:color w:val="333333"/>
                <w:sz w:val="20"/>
                <w:szCs w:val="20"/>
              </w:rPr>
              <w:t xml:space="preserve"> </w:t>
            </w:r>
            <w:r>
              <w:rPr>
                <w:rFonts w:ascii="inherit" w:eastAsia="Times New Roman" w:hAnsi="inherit"/>
                <w:i/>
                <w:iCs/>
                <w:color w:val="333333"/>
                <w:sz w:val="20"/>
                <w:szCs w:val="20"/>
              </w:rPr>
              <w:t>impairment</w:t>
            </w:r>
            <w:r>
              <w:rPr>
                <w:rFonts w:ascii="inherit" w:eastAsia="Times New Roman" w:hAnsi="inherit"/>
                <w:color w:val="333333"/>
                <w:sz w:val="20"/>
                <w:szCs w:val="20"/>
              </w:rPr>
              <w:t>. The disruption in the economy experienced at the end of first quar</w:t>
            </w:r>
            <w:r>
              <w:rPr>
                <w:rFonts w:ascii="inherit" w:eastAsia="Times New Roman" w:hAnsi="inherit"/>
                <w:color w:val="333333"/>
                <w:sz w:val="20"/>
                <w:szCs w:val="20"/>
              </w:rPr>
              <w:t>ter of 2020 and expected to persist through the end of the current fiscal year was considered by the Company in recording asset impairments during the</w:t>
            </w:r>
            <w:r>
              <w:rPr>
                <w:rFonts w:ascii="inherit" w:eastAsia="Times New Roman" w:hAnsi="inherit"/>
                <w:color w:val="333333"/>
                <w:sz w:val="20"/>
                <w:szCs w:val="20"/>
              </w:rPr>
              <w:t xml:space="preserve"> </w:t>
            </w:r>
            <w:r>
              <w:rPr>
                <w:rFonts w:ascii="inherit" w:eastAsia="Times New Roman" w:hAnsi="inherit"/>
                <w:color w:val="333333"/>
                <w:sz w:val="20"/>
                <w:szCs w:val="20"/>
              </w:rPr>
              <w:t>first quarter.</w:t>
            </w:r>
            <w:r>
              <w:rPr>
                <w:rFonts w:ascii="inherit" w:eastAsia="Times New Roman" w:hAnsi="inherit"/>
                <w:color w:val="333333"/>
                <w:sz w:val="20"/>
                <w:szCs w:val="20"/>
              </w:rPr>
              <w:t xml:space="preserve"> </w:t>
            </w:r>
            <w:r>
              <w:rPr>
                <w:rFonts w:ascii="inherit" w:eastAsia="Times New Roman" w:hAnsi="inherit"/>
                <w:color w:val="212529"/>
                <w:sz w:val="20"/>
                <w:szCs w:val="20"/>
              </w:rPr>
              <w:t xml:space="preserve">We evaluate impairment of long-lived tangible and ROU store assets at the store level and </w:t>
            </w:r>
            <w:r>
              <w:rPr>
                <w:rFonts w:ascii="inherit" w:eastAsia="Times New Roman" w:hAnsi="inherit"/>
                <w:color w:val="212529"/>
                <w:sz w:val="20"/>
                <w:szCs w:val="20"/>
              </w:rPr>
              <w:t>consider multiple factors including financial performance of the stores, regional and local business climates, future plans for the store operations and other qualitative factors. Asset fair values used in impairment are determined using an income approach</w:t>
            </w:r>
            <w:r>
              <w:rPr>
                <w:rFonts w:ascii="inherit" w:eastAsia="Times New Roman" w:hAnsi="inherit"/>
                <w:color w:val="212529"/>
                <w:sz w:val="20"/>
                <w:szCs w:val="20"/>
              </w:rPr>
              <w:t xml:space="preserve"> based on discounted cash flows, which requires estimates and assumptions related to forecasted store revenue growth rates and store profitability. A significant decrease in the estimated cash inflows from our stores in future periods could affect the reco</w:t>
            </w:r>
            <w:r>
              <w:rPr>
                <w:rFonts w:ascii="inherit" w:eastAsia="Times New Roman" w:hAnsi="inherit"/>
                <w:color w:val="212529"/>
                <w:sz w:val="20"/>
                <w:szCs w:val="20"/>
              </w:rPr>
              <w:t>verability of our store level assets as well as other intangible assets of the Company such as goodwill, trademarks and contract relationship. Lower cash flows compared to estimates would lead to a material increase in the asset impairment expense recorded</w:t>
            </w:r>
            <w:r>
              <w:rPr>
                <w:rFonts w:ascii="inherit" w:eastAsia="Times New Roman" w:hAnsi="inherit"/>
                <w:color w:val="212529"/>
                <w:sz w:val="20"/>
                <w:szCs w:val="20"/>
              </w:rPr>
              <w:t xml:space="preserve"> by the Company.</w:t>
            </w:r>
          </w:p>
        </w:tc>
      </w:tr>
    </w:tbl>
    <w:p w14:paraId="351EADF4" w14:textId="77777777" w:rsidR="00000000" w:rsidRDefault="00B0550F">
      <w:pPr>
        <w:spacing w:line="288" w:lineRule="auto"/>
        <w:jc w:val="both"/>
        <w:divId w:val="278951923"/>
        <w:rPr>
          <w:rFonts w:eastAsia="Times New Roman"/>
          <w:sz w:val="20"/>
          <w:szCs w:val="20"/>
        </w:rPr>
      </w:pPr>
      <w:r>
        <w:rPr>
          <w:rFonts w:ascii="inherit" w:eastAsia="Times New Roman" w:hAnsi="inherit"/>
          <w:color w:val="212529"/>
          <w:sz w:val="20"/>
          <w:szCs w:val="20"/>
        </w:rPr>
        <w:t>During the three months ended March 28, 2020, the Company evaluated whether a triggering event related to goodwill impairment had occurred because of the broad impacts of the COVID-19 pandemic. The Company expects the COVID-19 pandemic wi</w:t>
      </w:r>
      <w:r>
        <w:rPr>
          <w:rFonts w:ascii="inherit" w:eastAsia="Times New Roman" w:hAnsi="inherit"/>
          <w:color w:val="212529"/>
          <w:sz w:val="20"/>
          <w:szCs w:val="20"/>
        </w:rPr>
        <w:t>ll continue to negatively affect its results of operations for the duration of its 2020 fiscal year. The Company has concluded a triggering event did not occur during the three months ended March 28, 2020, and, as a result, no interim impairment testing wa</w:t>
      </w:r>
      <w:r>
        <w:rPr>
          <w:rFonts w:ascii="inherit" w:eastAsia="Times New Roman" w:hAnsi="inherit"/>
          <w:color w:val="212529"/>
          <w:sz w:val="20"/>
          <w:szCs w:val="20"/>
        </w:rPr>
        <w:t>s required. However, as previously noted, the COVID-19 pandemic has had a material adverse effect on the Company’s business, and future conditions are highly uncertain. Future unfavorable developments may cause the Company to recognize an impairment of its</w:t>
      </w:r>
      <w:r>
        <w:rPr>
          <w:rFonts w:ascii="inherit" w:eastAsia="Times New Roman" w:hAnsi="inherit"/>
          <w:color w:val="212529"/>
          <w:sz w:val="20"/>
          <w:szCs w:val="20"/>
        </w:rPr>
        <w:t xml:space="preserve"> goodwill. The Company will continue to evaluate the effects of the COVID-19 pandemic on its business.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2066467" w14:textId="77777777">
        <w:trPr>
          <w:divId w:val="278951923"/>
          <w:tblCellSpacing w:w="0" w:type="dxa"/>
        </w:trPr>
        <w:tc>
          <w:tcPr>
            <w:tcW w:w="720" w:type="dxa"/>
            <w:vAlign w:val="center"/>
            <w:hideMark/>
          </w:tcPr>
          <w:p w14:paraId="75042B93" w14:textId="77777777" w:rsidR="00000000" w:rsidRDefault="00B0550F">
            <w:pPr>
              <w:spacing w:line="288" w:lineRule="auto"/>
              <w:jc w:val="both"/>
              <w:rPr>
                <w:rFonts w:eastAsia="Times New Roman"/>
                <w:sz w:val="20"/>
                <w:szCs w:val="20"/>
              </w:rPr>
            </w:pPr>
          </w:p>
        </w:tc>
        <w:tc>
          <w:tcPr>
            <w:tcW w:w="0" w:type="auto"/>
            <w:vAlign w:val="center"/>
            <w:hideMark/>
          </w:tcPr>
          <w:p w14:paraId="3C08A09C" w14:textId="77777777" w:rsidR="00000000" w:rsidRDefault="00B0550F">
            <w:pPr>
              <w:rPr>
                <w:rFonts w:eastAsia="Times New Roman"/>
                <w:sz w:val="20"/>
                <w:szCs w:val="20"/>
              </w:rPr>
            </w:pPr>
          </w:p>
        </w:tc>
      </w:tr>
      <w:tr w:rsidR="00000000" w14:paraId="3855B2ED" w14:textId="77777777">
        <w:trPr>
          <w:divId w:val="278951923"/>
          <w:tblCellSpacing w:w="0" w:type="dxa"/>
        </w:trPr>
        <w:tc>
          <w:tcPr>
            <w:tcW w:w="0" w:type="auto"/>
            <w:hideMark/>
          </w:tcPr>
          <w:p w14:paraId="3A469431" w14:textId="77777777" w:rsidR="00000000" w:rsidRDefault="00B0550F">
            <w:pPr>
              <w:spacing w:line="288" w:lineRule="auto"/>
              <w:divId w:val="1535850075"/>
              <w:rPr>
                <w:rFonts w:eastAsia="Times New Roman"/>
                <w:sz w:val="20"/>
                <w:szCs w:val="20"/>
              </w:rPr>
            </w:pPr>
            <w:r>
              <w:rPr>
                <w:rFonts w:ascii="inherit" w:eastAsia="Times New Roman" w:hAnsi="inherit"/>
                <w:i/>
                <w:iCs/>
                <w:color w:val="212529"/>
                <w:sz w:val="20"/>
                <w:szCs w:val="20"/>
              </w:rPr>
              <w:t>•</w:t>
            </w:r>
          </w:p>
        </w:tc>
        <w:tc>
          <w:tcPr>
            <w:tcW w:w="0" w:type="auto"/>
            <w:hideMark/>
          </w:tcPr>
          <w:p w14:paraId="40AFEE4C" w14:textId="77777777" w:rsidR="00000000" w:rsidRDefault="00B0550F">
            <w:pPr>
              <w:spacing w:line="288" w:lineRule="auto"/>
              <w:jc w:val="both"/>
              <w:rPr>
                <w:rFonts w:eastAsia="Times New Roman"/>
                <w:sz w:val="20"/>
                <w:szCs w:val="20"/>
              </w:rPr>
            </w:pPr>
            <w:r>
              <w:rPr>
                <w:rFonts w:ascii="inherit" w:eastAsia="Times New Roman" w:hAnsi="inherit"/>
                <w:i/>
                <w:iCs/>
                <w:color w:val="212529"/>
                <w:sz w:val="20"/>
                <w:szCs w:val="20"/>
              </w:rPr>
              <w:t>Interest expense</w:t>
            </w:r>
            <w:r>
              <w:rPr>
                <w:rFonts w:ascii="inherit" w:eastAsia="Times New Roman" w:hAnsi="inherit"/>
                <w:color w:val="212529"/>
                <w:sz w:val="20"/>
                <w:szCs w:val="20"/>
              </w:rPr>
              <w:t>.</w:t>
            </w:r>
            <w:r>
              <w:rPr>
                <w:rFonts w:ascii="inherit" w:eastAsia="Times New Roman" w:hAnsi="inherit"/>
                <w:color w:val="212529"/>
                <w:sz w:val="20"/>
                <w:szCs w:val="20"/>
              </w:rPr>
              <w:t xml:space="preserve"> </w:t>
            </w:r>
            <w:r>
              <w:rPr>
                <w:rFonts w:ascii="inherit" w:eastAsia="Times New Roman" w:hAnsi="inherit"/>
                <w:color w:val="333333"/>
                <w:sz w:val="20"/>
                <w:szCs w:val="20"/>
              </w:rPr>
              <w:t>On March 17, 2020, as a precautionary measure to preserve financial flexibility during the COVID-19 pandemic, we borrowed the rema</w:t>
            </w:r>
            <w:r>
              <w:rPr>
                <w:rFonts w:ascii="inherit" w:eastAsia="Times New Roman" w:hAnsi="inherit"/>
                <w:color w:val="333333"/>
                <w:sz w:val="20"/>
                <w:szCs w:val="20"/>
              </w:rPr>
              <w:t>ining</w:t>
            </w:r>
            <w:r>
              <w:rPr>
                <w:rFonts w:ascii="inherit" w:eastAsia="Times New Roman" w:hAnsi="inherit"/>
                <w:color w:val="333333"/>
                <w:sz w:val="20"/>
                <w:szCs w:val="20"/>
              </w:rPr>
              <w:t xml:space="preserve"> </w:t>
            </w:r>
            <w:r>
              <w:rPr>
                <w:rFonts w:ascii="inherit" w:eastAsia="Times New Roman" w:hAnsi="inherit"/>
                <w:sz w:val="20"/>
                <w:szCs w:val="20"/>
              </w:rPr>
              <w:t>$146.3 million</w:t>
            </w:r>
            <w:r>
              <w:rPr>
                <w:rFonts w:ascii="inherit" w:eastAsia="Times New Roman" w:hAnsi="inherit"/>
                <w:color w:val="333333"/>
                <w:sz w:val="20"/>
                <w:szCs w:val="20"/>
              </w:rPr>
              <w:t xml:space="preserve"> </w:t>
            </w:r>
            <w:r>
              <w:rPr>
                <w:rFonts w:ascii="inherit" w:eastAsia="Times New Roman" w:hAnsi="inherit"/>
                <w:color w:val="333333"/>
                <w:sz w:val="20"/>
                <w:szCs w:val="20"/>
              </w:rPr>
              <w:t>in available funds under our revolving credit facility. </w:t>
            </w:r>
            <w:r>
              <w:rPr>
                <w:rFonts w:ascii="inherit" w:eastAsia="Times New Roman" w:hAnsi="inherit"/>
                <w:color w:val="333333"/>
                <w:sz w:val="20"/>
                <w:szCs w:val="20"/>
              </w:rPr>
              <w:t xml:space="preserve"> </w:t>
            </w:r>
            <w:r>
              <w:rPr>
                <w:rFonts w:ascii="inherit" w:eastAsia="Times New Roman" w:hAnsi="inherit"/>
                <w:color w:val="333333"/>
                <w:sz w:val="20"/>
                <w:szCs w:val="20"/>
              </w:rPr>
              <w:t>The total borrowings of</w:t>
            </w:r>
            <w:r>
              <w:rPr>
                <w:rFonts w:ascii="inherit" w:eastAsia="Times New Roman" w:hAnsi="inherit"/>
                <w:color w:val="333333"/>
                <w:sz w:val="20"/>
                <w:szCs w:val="20"/>
              </w:rPr>
              <w:t xml:space="preserve"> </w:t>
            </w:r>
            <w:r>
              <w:rPr>
                <w:rFonts w:ascii="inherit" w:eastAsia="Times New Roman" w:hAnsi="inherit"/>
                <w:sz w:val="20"/>
                <w:szCs w:val="20"/>
              </w:rPr>
              <w:t>$300.0 million</w:t>
            </w:r>
            <w:r>
              <w:rPr>
                <w:rFonts w:ascii="inherit" w:eastAsia="Times New Roman" w:hAnsi="inherit"/>
                <w:color w:val="333333"/>
                <w:sz w:val="20"/>
                <w:szCs w:val="20"/>
              </w:rPr>
              <w:t xml:space="preserve"> </w:t>
            </w:r>
            <w:r>
              <w:rPr>
                <w:rFonts w:ascii="inherit" w:eastAsia="Times New Roman" w:hAnsi="inherit"/>
                <w:color w:val="333333"/>
                <w:sz w:val="20"/>
                <w:szCs w:val="20"/>
              </w:rPr>
              <w:t>represents the maximum borrowings permitted thereunder, at an interest rate of LIBOR plus a</w:t>
            </w:r>
            <w:r>
              <w:rPr>
                <w:rFonts w:ascii="inherit" w:eastAsia="Times New Roman" w:hAnsi="inherit"/>
                <w:color w:val="333333"/>
                <w:sz w:val="20"/>
                <w:szCs w:val="20"/>
              </w:rPr>
              <w:t xml:space="preserve"> </w:t>
            </w:r>
            <w:r>
              <w:rPr>
                <w:rFonts w:ascii="inherit" w:eastAsia="Times New Roman" w:hAnsi="inherit"/>
                <w:color w:val="333333"/>
                <w:sz w:val="20"/>
                <w:szCs w:val="20"/>
              </w:rPr>
              <w:t>1.50%</w:t>
            </w:r>
            <w:r>
              <w:rPr>
                <w:rFonts w:ascii="inherit" w:eastAsia="Times New Roman" w:hAnsi="inherit"/>
                <w:color w:val="333333"/>
                <w:sz w:val="20"/>
                <w:szCs w:val="20"/>
              </w:rPr>
              <w:t xml:space="preserve"> </w:t>
            </w:r>
            <w:r>
              <w:rPr>
                <w:rFonts w:ascii="inherit" w:eastAsia="Times New Roman" w:hAnsi="inherit"/>
                <w:color w:val="333333"/>
                <w:sz w:val="20"/>
                <w:szCs w:val="20"/>
              </w:rPr>
              <w:t>per annum.</w:t>
            </w:r>
            <w:r>
              <w:rPr>
                <w:rFonts w:ascii="inherit" w:eastAsia="Times New Roman" w:hAnsi="inherit"/>
                <w:color w:val="333333"/>
                <w:sz w:val="20"/>
                <w:szCs w:val="20"/>
              </w:rPr>
              <w:t xml:space="preserve"> </w:t>
            </w:r>
            <w:r>
              <w:rPr>
                <w:rFonts w:ascii="inherit" w:eastAsia="Times New Roman" w:hAnsi="inherit"/>
                <w:sz w:val="20"/>
                <w:szCs w:val="20"/>
              </w:rPr>
              <w:t>On May 5, 2020, we entered int</w:t>
            </w:r>
            <w:r>
              <w:rPr>
                <w:rFonts w:ascii="inherit" w:eastAsia="Times New Roman" w:hAnsi="inherit"/>
                <w:sz w:val="20"/>
                <w:szCs w:val="20"/>
              </w:rPr>
              <w:t>o an amendment to our credit facility in order to suspend certain financial maintenance covenants contained therein for a specified period. In connection with the amendment, margins upon which interest is calculated on amounts outstanding under the facilit</w:t>
            </w:r>
            <w:r>
              <w:rPr>
                <w:rFonts w:ascii="inherit" w:eastAsia="Times New Roman" w:hAnsi="inherit"/>
                <w:sz w:val="20"/>
                <w:szCs w:val="20"/>
              </w:rPr>
              <w:t>y were increased and the Company agreed to limit its ability to engage in certain transactions during the covenant suspension period, including the ability to declare or pay dividends, incur additional debt and make investments and dispositions. Refer to M</w:t>
            </w:r>
            <w:r>
              <w:rPr>
                <w:rFonts w:ascii="inherit" w:eastAsia="Times New Roman" w:hAnsi="inherit"/>
                <w:sz w:val="20"/>
                <w:szCs w:val="20"/>
              </w:rPr>
              <w:t>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“Liquidity and Capital Resources”</w:t>
            </w:r>
            <w:r>
              <w:rPr>
                <w:rFonts w:ascii="inherit" w:eastAsia="Times New Roman" w:hAnsi="inherit"/>
                <w:sz w:val="20"/>
                <w:szCs w:val="20"/>
              </w:rPr>
              <w:t xml:space="preserve"> </w:t>
            </w:r>
            <w:r>
              <w:rPr>
                <w:rFonts w:ascii="inherit" w:eastAsia="Times New Roman" w:hAnsi="inherit"/>
                <w:sz w:val="20"/>
                <w:szCs w:val="20"/>
              </w:rPr>
              <w:t>section above for more information. Lastly, we are continuing to evaluate additional operational and financial measures that we may elec</w:t>
            </w:r>
            <w:r>
              <w:rPr>
                <w:rFonts w:ascii="inherit" w:eastAsia="Times New Roman" w:hAnsi="inherit"/>
                <w:sz w:val="20"/>
                <w:szCs w:val="20"/>
              </w:rPr>
              <w:t>t to take as we continue to respond to the i</w:t>
            </w:r>
            <w:r>
              <w:rPr>
                <w:rFonts w:ascii="inherit" w:eastAsia="Times New Roman" w:hAnsi="inherit"/>
                <w:color w:val="333333"/>
                <w:sz w:val="20"/>
                <w:szCs w:val="20"/>
              </w:rPr>
              <w:t>mpact of COVID-19 on our business, including obtaining additional debt and/or equity capital to provide further liquidity in the coming months.</w:t>
            </w:r>
            <w:r>
              <w:rPr>
                <w:rFonts w:ascii="inherit" w:eastAsia="Times New Roman" w:hAnsi="inherit"/>
                <w:color w:val="333333"/>
                <w:sz w:val="20"/>
                <w:szCs w:val="20"/>
              </w:rPr>
              <w:t xml:space="preserve"> </w:t>
            </w:r>
            <w:r>
              <w:rPr>
                <w:rFonts w:ascii="inherit" w:eastAsia="Times New Roman" w:hAnsi="inherit"/>
                <w:color w:val="333333"/>
                <w:sz w:val="20"/>
                <w:szCs w:val="20"/>
              </w:rPr>
              <w:t xml:space="preserve">There can be no assurance whether or when any such measures will be </w:t>
            </w:r>
            <w:r>
              <w:rPr>
                <w:rFonts w:ascii="inherit" w:eastAsia="Times New Roman" w:hAnsi="inherit"/>
                <w:color w:val="333333"/>
                <w:sz w:val="20"/>
                <w:szCs w:val="20"/>
              </w:rPr>
              <w:t>adopted. All of the above noted measures are expected to materially impact the Company’s interest expense in 2020 and later.</w:t>
            </w:r>
          </w:p>
        </w:tc>
      </w:tr>
    </w:tbl>
    <w:p w14:paraId="4ABDF55B" w14:textId="77777777" w:rsidR="00000000" w:rsidRDefault="00B0550F">
      <w:pPr>
        <w:divId w:val="27895192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AF93113" w14:textId="77777777">
        <w:trPr>
          <w:divId w:val="278951923"/>
          <w:tblCellSpacing w:w="0" w:type="dxa"/>
        </w:trPr>
        <w:tc>
          <w:tcPr>
            <w:tcW w:w="720" w:type="dxa"/>
            <w:vAlign w:val="center"/>
            <w:hideMark/>
          </w:tcPr>
          <w:p w14:paraId="747A73EE" w14:textId="77777777" w:rsidR="00000000" w:rsidRDefault="00B0550F">
            <w:pPr>
              <w:rPr>
                <w:rFonts w:eastAsia="Times New Roman"/>
                <w:sz w:val="20"/>
                <w:szCs w:val="20"/>
              </w:rPr>
            </w:pPr>
          </w:p>
        </w:tc>
        <w:tc>
          <w:tcPr>
            <w:tcW w:w="0" w:type="auto"/>
            <w:vAlign w:val="center"/>
            <w:hideMark/>
          </w:tcPr>
          <w:p w14:paraId="18BE636E" w14:textId="77777777" w:rsidR="00000000" w:rsidRDefault="00B0550F">
            <w:pPr>
              <w:rPr>
                <w:rFonts w:eastAsia="Times New Roman"/>
                <w:sz w:val="20"/>
                <w:szCs w:val="20"/>
              </w:rPr>
            </w:pPr>
          </w:p>
        </w:tc>
      </w:tr>
      <w:tr w:rsidR="00000000" w14:paraId="05B6F896" w14:textId="77777777">
        <w:trPr>
          <w:divId w:val="278951923"/>
          <w:tblCellSpacing w:w="0" w:type="dxa"/>
        </w:trPr>
        <w:tc>
          <w:tcPr>
            <w:tcW w:w="0" w:type="auto"/>
            <w:hideMark/>
          </w:tcPr>
          <w:p w14:paraId="24DC95FF" w14:textId="77777777" w:rsidR="00000000" w:rsidRDefault="00B0550F">
            <w:pPr>
              <w:spacing w:line="288" w:lineRule="auto"/>
              <w:divId w:val="1619797986"/>
              <w:rPr>
                <w:rFonts w:eastAsia="Times New Roman"/>
                <w:sz w:val="20"/>
                <w:szCs w:val="20"/>
              </w:rPr>
            </w:pPr>
            <w:r>
              <w:rPr>
                <w:rFonts w:ascii="inherit" w:eastAsia="Times New Roman" w:hAnsi="inherit"/>
                <w:color w:val="333333"/>
                <w:sz w:val="20"/>
                <w:szCs w:val="20"/>
              </w:rPr>
              <w:t>•</w:t>
            </w:r>
          </w:p>
        </w:tc>
        <w:tc>
          <w:tcPr>
            <w:tcW w:w="0" w:type="auto"/>
            <w:hideMark/>
          </w:tcPr>
          <w:p w14:paraId="3D732749" w14:textId="77777777" w:rsidR="00000000" w:rsidRDefault="00B0550F">
            <w:pPr>
              <w:spacing w:line="288" w:lineRule="auto"/>
              <w:jc w:val="both"/>
              <w:rPr>
                <w:rFonts w:eastAsia="Times New Roman"/>
                <w:sz w:val="20"/>
                <w:szCs w:val="20"/>
              </w:rPr>
            </w:pPr>
            <w:r>
              <w:rPr>
                <w:rFonts w:ascii="inherit" w:eastAsia="Times New Roman" w:hAnsi="inherit"/>
                <w:i/>
                <w:iCs/>
                <w:color w:val="212529"/>
                <w:sz w:val="20"/>
                <w:szCs w:val="20"/>
              </w:rPr>
              <w:t>Inflation.</w:t>
            </w:r>
            <w:r>
              <w:rPr>
                <w:rFonts w:ascii="inherit" w:eastAsia="Times New Roman" w:hAnsi="inherit"/>
                <w:color w:val="212529"/>
                <w:sz w:val="20"/>
                <w:szCs w:val="20"/>
              </w:rPr>
              <w:t> </w:t>
            </w:r>
            <w:r>
              <w:rPr>
                <w:rFonts w:ascii="inherit" w:eastAsia="Times New Roman" w:hAnsi="inherit"/>
                <w:color w:val="212529"/>
                <w:sz w:val="20"/>
                <w:szCs w:val="20"/>
              </w:rPr>
              <w:t>It is possible that changes in economic conditions and steps taken by the federal government and the Federal Reserve in response to COVID-19 could lead to higher inflation than we had anticipated, which could in turn lead to an increase in our loss costs a</w:t>
            </w:r>
            <w:r>
              <w:rPr>
                <w:rFonts w:ascii="inherit" w:eastAsia="Times New Roman" w:hAnsi="inherit"/>
                <w:color w:val="212529"/>
                <w:sz w:val="20"/>
                <w:szCs w:val="20"/>
              </w:rPr>
              <w:t>nd the need to strengthen claims and claim adjustment expense reserves. To date, changes in material prices and general inflation have not materially impacted our business.</w:t>
            </w:r>
          </w:p>
        </w:tc>
      </w:tr>
    </w:tbl>
    <w:p w14:paraId="576B3688" w14:textId="77777777" w:rsidR="00000000" w:rsidRDefault="00B0550F">
      <w:pPr>
        <w:divId w:val="783620499"/>
        <w:rPr>
          <w:rFonts w:eastAsia="Times New Roman"/>
          <w:sz w:val="20"/>
          <w:szCs w:val="20"/>
        </w:rPr>
      </w:pPr>
    </w:p>
    <w:p w14:paraId="4717E768" w14:textId="77777777" w:rsidR="00000000" w:rsidRDefault="00B0550F">
      <w:pPr>
        <w:spacing w:line="288" w:lineRule="auto"/>
        <w:jc w:val="center"/>
        <w:divId w:val="1218398151"/>
        <w:rPr>
          <w:rFonts w:eastAsia="Times New Roman"/>
          <w:sz w:val="20"/>
          <w:szCs w:val="20"/>
        </w:rPr>
      </w:pPr>
      <w:r>
        <w:rPr>
          <w:rFonts w:ascii="inherit" w:eastAsia="Times New Roman" w:hAnsi="inherit"/>
          <w:sz w:val="20"/>
          <w:szCs w:val="20"/>
        </w:rPr>
        <w:t>45</w:t>
      </w:r>
    </w:p>
    <w:p w14:paraId="7B155F1D" w14:textId="77777777" w:rsidR="00000000" w:rsidRDefault="00B0550F">
      <w:pPr>
        <w:spacing w:line="288" w:lineRule="auto"/>
        <w:divId w:val="989023176"/>
        <w:rPr>
          <w:rFonts w:eastAsia="Times New Roman"/>
          <w:sz w:val="20"/>
          <w:szCs w:val="20"/>
        </w:rPr>
      </w:pPr>
    </w:p>
    <w:p w14:paraId="7DEECFAC" w14:textId="77777777" w:rsidR="00000000" w:rsidRDefault="00B0550F">
      <w:pPr>
        <w:divId w:val="278951923"/>
        <w:rPr>
          <w:rFonts w:eastAsia="Times New Roman"/>
          <w:sz w:val="20"/>
          <w:szCs w:val="20"/>
        </w:rPr>
      </w:pPr>
      <w:r>
        <w:rPr>
          <w:rFonts w:eastAsia="Times New Roman"/>
          <w:sz w:val="20"/>
          <w:szCs w:val="20"/>
        </w:rPr>
        <w:pict w14:anchorId="39EA8BCD">
          <v:rect id="_x0000_i1069" style="width:0;height:1.5pt" o:hralign="center" o:hrstd="t" o:hr="t" fillcolor="#a0a0a0" stroked="f"/>
        </w:pict>
      </w:r>
    </w:p>
    <w:p w14:paraId="4DA1E84E" w14:textId="77777777" w:rsidR="00000000" w:rsidRDefault="00B0550F">
      <w:pPr>
        <w:spacing w:line="288" w:lineRule="auto"/>
        <w:divId w:val="900096771"/>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5759C4B0" w14:textId="77777777" w:rsidR="00000000" w:rsidRDefault="00B0550F">
      <w:pPr>
        <w:spacing w:line="288" w:lineRule="auto"/>
        <w:jc w:val="center"/>
        <w:divId w:val="446894124"/>
        <w:rPr>
          <w:rFonts w:eastAsia="Times New Roman"/>
          <w:sz w:val="20"/>
          <w:szCs w:val="20"/>
        </w:rPr>
      </w:pPr>
    </w:p>
    <w:p w14:paraId="29DB714D" w14:textId="77777777" w:rsidR="00000000" w:rsidRDefault="00B0550F">
      <w:pPr>
        <w:divId w:val="34890657"/>
        <w:rPr>
          <w:rFonts w:eastAsia="Times New Roman"/>
          <w:sz w:val="20"/>
          <w:szCs w:val="20"/>
        </w:rPr>
      </w:pPr>
    </w:p>
    <w:p w14:paraId="629656E2"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On March 27, 2020, the CARES Act was enacted in response to the COVID-19 pandemic. The CARES Act, among other things, accelerates a company’s ability to recover AMT refundable credits that otherwise could have been claimed in 2020 and 2021, to 2018 and 201</w:t>
      </w:r>
      <w:r>
        <w:rPr>
          <w:rFonts w:ascii="inherit" w:eastAsia="Times New Roman" w:hAnsi="inherit"/>
          <w:sz w:val="20"/>
          <w:szCs w:val="20"/>
        </w:rPr>
        <w:t>9, with an option to elect recovery of the full credit amount for 2018. The CARES Act also includes a technical correction wherein qualified improvement property placed in service in 2018 and after is eligible for 100% bonus depreciation. We are evaluating</w:t>
      </w:r>
      <w:r>
        <w:rPr>
          <w:rFonts w:ascii="inherit" w:eastAsia="Times New Roman" w:hAnsi="inherit"/>
          <w:sz w:val="20"/>
          <w:szCs w:val="20"/>
        </w:rPr>
        <w:t xml:space="preserve"> the applicability of the CARES Act to the Company, and the potential impacts on our business. There is no guarantee that we will meet the eligibility requirements to participate in such programs or, even if we are able to participate, that such programs w</w:t>
      </w:r>
      <w:r>
        <w:rPr>
          <w:rFonts w:ascii="inherit" w:eastAsia="Times New Roman" w:hAnsi="inherit"/>
          <w:sz w:val="20"/>
          <w:szCs w:val="20"/>
        </w:rPr>
        <w:t>ill provide meaningful benefit to our business. Consequently, it is not possible to estimate at this time the availability, extent or impact of any such relief.</w:t>
      </w:r>
    </w:p>
    <w:p w14:paraId="3C9019FB" w14:textId="77777777" w:rsidR="00000000" w:rsidRDefault="00B0550F">
      <w:pPr>
        <w:spacing w:line="288" w:lineRule="auto"/>
        <w:jc w:val="both"/>
        <w:divId w:val="278951923"/>
        <w:rPr>
          <w:rFonts w:eastAsia="Times New Roman"/>
          <w:sz w:val="20"/>
          <w:szCs w:val="20"/>
        </w:rPr>
      </w:pPr>
      <w:r>
        <w:rPr>
          <w:rFonts w:ascii="inherit" w:eastAsia="Times New Roman" w:hAnsi="inherit"/>
          <w:color w:val="212529"/>
          <w:sz w:val="20"/>
          <w:szCs w:val="20"/>
        </w:rPr>
        <w:t>The duration and extent of the impact from the COVID-19 pandemic depends on future developments</w:t>
      </w:r>
      <w:r>
        <w:rPr>
          <w:rFonts w:ascii="inherit" w:eastAsia="Times New Roman" w:hAnsi="inherit"/>
          <w:color w:val="212529"/>
          <w:sz w:val="20"/>
          <w:szCs w:val="20"/>
        </w:rPr>
        <w:t xml:space="preserve"> that cannot be accurately predicted at this time, such as the severity and transmission rate of the virus, the extent and effectiveness of conta</w:t>
      </w:r>
      <w:r>
        <w:rPr>
          <w:rFonts w:ascii="inherit" w:eastAsia="Times New Roman" w:hAnsi="inherit"/>
          <w:sz w:val="20"/>
          <w:szCs w:val="20"/>
        </w:rPr>
        <w:t xml:space="preserve">inment actions and the impact of these and other factors on our associates, customers, suppliers and partners. </w:t>
      </w:r>
      <w:r>
        <w:rPr>
          <w:rFonts w:ascii="inherit" w:eastAsia="Times New Roman" w:hAnsi="inherit"/>
          <w:sz w:val="20"/>
          <w:szCs w:val="20"/>
        </w:rPr>
        <w:t>A more prolonged crisis will place greater strains on our liquidity.</w:t>
      </w:r>
      <w:r>
        <w:rPr>
          <w:rFonts w:ascii="inherit" w:eastAsia="Times New Roman" w:hAnsi="inherit"/>
          <w:sz w:val="20"/>
          <w:szCs w:val="20"/>
        </w:rPr>
        <w:t xml:space="preserve"> </w:t>
      </w:r>
      <w:r>
        <w:rPr>
          <w:rFonts w:ascii="inherit" w:eastAsia="Times New Roman" w:hAnsi="inherit"/>
          <w:color w:val="212529"/>
          <w:sz w:val="20"/>
          <w:szCs w:val="20"/>
        </w:rPr>
        <w:t>Such impact on our business, operating results, cash flows and/or financial condition may continue to be material.</w:t>
      </w:r>
    </w:p>
    <w:p w14:paraId="7F419203" w14:textId="77777777" w:rsidR="00000000" w:rsidRDefault="00B0550F">
      <w:pPr>
        <w:spacing w:line="288" w:lineRule="auto"/>
        <w:jc w:val="both"/>
        <w:divId w:val="278951923"/>
        <w:rPr>
          <w:rFonts w:eastAsia="Times New Roman"/>
          <w:sz w:val="20"/>
          <w:szCs w:val="20"/>
        </w:rPr>
      </w:pPr>
    </w:p>
    <w:p w14:paraId="118B8982" w14:textId="77777777" w:rsidR="00000000" w:rsidRDefault="00B0550F">
      <w:pPr>
        <w:spacing w:line="288" w:lineRule="auto"/>
        <w:jc w:val="both"/>
        <w:divId w:val="278951923"/>
        <w:rPr>
          <w:rFonts w:eastAsia="Times New Roman"/>
          <w:sz w:val="20"/>
          <w:szCs w:val="20"/>
        </w:rPr>
      </w:pPr>
    </w:p>
    <w:p w14:paraId="312702FD" w14:textId="77777777" w:rsidR="00000000" w:rsidRDefault="00B0550F">
      <w:pPr>
        <w:divId w:val="875460458"/>
        <w:rPr>
          <w:rFonts w:eastAsia="Times New Roman"/>
          <w:sz w:val="20"/>
          <w:szCs w:val="20"/>
        </w:rPr>
      </w:pPr>
    </w:p>
    <w:p w14:paraId="40AA77AE" w14:textId="77777777" w:rsidR="00000000" w:rsidRDefault="00B0550F">
      <w:pPr>
        <w:spacing w:line="288" w:lineRule="auto"/>
        <w:jc w:val="center"/>
        <w:divId w:val="227155810"/>
        <w:rPr>
          <w:rFonts w:eastAsia="Times New Roman"/>
          <w:sz w:val="20"/>
          <w:szCs w:val="20"/>
        </w:rPr>
      </w:pPr>
      <w:r>
        <w:rPr>
          <w:rFonts w:ascii="inherit" w:eastAsia="Times New Roman" w:hAnsi="inherit"/>
          <w:sz w:val="20"/>
          <w:szCs w:val="20"/>
        </w:rPr>
        <w:t>46</w:t>
      </w:r>
    </w:p>
    <w:p w14:paraId="66BE2AE5" w14:textId="77777777" w:rsidR="00000000" w:rsidRDefault="00B0550F">
      <w:pPr>
        <w:spacing w:line="288" w:lineRule="auto"/>
        <w:divId w:val="1528367318"/>
        <w:rPr>
          <w:rFonts w:eastAsia="Times New Roman"/>
          <w:sz w:val="20"/>
          <w:szCs w:val="20"/>
        </w:rPr>
      </w:pPr>
    </w:p>
    <w:p w14:paraId="2880877B" w14:textId="77777777" w:rsidR="00000000" w:rsidRDefault="00B0550F">
      <w:pPr>
        <w:divId w:val="278951923"/>
        <w:rPr>
          <w:rFonts w:eastAsia="Times New Roman"/>
          <w:sz w:val="20"/>
          <w:szCs w:val="20"/>
        </w:rPr>
      </w:pPr>
      <w:r>
        <w:rPr>
          <w:rFonts w:eastAsia="Times New Roman"/>
          <w:sz w:val="20"/>
          <w:szCs w:val="20"/>
        </w:rPr>
        <w:pict w14:anchorId="7601F835">
          <v:rect id="_x0000_i1070" style="width:0;height:1.5pt" o:hralign="center" o:hrstd="t" o:hr="t" fillcolor="#a0a0a0" stroked="f"/>
        </w:pict>
      </w:r>
    </w:p>
    <w:p w14:paraId="65DA4FED" w14:textId="77777777" w:rsidR="00000000" w:rsidRDefault="00B0550F">
      <w:pPr>
        <w:spacing w:line="288" w:lineRule="auto"/>
        <w:divId w:val="291787505"/>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03391390" w14:textId="77777777" w:rsidR="00000000" w:rsidRDefault="00B0550F">
      <w:pPr>
        <w:spacing w:line="288" w:lineRule="auto"/>
        <w:jc w:val="center"/>
        <w:divId w:val="400908277"/>
        <w:rPr>
          <w:rFonts w:eastAsia="Times New Roman"/>
          <w:sz w:val="20"/>
          <w:szCs w:val="20"/>
        </w:rPr>
      </w:pPr>
    </w:p>
    <w:p w14:paraId="3FB03455" w14:textId="77777777" w:rsidR="00000000" w:rsidRDefault="00B0550F">
      <w:pPr>
        <w:divId w:val="1572036949"/>
        <w:rPr>
          <w:rFonts w:eastAsia="Times New Roman"/>
          <w:sz w:val="20"/>
          <w:szCs w:val="20"/>
        </w:rPr>
      </w:pPr>
    </w:p>
    <w:p w14:paraId="65D4837C" w14:textId="77777777" w:rsidR="00000000" w:rsidRDefault="00B0550F">
      <w:pPr>
        <w:spacing w:line="288" w:lineRule="auto"/>
        <w:divId w:val="324864140"/>
        <w:rPr>
          <w:rFonts w:eastAsia="Times New Roman"/>
          <w:sz w:val="20"/>
          <w:szCs w:val="20"/>
        </w:rPr>
      </w:pPr>
      <w:r>
        <w:rPr>
          <w:rFonts w:ascii="inherit" w:eastAsia="Times New Roman" w:hAnsi="inherit"/>
          <w:b/>
          <w:bCs/>
          <w:sz w:val="20"/>
          <w:szCs w:val="20"/>
        </w:rPr>
        <w:t>Item 2. Unregistered Sales of Equity Securities and Use of Proceeds</w:t>
      </w:r>
    </w:p>
    <w:p w14:paraId="24C51E64" w14:textId="77777777" w:rsidR="00000000" w:rsidRDefault="00B0550F">
      <w:pPr>
        <w:spacing w:line="288" w:lineRule="auto"/>
        <w:divId w:val="278951923"/>
        <w:rPr>
          <w:rFonts w:eastAsia="Times New Roman"/>
          <w:sz w:val="20"/>
          <w:szCs w:val="20"/>
        </w:rPr>
      </w:pPr>
      <w:r>
        <w:rPr>
          <w:rFonts w:ascii="inherit" w:eastAsia="Times New Roman" w:hAnsi="inherit"/>
          <w:sz w:val="20"/>
          <w:szCs w:val="20"/>
        </w:rPr>
        <w:t>None.</w:t>
      </w:r>
    </w:p>
    <w:p w14:paraId="392B9CD9" w14:textId="77777777" w:rsidR="00000000" w:rsidRDefault="00B0550F">
      <w:pPr>
        <w:spacing w:line="288" w:lineRule="auto"/>
        <w:divId w:val="278951923"/>
        <w:rPr>
          <w:rFonts w:eastAsia="Times New Roman"/>
          <w:sz w:val="20"/>
          <w:szCs w:val="20"/>
        </w:rPr>
      </w:pPr>
      <w:r>
        <w:rPr>
          <w:rFonts w:ascii="inherit" w:eastAsia="Times New Roman" w:hAnsi="inherit"/>
          <w:b/>
          <w:bCs/>
          <w:sz w:val="20"/>
          <w:szCs w:val="20"/>
        </w:rPr>
        <w:t>Item 3. Defaults Upon Senior Securities</w:t>
      </w:r>
    </w:p>
    <w:p w14:paraId="592D055A" w14:textId="77777777" w:rsidR="00000000" w:rsidRDefault="00B0550F">
      <w:pPr>
        <w:spacing w:line="288" w:lineRule="auto"/>
        <w:divId w:val="278951923"/>
        <w:rPr>
          <w:rFonts w:eastAsia="Times New Roman"/>
          <w:sz w:val="20"/>
          <w:szCs w:val="20"/>
        </w:rPr>
      </w:pPr>
      <w:r>
        <w:rPr>
          <w:rFonts w:ascii="inherit" w:eastAsia="Times New Roman" w:hAnsi="inherit"/>
          <w:sz w:val="20"/>
          <w:szCs w:val="20"/>
        </w:rPr>
        <w:t>None.</w:t>
      </w:r>
    </w:p>
    <w:p w14:paraId="2F332357" w14:textId="77777777" w:rsidR="00000000" w:rsidRDefault="00B0550F">
      <w:pPr>
        <w:spacing w:line="288" w:lineRule="auto"/>
        <w:divId w:val="278951923"/>
        <w:rPr>
          <w:rFonts w:eastAsia="Times New Roman"/>
          <w:sz w:val="20"/>
          <w:szCs w:val="20"/>
        </w:rPr>
      </w:pPr>
      <w:r>
        <w:rPr>
          <w:rFonts w:ascii="inherit" w:eastAsia="Times New Roman" w:hAnsi="inherit"/>
          <w:b/>
          <w:bCs/>
          <w:sz w:val="20"/>
          <w:szCs w:val="20"/>
        </w:rPr>
        <w:t>Item 4. Mine Safety Di</w:t>
      </w:r>
      <w:r>
        <w:rPr>
          <w:rFonts w:ascii="inherit" w:eastAsia="Times New Roman" w:hAnsi="inherit"/>
          <w:b/>
          <w:bCs/>
          <w:sz w:val="20"/>
          <w:szCs w:val="20"/>
        </w:rPr>
        <w:t>sclosures</w:t>
      </w:r>
    </w:p>
    <w:p w14:paraId="57DF8BAF" w14:textId="77777777" w:rsidR="00000000" w:rsidRDefault="00B0550F">
      <w:pPr>
        <w:spacing w:line="288" w:lineRule="auto"/>
        <w:divId w:val="278951923"/>
        <w:rPr>
          <w:rFonts w:eastAsia="Times New Roman"/>
          <w:sz w:val="20"/>
          <w:szCs w:val="20"/>
        </w:rPr>
      </w:pPr>
      <w:r>
        <w:rPr>
          <w:rFonts w:ascii="inherit" w:eastAsia="Times New Roman" w:hAnsi="inherit"/>
          <w:sz w:val="20"/>
          <w:szCs w:val="20"/>
        </w:rPr>
        <w:t>Not applicable.</w:t>
      </w:r>
    </w:p>
    <w:p w14:paraId="35FE9290" w14:textId="77777777" w:rsidR="00000000" w:rsidRDefault="00B0550F">
      <w:pPr>
        <w:spacing w:line="288" w:lineRule="auto"/>
        <w:divId w:val="278951923"/>
        <w:rPr>
          <w:rFonts w:eastAsia="Times New Roman"/>
          <w:sz w:val="20"/>
          <w:szCs w:val="20"/>
        </w:rPr>
      </w:pPr>
      <w:r>
        <w:rPr>
          <w:rFonts w:ascii="inherit" w:eastAsia="Times New Roman" w:hAnsi="inherit"/>
          <w:b/>
          <w:bCs/>
          <w:sz w:val="20"/>
          <w:szCs w:val="20"/>
        </w:rPr>
        <w:t>Item 5. Other Information</w:t>
      </w:r>
    </w:p>
    <w:p w14:paraId="02497DED" w14:textId="77777777" w:rsidR="00000000" w:rsidRDefault="00B0550F">
      <w:pPr>
        <w:spacing w:line="417" w:lineRule="auto"/>
        <w:jc w:val="both"/>
        <w:divId w:val="278951923"/>
        <w:rPr>
          <w:rFonts w:eastAsia="Times New Roman"/>
          <w:sz w:val="20"/>
          <w:szCs w:val="20"/>
        </w:rPr>
      </w:pPr>
      <w:r>
        <w:rPr>
          <w:rFonts w:ascii="inherit" w:eastAsia="Times New Roman" w:hAnsi="inherit"/>
          <w:i/>
          <w:iCs/>
          <w:sz w:val="20"/>
          <w:szCs w:val="20"/>
        </w:rPr>
        <w:t>May 2020 Amendment to Credit Agreement</w:t>
      </w:r>
    </w:p>
    <w:p w14:paraId="587097E1" w14:textId="77777777" w:rsidR="00000000" w:rsidRDefault="00B0550F">
      <w:pPr>
        <w:spacing w:line="288" w:lineRule="auto"/>
        <w:jc w:val="both"/>
        <w:divId w:val="278951923"/>
        <w:rPr>
          <w:rFonts w:eastAsia="Times New Roman"/>
          <w:sz w:val="20"/>
          <w:szCs w:val="20"/>
        </w:rPr>
      </w:pPr>
      <w:r>
        <w:rPr>
          <w:rFonts w:ascii="inherit" w:eastAsia="Times New Roman" w:hAnsi="inherit"/>
          <w:sz w:val="20"/>
          <w:szCs w:val="20"/>
        </w:rPr>
        <w:t>On May 5, 2020, certain of the Company’s subsidiaries entered into an agreement (the</w:t>
      </w:r>
      <w:r>
        <w:rPr>
          <w:rFonts w:ascii="inherit" w:eastAsia="Times New Roman" w:hAnsi="inherit"/>
          <w:sz w:val="20"/>
          <w:szCs w:val="20"/>
        </w:rPr>
        <w:t xml:space="preserve"> </w:t>
      </w:r>
      <w:r>
        <w:rPr>
          <w:rFonts w:ascii="inherit" w:eastAsia="Times New Roman" w:hAnsi="inherit"/>
          <w:sz w:val="20"/>
          <w:szCs w:val="20"/>
        </w:rPr>
        <w:t>“Amendment”) with the lenders under their existing secured credit facility in or</w:t>
      </w:r>
      <w:r>
        <w:rPr>
          <w:rFonts w:ascii="inherit" w:eastAsia="Times New Roman" w:hAnsi="inherit"/>
          <w:sz w:val="20"/>
          <w:szCs w:val="20"/>
        </w:rPr>
        <w:t>der to amend certain provisions of the Amended and Restated Credit Agreement, dated as of July 18, 2019 (as amended by the Amendment, the</w:t>
      </w:r>
      <w:r>
        <w:rPr>
          <w:rFonts w:ascii="inherit" w:eastAsia="Times New Roman" w:hAnsi="inherit"/>
          <w:sz w:val="20"/>
          <w:szCs w:val="20"/>
        </w:rPr>
        <w:t xml:space="preserve"> </w:t>
      </w:r>
      <w:r>
        <w:rPr>
          <w:rFonts w:ascii="inherit" w:eastAsia="Times New Roman" w:hAnsi="inherit"/>
          <w:sz w:val="20"/>
          <w:szCs w:val="20"/>
        </w:rPr>
        <w:t>“Credit Agreement”), by and among Nautilus Acquisition Holdings, Inc., National Vision, Inc., the other subsidiaries o</w:t>
      </w:r>
      <w:r>
        <w:rPr>
          <w:rFonts w:ascii="inherit" w:eastAsia="Times New Roman" w:hAnsi="inherit"/>
          <w:sz w:val="20"/>
          <w:szCs w:val="20"/>
        </w:rPr>
        <w:t>f the Company party thereto, as guarantors, each lender party thereto and Bank of America, N.A., in its capacity as administrative agent and as collateral agent.</w:t>
      </w:r>
      <w:r>
        <w:rPr>
          <w:rFonts w:ascii="inherit" w:eastAsia="Times New Roman" w:hAnsi="inherit"/>
          <w:sz w:val="20"/>
          <w:szCs w:val="20"/>
        </w:rPr>
        <w:t xml:space="preserve"> </w:t>
      </w:r>
      <w:r>
        <w:rPr>
          <w:rFonts w:ascii="inherit" w:eastAsia="Times New Roman" w:hAnsi="inherit"/>
          <w:sz w:val="20"/>
          <w:szCs w:val="20"/>
        </w:rPr>
        <w:t xml:space="preserve">The principal purpose of the Amendment was to suspend certain financial maintenance covenants </w:t>
      </w:r>
      <w:r>
        <w:rPr>
          <w:rFonts w:ascii="inherit" w:eastAsia="Times New Roman" w:hAnsi="inherit"/>
          <w:sz w:val="20"/>
          <w:szCs w:val="20"/>
        </w:rPr>
        <w:t>contained in the Credit Agreement until testing at the end of the Company’s second fiscal quarter.</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Operations-Liquidity and Capital Resources-May 2020 Amendment to Credit Agree</w:t>
      </w:r>
      <w:r>
        <w:rPr>
          <w:rFonts w:ascii="inherit" w:eastAsia="Times New Roman" w:hAnsi="inherit"/>
          <w:sz w:val="20"/>
          <w:szCs w:val="20"/>
        </w:rPr>
        <w:t>ment</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A copy of the Amendment is filed herewith as Exhibit 10.1 and incorporated herein by reference. The above description of the Amendment is qualified in its entirety by reference to such exhibit.</w:t>
      </w:r>
    </w:p>
    <w:p w14:paraId="727F8813" w14:textId="77777777" w:rsidR="00000000" w:rsidRDefault="00B0550F">
      <w:pPr>
        <w:spacing w:line="288" w:lineRule="auto"/>
        <w:jc w:val="both"/>
        <w:divId w:val="278951923"/>
        <w:rPr>
          <w:rFonts w:eastAsia="Times New Roman"/>
          <w:sz w:val="20"/>
          <w:szCs w:val="20"/>
        </w:rPr>
      </w:pPr>
    </w:p>
    <w:p w14:paraId="219442FB" w14:textId="77777777" w:rsidR="00000000" w:rsidRDefault="00B0550F">
      <w:pPr>
        <w:divId w:val="1687754921"/>
        <w:rPr>
          <w:rFonts w:eastAsia="Times New Roman"/>
          <w:sz w:val="20"/>
          <w:szCs w:val="20"/>
        </w:rPr>
      </w:pPr>
    </w:p>
    <w:p w14:paraId="4FDA573F" w14:textId="77777777" w:rsidR="00000000" w:rsidRDefault="00B0550F">
      <w:pPr>
        <w:spacing w:line="288" w:lineRule="auto"/>
        <w:jc w:val="center"/>
        <w:divId w:val="475614029"/>
        <w:rPr>
          <w:rFonts w:eastAsia="Times New Roman"/>
          <w:sz w:val="20"/>
          <w:szCs w:val="20"/>
        </w:rPr>
      </w:pPr>
      <w:r>
        <w:rPr>
          <w:rFonts w:ascii="inherit" w:eastAsia="Times New Roman" w:hAnsi="inherit"/>
          <w:sz w:val="20"/>
          <w:szCs w:val="20"/>
        </w:rPr>
        <w:t>47</w:t>
      </w:r>
    </w:p>
    <w:p w14:paraId="0651F158" w14:textId="77777777" w:rsidR="00000000" w:rsidRDefault="00B0550F">
      <w:pPr>
        <w:divId w:val="278951923"/>
        <w:rPr>
          <w:rFonts w:eastAsia="Times New Roman"/>
          <w:sz w:val="20"/>
          <w:szCs w:val="20"/>
        </w:rPr>
      </w:pPr>
      <w:r>
        <w:rPr>
          <w:rFonts w:eastAsia="Times New Roman"/>
          <w:sz w:val="20"/>
          <w:szCs w:val="20"/>
        </w:rPr>
        <w:pict w14:anchorId="449C070F">
          <v:rect id="_x0000_i1071" style="width:0;height:1.5pt" o:hralign="center" o:hrstd="t" o:hr="t" fillcolor="#a0a0a0" stroked="f"/>
        </w:pict>
      </w:r>
    </w:p>
    <w:p w14:paraId="10A46E33" w14:textId="77777777" w:rsidR="00000000" w:rsidRDefault="00B0550F">
      <w:pPr>
        <w:spacing w:line="288" w:lineRule="auto"/>
        <w:divId w:val="1916084841"/>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0F245AF8" w14:textId="77777777" w:rsidR="00000000" w:rsidRDefault="00B0550F">
      <w:pPr>
        <w:spacing w:line="288" w:lineRule="auto"/>
        <w:jc w:val="center"/>
        <w:divId w:val="448622452"/>
        <w:rPr>
          <w:rFonts w:eastAsia="Times New Roman"/>
          <w:sz w:val="20"/>
          <w:szCs w:val="20"/>
        </w:rPr>
      </w:pPr>
    </w:p>
    <w:p w14:paraId="00C297AA" w14:textId="77777777" w:rsidR="00000000" w:rsidRDefault="00B0550F">
      <w:pPr>
        <w:divId w:val="1442988341"/>
        <w:rPr>
          <w:rFonts w:eastAsia="Times New Roman"/>
          <w:sz w:val="20"/>
          <w:szCs w:val="20"/>
        </w:rPr>
      </w:pPr>
    </w:p>
    <w:p w14:paraId="444117BE" w14:textId="77777777" w:rsidR="00000000" w:rsidRDefault="00B0550F">
      <w:pPr>
        <w:spacing w:line="288" w:lineRule="auto"/>
        <w:divId w:val="449713450"/>
        <w:rPr>
          <w:rFonts w:eastAsia="Times New Roman"/>
          <w:sz w:val="20"/>
          <w:szCs w:val="20"/>
        </w:rPr>
      </w:pPr>
      <w:r>
        <w:rPr>
          <w:rFonts w:ascii="inherit" w:eastAsia="Times New Roman" w:hAnsi="inherit"/>
          <w:b/>
          <w:bCs/>
          <w:sz w:val="20"/>
          <w:szCs w:val="20"/>
        </w:rPr>
        <w:t>Item 6. Exhibits</w:t>
      </w:r>
    </w:p>
    <w:p w14:paraId="1038BCB4"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u w:val="single"/>
        </w:rPr>
        <w:t>Exhibit Index</w:t>
      </w:r>
    </w:p>
    <w:tbl>
      <w:tblPr>
        <w:tblW w:w="5000" w:type="pct"/>
        <w:tblCellMar>
          <w:left w:w="0" w:type="dxa"/>
          <w:right w:w="0" w:type="dxa"/>
        </w:tblCellMar>
        <w:tblLook w:val="04A0" w:firstRow="1" w:lastRow="0" w:firstColumn="1" w:lastColumn="0" w:noHBand="0" w:noVBand="1"/>
      </w:tblPr>
      <w:tblGrid>
        <w:gridCol w:w="986"/>
        <w:gridCol w:w="105"/>
        <w:gridCol w:w="7215"/>
      </w:tblGrid>
      <w:tr w:rsidR="00000000" w14:paraId="3FC1EAF5" w14:textId="77777777">
        <w:trPr>
          <w:divId w:val="1924222606"/>
        </w:trPr>
        <w:tc>
          <w:tcPr>
            <w:tcW w:w="0" w:type="auto"/>
            <w:gridSpan w:val="3"/>
            <w:vAlign w:val="center"/>
            <w:hideMark/>
          </w:tcPr>
          <w:p w14:paraId="6BABFAD0" w14:textId="77777777" w:rsidR="00000000" w:rsidRDefault="00B0550F">
            <w:pPr>
              <w:spacing w:line="288" w:lineRule="auto"/>
              <w:jc w:val="center"/>
              <w:rPr>
                <w:rFonts w:eastAsia="Times New Roman"/>
                <w:sz w:val="20"/>
                <w:szCs w:val="20"/>
              </w:rPr>
            </w:pPr>
          </w:p>
        </w:tc>
      </w:tr>
      <w:tr w:rsidR="00000000" w14:paraId="359B2E19" w14:textId="77777777">
        <w:trPr>
          <w:divId w:val="1924222606"/>
        </w:trPr>
        <w:tc>
          <w:tcPr>
            <w:tcW w:w="600" w:type="pct"/>
            <w:vAlign w:val="center"/>
            <w:hideMark/>
          </w:tcPr>
          <w:p w14:paraId="0D5F9A57" w14:textId="77777777" w:rsidR="00000000" w:rsidRDefault="00B0550F">
            <w:pPr>
              <w:rPr>
                <w:rFonts w:eastAsia="Times New Roman"/>
                <w:sz w:val="20"/>
                <w:szCs w:val="20"/>
              </w:rPr>
            </w:pPr>
          </w:p>
        </w:tc>
        <w:tc>
          <w:tcPr>
            <w:tcW w:w="50" w:type="pct"/>
            <w:vAlign w:val="center"/>
            <w:hideMark/>
          </w:tcPr>
          <w:p w14:paraId="27B0AD36" w14:textId="77777777" w:rsidR="00000000" w:rsidRDefault="00B0550F">
            <w:pPr>
              <w:rPr>
                <w:rFonts w:eastAsia="Times New Roman"/>
                <w:sz w:val="20"/>
                <w:szCs w:val="20"/>
              </w:rPr>
            </w:pPr>
          </w:p>
        </w:tc>
        <w:tc>
          <w:tcPr>
            <w:tcW w:w="4350" w:type="pct"/>
            <w:vAlign w:val="center"/>
            <w:hideMark/>
          </w:tcPr>
          <w:p w14:paraId="3FF1AD89" w14:textId="77777777" w:rsidR="00000000" w:rsidRDefault="00B0550F">
            <w:pPr>
              <w:rPr>
                <w:rFonts w:eastAsia="Times New Roman"/>
                <w:sz w:val="20"/>
                <w:szCs w:val="20"/>
              </w:rPr>
            </w:pPr>
          </w:p>
        </w:tc>
      </w:tr>
      <w:tr w:rsidR="00000000" w14:paraId="47376D6F" w14:textId="77777777">
        <w:trPr>
          <w:divId w:val="1924222606"/>
        </w:trPr>
        <w:tc>
          <w:tcPr>
            <w:tcW w:w="0" w:type="auto"/>
            <w:tcBorders>
              <w:bottom w:val="single" w:sz="6" w:space="0" w:color="000000"/>
            </w:tcBorders>
            <w:tcMar>
              <w:top w:w="30" w:type="dxa"/>
              <w:left w:w="30" w:type="dxa"/>
              <w:bottom w:w="30" w:type="dxa"/>
              <w:right w:w="30" w:type="dxa"/>
            </w:tcMar>
            <w:hideMark/>
          </w:tcPr>
          <w:p w14:paraId="1D4439F2" w14:textId="77777777" w:rsidR="00000000" w:rsidRDefault="00B0550F">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14:paraId="5D6FA99E" w14:textId="77777777" w:rsidR="00000000" w:rsidRDefault="00B0550F">
            <w:pPr>
              <w:divId w:val="1389607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1FCAEECA" w14:textId="77777777" w:rsidR="00000000" w:rsidRDefault="00B0550F">
            <w:pPr>
              <w:rPr>
                <w:rFonts w:eastAsia="Times New Roman"/>
                <w:sz w:val="20"/>
                <w:szCs w:val="20"/>
              </w:rPr>
            </w:pPr>
            <w:r>
              <w:rPr>
                <w:rFonts w:ascii="inherit" w:eastAsia="Times New Roman" w:hAnsi="inherit"/>
                <w:b/>
                <w:bCs/>
                <w:sz w:val="20"/>
                <w:szCs w:val="20"/>
              </w:rPr>
              <w:t>Exhibit Description</w:t>
            </w:r>
          </w:p>
        </w:tc>
      </w:tr>
      <w:tr w:rsidR="00000000" w14:paraId="7DC0584B" w14:textId="77777777">
        <w:trPr>
          <w:divId w:val="1924222606"/>
        </w:trPr>
        <w:tc>
          <w:tcPr>
            <w:tcW w:w="0" w:type="auto"/>
            <w:tcMar>
              <w:top w:w="30" w:type="dxa"/>
              <w:left w:w="30" w:type="dxa"/>
              <w:bottom w:w="30" w:type="dxa"/>
              <w:right w:w="30" w:type="dxa"/>
            </w:tcMar>
            <w:hideMark/>
          </w:tcPr>
          <w:p w14:paraId="346E220D" w14:textId="77777777" w:rsidR="00000000" w:rsidRDefault="00B0550F">
            <w:pPr>
              <w:rPr>
                <w:rFonts w:eastAsia="Times New Roman"/>
                <w:sz w:val="20"/>
                <w:szCs w:val="20"/>
              </w:rPr>
            </w:pPr>
            <w:hyperlink r:id="rId4" w:history="1">
              <w:r>
                <w:rPr>
                  <w:rStyle w:val="a3"/>
                  <w:rFonts w:ascii="inherit" w:eastAsia="Times New Roman" w:hAnsi="inherit"/>
                  <w:sz w:val="20"/>
                  <w:szCs w:val="20"/>
                </w:rPr>
                <w:t>3.1</w:t>
              </w:r>
            </w:hyperlink>
          </w:p>
        </w:tc>
        <w:tc>
          <w:tcPr>
            <w:tcW w:w="0" w:type="auto"/>
            <w:tcMar>
              <w:top w:w="30" w:type="dxa"/>
              <w:left w:w="30" w:type="dxa"/>
              <w:bottom w:w="30" w:type="dxa"/>
              <w:right w:w="30" w:type="dxa"/>
            </w:tcMar>
            <w:vAlign w:val="bottom"/>
            <w:hideMark/>
          </w:tcPr>
          <w:p w14:paraId="001D27B1" w14:textId="77777777" w:rsidR="00000000" w:rsidRDefault="00B0550F">
            <w:pPr>
              <w:divId w:val="1592617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88520B" w14:textId="77777777" w:rsidR="00000000" w:rsidRDefault="00B0550F">
            <w:pPr>
              <w:jc w:val="both"/>
              <w:rPr>
                <w:rFonts w:eastAsia="Times New Roman"/>
                <w:sz w:val="20"/>
                <w:szCs w:val="20"/>
              </w:rPr>
            </w:pPr>
            <w:r>
              <w:rPr>
                <w:rFonts w:ascii="inherit" w:eastAsia="Times New Roman" w:hAnsi="inherit"/>
                <w:sz w:val="20"/>
                <w:szCs w:val="20"/>
              </w:rPr>
              <w:t xml:space="preserve">Second Amended and Restated Certificate of Incorporation of National Vision Holdings, Inc. -incorporated herein by reference to Exhibit 3.1 to the </w:t>
            </w:r>
            <w:r>
              <w:rPr>
                <w:rFonts w:ascii="inherit" w:eastAsia="Times New Roman" w:hAnsi="inherit"/>
                <w:sz w:val="20"/>
                <w:szCs w:val="20"/>
              </w:rPr>
              <w:t>Company’s Current Report on Form 8-K filed on October 31, 2017.</w:t>
            </w:r>
          </w:p>
        </w:tc>
      </w:tr>
      <w:tr w:rsidR="00000000" w14:paraId="448A9F99" w14:textId="77777777">
        <w:trPr>
          <w:divId w:val="1924222606"/>
        </w:trPr>
        <w:tc>
          <w:tcPr>
            <w:tcW w:w="0" w:type="auto"/>
            <w:tcMar>
              <w:top w:w="30" w:type="dxa"/>
              <w:left w:w="30" w:type="dxa"/>
              <w:bottom w:w="30" w:type="dxa"/>
              <w:right w:w="30" w:type="dxa"/>
            </w:tcMar>
            <w:hideMark/>
          </w:tcPr>
          <w:p w14:paraId="57083DD7" w14:textId="77777777" w:rsidR="00000000" w:rsidRDefault="00B0550F">
            <w:pPr>
              <w:rPr>
                <w:rFonts w:eastAsia="Times New Roman"/>
                <w:sz w:val="20"/>
                <w:szCs w:val="20"/>
              </w:rPr>
            </w:pPr>
            <w:hyperlink r:id="rId5"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14:paraId="72394009" w14:textId="77777777" w:rsidR="00000000" w:rsidRDefault="00B0550F">
            <w:pPr>
              <w:divId w:val="1893496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95A9ECB" w14:textId="77777777" w:rsidR="00000000" w:rsidRDefault="00B0550F">
            <w:pPr>
              <w:jc w:val="both"/>
              <w:rPr>
                <w:rFonts w:eastAsia="Times New Roman"/>
                <w:sz w:val="20"/>
                <w:szCs w:val="20"/>
              </w:rPr>
            </w:pPr>
            <w:r>
              <w:rPr>
                <w:rFonts w:ascii="inherit" w:eastAsia="Times New Roman" w:hAnsi="inherit"/>
                <w:sz w:val="20"/>
                <w:szCs w:val="20"/>
              </w:rPr>
              <w:t>Second Amended and Restated Bylaws of National Vision Holdings, Inc. -incorporated</w:t>
            </w:r>
            <w:r>
              <w:rPr>
                <w:rFonts w:ascii="inherit" w:eastAsia="Times New Roman" w:hAnsi="inherit"/>
                <w:sz w:val="20"/>
                <w:szCs w:val="20"/>
              </w:rPr>
              <w:t xml:space="preserve"> herein by reference to Exhibit 3.2 to the Company’s Current Report on Form 8-K filed on October 31, 2017.</w:t>
            </w:r>
          </w:p>
        </w:tc>
      </w:tr>
      <w:tr w:rsidR="00000000" w14:paraId="09CD2320" w14:textId="77777777">
        <w:trPr>
          <w:divId w:val="1924222606"/>
        </w:trPr>
        <w:tc>
          <w:tcPr>
            <w:tcW w:w="0" w:type="auto"/>
            <w:tcMar>
              <w:top w:w="30" w:type="dxa"/>
              <w:left w:w="30" w:type="dxa"/>
              <w:bottom w:w="30" w:type="dxa"/>
              <w:right w:w="30" w:type="dxa"/>
            </w:tcMar>
            <w:hideMark/>
          </w:tcPr>
          <w:p w14:paraId="15197FDC" w14:textId="77777777" w:rsidR="00000000" w:rsidRDefault="00B0550F">
            <w:pPr>
              <w:rPr>
                <w:rFonts w:eastAsia="Times New Roman"/>
                <w:sz w:val="20"/>
                <w:szCs w:val="20"/>
              </w:rPr>
            </w:pPr>
            <w:hyperlink r:id="rId6" w:history="1">
              <w:r>
                <w:rPr>
                  <w:rStyle w:val="a3"/>
                  <w:rFonts w:ascii="inherit" w:eastAsia="Times New Roman" w:hAnsi="inherit"/>
                  <w:sz w:val="20"/>
                  <w:szCs w:val="20"/>
                </w:rPr>
                <w:t>10.1</w:t>
              </w:r>
            </w:hyperlink>
          </w:p>
        </w:tc>
        <w:tc>
          <w:tcPr>
            <w:tcW w:w="0" w:type="auto"/>
            <w:tcMar>
              <w:top w:w="30" w:type="dxa"/>
              <w:left w:w="30" w:type="dxa"/>
              <w:bottom w:w="30" w:type="dxa"/>
              <w:right w:w="30" w:type="dxa"/>
            </w:tcMar>
            <w:vAlign w:val="bottom"/>
            <w:hideMark/>
          </w:tcPr>
          <w:p w14:paraId="0E4AD525" w14:textId="77777777" w:rsidR="00000000" w:rsidRDefault="00B0550F">
            <w:pPr>
              <w:divId w:val="1550528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7DFA516" w14:textId="77777777" w:rsidR="00000000" w:rsidRDefault="00B0550F">
            <w:pPr>
              <w:jc w:val="both"/>
              <w:rPr>
                <w:rFonts w:eastAsia="Times New Roman"/>
                <w:sz w:val="20"/>
                <w:szCs w:val="20"/>
              </w:rPr>
            </w:pPr>
            <w:r>
              <w:rPr>
                <w:rFonts w:ascii="inherit" w:eastAsia="Times New Roman" w:hAnsi="inherit"/>
                <w:sz w:val="20"/>
                <w:szCs w:val="20"/>
              </w:rPr>
              <w:t>Amendment No. 1, dated as of May 5, 2020, to the Amended and Restated Credit Agreement, dated as o</w:t>
            </w:r>
            <w:r>
              <w:rPr>
                <w:rFonts w:ascii="inherit" w:eastAsia="Times New Roman" w:hAnsi="inherit"/>
                <w:sz w:val="20"/>
                <w:szCs w:val="20"/>
              </w:rPr>
              <w:t>f July 18, 2019</w:t>
            </w:r>
            <w:r>
              <w:rPr>
                <w:rFonts w:ascii="inherit" w:eastAsia="Times New Roman" w:hAnsi="inherit"/>
                <w:sz w:val="20"/>
                <w:szCs w:val="20"/>
              </w:rPr>
              <w:t xml:space="preserve"> </w:t>
            </w:r>
            <w:r>
              <w:rPr>
                <w:rFonts w:ascii="inherit" w:eastAsia="Times New Roman" w:hAnsi="inherit"/>
                <w:color w:val="212529"/>
                <w:sz w:val="20"/>
                <w:szCs w:val="20"/>
              </w:rPr>
              <w:t>by and among Nautilus Acquisition Holdings, Inc., National Vision, Inc., certain subsidiaries of National Vision, Inc., as guarantors, Bank of America, N.A., as administrative agent and collateral agent, and the lenders from time to time pa</w:t>
            </w:r>
            <w:r>
              <w:rPr>
                <w:rFonts w:ascii="inherit" w:eastAsia="Times New Roman" w:hAnsi="inherit"/>
                <w:color w:val="212529"/>
                <w:sz w:val="20"/>
                <w:szCs w:val="20"/>
              </w:rPr>
              <w:t>rty thereto.</w:t>
            </w:r>
          </w:p>
        </w:tc>
      </w:tr>
      <w:tr w:rsidR="00000000" w14:paraId="211D9E1C" w14:textId="77777777">
        <w:trPr>
          <w:divId w:val="1924222606"/>
        </w:trPr>
        <w:tc>
          <w:tcPr>
            <w:tcW w:w="0" w:type="auto"/>
            <w:tcMar>
              <w:top w:w="30" w:type="dxa"/>
              <w:left w:w="30" w:type="dxa"/>
              <w:bottom w:w="30" w:type="dxa"/>
              <w:right w:w="30" w:type="dxa"/>
            </w:tcMar>
            <w:hideMark/>
          </w:tcPr>
          <w:p w14:paraId="1DC925D8" w14:textId="77777777" w:rsidR="00000000" w:rsidRDefault="00B0550F">
            <w:pPr>
              <w:rPr>
                <w:rFonts w:eastAsia="Times New Roman"/>
                <w:sz w:val="20"/>
                <w:szCs w:val="20"/>
              </w:rPr>
            </w:pPr>
            <w:hyperlink r:id="rId7" w:history="1">
              <w:r>
                <w:rPr>
                  <w:rStyle w:val="a3"/>
                  <w:rFonts w:ascii="inherit" w:eastAsia="Times New Roman" w:hAnsi="inherit"/>
                  <w:sz w:val="20"/>
                  <w:szCs w:val="20"/>
                </w:rPr>
                <w:t>10.2</w:t>
              </w:r>
            </w:hyperlink>
          </w:p>
        </w:tc>
        <w:tc>
          <w:tcPr>
            <w:tcW w:w="0" w:type="auto"/>
            <w:tcMar>
              <w:top w:w="30" w:type="dxa"/>
              <w:left w:w="30" w:type="dxa"/>
              <w:bottom w:w="30" w:type="dxa"/>
              <w:right w:w="30" w:type="dxa"/>
            </w:tcMar>
            <w:vAlign w:val="bottom"/>
            <w:hideMark/>
          </w:tcPr>
          <w:p w14:paraId="48BD912E" w14:textId="77777777" w:rsidR="00000000" w:rsidRDefault="00B0550F">
            <w:pPr>
              <w:divId w:val="1552186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B777704" w14:textId="77777777" w:rsidR="00000000" w:rsidRDefault="00B0550F">
            <w:pPr>
              <w:jc w:val="both"/>
              <w:rPr>
                <w:rFonts w:eastAsia="Times New Roman"/>
                <w:sz w:val="20"/>
                <w:szCs w:val="20"/>
              </w:rPr>
            </w:pPr>
            <w:r>
              <w:rPr>
                <w:rFonts w:ascii="inherit" w:eastAsia="Times New Roman" w:hAnsi="inherit"/>
                <w:sz w:val="20"/>
                <w:szCs w:val="20"/>
              </w:rPr>
              <w:t>Amendment 3 to the Management and Services Agreement between Walmart, Inc. and National Vision, Inc. effective as of January 23, 2020 -incorporated herein by reference to Exhibit 10.1 to the Company’s Current Report on Form 8-K filed on January 22, 2020.</w:t>
            </w:r>
          </w:p>
        </w:tc>
      </w:tr>
      <w:tr w:rsidR="00000000" w14:paraId="79DA0F39" w14:textId="77777777">
        <w:trPr>
          <w:divId w:val="1924222606"/>
        </w:trPr>
        <w:tc>
          <w:tcPr>
            <w:tcW w:w="0" w:type="auto"/>
            <w:tcMar>
              <w:top w:w="30" w:type="dxa"/>
              <w:left w:w="30" w:type="dxa"/>
              <w:bottom w:w="30" w:type="dxa"/>
              <w:right w:w="30" w:type="dxa"/>
            </w:tcMar>
            <w:hideMark/>
          </w:tcPr>
          <w:p w14:paraId="084760DB" w14:textId="77777777" w:rsidR="00000000" w:rsidRDefault="00B0550F">
            <w:pPr>
              <w:rPr>
                <w:rFonts w:eastAsia="Times New Roman"/>
                <w:sz w:val="20"/>
                <w:szCs w:val="20"/>
              </w:rPr>
            </w:pPr>
            <w:hyperlink r:id="rId8" w:history="1">
              <w:r>
                <w:rPr>
                  <w:rStyle w:val="a3"/>
                  <w:rFonts w:ascii="inherit" w:eastAsia="Times New Roman" w:hAnsi="inherit"/>
                  <w:sz w:val="20"/>
                  <w:szCs w:val="20"/>
                </w:rPr>
                <w:t>10.3</w:t>
              </w:r>
            </w:hyperlink>
          </w:p>
        </w:tc>
        <w:tc>
          <w:tcPr>
            <w:tcW w:w="0" w:type="auto"/>
            <w:tcMar>
              <w:top w:w="30" w:type="dxa"/>
              <w:left w:w="30" w:type="dxa"/>
              <w:bottom w:w="30" w:type="dxa"/>
              <w:right w:w="30" w:type="dxa"/>
            </w:tcMar>
            <w:vAlign w:val="bottom"/>
            <w:hideMark/>
          </w:tcPr>
          <w:p w14:paraId="355B6C61" w14:textId="77777777" w:rsidR="00000000" w:rsidRDefault="00B0550F">
            <w:pPr>
              <w:divId w:val="311057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F598F45" w14:textId="77777777" w:rsidR="00000000" w:rsidRDefault="00B0550F">
            <w:pPr>
              <w:jc w:val="both"/>
              <w:rPr>
                <w:rFonts w:eastAsia="Times New Roman"/>
                <w:sz w:val="20"/>
                <w:szCs w:val="20"/>
              </w:rPr>
            </w:pPr>
            <w:r>
              <w:rPr>
                <w:rFonts w:ascii="inherit" w:eastAsia="Times New Roman" w:hAnsi="inherit"/>
                <w:sz w:val="20"/>
                <w:szCs w:val="20"/>
              </w:rPr>
              <w:t>Form of Performance Stock Unit Agreement under the 2017 Omnibus Incentive Plan, as adopted February 2020.</w:t>
            </w:r>
          </w:p>
        </w:tc>
      </w:tr>
      <w:tr w:rsidR="00000000" w14:paraId="48029931" w14:textId="77777777">
        <w:trPr>
          <w:divId w:val="1924222606"/>
        </w:trPr>
        <w:tc>
          <w:tcPr>
            <w:tcW w:w="0" w:type="auto"/>
            <w:tcMar>
              <w:top w:w="30" w:type="dxa"/>
              <w:left w:w="30" w:type="dxa"/>
              <w:bottom w:w="30" w:type="dxa"/>
              <w:right w:w="30" w:type="dxa"/>
            </w:tcMar>
            <w:hideMark/>
          </w:tcPr>
          <w:p w14:paraId="3D86F0A6" w14:textId="77777777" w:rsidR="00000000" w:rsidRDefault="00B0550F">
            <w:pPr>
              <w:rPr>
                <w:rFonts w:eastAsia="Times New Roman"/>
                <w:sz w:val="20"/>
                <w:szCs w:val="20"/>
              </w:rPr>
            </w:pPr>
            <w:hyperlink r:id="rId9"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14:paraId="7CCADC5B" w14:textId="77777777" w:rsidR="00000000" w:rsidRDefault="00B0550F">
            <w:pPr>
              <w:divId w:val="541212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D7476EA" w14:textId="77777777" w:rsidR="00000000" w:rsidRDefault="00B0550F">
            <w:pPr>
              <w:jc w:val="both"/>
              <w:rPr>
                <w:rFonts w:eastAsia="Times New Roman"/>
                <w:sz w:val="20"/>
                <w:szCs w:val="20"/>
              </w:rPr>
            </w:pPr>
            <w:r>
              <w:rPr>
                <w:rFonts w:ascii="inherit" w:eastAsia="Times New Roman" w:hAnsi="inherit"/>
                <w:sz w:val="20"/>
                <w:szCs w:val="20"/>
              </w:rPr>
              <w:t>Certification of Periodic Report by Chief Executi</w:t>
            </w:r>
            <w:r>
              <w:rPr>
                <w:rFonts w:ascii="inherit" w:eastAsia="Times New Roman" w:hAnsi="inherit"/>
                <w:sz w:val="20"/>
                <w:szCs w:val="20"/>
              </w:rPr>
              <w:t>ve Officer under Section 302 of the Sarbanes-Oxley Act of 2002 (filed herewith).</w:t>
            </w:r>
          </w:p>
        </w:tc>
      </w:tr>
      <w:tr w:rsidR="00000000" w14:paraId="7172882D" w14:textId="77777777">
        <w:trPr>
          <w:divId w:val="1924222606"/>
        </w:trPr>
        <w:tc>
          <w:tcPr>
            <w:tcW w:w="0" w:type="auto"/>
            <w:tcMar>
              <w:top w:w="30" w:type="dxa"/>
              <w:left w:w="30" w:type="dxa"/>
              <w:bottom w:w="30" w:type="dxa"/>
              <w:right w:w="30" w:type="dxa"/>
            </w:tcMar>
            <w:hideMark/>
          </w:tcPr>
          <w:p w14:paraId="26BBD0C2" w14:textId="77777777" w:rsidR="00000000" w:rsidRDefault="00B0550F">
            <w:pPr>
              <w:rPr>
                <w:rFonts w:eastAsia="Times New Roman"/>
                <w:sz w:val="20"/>
                <w:szCs w:val="20"/>
              </w:rPr>
            </w:pPr>
            <w:hyperlink r:id="rId10"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14:paraId="0E4461CB" w14:textId="77777777" w:rsidR="00000000" w:rsidRDefault="00B0550F">
            <w:pPr>
              <w:divId w:val="1971738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0686EE0" w14:textId="77777777" w:rsidR="00000000" w:rsidRDefault="00B0550F">
            <w:pPr>
              <w:jc w:val="both"/>
              <w:rPr>
                <w:rFonts w:eastAsia="Times New Roman"/>
                <w:sz w:val="20"/>
                <w:szCs w:val="20"/>
              </w:rPr>
            </w:pPr>
            <w:r>
              <w:rPr>
                <w:rFonts w:ascii="inherit" w:eastAsia="Times New Roman" w:hAnsi="inherit"/>
                <w:sz w:val="20"/>
                <w:szCs w:val="20"/>
              </w:rPr>
              <w:t>Certification of Periodic Report by Chief Financial Officer under Section 302 of the Sarbanes-Oxley Act of 2002 (filed herewith).</w:t>
            </w:r>
          </w:p>
        </w:tc>
      </w:tr>
      <w:tr w:rsidR="00000000" w14:paraId="167AFFB9" w14:textId="77777777">
        <w:trPr>
          <w:divId w:val="1924222606"/>
        </w:trPr>
        <w:tc>
          <w:tcPr>
            <w:tcW w:w="0" w:type="auto"/>
            <w:tcMar>
              <w:top w:w="30" w:type="dxa"/>
              <w:left w:w="30" w:type="dxa"/>
              <w:bottom w:w="30" w:type="dxa"/>
              <w:right w:w="30" w:type="dxa"/>
            </w:tcMar>
            <w:hideMark/>
          </w:tcPr>
          <w:p w14:paraId="51DF097A" w14:textId="77777777" w:rsidR="00000000" w:rsidRDefault="00B0550F">
            <w:pPr>
              <w:rPr>
                <w:rFonts w:eastAsia="Times New Roman"/>
                <w:sz w:val="20"/>
                <w:szCs w:val="20"/>
              </w:rPr>
            </w:pPr>
            <w:hyperlink r:id="rId11"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14:paraId="747B7325" w14:textId="77777777" w:rsidR="00000000" w:rsidRDefault="00B0550F">
            <w:pPr>
              <w:divId w:val="1923488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EFD4CE0" w14:textId="77777777" w:rsidR="00000000" w:rsidRDefault="00B0550F">
            <w:pPr>
              <w:jc w:val="both"/>
              <w:rPr>
                <w:rFonts w:eastAsia="Times New Roman"/>
                <w:sz w:val="20"/>
                <w:szCs w:val="20"/>
              </w:rPr>
            </w:pPr>
            <w:r>
              <w:rPr>
                <w:rFonts w:ascii="inherit" w:eastAsia="Times New Roman" w:hAnsi="inherit"/>
                <w:sz w:val="20"/>
                <w:szCs w:val="20"/>
              </w:rPr>
              <w:t>Certification of Chief Executive Officer Pursuant to 18 U.S.C. Section 1350</w:t>
            </w:r>
            <w:r>
              <w:rPr>
                <w:rFonts w:ascii="inherit" w:eastAsia="Times New Roman" w:hAnsi="inherit"/>
                <w:sz w:val="20"/>
                <w:szCs w:val="20"/>
              </w:rPr>
              <w:t xml:space="preserve"> as Adopted Pursuant to Section 906 of the Sarbanes-Oxley Act of 2002 (furnished herewith).</w:t>
            </w:r>
          </w:p>
        </w:tc>
      </w:tr>
      <w:tr w:rsidR="00000000" w14:paraId="0E3832B4" w14:textId="77777777">
        <w:trPr>
          <w:divId w:val="1924222606"/>
        </w:trPr>
        <w:tc>
          <w:tcPr>
            <w:tcW w:w="0" w:type="auto"/>
            <w:tcMar>
              <w:top w:w="30" w:type="dxa"/>
              <w:left w:w="30" w:type="dxa"/>
              <w:bottom w:w="30" w:type="dxa"/>
              <w:right w:w="30" w:type="dxa"/>
            </w:tcMar>
            <w:hideMark/>
          </w:tcPr>
          <w:p w14:paraId="07B12797" w14:textId="77777777" w:rsidR="00000000" w:rsidRDefault="00B0550F">
            <w:pPr>
              <w:rPr>
                <w:rFonts w:eastAsia="Times New Roman"/>
                <w:sz w:val="20"/>
                <w:szCs w:val="20"/>
              </w:rPr>
            </w:pPr>
            <w:hyperlink r:id="rId12" w:history="1">
              <w:r>
                <w:rPr>
                  <w:rStyle w:val="a3"/>
                  <w:rFonts w:ascii="inherit" w:eastAsia="Times New Roman" w:hAnsi="inherit"/>
                  <w:sz w:val="20"/>
                  <w:szCs w:val="20"/>
                </w:rPr>
                <w:t>32.2</w:t>
              </w:r>
            </w:hyperlink>
          </w:p>
        </w:tc>
        <w:tc>
          <w:tcPr>
            <w:tcW w:w="0" w:type="auto"/>
            <w:tcMar>
              <w:top w:w="30" w:type="dxa"/>
              <w:left w:w="30" w:type="dxa"/>
              <w:bottom w:w="30" w:type="dxa"/>
              <w:right w:w="30" w:type="dxa"/>
            </w:tcMar>
            <w:vAlign w:val="bottom"/>
            <w:hideMark/>
          </w:tcPr>
          <w:p w14:paraId="324874FE" w14:textId="77777777" w:rsidR="00000000" w:rsidRDefault="00B0550F">
            <w:pPr>
              <w:divId w:val="1362128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0BD0366" w14:textId="77777777" w:rsidR="00000000" w:rsidRDefault="00B0550F">
            <w:pPr>
              <w:jc w:val="both"/>
              <w:rPr>
                <w:rFonts w:eastAsia="Times New Roman"/>
                <w:sz w:val="20"/>
                <w:szCs w:val="20"/>
              </w:rPr>
            </w:pPr>
            <w:r>
              <w:rPr>
                <w:rFonts w:ascii="inherit" w:eastAsia="Times New Roman" w:hAnsi="inherit"/>
                <w:sz w:val="20"/>
                <w:szCs w:val="20"/>
              </w:rPr>
              <w:t>Certification of Chief Financial Officer Pursuant to 18 U.S.C. Section 1350 as Adopted Pursuant to Section 906 of</w:t>
            </w:r>
            <w:r>
              <w:rPr>
                <w:rFonts w:ascii="inherit" w:eastAsia="Times New Roman" w:hAnsi="inherit"/>
                <w:sz w:val="20"/>
                <w:szCs w:val="20"/>
              </w:rPr>
              <w:t xml:space="preserve"> the Sarbanes-Oxley Act of 2002 (furnished herewith).</w:t>
            </w:r>
          </w:p>
        </w:tc>
      </w:tr>
      <w:tr w:rsidR="00000000" w14:paraId="0655F23C" w14:textId="77777777">
        <w:trPr>
          <w:divId w:val="1924222606"/>
        </w:trPr>
        <w:tc>
          <w:tcPr>
            <w:tcW w:w="0" w:type="auto"/>
            <w:tcMar>
              <w:top w:w="30" w:type="dxa"/>
              <w:left w:w="30" w:type="dxa"/>
              <w:bottom w:w="30" w:type="dxa"/>
              <w:right w:w="30" w:type="dxa"/>
            </w:tcMar>
            <w:hideMark/>
          </w:tcPr>
          <w:p w14:paraId="1CFDE448" w14:textId="77777777" w:rsidR="00000000" w:rsidRDefault="00B0550F">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14:paraId="532B5D2C" w14:textId="77777777" w:rsidR="00000000" w:rsidRDefault="00B0550F">
            <w:pPr>
              <w:divId w:val="1755395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1A2319C" w14:textId="77777777" w:rsidR="00000000" w:rsidRDefault="00B0550F">
            <w:pPr>
              <w:jc w:val="both"/>
              <w:rPr>
                <w:rFonts w:eastAsia="Times New Roman"/>
                <w:sz w:val="20"/>
                <w:szCs w:val="20"/>
              </w:rPr>
            </w:pPr>
            <w:r>
              <w:rPr>
                <w:rFonts w:ascii="inherit" w:eastAsia="Times New Roman" w:hAnsi="inherit"/>
                <w:sz w:val="20"/>
                <w:szCs w:val="20"/>
              </w:rPr>
              <w:t>Inline XBRL Instance Document - the instance document does not appear in the Interactive Data File because its XBRL tags are embedded within Inline XBRL document</w:t>
            </w:r>
          </w:p>
        </w:tc>
      </w:tr>
      <w:tr w:rsidR="00000000" w14:paraId="090738DB" w14:textId="77777777">
        <w:trPr>
          <w:divId w:val="1924222606"/>
        </w:trPr>
        <w:tc>
          <w:tcPr>
            <w:tcW w:w="0" w:type="auto"/>
            <w:tcMar>
              <w:top w:w="30" w:type="dxa"/>
              <w:left w:w="30" w:type="dxa"/>
              <w:bottom w:w="30" w:type="dxa"/>
              <w:right w:w="30" w:type="dxa"/>
            </w:tcMar>
            <w:hideMark/>
          </w:tcPr>
          <w:p w14:paraId="2A3AA2FE" w14:textId="77777777" w:rsidR="00000000" w:rsidRDefault="00B0550F">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14:paraId="268BB0C8" w14:textId="77777777" w:rsidR="00000000" w:rsidRDefault="00B0550F">
            <w:pPr>
              <w:divId w:val="1964731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809BF92" w14:textId="77777777" w:rsidR="00000000" w:rsidRDefault="00B0550F">
            <w:pPr>
              <w:rPr>
                <w:rFonts w:eastAsia="Times New Roman"/>
                <w:sz w:val="20"/>
                <w:szCs w:val="20"/>
              </w:rPr>
            </w:pPr>
            <w:r>
              <w:rPr>
                <w:rFonts w:ascii="inherit" w:eastAsia="Times New Roman" w:hAnsi="inherit"/>
                <w:sz w:val="20"/>
                <w:szCs w:val="20"/>
              </w:rPr>
              <w:t>Inline XBRL Taxonomy Extension Schema Document.</w:t>
            </w:r>
          </w:p>
        </w:tc>
      </w:tr>
      <w:tr w:rsidR="00000000" w14:paraId="72FAF72C" w14:textId="77777777">
        <w:trPr>
          <w:divId w:val="1924222606"/>
        </w:trPr>
        <w:tc>
          <w:tcPr>
            <w:tcW w:w="0" w:type="auto"/>
            <w:tcMar>
              <w:top w:w="30" w:type="dxa"/>
              <w:left w:w="30" w:type="dxa"/>
              <w:bottom w:w="30" w:type="dxa"/>
              <w:right w:w="30" w:type="dxa"/>
            </w:tcMar>
            <w:hideMark/>
          </w:tcPr>
          <w:p w14:paraId="751CE3DA" w14:textId="77777777" w:rsidR="00000000" w:rsidRDefault="00B0550F">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14:paraId="705E082C" w14:textId="77777777" w:rsidR="00000000" w:rsidRDefault="00B0550F">
            <w:pPr>
              <w:divId w:val="1076126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26C6210" w14:textId="77777777" w:rsidR="00000000" w:rsidRDefault="00B0550F">
            <w:pPr>
              <w:rPr>
                <w:rFonts w:eastAsia="Times New Roman"/>
                <w:sz w:val="20"/>
                <w:szCs w:val="20"/>
              </w:rPr>
            </w:pPr>
            <w:r>
              <w:rPr>
                <w:rFonts w:ascii="inherit" w:eastAsia="Times New Roman" w:hAnsi="inherit"/>
                <w:sz w:val="20"/>
                <w:szCs w:val="20"/>
              </w:rPr>
              <w:t>Inline XBRL Taxonomy Ext</w:t>
            </w:r>
            <w:r>
              <w:rPr>
                <w:rFonts w:ascii="inherit" w:eastAsia="Times New Roman" w:hAnsi="inherit"/>
                <w:sz w:val="20"/>
                <w:szCs w:val="20"/>
              </w:rPr>
              <w:t>ension Calculation Linkbase Document.</w:t>
            </w:r>
          </w:p>
        </w:tc>
      </w:tr>
      <w:tr w:rsidR="00000000" w14:paraId="509DA86C" w14:textId="77777777">
        <w:trPr>
          <w:divId w:val="1924222606"/>
        </w:trPr>
        <w:tc>
          <w:tcPr>
            <w:tcW w:w="0" w:type="auto"/>
            <w:tcMar>
              <w:top w:w="30" w:type="dxa"/>
              <w:left w:w="30" w:type="dxa"/>
              <w:bottom w:w="30" w:type="dxa"/>
              <w:right w:w="30" w:type="dxa"/>
            </w:tcMar>
            <w:hideMark/>
          </w:tcPr>
          <w:p w14:paraId="20E93A63" w14:textId="77777777" w:rsidR="00000000" w:rsidRDefault="00B0550F">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14:paraId="2E71B4EB" w14:textId="77777777" w:rsidR="00000000" w:rsidRDefault="00B0550F">
            <w:pPr>
              <w:divId w:val="1076049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B3663C0" w14:textId="77777777" w:rsidR="00000000" w:rsidRDefault="00B0550F">
            <w:pPr>
              <w:rPr>
                <w:rFonts w:eastAsia="Times New Roman"/>
                <w:sz w:val="20"/>
                <w:szCs w:val="20"/>
              </w:rPr>
            </w:pPr>
            <w:r>
              <w:rPr>
                <w:rFonts w:ascii="inherit" w:eastAsia="Times New Roman" w:hAnsi="inherit"/>
                <w:sz w:val="20"/>
                <w:szCs w:val="20"/>
              </w:rPr>
              <w:t>Inline XBRL Taxonomy Extension Definition Linkbase Document.</w:t>
            </w:r>
          </w:p>
        </w:tc>
      </w:tr>
      <w:tr w:rsidR="00000000" w14:paraId="487B3ACC" w14:textId="77777777">
        <w:trPr>
          <w:divId w:val="1924222606"/>
        </w:trPr>
        <w:tc>
          <w:tcPr>
            <w:tcW w:w="0" w:type="auto"/>
            <w:tcMar>
              <w:top w:w="30" w:type="dxa"/>
              <w:left w:w="30" w:type="dxa"/>
              <w:bottom w:w="30" w:type="dxa"/>
              <w:right w:w="30" w:type="dxa"/>
            </w:tcMar>
            <w:hideMark/>
          </w:tcPr>
          <w:p w14:paraId="4B5311BF" w14:textId="77777777" w:rsidR="00000000" w:rsidRDefault="00B0550F">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14:paraId="4CDCB669" w14:textId="77777777" w:rsidR="00000000" w:rsidRDefault="00B0550F">
            <w:pPr>
              <w:divId w:val="1195383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A4EB4CF" w14:textId="77777777" w:rsidR="00000000" w:rsidRDefault="00B0550F">
            <w:pPr>
              <w:rPr>
                <w:rFonts w:eastAsia="Times New Roman"/>
                <w:sz w:val="20"/>
                <w:szCs w:val="20"/>
              </w:rPr>
            </w:pPr>
            <w:r>
              <w:rPr>
                <w:rFonts w:ascii="inherit" w:eastAsia="Times New Roman" w:hAnsi="inherit"/>
                <w:sz w:val="20"/>
                <w:szCs w:val="20"/>
              </w:rPr>
              <w:t>Inline XBRL Taxonomy Extension Label Linkbase Document.</w:t>
            </w:r>
          </w:p>
        </w:tc>
      </w:tr>
      <w:tr w:rsidR="00000000" w14:paraId="62128545" w14:textId="77777777">
        <w:trPr>
          <w:divId w:val="1924222606"/>
        </w:trPr>
        <w:tc>
          <w:tcPr>
            <w:tcW w:w="0" w:type="auto"/>
            <w:tcMar>
              <w:top w:w="30" w:type="dxa"/>
              <w:left w:w="30" w:type="dxa"/>
              <w:bottom w:w="30" w:type="dxa"/>
              <w:right w:w="30" w:type="dxa"/>
            </w:tcMar>
            <w:hideMark/>
          </w:tcPr>
          <w:p w14:paraId="3A8B7688" w14:textId="77777777" w:rsidR="00000000" w:rsidRDefault="00B0550F">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14:paraId="134F11C1" w14:textId="77777777" w:rsidR="00000000" w:rsidRDefault="00B0550F">
            <w:pPr>
              <w:divId w:val="1311517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B68E47D" w14:textId="77777777" w:rsidR="00000000" w:rsidRDefault="00B0550F">
            <w:pPr>
              <w:rPr>
                <w:rFonts w:eastAsia="Times New Roman"/>
                <w:sz w:val="20"/>
                <w:szCs w:val="20"/>
              </w:rPr>
            </w:pPr>
            <w:r>
              <w:rPr>
                <w:rFonts w:ascii="inherit" w:eastAsia="Times New Roman" w:hAnsi="inherit"/>
                <w:sz w:val="20"/>
                <w:szCs w:val="20"/>
              </w:rPr>
              <w:t>Inline XBRL Taxonomy Extension Presentation Linkbase Document.</w:t>
            </w:r>
          </w:p>
        </w:tc>
      </w:tr>
      <w:tr w:rsidR="00000000" w14:paraId="10B27FD3" w14:textId="77777777">
        <w:trPr>
          <w:divId w:val="1924222606"/>
        </w:trPr>
        <w:tc>
          <w:tcPr>
            <w:tcW w:w="0" w:type="auto"/>
            <w:tcMar>
              <w:top w:w="30" w:type="dxa"/>
              <w:left w:w="30" w:type="dxa"/>
              <w:bottom w:w="30" w:type="dxa"/>
              <w:right w:w="30" w:type="dxa"/>
            </w:tcMar>
            <w:hideMark/>
          </w:tcPr>
          <w:p w14:paraId="7B8F9D8D" w14:textId="77777777" w:rsidR="00000000" w:rsidRDefault="00B0550F">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14:paraId="4F9C233B" w14:textId="77777777" w:rsidR="00000000" w:rsidRDefault="00B0550F">
            <w:pPr>
              <w:divId w:val="1272131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40075C3" w14:textId="77777777" w:rsidR="00000000" w:rsidRDefault="00B0550F">
            <w:pPr>
              <w:jc w:val="both"/>
              <w:rPr>
                <w:rFonts w:eastAsia="Times New Roman"/>
                <w:sz w:val="20"/>
                <w:szCs w:val="20"/>
              </w:rPr>
            </w:pPr>
            <w:r>
              <w:rPr>
                <w:rFonts w:ascii="inherit" w:eastAsia="Times New Roman" w:hAnsi="inherit"/>
                <w:sz w:val="20"/>
                <w:szCs w:val="20"/>
              </w:rPr>
              <w:t>The cover page of the Company’s Quarterly report on Form 10-Q for the quarter ended March 28, 2020, formatted in Inline XBRL (included within the Exhibit 101 attachments)</w:t>
            </w:r>
          </w:p>
        </w:tc>
      </w:tr>
    </w:tbl>
    <w:p w14:paraId="2ADE8E28" w14:textId="77777777" w:rsidR="00000000" w:rsidRDefault="00B0550F">
      <w:pPr>
        <w:spacing w:line="288" w:lineRule="auto"/>
        <w:divId w:val="278951923"/>
        <w:rPr>
          <w:rFonts w:eastAsia="Times New Roman"/>
          <w:sz w:val="20"/>
          <w:szCs w:val="20"/>
        </w:rPr>
      </w:pPr>
    </w:p>
    <w:p w14:paraId="37005977" w14:textId="77777777" w:rsidR="00000000" w:rsidRDefault="00B0550F">
      <w:pPr>
        <w:divId w:val="1331518767"/>
        <w:rPr>
          <w:rFonts w:eastAsia="Times New Roman"/>
          <w:sz w:val="20"/>
          <w:szCs w:val="20"/>
        </w:rPr>
      </w:pPr>
    </w:p>
    <w:p w14:paraId="23750844" w14:textId="77777777" w:rsidR="00000000" w:rsidRDefault="00B0550F">
      <w:pPr>
        <w:spacing w:line="288" w:lineRule="auto"/>
        <w:jc w:val="center"/>
        <w:divId w:val="1936210018"/>
        <w:rPr>
          <w:rFonts w:eastAsia="Times New Roman"/>
          <w:sz w:val="20"/>
          <w:szCs w:val="20"/>
        </w:rPr>
      </w:pPr>
      <w:r>
        <w:rPr>
          <w:rFonts w:ascii="inherit" w:eastAsia="Times New Roman" w:hAnsi="inherit"/>
          <w:sz w:val="20"/>
          <w:szCs w:val="20"/>
        </w:rPr>
        <w:t>48</w:t>
      </w:r>
    </w:p>
    <w:p w14:paraId="5BCAF0F8" w14:textId="77777777" w:rsidR="00000000" w:rsidRDefault="00B0550F">
      <w:pPr>
        <w:divId w:val="278951923"/>
        <w:rPr>
          <w:rFonts w:eastAsia="Times New Roman"/>
          <w:sz w:val="20"/>
          <w:szCs w:val="20"/>
        </w:rPr>
      </w:pPr>
      <w:r>
        <w:rPr>
          <w:rFonts w:eastAsia="Times New Roman"/>
          <w:sz w:val="20"/>
          <w:szCs w:val="20"/>
        </w:rPr>
        <w:pict w14:anchorId="30C7A364">
          <v:rect id="_x0000_i1072" style="width:0;height:1.5pt" o:hralign="center" o:hrstd="t" o:hr="t" fillcolor="#a0a0a0" stroked="f"/>
        </w:pict>
      </w:r>
    </w:p>
    <w:p w14:paraId="138B32E3" w14:textId="77777777" w:rsidR="00000000" w:rsidRDefault="00B0550F">
      <w:pPr>
        <w:spacing w:line="288" w:lineRule="auto"/>
        <w:divId w:val="271088815"/>
        <w:rPr>
          <w:rFonts w:eastAsia="Times New Roman"/>
          <w:sz w:val="20"/>
          <w:szCs w:val="20"/>
        </w:rPr>
      </w:pPr>
      <w:hyperlink w:anchor="s356B31ECE5CA579E93602C14A7B70EAA" w:history="1">
        <w:r>
          <w:rPr>
            <w:rStyle w:val="a3"/>
            <w:rFonts w:ascii="inherit" w:eastAsia="Times New Roman" w:hAnsi="inherit"/>
            <w:sz w:val="20"/>
            <w:szCs w:val="20"/>
          </w:rPr>
          <w:t>Table of Contents</w:t>
        </w:r>
      </w:hyperlink>
    </w:p>
    <w:p w14:paraId="5E2BEB4E" w14:textId="77777777" w:rsidR="00000000" w:rsidRDefault="00B0550F">
      <w:pPr>
        <w:spacing w:line="288" w:lineRule="auto"/>
        <w:jc w:val="center"/>
        <w:divId w:val="1840657647"/>
        <w:rPr>
          <w:rFonts w:eastAsia="Times New Roman"/>
          <w:sz w:val="20"/>
          <w:szCs w:val="20"/>
        </w:rPr>
      </w:pPr>
    </w:p>
    <w:p w14:paraId="55EEFC0E" w14:textId="77777777" w:rsidR="00000000" w:rsidRDefault="00B0550F">
      <w:pPr>
        <w:divId w:val="1105148629"/>
        <w:rPr>
          <w:rFonts w:eastAsia="Times New Roman"/>
          <w:sz w:val="20"/>
          <w:szCs w:val="20"/>
        </w:rPr>
      </w:pPr>
    </w:p>
    <w:p w14:paraId="4C48946E" w14:textId="77777777" w:rsidR="00000000" w:rsidRDefault="00B0550F">
      <w:pPr>
        <w:spacing w:line="288" w:lineRule="auto"/>
        <w:jc w:val="center"/>
        <w:divId w:val="278951923"/>
        <w:rPr>
          <w:rFonts w:eastAsia="Times New Roman"/>
          <w:sz w:val="20"/>
          <w:szCs w:val="20"/>
        </w:rPr>
      </w:pPr>
      <w:r>
        <w:rPr>
          <w:rFonts w:ascii="inherit" w:eastAsia="Times New Roman" w:hAnsi="inherit"/>
          <w:b/>
          <w:bCs/>
          <w:sz w:val="20"/>
          <w:szCs w:val="20"/>
        </w:rPr>
        <w:t>Signatures</w:t>
      </w:r>
    </w:p>
    <w:p w14:paraId="177316A8" w14:textId="77777777" w:rsidR="00000000" w:rsidRDefault="00B0550F">
      <w:pPr>
        <w:spacing w:line="288" w:lineRule="auto"/>
        <w:divId w:val="278951923"/>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4151"/>
        <w:gridCol w:w="336"/>
        <w:gridCol w:w="3819"/>
      </w:tblGrid>
      <w:tr w:rsidR="00000000" w14:paraId="62A5C86C" w14:textId="77777777">
        <w:trPr>
          <w:divId w:val="920404809"/>
        </w:trPr>
        <w:tc>
          <w:tcPr>
            <w:tcW w:w="0" w:type="auto"/>
            <w:gridSpan w:val="3"/>
            <w:vAlign w:val="center"/>
            <w:hideMark/>
          </w:tcPr>
          <w:p w14:paraId="3538E494" w14:textId="77777777" w:rsidR="00000000" w:rsidRDefault="00B0550F">
            <w:pPr>
              <w:spacing w:line="288" w:lineRule="auto"/>
              <w:rPr>
                <w:rFonts w:eastAsia="Times New Roman"/>
                <w:sz w:val="20"/>
                <w:szCs w:val="20"/>
              </w:rPr>
            </w:pPr>
          </w:p>
        </w:tc>
      </w:tr>
      <w:tr w:rsidR="00000000" w14:paraId="0D2096C8" w14:textId="77777777">
        <w:trPr>
          <w:divId w:val="920404809"/>
        </w:trPr>
        <w:tc>
          <w:tcPr>
            <w:tcW w:w="2500" w:type="pct"/>
            <w:vAlign w:val="center"/>
            <w:hideMark/>
          </w:tcPr>
          <w:p w14:paraId="0D06BC17" w14:textId="77777777" w:rsidR="00000000" w:rsidRDefault="00B0550F">
            <w:pPr>
              <w:rPr>
                <w:rFonts w:eastAsia="Times New Roman"/>
                <w:sz w:val="20"/>
                <w:szCs w:val="20"/>
              </w:rPr>
            </w:pPr>
          </w:p>
        </w:tc>
        <w:tc>
          <w:tcPr>
            <w:tcW w:w="200" w:type="pct"/>
            <w:vAlign w:val="center"/>
            <w:hideMark/>
          </w:tcPr>
          <w:p w14:paraId="566A8490" w14:textId="77777777" w:rsidR="00000000" w:rsidRDefault="00B0550F">
            <w:pPr>
              <w:rPr>
                <w:rFonts w:eastAsia="Times New Roman"/>
                <w:sz w:val="20"/>
                <w:szCs w:val="20"/>
              </w:rPr>
            </w:pPr>
          </w:p>
        </w:tc>
        <w:tc>
          <w:tcPr>
            <w:tcW w:w="2300" w:type="pct"/>
            <w:vAlign w:val="center"/>
            <w:hideMark/>
          </w:tcPr>
          <w:p w14:paraId="4F6C69B8" w14:textId="77777777" w:rsidR="00000000" w:rsidRDefault="00B0550F">
            <w:pPr>
              <w:rPr>
                <w:rFonts w:eastAsia="Times New Roman"/>
                <w:sz w:val="20"/>
                <w:szCs w:val="20"/>
              </w:rPr>
            </w:pPr>
          </w:p>
        </w:tc>
      </w:tr>
      <w:tr w:rsidR="00000000" w14:paraId="312319CF" w14:textId="77777777">
        <w:trPr>
          <w:divId w:val="920404809"/>
        </w:trPr>
        <w:tc>
          <w:tcPr>
            <w:tcW w:w="0" w:type="auto"/>
            <w:tcMar>
              <w:top w:w="30" w:type="dxa"/>
              <w:left w:w="30" w:type="dxa"/>
              <w:bottom w:w="30" w:type="dxa"/>
              <w:right w:w="30" w:type="dxa"/>
            </w:tcMar>
            <w:vAlign w:val="bottom"/>
            <w:hideMark/>
          </w:tcPr>
          <w:p w14:paraId="36452F74" w14:textId="77777777" w:rsidR="00000000" w:rsidRDefault="00B0550F">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3A42D8" w14:textId="77777777" w:rsidR="00000000" w:rsidRDefault="00B0550F">
            <w:pPr>
              <w:rPr>
                <w:rFonts w:eastAsia="Times New Roman"/>
                <w:sz w:val="20"/>
                <w:szCs w:val="20"/>
              </w:rPr>
            </w:pPr>
            <w:r>
              <w:rPr>
                <w:rFonts w:ascii="inherit" w:eastAsia="Times New Roman" w:hAnsi="inherit"/>
                <w:sz w:val="20"/>
                <w:szCs w:val="20"/>
              </w:rPr>
              <w:t>National Vision Holdings, Inc.</w:t>
            </w:r>
          </w:p>
        </w:tc>
      </w:tr>
      <w:tr w:rsidR="00000000" w14:paraId="3FCD7CD7" w14:textId="77777777">
        <w:trPr>
          <w:divId w:val="920404809"/>
        </w:trPr>
        <w:tc>
          <w:tcPr>
            <w:tcW w:w="0" w:type="auto"/>
            <w:tcMar>
              <w:top w:w="30" w:type="dxa"/>
              <w:left w:w="30" w:type="dxa"/>
              <w:bottom w:w="30" w:type="dxa"/>
              <w:right w:w="30" w:type="dxa"/>
            </w:tcMar>
            <w:vAlign w:val="bottom"/>
            <w:hideMark/>
          </w:tcPr>
          <w:p w14:paraId="2AA1DCAA" w14:textId="77777777" w:rsidR="00000000" w:rsidRDefault="00B0550F">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E9B1DA8" w14:textId="77777777" w:rsidR="00000000" w:rsidRDefault="00B0550F">
            <w:pPr>
              <w:rPr>
                <w:rFonts w:eastAsia="Times New Roman"/>
                <w:sz w:val="20"/>
                <w:szCs w:val="20"/>
              </w:rPr>
            </w:pPr>
            <w:r>
              <w:rPr>
                <w:rFonts w:ascii="inherit" w:eastAsia="Times New Roman" w:hAnsi="inherit"/>
                <w:sz w:val="20"/>
                <w:szCs w:val="20"/>
              </w:rPr>
              <w:t> </w:t>
            </w:r>
          </w:p>
        </w:tc>
      </w:tr>
      <w:tr w:rsidR="00000000" w14:paraId="2BD3CD2F" w14:textId="77777777">
        <w:trPr>
          <w:divId w:val="920404809"/>
        </w:trPr>
        <w:tc>
          <w:tcPr>
            <w:tcW w:w="0" w:type="auto"/>
            <w:tcMar>
              <w:top w:w="30" w:type="dxa"/>
              <w:left w:w="30" w:type="dxa"/>
              <w:bottom w:w="30" w:type="dxa"/>
              <w:right w:w="30" w:type="dxa"/>
            </w:tcMar>
            <w:vAlign w:val="bottom"/>
            <w:hideMark/>
          </w:tcPr>
          <w:p w14:paraId="493B1088" w14:textId="77777777" w:rsidR="00000000" w:rsidRDefault="00B0550F">
            <w:pPr>
              <w:rPr>
                <w:rFonts w:eastAsia="Times New Roman"/>
                <w:sz w:val="20"/>
                <w:szCs w:val="20"/>
              </w:rPr>
            </w:pPr>
            <w:r>
              <w:rPr>
                <w:rFonts w:ascii="inherit" w:eastAsia="Times New Roman" w:hAnsi="inherit"/>
                <w:sz w:val="20"/>
                <w:szCs w:val="20"/>
              </w:rPr>
              <w:t>Dated: May </w:t>
            </w:r>
            <w:r>
              <w:rPr>
                <w:rFonts w:ascii="inherit" w:eastAsia="Times New Roman" w:hAnsi="inherit"/>
                <w:sz w:val="20"/>
                <w:szCs w:val="20"/>
              </w:rPr>
              <w:t>7, 2020</w:t>
            </w:r>
          </w:p>
        </w:tc>
        <w:tc>
          <w:tcPr>
            <w:tcW w:w="0" w:type="auto"/>
            <w:tcMar>
              <w:top w:w="30" w:type="dxa"/>
              <w:left w:w="30" w:type="dxa"/>
              <w:bottom w:w="30" w:type="dxa"/>
              <w:right w:w="30" w:type="dxa"/>
            </w:tcMar>
            <w:vAlign w:val="bottom"/>
            <w:hideMark/>
          </w:tcPr>
          <w:p w14:paraId="79F615BB" w14:textId="77777777" w:rsidR="00000000" w:rsidRDefault="00B0550F">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70ACAF73" w14:textId="77777777" w:rsidR="00000000" w:rsidRDefault="00B0550F">
            <w:pPr>
              <w:rPr>
                <w:rFonts w:eastAsia="Times New Roman"/>
                <w:sz w:val="20"/>
                <w:szCs w:val="20"/>
              </w:rPr>
            </w:pPr>
            <w:r>
              <w:rPr>
                <w:rFonts w:ascii="inherit" w:eastAsia="Times New Roman" w:hAnsi="inherit"/>
                <w:sz w:val="20"/>
                <w:szCs w:val="20"/>
              </w:rPr>
              <w:t>/s/ L. Reade Fahs</w:t>
            </w:r>
          </w:p>
        </w:tc>
      </w:tr>
      <w:tr w:rsidR="00000000" w14:paraId="69A525B4" w14:textId="77777777">
        <w:trPr>
          <w:divId w:val="920404809"/>
        </w:trPr>
        <w:tc>
          <w:tcPr>
            <w:tcW w:w="0" w:type="auto"/>
            <w:tcMar>
              <w:top w:w="30" w:type="dxa"/>
              <w:left w:w="30" w:type="dxa"/>
              <w:bottom w:w="30" w:type="dxa"/>
              <w:right w:w="30" w:type="dxa"/>
            </w:tcMar>
            <w:vAlign w:val="bottom"/>
            <w:hideMark/>
          </w:tcPr>
          <w:p w14:paraId="77734808" w14:textId="77777777" w:rsidR="00000000" w:rsidRDefault="00B0550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9F5172" w14:textId="77777777" w:rsidR="00000000" w:rsidRDefault="00B0550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0443AE" w14:textId="77777777" w:rsidR="00000000" w:rsidRDefault="00B0550F">
            <w:pPr>
              <w:rPr>
                <w:rFonts w:eastAsia="Times New Roman"/>
                <w:sz w:val="20"/>
                <w:szCs w:val="20"/>
              </w:rPr>
            </w:pPr>
            <w:r>
              <w:rPr>
                <w:rFonts w:ascii="inherit" w:eastAsia="Times New Roman" w:hAnsi="inherit"/>
                <w:b/>
                <w:bCs/>
                <w:sz w:val="20"/>
                <w:szCs w:val="20"/>
              </w:rPr>
              <w:t>Chief Executive Officer and Director</w:t>
            </w:r>
          </w:p>
        </w:tc>
      </w:tr>
      <w:tr w:rsidR="00000000" w14:paraId="224D5FDF" w14:textId="77777777">
        <w:trPr>
          <w:divId w:val="920404809"/>
        </w:trPr>
        <w:tc>
          <w:tcPr>
            <w:tcW w:w="0" w:type="auto"/>
            <w:tcMar>
              <w:top w:w="30" w:type="dxa"/>
              <w:left w:w="30" w:type="dxa"/>
              <w:bottom w:w="30" w:type="dxa"/>
              <w:right w:w="30" w:type="dxa"/>
            </w:tcMar>
            <w:vAlign w:val="bottom"/>
            <w:hideMark/>
          </w:tcPr>
          <w:p w14:paraId="7FA44CC5" w14:textId="77777777" w:rsidR="00000000" w:rsidRDefault="00B0550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220E5C" w14:textId="77777777" w:rsidR="00000000" w:rsidRDefault="00B0550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8DD5BB" w14:textId="77777777" w:rsidR="00000000" w:rsidRDefault="00B0550F">
            <w:pPr>
              <w:rPr>
                <w:rFonts w:eastAsia="Times New Roman"/>
                <w:sz w:val="20"/>
                <w:szCs w:val="20"/>
              </w:rPr>
            </w:pPr>
            <w:r>
              <w:rPr>
                <w:rFonts w:ascii="inherit" w:eastAsia="Times New Roman" w:hAnsi="inherit"/>
                <w:i/>
                <w:iCs/>
                <w:sz w:val="20"/>
                <w:szCs w:val="20"/>
              </w:rPr>
              <w:t>(Principal Executive Officer)</w:t>
            </w:r>
          </w:p>
        </w:tc>
      </w:tr>
      <w:tr w:rsidR="00000000" w14:paraId="078B9CE4" w14:textId="77777777">
        <w:trPr>
          <w:divId w:val="920404809"/>
        </w:trPr>
        <w:tc>
          <w:tcPr>
            <w:tcW w:w="0" w:type="auto"/>
            <w:tcMar>
              <w:top w:w="30" w:type="dxa"/>
              <w:left w:w="30" w:type="dxa"/>
              <w:bottom w:w="30" w:type="dxa"/>
              <w:right w:w="30" w:type="dxa"/>
            </w:tcMar>
            <w:vAlign w:val="bottom"/>
            <w:hideMark/>
          </w:tcPr>
          <w:p w14:paraId="0D63A816" w14:textId="77777777" w:rsidR="00000000" w:rsidRDefault="00B0550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33FEB4" w14:textId="77777777" w:rsidR="00000000" w:rsidRDefault="00B0550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BF0766" w14:textId="77777777" w:rsidR="00000000" w:rsidRDefault="00B0550F">
            <w:pPr>
              <w:rPr>
                <w:rFonts w:eastAsia="Times New Roman"/>
                <w:sz w:val="20"/>
                <w:szCs w:val="20"/>
              </w:rPr>
            </w:pPr>
            <w:r>
              <w:rPr>
                <w:rFonts w:ascii="inherit" w:eastAsia="Times New Roman" w:hAnsi="inherit"/>
                <w:sz w:val="20"/>
                <w:szCs w:val="20"/>
              </w:rPr>
              <w:t> </w:t>
            </w:r>
          </w:p>
        </w:tc>
      </w:tr>
      <w:tr w:rsidR="00000000" w14:paraId="42D570E5" w14:textId="77777777">
        <w:trPr>
          <w:divId w:val="920404809"/>
        </w:trPr>
        <w:tc>
          <w:tcPr>
            <w:tcW w:w="0" w:type="auto"/>
            <w:tcMar>
              <w:top w:w="30" w:type="dxa"/>
              <w:left w:w="30" w:type="dxa"/>
              <w:bottom w:w="30" w:type="dxa"/>
              <w:right w:w="30" w:type="dxa"/>
            </w:tcMar>
            <w:vAlign w:val="bottom"/>
            <w:hideMark/>
          </w:tcPr>
          <w:p w14:paraId="120E7939" w14:textId="77777777" w:rsidR="00000000" w:rsidRDefault="00B0550F">
            <w:pPr>
              <w:rPr>
                <w:rFonts w:eastAsia="Times New Roman"/>
                <w:sz w:val="20"/>
                <w:szCs w:val="20"/>
              </w:rPr>
            </w:pPr>
            <w:r>
              <w:rPr>
                <w:rFonts w:ascii="inherit" w:eastAsia="Times New Roman" w:hAnsi="inherit"/>
                <w:sz w:val="20"/>
                <w:szCs w:val="20"/>
              </w:rPr>
              <w:t>Dated: May 7, 2020</w:t>
            </w:r>
          </w:p>
        </w:tc>
        <w:tc>
          <w:tcPr>
            <w:tcW w:w="0" w:type="auto"/>
            <w:tcMar>
              <w:top w:w="30" w:type="dxa"/>
              <w:left w:w="30" w:type="dxa"/>
              <w:bottom w:w="30" w:type="dxa"/>
              <w:right w:w="30" w:type="dxa"/>
            </w:tcMar>
            <w:vAlign w:val="bottom"/>
            <w:hideMark/>
          </w:tcPr>
          <w:p w14:paraId="504D417E" w14:textId="77777777" w:rsidR="00000000" w:rsidRDefault="00B0550F">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3ED66B0C" w14:textId="77777777" w:rsidR="00000000" w:rsidRDefault="00B0550F">
            <w:pPr>
              <w:rPr>
                <w:rFonts w:eastAsia="Times New Roman"/>
                <w:sz w:val="20"/>
                <w:szCs w:val="20"/>
              </w:rPr>
            </w:pPr>
            <w:r>
              <w:rPr>
                <w:rFonts w:ascii="inherit" w:eastAsia="Times New Roman" w:hAnsi="inherit"/>
                <w:sz w:val="20"/>
                <w:szCs w:val="20"/>
              </w:rPr>
              <w:t>/s/ Patrick R. Moore</w:t>
            </w:r>
          </w:p>
        </w:tc>
      </w:tr>
      <w:tr w:rsidR="00000000" w14:paraId="1CD99557" w14:textId="77777777">
        <w:trPr>
          <w:divId w:val="920404809"/>
        </w:trPr>
        <w:tc>
          <w:tcPr>
            <w:tcW w:w="0" w:type="auto"/>
            <w:tcMar>
              <w:top w:w="30" w:type="dxa"/>
              <w:left w:w="30" w:type="dxa"/>
              <w:bottom w:w="30" w:type="dxa"/>
              <w:right w:w="30" w:type="dxa"/>
            </w:tcMar>
            <w:vAlign w:val="bottom"/>
            <w:hideMark/>
          </w:tcPr>
          <w:p w14:paraId="1158CA40" w14:textId="77777777" w:rsidR="00000000" w:rsidRDefault="00B0550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53B08D" w14:textId="77777777" w:rsidR="00000000" w:rsidRDefault="00B0550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A8C6A6" w14:textId="77777777" w:rsidR="00000000" w:rsidRDefault="00B0550F">
            <w:pPr>
              <w:rPr>
                <w:rFonts w:eastAsia="Times New Roman"/>
                <w:sz w:val="20"/>
                <w:szCs w:val="20"/>
              </w:rPr>
            </w:pPr>
            <w:r>
              <w:rPr>
                <w:rFonts w:ascii="inherit" w:eastAsia="Times New Roman" w:hAnsi="inherit"/>
                <w:b/>
                <w:bCs/>
                <w:sz w:val="20"/>
                <w:szCs w:val="20"/>
              </w:rPr>
              <w:t>Senior Vice President, Chief Financial Officer</w:t>
            </w:r>
          </w:p>
        </w:tc>
      </w:tr>
      <w:tr w:rsidR="00000000" w14:paraId="501A4E49" w14:textId="77777777">
        <w:trPr>
          <w:divId w:val="920404809"/>
        </w:trPr>
        <w:tc>
          <w:tcPr>
            <w:tcW w:w="0" w:type="auto"/>
            <w:tcMar>
              <w:top w:w="30" w:type="dxa"/>
              <w:left w:w="30" w:type="dxa"/>
              <w:bottom w:w="30" w:type="dxa"/>
              <w:right w:w="30" w:type="dxa"/>
            </w:tcMar>
            <w:vAlign w:val="bottom"/>
            <w:hideMark/>
          </w:tcPr>
          <w:p w14:paraId="6242E593" w14:textId="77777777" w:rsidR="00000000" w:rsidRDefault="00B0550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6E105E" w14:textId="77777777" w:rsidR="00000000" w:rsidRDefault="00B0550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76C96F" w14:textId="77777777" w:rsidR="00000000" w:rsidRDefault="00B0550F">
            <w:pPr>
              <w:rPr>
                <w:rFonts w:eastAsia="Times New Roman"/>
                <w:sz w:val="20"/>
                <w:szCs w:val="20"/>
              </w:rPr>
            </w:pPr>
            <w:r>
              <w:rPr>
                <w:rFonts w:ascii="inherit" w:eastAsia="Times New Roman" w:hAnsi="inherit"/>
                <w:i/>
                <w:iCs/>
                <w:sz w:val="20"/>
                <w:szCs w:val="20"/>
              </w:rPr>
              <w:t>(Principal Financial Officer)</w:t>
            </w:r>
            <w:r>
              <w:rPr>
                <w:rFonts w:ascii="inherit" w:eastAsia="Times New Roman" w:hAnsi="inherit"/>
                <w:i/>
                <w:iCs/>
                <w:sz w:val="20"/>
                <w:szCs w:val="20"/>
              </w:rPr>
              <w:t xml:space="preserve"> </w:t>
            </w:r>
          </w:p>
        </w:tc>
      </w:tr>
    </w:tbl>
    <w:p w14:paraId="1C3A31BF" w14:textId="77777777" w:rsidR="00000000" w:rsidRDefault="00B0550F">
      <w:pPr>
        <w:spacing w:line="288" w:lineRule="auto"/>
        <w:divId w:val="1695183721"/>
        <w:rPr>
          <w:rFonts w:eastAsia="Times New Roman"/>
          <w:sz w:val="20"/>
          <w:szCs w:val="20"/>
        </w:rPr>
      </w:pPr>
    </w:p>
    <w:p w14:paraId="7F931D16" w14:textId="77777777" w:rsidR="00000000" w:rsidRDefault="00B0550F">
      <w:pPr>
        <w:divId w:val="906497837"/>
        <w:rPr>
          <w:rFonts w:eastAsia="Times New Roman"/>
          <w:sz w:val="20"/>
          <w:szCs w:val="20"/>
        </w:rPr>
      </w:pPr>
    </w:p>
    <w:p w14:paraId="49CFD7BE" w14:textId="77777777" w:rsidR="00B0550F" w:rsidRDefault="00B0550F">
      <w:pPr>
        <w:spacing w:line="288" w:lineRule="auto"/>
        <w:jc w:val="center"/>
        <w:divId w:val="882711925"/>
        <w:rPr>
          <w:rFonts w:eastAsia="Times New Roman"/>
          <w:sz w:val="20"/>
          <w:szCs w:val="20"/>
        </w:rPr>
      </w:pPr>
      <w:r>
        <w:rPr>
          <w:rFonts w:ascii="inherit" w:eastAsia="Times New Roman" w:hAnsi="inherit"/>
          <w:sz w:val="20"/>
          <w:szCs w:val="20"/>
        </w:rPr>
        <w:t>49</w:t>
      </w:r>
    </w:p>
    <w:sectPr w:rsidR="00B0550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0550F"/>
    <w:rsid w:val="00B0550F"/>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www.nationalvision.com/20200328"/>
  <w:attachedSchema w:val="http://fasb.org/dis/schedoi-hold/2019-01-31"/>
  <w:attachedSchema w:val="http://www.xbrl.org/dtr/type/numeric"/>
  <w:attachedSchema w:val="http://www.w3.org/1999/xlink"/>
  <w:attachedSchema w:val="http://fasb.org/us-gaap-ent-std/2019-01-31"/>
  <w:attachedSchema w:val="http://fasb.org/dis/bc/2019-01-31"/>
  <w:attachedSchema w:val="http://xbrl.sec.gov/sic-ent-all/2011-01-31"/>
  <w:attachedSchema w:val="http://xbrl.sec.gov/exch-ent-std/2019-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83649"/>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51923">
      <w:marLeft w:val="0"/>
      <w:marRight w:val="0"/>
      <w:marTop w:val="0"/>
      <w:marBottom w:val="0"/>
      <w:divBdr>
        <w:top w:val="none" w:sz="0" w:space="0" w:color="auto"/>
        <w:left w:val="none" w:sz="0" w:space="0" w:color="auto"/>
        <w:bottom w:val="none" w:sz="0" w:space="0" w:color="auto"/>
        <w:right w:val="none" w:sz="0" w:space="0" w:color="auto"/>
      </w:divBdr>
      <w:divsChild>
        <w:div w:id="233273724">
          <w:marLeft w:val="0"/>
          <w:marRight w:val="0"/>
          <w:marTop w:val="0"/>
          <w:marBottom w:val="0"/>
          <w:divBdr>
            <w:top w:val="none" w:sz="0" w:space="0" w:color="auto"/>
            <w:left w:val="none" w:sz="0" w:space="0" w:color="auto"/>
            <w:bottom w:val="none" w:sz="0" w:space="0" w:color="auto"/>
            <w:right w:val="none" w:sz="0" w:space="0" w:color="auto"/>
          </w:divBdr>
        </w:div>
        <w:div w:id="1036003556">
          <w:marLeft w:val="0"/>
          <w:marRight w:val="0"/>
          <w:marTop w:val="0"/>
          <w:marBottom w:val="0"/>
          <w:divBdr>
            <w:top w:val="none" w:sz="0" w:space="0" w:color="auto"/>
            <w:left w:val="none" w:sz="0" w:space="0" w:color="auto"/>
            <w:bottom w:val="none" w:sz="0" w:space="0" w:color="auto"/>
            <w:right w:val="none" w:sz="0" w:space="0" w:color="auto"/>
          </w:divBdr>
          <w:divsChild>
            <w:div w:id="711735725">
              <w:marLeft w:val="0"/>
              <w:marRight w:val="0"/>
              <w:marTop w:val="0"/>
              <w:marBottom w:val="0"/>
              <w:divBdr>
                <w:top w:val="none" w:sz="0" w:space="0" w:color="auto"/>
                <w:left w:val="none" w:sz="0" w:space="0" w:color="auto"/>
                <w:bottom w:val="none" w:sz="0" w:space="0" w:color="auto"/>
                <w:right w:val="none" w:sz="0" w:space="0" w:color="auto"/>
              </w:divBdr>
            </w:div>
          </w:divsChild>
        </w:div>
        <w:div w:id="1265923762">
          <w:marLeft w:val="0"/>
          <w:marRight w:val="0"/>
          <w:marTop w:val="0"/>
          <w:marBottom w:val="0"/>
          <w:divBdr>
            <w:top w:val="none" w:sz="0" w:space="0" w:color="auto"/>
            <w:left w:val="none" w:sz="0" w:space="0" w:color="auto"/>
            <w:bottom w:val="none" w:sz="0" w:space="0" w:color="auto"/>
            <w:right w:val="none" w:sz="0" w:space="0" w:color="auto"/>
          </w:divBdr>
        </w:div>
        <w:div w:id="685402756">
          <w:marLeft w:val="0"/>
          <w:marRight w:val="0"/>
          <w:marTop w:val="0"/>
          <w:marBottom w:val="0"/>
          <w:divBdr>
            <w:top w:val="none" w:sz="0" w:space="0" w:color="auto"/>
            <w:left w:val="none" w:sz="0" w:space="0" w:color="auto"/>
            <w:bottom w:val="none" w:sz="0" w:space="0" w:color="auto"/>
            <w:right w:val="none" w:sz="0" w:space="0" w:color="auto"/>
          </w:divBdr>
          <w:divsChild>
            <w:div w:id="921530672">
              <w:marLeft w:val="0"/>
              <w:marRight w:val="0"/>
              <w:marTop w:val="0"/>
              <w:marBottom w:val="0"/>
              <w:divBdr>
                <w:top w:val="none" w:sz="0" w:space="0" w:color="auto"/>
                <w:left w:val="none" w:sz="0" w:space="0" w:color="auto"/>
                <w:bottom w:val="none" w:sz="0" w:space="0" w:color="auto"/>
                <w:right w:val="none" w:sz="0" w:space="0" w:color="auto"/>
              </w:divBdr>
            </w:div>
            <w:div w:id="1444156423">
              <w:marLeft w:val="0"/>
              <w:marRight w:val="0"/>
              <w:marTop w:val="0"/>
              <w:marBottom w:val="0"/>
              <w:divBdr>
                <w:top w:val="none" w:sz="0" w:space="0" w:color="auto"/>
                <w:left w:val="none" w:sz="0" w:space="0" w:color="auto"/>
                <w:bottom w:val="none" w:sz="0" w:space="0" w:color="auto"/>
                <w:right w:val="none" w:sz="0" w:space="0" w:color="auto"/>
              </w:divBdr>
            </w:div>
            <w:div w:id="1705906607">
              <w:marLeft w:val="0"/>
              <w:marRight w:val="0"/>
              <w:marTop w:val="0"/>
              <w:marBottom w:val="0"/>
              <w:divBdr>
                <w:top w:val="none" w:sz="0" w:space="0" w:color="auto"/>
                <w:left w:val="none" w:sz="0" w:space="0" w:color="auto"/>
                <w:bottom w:val="none" w:sz="0" w:space="0" w:color="auto"/>
                <w:right w:val="none" w:sz="0" w:space="0" w:color="auto"/>
              </w:divBdr>
            </w:div>
            <w:div w:id="108479628">
              <w:marLeft w:val="0"/>
              <w:marRight w:val="0"/>
              <w:marTop w:val="0"/>
              <w:marBottom w:val="0"/>
              <w:divBdr>
                <w:top w:val="none" w:sz="0" w:space="0" w:color="auto"/>
                <w:left w:val="none" w:sz="0" w:space="0" w:color="auto"/>
                <w:bottom w:val="none" w:sz="0" w:space="0" w:color="auto"/>
                <w:right w:val="none" w:sz="0" w:space="0" w:color="auto"/>
              </w:divBdr>
            </w:div>
            <w:div w:id="1084298659">
              <w:marLeft w:val="0"/>
              <w:marRight w:val="0"/>
              <w:marTop w:val="0"/>
              <w:marBottom w:val="0"/>
              <w:divBdr>
                <w:top w:val="none" w:sz="0" w:space="0" w:color="auto"/>
                <w:left w:val="none" w:sz="0" w:space="0" w:color="auto"/>
                <w:bottom w:val="none" w:sz="0" w:space="0" w:color="auto"/>
                <w:right w:val="none" w:sz="0" w:space="0" w:color="auto"/>
              </w:divBdr>
            </w:div>
            <w:div w:id="388959411">
              <w:marLeft w:val="0"/>
              <w:marRight w:val="0"/>
              <w:marTop w:val="0"/>
              <w:marBottom w:val="0"/>
              <w:divBdr>
                <w:top w:val="none" w:sz="0" w:space="0" w:color="auto"/>
                <w:left w:val="none" w:sz="0" w:space="0" w:color="auto"/>
                <w:bottom w:val="none" w:sz="0" w:space="0" w:color="auto"/>
                <w:right w:val="none" w:sz="0" w:space="0" w:color="auto"/>
              </w:divBdr>
            </w:div>
            <w:div w:id="985014384">
              <w:marLeft w:val="0"/>
              <w:marRight w:val="0"/>
              <w:marTop w:val="0"/>
              <w:marBottom w:val="0"/>
              <w:divBdr>
                <w:top w:val="none" w:sz="0" w:space="0" w:color="auto"/>
                <w:left w:val="none" w:sz="0" w:space="0" w:color="auto"/>
                <w:bottom w:val="none" w:sz="0" w:space="0" w:color="auto"/>
                <w:right w:val="none" w:sz="0" w:space="0" w:color="auto"/>
              </w:divBdr>
            </w:div>
            <w:div w:id="1738280887">
              <w:marLeft w:val="0"/>
              <w:marRight w:val="0"/>
              <w:marTop w:val="0"/>
              <w:marBottom w:val="0"/>
              <w:divBdr>
                <w:top w:val="none" w:sz="0" w:space="0" w:color="auto"/>
                <w:left w:val="none" w:sz="0" w:space="0" w:color="auto"/>
                <w:bottom w:val="none" w:sz="0" w:space="0" w:color="auto"/>
                <w:right w:val="none" w:sz="0" w:space="0" w:color="auto"/>
              </w:divBdr>
            </w:div>
          </w:divsChild>
        </w:div>
        <w:div w:id="1798792001">
          <w:marLeft w:val="0"/>
          <w:marRight w:val="0"/>
          <w:marTop w:val="0"/>
          <w:marBottom w:val="0"/>
          <w:divBdr>
            <w:top w:val="none" w:sz="0" w:space="0" w:color="auto"/>
            <w:left w:val="none" w:sz="0" w:space="0" w:color="auto"/>
            <w:bottom w:val="none" w:sz="0" w:space="0" w:color="auto"/>
            <w:right w:val="none" w:sz="0" w:space="0" w:color="auto"/>
          </w:divBdr>
          <w:divsChild>
            <w:div w:id="1851600249">
              <w:marLeft w:val="0"/>
              <w:marRight w:val="0"/>
              <w:marTop w:val="0"/>
              <w:marBottom w:val="0"/>
              <w:divBdr>
                <w:top w:val="none" w:sz="0" w:space="0" w:color="auto"/>
                <w:left w:val="none" w:sz="0" w:space="0" w:color="auto"/>
                <w:bottom w:val="none" w:sz="0" w:space="0" w:color="auto"/>
                <w:right w:val="none" w:sz="0" w:space="0" w:color="auto"/>
              </w:divBdr>
            </w:div>
            <w:div w:id="205028401">
              <w:marLeft w:val="0"/>
              <w:marRight w:val="0"/>
              <w:marTop w:val="0"/>
              <w:marBottom w:val="0"/>
              <w:divBdr>
                <w:top w:val="none" w:sz="0" w:space="0" w:color="auto"/>
                <w:left w:val="none" w:sz="0" w:space="0" w:color="auto"/>
                <w:bottom w:val="none" w:sz="0" w:space="0" w:color="auto"/>
                <w:right w:val="none" w:sz="0" w:space="0" w:color="auto"/>
              </w:divBdr>
            </w:div>
            <w:div w:id="451482928">
              <w:marLeft w:val="0"/>
              <w:marRight w:val="0"/>
              <w:marTop w:val="0"/>
              <w:marBottom w:val="0"/>
              <w:divBdr>
                <w:top w:val="none" w:sz="0" w:space="0" w:color="auto"/>
                <w:left w:val="none" w:sz="0" w:space="0" w:color="auto"/>
                <w:bottom w:val="none" w:sz="0" w:space="0" w:color="auto"/>
                <w:right w:val="none" w:sz="0" w:space="0" w:color="auto"/>
              </w:divBdr>
            </w:div>
            <w:div w:id="1490630063">
              <w:marLeft w:val="0"/>
              <w:marRight w:val="0"/>
              <w:marTop w:val="0"/>
              <w:marBottom w:val="0"/>
              <w:divBdr>
                <w:top w:val="none" w:sz="0" w:space="0" w:color="auto"/>
                <w:left w:val="none" w:sz="0" w:space="0" w:color="auto"/>
                <w:bottom w:val="none" w:sz="0" w:space="0" w:color="auto"/>
                <w:right w:val="none" w:sz="0" w:space="0" w:color="auto"/>
              </w:divBdr>
            </w:div>
          </w:divsChild>
        </w:div>
        <w:div w:id="1476024890">
          <w:marLeft w:val="0"/>
          <w:marRight w:val="0"/>
          <w:marTop w:val="0"/>
          <w:marBottom w:val="0"/>
          <w:divBdr>
            <w:top w:val="none" w:sz="0" w:space="0" w:color="auto"/>
            <w:left w:val="none" w:sz="0" w:space="0" w:color="auto"/>
            <w:bottom w:val="none" w:sz="0" w:space="0" w:color="auto"/>
            <w:right w:val="none" w:sz="0" w:space="0" w:color="auto"/>
          </w:divBdr>
          <w:divsChild>
            <w:div w:id="1493370568">
              <w:marLeft w:val="0"/>
              <w:marRight w:val="0"/>
              <w:marTop w:val="0"/>
              <w:marBottom w:val="0"/>
              <w:divBdr>
                <w:top w:val="none" w:sz="0" w:space="0" w:color="auto"/>
                <w:left w:val="none" w:sz="0" w:space="0" w:color="auto"/>
                <w:bottom w:val="none" w:sz="0" w:space="0" w:color="auto"/>
                <w:right w:val="none" w:sz="0" w:space="0" w:color="auto"/>
              </w:divBdr>
            </w:div>
            <w:div w:id="910965298">
              <w:marLeft w:val="0"/>
              <w:marRight w:val="0"/>
              <w:marTop w:val="0"/>
              <w:marBottom w:val="0"/>
              <w:divBdr>
                <w:top w:val="none" w:sz="0" w:space="0" w:color="auto"/>
                <w:left w:val="none" w:sz="0" w:space="0" w:color="auto"/>
                <w:bottom w:val="none" w:sz="0" w:space="0" w:color="auto"/>
                <w:right w:val="none" w:sz="0" w:space="0" w:color="auto"/>
              </w:divBdr>
            </w:div>
            <w:div w:id="510334446">
              <w:marLeft w:val="0"/>
              <w:marRight w:val="0"/>
              <w:marTop w:val="0"/>
              <w:marBottom w:val="0"/>
              <w:divBdr>
                <w:top w:val="none" w:sz="0" w:space="0" w:color="auto"/>
                <w:left w:val="none" w:sz="0" w:space="0" w:color="auto"/>
                <w:bottom w:val="none" w:sz="0" w:space="0" w:color="auto"/>
                <w:right w:val="none" w:sz="0" w:space="0" w:color="auto"/>
              </w:divBdr>
            </w:div>
            <w:div w:id="1676879921">
              <w:marLeft w:val="0"/>
              <w:marRight w:val="0"/>
              <w:marTop w:val="0"/>
              <w:marBottom w:val="0"/>
              <w:divBdr>
                <w:top w:val="none" w:sz="0" w:space="0" w:color="auto"/>
                <w:left w:val="none" w:sz="0" w:space="0" w:color="auto"/>
                <w:bottom w:val="none" w:sz="0" w:space="0" w:color="auto"/>
                <w:right w:val="none" w:sz="0" w:space="0" w:color="auto"/>
              </w:divBdr>
            </w:div>
            <w:div w:id="5249454">
              <w:marLeft w:val="0"/>
              <w:marRight w:val="0"/>
              <w:marTop w:val="0"/>
              <w:marBottom w:val="0"/>
              <w:divBdr>
                <w:top w:val="none" w:sz="0" w:space="0" w:color="auto"/>
                <w:left w:val="none" w:sz="0" w:space="0" w:color="auto"/>
                <w:bottom w:val="none" w:sz="0" w:space="0" w:color="auto"/>
                <w:right w:val="none" w:sz="0" w:space="0" w:color="auto"/>
              </w:divBdr>
            </w:div>
            <w:div w:id="871649657">
              <w:marLeft w:val="0"/>
              <w:marRight w:val="0"/>
              <w:marTop w:val="0"/>
              <w:marBottom w:val="0"/>
              <w:divBdr>
                <w:top w:val="none" w:sz="0" w:space="0" w:color="auto"/>
                <w:left w:val="none" w:sz="0" w:space="0" w:color="auto"/>
                <w:bottom w:val="none" w:sz="0" w:space="0" w:color="auto"/>
                <w:right w:val="none" w:sz="0" w:space="0" w:color="auto"/>
              </w:divBdr>
            </w:div>
            <w:div w:id="839737496">
              <w:marLeft w:val="0"/>
              <w:marRight w:val="0"/>
              <w:marTop w:val="0"/>
              <w:marBottom w:val="0"/>
              <w:divBdr>
                <w:top w:val="none" w:sz="0" w:space="0" w:color="auto"/>
                <w:left w:val="none" w:sz="0" w:space="0" w:color="auto"/>
                <w:bottom w:val="none" w:sz="0" w:space="0" w:color="auto"/>
                <w:right w:val="none" w:sz="0" w:space="0" w:color="auto"/>
              </w:divBdr>
            </w:div>
            <w:div w:id="1322195119">
              <w:marLeft w:val="0"/>
              <w:marRight w:val="0"/>
              <w:marTop w:val="0"/>
              <w:marBottom w:val="0"/>
              <w:divBdr>
                <w:top w:val="none" w:sz="0" w:space="0" w:color="auto"/>
                <w:left w:val="none" w:sz="0" w:space="0" w:color="auto"/>
                <w:bottom w:val="none" w:sz="0" w:space="0" w:color="auto"/>
                <w:right w:val="none" w:sz="0" w:space="0" w:color="auto"/>
              </w:divBdr>
            </w:div>
            <w:div w:id="46881274">
              <w:marLeft w:val="0"/>
              <w:marRight w:val="0"/>
              <w:marTop w:val="0"/>
              <w:marBottom w:val="0"/>
              <w:divBdr>
                <w:top w:val="none" w:sz="0" w:space="0" w:color="auto"/>
                <w:left w:val="none" w:sz="0" w:space="0" w:color="auto"/>
                <w:bottom w:val="none" w:sz="0" w:space="0" w:color="auto"/>
                <w:right w:val="none" w:sz="0" w:space="0" w:color="auto"/>
              </w:divBdr>
            </w:div>
          </w:divsChild>
        </w:div>
        <w:div w:id="873426505">
          <w:marLeft w:val="0"/>
          <w:marRight w:val="0"/>
          <w:marTop w:val="0"/>
          <w:marBottom w:val="0"/>
          <w:divBdr>
            <w:top w:val="none" w:sz="0" w:space="0" w:color="auto"/>
            <w:left w:val="none" w:sz="0" w:space="0" w:color="auto"/>
            <w:bottom w:val="none" w:sz="0" w:space="0" w:color="auto"/>
            <w:right w:val="none" w:sz="0" w:space="0" w:color="auto"/>
          </w:divBdr>
        </w:div>
        <w:div w:id="101195745">
          <w:marLeft w:val="0"/>
          <w:marRight w:val="0"/>
          <w:marTop w:val="0"/>
          <w:marBottom w:val="0"/>
          <w:divBdr>
            <w:top w:val="none" w:sz="0" w:space="0" w:color="auto"/>
            <w:left w:val="none" w:sz="0" w:space="0" w:color="auto"/>
            <w:bottom w:val="none" w:sz="0" w:space="0" w:color="auto"/>
            <w:right w:val="none" w:sz="0" w:space="0" w:color="auto"/>
          </w:divBdr>
        </w:div>
        <w:div w:id="1972207485">
          <w:marLeft w:val="0"/>
          <w:marRight w:val="0"/>
          <w:marTop w:val="0"/>
          <w:marBottom w:val="0"/>
          <w:divBdr>
            <w:top w:val="none" w:sz="0" w:space="0" w:color="auto"/>
            <w:left w:val="none" w:sz="0" w:space="0" w:color="auto"/>
            <w:bottom w:val="none" w:sz="0" w:space="0" w:color="auto"/>
            <w:right w:val="none" w:sz="0" w:space="0" w:color="auto"/>
          </w:divBdr>
        </w:div>
        <w:div w:id="333604849">
          <w:marLeft w:val="0"/>
          <w:marRight w:val="0"/>
          <w:marTop w:val="0"/>
          <w:marBottom w:val="0"/>
          <w:divBdr>
            <w:top w:val="none" w:sz="0" w:space="0" w:color="auto"/>
            <w:left w:val="none" w:sz="0" w:space="0" w:color="auto"/>
            <w:bottom w:val="none" w:sz="0" w:space="0" w:color="auto"/>
            <w:right w:val="none" w:sz="0" w:space="0" w:color="auto"/>
          </w:divBdr>
        </w:div>
        <w:div w:id="1537769204">
          <w:marLeft w:val="0"/>
          <w:marRight w:val="0"/>
          <w:marTop w:val="0"/>
          <w:marBottom w:val="0"/>
          <w:divBdr>
            <w:top w:val="none" w:sz="0" w:space="0" w:color="auto"/>
            <w:left w:val="none" w:sz="0" w:space="0" w:color="auto"/>
            <w:bottom w:val="none" w:sz="0" w:space="0" w:color="auto"/>
            <w:right w:val="none" w:sz="0" w:space="0" w:color="auto"/>
          </w:divBdr>
          <w:divsChild>
            <w:div w:id="1002901935">
              <w:marLeft w:val="0"/>
              <w:marRight w:val="0"/>
              <w:marTop w:val="0"/>
              <w:marBottom w:val="0"/>
              <w:divBdr>
                <w:top w:val="none" w:sz="0" w:space="0" w:color="auto"/>
                <w:left w:val="none" w:sz="0" w:space="0" w:color="auto"/>
                <w:bottom w:val="none" w:sz="0" w:space="0" w:color="auto"/>
                <w:right w:val="none" w:sz="0" w:space="0" w:color="auto"/>
              </w:divBdr>
            </w:div>
            <w:div w:id="1629697970">
              <w:marLeft w:val="0"/>
              <w:marRight w:val="0"/>
              <w:marTop w:val="0"/>
              <w:marBottom w:val="0"/>
              <w:divBdr>
                <w:top w:val="none" w:sz="0" w:space="0" w:color="auto"/>
                <w:left w:val="none" w:sz="0" w:space="0" w:color="auto"/>
                <w:bottom w:val="none" w:sz="0" w:space="0" w:color="auto"/>
                <w:right w:val="none" w:sz="0" w:space="0" w:color="auto"/>
              </w:divBdr>
            </w:div>
            <w:div w:id="1189641875">
              <w:marLeft w:val="0"/>
              <w:marRight w:val="0"/>
              <w:marTop w:val="0"/>
              <w:marBottom w:val="0"/>
              <w:divBdr>
                <w:top w:val="none" w:sz="0" w:space="0" w:color="auto"/>
                <w:left w:val="none" w:sz="0" w:space="0" w:color="auto"/>
                <w:bottom w:val="none" w:sz="0" w:space="0" w:color="auto"/>
                <w:right w:val="none" w:sz="0" w:space="0" w:color="auto"/>
              </w:divBdr>
            </w:div>
            <w:div w:id="1771316251">
              <w:marLeft w:val="0"/>
              <w:marRight w:val="0"/>
              <w:marTop w:val="0"/>
              <w:marBottom w:val="0"/>
              <w:divBdr>
                <w:top w:val="none" w:sz="0" w:space="0" w:color="auto"/>
                <w:left w:val="none" w:sz="0" w:space="0" w:color="auto"/>
                <w:bottom w:val="none" w:sz="0" w:space="0" w:color="auto"/>
                <w:right w:val="none" w:sz="0" w:space="0" w:color="auto"/>
              </w:divBdr>
            </w:div>
            <w:div w:id="639118957">
              <w:marLeft w:val="0"/>
              <w:marRight w:val="0"/>
              <w:marTop w:val="0"/>
              <w:marBottom w:val="0"/>
              <w:divBdr>
                <w:top w:val="none" w:sz="0" w:space="0" w:color="auto"/>
                <w:left w:val="none" w:sz="0" w:space="0" w:color="auto"/>
                <w:bottom w:val="none" w:sz="0" w:space="0" w:color="auto"/>
                <w:right w:val="none" w:sz="0" w:space="0" w:color="auto"/>
              </w:divBdr>
            </w:div>
            <w:div w:id="725495274">
              <w:marLeft w:val="0"/>
              <w:marRight w:val="0"/>
              <w:marTop w:val="0"/>
              <w:marBottom w:val="0"/>
              <w:divBdr>
                <w:top w:val="none" w:sz="0" w:space="0" w:color="auto"/>
                <w:left w:val="none" w:sz="0" w:space="0" w:color="auto"/>
                <w:bottom w:val="none" w:sz="0" w:space="0" w:color="auto"/>
                <w:right w:val="none" w:sz="0" w:space="0" w:color="auto"/>
              </w:divBdr>
            </w:div>
            <w:div w:id="2140567515">
              <w:marLeft w:val="0"/>
              <w:marRight w:val="0"/>
              <w:marTop w:val="0"/>
              <w:marBottom w:val="0"/>
              <w:divBdr>
                <w:top w:val="none" w:sz="0" w:space="0" w:color="auto"/>
                <w:left w:val="none" w:sz="0" w:space="0" w:color="auto"/>
                <w:bottom w:val="none" w:sz="0" w:space="0" w:color="auto"/>
                <w:right w:val="none" w:sz="0" w:space="0" w:color="auto"/>
              </w:divBdr>
            </w:div>
            <w:div w:id="991980260">
              <w:marLeft w:val="0"/>
              <w:marRight w:val="0"/>
              <w:marTop w:val="0"/>
              <w:marBottom w:val="0"/>
              <w:divBdr>
                <w:top w:val="none" w:sz="0" w:space="0" w:color="auto"/>
                <w:left w:val="none" w:sz="0" w:space="0" w:color="auto"/>
                <w:bottom w:val="none" w:sz="0" w:space="0" w:color="auto"/>
                <w:right w:val="none" w:sz="0" w:space="0" w:color="auto"/>
              </w:divBdr>
            </w:div>
            <w:div w:id="1100445250">
              <w:marLeft w:val="0"/>
              <w:marRight w:val="0"/>
              <w:marTop w:val="0"/>
              <w:marBottom w:val="0"/>
              <w:divBdr>
                <w:top w:val="none" w:sz="0" w:space="0" w:color="auto"/>
                <w:left w:val="none" w:sz="0" w:space="0" w:color="auto"/>
                <w:bottom w:val="none" w:sz="0" w:space="0" w:color="auto"/>
                <w:right w:val="none" w:sz="0" w:space="0" w:color="auto"/>
              </w:divBdr>
            </w:div>
            <w:div w:id="1895191071">
              <w:marLeft w:val="0"/>
              <w:marRight w:val="0"/>
              <w:marTop w:val="0"/>
              <w:marBottom w:val="0"/>
              <w:divBdr>
                <w:top w:val="none" w:sz="0" w:space="0" w:color="auto"/>
                <w:left w:val="none" w:sz="0" w:space="0" w:color="auto"/>
                <w:bottom w:val="none" w:sz="0" w:space="0" w:color="auto"/>
                <w:right w:val="none" w:sz="0" w:space="0" w:color="auto"/>
              </w:divBdr>
            </w:div>
            <w:div w:id="242570350">
              <w:marLeft w:val="0"/>
              <w:marRight w:val="0"/>
              <w:marTop w:val="0"/>
              <w:marBottom w:val="0"/>
              <w:divBdr>
                <w:top w:val="none" w:sz="0" w:space="0" w:color="auto"/>
                <w:left w:val="none" w:sz="0" w:space="0" w:color="auto"/>
                <w:bottom w:val="none" w:sz="0" w:space="0" w:color="auto"/>
                <w:right w:val="none" w:sz="0" w:space="0" w:color="auto"/>
              </w:divBdr>
            </w:div>
            <w:div w:id="853882247">
              <w:marLeft w:val="0"/>
              <w:marRight w:val="0"/>
              <w:marTop w:val="0"/>
              <w:marBottom w:val="0"/>
              <w:divBdr>
                <w:top w:val="none" w:sz="0" w:space="0" w:color="auto"/>
                <w:left w:val="none" w:sz="0" w:space="0" w:color="auto"/>
                <w:bottom w:val="none" w:sz="0" w:space="0" w:color="auto"/>
                <w:right w:val="none" w:sz="0" w:space="0" w:color="auto"/>
              </w:divBdr>
            </w:div>
            <w:div w:id="207226357">
              <w:marLeft w:val="0"/>
              <w:marRight w:val="0"/>
              <w:marTop w:val="0"/>
              <w:marBottom w:val="0"/>
              <w:divBdr>
                <w:top w:val="none" w:sz="0" w:space="0" w:color="auto"/>
                <w:left w:val="none" w:sz="0" w:space="0" w:color="auto"/>
                <w:bottom w:val="none" w:sz="0" w:space="0" w:color="auto"/>
                <w:right w:val="none" w:sz="0" w:space="0" w:color="auto"/>
              </w:divBdr>
            </w:div>
            <w:div w:id="125204230">
              <w:marLeft w:val="0"/>
              <w:marRight w:val="0"/>
              <w:marTop w:val="0"/>
              <w:marBottom w:val="0"/>
              <w:divBdr>
                <w:top w:val="none" w:sz="0" w:space="0" w:color="auto"/>
                <w:left w:val="none" w:sz="0" w:space="0" w:color="auto"/>
                <w:bottom w:val="none" w:sz="0" w:space="0" w:color="auto"/>
                <w:right w:val="none" w:sz="0" w:space="0" w:color="auto"/>
              </w:divBdr>
            </w:div>
            <w:div w:id="1177381113">
              <w:marLeft w:val="0"/>
              <w:marRight w:val="0"/>
              <w:marTop w:val="0"/>
              <w:marBottom w:val="0"/>
              <w:divBdr>
                <w:top w:val="none" w:sz="0" w:space="0" w:color="auto"/>
                <w:left w:val="none" w:sz="0" w:space="0" w:color="auto"/>
                <w:bottom w:val="none" w:sz="0" w:space="0" w:color="auto"/>
                <w:right w:val="none" w:sz="0" w:space="0" w:color="auto"/>
              </w:divBdr>
            </w:div>
            <w:div w:id="1004748958">
              <w:marLeft w:val="0"/>
              <w:marRight w:val="0"/>
              <w:marTop w:val="0"/>
              <w:marBottom w:val="0"/>
              <w:divBdr>
                <w:top w:val="none" w:sz="0" w:space="0" w:color="auto"/>
                <w:left w:val="none" w:sz="0" w:space="0" w:color="auto"/>
                <w:bottom w:val="none" w:sz="0" w:space="0" w:color="auto"/>
                <w:right w:val="none" w:sz="0" w:space="0" w:color="auto"/>
              </w:divBdr>
            </w:div>
            <w:div w:id="2111462959">
              <w:marLeft w:val="0"/>
              <w:marRight w:val="0"/>
              <w:marTop w:val="0"/>
              <w:marBottom w:val="0"/>
              <w:divBdr>
                <w:top w:val="none" w:sz="0" w:space="0" w:color="auto"/>
                <w:left w:val="none" w:sz="0" w:space="0" w:color="auto"/>
                <w:bottom w:val="none" w:sz="0" w:space="0" w:color="auto"/>
                <w:right w:val="none" w:sz="0" w:space="0" w:color="auto"/>
              </w:divBdr>
            </w:div>
            <w:div w:id="1599757186">
              <w:marLeft w:val="0"/>
              <w:marRight w:val="0"/>
              <w:marTop w:val="0"/>
              <w:marBottom w:val="0"/>
              <w:divBdr>
                <w:top w:val="none" w:sz="0" w:space="0" w:color="auto"/>
                <w:left w:val="none" w:sz="0" w:space="0" w:color="auto"/>
                <w:bottom w:val="none" w:sz="0" w:space="0" w:color="auto"/>
                <w:right w:val="none" w:sz="0" w:space="0" w:color="auto"/>
              </w:divBdr>
            </w:div>
            <w:div w:id="850729182">
              <w:marLeft w:val="0"/>
              <w:marRight w:val="0"/>
              <w:marTop w:val="0"/>
              <w:marBottom w:val="0"/>
              <w:divBdr>
                <w:top w:val="none" w:sz="0" w:space="0" w:color="auto"/>
                <w:left w:val="none" w:sz="0" w:space="0" w:color="auto"/>
                <w:bottom w:val="none" w:sz="0" w:space="0" w:color="auto"/>
                <w:right w:val="none" w:sz="0" w:space="0" w:color="auto"/>
              </w:divBdr>
            </w:div>
            <w:div w:id="428893318">
              <w:marLeft w:val="0"/>
              <w:marRight w:val="0"/>
              <w:marTop w:val="0"/>
              <w:marBottom w:val="0"/>
              <w:divBdr>
                <w:top w:val="none" w:sz="0" w:space="0" w:color="auto"/>
                <w:left w:val="none" w:sz="0" w:space="0" w:color="auto"/>
                <w:bottom w:val="none" w:sz="0" w:space="0" w:color="auto"/>
                <w:right w:val="none" w:sz="0" w:space="0" w:color="auto"/>
              </w:divBdr>
            </w:div>
            <w:div w:id="298195412">
              <w:marLeft w:val="0"/>
              <w:marRight w:val="0"/>
              <w:marTop w:val="0"/>
              <w:marBottom w:val="0"/>
              <w:divBdr>
                <w:top w:val="none" w:sz="0" w:space="0" w:color="auto"/>
                <w:left w:val="none" w:sz="0" w:space="0" w:color="auto"/>
                <w:bottom w:val="none" w:sz="0" w:space="0" w:color="auto"/>
                <w:right w:val="none" w:sz="0" w:space="0" w:color="auto"/>
              </w:divBdr>
            </w:div>
            <w:div w:id="1453665634">
              <w:marLeft w:val="0"/>
              <w:marRight w:val="0"/>
              <w:marTop w:val="0"/>
              <w:marBottom w:val="0"/>
              <w:divBdr>
                <w:top w:val="none" w:sz="0" w:space="0" w:color="auto"/>
                <w:left w:val="none" w:sz="0" w:space="0" w:color="auto"/>
                <w:bottom w:val="none" w:sz="0" w:space="0" w:color="auto"/>
                <w:right w:val="none" w:sz="0" w:space="0" w:color="auto"/>
              </w:divBdr>
            </w:div>
            <w:div w:id="261644644">
              <w:marLeft w:val="0"/>
              <w:marRight w:val="0"/>
              <w:marTop w:val="0"/>
              <w:marBottom w:val="0"/>
              <w:divBdr>
                <w:top w:val="none" w:sz="0" w:space="0" w:color="auto"/>
                <w:left w:val="none" w:sz="0" w:space="0" w:color="auto"/>
                <w:bottom w:val="none" w:sz="0" w:space="0" w:color="auto"/>
                <w:right w:val="none" w:sz="0" w:space="0" w:color="auto"/>
              </w:divBdr>
            </w:div>
            <w:div w:id="1289094343">
              <w:marLeft w:val="0"/>
              <w:marRight w:val="0"/>
              <w:marTop w:val="0"/>
              <w:marBottom w:val="0"/>
              <w:divBdr>
                <w:top w:val="none" w:sz="0" w:space="0" w:color="auto"/>
                <w:left w:val="none" w:sz="0" w:space="0" w:color="auto"/>
                <w:bottom w:val="none" w:sz="0" w:space="0" w:color="auto"/>
                <w:right w:val="none" w:sz="0" w:space="0" w:color="auto"/>
              </w:divBdr>
            </w:div>
            <w:div w:id="1189762365">
              <w:marLeft w:val="0"/>
              <w:marRight w:val="0"/>
              <w:marTop w:val="0"/>
              <w:marBottom w:val="0"/>
              <w:divBdr>
                <w:top w:val="none" w:sz="0" w:space="0" w:color="auto"/>
                <w:left w:val="none" w:sz="0" w:space="0" w:color="auto"/>
                <w:bottom w:val="none" w:sz="0" w:space="0" w:color="auto"/>
                <w:right w:val="none" w:sz="0" w:space="0" w:color="auto"/>
              </w:divBdr>
            </w:div>
            <w:div w:id="723530360">
              <w:marLeft w:val="0"/>
              <w:marRight w:val="0"/>
              <w:marTop w:val="0"/>
              <w:marBottom w:val="0"/>
              <w:divBdr>
                <w:top w:val="none" w:sz="0" w:space="0" w:color="auto"/>
                <w:left w:val="none" w:sz="0" w:space="0" w:color="auto"/>
                <w:bottom w:val="none" w:sz="0" w:space="0" w:color="auto"/>
                <w:right w:val="none" w:sz="0" w:space="0" w:color="auto"/>
              </w:divBdr>
            </w:div>
          </w:divsChild>
        </w:div>
        <w:div w:id="2107190973">
          <w:marLeft w:val="0"/>
          <w:marRight w:val="0"/>
          <w:marTop w:val="0"/>
          <w:marBottom w:val="0"/>
          <w:divBdr>
            <w:top w:val="none" w:sz="0" w:space="0" w:color="auto"/>
            <w:left w:val="none" w:sz="0" w:space="0" w:color="auto"/>
            <w:bottom w:val="none" w:sz="0" w:space="0" w:color="auto"/>
            <w:right w:val="none" w:sz="0" w:space="0" w:color="auto"/>
          </w:divBdr>
        </w:div>
        <w:div w:id="216205998">
          <w:marLeft w:val="0"/>
          <w:marRight w:val="0"/>
          <w:marTop w:val="0"/>
          <w:marBottom w:val="0"/>
          <w:divBdr>
            <w:top w:val="none" w:sz="0" w:space="0" w:color="auto"/>
            <w:left w:val="none" w:sz="0" w:space="0" w:color="auto"/>
            <w:bottom w:val="none" w:sz="0" w:space="0" w:color="auto"/>
            <w:right w:val="none" w:sz="0" w:space="0" w:color="auto"/>
          </w:divBdr>
        </w:div>
        <w:div w:id="1295868127">
          <w:marLeft w:val="0"/>
          <w:marRight w:val="0"/>
          <w:marTop w:val="0"/>
          <w:marBottom w:val="0"/>
          <w:divBdr>
            <w:top w:val="none" w:sz="0" w:space="0" w:color="auto"/>
            <w:left w:val="none" w:sz="0" w:space="0" w:color="auto"/>
            <w:bottom w:val="none" w:sz="0" w:space="0" w:color="auto"/>
            <w:right w:val="none" w:sz="0" w:space="0" w:color="auto"/>
          </w:divBdr>
        </w:div>
        <w:div w:id="2004354114">
          <w:marLeft w:val="0"/>
          <w:marRight w:val="0"/>
          <w:marTop w:val="0"/>
          <w:marBottom w:val="0"/>
          <w:divBdr>
            <w:top w:val="none" w:sz="0" w:space="0" w:color="auto"/>
            <w:left w:val="none" w:sz="0" w:space="0" w:color="auto"/>
            <w:bottom w:val="none" w:sz="0" w:space="0" w:color="auto"/>
            <w:right w:val="none" w:sz="0" w:space="0" w:color="auto"/>
          </w:divBdr>
        </w:div>
        <w:div w:id="1801457958">
          <w:marLeft w:val="0"/>
          <w:marRight w:val="0"/>
          <w:marTop w:val="0"/>
          <w:marBottom w:val="0"/>
          <w:divBdr>
            <w:top w:val="none" w:sz="0" w:space="0" w:color="auto"/>
            <w:left w:val="none" w:sz="0" w:space="0" w:color="auto"/>
            <w:bottom w:val="none" w:sz="0" w:space="0" w:color="auto"/>
            <w:right w:val="none" w:sz="0" w:space="0" w:color="auto"/>
          </w:divBdr>
        </w:div>
        <w:div w:id="67962504">
          <w:marLeft w:val="0"/>
          <w:marRight w:val="0"/>
          <w:marTop w:val="0"/>
          <w:marBottom w:val="0"/>
          <w:divBdr>
            <w:top w:val="none" w:sz="0" w:space="0" w:color="auto"/>
            <w:left w:val="none" w:sz="0" w:space="0" w:color="auto"/>
            <w:bottom w:val="none" w:sz="0" w:space="0" w:color="auto"/>
            <w:right w:val="none" w:sz="0" w:space="0" w:color="auto"/>
          </w:divBdr>
        </w:div>
        <w:div w:id="1334187235">
          <w:marLeft w:val="0"/>
          <w:marRight w:val="0"/>
          <w:marTop w:val="0"/>
          <w:marBottom w:val="0"/>
          <w:divBdr>
            <w:top w:val="none" w:sz="0" w:space="0" w:color="auto"/>
            <w:left w:val="none" w:sz="0" w:space="0" w:color="auto"/>
            <w:bottom w:val="none" w:sz="0" w:space="0" w:color="auto"/>
            <w:right w:val="none" w:sz="0" w:space="0" w:color="auto"/>
          </w:divBdr>
        </w:div>
        <w:div w:id="1430739861">
          <w:marLeft w:val="0"/>
          <w:marRight w:val="0"/>
          <w:marTop w:val="0"/>
          <w:marBottom w:val="0"/>
          <w:divBdr>
            <w:top w:val="none" w:sz="0" w:space="0" w:color="auto"/>
            <w:left w:val="none" w:sz="0" w:space="0" w:color="auto"/>
            <w:bottom w:val="none" w:sz="0" w:space="0" w:color="auto"/>
            <w:right w:val="none" w:sz="0" w:space="0" w:color="auto"/>
          </w:divBdr>
        </w:div>
        <w:div w:id="780535493">
          <w:marLeft w:val="0"/>
          <w:marRight w:val="0"/>
          <w:marTop w:val="0"/>
          <w:marBottom w:val="0"/>
          <w:divBdr>
            <w:top w:val="none" w:sz="0" w:space="0" w:color="auto"/>
            <w:left w:val="none" w:sz="0" w:space="0" w:color="auto"/>
            <w:bottom w:val="none" w:sz="0" w:space="0" w:color="auto"/>
            <w:right w:val="none" w:sz="0" w:space="0" w:color="auto"/>
          </w:divBdr>
        </w:div>
        <w:div w:id="1535390221">
          <w:marLeft w:val="0"/>
          <w:marRight w:val="0"/>
          <w:marTop w:val="0"/>
          <w:marBottom w:val="0"/>
          <w:divBdr>
            <w:top w:val="none" w:sz="0" w:space="0" w:color="auto"/>
            <w:left w:val="none" w:sz="0" w:space="0" w:color="auto"/>
            <w:bottom w:val="none" w:sz="0" w:space="0" w:color="auto"/>
            <w:right w:val="none" w:sz="0" w:space="0" w:color="auto"/>
          </w:divBdr>
        </w:div>
        <w:div w:id="2138254508">
          <w:marLeft w:val="0"/>
          <w:marRight w:val="0"/>
          <w:marTop w:val="0"/>
          <w:marBottom w:val="0"/>
          <w:divBdr>
            <w:top w:val="none" w:sz="0" w:space="0" w:color="auto"/>
            <w:left w:val="none" w:sz="0" w:space="0" w:color="auto"/>
            <w:bottom w:val="none" w:sz="0" w:space="0" w:color="auto"/>
            <w:right w:val="none" w:sz="0" w:space="0" w:color="auto"/>
          </w:divBdr>
        </w:div>
        <w:div w:id="1954632147">
          <w:marLeft w:val="0"/>
          <w:marRight w:val="0"/>
          <w:marTop w:val="0"/>
          <w:marBottom w:val="0"/>
          <w:divBdr>
            <w:top w:val="none" w:sz="0" w:space="0" w:color="auto"/>
            <w:left w:val="none" w:sz="0" w:space="0" w:color="auto"/>
            <w:bottom w:val="none" w:sz="0" w:space="0" w:color="auto"/>
            <w:right w:val="none" w:sz="0" w:space="0" w:color="auto"/>
          </w:divBdr>
        </w:div>
        <w:div w:id="1746955338">
          <w:marLeft w:val="0"/>
          <w:marRight w:val="0"/>
          <w:marTop w:val="0"/>
          <w:marBottom w:val="0"/>
          <w:divBdr>
            <w:top w:val="none" w:sz="0" w:space="0" w:color="auto"/>
            <w:left w:val="none" w:sz="0" w:space="0" w:color="auto"/>
            <w:bottom w:val="none" w:sz="0" w:space="0" w:color="auto"/>
            <w:right w:val="none" w:sz="0" w:space="0" w:color="auto"/>
          </w:divBdr>
        </w:div>
        <w:div w:id="857696844">
          <w:marLeft w:val="0"/>
          <w:marRight w:val="0"/>
          <w:marTop w:val="0"/>
          <w:marBottom w:val="0"/>
          <w:divBdr>
            <w:top w:val="none" w:sz="0" w:space="0" w:color="auto"/>
            <w:left w:val="none" w:sz="0" w:space="0" w:color="auto"/>
            <w:bottom w:val="none" w:sz="0" w:space="0" w:color="auto"/>
            <w:right w:val="none" w:sz="0" w:space="0" w:color="auto"/>
          </w:divBdr>
        </w:div>
        <w:div w:id="1416590859">
          <w:marLeft w:val="0"/>
          <w:marRight w:val="0"/>
          <w:marTop w:val="0"/>
          <w:marBottom w:val="0"/>
          <w:divBdr>
            <w:top w:val="none" w:sz="0" w:space="0" w:color="auto"/>
            <w:left w:val="none" w:sz="0" w:space="0" w:color="auto"/>
            <w:bottom w:val="none" w:sz="0" w:space="0" w:color="auto"/>
            <w:right w:val="none" w:sz="0" w:space="0" w:color="auto"/>
          </w:divBdr>
        </w:div>
        <w:div w:id="735010013">
          <w:marLeft w:val="0"/>
          <w:marRight w:val="0"/>
          <w:marTop w:val="0"/>
          <w:marBottom w:val="0"/>
          <w:divBdr>
            <w:top w:val="none" w:sz="0" w:space="0" w:color="auto"/>
            <w:left w:val="none" w:sz="0" w:space="0" w:color="auto"/>
            <w:bottom w:val="none" w:sz="0" w:space="0" w:color="auto"/>
            <w:right w:val="none" w:sz="0" w:space="0" w:color="auto"/>
          </w:divBdr>
        </w:div>
        <w:div w:id="1724526922">
          <w:marLeft w:val="0"/>
          <w:marRight w:val="0"/>
          <w:marTop w:val="0"/>
          <w:marBottom w:val="0"/>
          <w:divBdr>
            <w:top w:val="none" w:sz="0" w:space="0" w:color="auto"/>
            <w:left w:val="none" w:sz="0" w:space="0" w:color="auto"/>
            <w:bottom w:val="none" w:sz="0" w:space="0" w:color="auto"/>
            <w:right w:val="none" w:sz="0" w:space="0" w:color="auto"/>
          </w:divBdr>
        </w:div>
        <w:div w:id="1399939054">
          <w:marLeft w:val="0"/>
          <w:marRight w:val="0"/>
          <w:marTop w:val="0"/>
          <w:marBottom w:val="0"/>
          <w:divBdr>
            <w:top w:val="none" w:sz="0" w:space="0" w:color="auto"/>
            <w:left w:val="none" w:sz="0" w:space="0" w:color="auto"/>
            <w:bottom w:val="none" w:sz="0" w:space="0" w:color="auto"/>
            <w:right w:val="none" w:sz="0" w:space="0" w:color="auto"/>
          </w:divBdr>
        </w:div>
        <w:div w:id="1251045834">
          <w:marLeft w:val="0"/>
          <w:marRight w:val="0"/>
          <w:marTop w:val="0"/>
          <w:marBottom w:val="0"/>
          <w:divBdr>
            <w:top w:val="none" w:sz="0" w:space="0" w:color="auto"/>
            <w:left w:val="none" w:sz="0" w:space="0" w:color="auto"/>
            <w:bottom w:val="none" w:sz="0" w:space="0" w:color="auto"/>
            <w:right w:val="none" w:sz="0" w:space="0" w:color="auto"/>
          </w:divBdr>
        </w:div>
        <w:div w:id="358311966">
          <w:marLeft w:val="0"/>
          <w:marRight w:val="0"/>
          <w:marTop w:val="0"/>
          <w:marBottom w:val="0"/>
          <w:divBdr>
            <w:top w:val="none" w:sz="0" w:space="0" w:color="auto"/>
            <w:left w:val="none" w:sz="0" w:space="0" w:color="auto"/>
            <w:bottom w:val="none" w:sz="0" w:space="0" w:color="auto"/>
            <w:right w:val="none" w:sz="0" w:space="0" w:color="auto"/>
          </w:divBdr>
        </w:div>
        <w:div w:id="2043701477">
          <w:marLeft w:val="0"/>
          <w:marRight w:val="0"/>
          <w:marTop w:val="0"/>
          <w:marBottom w:val="0"/>
          <w:divBdr>
            <w:top w:val="none" w:sz="0" w:space="0" w:color="auto"/>
            <w:left w:val="none" w:sz="0" w:space="0" w:color="auto"/>
            <w:bottom w:val="none" w:sz="0" w:space="0" w:color="auto"/>
            <w:right w:val="none" w:sz="0" w:space="0" w:color="auto"/>
          </w:divBdr>
        </w:div>
        <w:div w:id="1616251058">
          <w:marLeft w:val="0"/>
          <w:marRight w:val="0"/>
          <w:marTop w:val="0"/>
          <w:marBottom w:val="0"/>
          <w:divBdr>
            <w:top w:val="none" w:sz="0" w:space="0" w:color="auto"/>
            <w:left w:val="none" w:sz="0" w:space="0" w:color="auto"/>
            <w:bottom w:val="none" w:sz="0" w:space="0" w:color="auto"/>
            <w:right w:val="none" w:sz="0" w:space="0" w:color="auto"/>
          </w:divBdr>
        </w:div>
        <w:div w:id="1973169669">
          <w:marLeft w:val="0"/>
          <w:marRight w:val="0"/>
          <w:marTop w:val="0"/>
          <w:marBottom w:val="0"/>
          <w:divBdr>
            <w:top w:val="none" w:sz="0" w:space="0" w:color="auto"/>
            <w:left w:val="none" w:sz="0" w:space="0" w:color="auto"/>
            <w:bottom w:val="none" w:sz="0" w:space="0" w:color="auto"/>
            <w:right w:val="none" w:sz="0" w:space="0" w:color="auto"/>
          </w:divBdr>
        </w:div>
        <w:div w:id="1908758016">
          <w:marLeft w:val="0"/>
          <w:marRight w:val="0"/>
          <w:marTop w:val="0"/>
          <w:marBottom w:val="0"/>
          <w:divBdr>
            <w:top w:val="none" w:sz="0" w:space="0" w:color="auto"/>
            <w:left w:val="none" w:sz="0" w:space="0" w:color="auto"/>
            <w:bottom w:val="none" w:sz="0" w:space="0" w:color="auto"/>
            <w:right w:val="none" w:sz="0" w:space="0" w:color="auto"/>
          </w:divBdr>
        </w:div>
        <w:div w:id="1960334012">
          <w:marLeft w:val="0"/>
          <w:marRight w:val="0"/>
          <w:marTop w:val="0"/>
          <w:marBottom w:val="0"/>
          <w:divBdr>
            <w:top w:val="none" w:sz="0" w:space="0" w:color="auto"/>
            <w:left w:val="none" w:sz="0" w:space="0" w:color="auto"/>
            <w:bottom w:val="none" w:sz="0" w:space="0" w:color="auto"/>
            <w:right w:val="none" w:sz="0" w:space="0" w:color="auto"/>
          </w:divBdr>
        </w:div>
        <w:div w:id="573010881">
          <w:marLeft w:val="0"/>
          <w:marRight w:val="0"/>
          <w:marTop w:val="0"/>
          <w:marBottom w:val="0"/>
          <w:divBdr>
            <w:top w:val="none" w:sz="0" w:space="0" w:color="auto"/>
            <w:left w:val="none" w:sz="0" w:space="0" w:color="auto"/>
            <w:bottom w:val="none" w:sz="0" w:space="0" w:color="auto"/>
            <w:right w:val="none" w:sz="0" w:space="0" w:color="auto"/>
          </w:divBdr>
        </w:div>
        <w:div w:id="1473207358">
          <w:marLeft w:val="0"/>
          <w:marRight w:val="0"/>
          <w:marTop w:val="0"/>
          <w:marBottom w:val="0"/>
          <w:divBdr>
            <w:top w:val="none" w:sz="0" w:space="0" w:color="auto"/>
            <w:left w:val="none" w:sz="0" w:space="0" w:color="auto"/>
            <w:bottom w:val="none" w:sz="0" w:space="0" w:color="auto"/>
            <w:right w:val="none" w:sz="0" w:space="0" w:color="auto"/>
          </w:divBdr>
        </w:div>
        <w:div w:id="1623612812">
          <w:marLeft w:val="0"/>
          <w:marRight w:val="0"/>
          <w:marTop w:val="0"/>
          <w:marBottom w:val="0"/>
          <w:divBdr>
            <w:top w:val="none" w:sz="0" w:space="0" w:color="auto"/>
            <w:left w:val="none" w:sz="0" w:space="0" w:color="auto"/>
            <w:bottom w:val="none" w:sz="0" w:space="0" w:color="auto"/>
            <w:right w:val="none" w:sz="0" w:space="0" w:color="auto"/>
          </w:divBdr>
        </w:div>
        <w:div w:id="1711412981">
          <w:marLeft w:val="0"/>
          <w:marRight w:val="0"/>
          <w:marTop w:val="0"/>
          <w:marBottom w:val="0"/>
          <w:divBdr>
            <w:top w:val="none" w:sz="0" w:space="0" w:color="auto"/>
            <w:left w:val="none" w:sz="0" w:space="0" w:color="auto"/>
            <w:bottom w:val="none" w:sz="0" w:space="0" w:color="auto"/>
            <w:right w:val="none" w:sz="0" w:space="0" w:color="auto"/>
          </w:divBdr>
        </w:div>
        <w:div w:id="1187016908">
          <w:marLeft w:val="0"/>
          <w:marRight w:val="0"/>
          <w:marTop w:val="0"/>
          <w:marBottom w:val="0"/>
          <w:divBdr>
            <w:top w:val="none" w:sz="0" w:space="0" w:color="auto"/>
            <w:left w:val="none" w:sz="0" w:space="0" w:color="auto"/>
            <w:bottom w:val="none" w:sz="0" w:space="0" w:color="auto"/>
            <w:right w:val="none" w:sz="0" w:space="0" w:color="auto"/>
          </w:divBdr>
        </w:div>
        <w:div w:id="1586836043">
          <w:marLeft w:val="0"/>
          <w:marRight w:val="0"/>
          <w:marTop w:val="0"/>
          <w:marBottom w:val="0"/>
          <w:divBdr>
            <w:top w:val="none" w:sz="0" w:space="0" w:color="auto"/>
            <w:left w:val="none" w:sz="0" w:space="0" w:color="auto"/>
            <w:bottom w:val="none" w:sz="0" w:space="0" w:color="auto"/>
            <w:right w:val="none" w:sz="0" w:space="0" w:color="auto"/>
          </w:divBdr>
        </w:div>
        <w:div w:id="1115635778">
          <w:marLeft w:val="0"/>
          <w:marRight w:val="0"/>
          <w:marTop w:val="0"/>
          <w:marBottom w:val="0"/>
          <w:divBdr>
            <w:top w:val="none" w:sz="0" w:space="0" w:color="auto"/>
            <w:left w:val="none" w:sz="0" w:space="0" w:color="auto"/>
            <w:bottom w:val="none" w:sz="0" w:space="0" w:color="auto"/>
            <w:right w:val="none" w:sz="0" w:space="0" w:color="auto"/>
          </w:divBdr>
        </w:div>
        <w:div w:id="310214137">
          <w:marLeft w:val="0"/>
          <w:marRight w:val="0"/>
          <w:marTop w:val="0"/>
          <w:marBottom w:val="0"/>
          <w:divBdr>
            <w:top w:val="none" w:sz="0" w:space="0" w:color="auto"/>
            <w:left w:val="none" w:sz="0" w:space="0" w:color="auto"/>
            <w:bottom w:val="none" w:sz="0" w:space="0" w:color="auto"/>
            <w:right w:val="none" w:sz="0" w:space="0" w:color="auto"/>
          </w:divBdr>
        </w:div>
        <w:div w:id="1306198047">
          <w:marLeft w:val="0"/>
          <w:marRight w:val="0"/>
          <w:marTop w:val="0"/>
          <w:marBottom w:val="0"/>
          <w:divBdr>
            <w:top w:val="none" w:sz="0" w:space="0" w:color="auto"/>
            <w:left w:val="none" w:sz="0" w:space="0" w:color="auto"/>
            <w:bottom w:val="none" w:sz="0" w:space="0" w:color="auto"/>
            <w:right w:val="none" w:sz="0" w:space="0" w:color="auto"/>
          </w:divBdr>
        </w:div>
        <w:div w:id="1877769600">
          <w:marLeft w:val="0"/>
          <w:marRight w:val="0"/>
          <w:marTop w:val="0"/>
          <w:marBottom w:val="0"/>
          <w:divBdr>
            <w:top w:val="none" w:sz="0" w:space="0" w:color="auto"/>
            <w:left w:val="none" w:sz="0" w:space="0" w:color="auto"/>
            <w:bottom w:val="none" w:sz="0" w:space="0" w:color="auto"/>
            <w:right w:val="none" w:sz="0" w:space="0" w:color="auto"/>
          </w:divBdr>
        </w:div>
        <w:div w:id="1096361051">
          <w:marLeft w:val="0"/>
          <w:marRight w:val="0"/>
          <w:marTop w:val="0"/>
          <w:marBottom w:val="0"/>
          <w:divBdr>
            <w:top w:val="none" w:sz="0" w:space="0" w:color="auto"/>
            <w:left w:val="none" w:sz="0" w:space="0" w:color="auto"/>
            <w:bottom w:val="none" w:sz="0" w:space="0" w:color="auto"/>
            <w:right w:val="none" w:sz="0" w:space="0" w:color="auto"/>
          </w:divBdr>
        </w:div>
        <w:div w:id="1084106497">
          <w:marLeft w:val="0"/>
          <w:marRight w:val="0"/>
          <w:marTop w:val="0"/>
          <w:marBottom w:val="0"/>
          <w:divBdr>
            <w:top w:val="none" w:sz="0" w:space="0" w:color="auto"/>
            <w:left w:val="none" w:sz="0" w:space="0" w:color="auto"/>
            <w:bottom w:val="none" w:sz="0" w:space="0" w:color="auto"/>
            <w:right w:val="none" w:sz="0" w:space="0" w:color="auto"/>
          </w:divBdr>
        </w:div>
        <w:div w:id="1120614408">
          <w:marLeft w:val="0"/>
          <w:marRight w:val="0"/>
          <w:marTop w:val="0"/>
          <w:marBottom w:val="0"/>
          <w:divBdr>
            <w:top w:val="none" w:sz="0" w:space="0" w:color="auto"/>
            <w:left w:val="none" w:sz="0" w:space="0" w:color="auto"/>
            <w:bottom w:val="none" w:sz="0" w:space="0" w:color="auto"/>
            <w:right w:val="none" w:sz="0" w:space="0" w:color="auto"/>
          </w:divBdr>
        </w:div>
        <w:div w:id="1118794291">
          <w:marLeft w:val="0"/>
          <w:marRight w:val="0"/>
          <w:marTop w:val="0"/>
          <w:marBottom w:val="0"/>
          <w:divBdr>
            <w:top w:val="none" w:sz="0" w:space="0" w:color="auto"/>
            <w:left w:val="none" w:sz="0" w:space="0" w:color="auto"/>
            <w:bottom w:val="none" w:sz="0" w:space="0" w:color="auto"/>
            <w:right w:val="none" w:sz="0" w:space="0" w:color="auto"/>
          </w:divBdr>
        </w:div>
        <w:div w:id="959261888">
          <w:marLeft w:val="0"/>
          <w:marRight w:val="0"/>
          <w:marTop w:val="0"/>
          <w:marBottom w:val="0"/>
          <w:divBdr>
            <w:top w:val="none" w:sz="0" w:space="0" w:color="auto"/>
            <w:left w:val="none" w:sz="0" w:space="0" w:color="auto"/>
            <w:bottom w:val="none" w:sz="0" w:space="0" w:color="auto"/>
            <w:right w:val="none" w:sz="0" w:space="0" w:color="auto"/>
          </w:divBdr>
        </w:div>
        <w:div w:id="1431779253">
          <w:marLeft w:val="0"/>
          <w:marRight w:val="0"/>
          <w:marTop w:val="0"/>
          <w:marBottom w:val="0"/>
          <w:divBdr>
            <w:top w:val="none" w:sz="0" w:space="0" w:color="auto"/>
            <w:left w:val="none" w:sz="0" w:space="0" w:color="auto"/>
            <w:bottom w:val="none" w:sz="0" w:space="0" w:color="auto"/>
            <w:right w:val="none" w:sz="0" w:space="0" w:color="auto"/>
          </w:divBdr>
        </w:div>
        <w:div w:id="1244488108">
          <w:marLeft w:val="0"/>
          <w:marRight w:val="0"/>
          <w:marTop w:val="0"/>
          <w:marBottom w:val="0"/>
          <w:divBdr>
            <w:top w:val="none" w:sz="0" w:space="0" w:color="auto"/>
            <w:left w:val="none" w:sz="0" w:space="0" w:color="auto"/>
            <w:bottom w:val="none" w:sz="0" w:space="0" w:color="auto"/>
            <w:right w:val="none" w:sz="0" w:space="0" w:color="auto"/>
          </w:divBdr>
          <w:divsChild>
            <w:div w:id="588731346">
              <w:marLeft w:val="0"/>
              <w:marRight w:val="0"/>
              <w:marTop w:val="0"/>
              <w:marBottom w:val="0"/>
              <w:divBdr>
                <w:top w:val="none" w:sz="0" w:space="0" w:color="auto"/>
                <w:left w:val="none" w:sz="0" w:space="0" w:color="auto"/>
                <w:bottom w:val="none" w:sz="0" w:space="0" w:color="auto"/>
                <w:right w:val="none" w:sz="0" w:space="0" w:color="auto"/>
              </w:divBdr>
            </w:div>
          </w:divsChild>
        </w:div>
        <w:div w:id="966544448">
          <w:marLeft w:val="0"/>
          <w:marRight w:val="0"/>
          <w:marTop w:val="0"/>
          <w:marBottom w:val="0"/>
          <w:divBdr>
            <w:top w:val="none" w:sz="0" w:space="0" w:color="auto"/>
            <w:left w:val="none" w:sz="0" w:space="0" w:color="auto"/>
            <w:bottom w:val="none" w:sz="0" w:space="0" w:color="auto"/>
            <w:right w:val="none" w:sz="0" w:space="0" w:color="auto"/>
          </w:divBdr>
        </w:div>
        <w:div w:id="1998074723">
          <w:marLeft w:val="0"/>
          <w:marRight w:val="0"/>
          <w:marTop w:val="0"/>
          <w:marBottom w:val="0"/>
          <w:divBdr>
            <w:top w:val="none" w:sz="0" w:space="0" w:color="auto"/>
            <w:left w:val="none" w:sz="0" w:space="0" w:color="auto"/>
            <w:bottom w:val="none" w:sz="0" w:space="0" w:color="auto"/>
            <w:right w:val="none" w:sz="0" w:space="0" w:color="auto"/>
          </w:divBdr>
          <w:divsChild>
            <w:div w:id="1475028393">
              <w:marLeft w:val="0"/>
              <w:marRight w:val="0"/>
              <w:marTop w:val="0"/>
              <w:marBottom w:val="0"/>
              <w:divBdr>
                <w:top w:val="none" w:sz="0" w:space="0" w:color="auto"/>
                <w:left w:val="none" w:sz="0" w:space="0" w:color="auto"/>
                <w:bottom w:val="none" w:sz="0" w:space="0" w:color="auto"/>
                <w:right w:val="none" w:sz="0" w:space="0" w:color="auto"/>
              </w:divBdr>
            </w:div>
            <w:div w:id="1718506928">
              <w:marLeft w:val="0"/>
              <w:marRight w:val="0"/>
              <w:marTop w:val="0"/>
              <w:marBottom w:val="0"/>
              <w:divBdr>
                <w:top w:val="none" w:sz="0" w:space="0" w:color="auto"/>
                <w:left w:val="none" w:sz="0" w:space="0" w:color="auto"/>
                <w:bottom w:val="none" w:sz="0" w:space="0" w:color="auto"/>
                <w:right w:val="none" w:sz="0" w:space="0" w:color="auto"/>
              </w:divBdr>
            </w:div>
            <w:div w:id="1924996650">
              <w:marLeft w:val="0"/>
              <w:marRight w:val="0"/>
              <w:marTop w:val="0"/>
              <w:marBottom w:val="0"/>
              <w:divBdr>
                <w:top w:val="none" w:sz="0" w:space="0" w:color="auto"/>
                <w:left w:val="none" w:sz="0" w:space="0" w:color="auto"/>
                <w:bottom w:val="none" w:sz="0" w:space="0" w:color="auto"/>
                <w:right w:val="none" w:sz="0" w:space="0" w:color="auto"/>
              </w:divBdr>
            </w:div>
            <w:div w:id="795291691">
              <w:marLeft w:val="0"/>
              <w:marRight w:val="0"/>
              <w:marTop w:val="0"/>
              <w:marBottom w:val="0"/>
              <w:divBdr>
                <w:top w:val="none" w:sz="0" w:space="0" w:color="auto"/>
                <w:left w:val="none" w:sz="0" w:space="0" w:color="auto"/>
                <w:bottom w:val="none" w:sz="0" w:space="0" w:color="auto"/>
                <w:right w:val="none" w:sz="0" w:space="0" w:color="auto"/>
              </w:divBdr>
            </w:div>
            <w:div w:id="1857958244">
              <w:marLeft w:val="0"/>
              <w:marRight w:val="0"/>
              <w:marTop w:val="0"/>
              <w:marBottom w:val="0"/>
              <w:divBdr>
                <w:top w:val="none" w:sz="0" w:space="0" w:color="auto"/>
                <w:left w:val="none" w:sz="0" w:space="0" w:color="auto"/>
                <w:bottom w:val="none" w:sz="0" w:space="0" w:color="auto"/>
                <w:right w:val="none" w:sz="0" w:space="0" w:color="auto"/>
              </w:divBdr>
            </w:div>
            <w:div w:id="1679696382">
              <w:marLeft w:val="0"/>
              <w:marRight w:val="0"/>
              <w:marTop w:val="0"/>
              <w:marBottom w:val="0"/>
              <w:divBdr>
                <w:top w:val="none" w:sz="0" w:space="0" w:color="auto"/>
                <w:left w:val="none" w:sz="0" w:space="0" w:color="auto"/>
                <w:bottom w:val="none" w:sz="0" w:space="0" w:color="auto"/>
                <w:right w:val="none" w:sz="0" w:space="0" w:color="auto"/>
              </w:divBdr>
            </w:div>
            <w:div w:id="620576126">
              <w:marLeft w:val="0"/>
              <w:marRight w:val="0"/>
              <w:marTop w:val="0"/>
              <w:marBottom w:val="0"/>
              <w:divBdr>
                <w:top w:val="none" w:sz="0" w:space="0" w:color="auto"/>
                <w:left w:val="none" w:sz="0" w:space="0" w:color="auto"/>
                <w:bottom w:val="none" w:sz="0" w:space="0" w:color="auto"/>
                <w:right w:val="none" w:sz="0" w:space="0" w:color="auto"/>
              </w:divBdr>
            </w:div>
            <w:div w:id="453912607">
              <w:marLeft w:val="0"/>
              <w:marRight w:val="0"/>
              <w:marTop w:val="0"/>
              <w:marBottom w:val="0"/>
              <w:divBdr>
                <w:top w:val="none" w:sz="0" w:space="0" w:color="auto"/>
                <w:left w:val="none" w:sz="0" w:space="0" w:color="auto"/>
                <w:bottom w:val="none" w:sz="0" w:space="0" w:color="auto"/>
                <w:right w:val="none" w:sz="0" w:space="0" w:color="auto"/>
              </w:divBdr>
            </w:div>
            <w:div w:id="1224754628">
              <w:marLeft w:val="0"/>
              <w:marRight w:val="0"/>
              <w:marTop w:val="0"/>
              <w:marBottom w:val="0"/>
              <w:divBdr>
                <w:top w:val="none" w:sz="0" w:space="0" w:color="auto"/>
                <w:left w:val="none" w:sz="0" w:space="0" w:color="auto"/>
                <w:bottom w:val="none" w:sz="0" w:space="0" w:color="auto"/>
                <w:right w:val="none" w:sz="0" w:space="0" w:color="auto"/>
              </w:divBdr>
            </w:div>
            <w:div w:id="440339083">
              <w:marLeft w:val="0"/>
              <w:marRight w:val="0"/>
              <w:marTop w:val="0"/>
              <w:marBottom w:val="0"/>
              <w:divBdr>
                <w:top w:val="none" w:sz="0" w:space="0" w:color="auto"/>
                <w:left w:val="none" w:sz="0" w:space="0" w:color="auto"/>
                <w:bottom w:val="none" w:sz="0" w:space="0" w:color="auto"/>
                <w:right w:val="none" w:sz="0" w:space="0" w:color="auto"/>
              </w:divBdr>
            </w:div>
            <w:div w:id="85663393">
              <w:marLeft w:val="0"/>
              <w:marRight w:val="0"/>
              <w:marTop w:val="0"/>
              <w:marBottom w:val="0"/>
              <w:divBdr>
                <w:top w:val="none" w:sz="0" w:space="0" w:color="auto"/>
                <w:left w:val="none" w:sz="0" w:space="0" w:color="auto"/>
                <w:bottom w:val="none" w:sz="0" w:space="0" w:color="auto"/>
                <w:right w:val="none" w:sz="0" w:space="0" w:color="auto"/>
              </w:divBdr>
            </w:div>
            <w:div w:id="507136619">
              <w:marLeft w:val="0"/>
              <w:marRight w:val="0"/>
              <w:marTop w:val="0"/>
              <w:marBottom w:val="0"/>
              <w:divBdr>
                <w:top w:val="none" w:sz="0" w:space="0" w:color="auto"/>
                <w:left w:val="none" w:sz="0" w:space="0" w:color="auto"/>
                <w:bottom w:val="none" w:sz="0" w:space="0" w:color="auto"/>
                <w:right w:val="none" w:sz="0" w:space="0" w:color="auto"/>
              </w:divBdr>
            </w:div>
            <w:div w:id="2030374475">
              <w:marLeft w:val="0"/>
              <w:marRight w:val="0"/>
              <w:marTop w:val="0"/>
              <w:marBottom w:val="0"/>
              <w:divBdr>
                <w:top w:val="none" w:sz="0" w:space="0" w:color="auto"/>
                <w:left w:val="none" w:sz="0" w:space="0" w:color="auto"/>
                <w:bottom w:val="none" w:sz="0" w:space="0" w:color="auto"/>
                <w:right w:val="none" w:sz="0" w:space="0" w:color="auto"/>
              </w:divBdr>
            </w:div>
            <w:div w:id="1861237548">
              <w:marLeft w:val="0"/>
              <w:marRight w:val="0"/>
              <w:marTop w:val="0"/>
              <w:marBottom w:val="0"/>
              <w:divBdr>
                <w:top w:val="none" w:sz="0" w:space="0" w:color="auto"/>
                <w:left w:val="none" w:sz="0" w:space="0" w:color="auto"/>
                <w:bottom w:val="none" w:sz="0" w:space="0" w:color="auto"/>
                <w:right w:val="none" w:sz="0" w:space="0" w:color="auto"/>
              </w:divBdr>
            </w:div>
            <w:div w:id="737091481">
              <w:marLeft w:val="0"/>
              <w:marRight w:val="0"/>
              <w:marTop w:val="0"/>
              <w:marBottom w:val="0"/>
              <w:divBdr>
                <w:top w:val="none" w:sz="0" w:space="0" w:color="auto"/>
                <w:left w:val="none" w:sz="0" w:space="0" w:color="auto"/>
                <w:bottom w:val="none" w:sz="0" w:space="0" w:color="auto"/>
                <w:right w:val="none" w:sz="0" w:space="0" w:color="auto"/>
              </w:divBdr>
            </w:div>
            <w:div w:id="952519754">
              <w:marLeft w:val="0"/>
              <w:marRight w:val="0"/>
              <w:marTop w:val="0"/>
              <w:marBottom w:val="0"/>
              <w:divBdr>
                <w:top w:val="none" w:sz="0" w:space="0" w:color="auto"/>
                <w:left w:val="none" w:sz="0" w:space="0" w:color="auto"/>
                <w:bottom w:val="none" w:sz="0" w:space="0" w:color="auto"/>
                <w:right w:val="none" w:sz="0" w:space="0" w:color="auto"/>
              </w:divBdr>
            </w:div>
            <w:div w:id="1262296190">
              <w:marLeft w:val="0"/>
              <w:marRight w:val="0"/>
              <w:marTop w:val="0"/>
              <w:marBottom w:val="0"/>
              <w:divBdr>
                <w:top w:val="none" w:sz="0" w:space="0" w:color="auto"/>
                <w:left w:val="none" w:sz="0" w:space="0" w:color="auto"/>
                <w:bottom w:val="none" w:sz="0" w:space="0" w:color="auto"/>
                <w:right w:val="none" w:sz="0" w:space="0" w:color="auto"/>
              </w:divBdr>
            </w:div>
            <w:div w:id="805394365">
              <w:marLeft w:val="0"/>
              <w:marRight w:val="0"/>
              <w:marTop w:val="0"/>
              <w:marBottom w:val="0"/>
              <w:divBdr>
                <w:top w:val="none" w:sz="0" w:space="0" w:color="auto"/>
                <w:left w:val="none" w:sz="0" w:space="0" w:color="auto"/>
                <w:bottom w:val="none" w:sz="0" w:space="0" w:color="auto"/>
                <w:right w:val="none" w:sz="0" w:space="0" w:color="auto"/>
              </w:divBdr>
            </w:div>
            <w:div w:id="312953453">
              <w:marLeft w:val="0"/>
              <w:marRight w:val="0"/>
              <w:marTop w:val="0"/>
              <w:marBottom w:val="0"/>
              <w:divBdr>
                <w:top w:val="none" w:sz="0" w:space="0" w:color="auto"/>
                <w:left w:val="none" w:sz="0" w:space="0" w:color="auto"/>
                <w:bottom w:val="none" w:sz="0" w:space="0" w:color="auto"/>
                <w:right w:val="none" w:sz="0" w:space="0" w:color="auto"/>
              </w:divBdr>
            </w:div>
            <w:div w:id="1433672224">
              <w:marLeft w:val="0"/>
              <w:marRight w:val="0"/>
              <w:marTop w:val="0"/>
              <w:marBottom w:val="0"/>
              <w:divBdr>
                <w:top w:val="none" w:sz="0" w:space="0" w:color="auto"/>
                <w:left w:val="none" w:sz="0" w:space="0" w:color="auto"/>
                <w:bottom w:val="none" w:sz="0" w:space="0" w:color="auto"/>
                <w:right w:val="none" w:sz="0" w:space="0" w:color="auto"/>
              </w:divBdr>
            </w:div>
            <w:div w:id="1424522909">
              <w:marLeft w:val="0"/>
              <w:marRight w:val="0"/>
              <w:marTop w:val="0"/>
              <w:marBottom w:val="0"/>
              <w:divBdr>
                <w:top w:val="none" w:sz="0" w:space="0" w:color="auto"/>
                <w:left w:val="none" w:sz="0" w:space="0" w:color="auto"/>
                <w:bottom w:val="none" w:sz="0" w:space="0" w:color="auto"/>
                <w:right w:val="none" w:sz="0" w:space="0" w:color="auto"/>
              </w:divBdr>
            </w:div>
            <w:div w:id="223638185">
              <w:marLeft w:val="0"/>
              <w:marRight w:val="0"/>
              <w:marTop w:val="0"/>
              <w:marBottom w:val="0"/>
              <w:divBdr>
                <w:top w:val="none" w:sz="0" w:space="0" w:color="auto"/>
                <w:left w:val="none" w:sz="0" w:space="0" w:color="auto"/>
                <w:bottom w:val="none" w:sz="0" w:space="0" w:color="auto"/>
                <w:right w:val="none" w:sz="0" w:space="0" w:color="auto"/>
              </w:divBdr>
            </w:div>
            <w:div w:id="1715303117">
              <w:marLeft w:val="0"/>
              <w:marRight w:val="0"/>
              <w:marTop w:val="0"/>
              <w:marBottom w:val="0"/>
              <w:divBdr>
                <w:top w:val="none" w:sz="0" w:space="0" w:color="auto"/>
                <w:left w:val="none" w:sz="0" w:space="0" w:color="auto"/>
                <w:bottom w:val="none" w:sz="0" w:space="0" w:color="auto"/>
                <w:right w:val="none" w:sz="0" w:space="0" w:color="auto"/>
              </w:divBdr>
            </w:div>
            <w:div w:id="1229877304">
              <w:marLeft w:val="0"/>
              <w:marRight w:val="0"/>
              <w:marTop w:val="0"/>
              <w:marBottom w:val="0"/>
              <w:divBdr>
                <w:top w:val="none" w:sz="0" w:space="0" w:color="auto"/>
                <w:left w:val="none" w:sz="0" w:space="0" w:color="auto"/>
                <w:bottom w:val="none" w:sz="0" w:space="0" w:color="auto"/>
                <w:right w:val="none" w:sz="0" w:space="0" w:color="auto"/>
              </w:divBdr>
            </w:div>
            <w:div w:id="926690252">
              <w:marLeft w:val="0"/>
              <w:marRight w:val="0"/>
              <w:marTop w:val="0"/>
              <w:marBottom w:val="0"/>
              <w:divBdr>
                <w:top w:val="none" w:sz="0" w:space="0" w:color="auto"/>
                <w:left w:val="none" w:sz="0" w:space="0" w:color="auto"/>
                <w:bottom w:val="none" w:sz="0" w:space="0" w:color="auto"/>
                <w:right w:val="none" w:sz="0" w:space="0" w:color="auto"/>
              </w:divBdr>
            </w:div>
            <w:div w:id="1012804863">
              <w:marLeft w:val="0"/>
              <w:marRight w:val="0"/>
              <w:marTop w:val="0"/>
              <w:marBottom w:val="0"/>
              <w:divBdr>
                <w:top w:val="none" w:sz="0" w:space="0" w:color="auto"/>
                <w:left w:val="none" w:sz="0" w:space="0" w:color="auto"/>
                <w:bottom w:val="none" w:sz="0" w:space="0" w:color="auto"/>
                <w:right w:val="none" w:sz="0" w:space="0" w:color="auto"/>
              </w:divBdr>
            </w:div>
            <w:div w:id="1487672966">
              <w:marLeft w:val="0"/>
              <w:marRight w:val="0"/>
              <w:marTop w:val="0"/>
              <w:marBottom w:val="0"/>
              <w:divBdr>
                <w:top w:val="none" w:sz="0" w:space="0" w:color="auto"/>
                <w:left w:val="none" w:sz="0" w:space="0" w:color="auto"/>
                <w:bottom w:val="none" w:sz="0" w:space="0" w:color="auto"/>
                <w:right w:val="none" w:sz="0" w:space="0" w:color="auto"/>
              </w:divBdr>
            </w:div>
            <w:div w:id="603224381">
              <w:marLeft w:val="0"/>
              <w:marRight w:val="0"/>
              <w:marTop w:val="0"/>
              <w:marBottom w:val="0"/>
              <w:divBdr>
                <w:top w:val="none" w:sz="0" w:space="0" w:color="auto"/>
                <w:left w:val="none" w:sz="0" w:space="0" w:color="auto"/>
                <w:bottom w:val="none" w:sz="0" w:space="0" w:color="auto"/>
                <w:right w:val="none" w:sz="0" w:space="0" w:color="auto"/>
              </w:divBdr>
            </w:div>
            <w:div w:id="1448500773">
              <w:marLeft w:val="0"/>
              <w:marRight w:val="0"/>
              <w:marTop w:val="0"/>
              <w:marBottom w:val="0"/>
              <w:divBdr>
                <w:top w:val="none" w:sz="0" w:space="0" w:color="auto"/>
                <w:left w:val="none" w:sz="0" w:space="0" w:color="auto"/>
                <w:bottom w:val="none" w:sz="0" w:space="0" w:color="auto"/>
                <w:right w:val="none" w:sz="0" w:space="0" w:color="auto"/>
              </w:divBdr>
            </w:div>
            <w:div w:id="1714303851">
              <w:marLeft w:val="0"/>
              <w:marRight w:val="0"/>
              <w:marTop w:val="0"/>
              <w:marBottom w:val="0"/>
              <w:divBdr>
                <w:top w:val="none" w:sz="0" w:space="0" w:color="auto"/>
                <w:left w:val="none" w:sz="0" w:space="0" w:color="auto"/>
                <w:bottom w:val="none" w:sz="0" w:space="0" w:color="auto"/>
                <w:right w:val="none" w:sz="0" w:space="0" w:color="auto"/>
              </w:divBdr>
            </w:div>
            <w:div w:id="976494947">
              <w:marLeft w:val="0"/>
              <w:marRight w:val="0"/>
              <w:marTop w:val="0"/>
              <w:marBottom w:val="0"/>
              <w:divBdr>
                <w:top w:val="none" w:sz="0" w:space="0" w:color="auto"/>
                <w:left w:val="none" w:sz="0" w:space="0" w:color="auto"/>
                <w:bottom w:val="none" w:sz="0" w:space="0" w:color="auto"/>
                <w:right w:val="none" w:sz="0" w:space="0" w:color="auto"/>
              </w:divBdr>
            </w:div>
            <w:div w:id="1864706434">
              <w:marLeft w:val="0"/>
              <w:marRight w:val="0"/>
              <w:marTop w:val="0"/>
              <w:marBottom w:val="0"/>
              <w:divBdr>
                <w:top w:val="none" w:sz="0" w:space="0" w:color="auto"/>
                <w:left w:val="none" w:sz="0" w:space="0" w:color="auto"/>
                <w:bottom w:val="none" w:sz="0" w:space="0" w:color="auto"/>
                <w:right w:val="none" w:sz="0" w:space="0" w:color="auto"/>
              </w:divBdr>
            </w:div>
            <w:div w:id="1916935224">
              <w:marLeft w:val="0"/>
              <w:marRight w:val="0"/>
              <w:marTop w:val="0"/>
              <w:marBottom w:val="0"/>
              <w:divBdr>
                <w:top w:val="none" w:sz="0" w:space="0" w:color="auto"/>
                <w:left w:val="none" w:sz="0" w:space="0" w:color="auto"/>
                <w:bottom w:val="none" w:sz="0" w:space="0" w:color="auto"/>
                <w:right w:val="none" w:sz="0" w:space="0" w:color="auto"/>
              </w:divBdr>
            </w:div>
            <w:div w:id="330915117">
              <w:marLeft w:val="0"/>
              <w:marRight w:val="0"/>
              <w:marTop w:val="0"/>
              <w:marBottom w:val="0"/>
              <w:divBdr>
                <w:top w:val="none" w:sz="0" w:space="0" w:color="auto"/>
                <w:left w:val="none" w:sz="0" w:space="0" w:color="auto"/>
                <w:bottom w:val="none" w:sz="0" w:space="0" w:color="auto"/>
                <w:right w:val="none" w:sz="0" w:space="0" w:color="auto"/>
              </w:divBdr>
            </w:div>
            <w:div w:id="653337107">
              <w:marLeft w:val="0"/>
              <w:marRight w:val="0"/>
              <w:marTop w:val="0"/>
              <w:marBottom w:val="0"/>
              <w:divBdr>
                <w:top w:val="none" w:sz="0" w:space="0" w:color="auto"/>
                <w:left w:val="none" w:sz="0" w:space="0" w:color="auto"/>
                <w:bottom w:val="none" w:sz="0" w:space="0" w:color="auto"/>
                <w:right w:val="none" w:sz="0" w:space="0" w:color="auto"/>
              </w:divBdr>
            </w:div>
            <w:div w:id="853688601">
              <w:marLeft w:val="0"/>
              <w:marRight w:val="0"/>
              <w:marTop w:val="0"/>
              <w:marBottom w:val="0"/>
              <w:divBdr>
                <w:top w:val="none" w:sz="0" w:space="0" w:color="auto"/>
                <w:left w:val="none" w:sz="0" w:space="0" w:color="auto"/>
                <w:bottom w:val="none" w:sz="0" w:space="0" w:color="auto"/>
                <w:right w:val="none" w:sz="0" w:space="0" w:color="auto"/>
              </w:divBdr>
            </w:div>
            <w:div w:id="117073908">
              <w:marLeft w:val="0"/>
              <w:marRight w:val="0"/>
              <w:marTop w:val="0"/>
              <w:marBottom w:val="0"/>
              <w:divBdr>
                <w:top w:val="none" w:sz="0" w:space="0" w:color="auto"/>
                <w:left w:val="none" w:sz="0" w:space="0" w:color="auto"/>
                <w:bottom w:val="none" w:sz="0" w:space="0" w:color="auto"/>
                <w:right w:val="none" w:sz="0" w:space="0" w:color="auto"/>
              </w:divBdr>
            </w:div>
            <w:div w:id="330837791">
              <w:marLeft w:val="0"/>
              <w:marRight w:val="0"/>
              <w:marTop w:val="0"/>
              <w:marBottom w:val="0"/>
              <w:divBdr>
                <w:top w:val="none" w:sz="0" w:space="0" w:color="auto"/>
                <w:left w:val="none" w:sz="0" w:space="0" w:color="auto"/>
                <w:bottom w:val="none" w:sz="0" w:space="0" w:color="auto"/>
                <w:right w:val="none" w:sz="0" w:space="0" w:color="auto"/>
              </w:divBdr>
            </w:div>
            <w:div w:id="1021475688">
              <w:marLeft w:val="0"/>
              <w:marRight w:val="0"/>
              <w:marTop w:val="0"/>
              <w:marBottom w:val="0"/>
              <w:divBdr>
                <w:top w:val="none" w:sz="0" w:space="0" w:color="auto"/>
                <w:left w:val="none" w:sz="0" w:space="0" w:color="auto"/>
                <w:bottom w:val="none" w:sz="0" w:space="0" w:color="auto"/>
                <w:right w:val="none" w:sz="0" w:space="0" w:color="auto"/>
              </w:divBdr>
            </w:div>
            <w:div w:id="1663773082">
              <w:marLeft w:val="0"/>
              <w:marRight w:val="0"/>
              <w:marTop w:val="0"/>
              <w:marBottom w:val="0"/>
              <w:divBdr>
                <w:top w:val="none" w:sz="0" w:space="0" w:color="auto"/>
                <w:left w:val="none" w:sz="0" w:space="0" w:color="auto"/>
                <w:bottom w:val="none" w:sz="0" w:space="0" w:color="auto"/>
                <w:right w:val="none" w:sz="0" w:space="0" w:color="auto"/>
              </w:divBdr>
            </w:div>
            <w:div w:id="275410567">
              <w:marLeft w:val="0"/>
              <w:marRight w:val="0"/>
              <w:marTop w:val="0"/>
              <w:marBottom w:val="0"/>
              <w:divBdr>
                <w:top w:val="none" w:sz="0" w:space="0" w:color="auto"/>
                <w:left w:val="none" w:sz="0" w:space="0" w:color="auto"/>
                <w:bottom w:val="none" w:sz="0" w:space="0" w:color="auto"/>
                <w:right w:val="none" w:sz="0" w:space="0" w:color="auto"/>
              </w:divBdr>
            </w:div>
            <w:div w:id="1271627368">
              <w:marLeft w:val="0"/>
              <w:marRight w:val="0"/>
              <w:marTop w:val="0"/>
              <w:marBottom w:val="0"/>
              <w:divBdr>
                <w:top w:val="none" w:sz="0" w:space="0" w:color="auto"/>
                <w:left w:val="none" w:sz="0" w:space="0" w:color="auto"/>
                <w:bottom w:val="none" w:sz="0" w:space="0" w:color="auto"/>
                <w:right w:val="none" w:sz="0" w:space="0" w:color="auto"/>
              </w:divBdr>
            </w:div>
            <w:div w:id="388386700">
              <w:marLeft w:val="0"/>
              <w:marRight w:val="0"/>
              <w:marTop w:val="0"/>
              <w:marBottom w:val="0"/>
              <w:divBdr>
                <w:top w:val="none" w:sz="0" w:space="0" w:color="auto"/>
                <w:left w:val="none" w:sz="0" w:space="0" w:color="auto"/>
                <w:bottom w:val="none" w:sz="0" w:space="0" w:color="auto"/>
                <w:right w:val="none" w:sz="0" w:space="0" w:color="auto"/>
              </w:divBdr>
            </w:div>
            <w:div w:id="1412040646">
              <w:marLeft w:val="0"/>
              <w:marRight w:val="0"/>
              <w:marTop w:val="0"/>
              <w:marBottom w:val="0"/>
              <w:divBdr>
                <w:top w:val="none" w:sz="0" w:space="0" w:color="auto"/>
                <w:left w:val="none" w:sz="0" w:space="0" w:color="auto"/>
                <w:bottom w:val="none" w:sz="0" w:space="0" w:color="auto"/>
                <w:right w:val="none" w:sz="0" w:space="0" w:color="auto"/>
              </w:divBdr>
            </w:div>
            <w:div w:id="1259365860">
              <w:marLeft w:val="0"/>
              <w:marRight w:val="0"/>
              <w:marTop w:val="0"/>
              <w:marBottom w:val="0"/>
              <w:divBdr>
                <w:top w:val="none" w:sz="0" w:space="0" w:color="auto"/>
                <w:left w:val="none" w:sz="0" w:space="0" w:color="auto"/>
                <w:bottom w:val="none" w:sz="0" w:space="0" w:color="auto"/>
                <w:right w:val="none" w:sz="0" w:space="0" w:color="auto"/>
              </w:divBdr>
            </w:div>
            <w:div w:id="178198262">
              <w:marLeft w:val="0"/>
              <w:marRight w:val="0"/>
              <w:marTop w:val="0"/>
              <w:marBottom w:val="0"/>
              <w:divBdr>
                <w:top w:val="none" w:sz="0" w:space="0" w:color="auto"/>
                <w:left w:val="none" w:sz="0" w:space="0" w:color="auto"/>
                <w:bottom w:val="none" w:sz="0" w:space="0" w:color="auto"/>
                <w:right w:val="none" w:sz="0" w:space="0" w:color="auto"/>
              </w:divBdr>
            </w:div>
            <w:div w:id="1845701488">
              <w:marLeft w:val="0"/>
              <w:marRight w:val="0"/>
              <w:marTop w:val="0"/>
              <w:marBottom w:val="0"/>
              <w:divBdr>
                <w:top w:val="none" w:sz="0" w:space="0" w:color="auto"/>
                <w:left w:val="none" w:sz="0" w:space="0" w:color="auto"/>
                <w:bottom w:val="none" w:sz="0" w:space="0" w:color="auto"/>
                <w:right w:val="none" w:sz="0" w:space="0" w:color="auto"/>
              </w:divBdr>
            </w:div>
            <w:div w:id="1911382064">
              <w:marLeft w:val="0"/>
              <w:marRight w:val="0"/>
              <w:marTop w:val="0"/>
              <w:marBottom w:val="0"/>
              <w:divBdr>
                <w:top w:val="none" w:sz="0" w:space="0" w:color="auto"/>
                <w:left w:val="none" w:sz="0" w:space="0" w:color="auto"/>
                <w:bottom w:val="none" w:sz="0" w:space="0" w:color="auto"/>
                <w:right w:val="none" w:sz="0" w:space="0" w:color="auto"/>
              </w:divBdr>
            </w:div>
            <w:div w:id="717702805">
              <w:marLeft w:val="0"/>
              <w:marRight w:val="0"/>
              <w:marTop w:val="0"/>
              <w:marBottom w:val="0"/>
              <w:divBdr>
                <w:top w:val="none" w:sz="0" w:space="0" w:color="auto"/>
                <w:left w:val="none" w:sz="0" w:space="0" w:color="auto"/>
                <w:bottom w:val="none" w:sz="0" w:space="0" w:color="auto"/>
                <w:right w:val="none" w:sz="0" w:space="0" w:color="auto"/>
              </w:divBdr>
            </w:div>
            <w:div w:id="1597522842">
              <w:marLeft w:val="0"/>
              <w:marRight w:val="0"/>
              <w:marTop w:val="0"/>
              <w:marBottom w:val="0"/>
              <w:divBdr>
                <w:top w:val="none" w:sz="0" w:space="0" w:color="auto"/>
                <w:left w:val="none" w:sz="0" w:space="0" w:color="auto"/>
                <w:bottom w:val="none" w:sz="0" w:space="0" w:color="auto"/>
                <w:right w:val="none" w:sz="0" w:space="0" w:color="auto"/>
              </w:divBdr>
            </w:div>
            <w:div w:id="74594388">
              <w:marLeft w:val="0"/>
              <w:marRight w:val="0"/>
              <w:marTop w:val="0"/>
              <w:marBottom w:val="0"/>
              <w:divBdr>
                <w:top w:val="none" w:sz="0" w:space="0" w:color="auto"/>
                <w:left w:val="none" w:sz="0" w:space="0" w:color="auto"/>
                <w:bottom w:val="none" w:sz="0" w:space="0" w:color="auto"/>
                <w:right w:val="none" w:sz="0" w:space="0" w:color="auto"/>
              </w:divBdr>
            </w:div>
            <w:div w:id="121463652">
              <w:marLeft w:val="0"/>
              <w:marRight w:val="0"/>
              <w:marTop w:val="0"/>
              <w:marBottom w:val="0"/>
              <w:divBdr>
                <w:top w:val="none" w:sz="0" w:space="0" w:color="auto"/>
                <w:left w:val="none" w:sz="0" w:space="0" w:color="auto"/>
                <w:bottom w:val="none" w:sz="0" w:space="0" w:color="auto"/>
                <w:right w:val="none" w:sz="0" w:space="0" w:color="auto"/>
              </w:divBdr>
            </w:div>
            <w:div w:id="191842810">
              <w:marLeft w:val="0"/>
              <w:marRight w:val="0"/>
              <w:marTop w:val="0"/>
              <w:marBottom w:val="0"/>
              <w:divBdr>
                <w:top w:val="none" w:sz="0" w:space="0" w:color="auto"/>
                <w:left w:val="none" w:sz="0" w:space="0" w:color="auto"/>
                <w:bottom w:val="none" w:sz="0" w:space="0" w:color="auto"/>
                <w:right w:val="none" w:sz="0" w:space="0" w:color="auto"/>
              </w:divBdr>
            </w:div>
            <w:div w:id="320238620">
              <w:marLeft w:val="0"/>
              <w:marRight w:val="0"/>
              <w:marTop w:val="0"/>
              <w:marBottom w:val="0"/>
              <w:divBdr>
                <w:top w:val="none" w:sz="0" w:space="0" w:color="auto"/>
                <w:left w:val="none" w:sz="0" w:space="0" w:color="auto"/>
                <w:bottom w:val="none" w:sz="0" w:space="0" w:color="auto"/>
                <w:right w:val="none" w:sz="0" w:space="0" w:color="auto"/>
              </w:divBdr>
            </w:div>
            <w:div w:id="163710975">
              <w:marLeft w:val="0"/>
              <w:marRight w:val="0"/>
              <w:marTop w:val="0"/>
              <w:marBottom w:val="0"/>
              <w:divBdr>
                <w:top w:val="none" w:sz="0" w:space="0" w:color="auto"/>
                <w:left w:val="none" w:sz="0" w:space="0" w:color="auto"/>
                <w:bottom w:val="none" w:sz="0" w:space="0" w:color="auto"/>
                <w:right w:val="none" w:sz="0" w:space="0" w:color="auto"/>
              </w:divBdr>
            </w:div>
            <w:div w:id="1343052690">
              <w:marLeft w:val="0"/>
              <w:marRight w:val="0"/>
              <w:marTop w:val="0"/>
              <w:marBottom w:val="0"/>
              <w:divBdr>
                <w:top w:val="none" w:sz="0" w:space="0" w:color="auto"/>
                <w:left w:val="none" w:sz="0" w:space="0" w:color="auto"/>
                <w:bottom w:val="none" w:sz="0" w:space="0" w:color="auto"/>
                <w:right w:val="none" w:sz="0" w:space="0" w:color="auto"/>
              </w:divBdr>
            </w:div>
            <w:div w:id="541554765">
              <w:marLeft w:val="0"/>
              <w:marRight w:val="0"/>
              <w:marTop w:val="0"/>
              <w:marBottom w:val="0"/>
              <w:divBdr>
                <w:top w:val="none" w:sz="0" w:space="0" w:color="auto"/>
                <w:left w:val="none" w:sz="0" w:space="0" w:color="auto"/>
                <w:bottom w:val="none" w:sz="0" w:space="0" w:color="auto"/>
                <w:right w:val="none" w:sz="0" w:space="0" w:color="auto"/>
              </w:divBdr>
            </w:div>
            <w:div w:id="1373772398">
              <w:marLeft w:val="0"/>
              <w:marRight w:val="0"/>
              <w:marTop w:val="0"/>
              <w:marBottom w:val="0"/>
              <w:divBdr>
                <w:top w:val="none" w:sz="0" w:space="0" w:color="auto"/>
                <w:left w:val="none" w:sz="0" w:space="0" w:color="auto"/>
                <w:bottom w:val="none" w:sz="0" w:space="0" w:color="auto"/>
                <w:right w:val="none" w:sz="0" w:space="0" w:color="auto"/>
              </w:divBdr>
            </w:div>
            <w:div w:id="197133810">
              <w:marLeft w:val="0"/>
              <w:marRight w:val="0"/>
              <w:marTop w:val="0"/>
              <w:marBottom w:val="0"/>
              <w:divBdr>
                <w:top w:val="none" w:sz="0" w:space="0" w:color="auto"/>
                <w:left w:val="none" w:sz="0" w:space="0" w:color="auto"/>
                <w:bottom w:val="none" w:sz="0" w:space="0" w:color="auto"/>
                <w:right w:val="none" w:sz="0" w:space="0" w:color="auto"/>
              </w:divBdr>
            </w:div>
            <w:div w:id="224881830">
              <w:marLeft w:val="0"/>
              <w:marRight w:val="0"/>
              <w:marTop w:val="0"/>
              <w:marBottom w:val="0"/>
              <w:divBdr>
                <w:top w:val="none" w:sz="0" w:space="0" w:color="auto"/>
                <w:left w:val="none" w:sz="0" w:space="0" w:color="auto"/>
                <w:bottom w:val="none" w:sz="0" w:space="0" w:color="auto"/>
                <w:right w:val="none" w:sz="0" w:space="0" w:color="auto"/>
              </w:divBdr>
            </w:div>
            <w:div w:id="1084256785">
              <w:marLeft w:val="0"/>
              <w:marRight w:val="0"/>
              <w:marTop w:val="0"/>
              <w:marBottom w:val="0"/>
              <w:divBdr>
                <w:top w:val="none" w:sz="0" w:space="0" w:color="auto"/>
                <w:left w:val="none" w:sz="0" w:space="0" w:color="auto"/>
                <w:bottom w:val="none" w:sz="0" w:space="0" w:color="auto"/>
                <w:right w:val="none" w:sz="0" w:space="0" w:color="auto"/>
              </w:divBdr>
            </w:div>
          </w:divsChild>
        </w:div>
        <w:div w:id="1778139980">
          <w:marLeft w:val="0"/>
          <w:marRight w:val="0"/>
          <w:marTop w:val="0"/>
          <w:marBottom w:val="0"/>
          <w:divBdr>
            <w:top w:val="none" w:sz="0" w:space="0" w:color="auto"/>
            <w:left w:val="none" w:sz="0" w:space="0" w:color="auto"/>
            <w:bottom w:val="none" w:sz="0" w:space="0" w:color="auto"/>
            <w:right w:val="none" w:sz="0" w:space="0" w:color="auto"/>
          </w:divBdr>
        </w:div>
        <w:div w:id="1612207480">
          <w:marLeft w:val="0"/>
          <w:marRight w:val="0"/>
          <w:marTop w:val="0"/>
          <w:marBottom w:val="0"/>
          <w:divBdr>
            <w:top w:val="none" w:sz="0" w:space="0" w:color="auto"/>
            <w:left w:val="none" w:sz="0" w:space="0" w:color="auto"/>
            <w:bottom w:val="none" w:sz="0" w:space="0" w:color="auto"/>
            <w:right w:val="none" w:sz="0" w:space="0" w:color="auto"/>
          </w:divBdr>
        </w:div>
        <w:div w:id="1245644786">
          <w:marLeft w:val="0"/>
          <w:marRight w:val="0"/>
          <w:marTop w:val="0"/>
          <w:marBottom w:val="0"/>
          <w:divBdr>
            <w:top w:val="none" w:sz="0" w:space="0" w:color="auto"/>
            <w:left w:val="none" w:sz="0" w:space="0" w:color="auto"/>
            <w:bottom w:val="none" w:sz="0" w:space="0" w:color="auto"/>
            <w:right w:val="none" w:sz="0" w:space="0" w:color="auto"/>
          </w:divBdr>
          <w:divsChild>
            <w:div w:id="2022388965">
              <w:marLeft w:val="0"/>
              <w:marRight w:val="0"/>
              <w:marTop w:val="0"/>
              <w:marBottom w:val="0"/>
              <w:divBdr>
                <w:top w:val="none" w:sz="0" w:space="0" w:color="auto"/>
                <w:left w:val="none" w:sz="0" w:space="0" w:color="auto"/>
                <w:bottom w:val="none" w:sz="0" w:space="0" w:color="auto"/>
                <w:right w:val="none" w:sz="0" w:space="0" w:color="auto"/>
              </w:divBdr>
            </w:div>
          </w:divsChild>
        </w:div>
        <w:div w:id="1678380655">
          <w:marLeft w:val="0"/>
          <w:marRight w:val="0"/>
          <w:marTop w:val="0"/>
          <w:marBottom w:val="0"/>
          <w:divBdr>
            <w:top w:val="none" w:sz="0" w:space="0" w:color="auto"/>
            <w:left w:val="none" w:sz="0" w:space="0" w:color="auto"/>
            <w:bottom w:val="none" w:sz="0" w:space="0" w:color="auto"/>
            <w:right w:val="none" w:sz="0" w:space="0" w:color="auto"/>
          </w:divBdr>
        </w:div>
        <w:div w:id="2014331947">
          <w:marLeft w:val="0"/>
          <w:marRight w:val="0"/>
          <w:marTop w:val="0"/>
          <w:marBottom w:val="0"/>
          <w:divBdr>
            <w:top w:val="none" w:sz="0" w:space="0" w:color="auto"/>
            <w:left w:val="none" w:sz="0" w:space="0" w:color="auto"/>
            <w:bottom w:val="none" w:sz="0" w:space="0" w:color="auto"/>
            <w:right w:val="none" w:sz="0" w:space="0" w:color="auto"/>
          </w:divBdr>
          <w:divsChild>
            <w:div w:id="928545318">
              <w:marLeft w:val="0"/>
              <w:marRight w:val="0"/>
              <w:marTop w:val="0"/>
              <w:marBottom w:val="0"/>
              <w:divBdr>
                <w:top w:val="none" w:sz="0" w:space="0" w:color="auto"/>
                <w:left w:val="none" w:sz="0" w:space="0" w:color="auto"/>
                <w:bottom w:val="none" w:sz="0" w:space="0" w:color="auto"/>
                <w:right w:val="none" w:sz="0" w:space="0" w:color="auto"/>
              </w:divBdr>
            </w:div>
            <w:div w:id="845822166">
              <w:marLeft w:val="0"/>
              <w:marRight w:val="0"/>
              <w:marTop w:val="0"/>
              <w:marBottom w:val="0"/>
              <w:divBdr>
                <w:top w:val="none" w:sz="0" w:space="0" w:color="auto"/>
                <w:left w:val="none" w:sz="0" w:space="0" w:color="auto"/>
                <w:bottom w:val="none" w:sz="0" w:space="0" w:color="auto"/>
                <w:right w:val="none" w:sz="0" w:space="0" w:color="auto"/>
              </w:divBdr>
            </w:div>
            <w:div w:id="97987918">
              <w:marLeft w:val="0"/>
              <w:marRight w:val="0"/>
              <w:marTop w:val="0"/>
              <w:marBottom w:val="0"/>
              <w:divBdr>
                <w:top w:val="none" w:sz="0" w:space="0" w:color="auto"/>
                <w:left w:val="none" w:sz="0" w:space="0" w:color="auto"/>
                <w:bottom w:val="none" w:sz="0" w:space="0" w:color="auto"/>
                <w:right w:val="none" w:sz="0" w:space="0" w:color="auto"/>
              </w:divBdr>
            </w:div>
            <w:div w:id="616567829">
              <w:marLeft w:val="0"/>
              <w:marRight w:val="0"/>
              <w:marTop w:val="0"/>
              <w:marBottom w:val="0"/>
              <w:divBdr>
                <w:top w:val="none" w:sz="0" w:space="0" w:color="auto"/>
                <w:left w:val="none" w:sz="0" w:space="0" w:color="auto"/>
                <w:bottom w:val="none" w:sz="0" w:space="0" w:color="auto"/>
                <w:right w:val="none" w:sz="0" w:space="0" w:color="auto"/>
              </w:divBdr>
            </w:div>
            <w:div w:id="2105567447">
              <w:marLeft w:val="0"/>
              <w:marRight w:val="0"/>
              <w:marTop w:val="0"/>
              <w:marBottom w:val="0"/>
              <w:divBdr>
                <w:top w:val="none" w:sz="0" w:space="0" w:color="auto"/>
                <w:left w:val="none" w:sz="0" w:space="0" w:color="auto"/>
                <w:bottom w:val="none" w:sz="0" w:space="0" w:color="auto"/>
                <w:right w:val="none" w:sz="0" w:space="0" w:color="auto"/>
              </w:divBdr>
            </w:div>
            <w:div w:id="728921529">
              <w:marLeft w:val="0"/>
              <w:marRight w:val="0"/>
              <w:marTop w:val="0"/>
              <w:marBottom w:val="0"/>
              <w:divBdr>
                <w:top w:val="none" w:sz="0" w:space="0" w:color="auto"/>
                <w:left w:val="none" w:sz="0" w:space="0" w:color="auto"/>
                <w:bottom w:val="none" w:sz="0" w:space="0" w:color="auto"/>
                <w:right w:val="none" w:sz="0" w:space="0" w:color="auto"/>
              </w:divBdr>
            </w:div>
            <w:div w:id="1424647178">
              <w:marLeft w:val="0"/>
              <w:marRight w:val="0"/>
              <w:marTop w:val="0"/>
              <w:marBottom w:val="0"/>
              <w:divBdr>
                <w:top w:val="none" w:sz="0" w:space="0" w:color="auto"/>
                <w:left w:val="none" w:sz="0" w:space="0" w:color="auto"/>
                <w:bottom w:val="none" w:sz="0" w:space="0" w:color="auto"/>
                <w:right w:val="none" w:sz="0" w:space="0" w:color="auto"/>
              </w:divBdr>
            </w:div>
            <w:div w:id="2122071137">
              <w:marLeft w:val="0"/>
              <w:marRight w:val="0"/>
              <w:marTop w:val="0"/>
              <w:marBottom w:val="0"/>
              <w:divBdr>
                <w:top w:val="none" w:sz="0" w:space="0" w:color="auto"/>
                <w:left w:val="none" w:sz="0" w:space="0" w:color="auto"/>
                <w:bottom w:val="none" w:sz="0" w:space="0" w:color="auto"/>
                <w:right w:val="none" w:sz="0" w:space="0" w:color="auto"/>
              </w:divBdr>
            </w:div>
            <w:div w:id="1996301395">
              <w:marLeft w:val="0"/>
              <w:marRight w:val="0"/>
              <w:marTop w:val="0"/>
              <w:marBottom w:val="0"/>
              <w:divBdr>
                <w:top w:val="none" w:sz="0" w:space="0" w:color="auto"/>
                <w:left w:val="none" w:sz="0" w:space="0" w:color="auto"/>
                <w:bottom w:val="none" w:sz="0" w:space="0" w:color="auto"/>
                <w:right w:val="none" w:sz="0" w:space="0" w:color="auto"/>
              </w:divBdr>
            </w:div>
            <w:div w:id="259726838">
              <w:marLeft w:val="0"/>
              <w:marRight w:val="0"/>
              <w:marTop w:val="0"/>
              <w:marBottom w:val="0"/>
              <w:divBdr>
                <w:top w:val="none" w:sz="0" w:space="0" w:color="auto"/>
                <w:left w:val="none" w:sz="0" w:space="0" w:color="auto"/>
                <w:bottom w:val="none" w:sz="0" w:space="0" w:color="auto"/>
                <w:right w:val="none" w:sz="0" w:space="0" w:color="auto"/>
              </w:divBdr>
            </w:div>
            <w:div w:id="2009752213">
              <w:marLeft w:val="0"/>
              <w:marRight w:val="0"/>
              <w:marTop w:val="0"/>
              <w:marBottom w:val="0"/>
              <w:divBdr>
                <w:top w:val="none" w:sz="0" w:space="0" w:color="auto"/>
                <w:left w:val="none" w:sz="0" w:space="0" w:color="auto"/>
                <w:bottom w:val="none" w:sz="0" w:space="0" w:color="auto"/>
                <w:right w:val="none" w:sz="0" w:space="0" w:color="auto"/>
              </w:divBdr>
            </w:div>
            <w:div w:id="308635192">
              <w:marLeft w:val="0"/>
              <w:marRight w:val="0"/>
              <w:marTop w:val="0"/>
              <w:marBottom w:val="0"/>
              <w:divBdr>
                <w:top w:val="none" w:sz="0" w:space="0" w:color="auto"/>
                <w:left w:val="none" w:sz="0" w:space="0" w:color="auto"/>
                <w:bottom w:val="none" w:sz="0" w:space="0" w:color="auto"/>
                <w:right w:val="none" w:sz="0" w:space="0" w:color="auto"/>
              </w:divBdr>
            </w:div>
            <w:div w:id="622885964">
              <w:marLeft w:val="0"/>
              <w:marRight w:val="0"/>
              <w:marTop w:val="0"/>
              <w:marBottom w:val="0"/>
              <w:divBdr>
                <w:top w:val="none" w:sz="0" w:space="0" w:color="auto"/>
                <w:left w:val="none" w:sz="0" w:space="0" w:color="auto"/>
                <w:bottom w:val="none" w:sz="0" w:space="0" w:color="auto"/>
                <w:right w:val="none" w:sz="0" w:space="0" w:color="auto"/>
              </w:divBdr>
            </w:div>
            <w:div w:id="367872690">
              <w:marLeft w:val="0"/>
              <w:marRight w:val="0"/>
              <w:marTop w:val="0"/>
              <w:marBottom w:val="0"/>
              <w:divBdr>
                <w:top w:val="none" w:sz="0" w:space="0" w:color="auto"/>
                <w:left w:val="none" w:sz="0" w:space="0" w:color="auto"/>
                <w:bottom w:val="none" w:sz="0" w:space="0" w:color="auto"/>
                <w:right w:val="none" w:sz="0" w:space="0" w:color="auto"/>
              </w:divBdr>
            </w:div>
            <w:div w:id="615019810">
              <w:marLeft w:val="0"/>
              <w:marRight w:val="0"/>
              <w:marTop w:val="0"/>
              <w:marBottom w:val="0"/>
              <w:divBdr>
                <w:top w:val="none" w:sz="0" w:space="0" w:color="auto"/>
                <w:left w:val="none" w:sz="0" w:space="0" w:color="auto"/>
                <w:bottom w:val="none" w:sz="0" w:space="0" w:color="auto"/>
                <w:right w:val="none" w:sz="0" w:space="0" w:color="auto"/>
              </w:divBdr>
            </w:div>
            <w:div w:id="1055932851">
              <w:marLeft w:val="0"/>
              <w:marRight w:val="0"/>
              <w:marTop w:val="0"/>
              <w:marBottom w:val="0"/>
              <w:divBdr>
                <w:top w:val="none" w:sz="0" w:space="0" w:color="auto"/>
                <w:left w:val="none" w:sz="0" w:space="0" w:color="auto"/>
                <w:bottom w:val="none" w:sz="0" w:space="0" w:color="auto"/>
                <w:right w:val="none" w:sz="0" w:space="0" w:color="auto"/>
              </w:divBdr>
            </w:div>
            <w:div w:id="258678457">
              <w:marLeft w:val="0"/>
              <w:marRight w:val="0"/>
              <w:marTop w:val="0"/>
              <w:marBottom w:val="0"/>
              <w:divBdr>
                <w:top w:val="none" w:sz="0" w:space="0" w:color="auto"/>
                <w:left w:val="none" w:sz="0" w:space="0" w:color="auto"/>
                <w:bottom w:val="none" w:sz="0" w:space="0" w:color="auto"/>
                <w:right w:val="none" w:sz="0" w:space="0" w:color="auto"/>
              </w:divBdr>
            </w:div>
            <w:div w:id="852577306">
              <w:marLeft w:val="0"/>
              <w:marRight w:val="0"/>
              <w:marTop w:val="0"/>
              <w:marBottom w:val="0"/>
              <w:divBdr>
                <w:top w:val="none" w:sz="0" w:space="0" w:color="auto"/>
                <w:left w:val="none" w:sz="0" w:space="0" w:color="auto"/>
                <w:bottom w:val="none" w:sz="0" w:space="0" w:color="auto"/>
                <w:right w:val="none" w:sz="0" w:space="0" w:color="auto"/>
              </w:divBdr>
            </w:div>
            <w:div w:id="554511413">
              <w:marLeft w:val="0"/>
              <w:marRight w:val="0"/>
              <w:marTop w:val="0"/>
              <w:marBottom w:val="0"/>
              <w:divBdr>
                <w:top w:val="none" w:sz="0" w:space="0" w:color="auto"/>
                <w:left w:val="none" w:sz="0" w:space="0" w:color="auto"/>
                <w:bottom w:val="none" w:sz="0" w:space="0" w:color="auto"/>
                <w:right w:val="none" w:sz="0" w:space="0" w:color="auto"/>
              </w:divBdr>
            </w:div>
            <w:div w:id="282923108">
              <w:marLeft w:val="0"/>
              <w:marRight w:val="0"/>
              <w:marTop w:val="0"/>
              <w:marBottom w:val="0"/>
              <w:divBdr>
                <w:top w:val="none" w:sz="0" w:space="0" w:color="auto"/>
                <w:left w:val="none" w:sz="0" w:space="0" w:color="auto"/>
                <w:bottom w:val="none" w:sz="0" w:space="0" w:color="auto"/>
                <w:right w:val="none" w:sz="0" w:space="0" w:color="auto"/>
              </w:divBdr>
            </w:div>
            <w:div w:id="1743865769">
              <w:marLeft w:val="0"/>
              <w:marRight w:val="0"/>
              <w:marTop w:val="0"/>
              <w:marBottom w:val="0"/>
              <w:divBdr>
                <w:top w:val="none" w:sz="0" w:space="0" w:color="auto"/>
                <w:left w:val="none" w:sz="0" w:space="0" w:color="auto"/>
                <w:bottom w:val="none" w:sz="0" w:space="0" w:color="auto"/>
                <w:right w:val="none" w:sz="0" w:space="0" w:color="auto"/>
              </w:divBdr>
            </w:div>
            <w:div w:id="688487760">
              <w:marLeft w:val="0"/>
              <w:marRight w:val="0"/>
              <w:marTop w:val="0"/>
              <w:marBottom w:val="0"/>
              <w:divBdr>
                <w:top w:val="none" w:sz="0" w:space="0" w:color="auto"/>
                <w:left w:val="none" w:sz="0" w:space="0" w:color="auto"/>
                <w:bottom w:val="none" w:sz="0" w:space="0" w:color="auto"/>
                <w:right w:val="none" w:sz="0" w:space="0" w:color="auto"/>
              </w:divBdr>
            </w:div>
            <w:div w:id="517280016">
              <w:marLeft w:val="0"/>
              <w:marRight w:val="0"/>
              <w:marTop w:val="0"/>
              <w:marBottom w:val="0"/>
              <w:divBdr>
                <w:top w:val="none" w:sz="0" w:space="0" w:color="auto"/>
                <w:left w:val="none" w:sz="0" w:space="0" w:color="auto"/>
                <w:bottom w:val="none" w:sz="0" w:space="0" w:color="auto"/>
                <w:right w:val="none" w:sz="0" w:space="0" w:color="auto"/>
              </w:divBdr>
            </w:div>
            <w:div w:id="266163636">
              <w:marLeft w:val="0"/>
              <w:marRight w:val="0"/>
              <w:marTop w:val="0"/>
              <w:marBottom w:val="0"/>
              <w:divBdr>
                <w:top w:val="none" w:sz="0" w:space="0" w:color="auto"/>
                <w:left w:val="none" w:sz="0" w:space="0" w:color="auto"/>
                <w:bottom w:val="none" w:sz="0" w:space="0" w:color="auto"/>
                <w:right w:val="none" w:sz="0" w:space="0" w:color="auto"/>
              </w:divBdr>
            </w:div>
            <w:div w:id="157965416">
              <w:marLeft w:val="0"/>
              <w:marRight w:val="0"/>
              <w:marTop w:val="0"/>
              <w:marBottom w:val="0"/>
              <w:divBdr>
                <w:top w:val="none" w:sz="0" w:space="0" w:color="auto"/>
                <w:left w:val="none" w:sz="0" w:space="0" w:color="auto"/>
                <w:bottom w:val="none" w:sz="0" w:space="0" w:color="auto"/>
                <w:right w:val="none" w:sz="0" w:space="0" w:color="auto"/>
              </w:divBdr>
            </w:div>
            <w:div w:id="683752415">
              <w:marLeft w:val="0"/>
              <w:marRight w:val="0"/>
              <w:marTop w:val="0"/>
              <w:marBottom w:val="0"/>
              <w:divBdr>
                <w:top w:val="none" w:sz="0" w:space="0" w:color="auto"/>
                <w:left w:val="none" w:sz="0" w:space="0" w:color="auto"/>
                <w:bottom w:val="none" w:sz="0" w:space="0" w:color="auto"/>
                <w:right w:val="none" w:sz="0" w:space="0" w:color="auto"/>
              </w:divBdr>
            </w:div>
            <w:div w:id="1634943735">
              <w:marLeft w:val="0"/>
              <w:marRight w:val="0"/>
              <w:marTop w:val="0"/>
              <w:marBottom w:val="0"/>
              <w:divBdr>
                <w:top w:val="none" w:sz="0" w:space="0" w:color="auto"/>
                <w:left w:val="none" w:sz="0" w:space="0" w:color="auto"/>
                <w:bottom w:val="none" w:sz="0" w:space="0" w:color="auto"/>
                <w:right w:val="none" w:sz="0" w:space="0" w:color="auto"/>
              </w:divBdr>
            </w:div>
            <w:div w:id="473446833">
              <w:marLeft w:val="0"/>
              <w:marRight w:val="0"/>
              <w:marTop w:val="0"/>
              <w:marBottom w:val="0"/>
              <w:divBdr>
                <w:top w:val="none" w:sz="0" w:space="0" w:color="auto"/>
                <w:left w:val="none" w:sz="0" w:space="0" w:color="auto"/>
                <w:bottom w:val="none" w:sz="0" w:space="0" w:color="auto"/>
                <w:right w:val="none" w:sz="0" w:space="0" w:color="auto"/>
              </w:divBdr>
            </w:div>
            <w:div w:id="1589462838">
              <w:marLeft w:val="0"/>
              <w:marRight w:val="0"/>
              <w:marTop w:val="0"/>
              <w:marBottom w:val="0"/>
              <w:divBdr>
                <w:top w:val="none" w:sz="0" w:space="0" w:color="auto"/>
                <w:left w:val="none" w:sz="0" w:space="0" w:color="auto"/>
                <w:bottom w:val="none" w:sz="0" w:space="0" w:color="auto"/>
                <w:right w:val="none" w:sz="0" w:space="0" w:color="auto"/>
              </w:divBdr>
            </w:div>
            <w:div w:id="256209043">
              <w:marLeft w:val="0"/>
              <w:marRight w:val="0"/>
              <w:marTop w:val="0"/>
              <w:marBottom w:val="0"/>
              <w:divBdr>
                <w:top w:val="none" w:sz="0" w:space="0" w:color="auto"/>
                <w:left w:val="none" w:sz="0" w:space="0" w:color="auto"/>
                <w:bottom w:val="none" w:sz="0" w:space="0" w:color="auto"/>
                <w:right w:val="none" w:sz="0" w:space="0" w:color="auto"/>
              </w:divBdr>
            </w:div>
            <w:div w:id="1632635110">
              <w:marLeft w:val="0"/>
              <w:marRight w:val="0"/>
              <w:marTop w:val="0"/>
              <w:marBottom w:val="0"/>
              <w:divBdr>
                <w:top w:val="none" w:sz="0" w:space="0" w:color="auto"/>
                <w:left w:val="none" w:sz="0" w:space="0" w:color="auto"/>
                <w:bottom w:val="none" w:sz="0" w:space="0" w:color="auto"/>
                <w:right w:val="none" w:sz="0" w:space="0" w:color="auto"/>
              </w:divBdr>
            </w:div>
            <w:div w:id="2038775128">
              <w:marLeft w:val="0"/>
              <w:marRight w:val="0"/>
              <w:marTop w:val="0"/>
              <w:marBottom w:val="0"/>
              <w:divBdr>
                <w:top w:val="none" w:sz="0" w:space="0" w:color="auto"/>
                <w:left w:val="none" w:sz="0" w:space="0" w:color="auto"/>
                <w:bottom w:val="none" w:sz="0" w:space="0" w:color="auto"/>
                <w:right w:val="none" w:sz="0" w:space="0" w:color="auto"/>
              </w:divBdr>
            </w:div>
            <w:div w:id="1773502378">
              <w:marLeft w:val="0"/>
              <w:marRight w:val="0"/>
              <w:marTop w:val="0"/>
              <w:marBottom w:val="0"/>
              <w:divBdr>
                <w:top w:val="none" w:sz="0" w:space="0" w:color="auto"/>
                <w:left w:val="none" w:sz="0" w:space="0" w:color="auto"/>
                <w:bottom w:val="none" w:sz="0" w:space="0" w:color="auto"/>
                <w:right w:val="none" w:sz="0" w:space="0" w:color="auto"/>
              </w:divBdr>
            </w:div>
            <w:div w:id="1294823787">
              <w:marLeft w:val="0"/>
              <w:marRight w:val="0"/>
              <w:marTop w:val="0"/>
              <w:marBottom w:val="0"/>
              <w:divBdr>
                <w:top w:val="none" w:sz="0" w:space="0" w:color="auto"/>
                <w:left w:val="none" w:sz="0" w:space="0" w:color="auto"/>
                <w:bottom w:val="none" w:sz="0" w:space="0" w:color="auto"/>
                <w:right w:val="none" w:sz="0" w:space="0" w:color="auto"/>
              </w:divBdr>
            </w:div>
            <w:div w:id="1157451586">
              <w:marLeft w:val="0"/>
              <w:marRight w:val="0"/>
              <w:marTop w:val="0"/>
              <w:marBottom w:val="0"/>
              <w:divBdr>
                <w:top w:val="none" w:sz="0" w:space="0" w:color="auto"/>
                <w:left w:val="none" w:sz="0" w:space="0" w:color="auto"/>
                <w:bottom w:val="none" w:sz="0" w:space="0" w:color="auto"/>
                <w:right w:val="none" w:sz="0" w:space="0" w:color="auto"/>
              </w:divBdr>
            </w:div>
            <w:div w:id="708914465">
              <w:marLeft w:val="0"/>
              <w:marRight w:val="0"/>
              <w:marTop w:val="0"/>
              <w:marBottom w:val="0"/>
              <w:divBdr>
                <w:top w:val="none" w:sz="0" w:space="0" w:color="auto"/>
                <w:left w:val="none" w:sz="0" w:space="0" w:color="auto"/>
                <w:bottom w:val="none" w:sz="0" w:space="0" w:color="auto"/>
                <w:right w:val="none" w:sz="0" w:space="0" w:color="auto"/>
              </w:divBdr>
            </w:div>
            <w:div w:id="1478834600">
              <w:marLeft w:val="0"/>
              <w:marRight w:val="0"/>
              <w:marTop w:val="0"/>
              <w:marBottom w:val="0"/>
              <w:divBdr>
                <w:top w:val="none" w:sz="0" w:space="0" w:color="auto"/>
                <w:left w:val="none" w:sz="0" w:space="0" w:color="auto"/>
                <w:bottom w:val="none" w:sz="0" w:space="0" w:color="auto"/>
                <w:right w:val="none" w:sz="0" w:space="0" w:color="auto"/>
              </w:divBdr>
            </w:div>
            <w:div w:id="1861047686">
              <w:marLeft w:val="0"/>
              <w:marRight w:val="0"/>
              <w:marTop w:val="0"/>
              <w:marBottom w:val="0"/>
              <w:divBdr>
                <w:top w:val="none" w:sz="0" w:space="0" w:color="auto"/>
                <w:left w:val="none" w:sz="0" w:space="0" w:color="auto"/>
                <w:bottom w:val="none" w:sz="0" w:space="0" w:color="auto"/>
                <w:right w:val="none" w:sz="0" w:space="0" w:color="auto"/>
              </w:divBdr>
            </w:div>
            <w:div w:id="505050178">
              <w:marLeft w:val="0"/>
              <w:marRight w:val="0"/>
              <w:marTop w:val="0"/>
              <w:marBottom w:val="0"/>
              <w:divBdr>
                <w:top w:val="none" w:sz="0" w:space="0" w:color="auto"/>
                <w:left w:val="none" w:sz="0" w:space="0" w:color="auto"/>
                <w:bottom w:val="none" w:sz="0" w:space="0" w:color="auto"/>
                <w:right w:val="none" w:sz="0" w:space="0" w:color="auto"/>
              </w:divBdr>
            </w:div>
            <w:div w:id="691760053">
              <w:marLeft w:val="0"/>
              <w:marRight w:val="0"/>
              <w:marTop w:val="0"/>
              <w:marBottom w:val="0"/>
              <w:divBdr>
                <w:top w:val="none" w:sz="0" w:space="0" w:color="auto"/>
                <w:left w:val="none" w:sz="0" w:space="0" w:color="auto"/>
                <w:bottom w:val="none" w:sz="0" w:space="0" w:color="auto"/>
                <w:right w:val="none" w:sz="0" w:space="0" w:color="auto"/>
              </w:divBdr>
            </w:div>
            <w:div w:id="962349080">
              <w:marLeft w:val="0"/>
              <w:marRight w:val="0"/>
              <w:marTop w:val="0"/>
              <w:marBottom w:val="0"/>
              <w:divBdr>
                <w:top w:val="none" w:sz="0" w:space="0" w:color="auto"/>
                <w:left w:val="none" w:sz="0" w:space="0" w:color="auto"/>
                <w:bottom w:val="none" w:sz="0" w:space="0" w:color="auto"/>
                <w:right w:val="none" w:sz="0" w:space="0" w:color="auto"/>
              </w:divBdr>
            </w:div>
            <w:div w:id="1572302365">
              <w:marLeft w:val="0"/>
              <w:marRight w:val="0"/>
              <w:marTop w:val="0"/>
              <w:marBottom w:val="0"/>
              <w:divBdr>
                <w:top w:val="none" w:sz="0" w:space="0" w:color="auto"/>
                <w:left w:val="none" w:sz="0" w:space="0" w:color="auto"/>
                <w:bottom w:val="none" w:sz="0" w:space="0" w:color="auto"/>
                <w:right w:val="none" w:sz="0" w:space="0" w:color="auto"/>
              </w:divBdr>
            </w:div>
            <w:div w:id="2003854055">
              <w:marLeft w:val="0"/>
              <w:marRight w:val="0"/>
              <w:marTop w:val="0"/>
              <w:marBottom w:val="0"/>
              <w:divBdr>
                <w:top w:val="none" w:sz="0" w:space="0" w:color="auto"/>
                <w:left w:val="none" w:sz="0" w:space="0" w:color="auto"/>
                <w:bottom w:val="none" w:sz="0" w:space="0" w:color="auto"/>
                <w:right w:val="none" w:sz="0" w:space="0" w:color="auto"/>
              </w:divBdr>
            </w:div>
            <w:div w:id="1740520172">
              <w:marLeft w:val="0"/>
              <w:marRight w:val="0"/>
              <w:marTop w:val="0"/>
              <w:marBottom w:val="0"/>
              <w:divBdr>
                <w:top w:val="none" w:sz="0" w:space="0" w:color="auto"/>
                <w:left w:val="none" w:sz="0" w:space="0" w:color="auto"/>
                <w:bottom w:val="none" w:sz="0" w:space="0" w:color="auto"/>
                <w:right w:val="none" w:sz="0" w:space="0" w:color="auto"/>
              </w:divBdr>
            </w:div>
            <w:div w:id="230652016">
              <w:marLeft w:val="0"/>
              <w:marRight w:val="0"/>
              <w:marTop w:val="0"/>
              <w:marBottom w:val="0"/>
              <w:divBdr>
                <w:top w:val="none" w:sz="0" w:space="0" w:color="auto"/>
                <w:left w:val="none" w:sz="0" w:space="0" w:color="auto"/>
                <w:bottom w:val="none" w:sz="0" w:space="0" w:color="auto"/>
                <w:right w:val="none" w:sz="0" w:space="0" w:color="auto"/>
              </w:divBdr>
            </w:div>
            <w:div w:id="464852064">
              <w:marLeft w:val="0"/>
              <w:marRight w:val="0"/>
              <w:marTop w:val="0"/>
              <w:marBottom w:val="0"/>
              <w:divBdr>
                <w:top w:val="none" w:sz="0" w:space="0" w:color="auto"/>
                <w:left w:val="none" w:sz="0" w:space="0" w:color="auto"/>
                <w:bottom w:val="none" w:sz="0" w:space="0" w:color="auto"/>
                <w:right w:val="none" w:sz="0" w:space="0" w:color="auto"/>
              </w:divBdr>
            </w:div>
            <w:div w:id="1165167302">
              <w:marLeft w:val="0"/>
              <w:marRight w:val="0"/>
              <w:marTop w:val="0"/>
              <w:marBottom w:val="0"/>
              <w:divBdr>
                <w:top w:val="none" w:sz="0" w:space="0" w:color="auto"/>
                <w:left w:val="none" w:sz="0" w:space="0" w:color="auto"/>
                <w:bottom w:val="none" w:sz="0" w:space="0" w:color="auto"/>
                <w:right w:val="none" w:sz="0" w:space="0" w:color="auto"/>
              </w:divBdr>
            </w:div>
            <w:div w:id="1644039101">
              <w:marLeft w:val="0"/>
              <w:marRight w:val="0"/>
              <w:marTop w:val="0"/>
              <w:marBottom w:val="0"/>
              <w:divBdr>
                <w:top w:val="none" w:sz="0" w:space="0" w:color="auto"/>
                <w:left w:val="none" w:sz="0" w:space="0" w:color="auto"/>
                <w:bottom w:val="none" w:sz="0" w:space="0" w:color="auto"/>
                <w:right w:val="none" w:sz="0" w:space="0" w:color="auto"/>
              </w:divBdr>
            </w:div>
            <w:div w:id="1309162426">
              <w:marLeft w:val="0"/>
              <w:marRight w:val="0"/>
              <w:marTop w:val="0"/>
              <w:marBottom w:val="0"/>
              <w:divBdr>
                <w:top w:val="none" w:sz="0" w:space="0" w:color="auto"/>
                <w:left w:val="none" w:sz="0" w:space="0" w:color="auto"/>
                <w:bottom w:val="none" w:sz="0" w:space="0" w:color="auto"/>
                <w:right w:val="none" w:sz="0" w:space="0" w:color="auto"/>
              </w:divBdr>
            </w:div>
            <w:div w:id="1537540882">
              <w:marLeft w:val="0"/>
              <w:marRight w:val="0"/>
              <w:marTop w:val="0"/>
              <w:marBottom w:val="0"/>
              <w:divBdr>
                <w:top w:val="none" w:sz="0" w:space="0" w:color="auto"/>
                <w:left w:val="none" w:sz="0" w:space="0" w:color="auto"/>
                <w:bottom w:val="none" w:sz="0" w:space="0" w:color="auto"/>
                <w:right w:val="none" w:sz="0" w:space="0" w:color="auto"/>
              </w:divBdr>
            </w:div>
            <w:div w:id="1495102254">
              <w:marLeft w:val="0"/>
              <w:marRight w:val="0"/>
              <w:marTop w:val="0"/>
              <w:marBottom w:val="0"/>
              <w:divBdr>
                <w:top w:val="none" w:sz="0" w:space="0" w:color="auto"/>
                <w:left w:val="none" w:sz="0" w:space="0" w:color="auto"/>
                <w:bottom w:val="none" w:sz="0" w:space="0" w:color="auto"/>
                <w:right w:val="none" w:sz="0" w:space="0" w:color="auto"/>
              </w:divBdr>
            </w:div>
            <w:div w:id="1377504079">
              <w:marLeft w:val="0"/>
              <w:marRight w:val="0"/>
              <w:marTop w:val="0"/>
              <w:marBottom w:val="0"/>
              <w:divBdr>
                <w:top w:val="none" w:sz="0" w:space="0" w:color="auto"/>
                <w:left w:val="none" w:sz="0" w:space="0" w:color="auto"/>
                <w:bottom w:val="none" w:sz="0" w:space="0" w:color="auto"/>
                <w:right w:val="none" w:sz="0" w:space="0" w:color="auto"/>
              </w:divBdr>
            </w:div>
            <w:div w:id="1333527920">
              <w:marLeft w:val="0"/>
              <w:marRight w:val="0"/>
              <w:marTop w:val="0"/>
              <w:marBottom w:val="0"/>
              <w:divBdr>
                <w:top w:val="none" w:sz="0" w:space="0" w:color="auto"/>
                <w:left w:val="none" w:sz="0" w:space="0" w:color="auto"/>
                <w:bottom w:val="none" w:sz="0" w:space="0" w:color="auto"/>
                <w:right w:val="none" w:sz="0" w:space="0" w:color="auto"/>
              </w:divBdr>
            </w:div>
            <w:div w:id="736129842">
              <w:marLeft w:val="0"/>
              <w:marRight w:val="0"/>
              <w:marTop w:val="0"/>
              <w:marBottom w:val="0"/>
              <w:divBdr>
                <w:top w:val="none" w:sz="0" w:space="0" w:color="auto"/>
                <w:left w:val="none" w:sz="0" w:space="0" w:color="auto"/>
                <w:bottom w:val="none" w:sz="0" w:space="0" w:color="auto"/>
                <w:right w:val="none" w:sz="0" w:space="0" w:color="auto"/>
              </w:divBdr>
            </w:div>
            <w:div w:id="1602567600">
              <w:marLeft w:val="0"/>
              <w:marRight w:val="0"/>
              <w:marTop w:val="0"/>
              <w:marBottom w:val="0"/>
              <w:divBdr>
                <w:top w:val="none" w:sz="0" w:space="0" w:color="auto"/>
                <w:left w:val="none" w:sz="0" w:space="0" w:color="auto"/>
                <w:bottom w:val="none" w:sz="0" w:space="0" w:color="auto"/>
                <w:right w:val="none" w:sz="0" w:space="0" w:color="auto"/>
              </w:divBdr>
            </w:div>
            <w:div w:id="762460723">
              <w:marLeft w:val="0"/>
              <w:marRight w:val="0"/>
              <w:marTop w:val="0"/>
              <w:marBottom w:val="0"/>
              <w:divBdr>
                <w:top w:val="none" w:sz="0" w:space="0" w:color="auto"/>
                <w:left w:val="none" w:sz="0" w:space="0" w:color="auto"/>
                <w:bottom w:val="none" w:sz="0" w:space="0" w:color="auto"/>
                <w:right w:val="none" w:sz="0" w:space="0" w:color="auto"/>
              </w:divBdr>
            </w:div>
            <w:div w:id="1311061509">
              <w:marLeft w:val="0"/>
              <w:marRight w:val="0"/>
              <w:marTop w:val="0"/>
              <w:marBottom w:val="0"/>
              <w:divBdr>
                <w:top w:val="none" w:sz="0" w:space="0" w:color="auto"/>
                <w:left w:val="none" w:sz="0" w:space="0" w:color="auto"/>
                <w:bottom w:val="none" w:sz="0" w:space="0" w:color="auto"/>
                <w:right w:val="none" w:sz="0" w:space="0" w:color="auto"/>
              </w:divBdr>
            </w:div>
            <w:div w:id="2059627194">
              <w:marLeft w:val="0"/>
              <w:marRight w:val="0"/>
              <w:marTop w:val="0"/>
              <w:marBottom w:val="0"/>
              <w:divBdr>
                <w:top w:val="none" w:sz="0" w:space="0" w:color="auto"/>
                <w:left w:val="none" w:sz="0" w:space="0" w:color="auto"/>
                <w:bottom w:val="none" w:sz="0" w:space="0" w:color="auto"/>
                <w:right w:val="none" w:sz="0" w:space="0" w:color="auto"/>
              </w:divBdr>
            </w:div>
            <w:div w:id="2112048691">
              <w:marLeft w:val="0"/>
              <w:marRight w:val="0"/>
              <w:marTop w:val="0"/>
              <w:marBottom w:val="0"/>
              <w:divBdr>
                <w:top w:val="none" w:sz="0" w:space="0" w:color="auto"/>
                <w:left w:val="none" w:sz="0" w:space="0" w:color="auto"/>
                <w:bottom w:val="none" w:sz="0" w:space="0" w:color="auto"/>
                <w:right w:val="none" w:sz="0" w:space="0" w:color="auto"/>
              </w:divBdr>
            </w:div>
            <w:div w:id="687173764">
              <w:marLeft w:val="0"/>
              <w:marRight w:val="0"/>
              <w:marTop w:val="0"/>
              <w:marBottom w:val="0"/>
              <w:divBdr>
                <w:top w:val="none" w:sz="0" w:space="0" w:color="auto"/>
                <w:left w:val="none" w:sz="0" w:space="0" w:color="auto"/>
                <w:bottom w:val="none" w:sz="0" w:space="0" w:color="auto"/>
                <w:right w:val="none" w:sz="0" w:space="0" w:color="auto"/>
              </w:divBdr>
            </w:div>
            <w:div w:id="279922167">
              <w:marLeft w:val="0"/>
              <w:marRight w:val="0"/>
              <w:marTop w:val="0"/>
              <w:marBottom w:val="0"/>
              <w:divBdr>
                <w:top w:val="none" w:sz="0" w:space="0" w:color="auto"/>
                <w:left w:val="none" w:sz="0" w:space="0" w:color="auto"/>
                <w:bottom w:val="none" w:sz="0" w:space="0" w:color="auto"/>
                <w:right w:val="none" w:sz="0" w:space="0" w:color="auto"/>
              </w:divBdr>
            </w:div>
            <w:div w:id="868764945">
              <w:marLeft w:val="0"/>
              <w:marRight w:val="0"/>
              <w:marTop w:val="0"/>
              <w:marBottom w:val="0"/>
              <w:divBdr>
                <w:top w:val="none" w:sz="0" w:space="0" w:color="auto"/>
                <w:left w:val="none" w:sz="0" w:space="0" w:color="auto"/>
                <w:bottom w:val="none" w:sz="0" w:space="0" w:color="auto"/>
                <w:right w:val="none" w:sz="0" w:space="0" w:color="auto"/>
              </w:divBdr>
            </w:div>
            <w:div w:id="413860694">
              <w:marLeft w:val="0"/>
              <w:marRight w:val="0"/>
              <w:marTop w:val="0"/>
              <w:marBottom w:val="0"/>
              <w:divBdr>
                <w:top w:val="none" w:sz="0" w:space="0" w:color="auto"/>
                <w:left w:val="none" w:sz="0" w:space="0" w:color="auto"/>
                <w:bottom w:val="none" w:sz="0" w:space="0" w:color="auto"/>
                <w:right w:val="none" w:sz="0" w:space="0" w:color="auto"/>
              </w:divBdr>
            </w:div>
            <w:div w:id="2061631535">
              <w:marLeft w:val="0"/>
              <w:marRight w:val="0"/>
              <w:marTop w:val="0"/>
              <w:marBottom w:val="0"/>
              <w:divBdr>
                <w:top w:val="none" w:sz="0" w:space="0" w:color="auto"/>
                <w:left w:val="none" w:sz="0" w:space="0" w:color="auto"/>
                <w:bottom w:val="none" w:sz="0" w:space="0" w:color="auto"/>
                <w:right w:val="none" w:sz="0" w:space="0" w:color="auto"/>
              </w:divBdr>
            </w:div>
            <w:div w:id="32315322">
              <w:marLeft w:val="0"/>
              <w:marRight w:val="0"/>
              <w:marTop w:val="0"/>
              <w:marBottom w:val="0"/>
              <w:divBdr>
                <w:top w:val="none" w:sz="0" w:space="0" w:color="auto"/>
                <w:left w:val="none" w:sz="0" w:space="0" w:color="auto"/>
                <w:bottom w:val="none" w:sz="0" w:space="0" w:color="auto"/>
                <w:right w:val="none" w:sz="0" w:space="0" w:color="auto"/>
              </w:divBdr>
            </w:div>
            <w:div w:id="1385442279">
              <w:marLeft w:val="0"/>
              <w:marRight w:val="0"/>
              <w:marTop w:val="0"/>
              <w:marBottom w:val="0"/>
              <w:divBdr>
                <w:top w:val="none" w:sz="0" w:space="0" w:color="auto"/>
                <w:left w:val="none" w:sz="0" w:space="0" w:color="auto"/>
                <w:bottom w:val="none" w:sz="0" w:space="0" w:color="auto"/>
                <w:right w:val="none" w:sz="0" w:space="0" w:color="auto"/>
              </w:divBdr>
            </w:div>
            <w:div w:id="1530726937">
              <w:marLeft w:val="0"/>
              <w:marRight w:val="0"/>
              <w:marTop w:val="0"/>
              <w:marBottom w:val="0"/>
              <w:divBdr>
                <w:top w:val="none" w:sz="0" w:space="0" w:color="auto"/>
                <w:left w:val="none" w:sz="0" w:space="0" w:color="auto"/>
                <w:bottom w:val="none" w:sz="0" w:space="0" w:color="auto"/>
                <w:right w:val="none" w:sz="0" w:space="0" w:color="auto"/>
              </w:divBdr>
            </w:div>
            <w:div w:id="1526208652">
              <w:marLeft w:val="0"/>
              <w:marRight w:val="0"/>
              <w:marTop w:val="0"/>
              <w:marBottom w:val="0"/>
              <w:divBdr>
                <w:top w:val="none" w:sz="0" w:space="0" w:color="auto"/>
                <w:left w:val="none" w:sz="0" w:space="0" w:color="auto"/>
                <w:bottom w:val="none" w:sz="0" w:space="0" w:color="auto"/>
                <w:right w:val="none" w:sz="0" w:space="0" w:color="auto"/>
              </w:divBdr>
            </w:div>
            <w:div w:id="943658952">
              <w:marLeft w:val="0"/>
              <w:marRight w:val="0"/>
              <w:marTop w:val="0"/>
              <w:marBottom w:val="0"/>
              <w:divBdr>
                <w:top w:val="none" w:sz="0" w:space="0" w:color="auto"/>
                <w:left w:val="none" w:sz="0" w:space="0" w:color="auto"/>
                <w:bottom w:val="none" w:sz="0" w:space="0" w:color="auto"/>
                <w:right w:val="none" w:sz="0" w:space="0" w:color="auto"/>
              </w:divBdr>
            </w:div>
            <w:div w:id="1873615501">
              <w:marLeft w:val="0"/>
              <w:marRight w:val="0"/>
              <w:marTop w:val="0"/>
              <w:marBottom w:val="0"/>
              <w:divBdr>
                <w:top w:val="none" w:sz="0" w:space="0" w:color="auto"/>
                <w:left w:val="none" w:sz="0" w:space="0" w:color="auto"/>
                <w:bottom w:val="none" w:sz="0" w:space="0" w:color="auto"/>
                <w:right w:val="none" w:sz="0" w:space="0" w:color="auto"/>
              </w:divBdr>
            </w:div>
            <w:div w:id="665135347">
              <w:marLeft w:val="0"/>
              <w:marRight w:val="0"/>
              <w:marTop w:val="0"/>
              <w:marBottom w:val="0"/>
              <w:divBdr>
                <w:top w:val="none" w:sz="0" w:space="0" w:color="auto"/>
                <w:left w:val="none" w:sz="0" w:space="0" w:color="auto"/>
                <w:bottom w:val="none" w:sz="0" w:space="0" w:color="auto"/>
                <w:right w:val="none" w:sz="0" w:space="0" w:color="auto"/>
              </w:divBdr>
            </w:div>
            <w:div w:id="2071270644">
              <w:marLeft w:val="0"/>
              <w:marRight w:val="0"/>
              <w:marTop w:val="0"/>
              <w:marBottom w:val="0"/>
              <w:divBdr>
                <w:top w:val="none" w:sz="0" w:space="0" w:color="auto"/>
                <w:left w:val="none" w:sz="0" w:space="0" w:color="auto"/>
                <w:bottom w:val="none" w:sz="0" w:space="0" w:color="auto"/>
                <w:right w:val="none" w:sz="0" w:space="0" w:color="auto"/>
              </w:divBdr>
            </w:div>
            <w:div w:id="1586914156">
              <w:marLeft w:val="0"/>
              <w:marRight w:val="0"/>
              <w:marTop w:val="0"/>
              <w:marBottom w:val="0"/>
              <w:divBdr>
                <w:top w:val="none" w:sz="0" w:space="0" w:color="auto"/>
                <w:left w:val="none" w:sz="0" w:space="0" w:color="auto"/>
                <w:bottom w:val="none" w:sz="0" w:space="0" w:color="auto"/>
                <w:right w:val="none" w:sz="0" w:space="0" w:color="auto"/>
              </w:divBdr>
            </w:div>
            <w:div w:id="1064522280">
              <w:marLeft w:val="0"/>
              <w:marRight w:val="0"/>
              <w:marTop w:val="0"/>
              <w:marBottom w:val="0"/>
              <w:divBdr>
                <w:top w:val="none" w:sz="0" w:space="0" w:color="auto"/>
                <w:left w:val="none" w:sz="0" w:space="0" w:color="auto"/>
                <w:bottom w:val="none" w:sz="0" w:space="0" w:color="auto"/>
                <w:right w:val="none" w:sz="0" w:space="0" w:color="auto"/>
              </w:divBdr>
            </w:div>
            <w:div w:id="1983464208">
              <w:marLeft w:val="0"/>
              <w:marRight w:val="0"/>
              <w:marTop w:val="0"/>
              <w:marBottom w:val="0"/>
              <w:divBdr>
                <w:top w:val="none" w:sz="0" w:space="0" w:color="auto"/>
                <w:left w:val="none" w:sz="0" w:space="0" w:color="auto"/>
                <w:bottom w:val="none" w:sz="0" w:space="0" w:color="auto"/>
                <w:right w:val="none" w:sz="0" w:space="0" w:color="auto"/>
              </w:divBdr>
            </w:div>
            <w:div w:id="1355040453">
              <w:marLeft w:val="0"/>
              <w:marRight w:val="0"/>
              <w:marTop w:val="0"/>
              <w:marBottom w:val="0"/>
              <w:divBdr>
                <w:top w:val="none" w:sz="0" w:space="0" w:color="auto"/>
                <w:left w:val="none" w:sz="0" w:space="0" w:color="auto"/>
                <w:bottom w:val="none" w:sz="0" w:space="0" w:color="auto"/>
                <w:right w:val="none" w:sz="0" w:space="0" w:color="auto"/>
              </w:divBdr>
            </w:div>
            <w:div w:id="260459537">
              <w:marLeft w:val="0"/>
              <w:marRight w:val="0"/>
              <w:marTop w:val="0"/>
              <w:marBottom w:val="0"/>
              <w:divBdr>
                <w:top w:val="none" w:sz="0" w:space="0" w:color="auto"/>
                <w:left w:val="none" w:sz="0" w:space="0" w:color="auto"/>
                <w:bottom w:val="none" w:sz="0" w:space="0" w:color="auto"/>
                <w:right w:val="none" w:sz="0" w:space="0" w:color="auto"/>
              </w:divBdr>
            </w:div>
            <w:div w:id="1174303051">
              <w:marLeft w:val="0"/>
              <w:marRight w:val="0"/>
              <w:marTop w:val="0"/>
              <w:marBottom w:val="0"/>
              <w:divBdr>
                <w:top w:val="none" w:sz="0" w:space="0" w:color="auto"/>
                <w:left w:val="none" w:sz="0" w:space="0" w:color="auto"/>
                <w:bottom w:val="none" w:sz="0" w:space="0" w:color="auto"/>
                <w:right w:val="none" w:sz="0" w:space="0" w:color="auto"/>
              </w:divBdr>
            </w:div>
            <w:div w:id="18557400">
              <w:marLeft w:val="0"/>
              <w:marRight w:val="0"/>
              <w:marTop w:val="0"/>
              <w:marBottom w:val="0"/>
              <w:divBdr>
                <w:top w:val="none" w:sz="0" w:space="0" w:color="auto"/>
                <w:left w:val="none" w:sz="0" w:space="0" w:color="auto"/>
                <w:bottom w:val="none" w:sz="0" w:space="0" w:color="auto"/>
                <w:right w:val="none" w:sz="0" w:space="0" w:color="auto"/>
              </w:divBdr>
            </w:div>
            <w:div w:id="1452896868">
              <w:marLeft w:val="0"/>
              <w:marRight w:val="0"/>
              <w:marTop w:val="0"/>
              <w:marBottom w:val="0"/>
              <w:divBdr>
                <w:top w:val="none" w:sz="0" w:space="0" w:color="auto"/>
                <w:left w:val="none" w:sz="0" w:space="0" w:color="auto"/>
                <w:bottom w:val="none" w:sz="0" w:space="0" w:color="auto"/>
                <w:right w:val="none" w:sz="0" w:space="0" w:color="auto"/>
              </w:divBdr>
            </w:div>
            <w:div w:id="269355647">
              <w:marLeft w:val="0"/>
              <w:marRight w:val="0"/>
              <w:marTop w:val="0"/>
              <w:marBottom w:val="0"/>
              <w:divBdr>
                <w:top w:val="none" w:sz="0" w:space="0" w:color="auto"/>
                <w:left w:val="none" w:sz="0" w:space="0" w:color="auto"/>
                <w:bottom w:val="none" w:sz="0" w:space="0" w:color="auto"/>
                <w:right w:val="none" w:sz="0" w:space="0" w:color="auto"/>
              </w:divBdr>
            </w:div>
            <w:div w:id="766854070">
              <w:marLeft w:val="0"/>
              <w:marRight w:val="0"/>
              <w:marTop w:val="0"/>
              <w:marBottom w:val="0"/>
              <w:divBdr>
                <w:top w:val="none" w:sz="0" w:space="0" w:color="auto"/>
                <w:left w:val="none" w:sz="0" w:space="0" w:color="auto"/>
                <w:bottom w:val="none" w:sz="0" w:space="0" w:color="auto"/>
                <w:right w:val="none" w:sz="0" w:space="0" w:color="auto"/>
              </w:divBdr>
            </w:div>
            <w:div w:id="646519061">
              <w:marLeft w:val="0"/>
              <w:marRight w:val="0"/>
              <w:marTop w:val="0"/>
              <w:marBottom w:val="0"/>
              <w:divBdr>
                <w:top w:val="none" w:sz="0" w:space="0" w:color="auto"/>
                <w:left w:val="none" w:sz="0" w:space="0" w:color="auto"/>
                <w:bottom w:val="none" w:sz="0" w:space="0" w:color="auto"/>
                <w:right w:val="none" w:sz="0" w:space="0" w:color="auto"/>
              </w:divBdr>
            </w:div>
            <w:div w:id="1321155146">
              <w:marLeft w:val="0"/>
              <w:marRight w:val="0"/>
              <w:marTop w:val="0"/>
              <w:marBottom w:val="0"/>
              <w:divBdr>
                <w:top w:val="none" w:sz="0" w:space="0" w:color="auto"/>
                <w:left w:val="none" w:sz="0" w:space="0" w:color="auto"/>
                <w:bottom w:val="none" w:sz="0" w:space="0" w:color="auto"/>
                <w:right w:val="none" w:sz="0" w:space="0" w:color="auto"/>
              </w:divBdr>
            </w:div>
            <w:div w:id="1137529598">
              <w:marLeft w:val="0"/>
              <w:marRight w:val="0"/>
              <w:marTop w:val="0"/>
              <w:marBottom w:val="0"/>
              <w:divBdr>
                <w:top w:val="none" w:sz="0" w:space="0" w:color="auto"/>
                <w:left w:val="none" w:sz="0" w:space="0" w:color="auto"/>
                <w:bottom w:val="none" w:sz="0" w:space="0" w:color="auto"/>
                <w:right w:val="none" w:sz="0" w:space="0" w:color="auto"/>
              </w:divBdr>
            </w:div>
            <w:div w:id="1872449784">
              <w:marLeft w:val="0"/>
              <w:marRight w:val="0"/>
              <w:marTop w:val="0"/>
              <w:marBottom w:val="0"/>
              <w:divBdr>
                <w:top w:val="none" w:sz="0" w:space="0" w:color="auto"/>
                <w:left w:val="none" w:sz="0" w:space="0" w:color="auto"/>
                <w:bottom w:val="none" w:sz="0" w:space="0" w:color="auto"/>
                <w:right w:val="none" w:sz="0" w:space="0" w:color="auto"/>
              </w:divBdr>
            </w:div>
          </w:divsChild>
        </w:div>
        <w:div w:id="798380344">
          <w:marLeft w:val="0"/>
          <w:marRight w:val="0"/>
          <w:marTop w:val="0"/>
          <w:marBottom w:val="0"/>
          <w:divBdr>
            <w:top w:val="none" w:sz="0" w:space="0" w:color="auto"/>
            <w:left w:val="none" w:sz="0" w:space="0" w:color="auto"/>
            <w:bottom w:val="none" w:sz="0" w:space="0" w:color="auto"/>
            <w:right w:val="none" w:sz="0" w:space="0" w:color="auto"/>
          </w:divBdr>
        </w:div>
        <w:div w:id="1841921701">
          <w:marLeft w:val="0"/>
          <w:marRight w:val="0"/>
          <w:marTop w:val="0"/>
          <w:marBottom w:val="0"/>
          <w:divBdr>
            <w:top w:val="none" w:sz="0" w:space="0" w:color="auto"/>
            <w:left w:val="none" w:sz="0" w:space="0" w:color="auto"/>
            <w:bottom w:val="none" w:sz="0" w:space="0" w:color="auto"/>
            <w:right w:val="none" w:sz="0" w:space="0" w:color="auto"/>
          </w:divBdr>
        </w:div>
        <w:div w:id="902063044">
          <w:marLeft w:val="0"/>
          <w:marRight w:val="0"/>
          <w:marTop w:val="0"/>
          <w:marBottom w:val="0"/>
          <w:divBdr>
            <w:top w:val="none" w:sz="0" w:space="0" w:color="auto"/>
            <w:left w:val="none" w:sz="0" w:space="0" w:color="auto"/>
            <w:bottom w:val="none" w:sz="0" w:space="0" w:color="auto"/>
            <w:right w:val="none" w:sz="0" w:space="0" w:color="auto"/>
          </w:divBdr>
        </w:div>
        <w:div w:id="2051030448">
          <w:marLeft w:val="0"/>
          <w:marRight w:val="0"/>
          <w:marTop w:val="0"/>
          <w:marBottom w:val="0"/>
          <w:divBdr>
            <w:top w:val="none" w:sz="0" w:space="0" w:color="auto"/>
            <w:left w:val="none" w:sz="0" w:space="0" w:color="auto"/>
            <w:bottom w:val="none" w:sz="0" w:space="0" w:color="auto"/>
            <w:right w:val="none" w:sz="0" w:space="0" w:color="auto"/>
          </w:divBdr>
          <w:divsChild>
            <w:div w:id="1783301527">
              <w:marLeft w:val="0"/>
              <w:marRight w:val="0"/>
              <w:marTop w:val="0"/>
              <w:marBottom w:val="0"/>
              <w:divBdr>
                <w:top w:val="none" w:sz="0" w:space="0" w:color="auto"/>
                <w:left w:val="none" w:sz="0" w:space="0" w:color="auto"/>
                <w:bottom w:val="none" w:sz="0" w:space="0" w:color="auto"/>
                <w:right w:val="none" w:sz="0" w:space="0" w:color="auto"/>
              </w:divBdr>
            </w:div>
          </w:divsChild>
        </w:div>
        <w:div w:id="770854336">
          <w:marLeft w:val="0"/>
          <w:marRight w:val="0"/>
          <w:marTop w:val="0"/>
          <w:marBottom w:val="0"/>
          <w:divBdr>
            <w:top w:val="none" w:sz="0" w:space="0" w:color="auto"/>
            <w:left w:val="none" w:sz="0" w:space="0" w:color="auto"/>
            <w:bottom w:val="none" w:sz="0" w:space="0" w:color="auto"/>
            <w:right w:val="none" w:sz="0" w:space="0" w:color="auto"/>
          </w:divBdr>
        </w:div>
        <w:div w:id="1556578252">
          <w:marLeft w:val="0"/>
          <w:marRight w:val="0"/>
          <w:marTop w:val="0"/>
          <w:marBottom w:val="0"/>
          <w:divBdr>
            <w:top w:val="none" w:sz="0" w:space="0" w:color="auto"/>
            <w:left w:val="none" w:sz="0" w:space="0" w:color="auto"/>
            <w:bottom w:val="none" w:sz="0" w:space="0" w:color="auto"/>
            <w:right w:val="none" w:sz="0" w:space="0" w:color="auto"/>
          </w:divBdr>
          <w:divsChild>
            <w:div w:id="1873833891">
              <w:marLeft w:val="0"/>
              <w:marRight w:val="0"/>
              <w:marTop w:val="0"/>
              <w:marBottom w:val="0"/>
              <w:divBdr>
                <w:top w:val="none" w:sz="0" w:space="0" w:color="auto"/>
                <w:left w:val="none" w:sz="0" w:space="0" w:color="auto"/>
                <w:bottom w:val="none" w:sz="0" w:space="0" w:color="auto"/>
                <w:right w:val="none" w:sz="0" w:space="0" w:color="auto"/>
              </w:divBdr>
            </w:div>
            <w:div w:id="1915435309">
              <w:marLeft w:val="0"/>
              <w:marRight w:val="0"/>
              <w:marTop w:val="0"/>
              <w:marBottom w:val="0"/>
              <w:divBdr>
                <w:top w:val="none" w:sz="0" w:space="0" w:color="auto"/>
                <w:left w:val="none" w:sz="0" w:space="0" w:color="auto"/>
                <w:bottom w:val="none" w:sz="0" w:space="0" w:color="auto"/>
                <w:right w:val="none" w:sz="0" w:space="0" w:color="auto"/>
              </w:divBdr>
            </w:div>
            <w:div w:id="312685301">
              <w:marLeft w:val="0"/>
              <w:marRight w:val="0"/>
              <w:marTop w:val="0"/>
              <w:marBottom w:val="0"/>
              <w:divBdr>
                <w:top w:val="none" w:sz="0" w:space="0" w:color="auto"/>
                <w:left w:val="none" w:sz="0" w:space="0" w:color="auto"/>
                <w:bottom w:val="none" w:sz="0" w:space="0" w:color="auto"/>
                <w:right w:val="none" w:sz="0" w:space="0" w:color="auto"/>
              </w:divBdr>
            </w:div>
          </w:divsChild>
        </w:div>
        <w:div w:id="2135324431">
          <w:marLeft w:val="0"/>
          <w:marRight w:val="0"/>
          <w:marTop w:val="0"/>
          <w:marBottom w:val="0"/>
          <w:divBdr>
            <w:top w:val="none" w:sz="0" w:space="0" w:color="auto"/>
            <w:left w:val="none" w:sz="0" w:space="0" w:color="auto"/>
            <w:bottom w:val="none" w:sz="0" w:space="0" w:color="auto"/>
            <w:right w:val="none" w:sz="0" w:space="0" w:color="auto"/>
          </w:divBdr>
          <w:divsChild>
            <w:div w:id="1648852540">
              <w:marLeft w:val="0"/>
              <w:marRight w:val="0"/>
              <w:marTop w:val="0"/>
              <w:marBottom w:val="0"/>
              <w:divBdr>
                <w:top w:val="none" w:sz="0" w:space="0" w:color="auto"/>
                <w:left w:val="none" w:sz="0" w:space="0" w:color="auto"/>
                <w:bottom w:val="none" w:sz="0" w:space="0" w:color="auto"/>
                <w:right w:val="none" w:sz="0" w:space="0" w:color="auto"/>
              </w:divBdr>
            </w:div>
            <w:div w:id="2083289886">
              <w:marLeft w:val="0"/>
              <w:marRight w:val="0"/>
              <w:marTop w:val="0"/>
              <w:marBottom w:val="0"/>
              <w:divBdr>
                <w:top w:val="none" w:sz="0" w:space="0" w:color="auto"/>
                <w:left w:val="none" w:sz="0" w:space="0" w:color="auto"/>
                <w:bottom w:val="none" w:sz="0" w:space="0" w:color="auto"/>
                <w:right w:val="none" w:sz="0" w:space="0" w:color="auto"/>
              </w:divBdr>
            </w:div>
            <w:div w:id="1216430612">
              <w:marLeft w:val="0"/>
              <w:marRight w:val="0"/>
              <w:marTop w:val="0"/>
              <w:marBottom w:val="0"/>
              <w:divBdr>
                <w:top w:val="none" w:sz="0" w:space="0" w:color="auto"/>
                <w:left w:val="none" w:sz="0" w:space="0" w:color="auto"/>
                <w:bottom w:val="none" w:sz="0" w:space="0" w:color="auto"/>
                <w:right w:val="none" w:sz="0" w:space="0" w:color="auto"/>
              </w:divBdr>
            </w:div>
          </w:divsChild>
        </w:div>
        <w:div w:id="367268014">
          <w:marLeft w:val="0"/>
          <w:marRight w:val="0"/>
          <w:marTop w:val="0"/>
          <w:marBottom w:val="0"/>
          <w:divBdr>
            <w:top w:val="none" w:sz="0" w:space="0" w:color="auto"/>
            <w:left w:val="none" w:sz="0" w:space="0" w:color="auto"/>
            <w:bottom w:val="none" w:sz="0" w:space="0" w:color="auto"/>
            <w:right w:val="none" w:sz="0" w:space="0" w:color="auto"/>
          </w:divBdr>
        </w:div>
        <w:div w:id="1882088533">
          <w:marLeft w:val="0"/>
          <w:marRight w:val="0"/>
          <w:marTop w:val="0"/>
          <w:marBottom w:val="0"/>
          <w:divBdr>
            <w:top w:val="none" w:sz="0" w:space="0" w:color="auto"/>
            <w:left w:val="none" w:sz="0" w:space="0" w:color="auto"/>
            <w:bottom w:val="none" w:sz="0" w:space="0" w:color="auto"/>
            <w:right w:val="none" w:sz="0" w:space="0" w:color="auto"/>
          </w:divBdr>
        </w:div>
        <w:div w:id="782774863">
          <w:marLeft w:val="0"/>
          <w:marRight w:val="0"/>
          <w:marTop w:val="0"/>
          <w:marBottom w:val="0"/>
          <w:divBdr>
            <w:top w:val="none" w:sz="0" w:space="0" w:color="auto"/>
            <w:left w:val="none" w:sz="0" w:space="0" w:color="auto"/>
            <w:bottom w:val="none" w:sz="0" w:space="0" w:color="auto"/>
            <w:right w:val="none" w:sz="0" w:space="0" w:color="auto"/>
          </w:divBdr>
          <w:divsChild>
            <w:div w:id="792211440">
              <w:marLeft w:val="0"/>
              <w:marRight w:val="0"/>
              <w:marTop w:val="0"/>
              <w:marBottom w:val="0"/>
              <w:divBdr>
                <w:top w:val="none" w:sz="0" w:space="0" w:color="auto"/>
                <w:left w:val="none" w:sz="0" w:space="0" w:color="auto"/>
                <w:bottom w:val="none" w:sz="0" w:space="0" w:color="auto"/>
                <w:right w:val="none" w:sz="0" w:space="0" w:color="auto"/>
              </w:divBdr>
            </w:div>
          </w:divsChild>
        </w:div>
        <w:div w:id="393745187">
          <w:marLeft w:val="0"/>
          <w:marRight w:val="0"/>
          <w:marTop w:val="0"/>
          <w:marBottom w:val="0"/>
          <w:divBdr>
            <w:top w:val="none" w:sz="0" w:space="0" w:color="auto"/>
            <w:left w:val="none" w:sz="0" w:space="0" w:color="auto"/>
            <w:bottom w:val="none" w:sz="0" w:space="0" w:color="auto"/>
            <w:right w:val="none" w:sz="0" w:space="0" w:color="auto"/>
          </w:divBdr>
        </w:div>
        <w:div w:id="1071587907">
          <w:marLeft w:val="0"/>
          <w:marRight w:val="0"/>
          <w:marTop w:val="0"/>
          <w:marBottom w:val="0"/>
          <w:divBdr>
            <w:top w:val="none" w:sz="0" w:space="0" w:color="auto"/>
            <w:left w:val="none" w:sz="0" w:space="0" w:color="auto"/>
            <w:bottom w:val="none" w:sz="0" w:space="0" w:color="auto"/>
            <w:right w:val="none" w:sz="0" w:space="0" w:color="auto"/>
          </w:divBdr>
          <w:divsChild>
            <w:div w:id="794953552">
              <w:marLeft w:val="0"/>
              <w:marRight w:val="0"/>
              <w:marTop w:val="0"/>
              <w:marBottom w:val="0"/>
              <w:divBdr>
                <w:top w:val="none" w:sz="0" w:space="0" w:color="auto"/>
                <w:left w:val="none" w:sz="0" w:space="0" w:color="auto"/>
                <w:bottom w:val="none" w:sz="0" w:space="0" w:color="auto"/>
                <w:right w:val="none" w:sz="0" w:space="0" w:color="auto"/>
              </w:divBdr>
            </w:div>
            <w:div w:id="536091244">
              <w:marLeft w:val="0"/>
              <w:marRight w:val="0"/>
              <w:marTop w:val="0"/>
              <w:marBottom w:val="0"/>
              <w:divBdr>
                <w:top w:val="none" w:sz="0" w:space="0" w:color="auto"/>
                <w:left w:val="none" w:sz="0" w:space="0" w:color="auto"/>
                <w:bottom w:val="none" w:sz="0" w:space="0" w:color="auto"/>
                <w:right w:val="none" w:sz="0" w:space="0" w:color="auto"/>
              </w:divBdr>
            </w:div>
            <w:div w:id="513106161">
              <w:marLeft w:val="0"/>
              <w:marRight w:val="0"/>
              <w:marTop w:val="0"/>
              <w:marBottom w:val="0"/>
              <w:divBdr>
                <w:top w:val="none" w:sz="0" w:space="0" w:color="auto"/>
                <w:left w:val="none" w:sz="0" w:space="0" w:color="auto"/>
                <w:bottom w:val="none" w:sz="0" w:space="0" w:color="auto"/>
                <w:right w:val="none" w:sz="0" w:space="0" w:color="auto"/>
              </w:divBdr>
            </w:div>
            <w:div w:id="767971932">
              <w:marLeft w:val="0"/>
              <w:marRight w:val="0"/>
              <w:marTop w:val="0"/>
              <w:marBottom w:val="0"/>
              <w:divBdr>
                <w:top w:val="none" w:sz="0" w:space="0" w:color="auto"/>
                <w:left w:val="none" w:sz="0" w:space="0" w:color="auto"/>
                <w:bottom w:val="none" w:sz="0" w:space="0" w:color="auto"/>
                <w:right w:val="none" w:sz="0" w:space="0" w:color="auto"/>
              </w:divBdr>
            </w:div>
            <w:div w:id="909458599">
              <w:marLeft w:val="0"/>
              <w:marRight w:val="0"/>
              <w:marTop w:val="0"/>
              <w:marBottom w:val="0"/>
              <w:divBdr>
                <w:top w:val="none" w:sz="0" w:space="0" w:color="auto"/>
                <w:left w:val="none" w:sz="0" w:space="0" w:color="auto"/>
                <w:bottom w:val="none" w:sz="0" w:space="0" w:color="auto"/>
                <w:right w:val="none" w:sz="0" w:space="0" w:color="auto"/>
              </w:divBdr>
            </w:div>
            <w:div w:id="1722747666">
              <w:marLeft w:val="0"/>
              <w:marRight w:val="0"/>
              <w:marTop w:val="0"/>
              <w:marBottom w:val="0"/>
              <w:divBdr>
                <w:top w:val="none" w:sz="0" w:space="0" w:color="auto"/>
                <w:left w:val="none" w:sz="0" w:space="0" w:color="auto"/>
                <w:bottom w:val="none" w:sz="0" w:space="0" w:color="auto"/>
                <w:right w:val="none" w:sz="0" w:space="0" w:color="auto"/>
              </w:divBdr>
            </w:div>
            <w:div w:id="1002245687">
              <w:marLeft w:val="0"/>
              <w:marRight w:val="0"/>
              <w:marTop w:val="0"/>
              <w:marBottom w:val="0"/>
              <w:divBdr>
                <w:top w:val="none" w:sz="0" w:space="0" w:color="auto"/>
                <w:left w:val="none" w:sz="0" w:space="0" w:color="auto"/>
                <w:bottom w:val="none" w:sz="0" w:space="0" w:color="auto"/>
                <w:right w:val="none" w:sz="0" w:space="0" w:color="auto"/>
              </w:divBdr>
            </w:div>
            <w:div w:id="1431270298">
              <w:marLeft w:val="0"/>
              <w:marRight w:val="0"/>
              <w:marTop w:val="0"/>
              <w:marBottom w:val="0"/>
              <w:divBdr>
                <w:top w:val="none" w:sz="0" w:space="0" w:color="auto"/>
                <w:left w:val="none" w:sz="0" w:space="0" w:color="auto"/>
                <w:bottom w:val="none" w:sz="0" w:space="0" w:color="auto"/>
                <w:right w:val="none" w:sz="0" w:space="0" w:color="auto"/>
              </w:divBdr>
            </w:div>
            <w:div w:id="195119527">
              <w:marLeft w:val="0"/>
              <w:marRight w:val="0"/>
              <w:marTop w:val="0"/>
              <w:marBottom w:val="0"/>
              <w:divBdr>
                <w:top w:val="none" w:sz="0" w:space="0" w:color="auto"/>
                <w:left w:val="none" w:sz="0" w:space="0" w:color="auto"/>
                <w:bottom w:val="none" w:sz="0" w:space="0" w:color="auto"/>
                <w:right w:val="none" w:sz="0" w:space="0" w:color="auto"/>
              </w:divBdr>
            </w:div>
            <w:div w:id="566651080">
              <w:marLeft w:val="0"/>
              <w:marRight w:val="0"/>
              <w:marTop w:val="0"/>
              <w:marBottom w:val="0"/>
              <w:divBdr>
                <w:top w:val="none" w:sz="0" w:space="0" w:color="auto"/>
                <w:left w:val="none" w:sz="0" w:space="0" w:color="auto"/>
                <w:bottom w:val="none" w:sz="0" w:space="0" w:color="auto"/>
                <w:right w:val="none" w:sz="0" w:space="0" w:color="auto"/>
              </w:divBdr>
            </w:div>
            <w:div w:id="1984000705">
              <w:marLeft w:val="0"/>
              <w:marRight w:val="0"/>
              <w:marTop w:val="0"/>
              <w:marBottom w:val="0"/>
              <w:divBdr>
                <w:top w:val="none" w:sz="0" w:space="0" w:color="auto"/>
                <w:left w:val="none" w:sz="0" w:space="0" w:color="auto"/>
                <w:bottom w:val="none" w:sz="0" w:space="0" w:color="auto"/>
                <w:right w:val="none" w:sz="0" w:space="0" w:color="auto"/>
              </w:divBdr>
            </w:div>
            <w:div w:id="21516705">
              <w:marLeft w:val="0"/>
              <w:marRight w:val="0"/>
              <w:marTop w:val="0"/>
              <w:marBottom w:val="0"/>
              <w:divBdr>
                <w:top w:val="none" w:sz="0" w:space="0" w:color="auto"/>
                <w:left w:val="none" w:sz="0" w:space="0" w:color="auto"/>
                <w:bottom w:val="none" w:sz="0" w:space="0" w:color="auto"/>
                <w:right w:val="none" w:sz="0" w:space="0" w:color="auto"/>
              </w:divBdr>
            </w:div>
            <w:div w:id="977805525">
              <w:marLeft w:val="0"/>
              <w:marRight w:val="0"/>
              <w:marTop w:val="0"/>
              <w:marBottom w:val="0"/>
              <w:divBdr>
                <w:top w:val="none" w:sz="0" w:space="0" w:color="auto"/>
                <w:left w:val="none" w:sz="0" w:space="0" w:color="auto"/>
                <w:bottom w:val="none" w:sz="0" w:space="0" w:color="auto"/>
                <w:right w:val="none" w:sz="0" w:space="0" w:color="auto"/>
              </w:divBdr>
            </w:div>
            <w:div w:id="283850134">
              <w:marLeft w:val="0"/>
              <w:marRight w:val="0"/>
              <w:marTop w:val="0"/>
              <w:marBottom w:val="0"/>
              <w:divBdr>
                <w:top w:val="none" w:sz="0" w:space="0" w:color="auto"/>
                <w:left w:val="none" w:sz="0" w:space="0" w:color="auto"/>
                <w:bottom w:val="none" w:sz="0" w:space="0" w:color="auto"/>
                <w:right w:val="none" w:sz="0" w:space="0" w:color="auto"/>
              </w:divBdr>
            </w:div>
            <w:div w:id="1488479603">
              <w:marLeft w:val="0"/>
              <w:marRight w:val="0"/>
              <w:marTop w:val="0"/>
              <w:marBottom w:val="0"/>
              <w:divBdr>
                <w:top w:val="none" w:sz="0" w:space="0" w:color="auto"/>
                <w:left w:val="none" w:sz="0" w:space="0" w:color="auto"/>
                <w:bottom w:val="none" w:sz="0" w:space="0" w:color="auto"/>
                <w:right w:val="none" w:sz="0" w:space="0" w:color="auto"/>
              </w:divBdr>
            </w:div>
            <w:div w:id="372076614">
              <w:marLeft w:val="0"/>
              <w:marRight w:val="0"/>
              <w:marTop w:val="0"/>
              <w:marBottom w:val="0"/>
              <w:divBdr>
                <w:top w:val="none" w:sz="0" w:space="0" w:color="auto"/>
                <w:left w:val="none" w:sz="0" w:space="0" w:color="auto"/>
                <w:bottom w:val="none" w:sz="0" w:space="0" w:color="auto"/>
                <w:right w:val="none" w:sz="0" w:space="0" w:color="auto"/>
              </w:divBdr>
            </w:div>
            <w:div w:id="1642542951">
              <w:marLeft w:val="0"/>
              <w:marRight w:val="0"/>
              <w:marTop w:val="0"/>
              <w:marBottom w:val="0"/>
              <w:divBdr>
                <w:top w:val="none" w:sz="0" w:space="0" w:color="auto"/>
                <w:left w:val="none" w:sz="0" w:space="0" w:color="auto"/>
                <w:bottom w:val="none" w:sz="0" w:space="0" w:color="auto"/>
                <w:right w:val="none" w:sz="0" w:space="0" w:color="auto"/>
              </w:divBdr>
            </w:div>
            <w:div w:id="343826202">
              <w:marLeft w:val="0"/>
              <w:marRight w:val="0"/>
              <w:marTop w:val="0"/>
              <w:marBottom w:val="0"/>
              <w:divBdr>
                <w:top w:val="none" w:sz="0" w:space="0" w:color="auto"/>
                <w:left w:val="none" w:sz="0" w:space="0" w:color="auto"/>
                <w:bottom w:val="none" w:sz="0" w:space="0" w:color="auto"/>
                <w:right w:val="none" w:sz="0" w:space="0" w:color="auto"/>
              </w:divBdr>
            </w:div>
            <w:div w:id="507601880">
              <w:marLeft w:val="0"/>
              <w:marRight w:val="0"/>
              <w:marTop w:val="0"/>
              <w:marBottom w:val="0"/>
              <w:divBdr>
                <w:top w:val="none" w:sz="0" w:space="0" w:color="auto"/>
                <w:left w:val="none" w:sz="0" w:space="0" w:color="auto"/>
                <w:bottom w:val="none" w:sz="0" w:space="0" w:color="auto"/>
                <w:right w:val="none" w:sz="0" w:space="0" w:color="auto"/>
              </w:divBdr>
            </w:div>
            <w:div w:id="2046756475">
              <w:marLeft w:val="0"/>
              <w:marRight w:val="0"/>
              <w:marTop w:val="0"/>
              <w:marBottom w:val="0"/>
              <w:divBdr>
                <w:top w:val="none" w:sz="0" w:space="0" w:color="auto"/>
                <w:left w:val="none" w:sz="0" w:space="0" w:color="auto"/>
                <w:bottom w:val="none" w:sz="0" w:space="0" w:color="auto"/>
                <w:right w:val="none" w:sz="0" w:space="0" w:color="auto"/>
              </w:divBdr>
            </w:div>
            <w:div w:id="679694556">
              <w:marLeft w:val="0"/>
              <w:marRight w:val="0"/>
              <w:marTop w:val="0"/>
              <w:marBottom w:val="0"/>
              <w:divBdr>
                <w:top w:val="none" w:sz="0" w:space="0" w:color="auto"/>
                <w:left w:val="none" w:sz="0" w:space="0" w:color="auto"/>
                <w:bottom w:val="none" w:sz="0" w:space="0" w:color="auto"/>
                <w:right w:val="none" w:sz="0" w:space="0" w:color="auto"/>
              </w:divBdr>
            </w:div>
            <w:div w:id="597567374">
              <w:marLeft w:val="0"/>
              <w:marRight w:val="0"/>
              <w:marTop w:val="0"/>
              <w:marBottom w:val="0"/>
              <w:divBdr>
                <w:top w:val="none" w:sz="0" w:space="0" w:color="auto"/>
                <w:left w:val="none" w:sz="0" w:space="0" w:color="auto"/>
                <w:bottom w:val="none" w:sz="0" w:space="0" w:color="auto"/>
                <w:right w:val="none" w:sz="0" w:space="0" w:color="auto"/>
              </w:divBdr>
            </w:div>
            <w:div w:id="2066834916">
              <w:marLeft w:val="0"/>
              <w:marRight w:val="0"/>
              <w:marTop w:val="0"/>
              <w:marBottom w:val="0"/>
              <w:divBdr>
                <w:top w:val="none" w:sz="0" w:space="0" w:color="auto"/>
                <w:left w:val="none" w:sz="0" w:space="0" w:color="auto"/>
                <w:bottom w:val="none" w:sz="0" w:space="0" w:color="auto"/>
                <w:right w:val="none" w:sz="0" w:space="0" w:color="auto"/>
              </w:divBdr>
            </w:div>
            <w:div w:id="1963264340">
              <w:marLeft w:val="0"/>
              <w:marRight w:val="0"/>
              <w:marTop w:val="0"/>
              <w:marBottom w:val="0"/>
              <w:divBdr>
                <w:top w:val="none" w:sz="0" w:space="0" w:color="auto"/>
                <w:left w:val="none" w:sz="0" w:space="0" w:color="auto"/>
                <w:bottom w:val="none" w:sz="0" w:space="0" w:color="auto"/>
                <w:right w:val="none" w:sz="0" w:space="0" w:color="auto"/>
              </w:divBdr>
            </w:div>
            <w:div w:id="1436562189">
              <w:marLeft w:val="0"/>
              <w:marRight w:val="0"/>
              <w:marTop w:val="0"/>
              <w:marBottom w:val="0"/>
              <w:divBdr>
                <w:top w:val="none" w:sz="0" w:space="0" w:color="auto"/>
                <w:left w:val="none" w:sz="0" w:space="0" w:color="auto"/>
                <w:bottom w:val="none" w:sz="0" w:space="0" w:color="auto"/>
                <w:right w:val="none" w:sz="0" w:space="0" w:color="auto"/>
              </w:divBdr>
            </w:div>
            <w:div w:id="150679026">
              <w:marLeft w:val="0"/>
              <w:marRight w:val="0"/>
              <w:marTop w:val="0"/>
              <w:marBottom w:val="0"/>
              <w:divBdr>
                <w:top w:val="none" w:sz="0" w:space="0" w:color="auto"/>
                <w:left w:val="none" w:sz="0" w:space="0" w:color="auto"/>
                <w:bottom w:val="none" w:sz="0" w:space="0" w:color="auto"/>
                <w:right w:val="none" w:sz="0" w:space="0" w:color="auto"/>
              </w:divBdr>
            </w:div>
            <w:div w:id="955527607">
              <w:marLeft w:val="0"/>
              <w:marRight w:val="0"/>
              <w:marTop w:val="0"/>
              <w:marBottom w:val="0"/>
              <w:divBdr>
                <w:top w:val="none" w:sz="0" w:space="0" w:color="auto"/>
                <w:left w:val="none" w:sz="0" w:space="0" w:color="auto"/>
                <w:bottom w:val="none" w:sz="0" w:space="0" w:color="auto"/>
                <w:right w:val="none" w:sz="0" w:space="0" w:color="auto"/>
              </w:divBdr>
            </w:div>
            <w:div w:id="1331561122">
              <w:marLeft w:val="0"/>
              <w:marRight w:val="0"/>
              <w:marTop w:val="0"/>
              <w:marBottom w:val="0"/>
              <w:divBdr>
                <w:top w:val="none" w:sz="0" w:space="0" w:color="auto"/>
                <w:left w:val="none" w:sz="0" w:space="0" w:color="auto"/>
                <w:bottom w:val="none" w:sz="0" w:space="0" w:color="auto"/>
                <w:right w:val="none" w:sz="0" w:space="0" w:color="auto"/>
              </w:divBdr>
            </w:div>
            <w:div w:id="313333902">
              <w:marLeft w:val="0"/>
              <w:marRight w:val="0"/>
              <w:marTop w:val="0"/>
              <w:marBottom w:val="0"/>
              <w:divBdr>
                <w:top w:val="none" w:sz="0" w:space="0" w:color="auto"/>
                <w:left w:val="none" w:sz="0" w:space="0" w:color="auto"/>
                <w:bottom w:val="none" w:sz="0" w:space="0" w:color="auto"/>
                <w:right w:val="none" w:sz="0" w:space="0" w:color="auto"/>
              </w:divBdr>
            </w:div>
            <w:div w:id="198707139">
              <w:marLeft w:val="0"/>
              <w:marRight w:val="0"/>
              <w:marTop w:val="0"/>
              <w:marBottom w:val="0"/>
              <w:divBdr>
                <w:top w:val="none" w:sz="0" w:space="0" w:color="auto"/>
                <w:left w:val="none" w:sz="0" w:space="0" w:color="auto"/>
                <w:bottom w:val="none" w:sz="0" w:space="0" w:color="auto"/>
                <w:right w:val="none" w:sz="0" w:space="0" w:color="auto"/>
              </w:divBdr>
            </w:div>
            <w:div w:id="1042635912">
              <w:marLeft w:val="0"/>
              <w:marRight w:val="0"/>
              <w:marTop w:val="0"/>
              <w:marBottom w:val="0"/>
              <w:divBdr>
                <w:top w:val="none" w:sz="0" w:space="0" w:color="auto"/>
                <w:left w:val="none" w:sz="0" w:space="0" w:color="auto"/>
                <w:bottom w:val="none" w:sz="0" w:space="0" w:color="auto"/>
                <w:right w:val="none" w:sz="0" w:space="0" w:color="auto"/>
              </w:divBdr>
            </w:div>
            <w:div w:id="1813785615">
              <w:marLeft w:val="0"/>
              <w:marRight w:val="0"/>
              <w:marTop w:val="0"/>
              <w:marBottom w:val="0"/>
              <w:divBdr>
                <w:top w:val="none" w:sz="0" w:space="0" w:color="auto"/>
                <w:left w:val="none" w:sz="0" w:space="0" w:color="auto"/>
                <w:bottom w:val="none" w:sz="0" w:space="0" w:color="auto"/>
                <w:right w:val="none" w:sz="0" w:space="0" w:color="auto"/>
              </w:divBdr>
            </w:div>
            <w:div w:id="1203403127">
              <w:marLeft w:val="0"/>
              <w:marRight w:val="0"/>
              <w:marTop w:val="0"/>
              <w:marBottom w:val="0"/>
              <w:divBdr>
                <w:top w:val="none" w:sz="0" w:space="0" w:color="auto"/>
                <w:left w:val="none" w:sz="0" w:space="0" w:color="auto"/>
                <w:bottom w:val="none" w:sz="0" w:space="0" w:color="auto"/>
                <w:right w:val="none" w:sz="0" w:space="0" w:color="auto"/>
              </w:divBdr>
            </w:div>
            <w:div w:id="1695761682">
              <w:marLeft w:val="0"/>
              <w:marRight w:val="0"/>
              <w:marTop w:val="0"/>
              <w:marBottom w:val="0"/>
              <w:divBdr>
                <w:top w:val="none" w:sz="0" w:space="0" w:color="auto"/>
                <w:left w:val="none" w:sz="0" w:space="0" w:color="auto"/>
                <w:bottom w:val="none" w:sz="0" w:space="0" w:color="auto"/>
                <w:right w:val="none" w:sz="0" w:space="0" w:color="auto"/>
              </w:divBdr>
            </w:div>
            <w:div w:id="1841694749">
              <w:marLeft w:val="0"/>
              <w:marRight w:val="0"/>
              <w:marTop w:val="0"/>
              <w:marBottom w:val="0"/>
              <w:divBdr>
                <w:top w:val="none" w:sz="0" w:space="0" w:color="auto"/>
                <w:left w:val="none" w:sz="0" w:space="0" w:color="auto"/>
                <w:bottom w:val="none" w:sz="0" w:space="0" w:color="auto"/>
                <w:right w:val="none" w:sz="0" w:space="0" w:color="auto"/>
              </w:divBdr>
            </w:div>
            <w:div w:id="1368217311">
              <w:marLeft w:val="0"/>
              <w:marRight w:val="0"/>
              <w:marTop w:val="0"/>
              <w:marBottom w:val="0"/>
              <w:divBdr>
                <w:top w:val="none" w:sz="0" w:space="0" w:color="auto"/>
                <w:left w:val="none" w:sz="0" w:space="0" w:color="auto"/>
                <w:bottom w:val="none" w:sz="0" w:space="0" w:color="auto"/>
                <w:right w:val="none" w:sz="0" w:space="0" w:color="auto"/>
              </w:divBdr>
            </w:div>
            <w:div w:id="1234121302">
              <w:marLeft w:val="0"/>
              <w:marRight w:val="0"/>
              <w:marTop w:val="0"/>
              <w:marBottom w:val="0"/>
              <w:divBdr>
                <w:top w:val="none" w:sz="0" w:space="0" w:color="auto"/>
                <w:left w:val="none" w:sz="0" w:space="0" w:color="auto"/>
                <w:bottom w:val="none" w:sz="0" w:space="0" w:color="auto"/>
                <w:right w:val="none" w:sz="0" w:space="0" w:color="auto"/>
              </w:divBdr>
            </w:div>
            <w:div w:id="516848378">
              <w:marLeft w:val="0"/>
              <w:marRight w:val="0"/>
              <w:marTop w:val="0"/>
              <w:marBottom w:val="0"/>
              <w:divBdr>
                <w:top w:val="none" w:sz="0" w:space="0" w:color="auto"/>
                <w:left w:val="none" w:sz="0" w:space="0" w:color="auto"/>
                <w:bottom w:val="none" w:sz="0" w:space="0" w:color="auto"/>
                <w:right w:val="none" w:sz="0" w:space="0" w:color="auto"/>
              </w:divBdr>
            </w:div>
            <w:div w:id="66467434">
              <w:marLeft w:val="0"/>
              <w:marRight w:val="0"/>
              <w:marTop w:val="0"/>
              <w:marBottom w:val="0"/>
              <w:divBdr>
                <w:top w:val="none" w:sz="0" w:space="0" w:color="auto"/>
                <w:left w:val="none" w:sz="0" w:space="0" w:color="auto"/>
                <w:bottom w:val="none" w:sz="0" w:space="0" w:color="auto"/>
                <w:right w:val="none" w:sz="0" w:space="0" w:color="auto"/>
              </w:divBdr>
            </w:div>
            <w:div w:id="177358095">
              <w:marLeft w:val="0"/>
              <w:marRight w:val="0"/>
              <w:marTop w:val="0"/>
              <w:marBottom w:val="0"/>
              <w:divBdr>
                <w:top w:val="none" w:sz="0" w:space="0" w:color="auto"/>
                <w:left w:val="none" w:sz="0" w:space="0" w:color="auto"/>
                <w:bottom w:val="none" w:sz="0" w:space="0" w:color="auto"/>
                <w:right w:val="none" w:sz="0" w:space="0" w:color="auto"/>
              </w:divBdr>
            </w:div>
            <w:div w:id="1860309729">
              <w:marLeft w:val="0"/>
              <w:marRight w:val="0"/>
              <w:marTop w:val="0"/>
              <w:marBottom w:val="0"/>
              <w:divBdr>
                <w:top w:val="none" w:sz="0" w:space="0" w:color="auto"/>
                <w:left w:val="none" w:sz="0" w:space="0" w:color="auto"/>
                <w:bottom w:val="none" w:sz="0" w:space="0" w:color="auto"/>
                <w:right w:val="none" w:sz="0" w:space="0" w:color="auto"/>
              </w:divBdr>
            </w:div>
            <w:div w:id="1504280301">
              <w:marLeft w:val="0"/>
              <w:marRight w:val="0"/>
              <w:marTop w:val="0"/>
              <w:marBottom w:val="0"/>
              <w:divBdr>
                <w:top w:val="none" w:sz="0" w:space="0" w:color="auto"/>
                <w:left w:val="none" w:sz="0" w:space="0" w:color="auto"/>
                <w:bottom w:val="none" w:sz="0" w:space="0" w:color="auto"/>
                <w:right w:val="none" w:sz="0" w:space="0" w:color="auto"/>
              </w:divBdr>
            </w:div>
            <w:div w:id="5791613">
              <w:marLeft w:val="0"/>
              <w:marRight w:val="0"/>
              <w:marTop w:val="0"/>
              <w:marBottom w:val="0"/>
              <w:divBdr>
                <w:top w:val="none" w:sz="0" w:space="0" w:color="auto"/>
                <w:left w:val="none" w:sz="0" w:space="0" w:color="auto"/>
                <w:bottom w:val="none" w:sz="0" w:space="0" w:color="auto"/>
                <w:right w:val="none" w:sz="0" w:space="0" w:color="auto"/>
              </w:divBdr>
            </w:div>
            <w:div w:id="1702168738">
              <w:marLeft w:val="0"/>
              <w:marRight w:val="0"/>
              <w:marTop w:val="0"/>
              <w:marBottom w:val="0"/>
              <w:divBdr>
                <w:top w:val="none" w:sz="0" w:space="0" w:color="auto"/>
                <w:left w:val="none" w:sz="0" w:space="0" w:color="auto"/>
                <w:bottom w:val="none" w:sz="0" w:space="0" w:color="auto"/>
                <w:right w:val="none" w:sz="0" w:space="0" w:color="auto"/>
              </w:divBdr>
            </w:div>
            <w:div w:id="1187984859">
              <w:marLeft w:val="0"/>
              <w:marRight w:val="0"/>
              <w:marTop w:val="0"/>
              <w:marBottom w:val="0"/>
              <w:divBdr>
                <w:top w:val="none" w:sz="0" w:space="0" w:color="auto"/>
                <w:left w:val="none" w:sz="0" w:space="0" w:color="auto"/>
                <w:bottom w:val="none" w:sz="0" w:space="0" w:color="auto"/>
                <w:right w:val="none" w:sz="0" w:space="0" w:color="auto"/>
              </w:divBdr>
            </w:div>
            <w:div w:id="568459434">
              <w:marLeft w:val="0"/>
              <w:marRight w:val="0"/>
              <w:marTop w:val="0"/>
              <w:marBottom w:val="0"/>
              <w:divBdr>
                <w:top w:val="none" w:sz="0" w:space="0" w:color="auto"/>
                <w:left w:val="none" w:sz="0" w:space="0" w:color="auto"/>
                <w:bottom w:val="none" w:sz="0" w:space="0" w:color="auto"/>
                <w:right w:val="none" w:sz="0" w:space="0" w:color="auto"/>
              </w:divBdr>
            </w:div>
            <w:div w:id="1983609372">
              <w:marLeft w:val="0"/>
              <w:marRight w:val="0"/>
              <w:marTop w:val="0"/>
              <w:marBottom w:val="0"/>
              <w:divBdr>
                <w:top w:val="none" w:sz="0" w:space="0" w:color="auto"/>
                <w:left w:val="none" w:sz="0" w:space="0" w:color="auto"/>
                <w:bottom w:val="none" w:sz="0" w:space="0" w:color="auto"/>
                <w:right w:val="none" w:sz="0" w:space="0" w:color="auto"/>
              </w:divBdr>
            </w:div>
            <w:div w:id="656687613">
              <w:marLeft w:val="0"/>
              <w:marRight w:val="0"/>
              <w:marTop w:val="0"/>
              <w:marBottom w:val="0"/>
              <w:divBdr>
                <w:top w:val="none" w:sz="0" w:space="0" w:color="auto"/>
                <w:left w:val="none" w:sz="0" w:space="0" w:color="auto"/>
                <w:bottom w:val="none" w:sz="0" w:space="0" w:color="auto"/>
                <w:right w:val="none" w:sz="0" w:space="0" w:color="auto"/>
              </w:divBdr>
            </w:div>
            <w:div w:id="403841955">
              <w:marLeft w:val="0"/>
              <w:marRight w:val="0"/>
              <w:marTop w:val="0"/>
              <w:marBottom w:val="0"/>
              <w:divBdr>
                <w:top w:val="none" w:sz="0" w:space="0" w:color="auto"/>
                <w:left w:val="none" w:sz="0" w:space="0" w:color="auto"/>
                <w:bottom w:val="none" w:sz="0" w:space="0" w:color="auto"/>
                <w:right w:val="none" w:sz="0" w:space="0" w:color="auto"/>
              </w:divBdr>
            </w:div>
            <w:div w:id="647125044">
              <w:marLeft w:val="0"/>
              <w:marRight w:val="0"/>
              <w:marTop w:val="0"/>
              <w:marBottom w:val="0"/>
              <w:divBdr>
                <w:top w:val="none" w:sz="0" w:space="0" w:color="auto"/>
                <w:left w:val="none" w:sz="0" w:space="0" w:color="auto"/>
                <w:bottom w:val="none" w:sz="0" w:space="0" w:color="auto"/>
                <w:right w:val="none" w:sz="0" w:space="0" w:color="auto"/>
              </w:divBdr>
            </w:div>
            <w:div w:id="1798185406">
              <w:marLeft w:val="0"/>
              <w:marRight w:val="0"/>
              <w:marTop w:val="0"/>
              <w:marBottom w:val="0"/>
              <w:divBdr>
                <w:top w:val="none" w:sz="0" w:space="0" w:color="auto"/>
                <w:left w:val="none" w:sz="0" w:space="0" w:color="auto"/>
                <w:bottom w:val="none" w:sz="0" w:space="0" w:color="auto"/>
                <w:right w:val="none" w:sz="0" w:space="0" w:color="auto"/>
              </w:divBdr>
            </w:div>
            <w:div w:id="13769502">
              <w:marLeft w:val="0"/>
              <w:marRight w:val="0"/>
              <w:marTop w:val="0"/>
              <w:marBottom w:val="0"/>
              <w:divBdr>
                <w:top w:val="none" w:sz="0" w:space="0" w:color="auto"/>
                <w:left w:val="none" w:sz="0" w:space="0" w:color="auto"/>
                <w:bottom w:val="none" w:sz="0" w:space="0" w:color="auto"/>
                <w:right w:val="none" w:sz="0" w:space="0" w:color="auto"/>
              </w:divBdr>
            </w:div>
            <w:div w:id="1844009588">
              <w:marLeft w:val="0"/>
              <w:marRight w:val="0"/>
              <w:marTop w:val="0"/>
              <w:marBottom w:val="0"/>
              <w:divBdr>
                <w:top w:val="none" w:sz="0" w:space="0" w:color="auto"/>
                <w:left w:val="none" w:sz="0" w:space="0" w:color="auto"/>
                <w:bottom w:val="none" w:sz="0" w:space="0" w:color="auto"/>
                <w:right w:val="none" w:sz="0" w:space="0" w:color="auto"/>
              </w:divBdr>
            </w:div>
            <w:div w:id="1245528109">
              <w:marLeft w:val="0"/>
              <w:marRight w:val="0"/>
              <w:marTop w:val="0"/>
              <w:marBottom w:val="0"/>
              <w:divBdr>
                <w:top w:val="none" w:sz="0" w:space="0" w:color="auto"/>
                <w:left w:val="none" w:sz="0" w:space="0" w:color="auto"/>
                <w:bottom w:val="none" w:sz="0" w:space="0" w:color="auto"/>
                <w:right w:val="none" w:sz="0" w:space="0" w:color="auto"/>
              </w:divBdr>
            </w:div>
            <w:div w:id="701631701">
              <w:marLeft w:val="0"/>
              <w:marRight w:val="0"/>
              <w:marTop w:val="0"/>
              <w:marBottom w:val="0"/>
              <w:divBdr>
                <w:top w:val="none" w:sz="0" w:space="0" w:color="auto"/>
                <w:left w:val="none" w:sz="0" w:space="0" w:color="auto"/>
                <w:bottom w:val="none" w:sz="0" w:space="0" w:color="auto"/>
                <w:right w:val="none" w:sz="0" w:space="0" w:color="auto"/>
              </w:divBdr>
            </w:div>
            <w:div w:id="1237285378">
              <w:marLeft w:val="0"/>
              <w:marRight w:val="0"/>
              <w:marTop w:val="0"/>
              <w:marBottom w:val="0"/>
              <w:divBdr>
                <w:top w:val="none" w:sz="0" w:space="0" w:color="auto"/>
                <w:left w:val="none" w:sz="0" w:space="0" w:color="auto"/>
                <w:bottom w:val="none" w:sz="0" w:space="0" w:color="auto"/>
                <w:right w:val="none" w:sz="0" w:space="0" w:color="auto"/>
              </w:divBdr>
            </w:div>
            <w:div w:id="996421695">
              <w:marLeft w:val="0"/>
              <w:marRight w:val="0"/>
              <w:marTop w:val="0"/>
              <w:marBottom w:val="0"/>
              <w:divBdr>
                <w:top w:val="none" w:sz="0" w:space="0" w:color="auto"/>
                <w:left w:val="none" w:sz="0" w:space="0" w:color="auto"/>
                <w:bottom w:val="none" w:sz="0" w:space="0" w:color="auto"/>
                <w:right w:val="none" w:sz="0" w:space="0" w:color="auto"/>
              </w:divBdr>
            </w:div>
          </w:divsChild>
        </w:div>
        <w:div w:id="1683320156">
          <w:marLeft w:val="0"/>
          <w:marRight w:val="0"/>
          <w:marTop w:val="0"/>
          <w:marBottom w:val="0"/>
          <w:divBdr>
            <w:top w:val="none" w:sz="0" w:space="0" w:color="auto"/>
            <w:left w:val="none" w:sz="0" w:space="0" w:color="auto"/>
            <w:bottom w:val="none" w:sz="0" w:space="0" w:color="auto"/>
            <w:right w:val="none" w:sz="0" w:space="0" w:color="auto"/>
          </w:divBdr>
        </w:div>
        <w:div w:id="207692453">
          <w:marLeft w:val="0"/>
          <w:marRight w:val="0"/>
          <w:marTop w:val="0"/>
          <w:marBottom w:val="0"/>
          <w:divBdr>
            <w:top w:val="none" w:sz="0" w:space="0" w:color="auto"/>
            <w:left w:val="none" w:sz="0" w:space="0" w:color="auto"/>
            <w:bottom w:val="none" w:sz="0" w:space="0" w:color="auto"/>
            <w:right w:val="none" w:sz="0" w:space="0" w:color="auto"/>
          </w:divBdr>
        </w:div>
        <w:div w:id="1646468135">
          <w:marLeft w:val="0"/>
          <w:marRight w:val="0"/>
          <w:marTop w:val="0"/>
          <w:marBottom w:val="0"/>
          <w:divBdr>
            <w:top w:val="none" w:sz="0" w:space="0" w:color="auto"/>
            <w:left w:val="none" w:sz="0" w:space="0" w:color="auto"/>
            <w:bottom w:val="none" w:sz="0" w:space="0" w:color="auto"/>
            <w:right w:val="none" w:sz="0" w:space="0" w:color="auto"/>
          </w:divBdr>
          <w:divsChild>
            <w:div w:id="897326802">
              <w:marLeft w:val="0"/>
              <w:marRight w:val="0"/>
              <w:marTop w:val="0"/>
              <w:marBottom w:val="0"/>
              <w:divBdr>
                <w:top w:val="none" w:sz="0" w:space="0" w:color="auto"/>
                <w:left w:val="none" w:sz="0" w:space="0" w:color="auto"/>
                <w:bottom w:val="none" w:sz="0" w:space="0" w:color="auto"/>
                <w:right w:val="none" w:sz="0" w:space="0" w:color="auto"/>
              </w:divBdr>
            </w:div>
            <w:div w:id="1763183450">
              <w:marLeft w:val="0"/>
              <w:marRight w:val="0"/>
              <w:marTop w:val="0"/>
              <w:marBottom w:val="0"/>
              <w:divBdr>
                <w:top w:val="none" w:sz="0" w:space="0" w:color="auto"/>
                <w:left w:val="none" w:sz="0" w:space="0" w:color="auto"/>
                <w:bottom w:val="none" w:sz="0" w:space="0" w:color="auto"/>
                <w:right w:val="none" w:sz="0" w:space="0" w:color="auto"/>
              </w:divBdr>
            </w:div>
            <w:div w:id="1967007756">
              <w:marLeft w:val="0"/>
              <w:marRight w:val="0"/>
              <w:marTop w:val="0"/>
              <w:marBottom w:val="0"/>
              <w:divBdr>
                <w:top w:val="none" w:sz="0" w:space="0" w:color="auto"/>
                <w:left w:val="none" w:sz="0" w:space="0" w:color="auto"/>
                <w:bottom w:val="none" w:sz="0" w:space="0" w:color="auto"/>
                <w:right w:val="none" w:sz="0" w:space="0" w:color="auto"/>
              </w:divBdr>
            </w:div>
          </w:divsChild>
        </w:div>
        <w:div w:id="187765103">
          <w:marLeft w:val="0"/>
          <w:marRight w:val="0"/>
          <w:marTop w:val="0"/>
          <w:marBottom w:val="0"/>
          <w:divBdr>
            <w:top w:val="none" w:sz="0" w:space="0" w:color="auto"/>
            <w:left w:val="none" w:sz="0" w:space="0" w:color="auto"/>
            <w:bottom w:val="none" w:sz="0" w:space="0" w:color="auto"/>
            <w:right w:val="none" w:sz="0" w:space="0" w:color="auto"/>
          </w:divBdr>
        </w:div>
        <w:div w:id="1700932902">
          <w:marLeft w:val="0"/>
          <w:marRight w:val="0"/>
          <w:marTop w:val="0"/>
          <w:marBottom w:val="0"/>
          <w:divBdr>
            <w:top w:val="none" w:sz="0" w:space="0" w:color="auto"/>
            <w:left w:val="none" w:sz="0" w:space="0" w:color="auto"/>
            <w:bottom w:val="none" w:sz="0" w:space="0" w:color="auto"/>
            <w:right w:val="none" w:sz="0" w:space="0" w:color="auto"/>
          </w:divBdr>
        </w:div>
        <w:div w:id="286351651">
          <w:marLeft w:val="0"/>
          <w:marRight w:val="0"/>
          <w:marTop w:val="0"/>
          <w:marBottom w:val="0"/>
          <w:divBdr>
            <w:top w:val="none" w:sz="0" w:space="0" w:color="auto"/>
            <w:left w:val="none" w:sz="0" w:space="0" w:color="auto"/>
            <w:bottom w:val="none" w:sz="0" w:space="0" w:color="auto"/>
            <w:right w:val="none" w:sz="0" w:space="0" w:color="auto"/>
          </w:divBdr>
        </w:div>
        <w:div w:id="239826468">
          <w:marLeft w:val="0"/>
          <w:marRight w:val="0"/>
          <w:marTop w:val="0"/>
          <w:marBottom w:val="0"/>
          <w:divBdr>
            <w:top w:val="none" w:sz="0" w:space="0" w:color="auto"/>
            <w:left w:val="none" w:sz="0" w:space="0" w:color="auto"/>
            <w:bottom w:val="none" w:sz="0" w:space="0" w:color="auto"/>
            <w:right w:val="none" w:sz="0" w:space="0" w:color="auto"/>
          </w:divBdr>
        </w:div>
        <w:div w:id="372778935">
          <w:marLeft w:val="0"/>
          <w:marRight w:val="0"/>
          <w:marTop w:val="0"/>
          <w:marBottom w:val="0"/>
          <w:divBdr>
            <w:top w:val="none" w:sz="0" w:space="0" w:color="auto"/>
            <w:left w:val="none" w:sz="0" w:space="0" w:color="auto"/>
            <w:bottom w:val="none" w:sz="0" w:space="0" w:color="auto"/>
            <w:right w:val="none" w:sz="0" w:space="0" w:color="auto"/>
          </w:divBdr>
          <w:divsChild>
            <w:div w:id="2025663428">
              <w:marLeft w:val="0"/>
              <w:marRight w:val="0"/>
              <w:marTop w:val="0"/>
              <w:marBottom w:val="0"/>
              <w:divBdr>
                <w:top w:val="none" w:sz="0" w:space="0" w:color="auto"/>
                <w:left w:val="none" w:sz="0" w:space="0" w:color="auto"/>
                <w:bottom w:val="none" w:sz="0" w:space="0" w:color="auto"/>
                <w:right w:val="none" w:sz="0" w:space="0" w:color="auto"/>
              </w:divBdr>
            </w:div>
          </w:divsChild>
        </w:div>
        <w:div w:id="1045445587">
          <w:marLeft w:val="0"/>
          <w:marRight w:val="0"/>
          <w:marTop w:val="0"/>
          <w:marBottom w:val="0"/>
          <w:divBdr>
            <w:top w:val="none" w:sz="0" w:space="0" w:color="auto"/>
            <w:left w:val="none" w:sz="0" w:space="0" w:color="auto"/>
            <w:bottom w:val="none" w:sz="0" w:space="0" w:color="auto"/>
            <w:right w:val="none" w:sz="0" w:space="0" w:color="auto"/>
          </w:divBdr>
        </w:div>
        <w:div w:id="634140914">
          <w:marLeft w:val="0"/>
          <w:marRight w:val="0"/>
          <w:marTop w:val="0"/>
          <w:marBottom w:val="0"/>
          <w:divBdr>
            <w:top w:val="none" w:sz="0" w:space="0" w:color="auto"/>
            <w:left w:val="none" w:sz="0" w:space="0" w:color="auto"/>
            <w:bottom w:val="none" w:sz="0" w:space="0" w:color="auto"/>
            <w:right w:val="none" w:sz="0" w:space="0" w:color="auto"/>
          </w:divBdr>
        </w:div>
        <w:div w:id="631446156">
          <w:marLeft w:val="0"/>
          <w:marRight w:val="0"/>
          <w:marTop w:val="0"/>
          <w:marBottom w:val="0"/>
          <w:divBdr>
            <w:top w:val="none" w:sz="0" w:space="0" w:color="auto"/>
            <w:left w:val="none" w:sz="0" w:space="0" w:color="auto"/>
            <w:bottom w:val="none" w:sz="0" w:space="0" w:color="auto"/>
            <w:right w:val="none" w:sz="0" w:space="0" w:color="auto"/>
          </w:divBdr>
        </w:div>
        <w:div w:id="1881628594">
          <w:marLeft w:val="0"/>
          <w:marRight w:val="0"/>
          <w:marTop w:val="0"/>
          <w:marBottom w:val="0"/>
          <w:divBdr>
            <w:top w:val="none" w:sz="0" w:space="0" w:color="auto"/>
            <w:left w:val="none" w:sz="0" w:space="0" w:color="auto"/>
            <w:bottom w:val="none" w:sz="0" w:space="0" w:color="auto"/>
            <w:right w:val="none" w:sz="0" w:space="0" w:color="auto"/>
          </w:divBdr>
        </w:div>
        <w:div w:id="1207256403">
          <w:marLeft w:val="0"/>
          <w:marRight w:val="0"/>
          <w:marTop w:val="0"/>
          <w:marBottom w:val="0"/>
          <w:divBdr>
            <w:top w:val="none" w:sz="0" w:space="0" w:color="auto"/>
            <w:left w:val="none" w:sz="0" w:space="0" w:color="auto"/>
            <w:bottom w:val="none" w:sz="0" w:space="0" w:color="auto"/>
            <w:right w:val="none" w:sz="0" w:space="0" w:color="auto"/>
          </w:divBdr>
          <w:divsChild>
            <w:div w:id="1186212629">
              <w:marLeft w:val="0"/>
              <w:marRight w:val="0"/>
              <w:marTop w:val="0"/>
              <w:marBottom w:val="0"/>
              <w:divBdr>
                <w:top w:val="none" w:sz="0" w:space="0" w:color="auto"/>
                <w:left w:val="none" w:sz="0" w:space="0" w:color="auto"/>
                <w:bottom w:val="none" w:sz="0" w:space="0" w:color="auto"/>
                <w:right w:val="none" w:sz="0" w:space="0" w:color="auto"/>
              </w:divBdr>
            </w:div>
          </w:divsChild>
        </w:div>
        <w:div w:id="808206813">
          <w:marLeft w:val="0"/>
          <w:marRight w:val="0"/>
          <w:marTop w:val="0"/>
          <w:marBottom w:val="0"/>
          <w:divBdr>
            <w:top w:val="none" w:sz="0" w:space="0" w:color="auto"/>
            <w:left w:val="none" w:sz="0" w:space="0" w:color="auto"/>
            <w:bottom w:val="none" w:sz="0" w:space="0" w:color="auto"/>
            <w:right w:val="none" w:sz="0" w:space="0" w:color="auto"/>
          </w:divBdr>
        </w:div>
        <w:div w:id="240146459">
          <w:marLeft w:val="0"/>
          <w:marRight w:val="0"/>
          <w:marTop w:val="0"/>
          <w:marBottom w:val="0"/>
          <w:divBdr>
            <w:top w:val="none" w:sz="0" w:space="0" w:color="auto"/>
            <w:left w:val="none" w:sz="0" w:space="0" w:color="auto"/>
            <w:bottom w:val="none" w:sz="0" w:space="0" w:color="auto"/>
            <w:right w:val="none" w:sz="0" w:space="0" w:color="auto"/>
          </w:divBdr>
          <w:divsChild>
            <w:div w:id="1730152559">
              <w:marLeft w:val="0"/>
              <w:marRight w:val="0"/>
              <w:marTop w:val="0"/>
              <w:marBottom w:val="0"/>
              <w:divBdr>
                <w:top w:val="none" w:sz="0" w:space="0" w:color="auto"/>
                <w:left w:val="none" w:sz="0" w:space="0" w:color="auto"/>
                <w:bottom w:val="none" w:sz="0" w:space="0" w:color="auto"/>
                <w:right w:val="none" w:sz="0" w:space="0" w:color="auto"/>
              </w:divBdr>
            </w:div>
            <w:div w:id="29494759">
              <w:marLeft w:val="0"/>
              <w:marRight w:val="0"/>
              <w:marTop w:val="0"/>
              <w:marBottom w:val="0"/>
              <w:divBdr>
                <w:top w:val="none" w:sz="0" w:space="0" w:color="auto"/>
                <w:left w:val="none" w:sz="0" w:space="0" w:color="auto"/>
                <w:bottom w:val="none" w:sz="0" w:space="0" w:color="auto"/>
                <w:right w:val="none" w:sz="0" w:space="0" w:color="auto"/>
              </w:divBdr>
            </w:div>
            <w:div w:id="1967546277">
              <w:marLeft w:val="0"/>
              <w:marRight w:val="0"/>
              <w:marTop w:val="0"/>
              <w:marBottom w:val="0"/>
              <w:divBdr>
                <w:top w:val="none" w:sz="0" w:space="0" w:color="auto"/>
                <w:left w:val="none" w:sz="0" w:space="0" w:color="auto"/>
                <w:bottom w:val="none" w:sz="0" w:space="0" w:color="auto"/>
                <w:right w:val="none" w:sz="0" w:space="0" w:color="auto"/>
              </w:divBdr>
            </w:div>
            <w:div w:id="1543129932">
              <w:marLeft w:val="0"/>
              <w:marRight w:val="0"/>
              <w:marTop w:val="0"/>
              <w:marBottom w:val="0"/>
              <w:divBdr>
                <w:top w:val="none" w:sz="0" w:space="0" w:color="auto"/>
                <w:left w:val="none" w:sz="0" w:space="0" w:color="auto"/>
                <w:bottom w:val="none" w:sz="0" w:space="0" w:color="auto"/>
                <w:right w:val="none" w:sz="0" w:space="0" w:color="auto"/>
              </w:divBdr>
            </w:div>
            <w:div w:id="834228432">
              <w:marLeft w:val="0"/>
              <w:marRight w:val="0"/>
              <w:marTop w:val="0"/>
              <w:marBottom w:val="0"/>
              <w:divBdr>
                <w:top w:val="none" w:sz="0" w:space="0" w:color="auto"/>
                <w:left w:val="none" w:sz="0" w:space="0" w:color="auto"/>
                <w:bottom w:val="none" w:sz="0" w:space="0" w:color="auto"/>
                <w:right w:val="none" w:sz="0" w:space="0" w:color="auto"/>
              </w:divBdr>
            </w:div>
            <w:div w:id="1687948482">
              <w:marLeft w:val="0"/>
              <w:marRight w:val="0"/>
              <w:marTop w:val="0"/>
              <w:marBottom w:val="0"/>
              <w:divBdr>
                <w:top w:val="none" w:sz="0" w:space="0" w:color="auto"/>
                <w:left w:val="none" w:sz="0" w:space="0" w:color="auto"/>
                <w:bottom w:val="none" w:sz="0" w:space="0" w:color="auto"/>
                <w:right w:val="none" w:sz="0" w:space="0" w:color="auto"/>
              </w:divBdr>
            </w:div>
            <w:div w:id="2066367390">
              <w:marLeft w:val="0"/>
              <w:marRight w:val="0"/>
              <w:marTop w:val="0"/>
              <w:marBottom w:val="0"/>
              <w:divBdr>
                <w:top w:val="none" w:sz="0" w:space="0" w:color="auto"/>
                <w:left w:val="none" w:sz="0" w:space="0" w:color="auto"/>
                <w:bottom w:val="none" w:sz="0" w:space="0" w:color="auto"/>
                <w:right w:val="none" w:sz="0" w:space="0" w:color="auto"/>
              </w:divBdr>
            </w:div>
            <w:div w:id="375858202">
              <w:marLeft w:val="0"/>
              <w:marRight w:val="0"/>
              <w:marTop w:val="0"/>
              <w:marBottom w:val="0"/>
              <w:divBdr>
                <w:top w:val="none" w:sz="0" w:space="0" w:color="auto"/>
                <w:left w:val="none" w:sz="0" w:space="0" w:color="auto"/>
                <w:bottom w:val="none" w:sz="0" w:space="0" w:color="auto"/>
                <w:right w:val="none" w:sz="0" w:space="0" w:color="auto"/>
              </w:divBdr>
            </w:div>
            <w:div w:id="520703307">
              <w:marLeft w:val="0"/>
              <w:marRight w:val="0"/>
              <w:marTop w:val="0"/>
              <w:marBottom w:val="0"/>
              <w:divBdr>
                <w:top w:val="none" w:sz="0" w:space="0" w:color="auto"/>
                <w:left w:val="none" w:sz="0" w:space="0" w:color="auto"/>
                <w:bottom w:val="none" w:sz="0" w:space="0" w:color="auto"/>
                <w:right w:val="none" w:sz="0" w:space="0" w:color="auto"/>
              </w:divBdr>
            </w:div>
            <w:div w:id="1453287243">
              <w:marLeft w:val="0"/>
              <w:marRight w:val="0"/>
              <w:marTop w:val="0"/>
              <w:marBottom w:val="0"/>
              <w:divBdr>
                <w:top w:val="none" w:sz="0" w:space="0" w:color="auto"/>
                <w:left w:val="none" w:sz="0" w:space="0" w:color="auto"/>
                <w:bottom w:val="none" w:sz="0" w:space="0" w:color="auto"/>
                <w:right w:val="none" w:sz="0" w:space="0" w:color="auto"/>
              </w:divBdr>
            </w:div>
          </w:divsChild>
        </w:div>
        <w:div w:id="198705957">
          <w:marLeft w:val="0"/>
          <w:marRight w:val="0"/>
          <w:marTop w:val="0"/>
          <w:marBottom w:val="0"/>
          <w:divBdr>
            <w:top w:val="none" w:sz="0" w:space="0" w:color="auto"/>
            <w:left w:val="none" w:sz="0" w:space="0" w:color="auto"/>
            <w:bottom w:val="none" w:sz="0" w:space="0" w:color="auto"/>
            <w:right w:val="none" w:sz="0" w:space="0" w:color="auto"/>
          </w:divBdr>
          <w:divsChild>
            <w:div w:id="618873486">
              <w:marLeft w:val="0"/>
              <w:marRight w:val="0"/>
              <w:marTop w:val="0"/>
              <w:marBottom w:val="0"/>
              <w:divBdr>
                <w:top w:val="none" w:sz="0" w:space="0" w:color="auto"/>
                <w:left w:val="none" w:sz="0" w:space="0" w:color="auto"/>
                <w:bottom w:val="none" w:sz="0" w:space="0" w:color="auto"/>
                <w:right w:val="none" w:sz="0" w:space="0" w:color="auto"/>
              </w:divBdr>
            </w:div>
            <w:div w:id="1457944694">
              <w:marLeft w:val="0"/>
              <w:marRight w:val="0"/>
              <w:marTop w:val="0"/>
              <w:marBottom w:val="0"/>
              <w:divBdr>
                <w:top w:val="none" w:sz="0" w:space="0" w:color="auto"/>
                <w:left w:val="none" w:sz="0" w:space="0" w:color="auto"/>
                <w:bottom w:val="none" w:sz="0" w:space="0" w:color="auto"/>
                <w:right w:val="none" w:sz="0" w:space="0" w:color="auto"/>
              </w:divBdr>
            </w:div>
            <w:div w:id="1759785740">
              <w:marLeft w:val="0"/>
              <w:marRight w:val="0"/>
              <w:marTop w:val="0"/>
              <w:marBottom w:val="0"/>
              <w:divBdr>
                <w:top w:val="none" w:sz="0" w:space="0" w:color="auto"/>
                <w:left w:val="none" w:sz="0" w:space="0" w:color="auto"/>
                <w:bottom w:val="none" w:sz="0" w:space="0" w:color="auto"/>
                <w:right w:val="none" w:sz="0" w:space="0" w:color="auto"/>
              </w:divBdr>
            </w:div>
            <w:div w:id="1636519171">
              <w:marLeft w:val="0"/>
              <w:marRight w:val="0"/>
              <w:marTop w:val="0"/>
              <w:marBottom w:val="0"/>
              <w:divBdr>
                <w:top w:val="none" w:sz="0" w:space="0" w:color="auto"/>
                <w:left w:val="none" w:sz="0" w:space="0" w:color="auto"/>
                <w:bottom w:val="none" w:sz="0" w:space="0" w:color="auto"/>
                <w:right w:val="none" w:sz="0" w:space="0" w:color="auto"/>
              </w:divBdr>
            </w:div>
            <w:div w:id="2077897607">
              <w:marLeft w:val="0"/>
              <w:marRight w:val="0"/>
              <w:marTop w:val="0"/>
              <w:marBottom w:val="0"/>
              <w:divBdr>
                <w:top w:val="none" w:sz="0" w:space="0" w:color="auto"/>
                <w:left w:val="none" w:sz="0" w:space="0" w:color="auto"/>
                <w:bottom w:val="none" w:sz="0" w:space="0" w:color="auto"/>
                <w:right w:val="none" w:sz="0" w:space="0" w:color="auto"/>
              </w:divBdr>
            </w:div>
            <w:div w:id="1440956544">
              <w:marLeft w:val="0"/>
              <w:marRight w:val="0"/>
              <w:marTop w:val="0"/>
              <w:marBottom w:val="0"/>
              <w:divBdr>
                <w:top w:val="none" w:sz="0" w:space="0" w:color="auto"/>
                <w:left w:val="none" w:sz="0" w:space="0" w:color="auto"/>
                <w:bottom w:val="none" w:sz="0" w:space="0" w:color="auto"/>
                <w:right w:val="none" w:sz="0" w:space="0" w:color="auto"/>
              </w:divBdr>
            </w:div>
            <w:div w:id="2111701174">
              <w:marLeft w:val="0"/>
              <w:marRight w:val="0"/>
              <w:marTop w:val="0"/>
              <w:marBottom w:val="0"/>
              <w:divBdr>
                <w:top w:val="none" w:sz="0" w:space="0" w:color="auto"/>
                <w:left w:val="none" w:sz="0" w:space="0" w:color="auto"/>
                <w:bottom w:val="none" w:sz="0" w:space="0" w:color="auto"/>
                <w:right w:val="none" w:sz="0" w:space="0" w:color="auto"/>
              </w:divBdr>
            </w:div>
            <w:div w:id="1498182185">
              <w:marLeft w:val="0"/>
              <w:marRight w:val="0"/>
              <w:marTop w:val="0"/>
              <w:marBottom w:val="0"/>
              <w:divBdr>
                <w:top w:val="none" w:sz="0" w:space="0" w:color="auto"/>
                <w:left w:val="none" w:sz="0" w:space="0" w:color="auto"/>
                <w:bottom w:val="none" w:sz="0" w:space="0" w:color="auto"/>
                <w:right w:val="none" w:sz="0" w:space="0" w:color="auto"/>
              </w:divBdr>
            </w:div>
            <w:div w:id="98642814">
              <w:marLeft w:val="0"/>
              <w:marRight w:val="0"/>
              <w:marTop w:val="0"/>
              <w:marBottom w:val="0"/>
              <w:divBdr>
                <w:top w:val="none" w:sz="0" w:space="0" w:color="auto"/>
                <w:left w:val="none" w:sz="0" w:space="0" w:color="auto"/>
                <w:bottom w:val="none" w:sz="0" w:space="0" w:color="auto"/>
                <w:right w:val="none" w:sz="0" w:space="0" w:color="auto"/>
              </w:divBdr>
              <w:divsChild>
                <w:div w:id="7817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0735">
          <w:marLeft w:val="0"/>
          <w:marRight w:val="0"/>
          <w:marTop w:val="0"/>
          <w:marBottom w:val="0"/>
          <w:divBdr>
            <w:top w:val="none" w:sz="0" w:space="0" w:color="auto"/>
            <w:left w:val="none" w:sz="0" w:space="0" w:color="auto"/>
            <w:bottom w:val="none" w:sz="0" w:space="0" w:color="auto"/>
            <w:right w:val="none" w:sz="0" w:space="0" w:color="auto"/>
          </w:divBdr>
        </w:div>
        <w:div w:id="545719257">
          <w:marLeft w:val="0"/>
          <w:marRight w:val="0"/>
          <w:marTop w:val="0"/>
          <w:marBottom w:val="0"/>
          <w:divBdr>
            <w:top w:val="none" w:sz="0" w:space="0" w:color="auto"/>
            <w:left w:val="none" w:sz="0" w:space="0" w:color="auto"/>
            <w:bottom w:val="none" w:sz="0" w:space="0" w:color="auto"/>
            <w:right w:val="none" w:sz="0" w:space="0" w:color="auto"/>
          </w:divBdr>
        </w:div>
        <w:div w:id="1862621190">
          <w:marLeft w:val="0"/>
          <w:marRight w:val="0"/>
          <w:marTop w:val="0"/>
          <w:marBottom w:val="0"/>
          <w:divBdr>
            <w:top w:val="none" w:sz="0" w:space="0" w:color="auto"/>
            <w:left w:val="none" w:sz="0" w:space="0" w:color="auto"/>
            <w:bottom w:val="none" w:sz="0" w:space="0" w:color="auto"/>
            <w:right w:val="none" w:sz="0" w:space="0" w:color="auto"/>
          </w:divBdr>
          <w:divsChild>
            <w:div w:id="738331148">
              <w:marLeft w:val="0"/>
              <w:marRight w:val="0"/>
              <w:marTop w:val="0"/>
              <w:marBottom w:val="0"/>
              <w:divBdr>
                <w:top w:val="none" w:sz="0" w:space="0" w:color="auto"/>
                <w:left w:val="none" w:sz="0" w:space="0" w:color="auto"/>
                <w:bottom w:val="none" w:sz="0" w:space="0" w:color="auto"/>
                <w:right w:val="none" w:sz="0" w:space="0" w:color="auto"/>
              </w:divBdr>
            </w:div>
          </w:divsChild>
        </w:div>
        <w:div w:id="234317248">
          <w:marLeft w:val="0"/>
          <w:marRight w:val="0"/>
          <w:marTop w:val="0"/>
          <w:marBottom w:val="0"/>
          <w:divBdr>
            <w:top w:val="none" w:sz="0" w:space="0" w:color="auto"/>
            <w:left w:val="none" w:sz="0" w:space="0" w:color="auto"/>
            <w:bottom w:val="none" w:sz="0" w:space="0" w:color="auto"/>
            <w:right w:val="none" w:sz="0" w:space="0" w:color="auto"/>
          </w:divBdr>
        </w:div>
        <w:div w:id="305278993">
          <w:marLeft w:val="0"/>
          <w:marRight w:val="0"/>
          <w:marTop w:val="0"/>
          <w:marBottom w:val="0"/>
          <w:divBdr>
            <w:top w:val="none" w:sz="0" w:space="0" w:color="auto"/>
            <w:left w:val="none" w:sz="0" w:space="0" w:color="auto"/>
            <w:bottom w:val="none" w:sz="0" w:space="0" w:color="auto"/>
            <w:right w:val="none" w:sz="0" w:space="0" w:color="auto"/>
          </w:divBdr>
          <w:divsChild>
            <w:div w:id="235094240">
              <w:marLeft w:val="0"/>
              <w:marRight w:val="0"/>
              <w:marTop w:val="0"/>
              <w:marBottom w:val="0"/>
              <w:divBdr>
                <w:top w:val="none" w:sz="0" w:space="0" w:color="auto"/>
                <w:left w:val="none" w:sz="0" w:space="0" w:color="auto"/>
                <w:bottom w:val="none" w:sz="0" w:space="0" w:color="auto"/>
                <w:right w:val="none" w:sz="0" w:space="0" w:color="auto"/>
              </w:divBdr>
            </w:div>
            <w:div w:id="1681007698">
              <w:marLeft w:val="0"/>
              <w:marRight w:val="0"/>
              <w:marTop w:val="0"/>
              <w:marBottom w:val="0"/>
              <w:divBdr>
                <w:top w:val="none" w:sz="0" w:space="0" w:color="auto"/>
                <w:left w:val="none" w:sz="0" w:space="0" w:color="auto"/>
                <w:bottom w:val="none" w:sz="0" w:space="0" w:color="auto"/>
                <w:right w:val="none" w:sz="0" w:space="0" w:color="auto"/>
              </w:divBdr>
            </w:div>
            <w:div w:id="1902322364">
              <w:marLeft w:val="0"/>
              <w:marRight w:val="0"/>
              <w:marTop w:val="0"/>
              <w:marBottom w:val="0"/>
              <w:divBdr>
                <w:top w:val="none" w:sz="0" w:space="0" w:color="auto"/>
                <w:left w:val="none" w:sz="0" w:space="0" w:color="auto"/>
                <w:bottom w:val="none" w:sz="0" w:space="0" w:color="auto"/>
                <w:right w:val="none" w:sz="0" w:space="0" w:color="auto"/>
              </w:divBdr>
            </w:div>
            <w:div w:id="501509397">
              <w:marLeft w:val="0"/>
              <w:marRight w:val="0"/>
              <w:marTop w:val="0"/>
              <w:marBottom w:val="0"/>
              <w:divBdr>
                <w:top w:val="none" w:sz="0" w:space="0" w:color="auto"/>
                <w:left w:val="none" w:sz="0" w:space="0" w:color="auto"/>
                <w:bottom w:val="none" w:sz="0" w:space="0" w:color="auto"/>
                <w:right w:val="none" w:sz="0" w:space="0" w:color="auto"/>
              </w:divBdr>
            </w:div>
            <w:div w:id="1671786054">
              <w:marLeft w:val="0"/>
              <w:marRight w:val="0"/>
              <w:marTop w:val="0"/>
              <w:marBottom w:val="0"/>
              <w:divBdr>
                <w:top w:val="none" w:sz="0" w:space="0" w:color="auto"/>
                <w:left w:val="none" w:sz="0" w:space="0" w:color="auto"/>
                <w:bottom w:val="none" w:sz="0" w:space="0" w:color="auto"/>
                <w:right w:val="none" w:sz="0" w:space="0" w:color="auto"/>
              </w:divBdr>
            </w:div>
            <w:div w:id="440340753">
              <w:marLeft w:val="0"/>
              <w:marRight w:val="0"/>
              <w:marTop w:val="0"/>
              <w:marBottom w:val="0"/>
              <w:divBdr>
                <w:top w:val="none" w:sz="0" w:space="0" w:color="auto"/>
                <w:left w:val="none" w:sz="0" w:space="0" w:color="auto"/>
                <w:bottom w:val="none" w:sz="0" w:space="0" w:color="auto"/>
                <w:right w:val="none" w:sz="0" w:space="0" w:color="auto"/>
              </w:divBdr>
            </w:div>
            <w:div w:id="1045833412">
              <w:marLeft w:val="0"/>
              <w:marRight w:val="0"/>
              <w:marTop w:val="0"/>
              <w:marBottom w:val="0"/>
              <w:divBdr>
                <w:top w:val="none" w:sz="0" w:space="0" w:color="auto"/>
                <w:left w:val="none" w:sz="0" w:space="0" w:color="auto"/>
                <w:bottom w:val="none" w:sz="0" w:space="0" w:color="auto"/>
                <w:right w:val="none" w:sz="0" w:space="0" w:color="auto"/>
              </w:divBdr>
            </w:div>
            <w:div w:id="996416211">
              <w:marLeft w:val="0"/>
              <w:marRight w:val="0"/>
              <w:marTop w:val="0"/>
              <w:marBottom w:val="0"/>
              <w:divBdr>
                <w:top w:val="none" w:sz="0" w:space="0" w:color="auto"/>
                <w:left w:val="none" w:sz="0" w:space="0" w:color="auto"/>
                <w:bottom w:val="none" w:sz="0" w:space="0" w:color="auto"/>
                <w:right w:val="none" w:sz="0" w:space="0" w:color="auto"/>
              </w:divBdr>
            </w:div>
            <w:div w:id="263810581">
              <w:marLeft w:val="0"/>
              <w:marRight w:val="0"/>
              <w:marTop w:val="0"/>
              <w:marBottom w:val="0"/>
              <w:divBdr>
                <w:top w:val="none" w:sz="0" w:space="0" w:color="auto"/>
                <w:left w:val="none" w:sz="0" w:space="0" w:color="auto"/>
                <w:bottom w:val="none" w:sz="0" w:space="0" w:color="auto"/>
                <w:right w:val="none" w:sz="0" w:space="0" w:color="auto"/>
              </w:divBdr>
            </w:div>
            <w:div w:id="1429276310">
              <w:marLeft w:val="0"/>
              <w:marRight w:val="0"/>
              <w:marTop w:val="0"/>
              <w:marBottom w:val="0"/>
              <w:divBdr>
                <w:top w:val="none" w:sz="0" w:space="0" w:color="auto"/>
                <w:left w:val="none" w:sz="0" w:space="0" w:color="auto"/>
                <w:bottom w:val="none" w:sz="0" w:space="0" w:color="auto"/>
                <w:right w:val="none" w:sz="0" w:space="0" w:color="auto"/>
              </w:divBdr>
            </w:div>
            <w:div w:id="1104765384">
              <w:marLeft w:val="0"/>
              <w:marRight w:val="0"/>
              <w:marTop w:val="0"/>
              <w:marBottom w:val="0"/>
              <w:divBdr>
                <w:top w:val="none" w:sz="0" w:space="0" w:color="auto"/>
                <w:left w:val="none" w:sz="0" w:space="0" w:color="auto"/>
                <w:bottom w:val="none" w:sz="0" w:space="0" w:color="auto"/>
                <w:right w:val="none" w:sz="0" w:space="0" w:color="auto"/>
              </w:divBdr>
            </w:div>
            <w:div w:id="1456825466">
              <w:marLeft w:val="0"/>
              <w:marRight w:val="0"/>
              <w:marTop w:val="0"/>
              <w:marBottom w:val="0"/>
              <w:divBdr>
                <w:top w:val="none" w:sz="0" w:space="0" w:color="auto"/>
                <w:left w:val="none" w:sz="0" w:space="0" w:color="auto"/>
                <w:bottom w:val="none" w:sz="0" w:space="0" w:color="auto"/>
                <w:right w:val="none" w:sz="0" w:space="0" w:color="auto"/>
              </w:divBdr>
            </w:div>
            <w:div w:id="1369991533">
              <w:marLeft w:val="0"/>
              <w:marRight w:val="0"/>
              <w:marTop w:val="0"/>
              <w:marBottom w:val="0"/>
              <w:divBdr>
                <w:top w:val="none" w:sz="0" w:space="0" w:color="auto"/>
                <w:left w:val="none" w:sz="0" w:space="0" w:color="auto"/>
                <w:bottom w:val="none" w:sz="0" w:space="0" w:color="auto"/>
                <w:right w:val="none" w:sz="0" w:space="0" w:color="auto"/>
              </w:divBdr>
            </w:div>
            <w:div w:id="788163036">
              <w:marLeft w:val="0"/>
              <w:marRight w:val="0"/>
              <w:marTop w:val="0"/>
              <w:marBottom w:val="0"/>
              <w:divBdr>
                <w:top w:val="none" w:sz="0" w:space="0" w:color="auto"/>
                <w:left w:val="none" w:sz="0" w:space="0" w:color="auto"/>
                <w:bottom w:val="none" w:sz="0" w:space="0" w:color="auto"/>
                <w:right w:val="none" w:sz="0" w:space="0" w:color="auto"/>
              </w:divBdr>
            </w:div>
            <w:div w:id="1006636849">
              <w:marLeft w:val="0"/>
              <w:marRight w:val="0"/>
              <w:marTop w:val="0"/>
              <w:marBottom w:val="0"/>
              <w:divBdr>
                <w:top w:val="none" w:sz="0" w:space="0" w:color="auto"/>
                <w:left w:val="none" w:sz="0" w:space="0" w:color="auto"/>
                <w:bottom w:val="none" w:sz="0" w:space="0" w:color="auto"/>
                <w:right w:val="none" w:sz="0" w:space="0" w:color="auto"/>
              </w:divBdr>
            </w:div>
            <w:div w:id="1342396506">
              <w:marLeft w:val="0"/>
              <w:marRight w:val="0"/>
              <w:marTop w:val="0"/>
              <w:marBottom w:val="0"/>
              <w:divBdr>
                <w:top w:val="none" w:sz="0" w:space="0" w:color="auto"/>
                <w:left w:val="none" w:sz="0" w:space="0" w:color="auto"/>
                <w:bottom w:val="none" w:sz="0" w:space="0" w:color="auto"/>
                <w:right w:val="none" w:sz="0" w:space="0" w:color="auto"/>
              </w:divBdr>
            </w:div>
          </w:divsChild>
        </w:div>
        <w:div w:id="1594782551">
          <w:marLeft w:val="0"/>
          <w:marRight w:val="0"/>
          <w:marTop w:val="0"/>
          <w:marBottom w:val="0"/>
          <w:divBdr>
            <w:top w:val="none" w:sz="0" w:space="0" w:color="auto"/>
            <w:left w:val="none" w:sz="0" w:space="0" w:color="auto"/>
            <w:bottom w:val="none" w:sz="0" w:space="0" w:color="auto"/>
            <w:right w:val="none" w:sz="0" w:space="0" w:color="auto"/>
          </w:divBdr>
          <w:divsChild>
            <w:div w:id="538712785">
              <w:marLeft w:val="0"/>
              <w:marRight w:val="0"/>
              <w:marTop w:val="0"/>
              <w:marBottom w:val="0"/>
              <w:divBdr>
                <w:top w:val="none" w:sz="0" w:space="0" w:color="auto"/>
                <w:left w:val="none" w:sz="0" w:space="0" w:color="auto"/>
                <w:bottom w:val="none" w:sz="0" w:space="0" w:color="auto"/>
                <w:right w:val="none" w:sz="0" w:space="0" w:color="auto"/>
              </w:divBdr>
            </w:div>
            <w:div w:id="1447431579">
              <w:marLeft w:val="0"/>
              <w:marRight w:val="0"/>
              <w:marTop w:val="0"/>
              <w:marBottom w:val="0"/>
              <w:divBdr>
                <w:top w:val="none" w:sz="0" w:space="0" w:color="auto"/>
                <w:left w:val="none" w:sz="0" w:space="0" w:color="auto"/>
                <w:bottom w:val="none" w:sz="0" w:space="0" w:color="auto"/>
                <w:right w:val="none" w:sz="0" w:space="0" w:color="auto"/>
              </w:divBdr>
            </w:div>
            <w:div w:id="2082866780">
              <w:marLeft w:val="0"/>
              <w:marRight w:val="0"/>
              <w:marTop w:val="0"/>
              <w:marBottom w:val="0"/>
              <w:divBdr>
                <w:top w:val="none" w:sz="0" w:space="0" w:color="auto"/>
                <w:left w:val="none" w:sz="0" w:space="0" w:color="auto"/>
                <w:bottom w:val="none" w:sz="0" w:space="0" w:color="auto"/>
                <w:right w:val="none" w:sz="0" w:space="0" w:color="auto"/>
              </w:divBdr>
            </w:div>
            <w:div w:id="168835770">
              <w:marLeft w:val="0"/>
              <w:marRight w:val="0"/>
              <w:marTop w:val="0"/>
              <w:marBottom w:val="0"/>
              <w:divBdr>
                <w:top w:val="none" w:sz="0" w:space="0" w:color="auto"/>
                <w:left w:val="none" w:sz="0" w:space="0" w:color="auto"/>
                <w:bottom w:val="none" w:sz="0" w:space="0" w:color="auto"/>
                <w:right w:val="none" w:sz="0" w:space="0" w:color="auto"/>
              </w:divBdr>
            </w:div>
            <w:div w:id="119808834">
              <w:marLeft w:val="0"/>
              <w:marRight w:val="0"/>
              <w:marTop w:val="0"/>
              <w:marBottom w:val="0"/>
              <w:divBdr>
                <w:top w:val="none" w:sz="0" w:space="0" w:color="auto"/>
                <w:left w:val="none" w:sz="0" w:space="0" w:color="auto"/>
                <w:bottom w:val="none" w:sz="0" w:space="0" w:color="auto"/>
                <w:right w:val="none" w:sz="0" w:space="0" w:color="auto"/>
              </w:divBdr>
            </w:div>
            <w:div w:id="969937515">
              <w:marLeft w:val="0"/>
              <w:marRight w:val="0"/>
              <w:marTop w:val="0"/>
              <w:marBottom w:val="0"/>
              <w:divBdr>
                <w:top w:val="none" w:sz="0" w:space="0" w:color="auto"/>
                <w:left w:val="none" w:sz="0" w:space="0" w:color="auto"/>
                <w:bottom w:val="none" w:sz="0" w:space="0" w:color="auto"/>
                <w:right w:val="none" w:sz="0" w:space="0" w:color="auto"/>
              </w:divBdr>
            </w:div>
            <w:div w:id="672223588">
              <w:marLeft w:val="0"/>
              <w:marRight w:val="0"/>
              <w:marTop w:val="0"/>
              <w:marBottom w:val="0"/>
              <w:divBdr>
                <w:top w:val="none" w:sz="0" w:space="0" w:color="auto"/>
                <w:left w:val="none" w:sz="0" w:space="0" w:color="auto"/>
                <w:bottom w:val="none" w:sz="0" w:space="0" w:color="auto"/>
                <w:right w:val="none" w:sz="0" w:space="0" w:color="auto"/>
              </w:divBdr>
            </w:div>
            <w:div w:id="2119715022">
              <w:marLeft w:val="0"/>
              <w:marRight w:val="0"/>
              <w:marTop w:val="0"/>
              <w:marBottom w:val="0"/>
              <w:divBdr>
                <w:top w:val="none" w:sz="0" w:space="0" w:color="auto"/>
                <w:left w:val="none" w:sz="0" w:space="0" w:color="auto"/>
                <w:bottom w:val="none" w:sz="0" w:space="0" w:color="auto"/>
                <w:right w:val="none" w:sz="0" w:space="0" w:color="auto"/>
              </w:divBdr>
            </w:div>
            <w:div w:id="578710228">
              <w:marLeft w:val="0"/>
              <w:marRight w:val="0"/>
              <w:marTop w:val="0"/>
              <w:marBottom w:val="0"/>
              <w:divBdr>
                <w:top w:val="none" w:sz="0" w:space="0" w:color="auto"/>
                <w:left w:val="none" w:sz="0" w:space="0" w:color="auto"/>
                <w:bottom w:val="none" w:sz="0" w:space="0" w:color="auto"/>
                <w:right w:val="none" w:sz="0" w:space="0" w:color="auto"/>
              </w:divBdr>
            </w:div>
            <w:div w:id="1763407365">
              <w:marLeft w:val="0"/>
              <w:marRight w:val="0"/>
              <w:marTop w:val="0"/>
              <w:marBottom w:val="0"/>
              <w:divBdr>
                <w:top w:val="none" w:sz="0" w:space="0" w:color="auto"/>
                <w:left w:val="none" w:sz="0" w:space="0" w:color="auto"/>
                <w:bottom w:val="none" w:sz="0" w:space="0" w:color="auto"/>
                <w:right w:val="none" w:sz="0" w:space="0" w:color="auto"/>
              </w:divBdr>
            </w:div>
            <w:div w:id="1097405263">
              <w:marLeft w:val="0"/>
              <w:marRight w:val="0"/>
              <w:marTop w:val="0"/>
              <w:marBottom w:val="0"/>
              <w:divBdr>
                <w:top w:val="none" w:sz="0" w:space="0" w:color="auto"/>
                <w:left w:val="none" w:sz="0" w:space="0" w:color="auto"/>
                <w:bottom w:val="none" w:sz="0" w:space="0" w:color="auto"/>
                <w:right w:val="none" w:sz="0" w:space="0" w:color="auto"/>
              </w:divBdr>
            </w:div>
            <w:div w:id="1061831470">
              <w:marLeft w:val="0"/>
              <w:marRight w:val="0"/>
              <w:marTop w:val="0"/>
              <w:marBottom w:val="0"/>
              <w:divBdr>
                <w:top w:val="none" w:sz="0" w:space="0" w:color="auto"/>
                <w:left w:val="none" w:sz="0" w:space="0" w:color="auto"/>
                <w:bottom w:val="none" w:sz="0" w:space="0" w:color="auto"/>
                <w:right w:val="none" w:sz="0" w:space="0" w:color="auto"/>
              </w:divBdr>
            </w:div>
            <w:div w:id="1580865349">
              <w:marLeft w:val="0"/>
              <w:marRight w:val="0"/>
              <w:marTop w:val="0"/>
              <w:marBottom w:val="0"/>
              <w:divBdr>
                <w:top w:val="none" w:sz="0" w:space="0" w:color="auto"/>
                <w:left w:val="none" w:sz="0" w:space="0" w:color="auto"/>
                <w:bottom w:val="none" w:sz="0" w:space="0" w:color="auto"/>
                <w:right w:val="none" w:sz="0" w:space="0" w:color="auto"/>
              </w:divBdr>
            </w:div>
            <w:div w:id="1254821691">
              <w:marLeft w:val="0"/>
              <w:marRight w:val="0"/>
              <w:marTop w:val="0"/>
              <w:marBottom w:val="0"/>
              <w:divBdr>
                <w:top w:val="none" w:sz="0" w:space="0" w:color="auto"/>
                <w:left w:val="none" w:sz="0" w:space="0" w:color="auto"/>
                <w:bottom w:val="none" w:sz="0" w:space="0" w:color="auto"/>
                <w:right w:val="none" w:sz="0" w:space="0" w:color="auto"/>
              </w:divBdr>
            </w:div>
            <w:div w:id="1687125271">
              <w:marLeft w:val="0"/>
              <w:marRight w:val="0"/>
              <w:marTop w:val="0"/>
              <w:marBottom w:val="0"/>
              <w:divBdr>
                <w:top w:val="none" w:sz="0" w:space="0" w:color="auto"/>
                <w:left w:val="none" w:sz="0" w:space="0" w:color="auto"/>
                <w:bottom w:val="none" w:sz="0" w:space="0" w:color="auto"/>
                <w:right w:val="none" w:sz="0" w:space="0" w:color="auto"/>
              </w:divBdr>
            </w:div>
            <w:div w:id="2054036981">
              <w:marLeft w:val="0"/>
              <w:marRight w:val="0"/>
              <w:marTop w:val="0"/>
              <w:marBottom w:val="0"/>
              <w:divBdr>
                <w:top w:val="none" w:sz="0" w:space="0" w:color="auto"/>
                <w:left w:val="none" w:sz="0" w:space="0" w:color="auto"/>
                <w:bottom w:val="none" w:sz="0" w:space="0" w:color="auto"/>
                <w:right w:val="none" w:sz="0" w:space="0" w:color="auto"/>
              </w:divBdr>
            </w:div>
          </w:divsChild>
        </w:div>
        <w:div w:id="1379625468">
          <w:marLeft w:val="0"/>
          <w:marRight w:val="0"/>
          <w:marTop w:val="0"/>
          <w:marBottom w:val="0"/>
          <w:divBdr>
            <w:top w:val="none" w:sz="0" w:space="0" w:color="auto"/>
            <w:left w:val="none" w:sz="0" w:space="0" w:color="auto"/>
            <w:bottom w:val="none" w:sz="0" w:space="0" w:color="auto"/>
            <w:right w:val="none" w:sz="0" w:space="0" w:color="auto"/>
          </w:divBdr>
          <w:divsChild>
            <w:div w:id="2000886753">
              <w:marLeft w:val="0"/>
              <w:marRight w:val="0"/>
              <w:marTop w:val="0"/>
              <w:marBottom w:val="0"/>
              <w:divBdr>
                <w:top w:val="none" w:sz="0" w:space="0" w:color="auto"/>
                <w:left w:val="none" w:sz="0" w:space="0" w:color="auto"/>
                <w:bottom w:val="none" w:sz="0" w:space="0" w:color="auto"/>
                <w:right w:val="none" w:sz="0" w:space="0" w:color="auto"/>
              </w:divBdr>
            </w:div>
            <w:div w:id="650452197">
              <w:marLeft w:val="0"/>
              <w:marRight w:val="0"/>
              <w:marTop w:val="0"/>
              <w:marBottom w:val="0"/>
              <w:divBdr>
                <w:top w:val="none" w:sz="0" w:space="0" w:color="auto"/>
                <w:left w:val="none" w:sz="0" w:space="0" w:color="auto"/>
                <w:bottom w:val="none" w:sz="0" w:space="0" w:color="auto"/>
                <w:right w:val="none" w:sz="0" w:space="0" w:color="auto"/>
              </w:divBdr>
            </w:div>
            <w:div w:id="12079502">
              <w:marLeft w:val="0"/>
              <w:marRight w:val="0"/>
              <w:marTop w:val="0"/>
              <w:marBottom w:val="0"/>
              <w:divBdr>
                <w:top w:val="none" w:sz="0" w:space="0" w:color="auto"/>
                <w:left w:val="none" w:sz="0" w:space="0" w:color="auto"/>
                <w:bottom w:val="none" w:sz="0" w:space="0" w:color="auto"/>
                <w:right w:val="none" w:sz="0" w:space="0" w:color="auto"/>
              </w:divBdr>
            </w:div>
            <w:div w:id="1466199291">
              <w:marLeft w:val="0"/>
              <w:marRight w:val="0"/>
              <w:marTop w:val="0"/>
              <w:marBottom w:val="0"/>
              <w:divBdr>
                <w:top w:val="none" w:sz="0" w:space="0" w:color="auto"/>
                <w:left w:val="none" w:sz="0" w:space="0" w:color="auto"/>
                <w:bottom w:val="none" w:sz="0" w:space="0" w:color="auto"/>
                <w:right w:val="none" w:sz="0" w:space="0" w:color="auto"/>
              </w:divBdr>
            </w:div>
            <w:div w:id="1898786324">
              <w:marLeft w:val="0"/>
              <w:marRight w:val="0"/>
              <w:marTop w:val="0"/>
              <w:marBottom w:val="0"/>
              <w:divBdr>
                <w:top w:val="none" w:sz="0" w:space="0" w:color="auto"/>
                <w:left w:val="none" w:sz="0" w:space="0" w:color="auto"/>
                <w:bottom w:val="none" w:sz="0" w:space="0" w:color="auto"/>
                <w:right w:val="none" w:sz="0" w:space="0" w:color="auto"/>
              </w:divBdr>
            </w:div>
            <w:div w:id="1326779595">
              <w:marLeft w:val="0"/>
              <w:marRight w:val="0"/>
              <w:marTop w:val="0"/>
              <w:marBottom w:val="0"/>
              <w:divBdr>
                <w:top w:val="none" w:sz="0" w:space="0" w:color="auto"/>
                <w:left w:val="none" w:sz="0" w:space="0" w:color="auto"/>
                <w:bottom w:val="none" w:sz="0" w:space="0" w:color="auto"/>
                <w:right w:val="none" w:sz="0" w:space="0" w:color="auto"/>
              </w:divBdr>
            </w:div>
            <w:div w:id="1269778318">
              <w:marLeft w:val="0"/>
              <w:marRight w:val="0"/>
              <w:marTop w:val="0"/>
              <w:marBottom w:val="0"/>
              <w:divBdr>
                <w:top w:val="none" w:sz="0" w:space="0" w:color="auto"/>
                <w:left w:val="none" w:sz="0" w:space="0" w:color="auto"/>
                <w:bottom w:val="none" w:sz="0" w:space="0" w:color="auto"/>
                <w:right w:val="none" w:sz="0" w:space="0" w:color="auto"/>
              </w:divBdr>
            </w:div>
            <w:div w:id="920600206">
              <w:marLeft w:val="0"/>
              <w:marRight w:val="0"/>
              <w:marTop w:val="0"/>
              <w:marBottom w:val="0"/>
              <w:divBdr>
                <w:top w:val="none" w:sz="0" w:space="0" w:color="auto"/>
                <w:left w:val="none" w:sz="0" w:space="0" w:color="auto"/>
                <w:bottom w:val="none" w:sz="0" w:space="0" w:color="auto"/>
                <w:right w:val="none" w:sz="0" w:space="0" w:color="auto"/>
              </w:divBdr>
            </w:div>
            <w:div w:id="1863589166">
              <w:marLeft w:val="0"/>
              <w:marRight w:val="0"/>
              <w:marTop w:val="0"/>
              <w:marBottom w:val="0"/>
              <w:divBdr>
                <w:top w:val="none" w:sz="0" w:space="0" w:color="auto"/>
                <w:left w:val="none" w:sz="0" w:space="0" w:color="auto"/>
                <w:bottom w:val="none" w:sz="0" w:space="0" w:color="auto"/>
                <w:right w:val="none" w:sz="0" w:space="0" w:color="auto"/>
              </w:divBdr>
            </w:div>
          </w:divsChild>
        </w:div>
        <w:div w:id="399787758">
          <w:marLeft w:val="0"/>
          <w:marRight w:val="0"/>
          <w:marTop w:val="0"/>
          <w:marBottom w:val="0"/>
          <w:divBdr>
            <w:top w:val="none" w:sz="0" w:space="0" w:color="auto"/>
            <w:left w:val="none" w:sz="0" w:space="0" w:color="auto"/>
            <w:bottom w:val="none" w:sz="0" w:space="0" w:color="auto"/>
            <w:right w:val="none" w:sz="0" w:space="0" w:color="auto"/>
          </w:divBdr>
        </w:div>
        <w:div w:id="719016270">
          <w:marLeft w:val="0"/>
          <w:marRight w:val="0"/>
          <w:marTop w:val="0"/>
          <w:marBottom w:val="0"/>
          <w:divBdr>
            <w:top w:val="none" w:sz="0" w:space="0" w:color="auto"/>
            <w:left w:val="none" w:sz="0" w:space="0" w:color="auto"/>
            <w:bottom w:val="none" w:sz="0" w:space="0" w:color="auto"/>
            <w:right w:val="none" w:sz="0" w:space="0" w:color="auto"/>
          </w:divBdr>
        </w:div>
        <w:div w:id="489299028">
          <w:marLeft w:val="0"/>
          <w:marRight w:val="0"/>
          <w:marTop w:val="0"/>
          <w:marBottom w:val="0"/>
          <w:divBdr>
            <w:top w:val="none" w:sz="0" w:space="0" w:color="auto"/>
            <w:left w:val="none" w:sz="0" w:space="0" w:color="auto"/>
            <w:bottom w:val="none" w:sz="0" w:space="0" w:color="auto"/>
            <w:right w:val="none" w:sz="0" w:space="0" w:color="auto"/>
          </w:divBdr>
          <w:divsChild>
            <w:div w:id="1095596171">
              <w:marLeft w:val="0"/>
              <w:marRight w:val="0"/>
              <w:marTop w:val="0"/>
              <w:marBottom w:val="0"/>
              <w:divBdr>
                <w:top w:val="none" w:sz="0" w:space="0" w:color="auto"/>
                <w:left w:val="none" w:sz="0" w:space="0" w:color="auto"/>
                <w:bottom w:val="none" w:sz="0" w:space="0" w:color="auto"/>
                <w:right w:val="none" w:sz="0" w:space="0" w:color="auto"/>
              </w:divBdr>
            </w:div>
          </w:divsChild>
        </w:div>
        <w:div w:id="1443838280">
          <w:marLeft w:val="0"/>
          <w:marRight w:val="0"/>
          <w:marTop w:val="0"/>
          <w:marBottom w:val="0"/>
          <w:divBdr>
            <w:top w:val="none" w:sz="0" w:space="0" w:color="auto"/>
            <w:left w:val="none" w:sz="0" w:space="0" w:color="auto"/>
            <w:bottom w:val="none" w:sz="0" w:space="0" w:color="auto"/>
            <w:right w:val="none" w:sz="0" w:space="0" w:color="auto"/>
          </w:divBdr>
        </w:div>
        <w:div w:id="520778859">
          <w:marLeft w:val="0"/>
          <w:marRight w:val="0"/>
          <w:marTop w:val="0"/>
          <w:marBottom w:val="0"/>
          <w:divBdr>
            <w:top w:val="none" w:sz="0" w:space="0" w:color="auto"/>
            <w:left w:val="none" w:sz="0" w:space="0" w:color="auto"/>
            <w:bottom w:val="none" w:sz="0" w:space="0" w:color="auto"/>
            <w:right w:val="none" w:sz="0" w:space="0" w:color="auto"/>
          </w:divBdr>
        </w:div>
        <w:div w:id="1641612608">
          <w:marLeft w:val="0"/>
          <w:marRight w:val="0"/>
          <w:marTop w:val="0"/>
          <w:marBottom w:val="0"/>
          <w:divBdr>
            <w:top w:val="none" w:sz="0" w:space="0" w:color="auto"/>
            <w:left w:val="none" w:sz="0" w:space="0" w:color="auto"/>
            <w:bottom w:val="none" w:sz="0" w:space="0" w:color="auto"/>
            <w:right w:val="none" w:sz="0" w:space="0" w:color="auto"/>
          </w:divBdr>
        </w:div>
        <w:div w:id="1196388573">
          <w:marLeft w:val="0"/>
          <w:marRight w:val="0"/>
          <w:marTop w:val="0"/>
          <w:marBottom w:val="0"/>
          <w:divBdr>
            <w:top w:val="none" w:sz="0" w:space="0" w:color="auto"/>
            <w:left w:val="none" w:sz="0" w:space="0" w:color="auto"/>
            <w:bottom w:val="none" w:sz="0" w:space="0" w:color="auto"/>
            <w:right w:val="none" w:sz="0" w:space="0" w:color="auto"/>
          </w:divBdr>
        </w:div>
        <w:div w:id="967781508">
          <w:marLeft w:val="0"/>
          <w:marRight w:val="0"/>
          <w:marTop w:val="0"/>
          <w:marBottom w:val="0"/>
          <w:divBdr>
            <w:top w:val="none" w:sz="0" w:space="0" w:color="auto"/>
            <w:left w:val="none" w:sz="0" w:space="0" w:color="auto"/>
            <w:bottom w:val="none" w:sz="0" w:space="0" w:color="auto"/>
            <w:right w:val="none" w:sz="0" w:space="0" w:color="auto"/>
          </w:divBdr>
        </w:div>
        <w:div w:id="1585801096">
          <w:marLeft w:val="0"/>
          <w:marRight w:val="0"/>
          <w:marTop w:val="0"/>
          <w:marBottom w:val="0"/>
          <w:divBdr>
            <w:top w:val="none" w:sz="0" w:space="0" w:color="auto"/>
            <w:left w:val="none" w:sz="0" w:space="0" w:color="auto"/>
            <w:bottom w:val="none" w:sz="0" w:space="0" w:color="auto"/>
            <w:right w:val="none" w:sz="0" w:space="0" w:color="auto"/>
          </w:divBdr>
        </w:div>
        <w:div w:id="1208371182">
          <w:marLeft w:val="0"/>
          <w:marRight w:val="0"/>
          <w:marTop w:val="0"/>
          <w:marBottom w:val="0"/>
          <w:divBdr>
            <w:top w:val="none" w:sz="0" w:space="0" w:color="auto"/>
            <w:left w:val="none" w:sz="0" w:space="0" w:color="auto"/>
            <w:bottom w:val="none" w:sz="0" w:space="0" w:color="auto"/>
            <w:right w:val="none" w:sz="0" w:space="0" w:color="auto"/>
          </w:divBdr>
          <w:divsChild>
            <w:div w:id="2047371640">
              <w:marLeft w:val="0"/>
              <w:marRight w:val="0"/>
              <w:marTop w:val="0"/>
              <w:marBottom w:val="0"/>
              <w:divBdr>
                <w:top w:val="none" w:sz="0" w:space="0" w:color="auto"/>
                <w:left w:val="none" w:sz="0" w:space="0" w:color="auto"/>
                <w:bottom w:val="none" w:sz="0" w:space="0" w:color="auto"/>
                <w:right w:val="none" w:sz="0" w:space="0" w:color="auto"/>
              </w:divBdr>
            </w:div>
          </w:divsChild>
        </w:div>
        <w:div w:id="471679208">
          <w:marLeft w:val="0"/>
          <w:marRight w:val="0"/>
          <w:marTop w:val="0"/>
          <w:marBottom w:val="0"/>
          <w:divBdr>
            <w:top w:val="none" w:sz="0" w:space="0" w:color="auto"/>
            <w:left w:val="none" w:sz="0" w:space="0" w:color="auto"/>
            <w:bottom w:val="none" w:sz="0" w:space="0" w:color="auto"/>
            <w:right w:val="none" w:sz="0" w:space="0" w:color="auto"/>
          </w:divBdr>
        </w:div>
        <w:div w:id="2016688682">
          <w:marLeft w:val="0"/>
          <w:marRight w:val="0"/>
          <w:marTop w:val="0"/>
          <w:marBottom w:val="0"/>
          <w:divBdr>
            <w:top w:val="none" w:sz="0" w:space="0" w:color="auto"/>
            <w:left w:val="none" w:sz="0" w:space="0" w:color="auto"/>
            <w:bottom w:val="none" w:sz="0" w:space="0" w:color="auto"/>
            <w:right w:val="none" w:sz="0" w:space="0" w:color="auto"/>
          </w:divBdr>
          <w:divsChild>
            <w:div w:id="787940976">
              <w:marLeft w:val="0"/>
              <w:marRight w:val="0"/>
              <w:marTop w:val="0"/>
              <w:marBottom w:val="0"/>
              <w:divBdr>
                <w:top w:val="none" w:sz="0" w:space="0" w:color="auto"/>
                <w:left w:val="none" w:sz="0" w:space="0" w:color="auto"/>
                <w:bottom w:val="none" w:sz="0" w:space="0" w:color="auto"/>
                <w:right w:val="none" w:sz="0" w:space="0" w:color="auto"/>
              </w:divBdr>
            </w:div>
            <w:div w:id="1927373839">
              <w:marLeft w:val="0"/>
              <w:marRight w:val="0"/>
              <w:marTop w:val="0"/>
              <w:marBottom w:val="0"/>
              <w:divBdr>
                <w:top w:val="none" w:sz="0" w:space="0" w:color="auto"/>
                <w:left w:val="none" w:sz="0" w:space="0" w:color="auto"/>
                <w:bottom w:val="none" w:sz="0" w:space="0" w:color="auto"/>
                <w:right w:val="none" w:sz="0" w:space="0" w:color="auto"/>
              </w:divBdr>
            </w:div>
            <w:div w:id="914700417">
              <w:marLeft w:val="0"/>
              <w:marRight w:val="0"/>
              <w:marTop w:val="0"/>
              <w:marBottom w:val="0"/>
              <w:divBdr>
                <w:top w:val="none" w:sz="0" w:space="0" w:color="auto"/>
                <w:left w:val="none" w:sz="0" w:space="0" w:color="auto"/>
                <w:bottom w:val="none" w:sz="0" w:space="0" w:color="auto"/>
                <w:right w:val="none" w:sz="0" w:space="0" w:color="auto"/>
              </w:divBdr>
            </w:div>
            <w:div w:id="1125079149">
              <w:marLeft w:val="0"/>
              <w:marRight w:val="0"/>
              <w:marTop w:val="0"/>
              <w:marBottom w:val="0"/>
              <w:divBdr>
                <w:top w:val="none" w:sz="0" w:space="0" w:color="auto"/>
                <w:left w:val="none" w:sz="0" w:space="0" w:color="auto"/>
                <w:bottom w:val="none" w:sz="0" w:space="0" w:color="auto"/>
                <w:right w:val="none" w:sz="0" w:space="0" w:color="auto"/>
              </w:divBdr>
            </w:div>
            <w:div w:id="2092727109">
              <w:marLeft w:val="0"/>
              <w:marRight w:val="0"/>
              <w:marTop w:val="0"/>
              <w:marBottom w:val="0"/>
              <w:divBdr>
                <w:top w:val="none" w:sz="0" w:space="0" w:color="auto"/>
                <w:left w:val="none" w:sz="0" w:space="0" w:color="auto"/>
                <w:bottom w:val="none" w:sz="0" w:space="0" w:color="auto"/>
                <w:right w:val="none" w:sz="0" w:space="0" w:color="auto"/>
              </w:divBdr>
            </w:div>
            <w:div w:id="1037436588">
              <w:marLeft w:val="0"/>
              <w:marRight w:val="0"/>
              <w:marTop w:val="0"/>
              <w:marBottom w:val="0"/>
              <w:divBdr>
                <w:top w:val="none" w:sz="0" w:space="0" w:color="auto"/>
                <w:left w:val="none" w:sz="0" w:space="0" w:color="auto"/>
                <w:bottom w:val="none" w:sz="0" w:space="0" w:color="auto"/>
                <w:right w:val="none" w:sz="0" w:space="0" w:color="auto"/>
              </w:divBdr>
            </w:div>
            <w:div w:id="2019693456">
              <w:marLeft w:val="0"/>
              <w:marRight w:val="0"/>
              <w:marTop w:val="0"/>
              <w:marBottom w:val="0"/>
              <w:divBdr>
                <w:top w:val="none" w:sz="0" w:space="0" w:color="auto"/>
                <w:left w:val="none" w:sz="0" w:space="0" w:color="auto"/>
                <w:bottom w:val="none" w:sz="0" w:space="0" w:color="auto"/>
                <w:right w:val="none" w:sz="0" w:space="0" w:color="auto"/>
              </w:divBdr>
            </w:div>
            <w:div w:id="382608442">
              <w:marLeft w:val="0"/>
              <w:marRight w:val="0"/>
              <w:marTop w:val="0"/>
              <w:marBottom w:val="0"/>
              <w:divBdr>
                <w:top w:val="none" w:sz="0" w:space="0" w:color="auto"/>
                <w:left w:val="none" w:sz="0" w:space="0" w:color="auto"/>
                <w:bottom w:val="none" w:sz="0" w:space="0" w:color="auto"/>
                <w:right w:val="none" w:sz="0" w:space="0" w:color="auto"/>
              </w:divBdr>
            </w:div>
            <w:div w:id="1503544346">
              <w:marLeft w:val="0"/>
              <w:marRight w:val="0"/>
              <w:marTop w:val="0"/>
              <w:marBottom w:val="0"/>
              <w:divBdr>
                <w:top w:val="none" w:sz="0" w:space="0" w:color="auto"/>
                <w:left w:val="none" w:sz="0" w:space="0" w:color="auto"/>
                <w:bottom w:val="none" w:sz="0" w:space="0" w:color="auto"/>
                <w:right w:val="none" w:sz="0" w:space="0" w:color="auto"/>
              </w:divBdr>
            </w:div>
          </w:divsChild>
        </w:div>
        <w:div w:id="58213216">
          <w:marLeft w:val="0"/>
          <w:marRight w:val="0"/>
          <w:marTop w:val="0"/>
          <w:marBottom w:val="0"/>
          <w:divBdr>
            <w:top w:val="none" w:sz="0" w:space="0" w:color="auto"/>
            <w:left w:val="none" w:sz="0" w:space="0" w:color="auto"/>
            <w:bottom w:val="none" w:sz="0" w:space="0" w:color="auto"/>
            <w:right w:val="none" w:sz="0" w:space="0" w:color="auto"/>
          </w:divBdr>
        </w:div>
        <w:div w:id="1835099098">
          <w:marLeft w:val="0"/>
          <w:marRight w:val="0"/>
          <w:marTop w:val="0"/>
          <w:marBottom w:val="0"/>
          <w:divBdr>
            <w:top w:val="none" w:sz="0" w:space="0" w:color="auto"/>
            <w:left w:val="none" w:sz="0" w:space="0" w:color="auto"/>
            <w:bottom w:val="none" w:sz="0" w:space="0" w:color="auto"/>
            <w:right w:val="none" w:sz="0" w:space="0" w:color="auto"/>
          </w:divBdr>
          <w:divsChild>
            <w:div w:id="1573462623">
              <w:marLeft w:val="0"/>
              <w:marRight w:val="0"/>
              <w:marTop w:val="0"/>
              <w:marBottom w:val="0"/>
              <w:divBdr>
                <w:top w:val="none" w:sz="0" w:space="0" w:color="auto"/>
                <w:left w:val="none" w:sz="0" w:space="0" w:color="auto"/>
                <w:bottom w:val="none" w:sz="0" w:space="0" w:color="auto"/>
                <w:right w:val="none" w:sz="0" w:space="0" w:color="auto"/>
              </w:divBdr>
            </w:div>
            <w:div w:id="1000082607">
              <w:marLeft w:val="0"/>
              <w:marRight w:val="0"/>
              <w:marTop w:val="0"/>
              <w:marBottom w:val="0"/>
              <w:divBdr>
                <w:top w:val="none" w:sz="0" w:space="0" w:color="auto"/>
                <w:left w:val="none" w:sz="0" w:space="0" w:color="auto"/>
                <w:bottom w:val="none" w:sz="0" w:space="0" w:color="auto"/>
                <w:right w:val="none" w:sz="0" w:space="0" w:color="auto"/>
              </w:divBdr>
            </w:div>
            <w:div w:id="864052697">
              <w:marLeft w:val="0"/>
              <w:marRight w:val="0"/>
              <w:marTop w:val="0"/>
              <w:marBottom w:val="0"/>
              <w:divBdr>
                <w:top w:val="none" w:sz="0" w:space="0" w:color="auto"/>
                <w:left w:val="none" w:sz="0" w:space="0" w:color="auto"/>
                <w:bottom w:val="none" w:sz="0" w:space="0" w:color="auto"/>
                <w:right w:val="none" w:sz="0" w:space="0" w:color="auto"/>
              </w:divBdr>
            </w:div>
            <w:div w:id="1564220805">
              <w:marLeft w:val="0"/>
              <w:marRight w:val="0"/>
              <w:marTop w:val="0"/>
              <w:marBottom w:val="0"/>
              <w:divBdr>
                <w:top w:val="none" w:sz="0" w:space="0" w:color="auto"/>
                <w:left w:val="none" w:sz="0" w:space="0" w:color="auto"/>
                <w:bottom w:val="none" w:sz="0" w:space="0" w:color="auto"/>
                <w:right w:val="none" w:sz="0" w:space="0" w:color="auto"/>
              </w:divBdr>
            </w:div>
            <w:div w:id="360280797">
              <w:marLeft w:val="0"/>
              <w:marRight w:val="0"/>
              <w:marTop w:val="0"/>
              <w:marBottom w:val="0"/>
              <w:divBdr>
                <w:top w:val="none" w:sz="0" w:space="0" w:color="auto"/>
                <w:left w:val="none" w:sz="0" w:space="0" w:color="auto"/>
                <w:bottom w:val="none" w:sz="0" w:space="0" w:color="auto"/>
                <w:right w:val="none" w:sz="0" w:space="0" w:color="auto"/>
              </w:divBdr>
            </w:div>
            <w:div w:id="598176016">
              <w:marLeft w:val="0"/>
              <w:marRight w:val="0"/>
              <w:marTop w:val="0"/>
              <w:marBottom w:val="0"/>
              <w:divBdr>
                <w:top w:val="none" w:sz="0" w:space="0" w:color="auto"/>
                <w:left w:val="none" w:sz="0" w:space="0" w:color="auto"/>
                <w:bottom w:val="none" w:sz="0" w:space="0" w:color="auto"/>
                <w:right w:val="none" w:sz="0" w:space="0" w:color="auto"/>
              </w:divBdr>
            </w:div>
            <w:div w:id="208273635">
              <w:marLeft w:val="0"/>
              <w:marRight w:val="0"/>
              <w:marTop w:val="0"/>
              <w:marBottom w:val="0"/>
              <w:divBdr>
                <w:top w:val="none" w:sz="0" w:space="0" w:color="auto"/>
                <w:left w:val="none" w:sz="0" w:space="0" w:color="auto"/>
                <w:bottom w:val="none" w:sz="0" w:space="0" w:color="auto"/>
                <w:right w:val="none" w:sz="0" w:space="0" w:color="auto"/>
              </w:divBdr>
            </w:div>
            <w:div w:id="247349003">
              <w:marLeft w:val="0"/>
              <w:marRight w:val="0"/>
              <w:marTop w:val="0"/>
              <w:marBottom w:val="0"/>
              <w:divBdr>
                <w:top w:val="none" w:sz="0" w:space="0" w:color="auto"/>
                <w:left w:val="none" w:sz="0" w:space="0" w:color="auto"/>
                <w:bottom w:val="none" w:sz="0" w:space="0" w:color="auto"/>
                <w:right w:val="none" w:sz="0" w:space="0" w:color="auto"/>
              </w:divBdr>
            </w:div>
            <w:div w:id="745297196">
              <w:marLeft w:val="0"/>
              <w:marRight w:val="0"/>
              <w:marTop w:val="0"/>
              <w:marBottom w:val="0"/>
              <w:divBdr>
                <w:top w:val="none" w:sz="0" w:space="0" w:color="auto"/>
                <w:left w:val="none" w:sz="0" w:space="0" w:color="auto"/>
                <w:bottom w:val="none" w:sz="0" w:space="0" w:color="auto"/>
                <w:right w:val="none" w:sz="0" w:space="0" w:color="auto"/>
              </w:divBdr>
            </w:div>
            <w:div w:id="720010995">
              <w:marLeft w:val="0"/>
              <w:marRight w:val="0"/>
              <w:marTop w:val="0"/>
              <w:marBottom w:val="0"/>
              <w:divBdr>
                <w:top w:val="none" w:sz="0" w:space="0" w:color="auto"/>
                <w:left w:val="none" w:sz="0" w:space="0" w:color="auto"/>
                <w:bottom w:val="none" w:sz="0" w:space="0" w:color="auto"/>
                <w:right w:val="none" w:sz="0" w:space="0" w:color="auto"/>
              </w:divBdr>
            </w:div>
            <w:div w:id="1552302718">
              <w:marLeft w:val="0"/>
              <w:marRight w:val="0"/>
              <w:marTop w:val="0"/>
              <w:marBottom w:val="0"/>
              <w:divBdr>
                <w:top w:val="none" w:sz="0" w:space="0" w:color="auto"/>
                <w:left w:val="none" w:sz="0" w:space="0" w:color="auto"/>
                <w:bottom w:val="none" w:sz="0" w:space="0" w:color="auto"/>
                <w:right w:val="none" w:sz="0" w:space="0" w:color="auto"/>
              </w:divBdr>
            </w:div>
          </w:divsChild>
        </w:div>
        <w:div w:id="909073894">
          <w:marLeft w:val="0"/>
          <w:marRight w:val="0"/>
          <w:marTop w:val="0"/>
          <w:marBottom w:val="0"/>
          <w:divBdr>
            <w:top w:val="none" w:sz="0" w:space="0" w:color="auto"/>
            <w:left w:val="none" w:sz="0" w:space="0" w:color="auto"/>
            <w:bottom w:val="none" w:sz="0" w:space="0" w:color="auto"/>
            <w:right w:val="none" w:sz="0" w:space="0" w:color="auto"/>
          </w:divBdr>
          <w:divsChild>
            <w:div w:id="987906696">
              <w:marLeft w:val="0"/>
              <w:marRight w:val="0"/>
              <w:marTop w:val="0"/>
              <w:marBottom w:val="0"/>
              <w:divBdr>
                <w:top w:val="none" w:sz="0" w:space="0" w:color="auto"/>
                <w:left w:val="none" w:sz="0" w:space="0" w:color="auto"/>
                <w:bottom w:val="none" w:sz="0" w:space="0" w:color="auto"/>
                <w:right w:val="none" w:sz="0" w:space="0" w:color="auto"/>
              </w:divBdr>
            </w:div>
            <w:div w:id="1728920505">
              <w:marLeft w:val="0"/>
              <w:marRight w:val="0"/>
              <w:marTop w:val="0"/>
              <w:marBottom w:val="0"/>
              <w:divBdr>
                <w:top w:val="none" w:sz="0" w:space="0" w:color="auto"/>
                <w:left w:val="none" w:sz="0" w:space="0" w:color="auto"/>
                <w:bottom w:val="none" w:sz="0" w:space="0" w:color="auto"/>
                <w:right w:val="none" w:sz="0" w:space="0" w:color="auto"/>
              </w:divBdr>
            </w:div>
            <w:div w:id="1080978277">
              <w:marLeft w:val="0"/>
              <w:marRight w:val="0"/>
              <w:marTop w:val="0"/>
              <w:marBottom w:val="0"/>
              <w:divBdr>
                <w:top w:val="none" w:sz="0" w:space="0" w:color="auto"/>
                <w:left w:val="none" w:sz="0" w:space="0" w:color="auto"/>
                <w:bottom w:val="none" w:sz="0" w:space="0" w:color="auto"/>
                <w:right w:val="none" w:sz="0" w:space="0" w:color="auto"/>
              </w:divBdr>
            </w:div>
            <w:div w:id="524946711">
              <w:marLeft w:val="0"/>
              <w:marRight w:val="0"/>
              <w:marTop w:val="0"/>
              <w:marBottom w:val="0"/>
              <w:divBdr>
                <w:top w:val="none" w:sz="0" w:space="0" w:color="auto"/>
                <w:left w:val="none" w:sz="0" w:space="0" w:color="auto"/>
                <w:bottom w:val="none" w:sz="0" w:space="0" w:color="auto"/>
                <w:right w:val="none" w:sz="0" w:space="0" w:color="auto"/>
              </w:divBdr>
            </w:div>
            <w:div w:id="973633416">
              <w:marLeft w:val="0"/>
              <w:marRight w:val="0"/>
              <w:marTop w:val="0"/>
              <w:marBottom w:val="0"/>
              <w:divBdr>
                <w:top w:val="none" w:sz="0" w:space="0" w:color="auto"/>
                <w:left w:val="none" w:sz="0" w:space="0" w:color="auto"/>
                <w:bottom w:val="none" w:sz="0" w:space="0" w:color="auto"/>
                <w:right w:val="none" w:sz="0" w:space="0" w:color="auto"/>
              </w:divBdr>
            </w:div>
            <w:div w:id="1014303888">
              <w:marLeft w:val="0"/>
              <w:marRight w:val="0"/>
              <w:marTop w:val="0"/>
              <w:marBottom w:val="0"/>
              <w:divBdr>
                <w:top w:val="none" w:sz="0" w:space="0" w:color="auto"/>
                <w:left w:val="none" w:sz="0" w:space="0" w:color="auto"/>
                <w:bottom w:val="none" w:sz="0" w:space="0" w:color="auto"/>
                <w:right w:val="none" w:sz="0" w:space="0" w:color="auto"/>
              </w:divBdr>
            </w:div>
            <w:div w:id="1957567192">
              <w:marLeft w:val="0"/>
              <w:marRight w:val="0"/>
              <w:marTop w:val="0"/>
              <w:marBottom w:val="0"/>
              <w:divBdr>
                <w:top w:val="none" w:sz="0" w:space="0" w:color="auto"/>
                <w:left w:val="none" w:sz="0" w:space="0" w:color="auto"/>
                <w:bottom w:val="none" w:sz="0" w:space="0" w:color="auto"/>
                <w:right w:val="none" w:sz="0" w:space="0" w:color="auto"/>
              </w:divBdr>
            </w:div>
            <w:div w:id="1370839521">
              <w:marLeft w:val="0"/>
              <w:marRight w:val="0"/>
              <w:marTop w:val="0"/>
              <w:marBottom w:val="0"/>
              <w:divBdr>
                <w:top w:val="none" w:sz="0" w:space="0" w:color="auto"/>
                <w:left w:val="none" w:sz="0" w:space="0" w:color="auto"/>
                <w:bottom w:val="none" w:sz="0" w:space="0" w:color="auto"/>
                <w:right w:val="none" w:sz="0" w:space="0" w:color="auto"/>
              </w:divBdr>
            </w:div>
          </w:divsChild>
        </w:div>
        <w:div w:id="1483426921">
          <w:marLeft w:val="0"/>
          <w:marRight w:val="0"/>
          <w:marTop w:val="0"/>
          <w:marBottom w:val="0"/>
          <w:divBdr>
            <w:top w:val="none" w:sz="0" w:space="0" w:color="auto"/>
            <w:left w:val="none" w:sz="0" w:space="0" w:color="auto"/>
            <w:bottom w:val="none" w:sz="0" w:space="0" w:color="auto"/>
            <w:right w:val="none" w:sz="0" w:space="0" w:color="auto"/>
          </w:divBdr>
        </w:div>
        <w:div w:id="167134328">
          <w:marLeft w:val="0"/>
          <w:marRight w:val="0"/>
          <w:marTop w:val="0"/>
          <w:marBottom w:val="0"/>
          <w:divBdr>
            <w:top w:val="none" w:sz="0" w:space="0" w:color="auto"/>
            <w:left w:val="none" w:sz="0" w:space="0" w:color="auto"/>
            <w:bottom w:val="none" w:sz="0" w:space="0" w:color="auto"/>
            <w:right w:val="none" w:sz="0" w:space="0" w:color="auto"/>
          </w:divBdr>
        </w:div>
        <w:div w:id="2119251588">
          <w:marLeft w:val="0"/>
          <w:marRight w:val="0"/>
          <w:marTop w:val="0"/>
          <w:marBottom w:val="0"/>
          <w:divBdr>
            <w:top w:val="none" w:sz="0" w:space="0" w:color="auto"/>
            <w:left w:val="none" w:sz="0" w:space="0" w:color="auto"/>
            <w:bottom w:val="none" w:sz="0" w:space="0" w:color="auto"/>
            <w:right w:val="none" w:sz="0" w:space="0" w:color="auto"/>
          </w:divBdr>
          <w:divsChild>
            <w:div w:id="1056005870">
              <w:marLeft w:val="0"/>
              <w:marRight w:val="0"/>
              <w:marTop w:val="0"/>
              <w:marBottom w:val="0"/>
              <w:divBdr>
                <w:top w:val="none" w:sz="0" w:space="0" w:color="auto"/>
                <w:left w:val="none" w:sz="0" w:space="0" w:color="auto"/>
                <w:bottom w:val="none" w:sz="0" w:space="0" w:color="auto"/>
                <w:right w:val="none" w:sz="0" w:space="0" w:color="auto"/>
              </w:divBdr>
            </w:div>
          </w:divsChild>
        </w:div>
        <w:div w:id="287201957">
          <w:marLeft w:val="0"/>
          <w:marRight w:val="0"/>
          <w:marTop w:val="0"/>
          <w:marBottom w:val="0"/>
          <w:divBdr>
            <w:top w:val="none" w:sz="0" w:space="0" w:color="auto"/>
            <w:left w:val="none" w:sz="0" w:space="0" w:color="auto"/>
            <w:bottom w:val="none" w:sz="0" w:space="0" w:color="auto"/>
            <w:right w:val="none" w:sz="0" w:space="0" w:color="auto"/>
          </w:divBdr>
        </w:div>
        <w:div w:id="2098549020">
          <w:marLeft w:val="0"/>
          <w:marRight w:val="0"/>
          <w:marTop w:val="0"/>
          <w:marBottom w:val="0"/>
          <w:divBdr>
            <w:top w:val="none" w:sz="0" w:space="0" w:color="auto"/>
            <w:left w:val="none" w:sz="0" w:space="0" w:color="auto"/>
            <w:bottom w:val="none" w:sz="0" w:space="0" w:color="auto"/>
            <w:right w:val="none" w:sz="0" w:space="0" w:color="auto"/>
          </w:divBdr>
          <w:divsChild>
            <w:div w:id="436559034">
              <w:marLeft w:val="0"/>
              <w:marRight w:val="0"/>
              <w:marTop w:val="0"/>
              <w:marBottom w:val="0"/>
              <w:divBdr>
                <w:top w:val="none" w:sz="0" w:space="0" w:color="auto"/>
                <w:left w:val="none" w:sz="0" w:space="0" w:color="auto"/>
                <w:bottom w:val="none" w:sz="0" w:space="0" w:color="auto"/>
                <w:right w:val="none" w:sz="0" w:space="0" w:color="auto"/>
              </w:divBdr>
            </w:div>
            <w:div w:id="1609775146">
              <w:marLeft w:val="0"/>
              <w:marRight w:val="0"/>
              <w:marTop w:val="0"/>
              <w:marBottom w:val="0"/>
              <w:divBdr>
                <w:top w:val="none" w:sz="0" w:space="0" w:color="auto"/>
                <w:left w:val="none" w:sz="0" w:space="0" w:color="auto"/>
                <w:bottom w:val="none" w:sz="0" w:space="0" w:color="auto"/>
                <w:right w:val="none" w:sz="0" w:space="0" w:color="auto"/>
              </w:divBdr>
            </w:div>
            <w:div w:id="698313722">
              <w:marLeft w:val="0"/>
              <w:marRight w:val="0"/>
              <w:marTop w:val="0"/>
              <w:marBottom w:val="0"/>
              <w:divBdr>
                <w:top w:val="none" w:sz="0" w:space="0" w:color="auto"/>
                <w:left w:val="none" w:sz="0" w:space="0" w:color="auto"/>
                <w:bottom w:val="none" w:sz="0" w:space="0" w:color="auto"/>
                <w:right w:val="none" w:sz="0" w:space="0" w:color="auto"/>
              </w:divBdr>
            </w:div>
            <w:div w:id="1988127185">
              <w:marLeft w:val="0"/>
              <w:marRight w:val="0"/>
              <w:marTop w:val="0"/>
              <w:marBottom w:val="0"/>
              <w:divBdr>
                <w:top w:val="none" w:sz="0" w:space="0" w:color="auto"/>
                <w:left w:val="none" w:sz="0" w:space="0" w:color="auto"/>
                <w:bottom w:val="none" w:sz="0" w:space="0" w:color="auto"/>
                <w:right w:val="none" w:sz="0" w:space="0" w:color="auto"/>
              </w:divBdr>
            </w:div>
            <w:div w:id="283929187">
              <w:marLeft w:val="0"/>
              <w:marRight w:val="0"/>
              <w:marTop w:val="0"/>
              <w:marBottom w:val="0"/>
              <w:divBdr>
                <w:top w:val="none" w:sz="0" w:space="0" w:color="auto"/>
                <w:left w:val="none" w:sz="0" w:space="0" w:color="auto"/>
                <w:bottom w:val="none" w:sz="0" w:space="0" w:color="auto"/>
                <w:right w:val="none" w:sz="0" w:space="0" w:color="auto"/>
              </w:divBdr>
            </w:div>
          </w:divsChild>
        </w:div>
        <w:div w:id="822816221">
          <w:marLeft w:val="0"/>
          <w:marRight w:val="0"/>
          <w:marTop w:val="0"/>
          <w:marBottom w:val="0"/>
          <w:divBdr>
            <w:top w:val="none" w:sz="0" w:space="0" w:color="auto"/>
            <w:left w:val="none" w:sz="0" w:space="0" w:color="auto"/>
            <w:bottom w:val="none" w:sz="0" w:space="0" w:color="auto"/>
            <w:right w:val="none" w:sz="0" w:space="0" w:color="auto"/>
          </w:divBdr>
        </w:div>
        <w:div w:id="159858100">
          <w:marLeft w:val="0"/>
          <w:marRight w:val="0"/>
          <w:marTop w:val="0"/>
          <w:marBottom w:val="0"/>
          <w:divBdr>
            <w:top w:val="none" w:sz="0" w:space="0" w:color="auto"/>
            <w:left w:val="none" w:sz="0" w:space="0" w:color="auto"/>
            <w:bottom w:val="none" w:sz="0" w:space="0" w:color="auto"/>
            <w:right w:val="none" w:sz="0" w:space="0" w:color="auto"/>
          </w:divBdr>
        </w:div>
        <w:div w:id="941913046">
          <w:marLeft w:val="0"/>
          <w:marRight w:val="0"/>
          <w:marTop w:val="0"/>
          <w:marBottom w:val="0"/>
          <w:divBdr>
            <w:top w:val="none" w:sz="0" w:space="0" w:color="auto"/>
            <w:left w:val="none" w:sz="0" w:space="0" w:color="auto"/>
            <w:bottom w:val="none" w:sz="0" w:space="0" w:color="auto"/>
            <w:right w:val="none" w:sz="0" w:space="0" w:color="auto"/>
          </w:divBdr>
          <w:divsChild>
            <w:div w:id="1304390274">
              <w:marLeft w:val="0"/>
              <w:marRight w:val="0"/>
              <w:marTop w:val="0"/>
              <w:marBottom w:val="0"/>
              <w:divBdr>
                <w:top w:val="none" w:sz="0" w:space="0" w:color="auto"/>
                <w:left w:val="none" w:sz="0" w:space="0" w:color="auto"/>
                <w:bottom w:val="none" w:sz="0" w:space="0" w:color="auto"/>
                <w:right w:val="none" w:sz="0" w:space="0" w:color="auto"/>
              </w:divBdr>
            </w:div>
          </w:divsChild>
        </w:div>
        <w:div w:id="2053648659">
          <w:marLeft w:val="0"/>
          <w:marRight w:val="0"/>
          <w:marTop w:val="0"/>
          <w:marBottom w:val="0"/>
          <w:divBdr>
            <w:top w:val="none" w:sz="0" w:space="0" w:color="auto"/>
            <w:left w:val="none" w:sz="0" w:space="0" w:color="auto"/>
            <w:bottom w:val="none" w:sz="0" w:space="0" w:color="auto"/>
            <w:right w:val="none" w:sz="0" w:space="0" w:color="auto"/>
          </w:divBdr>
        </w:div>
        <w:div w:id="715159614">
          <w:marLeft w:val="0"/>
          <w:marRight w:val="0"/>
          <w:marTop w:val="0"/>
          <w:marBottom w:val="0"/>
          <w:divBdr>
            <w:top w:val="none" w:sz="0" w:space="0" w:color="auto"/>
            <w:left w:val="none" w:sz="0" w:space="0" w:color="auto"/>
            <w:bottom w:val="none" w:sz="0" w:space="0" w:color="auto"/>
            <w:right w:val="none" w:sz="0" w:space="0" w:color="auto"/>
          </w:divBdr>
        </w:div>
        <w:div w:id="122770185">
          <w:marLeft w:val="0"/>
          <w:marRight w:val="0"/>
          <w:marTop w:val="0"/>
          <w:marBottom w:val="0"/>
          <w:divBdr>
            <w:top w:val="none" w:sz="0" w:space="0" w:color="auto"/>
            <w:left w:val="none" w:sz="0" w:space="0" w:color="auto"/>
            <w:bottom w:val="none" w:sz="0" w:space="0" w:color="auto"/>
            <w:right w:val="none" w:sz="0" w:space="0" w:color="auto"/>
          </w:divBdr>
        </w:div>
        <w:div w:id="651909779">
          <w:marLeft w:val="0"/>
          <w:marRight w:val="0"/>
          <w:marTop w:val="0"/>
          <w:marBottom w:val="0"/>
          <w:divBdr>
            <w:top w:val="none" w:sz="0" w:space="0" w:color="auto"/>
            <w:left w:val="none" w:sz="0" w:space="0" w:color="auto"/>
            <w:bottom w:val="none" w:sz="0" w:space="0" w:color="auto"/>
            <w:right w:val="none" w:sz="0" w:space="0" w:color="auto"/>
          </w:divBdr>
        </w:div>
        <w:div w:id="347799557">
          <w:marLeft w:val="0"/>
          <w:marRight w:val="0"/>
          <w:marTop w:val="0"/>
          <w:marBottom w:val="0"/>
          <w:divBdr>
            <w:top w:val="none" w:sz="0" w:space="0" w:color="auto"/>
            <w:left w:val="none" w:sz="0" w:space="0" w:color="auto"/>
            <w:bottom w:val="none" w:sz="0" w:space="0" w:color="auto"/>
            <w:right w:val="none" w:sz="0" w:space="0" w:color="auto"/>
          </w:divBdr>
          <w:divsChild>
            <w:div w:id="1536236860">
              <w:marLeft w:val="0"/>
              <w:marRight w:val="0"/>
              <w:marTop w:val="0"/>
              <w:marBottom w:val="0"/>
              <w:divBdr>
                <w:top w:val="none" w:sz="0" w:space="0" w:color="auto"/>
                <w:left w:val="none" w:sz="0" w:space="0" w:color="auto"/>
                <w:bottom w:val="none" w:sz="0" w:space="0" w:color="auto"/>
                <w:right w:val="none" w:sz="0" w:space="0" w:color="auto"/>
              </w:divBdr>
            </w:div>
          </w:divsChild>
        </w:div>
        <w:div w:id="1308125070">
          <w:marLeft w:val="0"/>
          <w:marRight w:val="0"/>
          <w:marTop w:val="0"/>
          <w:marBottom w:val="0"/>
          <w:divBdr>
            <w:top w:val="none" w:sz="0" w:space="0" w:color="auto"/>
            <w:left w:val="none" w:sz="0" w:space="0" w:color="auto"/>
            <w:bottom w:val="none" w:sz="0" w:space="0" w:color="auto"/>
            <w:right w:val="none" w:sz="0" w:space="0" w:color="auto"/>
          </w:divBdr>
        </w:div>
        <w:div w:id="2127699354">
          <w:marLeft w:val="0"/>
          <w:marRight w:val="0"/>
          <w:marTop w:val="0"/>
          <w:marBottom w:val="0"/>
          <w:divBdr>
            <w:top w:val="none" w:sz="0" w:space="0" w:color="auto"/>
            <w:left w:val="none" w:sz="0" w:space="0" w:color="auto"/>
            <w:bottom w:val="none" w:sz="0" w:space="0" w:color="auto"/>
            <w:right w:val="none" w:sz="0" w:space="0" w:color="auto"/>
          </w:divBdr>
          <w:divsChild>
            <w:div w:id="1374117258">
              <w:marLeft w:val="0"/>
              <w:marRight w:val="0"/>
              <w:marTop w:val="0"/>
              <w:marBottom w:val="0"/>
              <w:divBdr>
                <w:top w:val="none" w:sz="0" w:space="0" w:color="auto"/>
                <w:left w:val="none" w:sz="0" w:space="0" w:color="auto"/>
                <w:bottom w:val="none" w:sz="0" w:space="0" w:color="auto"/>
                <w:right w:val="none" w:sz="0" w:space="0" w:color="auto"/>
              </w:divBdr>
            </w:div>
            <w:div w:id="353849068">
              <w:marLeft w:val="0"/>
              <w:marRight w:val="0"/>
              <w:marTop w:val="0"/>
              <w:marBottom w:val="0"/>
              <w:divBdr>
                <w:top w:val="none" w:sz="0" w:space="0" w:color="auto"/>
                <w:left w:val="none" w:sz="0" w:space="0" w:color="auto"/>
                <w:bottom w:val="none" w:sz="0" w:space="0" w:color="auto"/>
                <w:right w:val="none" w:sz="0" w:space="0" w:color="auto"/>
              </w:divBdr>
            </w:div>
            <w:div w:id="1649557260">
              <w:marLeft w:val="0"/>
              <w:marRight w:val="0"/>
              <w:marTop w:val="0"/>
              <w:marBottom w:val="0"/>
              <w:divBdr>
                <w:top w:val="none" w:sz="0" w:space="0" w:color="auto"/>
                <w:left w:val="none" w:sz="0" w:space="0" w:color="auto"/>
                <w:bottom w:val="none" w:sz="0" w:space="0" w:color="auto"/>
                <w:right w:val="none" w:sz="0" w:space="0" w:color="auto"/>
              </w:divBdr>
            </w:div>
            <w:div w:id="1423138228">
              <w:marLeft w:val="0"/>
              <w:marRight w:val="0"/>
              <w:marTop w:val="0"/>
              <w:marBottom w:val="0"/>
              <w:divBdr>
                <w:top w:val="none" w:sz="0" w:space="0" w:color="auto"/>
                <w:left w:val="none" w:sz="0" w:space="0" w:color="auto"/>
                <w:bottom w:val="none" w:sz="0" w:space="0" w:color="auto"/>
                <w:right w:val="none" w:sz="0" w:space="0" w:color="auto"/>
              </w:divBdr>
            </w:div>
            <w:div w:id="1998536097">
              <w:marLeft w:val="0"/>
              <w:marRight w:val="0"/>
              <w:marTop w:val="0"/>
              <w:marBottom w:val="0"/>
              <w:divBdr>
                <w:top w:val="none" w:sz="0" w:space="0" w:color="auto"/>
                <w:left w:val="none" w:sz="0" w:space="0" w:color="auto"/>
                <w:bottom w:val="none" w:sz="0" w:space="0" w:color="auto"/>
                <w:right w:val="none" w:sz="0" w:space="0" w:color="auto"/>
              </w:divBdr>
            </w:div>
            <w:div w:id="1484662521">
              <w:marLeft w:val="0"/>
              <w:marRight w:val="0"/>
              <w:marTop w:val="0"/>
              <w:marBottom w:val="0"/>
              <w:divBdr>
                <w:top w:val="none" w:sz="0" w:space="0" w:color="auto"/>
                <w:left w:val="none" w:sz="0" w:space="0" w:color="auto"/>
                <w:bottom w:val="none" w:sz="0" w:space="0" w:color="auto"/>
                <w:right w:val="none" w:sz="0" w:space="0" w:color="auto"/>
              </w:divBdr>
            </w:div>
            <w:div w:id="852957284">
              <w:marLeft w:val="0"/>
              <w:marRight w:val="0"/>
              <w:marTop w:val="0"/>
              <w:marBottom w:val="0"/>
              <w:divBdr>
                <w:top w:val="none" w:sz="0" w:space="0" w:color="auto"/>
                <w:left w:val="none" w:sz="0" w:space="0" w:color="auto"/>
                <w:bottom w:val="none" w:sz="0" w:space="0" w:color="auto"/>
                <w:right w:val="none" w:sz="0" w:space="0" w:color="auto"/>
              </w:divBdr>
            </w:div>
            <w:div w:id="1274823681">
              <w:marLeft w:val="0"/>
              <w:marRight w:val="0"/>
              <w:marTop w:val="0"/>
              <w:marBottom w:val="0"/>
              <w:divBdr>
                <w:top w:val="none" w:sz="0" w:space="0" w:color="auto"/>
                <w:left w:val="none" w:sz="0" w:space="0" w:color="auto"/>
                <w:bottom w:val="none" w:sz="0" w:space="0" w:color="auto"/>
                <w:right w:val="none" w:sz="0" w:space="0" w:color="auto"/>
              </w:divBdr>
            </w:div>
            <w:div w:id="1824932329">
              <w:marLeft w:val="0"/>
              <w:marRight w:val="0"/>
              <w:marTop w:val="0"/>
              <w:marBottom w:val="0"/>
              <w:divBdr>
                <w:top w:val="none" w:sz="0" w:space="0" w:color="auto"/>
                <w:left w:val="none" w:sz="0" w:space="0" w:color="auto"/>
                <w:bottom w:val="none" w:sz="0" w:space="0" w:color="auto"/>
                <w:right w:val="none" w:sz="0" w:space="0" w:color="auto"/>
              </w:divBdr>
            </w:div>
            <w:div w:id="860893336">
              <w:marLeft w:val="0"/>
              <w:marRight w:val="0"/>
              <w:marTop w:val="0"/>
              <w:marBottom w:val="0"/>
              <w:divBdr>
                <w:top w:val="none" w:sz="0" w:space="0" w:color="auto"/>
                <w:left w:val="none" w:sz="0" w:space="0" w:color="auto"/>
                <w:bottom w:val="none" w:sz="0" w:space="0" w:color="auto"/>
                <w:right w:val="none" w:sz="0" w:space="0" w:color="auto"/>
              </w:divBdr>
            </w:div>
            <w:div w:id="1343122129">
              <w:marLeft w:val="0"/>
              <w:marRight w:val="0"/>
              <w:marTop w:val="0"/>
              <w:marBottom w:val="0"/>
              <w:divBdr>
                <w:top w:val="none" w:sz="0" w:space="0" w:color="auto"/>
                <w:left w:val="none" w:sz="0" w:space="0" w:color="auto"/>
                <w:bottom w:val="none" w:sz="0" w:space="0" w:color="auto"/>
                <w:right w:val="none" w:sz="0" w:space="0" w:color="auto"/>
              </w:divBdr>
            </w:div>
            <w:div w:id="204754952">
              <w:marLeft w:val="0"/>
              <w:marRight w:val="0"/>
              <w:marTop w:val="0"/>
              <w:marBottom w:val="0"/>
              <w:divBdr>
                <w:top w:val="none" w:sz="0" w:space="0" w:color="auto"/>
                <w:left w:val="none" w:sz="0" w:space="0" w:color="auto"/>
                <w:bottom w:val="none" w:sz="0" w:space="0" w:color="auto"/>
                <w:right w:val="none" w:sz="0" w:space="0" w:color="auto"/>
              </w:divBdr>
            </w:div>
            <w:div w:id="1629240401">
              <w:marLeft w:val="0"/>
              <w:marRight w:val="0"/>
              <w:marTop w:val="0"/>
              <w:marBottom w:val="0"/>
              <w:divBdr>
                <w:top w:val="none" w:sz="0" w:space="0" w:color="auto"/>
                <w:left w:val="none" w:sz="0" w:space="0" w:color="auto"/>
                <w:bottom w:val="none" w:sz="0" w:space="0" w:color="auto"/>
                <w:right w:val="none" w:sz="0" w:space="0" w:color="auto"/>
              </w:divBdr>
            </w:div>
            <w:div w:id="2069570052">
              <w:marLeft w:val="0"/>
              <w:marRight w:val="0"/>
              <w:marTop w:val="0"/>
              <w:marBottom w:val="0"/>
              <w:divBdr>
                <w:top w:val="none" w:sz="0" w:space="0" w:color="auto"/>
                <w:left w:val="none" w:sz="0" w:space="0" w:color="auto"/>
                <w:bottom w:val="none" w:sz="0" w:space="0" w:color="auto"/>
                <w:right w:val="none" w:sz="0" w:space="0" w:color="auto"/>
              </w:divBdr>
            </w:div>
            <w:div w:id="2027442944">
              <w:marLeft w:val="0"/>
              <w:marRight w:val="0"/>
              <w:marTop w:val="0"/>
              <w:marBottom w:val="0"/>
              <w:divBdr>
                <w:top w:val="none" w:sz="0" w:space="0" w:color="auto"/>
                <w:left w:val="none" w:sz="0" w:space="0" w:color="auto"/>
                <w:bottom w:val="none" w:sz="0" w:space="0" w:color="auto"/>
                <w:right w:val="none" w:sz="0" w:space="0" w:color="auto"/>
              </w:divBdr>
            </w:div>
            <w:div w:id="986400521">
              <w:marLeft w:val="0"/>
              <w:marRight w:val="0"/>
              <w:marTop w:val="0"/>
              <w:marBottom w:val="0"/>
              <w:divBdr>
                <w:top w:val="none" w:sz="0" w:space="0" w:color="auto"/>
                <w:left w:val="none" w:sz="0" w:space="0" w:color="auto"/>
                <w:bottom w:val="none" w:sz="0" w:space="0" w:color="auto"/>
                <w:right w:val="none" w:sz="0" w:space="0" w:color="auto"/>
              </w:divBdr>
            </w:div>
            <w:div w:id="1340231205">
              <w:marLeft w:val="0"/>
              <w:marRight w:val="0"/>
              <w:marTop w:val="0"/>
              <w:marBottom w:val="0"/>
              <w:divBdr>
                <w:top w:val="none" w:sz="0" w:space="0" w:color="auto"/>
                <w:left w:val="none" w:sz="0" w:space="0" w:color="auto"/>
                <w:bottom w:val="none" w:sz="0" w:space="0" w:color="auto"/>
                <w:right w:val="none" w:sz="0" w:space="0" w:color="auto"/>
              </w:divBdr>
            </w:div>
            <w:div w:id="1839804285">
              <w:marLeft w:val="0"/>
              <w:marRight w:val="0"/>
              <w:marTop w:val="0"/>
              <w:marBottom w:val="0"/>
              <w:divBdr>
                <w:top w:val="none" w:sz="0" w:space="0" w:color="auto"/>
                <w:left w:val="none" w:sz="0" w:space="0" w:color="auto"/>
                <w:bottom w:val="none" w:sz="0" w:space="0" w:color="auto"/>
                <w:right w:val="none" w:sz="0" w:space="0" w:color="auto"/>
              </w:divBdr>
            </w:div>
            <w:div w:id="1714890877">
              <w:marLeft w:val="0"/>
              <w:marRight w:val="0"/>
              <w:marTop w:val="0"/>
              <w:marBottom w:val="0"/>
              <w:divBdr>
                <w:top w:val="none" w:sz="0" w:space="0" w:color="auto"/>
                <w:left w:val="none" w:sz="0" w:space="0" w:color="auto"/>
                <w:bottom w:val="none" w:sz="0" w:space="0" w:color="auto"/>
                <w:right w:val="none" w:sz="0" w:space="0" w:color="auto"/>
              </w:divBdr>
            </w:div>
            <w:div w:id="1565481192">
              <w:marLeft w:val="0"/>
              <w:marRight w:val="0"/>
              <w:marTop w:val="0"/>
              <w:marBottom w:val="0"/>
              <w:divBdr>
                <w:top w:val="none" w:sz="0" w:space="0" w:color="auto"/>
                <w:left w:val="none" w:sz="0" w:space="0" w:color="auto"/>
                <w:bottom w:val="none" w:sz="0" w:space="0" w:color="auto"/>
                <w:right w:val="none" w:sz="0" w:space="0" w:color="auto"/>
              </w:divBdr>
            </w:div>
            <w:div w:id="1577589355">
              <w:marLeft w:val="0"/>
              <w:marRight w:val="0"/>
              <w:marTop w:val="0"/>
              <w:marBottom w:val="0"/>
              <w:divBdr>
                <w:top w:val="none" w:sz="0" w:space="0" w:color="auto"/>
                <w:left w:val="none" w:sz="0" w:space="0" w:color="auto"/>
                <w:bottom w:val="none" w:sz="0" w:space="0" w:color="auto"/>
                <w:right w:val="none" w:sz="0" w:space="0" w:color="auto"/>
              </w:divBdr>
            </w:div>
            <w:div w:id="2065062632">
              <w:marLeft w:val="0"/>
              <w:marRight w:val="0"/>
              <w:marTop w:val="0"/>
              <w:marBottom w:val="0"/>
              <w:divBdr>
                <w:top w:val="none" w:sz="0" w:space="0" w:color="auto"/>
                <w:left w:val="none" w:sz="0" w:space="0" w:color="auto"/>
                <w:bottom w:val="none" w:sz="0" w:space="0" w:color="auto"/>
                <w:right w:val="none" w:sz="0" w:space="0" w:color="auto"/>
              </w:divBdr>
            </w:div>
            <w:div w:id="517617681">
              <w:marLeft w:val="0"/>
              <w:marRight w:val="0"/>
              <w:marTop w:val="0"/>
              <w:marBottom w:val="0"/>
              <w:divBdr>
                <w:top w:val="none" w:sz="0" w:space="0" w:color="auto"/>
                <w:left w:val="none" w:sz="0" w:space="0" w:color="auto"/>
                <w:bottom w:val="none" w:sz="0" w:space="0" w:color="auto"/>
                <w:right w:val="none" w:sz="0" w:space="0" w:color="auto"/>
              </w:divBdr>
            </w:div>
            <w:div w:id="251668381">
              <w:marLeft w:val="0"/>
              <w:marRight w:val="0"/>
              <w:marTop w:val="0"/>
              <w:marBottom w:val="0"/>
              <w:divBdr>
                <w:top w:val="none" w:sz="0" w:space="0" w:color="auto"/>
                <w:left w:val="none" w:sz="0" w:space="0" w:color="auto"/>
                <w:bottom w:val="none" w:sz="0" w:space="0" w:color="auto"/>
                <w:right w:val="none" w:sz="0" w:space="0" w:color="auto"/>
              </w:divBdr>
            </w:div>
            <w:div w:id="1063985502">
              <w:marLeft w:val="0"/>
              <w:marRight w:val="0"/>
              <w:marTop w:val="0"/>
              <w:marBottom w:val="0"/>
              <w:divBdr>
                <w:top w:val="none" w:sz="0" w:space="0" w:color="auto"/>
                <w:left w:val="none" w:sz="0" w:space="0" w:color="auto"/>
                <w:bottom w:val="none" w:sz="0" w:space="0" w:color="auto"/>
                <w:right w:val="none" w:sz="0" w:space="0" w:color="auto"/>
              </w:divBdr>
            </w:div>
            <w:div w:id="891379413">
              <w:marLeft w:val="0"/>
              <w:marRight w:val="0"/>
              <w:marTop w:val="0"/>
              <w:marBottom w:val="0"/>
              <w:divBdr>
                <w:top w:val="none" w:sz="0" w:space="0" w:color="auto"/>
                <w:left w:val="none" w:sz="0" w:space="0" w:color="auto"/>
                <w:bottom w:val="none" w:sz="0" w:space="0" w:color="auto"/>
                <w:right w:val="none" w:sz="0" w:space="0" w:color="auto"/>
              </w:divBdr>
            </w:div>
            <w:div w:id="868687531">
              <w:marLeft w:val="0"/>
              <w:marRight w:val="0"/>
              <w:marTop w:val="0"/>
              <w:marBottom w:val="0"/>
              <w:divBdr>
                <w:top w:val="none" w:sz="0" w:space="0" w:color="auto"/>
                <w:left w:val="none" w:sz="0" w:space="0" w:color="auto"/>
                <w:bottom w:val="none" w:sz="0" w:space="0" w:color="auto"/>
                <w:right w:val="none" w:sz="0" w:space="0" w:color="auto"/>
              </w:divBdr>
            </w:div>
            <w:div w:id="628245367">
              <w:marLeft w:val="0"/>
              <w:marRight w:val="0"/>
              <w:marTop w:val="0"/>
              <w:marBottom w:val="0"/>
              <w:divBdr>
                <w:top w:val="none" w:sz="0" w:space="0" w:color="auto"/>
                <w:left w:val="none" w:sz="0" w:space="0" w:color="auto"/>
                <w:bottom w:val="none" w:sz="0" w:space="0" w:color="auto"/>
                <w:right w:val="none" w:sz="0" w:space="0" w:color="auto"/>
              </w:divBdr>
            </w:div>
            <w:div w:id="934822108">
              <w:marLeft w:val="0"/>
              <w:marRight w:val="0"/>
              <w:marTop w:val="0"/>
              <w:marBottom w:val="0"/>
              <w:divBdr>
                <w:top w:val="none" w:sz="0" w:space="0" w:color="auto"/>
                <w:left w:val="none" w:sz="0" w:space="0" w:color="auto"/>
                <w:bottom w:val="none" w:sz="0" w:space="0" w:color="auto"/>
                <w:right w:val="none" w:sz="0" w:space="0" w:color="auto"/>
              </w:divBdr>
            </w:div>
            <w:div w:id="1649433349">
              <w:marLeft w:val="0"/>
              <w:marRight w:val="0"/>
              <w:marTop w:val="0"/>
              <w:marBottom w:val="0"/>
              <w:divBdr>
                <w:top w:val="none" w:sz="0" w:space="0" w:color="auto"/>
                <w:left w:val="none" w:sz="0" w:space="0" w:color="auto"/>
                <w:bottom w:val="none" w:sz="0" w:space="0" w:color="auto"/>
                <w:right w:val="none" w:sz="0" w:space="0" w:color="auto"/>
              </w:divBdr>
            </w:div>
            <w:div w:id="1801075640">
              <w:marLeft w:val="0"/>
              <w:marRight w:val="0"/>
              <w:marTop w:val="0"/>
              <w:marBottom w:val="0"/>
              <w:divBdr>
                <w:top w:val="none" w:sz="0" w:space="0" w:color="auto"/>
                <w:left w:val="none" w:sz="0" w:space="0" w:color="auto"/>
                <w:bottom w:val="none" w:sz="0" w:space="0" w:color="auto"/>
                <w:right w:val="none" w:sz="0" w:space="0" w:color="auto"/>
              </w:divBdr>
            </w:div>
            <w:div w:id="247621870">
              <w:marLeft w:val="0"/>
              <w:marRight w:val="0"/>
              <w:marTop w:val="0"/>
              <w:marBottom w:val="0"/>
              <w:divBdr>
                <w:top w:val="none" w:sz="0" w:space="0" w:color="auto"/>
                <w:left w:val="none" w:sz="0" w:space="0" w:color="auto"/>
                <w:bottom w:val="none" w:sz="0" w:space="0" w:color="auto"/>
                <w:right w:val="none" w:sz="0" w:space="0" w:color="auto"/>
              </w:divBdr>
            </w:div>
            <w:div w:id="746075827">
              <w:marLeft w:val="0"/>
              <w:marRight w:val="0"/>
              <w:marTop w:val="0"/>
              <w:marBottom w:val="0"/>
              <w:divBdr>
                <w:top w:val="none" w:sz="0" w:space="0" w:color="auto"/>
                <w:left w:val="none" w:sz="0" w:space="0" w:color="auto"/>
                <w:bottom w:val="none" w:sz="0" w:space="0" w:color="auto"/>
                <w:right w:val="none" w:sz="0" w:space="0" w:color="auto"/>
              </w:divBdr>
            </w:div>
            <w:div w:id="27528301">
              <w:marLeft w:val="0"/>
              <w:marRight w:val="0"/>
              <w:marTop w:val="0"/>
              <w:marBottom w:val="0"/>
              <w:divBdr>
                <w:top w:val="none" w:sz="0" w:space="0" w:color="auto"/>
                <w:left w:val="none" w:sz="0" w:space="0" w:color="auto"/>
                <w:bottom w:val="none" w:sz="0" w:space="0" w:color="auto"/>
                <w:right w:val="none" w:sz="0" w:space="0" w:color="auto"/>
              </w:divBdr>
            </w:div>
            <w:div w:id="923300719">
              <w:marLeft w:val="0"/>
              <w:marRight w:val="0"/>
              <w:marTop w:val="0"/>
              <w:marBottom w:val="0"/>
              <w:divBdr>
                <w:top w:val="none" w:sz="0" w:space="0" w:color="auto"/>
                <w:left w:val="none" w:sz="0" w:space="0" w:color="auto"/>
                <w:bottom w:val="none" w:sz="0" w:space="0" w:color="auto"/>
                <w:right w:val="none" w:sz="0" w:space="0" w:color="auto"/>
              </w:divBdr>
            </w:div>
            <w:div w:id="173035416">
              <w:marLeft w:val="0"/>
              <w:marRight w:val="0"/>
              <w:marTop w:val="0"/>
              <w:marBottom w:val="0"/>
              <w:divBdr>
                <w:top w:val="none" w:sz="0" w:space="0" w:color="auto"/>
                <w:left w:val="none" w:sz="0" w:space="0" w:color="auto"/>
                <w:bottom w:val="none" w:sz="0" w:space="0" w:color="auto"/>
                <w:right w:val="none" w:sz="0" w:space="0" w:color="auto"/>
              </w:divBdr>
            </w:div>
            <w:div w:id="523596415">
              <w:marLeft w:val="0"/>
              <w:marRight w:val="0"/>
              <w:marTop w:val="0"/>
              <w:marBottom w:val="0"/>
              <w:divBdr>
                <w:top w:val="none" w:sz="0" w:space="0" w:color="auto"/>
                <w:left w:val="none" w:sz="0" w:space="0" w:color="auto"/>
                <w:bottom w:val="none" w:sz="0" w:space="0" w:color="auto"/>
                <w:right w:val="none" w:sz="0" w:space="0" w:color="auto"/>
              </w:divBdr>
            </w:div>
            <w:div w:id="686174862">
              <w:marLeft w:val="0"/>
              <w:marRight w:val="0"/>
              <w:marTop w:val="0"/>
              <w:marBottom w:val="0"/>
              <w:divBdr>
                <w:top w:val="none" w:sz="0" w:space="0" w:color="auto"/>
                <w:left w:val="none" w:sz="0" w:space="0" w:color="auto"/>
                <w:bottom w:val="none" w:sz="0" w:space="0" w:color="auto"/>
                <w:right w:val="none" w:sz="0" w:space="0" w:color="auto"/>
              </w:divBdr>
            </w:div>
            <w:div w:id="18703830">
              <w:marLeft w:val="0"/>
              <w:marRight w:val="0"/>
              <w:marTop w:val="0"/>
              <w:marBottom w:val="0"/>
              <w:divBdr>
                <w:top w:val="none" w:sz="0" w:space="0" w:color="auto"/>
                <w:left w:val="none" w:sz="0" w:space="0" w:color="auto"/>
                <w:bottom w:val="none" w:sz="0" w:space="0" w:color="auto"/>
                <w:right w:val="none" w:sz="0" w:space="0" w:color="auto"/>
              </w:divBdr>
            </w:div>
            <w:div w:id="1874689959">
              <w:marLeft w:val="0"/>
              <w:marRight w:val="0"/>
              <w:marTop w:val="0"/>
              <w:marBottom w:val="0"/>
              <w:divBdr>
                <w:top w:val="none" w:sz="0" w:space="0" w:color="auto"/>
                <w:left w:val="none" w:sz="0" w:space="0" w:color="auto"/>
                <w:bottom w:val="none" w:sz="0" w:space="0" w:color="auto"/>
                <w:right w:val="none" w:sz="0" w:space="0" w:color="auto"/>
              </w:divBdr>
            </w:div>
            <w:div w:id="1460755730">
              <w:marLeft w:val="0"/>
              <w:marRight w:val="0"/>
              <w:marTop w:val="0"/>
              <w:marBottom w:val="0"/>
              <w:divBdr>
                <w:top w:val="none" w:sz="0" w:space="0" w:color="auto"/>
                <w:left w:val="none" w:sz="0" w:space="0" w:color="auto"/>
                <w:bottom w:val="none" w:sz="0" w:space="0" w:color="auto"/>
                <w:right w:val="none" w:sz="0" w:space="0" w:color="auto"/>
              </w:divBdr>
            </w:div>
            <w:div w:id="639917172">
              <w:marLeft w:val="0"/>
              <w:marRight w:val="0"/>
              <w:marTop w:val="0"/>
              <w:marBottom w:val="0"/>
              <w:divBdr>
                <w:top w:val="none" w:sz="0" w:space="0" w:color="auto"/>
                <w:left w:val="none" w:sz="0" w:space="0" w:color="auto"/>
                <w:bottom w:val="none" w:sz="0" w:space="0" w:color="auto"/>
                <w:right w:val="none" w:sz="0" w:space="0" w:color="auto"/>
              </w:divBdr>
            </w:div>
            <w:div w:id="1704355133">
              <w:marLeft w:val="0"/>
              <w:marRight w:val="0"/>
              <w:marTop w:val="0"/>
              <w:marBottom w:val="0"/>
              <w:divBdr>
                <w:top w:val="none" w:sz="0" w:space="0" w:color="auto"/>
                <w:left w:val="none" w:sz="0" w:space="0" w:color="auto"/>
                <w:bottom w:val="none" w:sz="0" w:space="0" w:color="auto"/>
                <w:right w:val="none" w:sz="0" w:space="0" w:color="auto"/>
              </w:divBdr>
            </w:div>
            <w:div w:id="2011562790">
              <w:marLeft w:val="0"/>
              <w:marRight w:val="0"/>
              <w:marTop w:val="0"/>
              <w:marBottom w:val="0"/>
              <w:divBdr>
                <w:top w:val="none" w:sz="0" w:space="0" w:color="auto"/>
                <w:left w:val="none" w:sz="0" w:space="0" w:color="auto"/>
                <w:bottom w:val="none" w:sz="0" w:space="0" w:color="auto"/>
                <w:right w:val="none" w:sz="0" w:space="0" w:color="auto"/>
              </w:divBdr>
            </w:div>
          </w:divsChild>
        </w:div>
        <w:div w:id="613251650">
          <w:marLeft w:val="0"/>
          <w:marRight w:val="0"/>
          <w:marTop w:val="0"/>
          <w:marBottom w:val="0"/>
          <w:divBdr>
            <w:top w:val="none" w:sz="0" w:space="0" w:color="auto"/>
            <w:left w:val="none" w:sz="0" w:space="0" w:color="auto"/>
            <w:bottom w:val="none" w:sz="0" w:space="0" w:color="auto"/>
            <w:right w:val="none" w:sz="0" w:space="0" w:color="auto"/>
          </w:divBdr>
        </w:div>
        <w:div w:id="1506479980">
          <w:marLeft w:val="0"/>
          <w:marRight w:val="0"/>
          <w:marTop w:val="0"/>
          <w:marBottom w:val="0"/>
          <w:divBdr>
            <w:top w:val="none" w:sz="0" w:space="0" w:color="auto"/>
            <w:left w:val="none" w:sz="0" w:space="0" w:color="auto"/>
            <w:bottom w:val="none" w:sz="0" w:space="0" w:color="auto"/>
            <w:right w:val="none" w:sz="0" w:space="0" w:color="auto"/>
          </w:divBdr>
        </w:div>
        <w:div w:id="941456023">
          <w:marLeft w:val="0"/>
          <w:marRight w:val="0"/>
          <w:marTop w:val="0"/>
          <w:marBottom w:val="0"/>
          <w:divBdr>
            <w:top w:val="none" w:sz="0" w:space="0" w:color="auto"/>
            <w:left w:val="none" w:sz="0" w:space="0" w:color="auto"/>
            <w:bottom w:val="none" w:sz="0" w:space="0" w:color="auto"/>
            <w:right w:val="none" w:sz="0" w:space="0" w:color="auto"/>
          </w:divBdr>
          <w:divsChild>
            <w:div w:id="646590318">
              <w:marLeft w:val="0"/>
              <w:marRight w:val="0"/>
              <w:marTop w:val="0"/>
              <w:marBottom w:val="0"/>
              <w:divBdr>
                <w:top w:val="none" w:sz="0" w:space="0" w:color="auto"/>
                <w:left w:val="none" w:sz="0" w:space="0" w:color="auto"/>
                <w:bottom w:val="none" w:sz="0" w:space="0" w:color="auto"/>
                <w:right w:val="none" w:sz="0" w:space="0" w:color="auto"/>
              </w:divBdr>
            </w:div>
          </w:divsChild>
        </w:div>
        <w:div w:id="735277133">
          <w:marLeft w:val="0"/>
          <w:marRight w:val="0"/>
          <w:marTop w:val="0"/>
          <w:marBottom w:val="0"/>
          <w:divBdr>
            <w:top w:val="none" w:sz="0" w:space="0" w:color="auto"/>
            <w:left w:val="none" w:sz="0" w:space="0" w:color="auto"/>
            <w:bottom w:val="none" w:sz="0" w:space="0" w:color="auto"/>
            <w:right w:val="none" w:sz="0" w:space="0" w:color="auto"/>
          </w:divBdr>
        </w:div>
        <w:div w:id="502671621">
          <w:marLeft w:val="0"/>
          <w:marRight w:val="0"/>
          <w:marTop w:val="0"/>
          <w:marBottom w:val="0"/>
          <w:divBdr>
            <w:top w:val="none" w:sz="0" w:space="0" w:color="auto"/>
            <w:left w:val="none" w:sz="0" w:space="0" w:color="auto"/>
            <w:bottom w:val="none" w:sz="0" w:space="0" w:color="auto"/>
            <w:right w:val="none" w:sz="0" w:space="0" w:color="auto"/>
          </w:divBdr>
          <w:divsChild>
            <w:div w:id="1444493273">
              <w:marLeft w:val="0"/>
              <w:marRight w:val="0"/>
              <w:marTop w:val="0"/>
              <w:marBottom w:val="0"/>
              <w:divBdr>
                <w:top w:val="none" w:sz="0" w:space="0" w:color="auto"/>
                <w:left w:val="none" w:sz="0" w:space="0" w:color="auto"/>
                <w:bottom w:val="none" w:sz="0" w:space="0" w:color="auto"/>
                <w:right w:val="none" w:sz="0" w:space="0" w:color="auto"/>
              </w:divBdr>
            </w:div>
            <w:div w:id="555818059">
              <w:marLeft w:val="0"/>
              <w:marRight w:val="0"/>
              <w:marTop w:val="0"/>
              <w:marBottom w:val="0"/>
              <w:divBdr>
                <w:top w:val="none" w:sz="0" w:space="0" w:color="auto"/>
                <w:left w:val="none" w:sz="0" w:space="0" w:color="auto"/>
                <w:bottom w:val="none" w:sz="0" w:space="0" w:color="auto"/>
                <w:right w:val="none" w:sz="0" w:space="0" w:color="auto"/>
              </w:divBdr>
            </w:div>
            <w:div w:id="104346900">
              <w:marLeft w:val="0"/>
              <w:marRight w:val="0"/>
              <w:marTop w:val="0"/>
              <w:marBottom w:val="0"/>
              <w:divBdr>
                <w:top w:val="none" w:sz="0" w:space="0" w:color="auto"/>
                <w:left w:val="none" w:sz="0" w:space="0" w:color="auto"/>
                <w:bottom w:val="none" w:sz="0" w:space="0" w:color="auto"/>
                <w:right w:val="none" w:sz="0" w:space="0" w:color="auto"/>
              </w:divBdr>
            </w:div>
            <w:div w:id="1501391673">
              <w:marLeft w:val="0"/>
              <w:marRight w:val="0"/>
              <w:marTop w:val="0"/>
              <w:marBottom w:val="0"/>
              <w:divBdr>
                <w:top w:val="none" w:sz="0" w:space="0" w:color="auto"/>
                <w:left w:val="none" w:sz="0" w:space="0" w:color="auto"/>
                <w:bottom w:val="none" w:sz="0" w:space="0" w:color="auto"/>
                <w:right w:val="none" w:sz="0" w:space="0" w:color="auto"/>
              </w:divBdr>
            </w:div>
            <w:div w:id="166677517">
              <w:marLeft w:val="0"/>
              <w:marRight w:val="0"/>
              <w:marTop w:val="0"/>
              <w:marBottom w:val="0"/>
              <w:divBdr>
                <w:top w:val="none" w:sz="0" w:space="0" w:color="auto"/>
                <w:left w:val="none" w:sz="0" w:space="0" w:color="auto"/>
                <w:bottom w:val="none" w:sz="0" w:space="0" w:color="auto"/>
                <w:right w:val="none" w:sz="0" w:space="0" w:color="auto"/>
              </w:divBdr>
            </w:div>
            <w:div w:id="585919629">
              <w:marLeft w:val="0"/>
              <w:marRight w:val="0"/>
              <w:marTop w:val="0"/>
              <w:marBottom w:val="0"/>
              <w:divBdr>
                <w:top w:val="none" w:sz="0" w:space="0" w:color="auto"/>
                <w:left w:val="none" w:sz="0" w:space="0" w:color="auto"/>
                <w:bottom w:val="none" w:sz="0" w:space="0" w:color="auto"/>
                <w:right w:val="none" w:sz="0" w:space="0" w:color="auto"/>
              </w:divBdr>
            </w:div>
            <w:div w:id="2001345684">
              <w:marLeft w:val="0"/>
              <w:marRight w:val="0"/>
              <w:marTop w:val="0"/>
              <w:marBottom w:val="0"/>
              <w:divBdr>
                <w:top w:val="none" w:sz="0" w:space="0" w:color="auto"/>
                <w:left w:val="none" w:sz="0" w:space="0" w:color="auto"/>
                <w:bottom w:val="none" w:sz="0" w:space="0" w:color="auto"/>
                <w:right w:val="none" w:sz="0" w:space="0" w:color="auto"/>
              </w:divBdr>
            </w:div>
            <w:div w:id="1506239364">
              <w:marLeft w:val="0"/>
              <w:marRight w:val="0"/>
              <w:marTop w:val="0"/>
              <w:marBottom w:val="0"/>
              <w:divBdr>
                <w:top w:val="none" w:sz="0" w:space="0" w:color="auto"/>
                <w:left w:val="none" w:sz="0" w:space="0" w:color="auto"/>
                <w:bottom w:val="none" w:sz="0" w:space="0" w:color="auto"/>
                <w:right w:val="none" w:sz="0" w:space="0" w:color="auto"/>
              </w:divBdr>
            </w:div>
            <w:div w:id="1484203970">
              <w:marLeft w:val="0"/>
              <w:marRight w:val="0"/>
              <w:marTop w:val="0"/>
              <w:marBottom w:val="0"/>
              <w:divBdr>
                <w:top w:val="none" w:sz="0" w:space="0" w:color="auto"/>
                <w:left w:val="none" w:sz="0" w:space="0" w:color="auto"/>
                <w:bottom w:val="none" w:sz="0" w:space="0" w:color="auto"/>
                <w:right w:val="none" w:sz="0" w:space="0" w:color="auto"/>
              </w:divBdr>
            </w:div>
            <w:div w:id="1516842690">
              <w:marLeft w:val="0"/>
              <w:marRight w:val="0"/>
              <w:marTop w:val="0"/>
              <w:marBottom w:val="0"/>
              <w:divBdr>
                <w:top w:val="none" w:sz="0" w:space="0" w:color="auto"/>
                <w:left w:val="none" w:sz="0" w:space="0" w:color="auto"/>
                <w:bottom w:val="none" w:sz="0" w:space="0" w:color="auto"/>
                <w:right w:val="none" w:sz="0" w:space="0" w:color="auto"/>
              </w:divBdr>
            </w:div>
            <w:div w:id="1665353158">
              <w:marLeft w:val="0"/>
              <w:marRight w:val="0"/>
              <w:marTop w:val="0"/>
              <w:marBottom w:val="0"/>
              <w:divBdr>
                <w:top w:val="none" w:sz="0" w:space="0" w:color="auto"/>
                <w:left w:val="none" w:sz="0" w:space="0" w:color="auto"/>
                <w:bottom w:val="none" w:sz="0" w:space="0" w:color="auto"/>
                <w:right w:val="none" w:sz="0" w:space="0" w:color="auto"/>
              </w:divBdr>
            </w:div>
            <w:div w:id="1391536572">
              <w:marLeft w:val="0"/>
              <w:marRight w:val="0"/>
              <w:marTop w:val="0"/>
              <w:marBottom w:val="0"/>
              <w:divBdr>
                <w:top w:val="none" w:sz="0" w:space="0" w:color="auto"/>
                <w:left w:val="none" w:sz="0" w:space="0" w:color="auto"/>
                <w:bottom w:val="none" w:sz="0" w:space="0" w:color="auto"/>
                <w:right w:val="none" w:sz="0" w:space="0" w:color="auto"/>
              </w:divBdr>
            </w:div>
            <w:div w:id="670762564">
              <w:marLeft w:val="0"/>
              <w:marRight w:val="0"/>
              <w:marTop w:val="0"/>
              <w:marBottom w:val="0"/>
              <w:divBdr>
                <w:top w:val="none" w:sz="0" w:space="0" w:color="auto"/>
                <w:left w:val="none" w:sz="0" w:space="0" w:color="auto"/>
                <w:bottom w:val="none" w:sz="0" w:space="0" w:color="auto"/>
                <w:right w:val="none" w:sz="0" w:space="0" w:color="auto"/>
              </w:divBdr>
            </w:div>
            <w:div w:id="2010138763">
              <w:marLeft w:val="0"/>
              <w:marRight w:val="0"/>
              <w:marTop w:val="0"/>
              <w:marBottom w:val="0"/>
              <w:divBdr>
                <w:top w:val="none" w:sz="0" w:space="0" w:color="auto"/>
                <w:left w:val="none" w:sz="0" w:space="0" w:color="auto"/>
                <w:bottom w:val="none" w:sz="0" w:space="0" w:color="auto"/>
                <w:right w:val="none" w:sz="0" w:space="0" w:color="auto"/>
              </w:divBdr>
            </w:div>
            <w:div w:id="550314373">
              <w:marLeft w:val="0"/>
              <w:marRight w:val="0"/>
              <w:marTop w:val="0"/>
              <w:marBottom w:val="0"/>
              <w:divBdr>
                <w:top w:val="none" w:sz="0" w:space="0" w:color="auto"/>
                <w:left w:val="none" w:sz="0" w:space="0" w:color="auto"/>
                <w:bottom w:val="none" w:sz="0" w:space="0" w:color="auto"/>
                <w:right w:val="none" w:sz="0" w:space="0" w:color="auto"/>
              </w:divBdr>
            </w:div>
            <w:div w:id="210119923">
              <w:marLeft w:val="0"/>
              <w:marRight w:val="0"/>
              <w:marTop w:val="0"/>
              <w:marBottom w:val="0"/>
              <w:divBdr>
                <w:top w:val="none" w:sz="0" w:space="0" w:color="auto"/>
                <w:left w:val="none" w:sz="0" w:space="0" w:color="auto"/>
                <w:bottom w:val="none" w:sz="0" w:space="0" w:color="auto"/>
                <w:right w:val="none" w:sz="0" w:space="0" w:color="auto"/>
              </w:divBdr>
            </w:div>
            <w:div w:id="150828970">
              <w:marLeft w:val="0"/>
              <w:marRight w:val="0"/>
              <w:marTop w:val="0"/>
              <w:marBottom w:val="0"/>
              <w:divBdr>
                <w:top w:val="none" w:sz="0" w:space="0" w:color="auto"/>
                <w:left w:val="none" w:sz="0" w:space="0" w:color="auto"/>
                <w:bottom w:val="none" w:sz="0" w:space="0" w:color="auto"/>
                <w:right w:val="none" w:sz="0" w:space="0" w:color="auto"/>
              </w:divBdr>
            </w:div>
            <w:div w:id="1631398722">
              <w:marLeft w:val="0"/>
              <w:marRight w:val="0"/>
              <w:marTop w:val="0"/>
              <w:marBottom w:val="0"/>
              <w:divBdr>
                <w:top w:val="none" w:sz="0" w:space="0" w:color="auto"/>
                <w:left w:val="none" w:sz="0" w:space="0" w:color="auto"/>
                <w:bottom w:val="none" w:sz="0" w:space="0" w:color="auto"/>
                <w:right w:val="none" w:sz="0" w:space="0" w:color="auto"/>
              </w:divBdr>
            </w:div>
            <w:div w:id="410733148">
              <w:marLeft w:val="0"/>
              <w:marRight w:val="0"/>
              <w:marTop w:val="0"/>
              <w:marBottom w:val="0"/>
              <w:divBdr>
                <w:top w:val="none" w:sz="0" w:space="0" w:color="auto"/>
                <w:left w:val="none" w:sz="0" w:space="0" w:color="auto"/>
                <w:bottom w:val="none" w:sz="0" w:space="0" w:color="auto"/>
                <w:right w:val="none" w:sz="0" w:space="0" w:color="auto"/>
              </w:divBdr>
            </w:div>
            <w:div w:id="1190794906">
              <w:marLeft w:val="0"/>
              <w:marRight w:val="0"/>
              <w:marTop w:val="0"/>
              <w:marBottom w:val="0"/>
              <w:divBdr>
                <w:top w:val="none" w:sz="0" w:space="0" w:color="auto"/>
                <w:left w:val="none" w:sz="0" w:space="0" w:color="auto"/>
                <w:bottom w:val="none" w:sz="0" w:space="0" w:color="auto"/>
                <w:right w:val="none" w:sz="0" w:space="0" w:color="auto"/>
              </w:divBdr>
            </w:div>
            <w:div w:id="472911277">
              <w:marLeft w:val="0"/>
              <w:marRight w:val="0"/>
              <w:marTop w:val="0"/>
              <w:marBottom w:val="0"/>
              <w:divBdr>
                <w:top w:val="none" w:sz="0" w:space="0" w:color="auto"/>
                <w:left w:val="none" w:sz="0" w:space="0" w:color="auto"/>
                <w:bottom w:val="none" w:sz="0" w:space="0" w:color="auto"/>
                <w:right w:val="none" w:sz="0" w:space="0" w:color="auto"/>
              </w:divBdr>
            </w:div>
            <w:div w:id="1083918407">
              <w:marLeft w:val="0"/>
              <w:marRight w:val="0"/>
              <w:marTop w:val="0"/>
              <w:marBottom w:val="0"/>
              <w:divBdr>
                <w:top w:val="none" w:sz="0" w:space="0" w:color="auto"/>
                <w:left w:val="none" w:sz="0" w:space="0" w:color="auto"/>
                <w:bottom w:val="none" w:sz="0" w:space="0" w:color="auto"/>
                <w:right w:val="none" w:sz="0" w:space="0" w:color="auto"/>
              </w:divBdr>
            </w:div>
            <w:div w:id="1658849113">
              <w:marLeft w:val="0"/>
              <w:marRight w:val="0"/>
              <w:marTop w:val="0"/>
              <w:marBottom w:val="0"/>
              <w:divBdr>
                <w:top w:val="none" w:sz="0" w:space="0" w:color="auto"/>
                <w:left w:val="none" w:sz="0" w:space="0" w:color="auto"/>
                <w:bottom w:val="none" w:sz="0" w:space="0" w:color="auto"/>
                <w:right w:val="none" w:sz="0" w:space="0" w:color="auto"/>
              </w:divBdr>
            </w:div>
            <w:div w:id="1557931241">
              <w:marLeft w:val="0"/>
              <w:marRight w:val="0"/>
              <w:marTop w:val="0"/>
              <w:marBottom w:val="0"/>
              <w:divBdr>
                <w:top w:val="none" w:sz="0" w:space="0" w:color="auto"/>
                <w:left w:val="none" w:sz="0" w:space="0" w:color="auto"/>
                <w:bottom w:val="none" w:sz="0" w:space="0" w:color="auto"/>
                <w:right w:val="none" w:sz="0" w:space="0" w:color="auto"/>
              </w:divBdr>
            </w:div>
            <w:div w:id="2136560868">
              <w:marLeft w:val="0"/>
              <w:marRight w:val="0"/>
              <w:marTop w:val="0"/>
              <w:marBottom w:val="0"/>
              <w:divBdr>
                <w:top w:val="none" w:sz="0" w:space="0" w:color="auto"/>
                <w:left w:val="none" w:sz="0" w:space="0" w:color="auto"/>
                <w:bottom w:val="none" w:sz="0" w:space="0" w:color="auto"/>
                <w:right w:val="none" w:sz="0" w:space="0" w:color="auto"/>
              </w:divBdr>
            </w:div>
            <w:div w:id="1190531796">
              <w:marLeft w:val="0"/>
              <w:marRight w:val="0"/>
              <w:marTop w:val="0"/>
              <w:marBottom w:val="0"/>
              <w:divBdr>
                <w:top w:val="none" w:sz="0" w:space="0" w:color="auto"/>
                <w:left w:val="none" w:sz="0" w:space="0" w:color="auto"/>
                <w:bottom w:val="none" w:sz="0" w:space="0" w:color="auto"/>
                <w:right w:val="none" w:sz="0" w:space="0" w:color="auto"/>
              </w:divBdr>
            </w:div>
            <w:div w:id="1736512749">
              <w:marLeft w:val="0"/>
              <w:marRight w:val="0"/>
              <w:marTop w:val="0"/>
              <w:marBottom w:val="0"/>
              <w:divBdr>
                <w:top w:val="none" w:sz="0" w:space="0" w:color="auto"/>
                <w:left w:val="none" w:sz="0" w:space="0" w:color="auto"/>
                <w:bottom w:val="none" w:sz="0" w:space="0" w:color="auto"/>
                <w:right w:val="none" w:sz="0" w:space="0" w:color="auto"/>
              </w:divBdr>
            </w:div>
            <w:div w:id="1667127054">
              <w:marLeft w:val="0"/>
              <w:marRight w:val="0"/>
              <w:marTop w:val="0"/>
              <w:marBottom w:val="0"/>
              <w:divBdr>
                <w:top w:val="none" w:sz="0" w:space="0" w:color="auto"/>
                <w:left w:val="none" w:sz="0" w:space="0" w:color="auto"/>
                <w:bottom w:val="none" w:sz="0" w:space="0" w:color="auto"/>
                <w:right w:val="none" w:sz="0" w:space="0" w:color="auto"/>
              </w:divBdr>
            </w:div>
            <w:div w:id="1552300864">
              <w:marLeft w:val="0"/>
              <w:marRight w:val="0"/>
              <w:marTop w:val="0"/>
              <w:marBottom w:val="0"/>
              <w:divBdr>
                <w:top w:val="none" w:sz="0" w:space="0" w:color="auto"/>
                <w:left w:val="none" w:sz="0" w:space="0" w:color="auto"/>
                <w:bottom w:val="none" w:sz="0" w:space="0" w:color="auto"/>
                <w:right w:val="none" w:sz="0" w:space="0" w:color="auto"/>
              </w:divBdr>
            </w:div>
            <w:div w:id="853955879">
              <w:marLeft w:val="0"/>
              <w:marRight w:val="0"/>
              <w:marTop w:val="0"/>
              <w:marBottom w:val="0"/>
              <w:divBdr>
                <w:top w:val="none" w:sz="0" w:space="0" w:color="auto"/>
                <w:left w:val="none" w:sz="0" w:space="0" w:color="auto"/>
                <w:bottom w:val="none" w:sz="0" w:space="0" w:color="auto"/>
                <w:right w:val="none" w:sz="0" w:space="0" w:color="auto"/>
              </w:divBdr>
            </w:div>
            <w:div w:id="1348291339">
              <w:marLeft w:val="0"/>
              <w:marRight w:val="0"/>
              <w:marTop w:val="0"/>
              <w:marBottom w:val="0"/>
              <w:divBdr>
                <w:top w:val="none" w:sz="0" w:space="0" w:color="auto"/>
                <w:left w:val="none" w:sz="0" w:space="0" w:color="auto"/>
                <w:bottom w:val="none" w:sz="0" w:space="0" w:color="auto"/>
                <w:right w:val="none" w:sz="0" w:space="0" w:color="auto"/>
              </w:divBdr>
            </w:div>
            <w:div w:id="1988171556">
              <w:marLeft w:val="0"/>
              <w:marRight w:val="0"/>
              <w:marTop w:val="0"/>
              <w:marBottom w:val="0"/>
              <w:divBdr>
                <w:top w:val="none" w:sz="0" w:space="0" w:color="auto"/>
                <w:left w:val="none" w:sz="0" w:space="0" w:color="auto"/>
                <w:bottom w:val="none" w:sz="0" w:space="0" w:color="auto"/>
                <w:right w:val="none" w:sz="0" w:space="0" w:color="auto"/>
              </w:divBdr>
            </w:div>
            <w:div w:id="1158768418">
              <w:marLeft w:val="0"/>
              <w:marRight w:val="0"/>
              <w:marTop w:val="0"/>
              <w:marBottom w:val="0"/>
              <w:divBdr>
                <w:top w:val="none" w:sz="0" w:space="0" w:color="auto"/>
                <w:left w:val="none" w:sz="0" w:space="0" w:color="auto"/>
                <w:bottom w:val="none" w:sz="0" w:space="0" w:color="auto"/>
                <w:right w:val="none" w:sz="0" w:space="0" w:color="auto"/>
              </w:divBdr>
            </w:div>
            <w:div w:id="461192483">
              <w:marLeft w:val="0"/>
              <w:marRight w:val="0"/>
              <w:marTop w:val="0"/>
              <w:marBottom w:val="0"/>
              <w:divBdr>
                <w:top w:val="none" w:sz="0" w:space="0" w:color="auto"/>
                <w:left w:val="none" w:sz="0" w:space="0" w:color="auto"/>
                <w:bottom w:val="none" w:sz="0" w:space="0" w:color="auto"/>
                <w:right w:val="none" w:sz="0" w:space="0" w:color="auto"/>
              </w:divBdr>
            </w:div>
            <w:div w:id="2123113871">
              <w:marLeft w:val="0"/>
              <w:marRight w:val="0"/>
              <w:marTop w:val="0"/>
              <w:marBottom w:val="0"/>
              <w:divBdr>
                <w:top w:val="none" w:sz="0" w:space="0" w:color="auto"/>
                <w:left w:val="none" w:sz="0" w:space="0" w:color="auto"/>
                <w:bottom w:val="none" w:sz="0" w:space="0" w:color="auto"/>
                <w:right w:val="none" w:sz="0" w:space="0" w:color="auto"/>
              </w:divBdr>
            </w:div>
            <w:div w:id="1965883977">
              <w:marLeft w:val="0"/>
              <w:marRight w:val="0"/>
              <w:marTop w:val="0"/>
              <w:marBottom w:val="0"/>
              <w:divBdr>
                <w:top w:val="none" w:sz="0" w:space="0" w:color="auto"/>
                <w:left w:val="none" w:sz="0" w:space="0" w:color="auto"/>
                <w:bottom w:val="none" w:sz="0" w:space="0" w:color="auto"/>
                <w:right w:val="none" w:sz="0" w:space="0" w:color="auto"/>
              </w:divBdr>
            </w:div>
            <w:div w:id="795566335">
              <w:marLeft w:val="0"/>
              <w:marRight w:val="0"/>
              <w:marTop w:val="0"/>
              <w:marBottom w:val="0"/>
              <w:divBdr>
                <w:top w:val="none" w:sz="0" w:space="0" w:color="auto"/>
                <w:left w:val="none" w:sz="0" w:space="0" w:color="auto"/>
                <w:bottom w:val="none" w:sz="0" w:space="0" w:color="auto"/>
                <w:right w:val="none" w:sz="0" w:space="0" w:color="auto"/>
              </w:divBdr>
            </w:div>
            <w:div w:id="1051996009">
              <w:marLeft w:val="0"/>
              <w:marRight w:val="0"/>
              <w:marTop w:val="0"/>
              <w:marBottom w:val="0"/>
              <w:divBdr>
                <w:top w:val="none" w:sz="0" w:space="0" w:color="auto"/>
                <w:left w:val="none" w:sz="0" w:space="0" w:color="auto"/>
                <w:bottom w:val="none" w:sz="0" w:space="0" w:color="auto"/>
                <w:right w:val="none" w:sz="0" w:space="0" w:color="auto"/>
              </w:divBdr>
            </w:div>
            <w:div w:id="1477916334">
              <w:marLeft w:val="0"/>
              <w:marRight w:val="0"/>
              <w:marTop w:val="0"/>
              <w:marBottom w:val="0"/>
              <w:divBdr>
                <w:top w:val="none" w:sz="0" w:space="0" w:color="auto"/>
                <w:left w:val="none" w:sz="0" w:space="0" w:color="auto"/>
                <w:bottom w:val="none" w:sz="0" w:space="0" w:color="auto"/>
                <w:right w:val="none" w:sz="0" w:space="0" w:color="auto"/>
              </w:divBdr>
            </w:div>
            <w:div w:id="1285455122">
              <w:marLeft w:val="0"/>
              <w:marRight w:val="0"/>
              <w:marTop w:val="0"/>
              <w:marBottom w:val="0"/>
              <w:divBdr>
                <w:top w:val="none" w:sz="0" w:space="0" w:color="auto"/>
                <w:left w:val="none" w:sz="0" w:space="0" w:color="auto"/>
                <w:bottom w:val="none" w:sz="0" w:space="0" w:color="auto"/>
                <w:right w:val="none" w:sz="0" w:space="0" w:color="auto"/>
              </w:divBdr>
            </w:div>
            <w:div w:id="1440023689">
              <w:marLeft w:val="0"/>
              <w:marRight w:val="0"/>
              <w:marTop w:val="0"/>
              <w:marBottom w:val="0"/>
              <w:divBdr>
                <w:top w:val="none" w:sz="0" w:space="0" w:color="auto"/>
                <w:left w:val="none" w:sz="0" w:space="0" w:color="auto"/>
                <w:bottom w:val="none" w:sz="0" w:space="0" w:color="auto"/>
                <w:right w:val="none" w:sz="0" w:space="0" w:color="auto"/>
              </w:divBdr>
            </w:div>
            <w:div w:id="36665001">
              <w:marLeft w:val="0"/>
              <w:marRight w:val="0"/>
              <w:marTop w:val="0"/>
              <w:marBottom w:val="0"/>
              <w:divBdr>
                <w:top w:val="none" w:sz="0" w:space="0" w:color="auto"/>
                <w:left w:val="none" w:sz="0" w:space="0" w:color="auto"/>
                <w:bottom w:val="none" w:sz="0" w:space="0" w:color="auto"/>
                <w:right w:val="none" w:sz="0" w:space="0" w:color="auto"/>
              </w:divBdr>
              <w:divsChild>
                <w:div w:id="330372674">
                  <w:marLeft w:val="0"/>
                  <w:marRight w:val="0"/>
                  <w:marTop w:val="0"/>
                  <w:marBottom w:val="0"/>
                  <w:divBdr>
                    <w:top w:val="none" w:sz="0" w:space="0" w:color="auto"/>
                    <w:left w:val="none" w:sz="0" w:space="0" w:color="auto"/>
                    <w:bottom w:val="none" w:sz="0" w:space="0" w:color="auto"/>
                    <w:right w:val="none" w:sz="0" w:space="0" w:color="auto"/>
                  </w:divBdr>
                </w:div>
              </w:divsChild>
            </w:div>
            <w:div w:id="1707296349">
              <w:marLeft w:val="0"/>
              <w:marRight w:val="0"/>
              <w:marTop w:val="0"/>
              <w:marBottom w:val="0"/>
              <w:divBdr>
                <w:top w:val="none" w:sz="0" w:space="0" w:color="auto"/>
                <w:left w:val="none" w:sz="0" w:space="0" w:color="auto"/>
                <w:bottom w:val="none" w:sz="0" w:space="0" w:color="auto"/>
                <w:right w:val="none" w:sz="0" w:space="0" w:color="auto"/>
              </w:divBdr>
            </w:div>
            <w:div w:id="1838497855">
              <w:marLeft w:val="0"/>
              <w:marRight w:val="0"/>
              <w:marTop w:val="0"/>
              <w:marBottom w:val="0"/>
              <w:divBdr>
                <w:top w:val="none" w:sz="0" w:space="0" w:color="auto"/>
                <w:left w:val="none" w:sz="0" w:space="0" w:color="auto"/>
                <w:bottom w:val="none" w:sz="0" w:space="0" w:color="auto"/>
                <w:right w:val="none" w:sz="0" w:space="0" w:color="auto"/>
              </w:divBdr>
            </w:div>
            <w:div w:id="1106000012">
              <w:marLeft w:val="0"/>
              <w:marRight w:val="0"/>
              <w:marTop w:val="0"/>
              <w:marBottom w:val="0"/>
              <w:divBdr>
                <w:top w:val="none" w:sz="0" w:space="0" w:color="auto"/>
                <w:left w:val="none" w:sz="0" w:space="0" w:color="auto"/>
                <w:bottom w:val="none" w:sz="0" w:space="0" w:color="auto"/>
                <w:right w:val="none" w:sz="0" w:space="0" w:color="auto"/>
              </w:divBdr>
              <w:divsChild>
                <w:div w:id="1311247966">
                  <w:marLeft w:val="0"/>
                  <w:marRight w:val="0"/>
                  <w:marTop w:val="0"/>
                  <w:marBottom w:val="0"/>
                  <w:divBdr>
                    <w:top w:val="none" w:sz="0" w:space="0" w:color="auto"/>
                    <w:left w:val="none" w:sz="0" w:space="0" w:color="auto"/>
                    <w:bottom w:val="none" w:sz="0" w:space="0" w:color="auto"/>
                    <w:right w:val="none" w:sz="0" w:space="0" w:color="auto"/>
                  </w:divBdr>
                </w:div>
              </w:divsChild>
            </w:div>
            <w:div w:id="219905964">
              <w:marLeft w:val="0"/>
              <w:marRight w:val="0"/>
              <w:marTop w:val="0"/>
              <w:marBottom w:val="0"/>
              <w:divBdr>
                <w:top w:val="none" w:sz="0" w:space="0" w:color="auto"/>
                <w:left w:val="none" w:sz="0" w:space="0" w:color="auto"/>
                <w:bottom w:val="none" w:sz="0" w:space="0" w:color="auto"/>
                <w:right w:val="none" w:sz="0" w:space="0" w:color="auto"/>
              </w:divBdr>
              <w:divsChild>
                <w:div w:id="15985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969">
          <w:marLeft w:val="0"/>
          <w:marRight w:val="0"/>
          <w:marTop w:val="0"/>
          <w:marBottom w:val="0"/>
          <w:divBdr>
            <w:top w:val="none" w:sz="0" w:space="0" w:color="auto"/>
            <w:left w:val="none" w:sz="0" w:space="0" w:color="auto"/>
            <w:bottom w:val="none" w:sz="0" w:space="0" w:color="auto"/>
            <w:right w:val="none" w:sz="0" w:space="0" w:color="auto"/>
          </w:divBdr>
          <w:divsChild>
            <w:div w:id="1130511383">
              <w:marLeft w:val="0"/>
              <w:marRight w:val="0"/>
              <w:marTop w:val="0"/>
              <w:marBottom w:val="0"/>
              <w:divBdr>
                <w:top w:val="none" w:sz="0" w:space="0" w:color="auto"/>
                <w:left w:val="none" w:sz="0" w:space="0" w:color="auto"/>
                <w:bottom w:val="none" w:sz="0" w:space="0" w:color="auto"/>
                <w:right w:val="none" w:sz="0" w:space="0" w:color="auto"/>
              </w:divBdr>
            </w:div>
            <w:div w:id="1195998611">
              <w:marLeft w:val="0"/>
              <w:marRight w:val="0"/>
              <w:marTop w:val="0"/>
              <w:marBottom w:val="0"/>
              <w:divBdr>
                <w:top w:val="none" w:sz="0" w:space="0" w:color="auto"/>
                <w:left w:val="none" w:sz="0" w:space="0" w:color="auto"/>
                <w:bottom w:val="none" w:sz="0" w:space="0" w:color="auto"/>
                <w:right w:val="none" w:sz="0" w:space="0" w:color="auto"/>
              </w:divBdr>
            </w:div>
            <w:div w:id="192380812">
              <w:marLeft w:val="0"/>
              <w:marRight w:val="0"/>
              <w:marTop w:val="0"/>
              <w:marBottom w:val="0"/>
              <w:divBdr>
                <w:top w:val="none" w:sz="0" w:space="0" w:color="auto"/>
                <w:left w:val="none" w:sz="0" w:space="0" w:color="auto"/>
                <w:bottom w:val="none" w:sz="0" w:space="0" w:color="auto"/>
                <w:right w:val="none" w:sz="0" w:space="0" w:color="auto"/>
              </w:divBdr>
            </w:div>
            <w:div w:id="1407412044">
              <w:marLeft w:val="0"/>
              <w:marRight w:val="0"/>
              <w:marTop w:val="0"/>
              <w:marBottom w:val="0"/>
              <w:divBdr>
                <w:top w:val="none" w:sz="0" w:space="0" w:color="auto"/>
                <w:left w:val="none" w:sz="0" w:space="0" w:color="auto"/>
                <w:bottom w:val="none" w:sz="0" w:space="0" w:color="auto"/>
                <w:right w:val="none" w:sz="0" w:space="0" w:color="auto"/>
              </w:divBdr>
            </w:div>
            <w:div w:id="2120098429">
              <w:marLeft w:val="0"/>
              <w:marRight w:val="0"/>
              <w:marTop w:val="0"/>
              <w:marBottom w:val="0"/>
              <w:divBdr>
                <w:top w:val="none" w:sz="0" w:space="0" w:color="auto"/>
                <w:left w:val="none" w:sz="0" w:space="0" w:color="auto"/>
                <w:bottom w:val="none" w:sz="0" w:space="0" w:color="auto"/>
                <w:right w:val="none" w:sz="0" w:space="0" w:color="auto"/>
              </w:divBdr>
            </w:div>
            <w:div w:id="677275914">
              <w:marLeft w:val="0"/>
              <w:marRight w:val="0"/>
              <w:marTop w:val="0"/>
              <w:marBottom w:val="0"/>
              <w:divBdr>
                <w:top w:val="none" w:sz="0" w:space="0" w:color="auto"/>
                <w:left w:val="none" w:sz="0" w:space="0" w:color="auto"/>
                <w:bottom w:val="none" w:sz="0" w:space="0" w:color="auto"/>
                <w:right w:val="none" w:sz="0" w:space="0" w:color="auto"/>
              </w:divBdr>
            </w:div>
            <w:div w:id="1050885886">
              <w:marLeft w:val="0"/>
              <w:marRight w:val="0"/>
              <w:marTop w:val="0"/>
              <w:marBottom w:val="0"/>
              <w:divBdr>
                <w:top w:val="none" w:sz="0" w:space="0" w:color="auto"/>
                <w:left w:val="none" w:sz="0" w:space="0" w:color="auto"/>
                <w:bottom w:val="none" w:sz="0" w:space="0" w:color="auto"/>
                <w:right w:val="none" w:sz="0" w:space="0" w:color="auto"/>
              </w:divBdr>
            </w:div>
            <w:div w:id="819350170">
              <w:marLeft w:val="0"/>
              <w:marRight w:val="0"/>
              <w:marTop w:val="0"/>
              <w:marBottom w:val="0"/>
              <w:divBdr>
                <w:top w:val="none" w:sz="0" w:space="0" w:color="auto"/>
                <w:left w:val="none" w:sz="0" w:space="0" w:color="auto"/>
                <w:bottom w:val="none" w:sz="0" w:space="0" w:color="auto"/>
                <w:right w:val="none" w:sz="0" w:space="0" w:color="auto"/>
              </w:divBdr>
            </w:div>
            <w:div w:id="318189215">
              <w:marLeft w:val="0"/>
              <w:marRight w:val="0"/>
              <w:marTop w:val="0"/>
              <w:marBottom w:val="0"/>
              <w:divBdr>
                <w:top w:val="none" w:sz="0" w:space="0" w:color="auto"/>
                <w:left w:val="none" w:sz="0" w:space="0" w:color="auto"/>
                <w:bottom w:val="none" w:sz="0" w:space="0" w:color="auto"/>
                <w:right w:val="none" w:sz="0" w:space="0" w:color="auto"/>
              </w:divBdr>
            </w:div>
            <w:div w:id="584456342">
              <w:marLeft w:val="0"/>
              <w:marRight w:val="0"/>
              <w:marTop w:val="0"/>
              <w:marBottom w:val="0"/>
              <w:divBdr>
                <w:top w:val="none" w:sz="0" w:space="0" w:color="auto"/>
                <w:left w:val="none" w:sz="0" w:space="0" w:color="auto"/>
                <w:bottom w:val="none" w:sz="0" w:space="0" w:color="auto"/>
                <w:right w:val="none" w:sz="0" w:space="0" w:color="auto"/>
              </w:divBdr>
            </w:div>
            <w:div w:id="925110695">
              <w:marLeft w:val="0"/>
              <w:marRight w:val="0"/>
              <w:marTop w:val="0"/>
              <w:marBottom w:val="0"/>
              <w:divBdr>
                <w:top w:val="none" w:sz="0" w:space="0" w:color="auto"/>
                <w:left w:val="none" w:sz="0" w:space="0" w:color="auto"/>
                <w:bottom w:val="none" w:sz="0" w:space="0" w:color="auto"/>
                <w:right w:val="none" w:sz="0" w:space="0" w:color="auto"/>
              </w:divBdr>
            </w:div>
            <w:div w:id="794712488">
              <w:marLeft w:val="0"/>
              <w:marRight w:val="0"/>
              <w:marTop w:val="0"/>
              <w:marBottom w:val="0"/>
              <w:divBdr>
                <w:top w:val="none" w:sz="0" w:space="0" w:color="auto"/>
                <w:left w:val="none" w:sz="0" w:space="0" w:color="auto"/>
                <w:bottom w:val="none" w:sz="0" w:space="0" w:color="auto"/>
                <w:right w:val="none" w:sz="0" w:space="0" w:color="auto"/>
              </w:divBdr>
            </w:div>
            <w:div w:id="639726963">
              <w:marLeft w:val="0"/>
              <w:marRight w:val="0"/>
              <w:marTop w:val="0"/>
              <w:marBottom w:val="0"/>
              <w:divBdr>
                <w:top w:val="none" w:sz="0" w:space="0" w:color="auto"/>
                <w:left w:val="none" w:sz="0" w:space="0" w:color="auto"/>
                <w:bottom w:val="none" w:sz="0" w:space="0" w:color="auto"/>
                <w:right w:val="none" w:sz="0" w:space="0" w:color="auto"/>
              </w:divBdr>
            </w:div>
            <w:div w:id="1807774978">
              <w:marLeft w:val="0"/>
              <w:marRight w:val="0"/>
              <w:marTop w:val="0"/>
              <w:marBottom w:val="0"/>
              <w:divBdr>
                <w:top w:val="none" w:sz="0" w:space="0" w:color="auto"/>
                <w:left w:val="none" w:sz="0" w:space="0" w:color="auto"/>
                <w:bottom w:val="none" w:sz="0" w:space="0" w:color="auto"/>
                <w:right w:val="none" w:sz="0" w:space="0" w:color="auto"/>
              </w:divBdr>
            </w:div>
            <w:div w:id="185146163">
              <w:marLeft w:val="0"/>
              <w:marRight w:val="0"/>
              <w:marTop w:val="0"/>
              <w:marBottom w:val="0"/>
              <w:divBdr>
                <w:top w:val="none" w:sz="0" w:space="0" w:color="auto"/>
                <w:left w:val="none" w:sz="0" w:space="0" w:color="auto"/>
                <w:bottom w:val="none" w:sz="0" w:space="0" w:color="auto"/>
                <w:right w:val="none" w:sz="0" w:space="0" w:color="auto"/>
              </w:divBdr>
            </w:div>
            <w:div w:id="302541812">
              <w:marLeft w:val="0"/>
              <w:marRight w:val="0"/>
              <w:marTop w:val="0"/>
              <w:marBottom w:val="0"/>
              <w:divBdr>
                <w:top w:val="none" w:sz="0" w:space="0" w:color="auto"/>
                <w:left w:val="none" w:sz="0" w:space="0" w:color="auto"/>
                <w:bottom w:val="none" w:sz="0" w:space="0" w:color="auto"/>
                <w:right w:val="none" w:sz="0" w:space="0" w:color="auto"/>
              </w:divBdr>
            </w:div>
            <w:div w:id="377818995">
              <w:marLeft w:val="0"/>
              <w:marRight w:val="0"/>
              <w:marTop w:val="0"/>
              <w:marBottom w:val="0"/>
              <w:divBdr>
                <w:top w:val="none" w:sz="0" w:space="0" w:color="auto"/>
                <w:left w:val="none" w:sz="0" w:space="0" w:color="auto"/>
                <w:bottom w:val="none" w:sz="0" w:space="0" w:color="auto"/>
                <w:right w:val="none" w:sz="0" w:space="0" w:color="auto"/>
              </w:divBdr>
            </w:div>
            <w:div w:id="1277835497">
              <w:marLeft w:val="0"/>
              <w:marRight w:val="0"/>
              <w:marTop w:val="0"/>
              <w:marBottom w:val="0"/>
              <w:divBdr>
                <w:top w:val="none" w:sz="0" w:space="0" w:color="auto"/>
                <w:left w:val="none" w:sz="0" w:space="0" w:color="auto"/>
                <w:bottom w:val="none" w:sz="0" w:space="0" w:color="auto"/>
                <w:right w:val="none" w:sz="0" w:space="0" w:color="auto"/>
              </w:divBdr>
            </w:div>
            <w:div w:id="656030656">
              <w:marLeft w:val="0"/>
              <w:marRight w:val="0"/>
              <w:marTop w:val="0"/>
              <w:marBottom w:val="0"/>
              <w:divBdr>
                <w:top w:val="none" w:sz="0" w:space="0" w:color="auto"/>
                <w:left w:val="none" w:sz="0" w:space="0" w:color="auto"/>
                <w:bottom w:val="none" w:sz="0" w:space="0" w:color="auto"/>
                <w:right w:val="none" w:sz="0" w:space="0" w:color="auto"/>
              </w:divBdr>
              <w:divsChild>
                <w:div w:id="1337729484">
                  <w:marLeft w:val="0"/>
                  <w:marRight w:val="0"/>
                  <w:marTop w:val="0"/>
                  <w:marBottom w:val="0"/>
                  <w:divBdr>
                    <w:top w:val="none" w:sz="0" w:space="0" w:color="auto"/>
                    <w:left w:val="none" w:sz="0" w:space="0" w:color="auto"/>
                    <w:bottom w:val="none" w:sz="0" w:space="0" w:color="auto"/>
                    <w:right w:val="none" w:sz="0" w:space="0" w:color="auto"/>
                  </w:divBdr>
                </w:div>
              </w:divsChild>
            </w:div>
            <w:div w:id="1796488111">
              <w:marLeft w:val="0"/>
              <w:marRight w:val="0"/>
              <w:marTop w:val="0"/>
              <w:marBottom w:val="0"/>
              <w:divBdr>
                <w:top w:val="none" w:sz="0" w:space="0" w:color="auto"/>
                <w:left w:val="none" w:sz="0" w:space="0" w:color="auto"/>
                <w:bottom w:val="none" w:sz="0" w:space="0" w:color="auto"/>
                <w:right w:val="none" w:sz="0" w:space="0" w:color="auto"/>
              </w:divBdr>
              <w:divsChild>
                <w:div w:id="16354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2989">
          <w:marLeft w:val="0"/>
          <w:marRight w:val="0"/>
          <w:marTop w:val="0"/>
          <w:marBottom w:val="0"/>
          <w:divBdr>
            <w:top w:val="none" w:sz="0" w:space="0" w:color="auto"/>
            <w:left w:val="none" w:sz="0" w:space="0" w:color="auto"/>
            <w:bottom w:val="none" w:sz="0" w:space="0" w:color="auto"/>
            <w:right w:val="none" w:sz="0" w:space="0" w:color="auto"/>
          </w:divBdr>
          <w:divsChild>
            <w:div w:id="1286813360">
              <w:marLeft w:val="0"/>
              <w:marRight w:val="0"/>
              <w:marTop w:val="0"/>
              <w:marBottom w:val="0"/>
              <w:divBdr>
                <w:top w:val="none" w:sz="0" w:space="0" w:color="auto"/>
                <w:left w:val="none" w:sz="0" w:space="0" w:color="auto"/>
                <w:bottom w:val="none" w:sz="0" w:space="0" w:color="auto"/>
                <w:right w:val="none" w:sz="0" w:space="0" w:color="auto"/>
              </w:divBdr>
            </w:div>
            <w:div w:id="264308011">
              <w:marLeft w:val="0"/>
              <w:marRight w:val="0"/>
              <w:marTop w:val="0"/>
              <w:marBottom w:val="0"/>
              <w:divBdr>
                <w:top w:val="none" w:sz="0" w:space="0" w:color="auto"/>
                <w:left w:val="none" w:sz="0" w:space="0" w:color="auto"/>
                <w:bottom w:val="none" w:sz="0" w:space="0" w:color="auto"/>
                <w:right w:val="none" w:sz="0" w:space="0" w:color="auto"/>
              </w:divBdr>
            </w:div>
            <w:div w:id="1327438386">
              <w:marLeft w:val="0"/>
              <w:marRight w:val="0"/>
              <w:marTop w:val="0"/>
              <w:marBottom w:val="0"/>
              <w:divBdr>
                <w:top w:val="none" w:sz="0" w:space="0" w:color="auto"/>
                <w:left w:val="none" w:sz="0" w:space="0" w:color="auto"/>
                <w:bottom w:val="none" w:sz="0" w:space="0" w:color="auto"/>
                <w:right w:val="none" w:sz="0" w:space="0" w:color="auto"/>
              </w:divBdr>
            </w:div>
            <w:div w:id="314334841">
              <w:marLeft w:val="0"/>
              <w:marRight w:val="0"/>
              <w:marTop w:val="0"/>
              <w:marBottom w:val="0"/>
              <w:divBdr>
                <w:top w:val="none" w:sz="0" w:space="0" w:color="auto"/>
                <w:left w:val="none" w:sz="0" w:space="0" w:color="auto"/>
                <w:bottom w:val="none" w:sz="0" w:space="0" w:color="auto"/>
                <w:right w:val="none" w:sz="0" w:space="0" w:color="auto"/>
              </w:divBdr>
            </w:div>
            <w:div w:id="1809932678">
              <w:marLeft w:val="0"/>
              <w:marRight w:val="0"/>
              <w:marTop w:val="0"/>
              <w:marBottom w:val="0"/>
              <w:divBdr>
                <w:top w:val="none" w:sz="0" w:space="0" w:color="auto"/>
                <w:left w:val="none" w:sz="0" w:space="0" w:color="auto"/>
                <w:bottom w:val="none" w:sz="0" w:space="0" w:color="auto"/>
                <w:right w:val="none" w:sz="0" w:space="0" w:color="auto"/>
              </w:divBdr>
            </w:div>
            <w:div w:id="1972056309">
              <w:marLeft w:val="0"/>
              <w:marRight w:val="0"/>
              <w:marTop w:val="0"/>
              <w:marBottom w:val="0"/>
              <w:divBdr>
                <w:top w:val="none" w:sz="0" w:space="0" w:color="auto"/>
                <w:left w:val="none" w:sz="0" w:space="0" w:color="auto"/>
                <w:bottom w:val="none" w:sz="0" w:space="0" w:color="auto"/>
                <w:right w:val="none" w:sz="0" w:space="0" w:color="auto"/>
              </w:divBdr>
            </w:div>
            <w:div w:id="1024281339">
              <w:marLeft w:val="0"/>
              <w:marRight w:val="0"/>
              <w:marTop w:val="0"/>
              <w:marBottom w:val="0"/>
              <w:divBdr>
                <w:top w:val="none" w:sz="0" w:space="0" w:color="auto"/>
                <w:left w:val="none" w:sz="0" w:space="0" w:color="auto"/>
                <w:bottom w:val="none" w:sz="0" w:space="0" w:color="auto"/>
                <w:right w:val="none" w:sz="0" w:space="0" w:color="auto"/>
              </w:divBdr>
            </w:div>
            <w:div w:id="571236500">
              <w:marLeft w:val="0"/>
              <w:marRight w:val="0"/>
              <w:marTop w:val="0"/>
              <w:marBottom w:val="0"/>
              <w:divBdr>
                <w:top w:val="none" w:sz="0" w:space="0" w:color="auto"/>
                <w:left w:val="none" w:sz="0" w:space="0" w:color="auto"/>
                <w:bottom w:val="none" w:sz="0" w:space="0" w:color="auto"/>
                <w:right w:val="none" w:sz="0" w:space="0" w:color="auto"/>
              </w:divBdr>
            </w:div>
          </w:divsChild>
        </w:div>
        <w:div w:id="1954243230">
          <w:marLeft w:val="0"/>
          <w:marRight w:val="0"/>
          <w:marTop w:val="0"/>
          <w:marBottom w:val="0"/>
          <w:divBdr>
            <w:top w:val="none" w:sz="0" w:space="0" w:color="auto"/>
            <w:left w:val="none" w:sz="0" w:space="0" w:color="auto"/>
            <w:bottom w:val="none" w:sz="0" w:space="0" w:color="auto"/>
            <w:right w:val="none" w:sz="0" w:space="0" w:color="auto"/>
          </w:divBdr>
        </w:div>
        <w:div w:id="1948349905">
          <w:marLeft w:val="0"/>
          <w:marRight w:val="0"/>
          <w:marTop w:val="0"/>
          <w:marBottom w:val="0"/>
          <w:divBdr>
            <w:top w:val="none" w:sz="0" w:space="0" w:color="auto"/>
            <w:left w:val="none" w:sz="0" w:space="0" w:color="auto"/>
            <w:bottom w:val="none" w:sz="0" w:space="0" w:color="auto"/>
            <w:right w:val="none" w:sz="0" w:space="0" w:color="auto"/>
          </w:divBdr>
        </w:div>
        <w:div w:id="2127699558">
          <w:marLeft w:val="0"/>
          <w:marRight w:val="0"/>
          <w:marTop w:val="0"/>
          <w:marBottom w:val="0"/>
          <w:divBdr>
            <w:top w:val="none" w:sz="0" w:space="0" w:color="auto"/>
            <w:left w:val="none" w:sz="0" w:space="0" w:color="auto"/>
            <w:bottom w:val="none" w:sz="0" w:space="0" w:color="auto"/>
            <w:right w:val="none" w:sz="0" w:space="0" w:color="auto"/>
          </w:divBdr>
          <w:divsChild>
            <w:div w:id="124738383">
              <w:marLeft w:val="0"/>
              <w:marRight w:val="0"/>
              <w:marTop w:val="0"/>
              <w:marBottom w:val="0"/>
              <w:divBdr>
                <w:top w:val="none" w:sz="0" w:space="0" w:color="auto"/>
                <w:left w:val="none" w:sz="0" w:space="0" w:color="auto"/>
                <w:bottom w:val="none" w:sz="0" w:space="0" w:color="auto"/>
                <w:right w:val="none" w:sz="0" w:space="0" w:color="auto"/>
              </w:divBdr>
            </w:div>
          </w:divsChild>
        </w:div>
        <w:div w:id="1096901432">
          <w:marLeft w:val="0"/>
          <w:marRight w:val="0"/>
          <w:marTop w:val="0"/>
          <w:marBottom w:val="0"/>
          <w:divBdr>
            <w:top w:val="none" w:sz="0" w:space="0" w:color="auto"/>
            <w:left w:val="none" w:sz="0" w:space="0" w:color="auto"/>
            <w:bottom w:val="none" w:sz="0" w:space="0" w:color="auto"/>
            <w:right w:val="none" w:sz="0" w:space="0" w:color="auto"/>
          </w:divBdr>
        </w:div>
        <w:div w:id="243808221">
          <w:marLeft w:val="0"/>
          <w:marRight w:val="0"/>
          <w:marTop w:val="0"/>
          <w:marBottom w:val="0"/>
          <w:divBdr>
            <w:top w:val="none" w:sz="0" w:space="0" w:color="auto"/>
            <w:left w:val="none" w:sz="0" w:space="0" w:color="auto"/>
            <w:bottom w:val="none" w:sz="0" w:space="0" w:color="auto"/>
            <w:right w:val="none" w:sz="0" w:space="0" w:color="auto"/>
          </w:divBdr>
          <w:divsChild>
            <w:div w:id="2121366391">
              <w:marLeft w:val="0"/>
              <w:marRight w:val="0"/>
              <w:marTop w:val="0"/>
              <w:marBottom w:val="0"/>
              <w:divBdr>
                <w:top w:val="none" w:sz="0" w:space="0" w:color="auto"/>
                <w:left w:val="none" w:sz="0" w:space="0" w:color="auto"/>
                <w:bottom w:val="none" w:sz="0" w:space="0" w:color="auto"/>
                <w:right w:val="none" w:sz="0" w:space="0" w:color="auto"/>
              </w:divBdr>
            </w:div>
            <w:div w:id="596598173">
              <w:marLeft w:val="0"/>
              <w:marRight w:val="0"/>
              <w:marTop w:val="0"/>
              <w:marBottom w:val="0"/>
              <w:divBdr>
                <w:top w:val="none" w:sz="0" w:space="0" w:color="auto"/>
                <w:left w:val="none" w:sz="0" w:space="0" w:color="auto"/>
                <w:bottom w:val="none" w:sz="0" w:space="0" w:color="auto"/>
                <w:right w:val="none" w:sz="0" w:space="0" w:color="auto"/>
              </w:divBdr>
            </w:div>
            <w:div w:id="1678115259">
              <w:marLeft w:val="0"/>
              <w:marRight w:val="0"/>
              <w:marTop w:val="0"/>
              <w:marBottom w:val="0"/>
              <w:divBdr>
                <w:top w:val="none" w:sz="0" w:space="0" w:color="auto"/>
                <w:left w:val="none" w:sz="0" w:space="0" w:color="auto"/>
                <w:bottom w:val="none" w:sz="0" w:space="0" w:color="auto"/>
                <w:right w:val="none" w:sz="0" w:space="0" w:color="auto"/>
              </w:divBdr>
            </w:div>
            <w:div w:id="2007661140">
              <w:marLeft w:val="0"/>
              <w:marRight w:val="0"/>
              <w:marTop w:val="0"/>
              <w:marBottom w:val="0"/>
              <w:divBdr>
                <w:top w:val="none" w:sz="0" w:space="0" w:color="auto"/>
                <w:left w:val="none" w:sz="0" w:space="0" w:color="auto"/>
                <w:bottom w:val="none" w:sz="0" w:space="0" w:color="auto"/>
                <w:right w:val="none" w:sz="0" w:space="0" w:color="auto"/>
              </w:divBdr>
            </w:div>
            <w:div w:id="533034452">
              <w:marLeft w:val="0"/>
              <w:marRight w:val="0"/>
              <w:marTop w:val="0"/>
              <w:marBottom w:val="0"/>
              <w:divBdr>
                <w:top w:val="none" w:sz="0" w:space="0" w:color="auto"/>
                <w:left w:val="none" w:sz="0" w:space="0" w:color="auto"/>
                <w:bottom w:val="none" w:sz="0" w:space="0" w:color="auto"/>
                <w:right w:val="none" w:sz="0" w:space="0" w:color="auto"/>
              </w:divBdr>
            </w:div>
            <w:div w:id="32928723">
              <w:marLeft w:val="0"/>
              <w:marRight w:val="0"/>
              <w:marTop w:val="0"/>
              <w:marBottom w:val="0"/>
              <w:divBdr>
                <w:top w:val="none" w:sz="0" w:space="0" w:color="auto"/>
                <w:left w:val="none" w:sz="0" w:space="0" w:color="auto"/>
                <w:bottom w:val="none" w:sz="0" w:space="0" w:color="auto"/>
                <w:right w:val="none" w:sz="0" w:space="0" w:color="auto"/>
              </w:divBdr>
            </w:div>
            <w:div w:id="342127004">
              <w:marLeft w:val="0"/>
              <w:marRight w:val="0"/>
              <w:marTop w:val="0"/>
              <w:marBottom w:val="0"/>
              <w:divBdr>
                <w:top w:val="none" w:sz="0" w:space="0" w:color="auto"/>
                <w:left w:val="none" w:sz="0" w:space="0" w:color="auto"/>
                <w:bottom w:val="none" w:sz="0" w:space="0" w:color="auto"/>
                <w:right w:val="none" w:sz="0" w:space="0" w:color="auto"/>
              </w:divBdr>
            </w:div>
            <w:div w:id="346757502">
              <w:marLeft w:val="0"/>
              <w:marRight w:val="0"/>
              <w:marTop w:val="0"/>
              <w:marBottom w:val="0"/>
              <w:divBdr>
                <w:top w:val="none" w:sz="0" w:space="0" w:color="auto"/>
                <w:left w:val="none" w:sz="0" w:space="0" w:color="auto"/>
                <w:bottom w:val="none" w:sz="0" w:space="0" w:color="auto"/>
                <w:right w:val="none" w:sz="0" w:space="0" w:color="auto"/>
              </w:divBdr>
            </w:div>
            <w:div w:id="1938128680">
              <w:marLeft w:val="0"/>
              <w:marRight w:val="0"/>
              <w:marTop w:val="0"/>
              <w:marBottom w:val="0"/>
              <w:divBdr>
                <w:top w:val="none" w:sz="0" w:space="0" w:color="auto"/>
                <w:left w:val="none" w:sz="0" w:space="0" w:color="auto"/>
                <w:bottom w:val="none" w:sz="0" w:space="0" w:color="auto"/>
                <w:right w:val="none" w:sz="0" w:space="0" w:color="auto"/>
              </w:divBdr>
            </w:div>
            <w:div w:id="1276668509">
              <w:marLeft w:val="0"/>
              <w:marRight w:val="0"/>
              <w:marTop w:val="0"/>
              <w:marBottom w:val="0"/>
              <w:divBdr>
                <w:top w:val="none" w:sz="0" w:space="0" w:color="auto"/>
                <w:left w:val="none" w:sz="0" w:space="0" w:color="auto"/>
                <w:bottom w:val="none" w:sz="0" w:space="0" w:color="auto"/>
                <w:right w:val="none" w:sz="0" w:space="0" w:color="auto"/>
              </w:divBdr>
            </w:div>
            <w:div w:id="691104628">
              <w:marLeft w:val="0"/>
              <w:marRight w:val="0"/>
              <w:marTop w:val="0"/>
              <w:marBottom w:val="0"/>
              <w:divBdr>
                <w:top w:val="none" w:sz="0" w:space="0" w:color="auto"/>
                <w:left w:val="none" w:sz="0" w:space="0" w:color="auto"/>
                <w:bottom w:val="none" w:sz="0" w:space="0" w:color="auto"/>
                <w:right w:val="none" w:sz="0" w:space="0" w:color="auto"/>
              </w:divBdr>
            </w:div>
            <w:div w:id="1614895778">
              <w:marLeft w:val="0"/>
              <w:marRight w:val="0"/>
              <w:marTop w:val="0"/>
              <w:marBottom w:val="0"/>
              <w:divBdr>
                <w:top w:val="none" w:sz="0" w:space="0" w:color="auto"/>
                <w:left w:val="none" w:sz="0" w:space="0" w:color="auto"/>
                <w:bottom w:val="none" w:sz="0" w:space="0" w:color="auto"/>
                <w:right w:val="none" w:sz="0" w:space="0" w:color="auto"/>
              </w:divBdr>
            </w:div>
            <w:div w:id="446512276">
              <w:marLeft w:val="0"/>
              <w:marRight w:val="0"/>
              <w:marTop w:val="0"/>
              <w:marBottom w:val="0"/>
              <w:divBdr>
                <w:top w:val="none" w:sz="0" w:space="0" w:color="auto"/>
                <w:left w:val="none" w:sz="0" w:space="0" w:color="auto"/>
                <w:bottom w:val="none" w:sz="0" w:space="0" w:color="auto"/>
                <w:right w:val="none" w:sz="0" w:space="0" w:color="auto"/>
              </w:divBdr>
            </w:div>
            <w:div w:id="449739834">
              <w:marLeft w:val="0"/>
              <w:marRight w:val="0"/>
              <w:marTop w:val="0"/>
              <w:marBottom w:val="0"/>
              <w:divBdr>
                <w:top w:val="none" w:sz="0" w:space="0" w:color="auto"/>
                <w:left w:val="none" w:sz="0" w:space="0" w:color="auto"/>
                <w:bottom w:val="none" w:sz="0" w:space="0" w:color="auto"/>
                <w:right w:val="none" w:sz="0" w:space="0" w:color="auto"/>
              </w:divBdr>
            </w:div>
            <w:div w:id="1672610300">
              <w:marLeft w:val="0"/>
              <w:marRight w:val="0"/>
              <w:marTop w:val="0"/>
              <w:marBottom w:val="0"/>
              <w:divBdr>
                <w:top w:val="none" w:sz="0" w:space="0" w:color="auto"/>
                <w:left w:val="none" w:sz="0" w:space="0" w:color="auto"/>
                <w:bottom w:val="none" w:sz="0" w:space="0" w:color="auto"/>
                <w:right w:val="none" w:sz="0" w:space="0" w:color="auto"/>
              </w:divBdr>
            </w:div>
            <w:div w:id="734625242">
              <w:marLeft w:val="0"/>
              <w:marRight w:val="0"/>
              <w:marTop w:val="0"/>
              <w:marBottom w:val="0"/>
              <w:divBdr>
                <w:top w:val="none" w:sz="0" w:space="0" w:color="auto"/>
                <w:left w:val="none" w:sz="0" w:space="0" w:color="auto"/>
                <w:bottom w:val="none" w:sz="0" w:space="0" w:color="auto"/>
                <w:right w:val="none" w:sz="0" w:space="0" w:color="auto"/>
              </w:divBdr>
            </w:div>
            <w:div w:id="1057820237">
              <w:marLeft w:val="0"/>
              <w:marRight w:val="0"/>
              <w:marTop w:val="0"/>
              <w:marBottom w:val="0"/>
              <w:divBdr>
                <w:top w:val="none" w:sz="0" w:space="0" w:color="auto"/>
                <w:left w:val="none" w:sz="0" w:space="0" w:color="auto"/>
                <w:bottom w:val="none" w:sz="0" w:space="0" w:color="auto"/>
                <w:right w:val="none" w:sz="0" w:space="0" w:color="auto"/>
              </w:divBdr>
            </w:div>
            <w:div w:id="930813672">
              <w:marLeft w:val="0"/>
              <w:marRight w:val="0"/>
              <w:marTop w:val="0"/>
              <w:marBottom w:val="0"/>
              <w:divBdr>
                <w:top w:val="none" w:sz="0" w:space="0" w:color="auto"/>
                <w:left w:val="none" w:sz="0" w:space="0" w:color="auto"/>
                <w:bottom w:val="none" w:sz="0" w:space="0" w:color="auto"/>
                <w:right w:val="none" w:sz="0" w:space="0" w:color="auto"/>
              </w:divBdr>
            </w:div>
            <w:div w:id="1120949872">
              <w:marLeft w:val="0"/>
              <w:marRight w:val="0"/>
              <w:marTop w:val="0"/>
              <w:marBottom w:val="0"/>
              <w:divBdr>
                <w:top w:val="none" w:sz="0" w:space="0" w:color="auto"/>
                <w:left w:val="none" w:sz="0" w:space="0" w:color="auto"/>
                <w:bottom w:val="none" w:sz="0" w:space="0" w:color="auto"/>
                <w:right w:val="none" w:sz="0" w:space="0" w:color="auto"/>
              </w:divBdr>
              <w:divsChild>
                <w:div w:id="1178495359">
                  <w:marLeft w:val="0"/>
                  <w:marRight w:val="0"/>
                  <w:marTop w:val="0"/>
                  <w:marBottom w:val="0"/>
                  <w:divBdr>
                    <w:top w:val="none" w:sz="0" w:space="0" w:color="auto"/>
                    <w:left w:val="none" w:sz="0" w:space="0" w:color="auto"/>
                    <w:bottom w:val="none" w:sz="0" w:space="0" w:color="auto"/>
                    <w:right w:val="none" w:sz="0" w:space="0" w:color="auto"/>
                  </w:divBdr>
                </w:div>
              </w:divsChild>
            </w:div>
            <w:div w:id="1204562427">
              <w:marLeft w:val="0"/>
              <w:marRight w:val="0"/>
              <w:marTop w:val="0"/>
              <w:marBottom w:val="0"/>
              <w:divBdr>
                <w:top w:val="none" w:sz="0" w:space="0" w:color="auto"/>
                <w:left w:val="none" w:sz="0" w:space="0" w:color="auto"/>
                <w:bottom w:val="none" w:sz="0" w:space="0" w:color="auto"/>
                <w:right w:val="none" w:sz="0" w:space="0" w:color="auto"/>
              </w:divBdr>
              <w:divsChild>
                <w:div w:id="7111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3998">
          <w:marLeft w:val="0"/>
          <w:marRight w:val="0"/>
          <w:marTop w:val="0"/>
          <w:marBottom w:val="0"/>
          <w:divBdr>
            <w:top w:val="none" w:sz="0" w:space="0" w:color="auto"/>
            <w:left w:val="none" w:sz="0" w:space="0" w:color="auto"/>
            <w:bottom w:val="none" w:sz="0" w:space="0" w:color="auto"/>
            <w:right w:val="none" w:sz="0" w:space="0" w:color="auto"/>
          </w:divBdr>
        </w:div>
        <w:div w:id="973679587">
          <w:marLeft w:val="0"/>
          <w:marRight w:val="0"/>
          <w:marTop w:val="0"/>
          <w:marBottom w:val="0"/>
          <w:divBdr>
            <w:top w:val="none" w:sz="0" w:space="0" w:color="auto"/>
            <w:left w:val="none" w:sz="0" w:space="0" w:color="auto"/>
            <w:bottom w:val="none" w:sz="0" w:space="0" w:color="auto"/>
            <w:right w:val="none" w:sz="0" w:space="0" w:color="auto"/>
          </w:divBdr>
        </w:div>
        <w:div w:id="1673337306">
          <w:marLeft w:val="0"/>
          <w:marRight w:val="0"/>
          <w:marTop w:val="0"/>
          <w:marBottom w:val="0"/>
          <w:divBdr>
            <w:top w:val="none" w:sz="0" w:space="0" w:color="auto"/>
            <w:left w:val="none" w:sz="0" w:space="0" w:color="auto"/>
            <w:bottom w:val="none" w:sz="0" w:space="0" w:color="auto"/>
            <w:right w:val="none" w:sz="0" w:space="0" w:color="auto"/>
          </w:divBdr>
          <w:divsChild>
            <w:div w:id="651108210">
              <w:marLeft w:val="0"/>
              <w:marRight w:val="0"/>
              <w:marTop w:val="0"/>
              <w:marBottom w:val="0"/>
              <w:divBdr>
                <w:top w:val="none" w:sz="0" w:space="0" w:color="auto"/>
                <w:left w:val="none" w:sz="0" w:space="0" w:color="auto"/>
                <w:bottom w:val="none" w:sz="0" w:space="0" w:color="auto"/>
                <w:right w:val="none" w:sz="0" w:space="0" w:color="auto"/>
              </w:divBdr>
            </w:div>
          </w:divsChild>
        </w:div>
        <w:div w:id="1501312286">
          <w:marLeft w:val="0"/>
          <w:marRight w:val="0"/>
          <w:marTop w:val="0"/>
          <w:marBottom w:val="0"/>
          <w:divBdr>
            <w:top w:val="none" w:sz="0" w:space="0" w:color="auto"/>
            <w:left w:val="none" w:sz="0" w:space="0" w:color="auto"/>
            <w:bottom w:val="none" w:sz="0" w:space="0" w:color="auto"/>
            <w:right w:val="none" w:sz="0" w:space="0" w:color="auto"/>
          </w:divBdr>
        </w:div>
        <w:div w:id="1204974576">
          <w:marLeft w:val="0"/>
          <w:marRight w:val="0"/>
          <w:marTop w:val="0"/>
          <w:marBottom w:val="0"/>
          <w:divBdr>
            <w:top w:val="none" w:sz="0" w:space="0" w:color="auto"/>
            <w:left w:val="none" w:sz="0" w:space="0" w:color="auto"/>
            <w:bottom w:val="none" w:sz="0" w:space="0" w:color="auto"/>
            <w:right w:val="none" w:sz="0" w:space="0" w:color="auto"/>
          </w:divBdr>
        </w:div>
        <w:div w:id="1635603760">
          <w:marLeft w:val="0"/>
          <w:marRight w:val="0"/>
          <w:marTop w:val="0"/>
          <w:marBottom w:val="0"/>
          <w:divBdr>
            <w:top w:val="none" w:sz="0" w:space="0" w:color="auto"/>
            <w:left w:val="none" w:sz="0" w:space="0" w:color="auto"/>
            <w:bottom w:val="none" w:sz="0" w:space="0" w:color="auto"/>
            <w:right w:val="none" w:sz="0" w:space="0" w:color="auto"/>
          </w:divBdr>
        </w:div>
        <w:div w:id="1071542348">
          <w:marLeft w:val="0"/>
          <w:marRight w:val="0"/>
          <w:marTop w:val="0"/>
          <w:marBottom w:val="0"/>
          <w:divBdr>
            <w:top w:val="none" w:sz="0" w:space="0" w:color="auto"/>
            <w:left w:val="none" w:sz="0" w:space="0" w:color="auto"/>
            <w:bottom w:val="none" w:sz="0" w:space="0" w:color="auto"/>
            <w:right w:val="none" w:sz="0" w:space="0" w:color="auto"/>
          </w:divBdr>
        </w:div>
        <w:div w:id="1026296009">
          <w:marLeft w:val="0"/>
          <w:marRight w:val="0"/>
          <w:marTop w:val="0"/>
          <w:marBottom w:val="0"/>
          <w:divBdr>
            <w:top w:val="none" w:sz="0" w:space="0" w:color="auto"/>
            <w:left w:val="none" w:sz="0" w:space="0" w:color="auto"/>
            <w:bottom w:val="none" w:sz="0" w:space="0" w:color="auto"/>
            <w:right w:val="none" w:sz="0" w:space="0" w:color="auto"/>
          </w:divBdr>
        </w:div>
        <w:div w:id="2098286219">
          <w:marLeft w:val="0"/>
          <w:marRight w:val="0"/>
          <w:marTop w:val="0"/>
          <w:marBottom w:val="0"/>
          <w:divBdr>
            <w:top w:val="none" w:sz="0" w:space="0" w:color="auto"/>
            <w:left w:val="none" w:sz="0" w:space="0" w:color="auto"/>
            <w:bottom w:val="none" w:sz="0" w:space="0" w:color="auto"/>
            <w:right w:val="none" w:sz="0" w:space="0" w:color="auto"/>
          </w:divBdr>
          <w:divsChild>
            <w:div w:id="508519035">
              <w:marLeft w:val="0"/>
              <w:marRight w:val="0"/>
              <w:marTop w:val="0"/>
              <w:marBottom w:val="0"/>
              <w:divBdr>
                <w:top w:val="none" w:sz="0" w:space="0" w:color="auto"/>
                <w:left w:val="none" w:sz="0" w:space="0" w:color="auto"/>
                <w:bottom w:val="none" w:sz="0" w:space="0" w:color="auto"/>
                <w:right w:val="none" w:sz="0" w:space="0" w:color="auto"/>
              </w:divBdr>
            </w:div>
            <w:div w:id="849564709">
              <w:marLeft w:val="0"/>
              <w:marRight w:val="0"/>
              <w:marTop w:val="0"/>
              <w:marBottom w:val="0"/>
              <w:divBdr>
                <w:top w:val="none" w:sz="0" w:space="0" w:color="auto"/>
                <w:left w:val="none" w:sz="0" w:space="0" w:color="auto"/>
                <w:bottom w:val="none" w:sz="0" w:space="0" w:color="auto"/>
                <w:right w:val="none" w:sz="0" w:space="0" w:color="auto"/>
              </w:divBdr>
            </w:div>
            <w:div w:id="900478907">
              <w:marLeft w:val="0"/>
              <w:marRight w:val="0"/>
              <w:marTop w:val="0"/>
              <w:marBottom w:val="0"/>
              <w:divBdr>
                <w:top w:val="none" w:sz="0" w:space="0" w:color="auto"/>
                <w:left w:val="none" w:sz="0" w:space="0" w:color="auto"/>
                <w:bottom w:val="none" w:sz="0" w:space="0" w:color="auto"/>
                <w:right w:val="none" w:sz="0" w:space="0" w:color="auto"/>
              </w:divBdr>
            </w:div>
            <w:div w:id="138503941">
              <w:marLeft w:val="0"/>
              <w:marRight w:val="0"/>
              <w:marTop w:val="0"/>
              <w:marBottom w:val="0"/>
              <w:divBdr>
                <w:top w:val="none" w:sz="0" w:space="0" w:color="auto"/>
                <w:left w:val="none" w:sz="0" w:space="0" w:color="auto"/>
                <w:bottom w:val="none" w:sz="0" w:space="0" w:color="auto"/>
                <w:right w:val="none" w:sz="0" w:space="0" w:color="auto"/>
              </w:divBdr>
            </w:div>
            <w:div w:id="1342392488">
              <w:marLeft w:val="0"/>
              <w:marRight w:val="0"/>
              <w:marTop w:val="0"/>
              <w:marBottom w:val="0"/>
              <w:divBdr>
                <w:top w:val="none" w:sz="0" w:space="0" w:color="auto"/>
                <w:left w:val="none" w:sz="0" w:space="0" w:color="auto"/>
                <w:bottom w:val="none" w:sz="0" w:space="0" w:color="auto"/>
                <w:right w:val="none" w:sz="0" w:space="0" w:color="auto"/>
              </w:divBdr>
            </w:div>
            <w:div w:id="161697">
              <w:marLeft w:val="0"/>
              <w:marRight w:val="0"/>
              <w:marTop w:val="0"/>
              <w:marBottom w:val="0"/>
              <w:divBdr>
                <w:top w:val="none" w:sz="0" w:space="0" w:color="auto"/>
                <w:left w:val="none" w:sz="0" w:space="0" w:color="auto"/>
                <w:bottom w:val="none" w:sz="0" w:space="0" w:color="auto"/>
                <w:right w:val="none" w:sz="0" w:space="0" w:color="auto"/>
              </w:divBdr>
            </w:div>
            <w:div w:id="415134171">
              <w:marLeft w:val="0"/>
              <w:marRight w:val="0"/>
              <w:marTop w:val="0"/>
              <w:marBottom w:val="0"/>
              <w:divBdr>
                <w:top w:val="none" w:sz="0" w:space="0" w:color="auto"/>
                <w:left w:val="none" w:sz="0" w:space="0" w:color="auto"/>
                <w:bottom w:val="none" w:sz="0" w:space="0" w:color="auto"/>
                <w:right w:val="none" w:sz="0" w:space="0" w:color="auto"/>
              </w:divBdr>
            </w:div>
            <w:div w:id="393090622">
              <w:marLeft w:val="0"/>
              <w:marRight w:val="0"/>
              <w:marTop w:val="0"/>
              <w:marBottom w:val="0"/>
              <w:divBdr>
                <w:top w:val="none" w:sz="0" w:space="0" w:color="auto"/>
                <w:left w:val="none" w:sz="0" w:space="0" w:color="auto"/>
                <w:bottom w:val="none" w:sz="0" w:space="0" w:color="auto"/>
                <w:right w:val="none" w:sz="0" w:space="0" w:color="auto"/>
              </w:divBdr>
            </w:div>
            <w:div w:id="1580556842">
              <w:marLeft w:val="0"/>
              <w:marRight w:val="0"/>
              <w:marTop w:val="0"/>
              <w:marBottom w:val="0"/>
              <w:divBdr>
                <w:top w:val="none" w:sz="0" w:space="0" w:color="auto"/>
                <w:left w:val="none" w:sz="0" w:space="0" w:color="auto"/>
                <w:bottom w:val="none" w:sz="0" w:space="0" w:color="auto"/>
                <w:right w:val="none" w:sz="0" w:space="0" w:color="auto"/>
              </w:divBdr>
            </w:div>
            <w:div w:id="392698955">
              <w:marLeft w:val="0"/>
              <w:marRight w:val="0"/>
              <w:marTop w:val="0"/>
              <w:marBottom w:val="0"/>
              <w:divBdr>
                <w:top w:val="none" w:sz="0" w:space="0" w:color="auto"/>
                <w:left w:val="none" w:sz="0" w:space="0" w:color="auto"/>
                <w:bottom w:val="none" w:sz="0" w:space="0" w:color="auto"/>
                <w:right w:val="none" w:sz="0" w:space="0" w:color="auto"/>
              </w:divBdr>
            </w:div>
            <w:div w:id="1857159290">
              <w:marLeft w:val="0"/>
              <w:marRight w:val="0"/>
              <w:marTop w:val="0"/>
              <w:marBottom w:val="0"/>
              <w:divBdr>
                <w:top w:val="none" w:sz="0" w:space="0" w:color="auto"/>
                <w:left w:val="none" w:sz="0" w:space="0" w:color="auto"/>
                <w:bottom w:val="none" w:sz="0" w:space="0" w:color="auto"/>
                <w:right w:val="none" w:sz="0" w:space="0" w:color="auto"/>
              </w:divBdr>
            </w:div>
            <w:div w:id="1337877565">
              <w:marLeft w:val="0"/>
              <w:marRight w:val="0"/>
              <w:marTop w:val="0"/>
              <w:marBottom w:val="0"/>
              <w:divBdr>
                <w:top w:val="none" w:sz="0" w:space="0" w:color="auto"/>
                <w:left w:val="none" w:sz="0" w:space="0" w:color="auto"/>
                <w:bottom w:val="none" w:sz="0" w:space="0" w:color="auto"/>
                <w:right w:val="none" w:sz="0" w:space="0" w:color="auto"/>
              </w:divBdr>
            </w:div>
            <w:div w:id="436366049">
              <w:marLeft w:val="0"/>
              <w:marRight w:val="0"/>
              <w:marTop w:val="0"/>
              <w:marBottom w:val="0"/>
              <w:divBdr>
                <w:top w:val="none" w:sz="0" w:space="0" w:color="auto"/>
                <w:left w:val="none" w:sz="0" w:space="0" w:color="auto"/>
                <w:bottom w:val="none" w:sz="0" w:space="0" w:color="auto"/>
                <w:right w:val="none" w:sz="0" w:space="0" w:color="auto"/>
              </w:divBdr>
            </w:div>
            <w:div w:id="1413888109">
              <w:marLeft w:val="0"/>
              <w:marRight w:val="0"/>
              <w:marTop w:val="0"/>
              <w:marBottom w:val="0"/>
              <w:divBdr>
                <w:top w:val="none" w:sz="0" w:space="0" w:color="auto"/>
                <w:left w:val="none" w:sz="0" w:space="0" w:color="auto"/>
                <w:bottom w:val="none" w:sz="0" w:space="0" w:color="auto"/>
                <w:right w:val="none" w:sz="0" w:space="0" w:color="auto"/>
              </w:divBdr>
            </w:div>
            <w:div w:id="1419909092">
              <w:marLeft w:val="0"/>
              <w:marRight w:val="0"/>
              <w:marTop w:val="0"/>
              <w:marBottom w:val="0"/>
              <w:divBdr>
                <w:top w:val="none" w:sz="0" w:space="0" w:color="auto"/>
                <w:left w:val="none" w:sz="0" w:space="0" w:color="auto"/>
                <w:bottom w:val="none" w:sz="0" w:space="0" w:color="auto"/>
                <w:right w:val="none" w:sz="0" w:space="0" w:color="auto"/>
              </w:divBdr>
            </w:div>
            <w:div w:id="316881414">
              <w:marLeft w:val="0"/>
              <w:marRight w:val="0"/>
              <w:marTop w:val="0"/>
              <w:marBottom w:val="0"/>
              <w:divBdr>
                <w:top w:val="none" w:sz="0" w:space="0" w:color="auto"/>
                <w:left w:val="none" w:sz="0" w:space="0" w:color="auto"/>
                <w:bottom w:val="none" w:sz="0" w:space="0" w:color="auto"/>
                <w:right w:val="none" w:sz="0" w:space="0" w:color="auto"/>
              </w:divBdr>
            </w:div>
            <w:div w:id="168447672">
              <w:marLeft w:val="0"/>
              <w:marRight w:val="0"/>
              <w:marTop w:val="0"/>
              <w:marBottom w:val="0"/>
              <w:divBdr>
                <w:top w:val="none" w:sz="0" w:space="0" w:color="auto"/>
                <w:left w:val="none" w:sz="0" w:space="0" w:color="auto"/>
                <w:bottom w:val="none" w:sz="0" w:space="0" w:color="auto"/>
                <w:right w:val="none" w:sz="0" w:space="0" w:color="auto"/>
              </w:divBdr>
            </w:div>
            <w:div w:id="189804151">
              <w:marLeft w:val="0"/>
              <w:marRight w:val="0"/>
              <w:marTop w:val="0"/>
              <w:marBottom w:val="0"/>
              <w:divBdr>
                <w:top w:val="none" w:sz="0" w:space="0" w:color="auto"/>
                <w:left w:val="none" w:sz="0" w:space="0" w:color="auto"/>
                <w:bottom w:val="none" w:sz="0" w:space="0" w:color="auto"/>
                <w:right w:val="none" w:sz="0" w:space="0" w:color="auto"/>
              </w:divBdr>
            </w:div>
            <w:div w:id="495614151">
              <w:marLeft w:val="0"/>
              <w:marRight w:val="0"/>
              <w:marTop w:val="0"/>
              <w:marBottom w:val="0"/>
              <w:divBdr>
                <w:top w:val="none" w:sz="0" w:space="0" w:color="auto"/>
                <w:left w:val="none" w:sz="0" w:space="0" w:color="auto"/>
                <w:bottom w:val="none" w:sz="0" w:space="0" w:color="auto"/>
                <w:right w:val="none" w:sz="0" w:space="0" w:color="auto"/>
              </w:divBdr>
            </w:div>
            <w:div w:id="269171005">
              <w:marLeft w:val="0"/>
              <w:marRight w:val="0"/>
              <w:marTop w:val="0"/>
              <w:marBottom w:val="0"/>
              <w:divBdr>
                <w:top w:val="none" w:sz="0" w:space="0" w:color="auto"/>
                <w:left w:val="none" w:sz="0" w:space="0" w:color="auto"/>
                <w:bottom w:val="none" w:sz="0" w:space="0" w:color="auto"/>
                <w:right w:val="none" w:sz="0" w:space="0" w:color="auto"/>
              </w:divBdr>
            </w:div>
            <w:div w:id="1742748167">
              <w:marLeft w:val="0"/>
              <w:marRight w:val="0"/>
              <w:marTop w:val="0"/>
              <w:marBottom w:val="0"/>
              <w:divBdr>
                <w:top w:val="none" w:sz="0" w:space="0" w:color="auto"/>
                <w:left w:val="none" w:sz="0" w:space="0" w:color="auto"/>
                <w:bottom w:val="none" w:sz="0" w:space="0" w:color="auto"/>
                <w:right w:val="none" w:sz="0" w:space="0" w:color="auto"/>
              </w:divBdr>
            </w:div>
            <w:div w:id="885338921">
              <w:marLeft w:val="0"/>
              <w:marRight w:val="0"/>
              <w:marTop w:val="0"/>
              <w:marBottom w:val="0"/>
              <w:divBdr>
                <w:top w:val="none" w:sz="0" w:space="0" w:color="auto"/>
                <w:left w:val="none" w:sz="0" w:space="0" w:color="auto"/>
                <w:bottom w:val="none" w:sz="0" w:space="0" w:color="auto"/>
                <w:right w:val="none" w:sz="0" w:space="0" w:color="auto"/>
              </w:divBdr>
            </w:div>
            <w:div w:id="1188954808">
              <w:marLeft w:val="0"/>
              <w:marRight w:val="0"/>
              <w:marTop w:val="0"/>
              <w:marBottom w:val="0"/>
              <w:divBdr>
                <w:top w:val="none" w:sz="0" w:space="0" w:color="auto"/>
                <w:left w:val="none" w:sz="0" w:space="0" w:color="auto"/>
                <w:bottom w:val="none" w:sz="0" w:space="0" w:color="auto"/>
                <w:right w:val="none" w:sz="0" w:space="0" w:color="auto"/>
              </w:divBdr>
            </w:div>
            <w:div w:id="1339120118">
              <w:marLeft w:val="0"/>
              <w:marRight w:val="0"/>
              <w:marTop w:val="0"/>
              <w:marBottom w:val="0"/>
              <w:divBdr>
                <w:top w:val="none" w:sz="0" w:space="0" w:color="auto"/>
                <w:left w:val="none" w:sz="0" w:space="0" w:color="auto"/>
                <w:bottom w:val="none" w:sz="0" w:space="0" w:color="auto"/>
                <w:right w:val="none" w:sz="0" w:space="0" w:color="auto"/>
              </w:divBdr>
            </w:div>
            <w:div w:id="1565406103">
              <w:marLeft w:val="0"/>
              <w:marRight w:val="0"/>
              <w:marTop w:val="0"/>
              <w:marBottom w:val="0"/>
              <w:divBdr>
                <w:top w:val="none" w:sz="0" w:space="0" w:color="auto"/>
                <w:left w:val="none" w:sz="0" w:space="0" w:color="auto"/>
                <w:bottom w:val="none" w:sz="0" w:space="0" w:color="auto"/>
                <w:right w:val="none" w:sz="0" w:space="0" w:color="auto"/>
              </w:divBdr>
            </w:div>
            <w:div w:id="1338730034">
              <w:marLeft w:val="0"/>
              <w:marRight w:val="0"/>
              <w:marTop w:val="0"/>
              <w:marBottom w:val="0"/>
              <w:divBdr>
                <w:top w:val="none" w:sz="0" w:space="0" w:color="auto"/>
                <w:left w:val="none" w:sz="0" w:space="0" w:color="auto"/>
                <w:bottom w:val="none" w:sz="0" w:space="0" w:color="auto"/>
                <w:right w:val="none" w:sz="0" w:space="0" w:color="auto"/>
              </w:divBdr>
            </w:div>
            <w:div w:id="694428125">
              <w:marLeft w:val="0"/>
              <w:marRight w:val="0"/>
              <w:marTop w:val="0"/>
              <w:marBottom w:val="0"/>
              <w:divBdr>
                <w:top w:val="none" w:sz="0" w:space="0" w:color="auto"/>
                <w:left w:val="none" w:sz="0" w:space="0" w:color="auto"/>
                <w:bottom w:val="none" w:sz="0" w:space="0" w:color="auto"/>
                <w:right w:val="none" w:sz="0" w:space="0" w:color="auto"/>
              </w:divBdr>
            </w:div>
            <w:div w:id="780958067">
              <w:marLeft w:val="0"/>
              <w:marRight w:val="0"/>
              <w:marTop w:val="0"/>
              <w:marBottom w:val="0"/>
              <w:divBdr>
                <w:top w:val="none" w:sz="0" w:space="0" w:color="auto"/>
                <w:left w:val="none" w:sz="0" w:space="0" w:color="auto"/>
                <w:bottom w:val="none" w:sz="0" w:space="0" w:color="auto"/>
                <w:right w:val="none" w:sz="0" w:space="0" w:color="auto"/>
              </w:divBdr>
            </w:div>
            <w:div w:id="1399981849">
              <w:marLeft w:val="0"/>
              <w:marRight w:val="0"/>
              <w:marTop w:val="0"/>
              <w:marBottom w:val="0"/>
              <w:divBdr>
                <w:top w:val="none" w:sz="0" w:space="0" w:color="auto"/>
                <w:left w:val="none" w:sz="0" w:space="0" w:color="auto"/>
                <w:bottom w:val="none" w:sz="0" w:space="0" w:color="auto"/>
                <w:right w:val="none" w:sz="0" w:space="0" w:color="auto"/>
              </w:divBdr>
            </w:div>
            <w:div w:id="1393769736">
              <w:marLeft w:val="0"/>
              <w:marRight w:val="0"/>
              <w:marTop w:val="0"/>
              <w:marBottom w:val="0"/>
              <w:divBdr>
                <w:top w:val="none" w:sz="0" w:space="0" w:color="auto"/>
                <w:left w:val="none" w:sz="0" w:space="0" w:color="auto"/>
                <w:bottom w:val="none" w:sz="0" w:space="0" w:color="auto"/>
                <w:right w:val="none" w:sz="0" w:space="0" w:color="auto"/>
              </w:divBdr>
            </w:div>
            <w:div w:id="2144348208">
              <w:marLeft w:val="0"/>
              <w:marRight w:val="0"/>
              <w:marTop w:val="0"/>
              <w:marBottom w:val="0"/>
              <w:divBdr>
                <w:top w:val="none" w:sz="0" w:space="0" w:color="auto"/>
                <w:left w:val="none" w:sz="0" w:space="0" w:color="auto"/>
                <w:bottom w:val="none" w:sz="0" w:space="0" w:color="auto"/>
                <w:right w:val="none" w:sz="0" w:space="0" w:color="auto"/>
              </w:divBdr>
            </w:div>
            <w:div w:id="1154376105">
              <w:marLeft w:val="0"/>
              <w:marRight w:val="0"/>
              <w:marTop w:val="0"/>
              <w:marBottom w:val="0"/>
              <w:divBdr>
                <w:top w:val="none" w:sz="0" w:space="0" w:color="auto"/>
                <w:left w:val="none" w:sz="0" w:space="0" w:color="auto"/>
                <w:bottom w:val="none" w:sz="0" w:space="0" w:color="auto"/>
                <w:right w:val="none" w:sz="0" w:space="0" w:color="auto"/>
              </w:divBdr>
            </w:div>
            <w:div w:id="989292623">
              <w:marLeft w:val="0"/>
              <w:marRight w:val="0"/>
              <w:marTop w:val="0"/>
              <w:marBottom w:val="0"/>
              <w:divBdr>
                <w:top w:val="none" w:sz="0" w:space="0" w:color="auto"/>
                <w:left w:val="none" w:sz="0" w:space="0" w:color="auto"/>
                <w:bottom w:val="none" w:sz="0" w:space="0" w:color="auto"/>
                <w:right w:val="none" w:sz="0" w:space="0" w:color="auto"/>
              </w:divBdr>
            </w:div>
            <w:div w:id="1441991323">
              <w:marLeft w:val="0"/>
              <w:marRight w:val="0"/>
              <w:marTop w:val="0"/>
              <w:marBottom w:val="0"/>
              <w:divBdr>
                <w:top w:val="none" w:sz="0" w:space="0" w:color="auto"/>
                <w:left w:val="none" w:sz="0" w:space="0" w:color="auto"/>
                <w:bottom w:val="none" w:sz="0" w:space="0" w:color="auto"/>
                <w:right w:val="none" w:sz="0" w:space="0" w:color="auto"/>
              </w:divBdr>
            </w:div>
            <w:div w:id="1854800258">
              <w:marLeft w:val="0"/>
              <w:marRight w:val="0"/>
              <w:marTop w:val="0"/>
              <w:marBottom w:val="0"/>
              <w:divBdr>
                <w:top w:val="none" w:sz="0" w:space="0" w:color="auto"/>
                <w:left w:val="none" w:sz="0" w:space="0" w:color="auto"/>
                <w:bottom w:val="none" w:sz="0" w:space="0" w:color="auto"/>
                <w:right w:val="none" w:sz="0" w:space="0" w:color="auto"/>
              </w:divBdr>
            </w:div>
            <w:div w:id="1720010316">
              <w:marLeft w:val="0"/>
              <w:marRight w:val="0"/>
              <w:marTop w:val="0"/>
              <w:marBottom w:val="0"/>
              <w:divBdr>
                <w:top w:val="none" w:sz="0" w:space="0" w:color="auto"/>
                <w:left w:val="none" w:sz="0" w:space="0" w:color="auto"/>
                <w:bottom w:val="none" w:sz="0" w:space="0" w:color="auto"/>
                <w:right w:val="none" w:sz="0" w:space="0" w:color="auto"/>
              </w:divBdr>
            </w:div>
            <w:div w:id="1566985767">
              <w:marLeft w:val="0"/>
              <w:marRight w:val="0"/>
              <w:marTop w:val="0"/>
              <w:marBottom w:val="0"/>
              <w:divBdr>
                <w:top w:val="none" w:sz="0" w:space="0" w:color="auto"/>
                <w:left w:val="none" w:sz="0" w:space="0" w:color="auto"/>
                <w:bottom w:val="none" w:sz="0" w:space="0" w:color="auto"/>
                <w:right w:val="none" w:sz="0" w:space="0" w:color="auto"/>
              </w:divBdr>
            </w:div>
            <w:div w:id="1366561616">
              <w:marLeft w:val="0"/>
              <w:marRight w:val="0"/>
              <w:marTop w:val="0"/>
              <w:marBottom w:val="0"/>
              <w:divBdr>
                <w:top w:val="none" w:sz="0" w:space="0" w:color="auto"/>
                <w:left w:val="none" w:sz="0" w:space="0" w:color="auto"/>
                <w:bottom w:val="none" w:sz="0" w:space="0" w:color="auto"/>
                <w:right w:val="none" w:sz="0" w:space="0" w:color="auto"/>
              </w:divBdr>
            </w:div>
            <w:div w:id="1965035111">
              <w:marLeft w:val="0"/>
              <w:marRight w:val="0"/>
              <w:marTop w:val="0"/>
              <w:marBottom w:val="0"/>
              <w:divBdr>
                <w:top w:val="none" w:sz="0" w:space="0" w:color="auto"/>
                <w:left w:val="none" w:sz="0" w:space="0" w:color="auto"/>
                <w:bottom w:val="none" w:sz="0" w:space="0" w:color="auto"/>
                <w:right w:val="none" w:sz="0" w:space="0" w:color="auto"/>
              </w:divBdr>
            </w:div>
            <w:div w:id="136457293">
              <w:marLeft w:val="0"/>
              <w:marRight w:val="0"/>
              <w:marTop w:val="0"/>
              <w:marBottom w:val="0"/>
              <w:divBdr>
                <w:top w:val="none" w:sz="0" w:space="0" w:color="auto"/>
                <w:left w:val="none" w:sz="0" w:space="0" w:color="auto"/>
                <w:bottom w:val="none" w:sz="0" w:space="0" w:color="auto"/>
                <w:right w:val="none" w:sz="0" w:space="0" w:color="auto"/>
              </w:divBdr>
            </w:div>
            <w:div w:id="266625839">
              <w:marLeft w:val="0"/>
              <w:marRight w:val="0"/>
              <w:marTop w:val="0"/>
              <w:marBottom w:val="0"/>
              <w:divBdr>
                <w:top w:val="none" w:sz="0" w:space="0" w:color="auto"/>
                <w:left w:val="none" w:sz="0" w:space="0" w:color="auto"/>
                <w:bottom w:val="none" w:sz="0" w:space="0" w:color="auto"/>
                <w:right w:val="none" w:sz="0" w:space="0" w:color="auto"/>
              </w:divBdr>
            </w:div>
            <w:div w:id="762141664">
              <w:marLeft w:val="0"/>
              <w:marRight w:val="0"/>
              <w:marTop w:val="0"/>
              <w:marBottom w:val="0"/>
              <w:divBdr>
                <w:top w:val="none" w:sz="0" w:space="0" w:color="auto"/>
                <w:left w:val="none" w:sz="0" w:space="0" w:color="auto"/>
                <w:bottom w:val="none" w:sz="0" w:space="0" w:color="auto"/>
                <w:right w:val="none" w:sz="0" w:space="0" w:color="auto"/>
              </w:divBdr>
            </w:div>
            <w:div w:id="1295794071">
              <w:marLeft w:val="0"/>
              <w:marRight w:val="0"/>
              <w:marTop w:val="0"/>
              <w:marBottom w:val="0"/>
              <w:divBdr>
                <w:top w:val="none" w:sz="0" w:space="0" w:color="auto"/>
                <w:left w:val="none" w:sz="0" w:space="0" w:color="auto"/>
                <w:bottom w:val="none" w:sz="0" w:space="0" w:color="auto"/>
                <w:right w:val="none" w:sz="0" w:space="0" w:color="auto"/>
              </w:divBdr>
            </w:div>
            <w:div w:id="352650884">
              <w:marLeft w:val="0"/>
              <w:marRight w:val="0"/>
              <w:marTop w:val="0"/>
              <w:marBottom w:val="0"/>
              <w:divBdr>
                <w:top w:val="none" w:sz="0" w:space="0" w:color="auto"/>
                <w:left w:val="none" w:sz="0" w:space="0" w:color="auto"/>
                <w:bottom w:val="none" w:sz="0" w:space="0" w:color="auto"/>
                <w:right w:val="none" w:sz="0" w:space="0" w:color="auto"/>
              </w:divBdr>
            </w:div>
            <w:div w:id="2032409452">
              <w:marLeft w:val="0"/>
              <w:marRight w:val="0"/>
              <w:marTop w:val="0"/>
              <w:marBottom w:val="0"/>
              <w:divBdr>
                <w:top w:val="none" w:sz="0" w:space="0" w:color="auto"/>
                <w:left w:val="none" w:sz="0" w:space="0" w:color="auto"/>
                <w:bottom w:val="none" w:sz="0" w:space="0" w:color="auto"/>
                <w:right w:val="none" w:sz="0" w:space="0" w:color="auto"/>
              </w:divBdr>
            </w:div>
            <w:div w:id="99496061">
              <w:marLeft w:val="0"/>
              <w:marRight w:val="0"/>
              <w:marTop w:val="0"/>
              <w:marBottom w:val="0"/>
              <w:divBdr>
                <w:top w:val="none" w:sz="0" w:space="0" w:color="auto"/>
                <w:left w:val="none" w:sz="0" w:space="0" w:color="auto"/>
                <w:bottom w:val="none" w:sz="0" w:space="0" w:color="auto"/>
                <w:right w:val="none" w:sz="0" w:space="0" w:color="auto"/>
              </w:divBdr>
            </w:div>
            <w:div w:id="1021856250">
              <w:marLeft w:val="0"/>
              <w:marRight w:val="0"/>
              <w:marTop w:val="0"/>
              <w:marBottom w:val="0"/>
              <w:divBdr>
                <w:top w:val="none" w:sz="0" w:space="0" w:color="auto"/>
                <w:left w:val="none" w:sz="0" w:space="0" w:color="auto"/>
                <w:bottom w:val="none" w:sz="0" w:space="0" w:color="auto"/>
                <w:right w:val="none" w:sz="0" w:space="0" w:color="auto"/>
              </w:divBdr>
            </w:div>
            <w:div w:id="234827591">
              <w:marLeft w:val="0"/>
              <w:marRight w:val="0"/>
              <w:marTop w:val="0"/>
              <w:marBottom w:val="0"/>
              <w:divBdr>
                <w:top w:val="none" w:sz="0" w:space="0" w:color="auto"/>
                <w:left w:val="none" w:sz="0" w:space="0" w:color="auto"/>
                <w:bottom w:val="none" w:sz="0" w:space="0" w:color="auto"/>
                <w:right w:val="none" w:sz="0" w:space="0" w:color="auto"/>
              </w:divBdr>
            </w:div>
            <w:div w:id="1326712187">
              <w:marLeft w:val="0"/>
              <w:marRight w:val="0"/>
              <w:marTop w:val="0"/>
              <w:marBottom w:val="0"/>
              <w:divBdr>
                <w:top w:val="none" w:sz="0" w:space="0" w:color="auto"/>
                <w:left w:val="none" w:sz="0" w:space="0" w:color="auto"/>
                <w:bottom w:val="none" w:sz="0" w:space="0" w:color="auto"/>
                <w:right w:val="none" w:sz="0" w:space="0" w:color="auto"/>
              </w:divBdr>
            </w:div>
            <w:div w:id="1097947041">
              <w:marLeft w:val="0"/>
              <w:marRight w:val="0"/>
              <w:marTop w:val="0"/>
              <w:marBottom w:val="0"/>
              <w:divBdr>
                <w:top w:val="none" w:sz="0" w:space="0" w:color="auto"/>
                <w:left w:val="none" w:sz="0" w:space="0" w:color="auto"/>
                <w:bottom w:val="none" w:sz="0" w:space="0" w:color="auto"/>
                <w:right w:val="none" w:sz="0" w:space="0" w:color="auto"/>
              </w:divBdr>
            </w:div>
            <w:div w:id="1612273559">
              <w:marLeft w:val="0"/>
              <w:marRight w:val="0"/>
              <w:marTop w:val="0"/>
              <w:marBottom w:val="0"/>
              <w:divBdr>
                <w:top w:val="none" w:sz="0" w:space="0" w:color="auto"/>
                <w:left w:val="none" w:sz="0" w:space="0" w:color="auto"/>
                <w:bottom w:val="none" w:sz="0" w:space="0" w:color="auto"/>
                <w:right w:val="none" w:sz="0" w:space="0" w:color="auto"/>
              </w:divBdr>
            </w:div>
            <w:div w:id="1797139623">
              <w:marLeft w:val="0"/>
              <w:marRight w:val="0"/>
              <w:marTop w:val="0"/>
              <w:marBottom w:val="0"/>
              <w:divBdr>
                <w:top w:val="none" w:sz="0" w:space="0" w:color="auto"/>
                <w:left w:val="none" w:sz="0" w:space="0" w:color="auto"/>
                <w:bottom w:val="none" w:sz="0" w:space="0" w:color="auto"/>
                <w:right w:val="none" w:sz="0" w:space="0" w:color="auto"/>
              </w:divBdr>
            </w:div>
            <w:div w:id="168446490">
              <w:marLeft w:val="0"/>
              <w:marRight w:val="0"/>
              <w:marTop w:val="0"/>
              <w:marBottom w:val="0"/>
              <w:divBdr>
                <w:top w:val="none" w:sz="0" w:space="0" w:color="auto"/>
                <w:left w:val="none" w:sz="0" w:space="0" w:color="auto"/>
                <w:bottom w:val="none" w:sz="0" w:space="0" w:color="auto"/>
                <w:right w:val="none" w:sz="0" w:space="0" w:color="auto"/>
              </w:divBdr>
            </w:div>
            <w:div w:id="2021543068">
              <w:marLeft w:val="0"/>
              <w:marRight w:val="0"/>
              <w:marTop w:val="0"/>
              <w:marBottom w:val="0"/>
              <w:divBdr>
                <w:top w:val="none" w:sz="0" w:space="0" w:color="auto"/>
                <w:left w:val="none" w:sz="0" w:space="0" w:color="auto"/>
                <w:bottom w:val="none" w:sz="0" w:space="0" w:color="auto"/>
                <w:right w:val="none" w:sz="0" w:space="0" w:color="auto"/>
              </w:divBdr>
            </w:div>
            <w:div w:id="252203476">
              <w:marLeft w:val="0"/>
              <w:marRight w:val="0"/>
              <w:marTop w:val="0"/>
              <w:marBottom w:val="0"/>
              <w:divBdr>
                <w:top w:val="none" w:sz="0" w:space="0" w:color="auto"/>
                <w:left w:val="none" w:sz="0" w:space="0" w:color="auto"/>
                <w:bottom w:val="none" w:sz="0" w:space="0" w:color="auto"/>
                <w:right w:val="none" w:sz="0" w:space="0" w:color="auto"/>
              </w:divBdr>
            </w:div>
            <w:div w:id="1095631611">
              <w:marLeft w:val="0"/>
              <w:marRight w:val="0"/>
              <w:marTop w:val="0"/>
              <w:marBottom w:val="0"/>
              <w:divBdr>
                <w:top w:val="none" w:sz="0" w:space="0" w:color="auto"/>
                <w:left w:val="none" w:sz="0" w:space="0" w:color="auto"/>
                <w:bottom w:val="none" w:sz="0" w:space="0" w:color="auto"/>
                <w:right w:val="none" w:sz="0" w:space="0" w:color="auto"/>
              </w:divBdr>
            </w:div>
            <w:div w:id="1683705096">
              <w:marLeft w:val="0"/>
              <w:marRight w:val="0"/>
              <w:marTop w:val="0"/>
              <w:marBottom w:val="0"/>
              <w:divBdr>
                <w:top w:val="none" w:sz="0" w:space="0" w:color="auto"/>
                <w:left w:val="none" w:sz="0" w:space="0" w:color="auto"/>
                <w:bottom w:val="none" w:sz="0" w:space="0" w:color="auto"/>
                <w:right w:val="none" w:sz="0" w:space="0" w:color="auto"/>
              </w:divBdr>
            </w:div>
            <w:div w:id="1462839319">
              <w:marLeft w:val="0"/>
              <w:marRight w:val="0"/>
              <w:marTop w:val="0"/>
              <w:marBottom w:val="0"/>
              <w:divBdr>
                <w:top w:val="none" w:sz="0" w:space="0" w:color="auto"/>
                <w:left w:val="none" w:sz="0" w:space="0" w:color="auto"/>
                <w:bottom w:val="none" w:sz="0" w:space="0" w:color="auto"/>
                <w:right w:val="none" w:sz="0" w:space="0" w:color="auto"/>
              </w:divBdr>
            </w:div>
            <w:div w:id="82993182">
              <w:marLeft w:val="0"/>
              <w:marRight w:val="0"/>
              <w:marTop w:val="0"/>
              <w:marBottom w:val="0"/>
              <w:divBdr>
                <w:top w:val="none" w:sz="0" w:space="0" w:color="auto"/>
                <w:left w:val="none" w:sz="0" w:space="0" w:color="auto"/>
                <w:bottom w:val="none" w:sz="0" w:space="0" w:color="auto"/>
                <w:right w:val="none" w:sz="0" w:space="0" w:color="auto"/>
              </w:divBdr>
            </w:div>
            <w:div w:id="214048813">
              <w:marLeft w:val="0"/>
              <w:marRight w:val="0"/>
              <w:marTop w:val="0"/>
              <w:marBottom w:val="0"/>
              <w:divBdr>
                <w:top w:val="none" w:sz="0" w:space="0" w:color="auto"/>
                <w:left w:val="none" w:sz="0" w:space="0" w:color="auto"/>
                <w:bottom w:val="none" w:sz="0" w:space="0" w:color="auto"/>
                <w:right w:val="none" w:sz="0" w:space="0" w:color="auto"/>
              </w:divBdr>
            </w:div>
            <w:div w:id="1908881678">
              <w:marLeft w:val="0"/>
              <w:marRight w:val="0"/>
              <w:marTop w:val="0"/>
              <w:marBottom w:val="0"/>
              <w:divBdr>
                <w:top w:val="none" w:sz="0" w:space="0" w:color="auto"/>
                <w:left w:val="none" w:sz="0" w:space="0" w:color="auto"/>
                <w:bottom w:val="none" w:sz="0" w:space="0" w:color="auto"/>
                <w:right w:val="none" w:sz="0" w:space="0" w:color="auto"/>
              </w:divBdr>
            </w:div>
            <w:div w:id="1656570393">
              <w:marLeft w:val="0"/>
              <w:marRight w:val="0"/>
              <w:marTop w:val="0"/>
              <w:marBottom w:val="0"/>
              <w:divBdr>
                <w:top w:val="none" w:sz="0" w:space="0" w:color="auto"/>
                <w:left w:val="none" w:sz="0" w:space="0" w:color="auto"/>
                <w:bottom w:val="none" w:sz="0" w:space="0" w:color="auto"/>
                <w:right w:val="none" w:sz="0" w:space="0" w:color="auto"/>
              </w:divBdr>
            </w:div>
            <w:div w:id="1679384748">
              <w:marLeft w:val="0"/>
              <w:marRight w:val="0"/>
              <w:marTop w:val="0"/>
              <w:marBottom w:val="0"/>
              <w:divBdr>
                <w:top w:val="none" w:sz="0" w:space="0" w:color="auto"/>
                <w:left w:val="none" w:sz="0" w:space="0" w:color="auto"/>
                <w:bottom w:val="none" w:sz="0" w:space="0" w:color="auto"/>
                <w:right w:val="none" w:sz="0" w:space="0" w:color="auto"/>
              </w:divBdr>
            </w:div>
            <w:div w:id="1225721033">
              <w:marLeft w:val="0"/>
              <w:marRight w:val="0"/>
              <w:marTop w:val="0"/>
              <w:marBottom w:val="0"/>
              <w:divBdr>
                <w:top w:val="none" w:sz="0" w:space="0" w:color="auto"/>
                <w:left w:val="none" w:sz="0" w:space="0" w:color="auto"/>
                <w:bottom w:val="none" w:sz="0" w:space="0" w:color="auto"/>
                <w:right w:val="none" w:sz="0" w:space="0" w:color="auto"/>
              </w:divBdr>
            </w:div>
            <w:div w:id="398671089">
              <w:marLeft w:val="0"/>
              <w:marRight w:val="0"/>
              <w:marTop w:val="0"/>
              <w:marBottom w:val="0"/>
              <w:divBdr>
                <w:top w:val="none" w:sz="0" w:space="0" w:color="auto"/>
                <w:left w:val="none" w:sz="0" w:space="0" w:color="auto"/>
                <w:bottom w:val="none" w:sz="0" w:space="0" w:color="auto"/>
                <w:right w:val="none" w:sz="0" w:space="0" w:color="auto"/>
              </w:divBdr>
            </w:div>
            <w:div w:id="1992975112">
              <w:marLeft w:val="0"/>
              <w:marRight w:val="0"/>
              <w:marTop w:val="0"/>
              <w:marBottom w:val="0"/>
              <w:divBdr>
                <w:top w:val="none" w:sz="0" w:space="0" w:color="auto"/>
                <w:left w:val="none" w:sz="0" w:space="0" w:color="auto"/>
                <w:bottom w:val="none" w:sz="0" w:space="0" w:color="auto"/>
                <w:right w:val="none" w:sz="0" w:space="0" w:color="auto"/>
              </w:divBdr>
            </w:div>
            <w:div w:id="1372920840">
              <w:marLeft w:val="0"/>
              <w:marRight w:val="0"/>
              <w:marTop w:val="0"/>
              <w:marBottom w:val="0"/>
              <w:divBdr>
                <w:top w:val="none" w:sz="0" w:space="0" w:color="auto"/>
                <w:left w:val="none" w:sz="0" w:space="0" w:color="auto"/>
                <w:bottom w:val="none" w:sz="0" w:space="0" w:color="auto"/>
                <w:right w:val="none" w:sz="0" w:space="0" w:color="auto"/>
              </w:divBdr>
            </w:div>
            <w:div w:id="1985309656">
              <w:marLeft w:val="0"/>
              <w:marRight w:val="0"/>
              <w:marTop w:val="0"/>
              <w:marBottom w:val="0"/>
              <w:divBdr>
                <w:top w:val="none" w:sz="0" w:space="0" w:color="auto"/>
                <w:left w:val="none" w:sz="0" w:space="0" w:color="auto"/>
                <w:bottom w:val="none" w:sz="0" w:space="0" w:color="auto"/>
                <w:right w:val="none" w:sz="0" w:space="0" w:color="auto"/>
              </w:divBdr>
            </w:div>
            <w:div w:id="1910310405">
              <w:marLeft w:val="0"/>
              <w:marRight w:val="0"/>
              <w:marTop w:val="0"/>
              <w:marBottom w:val="0"/>
              <w:divBdr>
                <w:top w:val="none" w:sz="0" w:space="0" w:color="auto"/>
                <w:left w:val="none" w:sz="0" w:space="0" w:color="auto"/>
                <w:bottom w:val="none" w:sz="0" w:space="0" w:color="auto"/>
                <w:right w:val="none" w:sz="0" w:space="0" w:color="auto"/>
              </w:divBdr>
            </w:div>
            <w:div w:id="142550815">
              <w:marLeft w:val="0"/>
              <w:marRight w:val="0"/>
              <w:marTop w:val="0"/>
              <w:marBottom w:val="0"/>
              <w:divBdr>
                <w:top w:val="none" w:sz="0" w:space="0" w:color="auto"/>
                <w:left w:val="none" w:sz="0" w:space="0" w:color="auto"/>
                <w:bottom w:val="none" w:sz="0" w:space="0" w:color="auto"/>
                <w:right w:val="none" w:sz="0" w:space="0" w:color="auto"/>
              </w:divBdr>
            </w:div>
            <w:div w:id="1688173131">
              <w:marLeft w:val="0"/>
              <w:marRight w:val="0"/>
              <w:marTop w:val="0"/>
              <w:marBottom w:val="0"/>
              <w:divBdr>
                <w:top w:val="none" w:sz="0" w:space="0" w:color="auto"/>
                <w:left w:val="none" w:sz="0" w:space="0" w:color="auto"/>
                <w:bottom w:val="none" w:sz="0" w:space="0" w:color="auto"/>
                <w:right w:val="none" w:sz="0" w:space="0" w:color="auto"/>
              </w:divBdr>
            </w:div>
            <w:div w:id="707492868">
              <w:marLeft w:val="0"/>
              <w:marRight w:val="0"/>
              <w:marTop w:val="0"/>
              <w:marBottom w:val="0"/>
              <w:divBdr>
                <w:top w:val="none" w:sz="0" w:space="0" w:color="auto"/>
                <w:left w:val="none" w:sz="0" w:space="0" w:color="auto"/>
                <w:bottom w:val="none" w:sz="0" w:space="0" w:color="auto"/>
                <w:right w:val="none" w:sz="0" w:space="0" w:color="auto"/>
              </w:divBdr>
            </w:div>
            <w:div w:id="1423836170">
              <w:marLeft w:val="0"/>
              <w:marRight w:val="0"/>
              <w:marTop w:val="0"/>
              <w:marBottom w:val="0"/>
              <w:divBdr>
                <w:top w:val="none" w:sz="0" w:space="0" w:color="auto"/>
                <w:left w:val="none" w:sz="0" w:space="0" w:color="auto"/>
                <w:bottom w:val="none" w:sz="0" w:space="0" w:color="auto"/>
                <w:right w:val="none" w:sz="0" w:space="0" w:color="auto"/>
              </w:divBdr>
            </w:div>
            <w:div w:id="33894008">
              <w:marLeft w:val="0"/>
              <w:marRight w:val="0"/>
              <w:marTop w:val="0"/>
              <w:marBottom w:val="0"/>
              <w:divBdr>
                <w:top w:val="none" w:sz="0" w:space="0" w:color="auto"/>
                <w:left w:val="none" w:sz="0" w:space="0" w:color="auto"/>
                <w:bottom w:val="none" w:sz="0" w:space="0" w:color="auto"/>
                <w:right w:val="none" w:sz="0" w:space="0" w:color="auto"/>
              </w:divBdr>
            </w:div>
          </w:divsChild>
        </w:div>
        <w:div w:id="1283419911">
          <w:marLeft w:val="0"/>
          <w:marRight w:val="0"/>
          <w:marTop w:val="0"/>
          <w:marBottom w:val="0"/>
          <w:divBdr>
            <w:top w:val="none" w:sz="0" w:space="0" w:color="auto"/>
            <w:left w:val="none" w:sz="0" w:space="0" w:color="auto"/>
            <w:bottom w:val="none" w:sz="0" w:space="0" w:color="auto"/>
            <w:right w:val="none" w:sz="0" w:space="0" w:color="auto"/>
          </w:divBdr>
        </w:div>
        <w:div w:id="15355922">
          <w:marLeft w:val="0"/>
          <w:marRight w:val="0"/>
          <w:marTop w:val="0"/>
          <w:marBottom w:val="0"/>
          <w:divBdr>
            <w:top w:val="none" w:sz="0" w:space="0" w:color="auto"/>
            <w:left w:val="none" w:sz="0" w:space="0" w:color="auto"/>
            <w:bottom w:val="none" w:sz="0" w:space="0" w:color="auto"/>
            <w:right w:val="none" w:sz="0" w:space="0" w:color="auto"/>
          </w:divBdr>
        </w:div>
        <w:div w:id="1784112021">
          <w:marLeft w:val="0"/>
          <w:marRight w:val="0"/>
          <w:marTop w:val="0"/>
          <w:marBottom w:val="0"/>
          <w:divBdr>
            <w:top w:val="none" w:sz="0" w:space="0" w:color="auto"/>
            <w:left w:val="none" w:sz="0" w:space="0" w:color="auto"/>
            <w:bottom w:val="none" w:sz="0" w:space="0" w:color="auto"/>
            <w:right w:val="none" w:sz="0" w:space="0" w:color="auto"/>
          </w:divBdr>
        </w:div>
        <w:div w:id="1967007799">
          <w:marLeft w:val="0"/>
          <w:marRight w:val="0"/>
          <w:marTop w:val="0"/>
          <w:marBottom w:val="0"/>
          <w:divBdr>
            <w:top w:val="none" w:sz="0" w:space="0" w:color="auto"/>
            <w:left w:val="none" w:sz="0" w:space="0" w:color="auto"/>
            <w:bottom w:val="none" w:sz="0" w:space="0" w:color="auto"/>
            <w:right w:val="none" w:sz="0" w:space="0" w:color="auto"/>
          </w:divBdr>
        </w:div>
        <w:div w:id="1287926773">
          <w:marLeft w:val="0"/>
          <w:marRight w:val="0"/>
          <w:marTop w:val="0"/>
          <w:marBottom w:val="0"/>
          <w:divBdr>
            <w:top w:val="none" w:sz="0" w:space="0" w:color="auto"/>
            <w:left w:val="none" w:sz="0" w:space="0" w:color="auto"/>
            <w:bottom w:val="none" w:sz="0" w:space="0" w:color="auto"/>
            <w:right w:val="none" w:sz="0" w:space="0" w:color="auto"/>
          </w:divBdr>
        </w:div>
        <w:div w:id="1326860483">
          <w:marLeft w:val="0"/>
          <w:marRight w:val="0"/>
          <w:marTop w:val="0"/>
          <w:marBottom w:val="0"/>
          <w:divBdr>
            <w:top w:val="none" w:sz="0" w:space="0" w:color="auto"/>
            <w:left w:val="none" w:sz="0" w:space="0" w:color="auto"/>
            <w:bottom w:val="none" w:sz="0" w:space="0" w:color="auto"/>
            <w:right w:val="none" w:sz="0" w:space="0" w:color="auto"/>
          </w:divBdr>
        </w:div>
        <w:div w:id="2079160233">
          <w:marLeft w:val="0"/>
          <w:marRight w:val="0"/>
          <w:marTop w:val="0"/>
          <w:marBottom w:val="0"/>
          <w:divBdr>
            <w:top w:val="none" w:sz="0" w:space="0" w:color="auto"/>
            <w:left w:val="none" w:sz="0" w:space="0" w:color="auto"/>
            <w:bottom w:val="none" w:sz="0" w:space="0" w:color="auto"/>
            <w:right w:val="none" w:sz="0" w:space="0" w:color="auto"/>
          </w:divBdr>
        </w:div>
        <w:div w:id="1152990307">
          <w:marLeft w:val="0"/>
          <w:marRight w:val="0"/>
          <w:marTop w:val="0"/>
          <w:marBottom w:val="0"/>
          <w:divBdr>
            <w:top w:val="none" w:sz="0" w:space="0" w:color="auto"/>
            <w:left w:val="none" w:sz="0" w:space="0" w:color="auto"/>
            <w:bottom w:val="none" w:sz="0" w:space="0" w:color="auto"/>
            <w:right w:val="none" w:sz="0" w:space="0" w:color="auto"/>
          </w:divBdr>
        </w:div>
        <w:div w:id="793602751">
          <w:marLeft w:val="0"/>
          <w:marRight w:val="0"/>
          <w:marTop w:val="0"/>
          <w:marBottom w:val="0"/>
          <w:divBdr>
            <w:top w:val="none" w:sz="0" w:space="0" w:color="auto"/>
            <w:left w:val="none" w:sz="0" w:space="0" w:color="auto"/>
            <w:bottom w:val="none" w:sz="0" w:space="0" w:color="auto"/>
            <w:right w:val="none" w:sz="0" w:space="0" w:color="auto"/>
          </w:divBdr>
        </w:div>
        <w:div w:id="1287661112">
          <w:marLeft w:val="0"/>
          <w:marRight w:val="0"/>
          <w:marTop w:val="0"/>
          <w:marBottom w:val="0"/>
          <w:divBdr>
            <w:top w:val="none" w:sz="0" w:space="0" w:color="auto"/>
            <w:left w:val="none" w:sz="0" w:space="0" w:color="auto"/>
            <w:bottom w:val="none" w:sz="0" w:space="0" w:color="auto"/>
            <w:right w:val="none" w:sz="0" w:space="0" w:color="auto"/>
          </w:divBdr>
        </w:div>
        <w:div w:id="1213465661">
          <w:marLeft w:val="0"/>
          <w:marRight w:val="0"/>
          <w:marTop w:val="0"/>
          <w:marBottom w:val="0"/>
          <w:divBdr>
            <w:top w:val="none" w:sz="0" w:space="0" w:color="auto"/>
            <w:left w:val="none" w:sz="0" w:space="0" w:color="auto"/>
            <w:bottom w:val="none" w:sz="0" w:space="0" w:color="auto"/>
            <w:right w:val="none" w:sz="0" w:space="0" w:color="auto"/>
          </w:divBdr>
        </w:div>
        <w:div w:id="816648936">
          <w:marLeft w:val="0"/>
          <w:marRight w:val="0"/>
          <w:marTop w:val="0"/>
          <w:marBottom w:val="0"/>
          <w:divBdr>
            <w:top w:val="none" w:sz="0" w:space="0" w:color="auto"/>
            <w:left w:val="none" w:sz="0" w:space="0" w:color="auto"/>
            <w:bottom w:val="none" w:sz="0" w:space="0" w:color="auto"/>
            <w:right w:val="none" w:sz="0" w:space="0" w:color="auto"/>
          </w:divBdr>
        </w:div>
        <w:div w:id="1730885647">
          <w:marLeft w:val="0"/>
          <w:marRight w:val="0"/>
          <w:marTop w:val="0"/>
          <w:marBottom w:val="0"/>
          <w:divBdr>
            <w:top w:val="none" w:sz="0" w:space="0" w:color="auto"/>
            <w:left w:val="none" w:sz="0" w:space="0" w:color="auto"/>
            <w:bottom w:val="none" w:sz="0" w:space="0" w:color="auto"/>
            <w:right w:val="none" w:sz="0" w:space="0" w:color="auto"/>
          </w:divBdr>
        </w:div>
        <w:div w:id="874543372">
          <w:marLeft w:val="0"/>
          <w:marRight w:val="0"/>
          <w:marTop w:val="0"/>
          <w:marBottom w:val="0"/>
          <w:divBdr>
            <w:top w:val="none" w:sz="0" w:space="0" w:color="auto"/>
            <w:left w:val="none" w:sz="0" w:space="0" w:color="auto"/>
            <w:bottom w:val="none" w:sz="0" w:space="0" w:color="auto"/>
            <w:right w:val="none" w:sz="0" w:space="0" w:color="auto"/>
          </w:divBdr>
        </w:div>
        <w:div w:id="1799688335">
          <w:marLeft w:val="0"/>
          <w:marRight w:val="0"/>
          <w:marTop w:val="0"/>
          <w:marBottom w:val="0"/>
          <w:divBdr>
            <w:top w:val="none" w:sz="0" w:space="0" w:color="auto"/>
            <w:left w:val="none" w:sz="0" w:space="0" w:color="auto"/>
            <w:bottom w:val="none" w:sz="0" w:space="0" w:color="auto"/>
            <w:right w:val="none" w:sz="0" w:space="0" w:color="auto"/>
          </w:divBdr>
        </w:div>
        <w:div w:id="1298797342">
          <w:marLeft w:val="0"/>
          <w:marRight w:val="0"/>
          <w:marTop w:val="0"/>
          <w:marBottom w:val="0"/>
          <w:divBdr>
            <w:top w:val="none" w:sz="0" w:space="0" w:color="auto"/>
            <w:left w:val="none" w:sz="0" w:space="0" w:color="auto"/>
            <w:bottom w:val="none" w:sz="0" w:space="0" w:color="auto"/>
            <w:right w:val="none" w:sz="0" w:space="0" w:color="auto"/>
          </w:divBdr>
        </w:div>
        <w:div w:id="1925333674">
          <w:marLeft w:val="0"/>
          <w:marRight w:val="0"/>
          <w:marTop w:val="0"/>
          <w:marBottom w:val="0"/>
          <w:divBdr>
            <w:top w:val="none" w:sz="0" w:space="0" w:color="auto"/>
            <w:left w:val="none" w:sz="0" w:space="0" w:color="auto"/>
            <w:bottom w:val="none" w:sz="0" w:space="0" w:color="auto"/>
            <w:right w:val="none" w:sz="0" w:space="0" w:color="auto"/>
          </w:divBdr>
        </w:div>
        <w:div w:id="224686679">
          <w:marLeft w:val="0"/>
          <w:marRight w:val="0"/>
          <w:marTop w:val="0"/>
          <w:marBottom w:val="0"/>
          <w:divBdr>
            <w:top w:val="none" w:sz="0" w:space="0" w:color="auto"/>
            <w:left w:val="none" w:sz="0" w:space="0" w:color="auto"/>
            <w:bottom w:val="none" w:sz="0" w:space="0" w:color="auto"/>
            <w:right w:val="none" w:sz="0" w:space="0" w:color="auto"/>
          </w:divBdr>
        </w:div>
        <w:div w:id="323898935">
          <w:marLeft w:val="0"/>
          <w:marRight w:val="0"/>
          <w:marTop w:val="0"/>
          <w:marBottom w:val="0"/>
          <w:divBdr>
            <w:top w:val="none" w:sz="0" w:space="0" w:color="auto"/>
            <w:left w:val="none" w:sz="0" w:space="0" w:color="auto"/>
            <w:bottom w:val="none" w:sz="0" w:space="0" w:color="auto"/>
            <w:right w:val="none" w:sz="0" w:space="0" w:color="auto"/>
          </w:divBdr>
        </w:div>
        <w:div w:id="580991288">
          <w:marLeft w:val="0"/>
          <w:marRight w:val="0"/>
          <w:marTop w:val="0"/>
          <w:marBottom w:val="0"/>
          <w:divBdr>
            <w:top w:val="none" w:sz="0" w:space="0" w:color="auto"/>
            <w:left w:val="none" w:sz="0" w:space="0" w:color="auto"/>
            <w:bottom w:val="none" w:sz="0" w:space="0" w:color="auto"/>
            <w:right w:val="none" w:sz="0" w:space="0" w:color="auto"/>
          </w:divBdr>
        </w:div>
        <w:div w:id="1147821492">
          <w:marLeft w:val="0"/>
          <w:marRight w:val="0"/>
          <w:marTop w:val="0"/>
          <w:marBottom w:val="0"/>
          <w:divBdr>
            <w:top w:val="none" w:sz="0" w:space="0" w:color="auto"/>
            <w:left w:val="none" w:sz="0" w:space="0" w:color="auto"/>
            <w:bottom w:val="none" w:sz="0" w:space="0" w:color="auto"/>
            <w:right w:val="none" w:sz="0" w:space="0" w:color="auto"/>
          </w:divBdr>
        </w:div>
        <w:div w:id="1853957155">
          <w:marLeft w:val="0"/>
          <w:marRight w:val="0"/>
          <w:marTop w:val="0"/>
          <w:marBottom w:val="0"/>
          <w:divBdr>
            <w:top w:val="none" w:sz="0" w:space="0" w:color="auto"/>
            <w:left w:val="none" w:sz="0" w:space="0" w:color="auto"/>
            <w:bottom w:val="none" w:sz="0" w:space="0" w:color="auto"/>
            <w:right w:val="none" w:sz="0" w:space="0" w:color="auto"/>
          </w:divBdr>
        </w:div>
        <w:div w:id="1546061461">
          <w:marLeft w:val="0"/>
          <w:marRight w:val="0"/>
          <w:marTop w:val="0"/>
          <w:marBottom w:val="0"/>
          <w:divBdr>
            <w:top w:val="none" w:sz="0" w:space="0" w:color="auto"/>
            <w:left w:val="none" w:sz="0" w:space="0" w:color="auto"/>
            <w:bottom w:val="none" w:sz="0" w:space="0" w:color="auto"/>
            <w:right w:val="none" w:sz="0" w:space="0" w:color="auto"/>
          </w:divBdr>
        </w:div>
        <w:div w:id="396057562">
          <w:marLeft w:val="0"/>
          <w:marRight w:val="0"/>
          <w:marTop w:val="0"/>
          <w:marBottom w:val="0"/>
          <w:divBdr>
            <w:top w:val="none" w:sz="0" w:space="0" w:color="auto"/>
            <w:left w:val="none" w:sz="0" w:space="0" w:color="auto"/>
            <w:bottom w:val="none" w:sz="0" w:space="0" w:color="auto"/>
            <w:right w:val="none" w:sz="0" w:space="0" w:color="auto"/>
          </w:divBdr>
        </w:div>
        <w:div w:id="1366715808">
          <w:marLeft w:val="0"/>
          <w:marRight w:val="0"/>
          <w:marTop w:val="0"/>
          <w:marBottom w:val="0"/>
          <w:divBdr>
            <w:top w:val="none" w:sz="0" w:space="0" w:color="auto"/>
            <w:left w:val="none" w:sz="0" w:space="0" w:color="auto"/>
            <w:bottom w:val="none" w:sz="0" w:space="0" w:color="auto"/>
            <w:right w:val="none" w:sz="0" w:space="0" w:color="auto"/>
          </w:divBdr>
        </w:div>
        <w:div w:id="1187207079">
          <w:marLeft w:val="0"/>
          <w:marRight w:val="0"/>
          <w:marTop w:val="0"/>
          <w:marBottom w:val="0"/>
          <w:divBdr>
            <w:top w:val="none" w:sz="0" w:space="0" w:color="auto"/>
            <w:left w:val="none" w:sz="0" w:space="0" w:color="auto"/>
            <w:bottom w:val="none" w:sz="0" w:space="0" w:color="auto"/>
            <w:right w:val="none" w:sz="0" w:space="0" w:color="auto"/>
          </w:divBdr>
        </w:div>
        <w:div w:id="999045746">
          <w:marLeft w:val="0"/>
          <w:marRight w:val="0"/>
          <w:marTop w:val="0"/>
          <w:marBottom w:val="0"/>
          <w:divBdr>
            <w:top w:val="none" w:sz="0" w:space="0" w:color="auto"/>
            <w:left w:val="none" w:sz="0" w:space="0" w:color="auto"/>
            <w:bottom w:val="none" w:sz="0" w:space="0" w:color="auto"/>
            <w:right w:val="none" w:sz="0" w:space="0" w:color="auto"/>
          </w:divBdr>
        </w:div>
        <w:div w:id="1036467949">
          <w:marLeft w:val="0"/>
          <w:marRight w:val="0"/>
          <w:marTop w:val="0"/>
          <w:marBottom w:val="0"/>
          <w:divBdr>
            <w:top w:val="none" w:sz="0" w:space="0" w:color="auto"/>
            <w:left w:val="none" w:sz="0" w:space="0" w:color="auto"/>
            <w:bottom w:val="none" w:sz="0" w:space="0" w:color="auto"/>
            <w:right w:val="none" w:sz="0" w:space="0" w:color="auto"/>
          </w:divBdr>
        </w:div>
        <w:div w:id="369960380">
          <w:marLeft w:val="0"/>
          <w:marRight w:val="0"/>
          <w:marTop w:val="0"/>
          <w:marBottom w:val="0"/>
          <w:divBdr>
            <w:top w:val="none" w:sz="0" w:space="0" w:color="auto"/>
            <w:left w:val="none" w:sz="0" w:space="0" w:color="auto"/>
            <w:bottom w:val="none" w:sz="0" w:space="0" w:color="auto"/>
            <w:right w:val="none" w:sz="0" w:space="0" w:color="auto"/>
          </w:divBdr>
        </w:div>
        <w:div w:id="811362287">
          <w:marLeft w:val="0"/>
          <w:marRight w:val="0"/>
          <w:marTop w:val="0"/>
          <w:marBottom w:val="0"/>
          <w:divBdr>
            <w:top w:val="none" w:sz="0" w:space="0" w:color="auto"/>
            <w:left w:val="none" w:sz="0" w:space="0" w:color="auto"/>
            <w:bottom w:val="none" w:sz="0" w:space="0" w:color="auto"/>
            <w:right w:val="none" w:sz="0" w:space="0" w:color="auto"/>
          </w:divBdr>
        </w:div>
        <w:div w:id="1793860390">
          <w:marLeft w:val="0"/>
          <w:marRight w:val="0"/>
          <w:marTop w:val="0"/>
          <w:marBottom w:val="0"/>
          <w:divBdr>
            <w:top w:val="none" w:sz="0" w:space="0" w:color="auto"/>
            <w:left w:val="none" w:sz="0" w:space="0" w:color="auto"/>
            <w:bottom w:val="none" w:sz="0" w:space="0" w:color="auto"/>
            <w:right w:val="none" w:sz="0" w:space="0" w:color="auto"/>
          </w:divBdr>
        </w:div>
        <w:div w:id="2124567443">
          <w:marLeft w:val="0"/>
          <w:marRight w:val="0"/>
          <w:marTop w:val="0"/>
          <w:marBottom w:val="0"/>
          <w:divBdr>
            <w:top w:val="none" w:sz="0" w:space="0" w:color="auto"/>
            <w:left w:val="none" w:sz="0" w:space="0" w:color="auto"/>
            <w:bottom w:val="none" w:sz="0" w:space="0" w:color="auto"/>
            <w:right w:val="none" w:sz="0" w:space="0" w:color="auto"/>
          </w:divBdr>
        </w:div>
        <w:div w:id="1106005348">
          <w:marLeft w:val="0"/>
          <w:marRight w:val="0"/>
          <w:marTop w:val="0"/>
          <w:marBottom w:val="0"/>
          <w:divBdr>
            <w:top w:val="none" w:sz="0" w:space="0" w:color="auto"/>
            <w:left w:val="none" w:sz="0" w:space="0" w:color="auto"/>
            <w:bottom w:val="none" w:sz="0" w:space="0" w:color="auto"/>
            <w:right w:val="none" w:sz="0" w:space="0" w:color="auto"/>
          </w:divBdr>
        </w:div>
        <w:div w:id="165445085">
          <w:marLeft w:val="0"/>
          <w:marRight w:val="0"/>
          <w:marTop w:val="0"/>
          <w:marBottom w:val="0"/>
          <w:divBdr>
            <w:top w:val="none" w:sz="0" w:space="0" w:color="auto"/>
            <w:left w:val="none" w:sz="0" w:space="0" w:color="auto"/>
            <w:bottom w:val="none" w:sz="0" w:space="0" w:color="auto"/>
            <w:right w:val="none" w:sz="0" w:space="0" w:color="auto"/>
          </w:divBdr>
        </w:div>
        <w:div w:id="797576121">
          <w:marLeft w:val="0"/>
          <w:marRight w:val="0"/>
          <w:marTop w:val="0"/>
          <w:marBottom w:val="0"/>
          <w:divBdr>
            <w:top w:val="none" w:sz="0" w:space="0" w:color="auto"/>
            <w:left w:val="none" w:sz="0" w:space="0" w:color="auto"/>
            <w:bottom w:val="none" w:sz="0" w:space="0" w:color="auto"/>
            <w:right w:val="none" w:sz="0" w:space="0" w:color="auto"/>
          </w:divBdr>
        </w:div>
        <w:div w:id="824201678">
          <w:marLeft w:val="0"/>
          <w:marRight w:val="0"/>
          <w:marTop w:val="0"/>
          <w:marBottom w:val="0"/>
          <w:divBdr>
            <w:top w:val="none" w:sz="0" w:space="0" w:color="auto"/>
            <w:left w:val="none" w:sz="0" w:space="0" w:color="auto"/>
            <w:bottom w:val="none" w:sz="0" w:space="0" w:color="auto"/>
            <w:right w:val="none" w:sz="0" w:space="0" w:color="auto"/>
          </w:divBdr>
        </w:div>
        <w:div w:id="2131125371">
          <w:marLeft w:val="0"/>
          <w:marRight w:val="0"/>
          <w:marTop w:val="0"/>
          <w:marBottom w:val="0"/>
          <w:divBdr>
            <w:top w:val="none" w:sz="0" w:space="0" w:color="auto"/>
            <w:left w:val="none" w:sz="0" w:space="0" w:color="auto"/>
            <w:bottom w:val="none" w:sz="0" w:space="0" w:color="auto"/>
            <w:right w:val="none" w:sz="0" w:space="0" w:color="auto"/>
          </w:divBdr>
        </w:div>
        <w:div w:id="1683319562">
          <w:marLeft w:val="0"/>
          <w:marRight w:val="0"/>
          <w:marTop w:val="0"/>
          <w:marBottom w:val="0"/>
          <w:divBdr>
            <w:top w:val="none" w:sz="0" w:space="0" w:color="auto"/>
            <w:left w:val="none" w:sz="0" w:space="0" w:color="auto"/>
            <w:bottom w:val="none" w:sz="0" w:space="0" w:color="auto"/>
            <w:right w:val="none" w:sz="0" w:space="0" w:color="auto"/>
          </w:divBdr>
        </w:div>
        <w:div w:id="259149013">
          <w:marLeft w:val="0"/>
          <w:marRight w:val="0"/>
          <w:marTop w:val="0"/>
          <w:marBottom w:val="0"/>
          <w:divBdr>
            <w:top w:val="none" w:sz="0" w:space="0" w:color="auto"/>
            <w:left w:val="none" w:sz="0" w:space="0" w:color="auto"/>
            <w:bottom w:val="none" w:sz="0" w:space="0" w:color="auto"/>
            <w:right w:val="none" w:sz="0" w:space="0" w:color="auto"/>
          </w:divBdr>
        </w:div>
        <w:div w:id="566110264">
          <w:marLeft w:val="0"/>
          <w:marRight w:val="0"/>
          <w:marTop w:val="0"/>
          <w:marBottom w:val="0"/>
          <w:divBdr>
            <w:top w:val="none" w:sz="0" w:space="0" w:color="auto"/>
            <w:left w:val="none" w:sz="0" w:space="0" w:color="auto"/>
            <w:bottom w:val="none" w:sz="0" w:space="0" w:color="auto"/>
            <w:right w:val="none" w:sz="0" w:space="0" w:color="auto"/>
          </w:divBdr>
        </w:div>
        <w:div w:id="266739908">
          <w:marLeft w:val="0"/>
          <w:marRight w:val="0"/>
          <w:marTop w:val="0"/>
          <w:marBottom w:val="0"/>
          <w:divBdr>
            <w:top w:val="none" w:sz="0" w:space="0" w:color="auto"/>
            <w:left w:val="none" w:sz="0" w:space="0" w:color="auto"/>
            <w:bottom w:val="none" w:sz="0" w:space="0" w:color="auto"/>
            <w:right w:val="none" w:sz="0" w:space="0" w:color="auto"/>
          </w:divBdr>
        </w:div>
        <w:div w:id="134221835">
          <w:marLeft w:val="0"/>
          <w:marRight w:val="0"/>
          <w:marTop w:val="0"/>
          <w:marBottom w:val="0"/>
          <w:divBdr>
            <w:top w:val="none" w:sz="0" w:space="0" w:color="auto"/>
            <w:left w:val="none" w:sz="0" w:space="0" w:color="auto"/>
            <w:bottom w:val="none" w:sz="0" w:space="0" w:color="auto"/>
            <w:right w:val="none" w:sz="0" w:space="0" w:color="auto"/>
          </w:divBdr>
        </w:div>
        <w:div w:id="272785854">
          <w:marLeft w:val="0"/>
          <w:marRight w:val="0"/>
          <w:marTop w:val="0"/>
          <w:marBottom w:val="0"/>
          <w:divBdr>
            <w:top w:val="none" w:sz="0" w:space="0" w:color="auto"/>
            <w:left w:val="none" w:sz="0" w:space="0" w:color="auto"/>
            <w:bottom w:val="none" w:sz="0" w:space="0" w:color="auto"/>
            <w:right w:val="none" w:sz="0" w:space="0" w:color="auto"/>
          </w:divBdr>
        </w:div>
        <w:div w:id="1712076208">
          <w:marLeft w:val="0"/>
          <w:marRight w:val="0"/>
          <w:marTop w:val="0"/>
          <w:marBottom w:val="0"/>
          <w:divBdr>
            <w:top w:val="none" w:sz="0" w:space="0" w:color="auto"/>
            <w:left w:val="none" w:sz="0" w:space="0" w:color="auto"/>
            <w:bottom w:val="none" w:sz="0" w:space="0" w:color="auto"/>
            <w:right w:val="none" w:sz="0" w:space="0" w:color="auto"/>
          </w:divBdr>
        </w:div>
        <w:div w:id="830830141">
          <w:marLeft w:val="0"/>
          <w:marRight w:val="0"/>
          <w:marTop w:val="0"/>
          <w:marBottom w:val="0"/>
          <w:divBdr>
            <w:top w:val="none" w:sz="0" w:space="0" w:color="auto"/>
            <w:left w:val="none" w:sz="0" w:space="0" w:color="auto"/>
            <w:bottom w:val="none" w:sz="0" w:space="0" w:color="auto"/>
            <w:right w:val="none" w:sz="0" w:space="0" w:color="auto"/>
          </w:divBdr>
        </w:div>
        <w:div w:id="793407792">
          <w:marLeft w:val="0"/>
          <w:marRight w:val="0"/>
          <w:marTop w:val="0"/>
          <w:marBottom w:val="0"/>
          <w:divBdr>
            <w:top w:val="none" w:sz="0" w:space="0" w:color="auto"/>
            <w:left w:val="none" w:sz="0" w:space="0" w:color="auto"/>
            <w:bottom w:val="none" w:sz="0" w:space="0" w:color="auto"/>
            <w:right w:val="none" w:sz="0" w:space="0" w:color="auto"/>
          </w:divBdr>
        </w:div>
        <w:div w:id="1559587428">
          <w:marLeft w:val="0"/>
          <w:marRight w:val="0"/>
          <w:marTop w:val="0"/>
          <w:marBottom w:val="0"/>
          <w:divBdr>
            <w:top w:val="none" w:sz="0" w:space="0" w:color="auto"/>
            <w:left w:val="none" w:sz="0" w:space="0" w:color="auto"/>
            <w:bottom w:val="none" w:sz="0" w:space="0" w:color="auto"/>
            <w:right w:val="none" w:sz="0" w:space="0" w:color="auto"/>
          </w:divBdr>
        </w:div>
        <w:div w:id="464349349">
          <w:marLeft w:val="0"/>
          <w:marRight w:val="0"/>
          <w:marTop w:val="0"/>
          <w:marBottom w:val="0"/>
          <w:divBdr>
            <w:top w:val="none" w:sz="0" w:space="0" w:color="auto"/>
            <w:left w:val="none" w:sz="0" w:space="0" w:color="auto"/>
            <w:bottom w:val="none" w:sz="0" w:space="0" w:color="auto"/>
            <w:right w:val="none" w:sz="0" w:space="0" w:color="auto"/>
          </w:divBdr>
        </w:div>
        <w:div w:id="843015256">
          <w:marLeft w:val="0"/>
          <w:marRight w:val="0"/>
          <w:marTop w:val="0"/>
          <w:marBottom w:val="0"/>
          <w:divBdr>
            <w:top w:val="none" w:sz="0" w:space="0" w:color="auto"/>
            <w:left w:val="none" w:sz="0" w:space="0" w:color="auto"/>
            <w:bottom w:val="none" w:sz="0" w:space="0" w:color="auto"/>
            <w:right w:val="none" w:sz="0" w:space="0" w:color="auto"/>
          </w:divBdr>
        </w:div>
        <w:div w:id="1009139294">
          <w:marLeft w:val="0"/>
          <w:marRight w:val="0"/>
          <w:marTop w:val="0"/>
          <w:marBottom w:val="0"/>
          <w:divBdr>
            <w:top w:val="none" w:sz="0" w:space="0" w:color="auto"/>
            <w:left w:val="none" w:sz="0" w:space="0" w:color="auto"/>
            <w:bottom w:val="none" w:sz="0" w:space="0" w:color="auto"/>
            <w:right w:val="none" w:sz="0" w:space="0" w:color="auto"/>
          </w:divBdr>
        </w:div>
        <w:div w:id="1121143547">
          <w:marLeft w:val="0"/>
          <w:marRight w:val="0"/>
          <w:marTop w:val="0"/>
          <w:marBottom w:val="0"/>
          <w:divBdr>
            <w:top w:val="none" w:sz="0" w:space="0" w:color="auto"/>
            <w:left w:val="none" w:sz="0" w:space="0" w:color="auto"/>
            <w:bottom w:val="none" w:sz="0" w:space="0" w:color="auto"/>
            <w:right w:val="none" w:sz="0" w:space="0" w:color="auto"/>
          </w:divBdr>
        </w:div>
        <w:div w:id="361978649">
          <w:marLeft w:val="0"/>
          <w:marRight w:val="0"/>
          <w:marTop w:val="0"/>
          <w:marBottom w:val="0"/>
          <w:divBdr>
            <w:top w:val="none" w:sz="0" w:space="0" w:color="auto"/>
            <w:left w:val="none" w:sz="0" w:space="0" w:color="auto"/>
            <w:bottom w:val="none" w:sz="0" w:space="0" w:color="auto"/>
            <w:right w:val="none" w:sz="0" w:space="0" w:color="auto"/>
          </w:divBdr>
        </w:div>
        <w:div w:id="1948152929">
          <w:marLeft w:val="0"/>
          <w:marRight w:val="0"/>
          <w:marTop w:val="0"/>
          <w:marBottom w:val="0"/>
          <w:divBdr>
            <w:top w:val="none" w:sz="0" w:space="0" w:color="auto"/>
            <w:left w:val="none" w:sz="0" w:space="0" w:color="auto"/>
            <w:bottom w:val="none" w:sz="0" w:space="0" w:color="auto"/>
            <w:right w:val="none" w:sz="0" w:space="0" w:color="auto"/>
          </w:divBdr>
        </w:div>
        <w:div w:id="1238633572">
          <w:marLeft w:val="0"/>
          <w:marRight w:val="0"/>
          <w:marTop w:val="0"/>
          <w:marBottom w:val="0"/>
          <w:divBdr>
            <w:top w:val="none" w:sz="0" w:space="0" w:color="auto"/>
            <w:left w:val="none" w:sz="0" w:space="0" w:color="auto"/>
            <w:bottom w:val="none" w:sz="0" w:space="0" w:color="auto"/>
            <w:right w:val="none" w:sz="0" w:space="0" w:color="auto"/>
          </w:divBdr>
        </w:div>
        <w:div w:id="1808156410">
          <w:marLeft w:val="0"/>
          <w:marRight w:val="0"/>
          <w:marTop w:val="0"/>
          <w:marBottom w:val="0"/>
          <w:divBdr>
            <w:top w:val="none" w:sz="0" w:space="0" w:color="auto"/>
            <w:left w:val="none" w:sz="0" w:space="0" w:color="auto"/>
            <w:bottom w:val="none" w:sz="0" w:space="0" w:color="auto"/>
            <w:right w:val="none" w:sz="0" w:space="0" w:color="auto"/>
          </w:divBdr>
        </w:div>
        <w:div w:id="1994798349">
          <w:marLeft w:val="0"/>
          <w:marRight w:val="0"/>
          <w:marTop w:val="0"/>
          <w:marBottom w:val="0"/>
          <w:divBdr>
            <w:top w:val="none" w:sz="0" w:space="0" w:color="auto"/>
            <w:left w:val="none" w:sz="0" w:space="0" w:color="auto"/>
            <w:bottom w:val="none" w:sz="0" w:space="0" w:color="auto"/>
            <w:right w:val="none" w:sz="0" w:space="0" w:color="auto"/>
          </w:divBdr>
        </w:div>
        <w:div w:id="1253782547">
          <w:marLeft w:val="0"/>
          <w:marRight w:val="0"/>
          <w:marTop w:val="0"/>
          <w:marBottom w:val="0"/>
          <w:divBdr>
            <w:top w:val="none" w:sz="0" w:space="0" w:color="auto"/>
            <w:left w:val="none" w:sz="0" w:space="0" w:color="auto"/>
            <w:bottom w:val="none" w:sz="0" w:space="0" w:color="auto"/>
            <w:right w:val="none" w:sz="0" w:space="0" w:color="auto"/>
          </w:divBdr>
        </w:div>
        <w:div w:id="1674650151">
          <w:marLeft w:val="0"/>
          <w:marRight w:val="0"/>
          <w:marTop w:val="0"/>
          <w:marBottom w:val="0"/>
          <w:divBdr>
            <w:top w:val="none" w:sz="0" w:space="0" w:color="auto"/>
            <w:left w:val="none" w:sz="0" w:space="0" w:color="auto"/>
            <w:bottom w:val="none" w:sz="0" w:space="0" w:color="auto"/>
            <w:right w:val="none" w:sz="0" w:space="0" w:color="auto"/>
          </w:divBdr>
        </w:div>
        <w:div w:id="1435594277">
          <w:marLeft w:val="0"/>
          <w:marRight w:val="0"/>
          <w:marTop w:val="0"/>
          <w:marBottom w:val="0"/>
          <w:divBdr>
            <w:top w:val="none" w:sz="0" w:space="0" w:color="auto"/>
            <w:left w:val="none" w:sz="0" w:space="0" w:color="auto"/>
            <w:bottom w:val="none" w:sz="0" w:space="0" w:color="auto"/>
            <w:right w:val="none" w:sz="0" w:space="0" w:color="auto"/>
          </w:divBdr>
        </w:div>
        <w:div w:id="907544347">
          <w:marLeft w:val="0"/>
          <w:marRight w:val="0"/>
          <w:marTop w:val="0"/>
          <w:marBottom w:val="0"/>
          <w:divBdr>
            <w:top w:val="none" w:sz="0" w:space="0" w:color="auto"/>
            <w:left w:val="none" w:sz="0" w:space="0" w:color="auto"/>
            <w:bottom w:val="none" w:sz="0" w:space="0" w:color="auto"/>
            <w:right w:val="none" w:sz="0" w:space="0" w:color="auto"/>
          </w:divBdr>
        </w:div>
        <w:div w:id="701513270">
          <w:marLeft w:val="0"/>
          <w:marRight w:val="0"/>
          <w:marTop w:val="0"/>
          <w:marBottom w:val="0"/>
          <w:divBdr>
            <w:top w:val="none" w:sz="0" w:space="0" w:color="auto"/>
            <w:left w:val="none" w:sz="0" w:space="0" w:color="auto"/>
            <w:bottom w:val="none" w:sz="0" w:space="0" w:color="auto"/>
            <w:right w:val="none" w:sz="0" w:space="0" w:color="auto"/>
          </w:divBdr>
        </w:div>
        <w:div w:id="1080368253">
          <w:marLeft w:val="0"/>
          <w:marRight w:val="0"/>
          <w:marTop w:val="0"/>
          <w:marBottom w:val="0"/>
          <w:divBdr>
            <w:top w:val="none" w:sz="0" w:space="0" w:color="auto"/>
            <w:left w:val="none" w:sz="0" w:space="0" w:color="auto"/>
            <w:bottom w:val="none" w:sz="0" w:space="0" w:color="auto"/>
            <w:right w:val="none" w:sz="0" w:space="0" w:color="auto"/>
          </w:divBdr>
        </w:div>
        <w:div w:id="2083094332">
          <w:marLeft w:val="0"/>
          <w:marRight w:val="0"/>
          <w:marTop w:val="0"/>
          <w:marBottom w:val="0"/>
          <w:divBdr>
            <w:top w:val="none" w:sz="0" w:space="0" w:color="auto"/>
            <w:left w:val="none" w:sz="0" w:space="0" w:color="auto"/>
            <w:bottom w:val="none" w:sz="0" w:space="0" w:color="auto"/>
            <w:right w:val="none" w:sz="0" w:space="0" w:color="auto"/>
          </w:divBdr>
        </w:div>
        <w:div w:id="1461419523">
          <w:marLeft w:val="0"/>
          <w:marRight w:val="0"/>
          <w:marTop w:val="0"/>
          <w:marBottom w:val="0"/>
          <w:divBdr>
            <w:top w:val="none" w:sz="0" w:space="0" w:color="auto"/>
            <w:left w:val="none" w:sz="0" w:space="0" w:color="auto"/>
            <w:bottom w:val="none" w:sz="0" w:space="0" w:color="auto"/>
            <w:right w:val="none" w:sz="0" w:space="0" w:color="auto"/>
          </w:divBdr>
        </w:div>
        <w:div w:id="1998217082">
          <w:marLeft w:val="0"/>
          <w:marRight w:val="0"/>
          <w:marTop w:val="0"/>
          <w:marBottom w:val="0"/>
          <w:divBdr>
            <w:top w:val="none" w:sz="0" w:space="0" w:color="auto"/>
            <w:left w:val="none" w:sz="0" w:space="0" w:color="auto"/>
            <w:bottom w:val="none" w:sz="0" w:space="0" w:color="auto"/>
            <w:right w:val="none" w:sz="0" w:space="0" w:color="auto"/>
          </w:divBdr>
        </w:div>
        <w:div w:id="2014455245">
          <w:marLeft w:val="0"/>
          <w:marRight w:val="0"/>
          <w:marTop w:val="0"/>
          <w:marBottom w:val="0"/>
          <w:divBdr>
            <w:top w:val="none" w:sz="0" w:space="0" w:color="auto"/>
            <w:left w:val="none" w:sz="0" w:space="0" w:color="auto"/>
            <w:bottom w:val="none" w:sz="0" w:space="0" w:color="auto"/>
            <w:right w:val="none" w:sz="0" w:space="0" w:color="auto"/>
          </w:divBdr>
        </w:div>
        <w:div w:id="981739012">
          <w:marLeft w:val="0"/>
          <w:marRight w:val="0"/>
          <w:marTop w:val="0"/>
          <w:marBottom w:val="0"/>
          <w:divBdr>
            <w:top w:val="none" w:sz="0" w:space="0" w:color="auto"/>
            <w:left w:val="none" w:sz="0" w:space="0" w:color="auto"/>
            <w:bottom w:val="none" w:sz="0" w:space="0" w:color="auto"/>
            <w:right w:val="none" w:sz="0" w:space="0" w:color="auto"/>
          </w:divBdr>
        </w:div>
        <w:div w:id="1808353018">
          <w:marLeft w:val="0"/>
          <w:marRight w:val="0"/>
          <w:marTop w:val="0"/>
          <w:marBottom w:val="0"/>
          <w:divBdr>
            <w:top w:val="none" w:sz="0" w:space="0" w:color="auto"/>
            <w:left w:val="none" w:sz="0" w:space="0" w:color="auto"/>
            <w:bottom w:val="none" w:sz="0" w:space="0" w:color="auto"/>
            <w:right w:val="none" w:sz="0" w:space="0" w:color="auto"/>
          </w:divBdr>
        </w:div>
        <w:div w:id="1943342093">
          <w:marLeft w:val="0"/>
          <w:marRight w:val="0"/>
          <w:marTop w:val="0"/>
          <w:marBottom w:val="0"/>
          <w:divBdr>
            <w:top w:val="none" w:sz="0" w:space="0" w:color="auto"/>
            <w:left w:val="none" w:sz="0" w:space="0" w:color="auto"/>
            <w:bottom w:val="none" w:sz="0" w:space="0" w:color="auto"/>
            <w:right w:val="none" w:sz="0" w:space="0" w:color="auto"/>
          </w:divBdr>
        </w:div>
        <w:div w:id="1654219051">
          <w:marLeft w:val="0"/>
          <w:marRight w:val="0"/>
          <w:marTop w:val="0"/>
          <w:marBottom w:val="0"/>
          <w:divBdr>
            <w:top w:val="none" w:sz="0" w:space="0" w:color="auto"/>
            <w:left w:val="none" w:sz="0" w:space="0" w:color="auto"/>
            <w:bottom w:val="none" w:sz="0" w:space="0" w:color="auto"/>
            <w:right w:val="none" w:sz="0" w:space="0" w:color="auto"/>
          </w:divBdr>
        </w:div>
        <w:div w:id="835264026">
          <w:marLeft w:val="0"/>
          <w:marRight w:val="0"/>
          <w:marTop w:val="0"/>
          <w:marBottom w:val="0"/>
          <w:divBdr>
            <w:top w:val="none" w:sz="0" w:space="0" w:color="auto"/>
            <w:left w:val="none" w:sz="0" w:space="0" w:color="auto"/>
            <w:bottom w:val="none" w:sz="0" w:space="0" w:color="auto"/>
            <w:right w:val="none" w:sz="0" w:space="0" w:color="auto"/>
          </w:divBdr>
        </w:div>
        <w:div w:id="1330907265">
          <w:marLeft w:val="0"/>
          <w:marRight w:val="0"/>
          <w:marTop w:val="0"/>
          <w:marBottom w:val="0"/>
          <w:divBdr>
            <w:top w:val="none" w:sz="0" w:space="0" w:color="auto"/>
            <w:left w:val="none" w:sz="0" w:space="0" w:color="auto"/>
            <w:bottom w:val="none" w:sz="0" w:space="0" w:color="auto"/>
            <w:right w:val="none" w:sz="0" w:space="0" w:color="auto"/>
          </w:divBdr>
        </w:div>
        <w:div w:id="532158918">
          <w:marLeft w:val="0"/>
          <w:marRight w:val="0"/>
          <w:marTop w:val="0"/>
          <w:marBottom w:val="0"/>
          <w:divBdr>
            <w:top w:val="none" w:sz="0" w:space="0" w:color="auto"/>
            <w:left w:val="none" w:sz="0" w:space="0" w:color="auto"/>
            <w:bottom w:val="none" w:sz="0" w:space="0" w:color="auto"/>
            <w:right w:val="none" w:sz="0" w:space="0" w:color="auto"/>
          </w:divBdr>
          <w:divsChild>
            <w:div w:id="991761050">
              <w:marLeft w:val="0"/>
              <w:marRight w:val="0"/>
              <w:marTop w:val="0"/>
              <w:marBottom w:val="0"/>
              <w:divBdr>
                <w:top w:val="none" w:sz="0" w:space="0" w:color="auto"/>
                <w:left w:val="none" w:sz="0" w:space="0" w:color="auto"/>
                <w:bottom w:val="none" w:sz="0" w:space="0" w:color="auto"/>
                <w:right w:val="none" w:sz="0" w:space="0" w:color="auto"/>
              </w:divBdr>
            </w:div>
          </w:divsChild>
        </w:div>
        <w:div w:id="1262833846">
          <w:marLeft w:val="0"/>
          <w:marRight w:val="0"/>
          <w:marTop w:val="0"/>
          <w:marBottom w:val="0"/>
          <w:divBdr>
            <w:top w:val="none" w:sz="0" w:space="0" w:color="auto"/>
            <w:left w:val="none" w:sz="0" w:space="0" w:color="auto"/>
            <w:bottom w:val="none" w:sz="0" w:space="0" w:color="auto"/>
            <w:right w:val="none" w:sz="0" w:space="0" w:color="auto"/>
          </w:divBdr>
        </w:div>
        <w:div w:id="1820884057">
          <w:marLeft w:val="0"/>
          <w:marRight w:val="0"/>
          <w:marTop w:val="0"/>
          <w:marBottom w:val="0"/>
          <w:divBdr>
            <w:top w:val="none" w:sz="0" w:space="0" w:color="auto"/>
            <w:left w:val="none" w:sz="0" w:space="0" w:color="auto"/>
            <w:bottom w:val="none" w:sz="0" w:space="0" w:color="auto"/>
            <w:right w:val="none" w:sz="0" w:space="0" w:color="auto"/>
          </w:divBdr>
          <w:divsChild>
            <w:div w:id="152989605">
              <w:marLeft w:val="0"/>
              <w:marRight w:val="0"/>
              <w:marTop w:val="0"/>
              <w:marBottom w:val="0"/>
              <w:divBdr>
                <w:top w:val="none" w:sz="0" w:space="0" w:color="auto"/>
                <w:left w:val="none" w:sz="0" w:space="0" w:color="auto"/>
                <w:bottom w:val="none" w:sz="0" w:space="0" w:color="auto"/>
                <w:right w:val="none" w:sz="0" w:space="0" w:color="auto"/>
              </w:divBdr>
            </w:div>
            <w:div w:id="773521582">
              <w:marLeft w:val="0"/>
              <w:marRight w:val="0"/>
              <w:marTop w:val="0"/>
              <w:marBottom w:val="0"/>
              <w:divBdr>
                <w:top w:val="none" w:sz="0" w:space="0" w:color="auto"/>
                <w:left w:val="none" w:sz="0" w:space="0" w:color="auto"/>
                <w:bottom w:val="none" w:sz="0" w:space="0" w:color="auto"/>
                <w:right w:val="none" w:sz="0" w:space="0" w:color="auto"/>
              </w:divBdr>
            </w:div>
            <w:div w:id="740182285">
              <w:marLeft w:val="0"/>
              <w:marRight w:val="0"/>
              <w:marTop w:val="0"/>
              <w:marBottom w:val="0"/>
              <w:divBdr>
                <w:top w:val="none" w:sz="0" w:space="0" w:color="auto"/>
                <w:left w:val="none" w:sz="0" w:space="0" w:color="auto"/>
                <w:bottom w:val="none" w:sz="0" w:space="0" w:color="auto"/>
                <w:right w:val="none" w:sz="0" w:space="0" w:color="auto"/>
              </w:divBdr>
            </w:div>
            <w:div w:id="643242801">
              <w:marLeft w:val="0"/>
              <w:marRight w:val="0"/>
              <w:marTop w:val="0"/>
              <w:marBottom w:val="0"/>
              <w:divBdr>
                <w:top w:val="none" w:sz="0" w:space="0" w:color="auto"/>
                <w:left w:val="none" w:sz="0" w:space="0" w:color="auto"/>
                <w:bottom w:val="none" w:sz="0" w:space="0" w:color="auto"/>
                <w:right w:val="none" w:sz="0" w:space="0" w:color="auto"/>
              </w:divBdr>
            </w:div>
            <w:div w:id="1082874727">
              <w:marLeft w:val="0"/>
              <w:marRight w:val="0"/>
              <w:marTop w:val="0"/>
              <w:marBottom w:val="0"/>
              <w:divBdr>
                <w:top w:val="none" w:sz="0" w:space="0" w:color="auto"/>
                <w:left w:val="none" w:sz="0" w:space="0" w:color="auto"/>
                <w:bottom w:val="none" w:sz="0" w:space="0" w:color="auto"/>
                <w:right w:val="none" w:sz="0" w:space="0" w:color="auto"/>
              </w:divBdr>
            </w:div>
            <w:div w:id="490485677">
              <w:marLeft w:val="0"/>
              <w:marRight w:val="0"/>
              <w:marTop w:val="0"/>
              <w:marBottom w:val="0"/>
              <w:divBdr>
                <w:top w:val="none" w:sz="0" w:space="0" w:color="auto"/>
                <w:left w:val="none" w:sz="0" w:space="0" w:color="auto"/>
                <w:bottom w:val="none" w:sz="0" w:space="0" w:color="auto"/>
                <w:right w:val="none" w:sz="0" w:space="0" w:color="auto"/>
              </w:divBdr>
            </w:div>
            <w:div w:id="2048874045">
              <w:marLeft w:val="0"/>
              <w:marRight w:val="0"/>
              <w:marTop w:val="0"/>
              <w:marBottom w:val="0"/>
              <w:divBdr>
                <w:top w:val="none" w:sz="0" w:space="0" w:color="auto"/>
                <w:left w:val="none" w:sz="0" w:space="0" w:color="auto"/>
                <w:bottom w:val="none" w:sz="0" w:space="0" w:color="auto"/>
                <w:right w:val="none" w:sz="0" w:space="0" w:color="auto"/>
              </w:divBdr>
            </w:div>
            <w:div w:id="351107511">
              <w:marLeft w:val="0"/>
              <w:marRight w:val="0"/>
              <w:marTop w:val="0"/>
              <w:marBottom w:val="0"/>
              <w:divBdr>
                <w:top w:val="none" w:sz="0" w:space="0" w:color="auto"/>
                <w:left w:val="none" w:sz="0" w:space="0" w:color="auto"/>
                <w:bottom w:val="none" w:sz="0" w:space="0" w:color="auto"/>
                <w:right w:val="none" w:sz="0" w:space="0" w:color="auto"/>
              </w:divBdr>
            </w:div>
            <w:div w:id="315035838">
              <w:marLeft w:val="0"/>
              <w:marRight w:val="0"/>
              <w:marTop w:val="0"/>
              <w:marBottom w:val="0"/>
              <w:divBdr>
                <w:top w:val="none" w:sz="0" w:space="0" w:color="auto"/>
                <w:left w:val="none" w:sz="0" w:space="0" w:color="auto"/>
                <w:bottom w:val="none" w:sz="0" w:space="0" w:color="auto"/>
                <w:right w:val="none" w:sz="0" w:space="0" w:color="auto"/>
              </w:divBdr>
            </w:div>
            <w:div w:id="1149402752">
              <w:marLeft w:val="0"/>
              <w:marRight w:val="0"/>
              <w:marTop w:val="0"/>
              <w:marBottom w:val="0"/>
              <w:divBdr>
                <w:top w:val="none" w:sz="0" w:space="0" w:color="auto"/>
                <w:left w:val="none" w:sz="0" w:space="0" w:color="auto"/>
                <w:bottom w:val="none" w:sz="0" w:space="0" w:color="auto"/>
                <w:right w:val="none" w:sz="0" w:space="0" w:color="auto"/>
              </w:divBdr>
            </w:div>
            <w:div w:id="522475873">
              <w:marLeft w:val="0"/>
              <w:marRight w:val="0"/>
              <w:marTop w:val="0"/>
              <w:marBottom w:val="0"/>
              <w:divBdr>
                <w:top w:val="none" w:sz="0" w:space="0" w:color="auto"/>
                <w:left w:val="none" w:sz="0" w:space="0" w:color="auto"/>
                <w:bottom w:val="none" w:sz="0" w:space="0" w:color="auto"/>
                <w:right w:val="none" w:sz="0" w:space="0" w:color="auto"/>
              </w:divBdr>
            </w:div>
            <w:div w:id="74060262">
              <w:marLeft w:val="0"/>
              <w:marRight w:val="0"/>
              <w:marTop w:val="0"/>
              <w:marBottom w:val="0"/>
              <w:divBdr>
                <w:top w:val="none" w:sz="0" w:space="0" w:color="auto"/>
                <w:left w:val="none" w:sz="0" w:space="0" w:color="auto"/>
                <w:bottom w:val="none" w:sz="0" w:space="0" w:color="auto"/>
                <w:right w:val="none" w:sz="0" w:space="0" w:color="auto"/>
              </w:divBdr>
            </w:div>
            <w:div w:id="519003662">
              <w:marLeft w:val="0"/>
              <w:marRight w:val="0"/>
              <w:marTop w:val="0"/>
              <w:marBottom w:val="0"/>
              <w:divBdr>
                <w:top w:val="none" w:sz="0" w:space="0" w:color="auto"/>
                <w:left w:val="none" w:sz="0" w:space="0" w:color="auto"/>
                <w:bottom w:val="none" w:sz="0" w:space="0" w:color="auto"/>
                <w:right w:val="none" w:sz="0" w:space="0" w:color="auto"/>
              </w:divBdr>
            </w:div>
          </w:divsChild>
        </w:div>
        <w:div w:id="35276539">
          <w:marLeft w:val="0"/>
          <w:marRight w:val="0"/>
          <w:marTop w:val="0"/>
          <w:marBottom w:val="0"/>
          <w:divBdr>
            <w:top w:val="none" w:sz="0" w:space="0" w:color="auto"/>
            <w:left w:val="none" w:sz="0" w:space="0" w:color="auto"/>
            <w:bottom w:val="none" w:sz="0" w:space="0" w:color="auto"/>
            <w:right w:val="none" w:sz="0" w:space="0" w:color="auto"/>
          </w:divBdr>
          <w:divsChild>
            <w:div w:id="152458204">
              <w:marLeft w:val="0"/>
              <w:marRight w:val="0"/>
              <w:marTop w:val="0"/>
              <w:marBottom w:val="0"/>
              <w:divBdr>
                <w:top w:val="none" w:sz="0" w:space="0" w:color="auto"/>
                <w:left w:val="none" w:sz="0" w:space="0" w:color="auto"/>
                <w:bottom w:val="none" w:sz="0" w:space="0" w:color="auto"/>
                <w:right w:val="none" w:sz="0" w:space="0" w:color="auto"/>
              </w:divBdr>
            </w:div>
            <w:div w:id="966012948">
              <w:marLeft w:val="0"/>
              <w:marRight w:val="0"/>
              <w:marTop w:val="0"/>
              <w:marBottom w:val="0"/>
              <w:divBdr>
                <w:top w:val="none" w:sz="0" w:space="0" w:color="auto"/>
                <w:left w:val="none" w:sz="0" w:space="0" w:color="auto"/>
                <w:bottom w:val="none" w:sz="0" w:space="0" w:color="auto"/>
                <w:right w:val="none" w:sz="0" w:space="0" w:color="auto"/>
              </w:divBdr>
            </w:div>
            <w:div w:id="206572727">
              <w:marLeft w:val="0"/>
              <w:marRight w:val="0"/>
              <w:marTop w:val="0"/>
              <w:marBottom w:val="0"/>
              <w:divBdr>
                <w:top w:val="none" w:sz="0" w:space="0" w:color="auto"/>
                <w:left w:val="none" w:sz="0" w:space="0" w:color="auto"/>
                <w:bottom w:val="none" w:sz="0" w:space="0" w:color="auto"/>
                <w:right w:val="none" w:sz="0" w:space="0" w:color="auto"/>
              </w:divBdr>
            </w:div>
            <w:div w:id="1442917284">
              <w:marLeft w:val="0"/>
              <w:marRight w:val="0"/>
              <w:marTop w:val="0"/>
              <w:marBottom w:val="0"/>
              <w:divBdr>
                <w:top w:val="none" w:sz="0" w:space="0" w:color="auto"/>
                <w:left w:val="none" w:sz="0" w:space="0" w:color="auto"/>
                <w:bottom w:val="none" w:sz="0" w:space="0" w:color="auto"/>
                <w:right w:val="none" w:sz="0" w:space="0" w:color="auto"/>
              </w:divBdr>
            </w:div>
            <w:div w:id="1057775489">
              <w:marLeft w:val="0"/>
              <w:marRight w:val="0"/>
              <w:marTop w:val="0"/>
              <w:marBottom w:val="0"/>
              <w:divBdr>
                <w:top w:val="none" w:sz="0" w:space="0" w:color="auto"/>
                <w:left w:val="none" w:sz="0" w:space="0" w:color="auto"/>
                <w:bottom w:val="none" w:sz="0" w:space="0" w:color="auto"/>
                <w:right w:val="none" w:sz="0" w:space="0" w:color="auto"/>
              </w:divBdr>
            </w:div>
          </w:divsChild>
        </w:div>
        <w:div w:id="1140149601">
          <w:marLeft w:val="0"/>
          <w:marRight w:val="0"/>
          <w:marTop w:val="0"/>
          <w:marBottom w:val="0"/>
          <w:divBdr>
            <w:top w:val="none" w:sz="0" w:space="0" w:color="auto"/>
            <w:left w:val="none" w:sz="0" w:space="0" w:color="auto"/>
            <w:bottom w:val="none" w:sz="0" w:space="0" w:color="auto"/>
            <w:right w:val="none" w:sz="0" w:space="0" w:color="auto"/>
          </w:divBdr>
          <w:divsChild>
            <w:div w:id="771173353">
              <w:marLeft w:val="0"/>
              <w:marRight w:val="0"/>
              <w:marTop w:val="0"/>
              <w:marBottom w:val="0"/>
              <w:divBdr>
                <w:top w:val="none" w:sz="0" w:space="0" w:color="auto"/>
                <w:left w:val="none" w:sz="0" w:space="0" w:color="auto"/>
                <w:bottom w:val="none" w:sz="0" w:space="0" w:color="auto"/>
                <w:right w:val="none" w:sz="0" w:space="0" w:color="auto"/>
              </w:divBdr>
            </w:div>
            <w:div w:id="688142002">
              <w:marLeft w:val="0"/>
              <w:marRight w:val="0"/>
              <w:marTop w:val="0"/>
              <w:marBottom w:val="0"/>
              <w:divBdr>
                <w:top w:val="none" w:sz="0" w:space="0" w:color="auto"/>
                <w:left w:val="none" w:sz="0" w:space="0" w:color="auto"/>
                <w:bottom w:val="none" w:sz="0" w:space="0" w:color="auto"/>
                <w:right w:val="none" w:sz="0" w:space="0" w:color="auto"/>
              </w:divBdr>
            </w:div>
            <w:div w:id="1528639909">
              <w:marLeft w:val="0"/>
              <w:marRight w:val="0"/>
              <w:marTop w:val="0"/>
              <w:marBottom w:val="0"/>
              <w:divBdr>
                <w:top w:val="none" w:sz="0" w:space="0" w:color="auto"/>
                <w:left w:val="none" w:sz="0" w:space="0" w:color="auto"/>
                <w:bottom w:val="none" w:sz="0" w:space="0" w:color="auto"/>
                <w:right w:val="none" w:sz="0" w:space="0" w:color="auto"/>
              </w:divBdr>
            </w:div>
            <w:div w:id="552234112">
              <w:marLeft w:val="0"/>
              <w:marRight w:val="0"/>
              <w:marTop w:val="0"/>
              <w:marBottom w:val="0"/>
              <w:divBdr>
                <w:top w:val="none" w:sz="0" w:space="0" w:color="auto"/>
                <w:left w:val="none" w:sz="0" w:space="0" w:color="auto"/>
                <w:bottom w:val="none" w:sz="0" w:space="0" w:color="auto"/>
                <w:right w:val="none" w:sz="0" w:space="0" w:color="auto"/>
              </w:divBdr>
            </w:div>
            <w:div w:id="352460024">
              <w:marLeft w:val="0"/>
              <w:marRight w:val="0"/>
              <w:marTop w:val="0"/>
              <w:marBottom w:val="0"/>
              <w:divBdr>
                <w:top w:val="none" w:sz="0" w:space="0" w:color="auto"/>
                <w:left w:val="none" w:sz="0" w:space="0" w:color="auto"/>
                <w:bottom w:val="none" w:sz="0" w:space="0" w:color="auto"/>
                <w:right w:val="none" w:sz="0" w:space="0" w:color="auto"/>
              </w:divBdr>
            </w:div>
            <w:div w:id="1619292338">
              <w:marLeft w:val="0"/>
              <w:marRight w:val="0"/>
              <w:marTop w:val="0"/>
              <w:marBottom w:val="0"/>
              <w:divBdr>
                <w:top w:val="none" w:sz="0" w:space="0" w:color="auto"/>
                <w:left w:val="none" w:sz="0" w:space="0" w:color="auto"/>
                <w:bottom w:val="none" w:sz="0" w:space="0" w:color="auto"/>
                <w:right w:val="none" w:sz="0" w:space="0" w:color="auto"/>
              </w:divBdr>
            </w:div>
            <w:div w:id="18165727">
              <w:marLeft w:val="0"/>
              <w:marRight w:val="0"/>
              <w:marTop w:val="0"/>
              <w:marBottom w:val="0"/>
              <w:divBdr>
                <w:top w:val="none" w:sz="0" w:space="0" w:color="auto"/>
                <w:left w:val="none" w:sz="0" w:space="0" w:color="auto"/>
                <w:bottom w:val="none" w:sz="0" w:space="0" w:color="auto"/>
                <w:right w:val="none" w:sz="0" w:space="0" w:color="auto"/>
              </w:divBdr>
            </w:div>
            <w:div w:id="248396448">
              <w:marLeft w:val="0"/>
              <w:marRight w:val="0"/>
              <w:marTop w:val="0"/>
              <w:marBottom w:val="0"/>
              <w:divBdr>
                <w:top w:val="none" w:sz="0" w:space="0" w:color="auto"/>
                <w:left w:val="none" w:sz="0" w:space="0" w:color="auto"/>
                <w:bottom w:val="none" w:sz="0" w:space="0" w:color="auto"/>
                <w:right w:val="none" w:sz="0" w:space="0" w:color="auto"/>
              </w:divBdr>
            </w:div>
            <w:div w:id="543758432">
              <w:marLeft w:val="0"/>
              <w:marRight w:val="0"/>
              <w:marTop w:val="0"/>
              <w:marBottom w:val="0"/>
              <w:divBdr>
                <w:top w:val="none" w:sz="0" w:space="0" w:color="auto"/>
                <w:left w:val="none" w:sz="0" w:space="0" w:color="auto"/>
                <w:bottom w:val="none" w:sz="0" w:space="0" w:color="auto"/>
                <w:right w:val="none" w:sz="0" w:space="0" w:color="auto"/>
              </w:divBdr>
            </w:div>
            <w:div w:id="892694640">
              <w:marLeft w:val="0"/>
              <w:marRight w:val="0"/>
              <w:marTop w:val="0"/>
              <w:marBottom w:val="0"/>
              <w:divBdr>
                <w:top w:val="none" w:sz="0" w:space="0" w:color="auto"/>
                <w:left w:val="none" w:sz="0" w:space="0" w:color="auto"/>
                <w:bottom w:val="none" w:sz="0" w:space="0" w:color="auto"/>
                <w:right w:val="none" w:sz="0" w:space="0" w:color="auto"/>
              </w:divBdr>
            </w:div>
            <w:div w:id="727144878">
              <w:marLeft w:val="0"/>
              <w:marRight w:val="0"/>
              <w:marTop w:val="0"/>
              <w:marBottom w:val="0"/>
              <w:divBdr>
                <w:top w:val="none" w:sz="0" w:space="0" w:color="auto"/>
                <w:left w:val="none" w:sz="0" w:space="0" w:color="auto"/>
                <w:bottom w:val="none" w:sz="0" w:space="0" w:color="auto"/>
                <w:right w:val="none" w:sz="0" w:space="0" w:color="auto"/>
              </w:divBdr>
            </w:div>
            <w:div w:id="2143308574">
              <w:marLeft w:val="0"/>
              <w:marRight w:val="0"/>
              <w:marTop w:val="0"/>
              <w:marBottom w:val="0"/>
              <w:divBdr>
                <w:top w:val="none" w:sz="0" w:space="0" w:color="auto"/>
                <w:left w:val="none" w:sz="0" w:space="0" w:color="auto"/>
                <w:bottom w:val="none" w:sz="0" w:space="0" w:color="auto"/>
                <w:right w:val="none" w:sz="0" w:space="0" w:color="auto"/>
              </w:divBdr>
            </w:div>
          </w:divsChild>
        </w:div>
        <w:div w:id="618688520">
          <w:marLeft w:val="0"/>
          <w:marRight w:val="0"/>
          <w:marTop w:val="0"/>
          <w:marBottom w:val="0"/>
          <w:divBdr>
            <w:top w:val="none" w:sz="0" w:space="0" w:color="auto"/>
            <w:left w:val="none" w:sz="0" w:space="0" w:color="auto"/>
            <w:bottom w:val="none" w:sz="0" w:space="0" w:color="auto"/>
            <w:right w:val="none" w:sz="0" w:space="0" w:color="auto"/>
          </w:divBdr>
        </w:div>
        <w:div w:id="102919304">
          <w:marLeft w:val="0"/>
          <w:marRight w:val="0"/>
          <w:marTop w:val="0"/>
          <w:marBottom w:val="0"/>
          <w:divBdr>
            <w:top w:val="none" w:sz="0" w:space="0" w:color="auto"/>
            <w:left w:val="none" w:sz="0" w:space="0" w:color="auto"/>
            <w:bottom w:val="none" w:sz="0" w:space="0" w:color="auto"/>
            <w:right w:val="none" w:sz="0" w:space="0" w:color="auto"/>
          </w:divBdr>
        </w:div>
        <w:div w:id="205653252">
          <w:marLeft w:val="0"/>
          <w:marRight w:val="0"/>
          <w:marTop w:val="0"/>
          <w:marBottom w:val="0"/>
          <w:divBdr>
            <w:top w:val="none" w:sz="0" w:space="0" w:color="auto"/>
            <w:left w:val="none" w:sz="0" w:space="0" w:color="auto"/>
            <w:bottom w:val="none" w:sz="0" w:space="0" w:color="auto"/>
            <w:right w:val="none" w:sz="0" w:space="0" w:color="auto"/>
          </w:divBdr>
          <w:divsChild>
            <w:div w:id="933631131">
              <w:marLeft w:val="0"/>
              <w:marRight w:val="0"/>
              <w:marTop w:val="0"/>
              <w:marBottom w:val="0"/>
              <w:divBdr>
                <w:top w:val="none" w:sz="0" w:space="0" w:color="auto"/>
                <w:left w:val="none" w:sz="0" w:space="0" w:color="auto"/>
                <w:bottom w:val="none" w:sz="0" w:space="0" w:color="auto"/>
                <w:right w:val="none" w:sz="0" w:space="0" w:color="auto"/>
              </w:divBdr>
            </w:div>
          </w:divsChild>
        </w:div>
        <w:div w:id="1813138944">
          <w:marLeft w:val="0"/>
          <w:marRight w:val="0"/>
          <w:marTop w:val="0"/>
          <w:marBottom w:val="0"/>
          <w:divBdr>
            <w:top w:val="none" w:sz="0" w:space="0" w:color="auto"/>
            <w:left w:val="none" w:sz="0" w:space="0" w:color="auto"/>
            <w:bottom w:val="none" w:sz="0" w:space="0" w:color="auto"/>
            <w:right w:val="none" w:sz="0" w:space="0" w:color="auto"/>
          </w:divBdr>
        </w:div>
        <w:div w:id="1810123476">
          <w:marLeft w:val="0"/>
          <w:marRight w:val="0"/>
          <w:marTop w:val="0"/>
          <w:marBottom w:val="0"/>
          <w:divBdr>
            <w:top w:val="none" w:sz="0" w:space="0" w:color="auto"/>
            <w:left w:val="none" w:sz="0" w:space="0" w:color="auto"/>
            <w:bottom w:val="none" w:sz="0" w:space="0" w:color="auto"/>
            <w:right w:val="none" w:sz="0" w:space="0" w:color="auto"/>
          </w:divBdr>
        </w:div>
        <w:div w:id="2133208633">
          <w:marLeft w:val="0"/>
          <w:marRight w:val="0"/>
          <w:marTop w:val="0"/>
          <w:marBottom w:val="0"/>
          <w:divBdr>
            <w:top w:val="none" w:sz="0" w:space="0" w:color="auto"/>
            <w:left w:val="none" w:sz="0" w:space="0" w:color="auto"/>
            <w:bottom w:val="none" w:sz="0" w:space="0" w:color="auto"/>
            <w:right w:val="none" w:sz="0" w:space="0" w:color="auto"/>
          </w:divBdr>
          <w:divsChild>
            <w:div w:id="1073165109">
              <w:marLeft w:val="0"/>
              <w:marRight w:val="0"/>
              <w:marTop w:val="0"/>
              <w:marBottom w:val="0"/>
              <w:divBdr>
                <w:top w:val="none" w:sz="0" w:space="0" w:color="auto"/>
                <w:left w:val="none" w:sz="0" w:space="0" w:color="auto"/>
                <w:bottom w:val="none" w:sz="0" w:space="0" w:color="auto"/>
                <w:right w:val="none" w:sz="0" w:space="0" w:color="auto"/>
              </w:divBdr>
            </w:div>
          </w:divsChild>
        </w:div>
        <w:div w:id="1908681391">
          <w:marLeft w:val="0"/>
          <w:marRight w:val="0"/>
          <w:marTop w:val="0"/>
          <w:marBottom w:val="0"/>
          <w:divBdr>
            <w:top w:val="none" w:sz="0" w:space="0" w:color="auto"/>
            <w:left w:val="none" w:sz="0" w:space="0" w:color="auto"/>
            <w:bottom w:val="none" w:sz="0" w:space="0" w:color="auto"/>
            <w:right w:val="none" w:sz="0" w:space="0" w:color="auto"/>
          </w:divBdr>
          <w:divsChild>
            <w:div w:id="1663461099">
              <w:marLeft w:val="0"/>
              <w:marRight w:val="0"/>
              <w:marTop w:val="0"/>
              <w:marBottom w:val="0"/>
              <w:divBdr>
                <w:top w:val="none" w:sz="0" w:space="0" w:color="auto"/>
                <w:left w:val="none" w:sz="0" w:space="0" w:color="auto"/>
                <w:bottom w:val="none" w:sz="0" w:space="0" w:color="auto"/>
                <w:right w:val="none" w:sz="0" w:space="0" w:color="auto"/>
              </w:divBdr>
            </w:div>
          </w:divsChild>
        </w:div>
        <w:div w:id="2108498950">
          <w:marLeft w:val="0"/>
          <w:marRight w:val="0"/>
          <w:marTop w:val="0"/>
          <w:marBottom w:val="0"/>
          <w:divBdr>
            <w:top w:val="none" w:sz="0" w:space="0" w:color="auto"/>
            <w:left w:val="none" w:sz="0" w:space="0" w:color="auto"/>
            <w:bottom w:val="none" w:sz="0" w:space="0" w:color="auto"/>
            <w:right w:val="none" w:sz="0" w:space="0" w:color="auto"/>
          </w:divBdr>
        </w:div>
        <w:div w:id="191960733">
          <w:marLeft w:val="0"/>
          <w:marRight w:val="0"/>
          <w:marTop w:val="0"/>
          <w:marBottom w:val="0"/>
          <w:divBdr>
            <w:top w:val="none" w:sz="0" w:space="0" w:color="auto"/>
            <w:left w:val="none" w:sz="0" w:space="0" w:color="auto"/>
            <w:bottom w:val="none" w:sz="0" w:space="0" w:color="auto"/>
            <w:right w:val="none" w:sz="0" w:space="0" w:color="auto"/>
          </w:divBdr>
        </w:div>
        <w:div w:id="704253161">
          <w:marLeft w:val="0"/>
          <w:marRight w:val="0"/>
          <w:marTop w:val="0"/>
          <w:marBottom w:val="0"/>
          <w:divBdr>
            <w:top w:val="none" w:sz="0" w:space="0" w:color="auto"/>
            <w:left w:val="none" w:sz="0" w:space="0" w:color="auto"/>
            <w:bottom w:val="none" w:sz="0" w:space="0" w:color="auto"/>
            <w:right w:val="none" w:sz="0" w:space="0" w:color="auto"/>
          </w:divBdr>
          <w:divsChild>
            <w:div w:id="119568170">
              <w:marLeft w:val="0"/>
              <w:marRight w:val="0"/>
              <w:marTop w:val="0"/>
              <w:marBottom w:val="0"/>
              <w:divBdr>
                <w:top w:val="none" w:sz="0" w:space="0" w:color="auto"/>
                <w:left w:val="none" w:sz="0" w:space="0" w:color="auto"/>
                <w:bottom w:val="none" w:sz="0" w:space="0" w:color="auto"/>
                <w:right w:val="none" w:sz="0" w:space="0" w:color="auto"/>
              </w:divBdr>
            </w:div>
          </w:divsChild>
        </w:div>
        <w:div w:id="1984575728">
          <w:marLeft w:val="0"/>
          <w:marRight w:val="0"/>
          <w:marTop w:val="0"/>
          <w:marBottom w:val="0"/>
          <w:divBdr>
            <w:top w:val="none" w:sz="0" w:space="0" w:color="auto"/>
            <w:left w:val="none" w:sz="0" w:space="0" w:color="auto"/>
            <w:bottom w:val="none" w:sz="0" w:space="0" w:color="auto"/>
            <w:right w:val="none" w:sz="0" w:space="0" w:color="auto"/>
          </w:divBdr>
          <w:divsChild>
            <w:div w:id="1084302141">
              <w:marLeft w:val="0"/>
              <w:marRight w:val="0"/>
              <w:marTop w:val="0"/>
              <w:marBottom w:val="0"/>
              <w:divBdr>
                <w:top w:val="none" w:sz="0" w:space="0" w:color="auto"/>
                <w:left w:val="none" w:sz="0" w:space="0" w:color="auto"/>
                <w:bottom w:val="none" w:sz="0" w:space="0" w:color="auto"/>
                <w:right w:val="none" w:sz="0" w:space="0" w:color="auto"/>
              </w:divBdr>
            </w:div>
          </w:divsChild>
        </w:div>
        <w:div w:id="1539852470">
          <w:marLeft w:val="0"/>
          <w:marRight w:val="0"/>
          <w:marTop w:val="0"/>
          <w:marBottom w:val="0"/>
          <w:divBdr>
            <w:top w:val="none" w:sz="0" w:space="0" w:color="auto"/>
            <w:left w:val="none" w:sz="0" w:space="0" w:color="auto"/>
            <w:bottom w:val="none" w:sz="0" w:space="0" w:color="auto"/>
            <w:right w:val="none" w:sz="0" w:space="0" w:color="auto"/>
          </w:divBdr>
        </w:div>
        <w:div w:id="32655759">
          <w:marLeft w:val="0"/>
          <w:marRight w:val="0"/>
          <w:marTop w:val="0"/>
          <w:marBottom w:val="0"/>
          <w:divBdr>
            <w:top w:val="none" w:sz="0" w:space="0" w:color="auto"/>
            <w:left w:val="none" w:sz="0" w:space="0" w:color="auto"/>
            <w:bottom w:val="none" w:sz="0" w:space="0" w:color="auto"/>
            <w:right w:val="none" w:sz="0" w:space="0" w:color="auto"/>
          </w:divBdr>
        </w:div>
        <w:div w:id="309941093">
          <w:marLeft w:val="0"/>
          <w:marRight w:val="0"/>
          <w:marTop w:val="0"/>
          <w:marBottom w:val="0"/>
          <w:divBdr>
            <w:top w:val="none" w:sz="0" w:space="0" w:color="auto"/>
            <w:left w:val="none" w:sz="0" w:space="0" w:color="auto"/>
            <w:bottom w:val="none" w:sz="0" w:space="0" w:color="auto"/>
            <w:right w:val="none" w:sz="0" w:space="0" w:color="auto"/>
          </w:divBdr>
        </w:div>
        <w:div w:id="863252903">
          <w:marLeft w:val="0"/>
          <w:marRight w:val="0"/>
          <w:marTop w:val="0"/>
          <w:marBottom w:val="0"/>
          <w:divBdr>
            <w:top w:val="none" w:sz="0" w:space="0" w:color="auto"/>
            <w:left w:val="none" w:sz="0" w:space="0" w:color="auto"/>
            <w:bottom w:val="none" w:sz="0" w:space="0" w:color="auto"/>
            <w:right w:val="none" w:sz="0" w:space="0" w:color="auto"/>
          </w:divBdr>
        </w:div>
        <w:div w:id="1593246712">
          <w:marLeft w:val="0"/>
          <w:marRight w:val="0"/>
          <w:marTop w:val="0"/>
          <w:marBottom w:val="0"/>
          <w:divBdr>
            <w:top w:val="none" w:sz="0" w:space="0" w:color="auto"/>
            <w:left w:val="none" w:sz="0" w:space="0" w:color="auto"/>
            <w:bottom w:val="none" w:sz="0" w:space="0" w:color="auto"/>
            <w:right w:val="none" w:sz="0" w:space="0" w:color="auto"/>
          </w:divBdr>
        </w:div>
        <w:div w:id="122961835">
          <w:marLeft w:val="0"/>
          <w:marRight w:val="0"/>
          <w:marTop w:val="0"/>
          <w:marBottom w:val="0"/>
          <w:divBdr>
            <w:top w:val="none" w:sz="0" w:space="0" w:color="auto"/>
            <w:left w:val="none" w:sz="0" w:space="0" w:color="auto"/>
            <w:bottom w:val="none" w:sz="0" w:space="0" w:color="auto"/>
            <w:right w:val="none" w:sz="0" w:space="0" w:color="auto"/>
          </w:divBdr>
        </w:div>
        <w:div w:id="369846718">
          <w:marLeft w:val="0"/>
          <w:marRight w:val="0"/>
          <w:marTop w:val="0"/>
          <w:marBottom w:val="0"/>
          <w:divBdr>
            <w:top w:val="none" w:sz="0" w:space="0" w:color="auto"/>
            <w:left w:val="none" w:sz="0" w:space="0" w:color="auto"/>
            <w:bottom w:val="none" w:sz="0" w:space="0" w:color="auto"/>
            <w:right w:val="none" w:sz="0" w:space="0" w:color="auto"/>
          </w:divBdr>
        </w:div>
        <w:div w:id="1060178390">
          <w:marLeft w:val="0"/>
          <w:marRight w:val="0"/>
          <w:marTop w:val="0"/>
          <w:marBottom w:val="0"/>
          <w:divBdr>
            <w:top w:val="none" w:sz="0" w:space="0" w:color="auto"/>
            <w:left w:val="none" w:sz="0" w:space="0" w:color="auto"/>
            <w:bottom w:val="none" w:sz="0" w:space="0" w:color="auto"/>
            <w:right w:val="none" w:sz="0" w:space="0" w:color="auto"/>
          </w:divBdr>
        </w:div>
        <w:div w:id="1633825533">
          <w:marLeft w:val="0"/>
          <w:marRight w:val="0"/>
          <w:marTop w:val="0"/>
          <w:marBottom w:val="0"/>
          <w:divBdr>
            <w:top w:val="none" w:sz="0" w:space="0" w:color="auto"/>
            <w:left w:val="none" w:sz="0" w:space="0" w:color="auto"/>
            <w:bottom w:val="none" w:sz="0" w:space="0" w:color="auto"/>
            <w:right w:val="none" w:sz="0" w:space="0" w:color="auto"/>
          </w:divBdr>
        </w:div>
        <w:div w:id="992295875">
          <w:marLeft w:val="0"/>
          <w:marRight w:val="0"/>
          <w:marTop w:val="0"/>
          <w:marBottom w:val="0"/>
          <w:divBdr>
            <w:top w:val="none" w:sz="0" w:space="0" w:color="auto"/>
            <w:left w:val="none" w:sz="0" w:space="0" w:color="auto"/>
            <w:bottom w:val="none" w:sz="0" w:space="0" w:color="auto"/>
            <w:right w:val="none" w:sz="0" w:space="0" w:color="auto"/>
          </w:divBdr>
        </w:div>
        <w:div w:id="1214997037">
          <w:marLeft w:val="0"/>
          <w:marRight w:val="0"/>
          <w:marTop w:val="0"/>
          <w:marBottom w:val="0"/>
          <w:divBdr>
            <w:top w:val="none" w:sz="0" w:space="0" w:color="auto"/>
            <w:left w:val="none" w:sz="0" w:space="0" w:color="auto"/>
            <w:bottom w:val="none" w:sz="0" w:space="0" w:color="auto"/>
            <w:right w:val="none" w:sz="0" w:space="0" w:color="auto"/>
          </w:divBdr>
          <w:divsChild>
            <w:div w:id="968827441">
              <w:marLeft w:val="0"/>
              <w:marRight w:val="0"/>
              <w:marTop w:val="0"/>
              <w:marBottom w:val="0"/>
              <w:divBdr>
                <w:top w:val="none" w:sz="0" w:space="0" w:color="auto"/>
                <w:left w:val="none" w:sz="0" w:space="0" w:color="auto"/>
                <w:bottom w:val="none" w:sz="0" w:space="0" w:color="auto"/>
                <w:right w:val="none" w:sz="0" w:space="0" w:color="auto"/>
              </w:divBdr>
            </w:div>
          </w:divsChild>
        </w:div>
        <w:div w:id="24330663">
          <w:marLeft w:val="0"/>
          <w:marRight w:val="0"/>
          <w:marTop w:val="0"/>
          <w:marBottom w:val="0"/>
          <w:divBdr>
            <w:top w:val="none" w:sz="0" w:space="0" w:color="auto"/>
            <w:left w:val="none" w:sz="0" w:space="0" w:color="auto"/>
            <w:bottom w:val="none" w:sz="0" w:space="0" w:color="auto"/>
            <w:right w:val="none" w:sz="0" w:space="0" w:color="auto"/>
          </w:divBdr>
        </w:div>
        <w:div w:id="1107389695">
          <w:marLeft w:val="0"/>
          <w:marRight w:val="0"/>
          <w:marTop w:val="0"/>
          <w:marBottom w:val="0"/>
          <w:divBdr>
            <w:top w:val="none" w:sz="0" w:space="0" w:color="auto"/>
            <w:left w:val="none" w:sz="0" w:space="0" w:color="auto"/>
            <w:bottom w:val="none" w:sz="0" w:space="0" w:color="auto"/>
            <w:right w:val="none" w:sz="0" w:space="0" w:color="auto"/>
          </w:divBdr>
        </w:div>
        <w:div w:id="1805662811">
          <w:marLeft w:val="0"/>
          <w:marRight w:val="0"/>
          <w:marTop w:val="0"/>
          <w:marBottom w:val="0"/>
          <w:divBdr>
            <w:top w:val="none" w:sz="0" w:space="0" w:color="auto"/>
            <w:left w:val="none" w:sz="0" w:space="0" w:color="auto"/>
            <w:bottom w:val="none" w:sz="0" w:space="0" w:color="auto"/>
            <w:right w:val="none" w:sz="0" w:space="0" w:color="auto"/>
          </w:divBdr>
        </w:div>
        <w:div w:id="1533685927">
          <w:marLeft w:val="0"/>
          <w:marRight w:val="0"/>
          <w:marTop w:val="0"/>
          <w:marBottom w:val="0"/>
          <w:divBdr>
            <w:top w:val="none" w:sz="0" w:space="0" w:color="auto"/>
            <w:left w:val="none" w:sz="0" w:space="0" w:color="auto"/>
            <w:bottom w:val="none" w:sz="0" w:space="0" w:color="auto"/>
            <w:right w:val="none" w:sz="0" w:space="0" w:color="auto"/>
          </w:divBdr>
        </w:div>
        <w:div w:id="1723214361">
          <w:marLeft w:val="0"/>
          <w:marRight w:val="0"/>
          <w:marTop w:val="0"/>
          <w:marBottom w:val="0"/>
          <w:divBdr>
            <w:top w:val="none" w:sz="0" w:space="0" w:color="auto"/>
            <w:left w:val="none" w:sz="0" w:space="0" w:color="auto"/>
            <w:bottom w:val="none" w:sz="0" w:space="0" w:color="auto"/>
            <w:right w:val="none" w:sz="0" w:space="0" w:color="auto"/>
          </w:divBdr>
        </w:div>
        <w:div w:id="1966232115">
          <w:marLeft w:val="0"/>
          <w:marRight w:val="0"/>
          <w:marTop w:val="0"/>
          <w:marBottom w:val="0"/>
          <w:divBdr>
            <w:top w:val="none" w:sz="0" w:space="0" w:color="auto"/>
            <w:left w:val="none" w:sz="0" w:space="0" w:color="auto"/>
            <w:bottom w:val="none" w:sz="0" w:space="0" w:color="auto"/>
            <w:right w:val="none" w:sz="0" w:space="0" w:color="auto"/>
          </w:divBdr>
        </w:div>
        <w:div w:id="157697888">
          <w:marLeft w:val="0"/>
          <w:marRight w:val="0"/>
          <w:marTop w:val="0"/>
          <w:marBottom w:val="0"/>
          <w:divBdr>
            <w:top w:val="none" w:sz="0" w:space="0" w:color="auto"/>
            <w:left w:val="none" w:sz="0" w:space="0" w:color="auto"/>
            <w:bottom w:val="none" w:sz="0" w:space="0" w:color="auto"/>
            <w:right w:val="none" w:sz="0" w:space="0" w:color="auto"/>
          </w:divBdr>
        </w:div>
        <w:div w:id="1474831503">
          <w:marLeft w:val="0"/>
          <w:marRight w:val="0"/>
          <w:marTop w:val="0"/>
          <w:marBottom w:val="0"/>
          <w:divBdr>
            <w:top w:val="none" w:sz="0" w:space="0" w:color="auto"/>
            <w:left w:val="none" w:sz="0" w:space="0" w:color="auto"/>
            <w:bottom w:val="none" w:sz="0" w:space="0" w:color="auto"/>
            <w:right w:val="none" w:sz="0" w:space="0" w:color="auto"/>
          </w:divBdr>
        </w:div>
        <w:div w:id="1070229525">
          <w:marLeft w:val="0"/>
          <w:marRight w:val="0"/>
          <w:marTop w:val="0"/>
          <w:marBottom w:val="0"/>
          <w:divBdr>
            <w:top w:val="none" w:sz="0" w:space="0" w:color="auto"/>
            <w:left w:val="none" w:sz="0" w:space="0" w:color="auto"/>
            <w:bottom w:val="none" w:sz="0" w:space="0" w:color="auto"/>
            <w:right w:val="none" w:sz="0" w:space="0" w:color="auto"/>
          </w:divBdr>
        </w:div>
        <w:div w:id="226649749">
          <w:marLeft w:val="0"/>
          <w:marRight w:val="0"/>
          <w:marTop w:val="0"/>
          <w:marBottom w:val="0"/>
          <w:divBdr>
            <w:top w:val="none" w:sz="0" w:space="0" w:color="auto"/>
            <w:left w:val="none" w:sz="0" w:space="0" w:color="auto"/>
            <w:bottom w:val="none" w:sz="0" w:space="0" w:color="auto"/>
            <w:right w:val="none" w:sz="0" w:space="0" w:color="auto"/>
          </w:divBdr>
        </w:div>
        <w:div w:id="449665569">
          <w:marLeft w:val="0"/>
          <w:marRight w:val="0"/>
          <w:marTop w:val="0"/>
          <w:marBottom w:val="0"/>
          <w:divBdr>
            <w:top w:val="none" w:sz="0" w:space="0" w:color="auto"/>
            <w:left w:val="none" w:sz="0" w:space="0" w:color="auto"/>
            <w:bottom w:val="none" w:sz="0" w:space="0" w:color="auto"/>
            <w:right w:val="none" w:sz="0" w:space="0" w:color="auto"/>
          </w:divBdr>
          <w:divsChild>
            <w:div w:id="183792212">
              <w:marLeft w:val="0"/>
              <w:marRight w:val="0"/>
              <w:marTop w:val="0"/>
              <w:marBottom w:val="0"/>
              <w:divBdr>
                <w:top w:val="none" w:sz="0" w:space="0" w:color="auto"/>
                <w:left w:val="none" w:sz="0" w:space="0" w:color="auto"/>
                <w:bottom w:val="none" w:sz="0" w:space="0" w:color="auto"/>
                <w:right w:val="none" w:sz="0" w:space="0" w:color="auto"/>
              </w:divBdr>
            </w:div>
          </w:divsChild>
        </w:div>
        <w:div w:id="1447850992">
          <w:marLeft w:val="0"/>
          <w:marRight w:val="0"/>
          <w:marTop w:val="0"/>
          <w:marBottom w:val="0"/>
          <w:divBdr>
            <w:top w:val="none" w:sz="0" w:space="0" w:color="auto"/>
            <w:left w:val="none" w:sz="0" w:space="0" w:color="auto"/>
            <w:bottom w:val="none" w:sz="0" w:space="0" w:color="auto"/>
            <w:right w:val="none" w:sz="0" w:space="0" w:color="auto"/>
          </w:divBdr>
        </w:div>
        <w:div w:id="1931349154">
          <w:marLeft w:val="0"/>
          <w:marRight w:val="0"/>
          <w:marTop w:val="0"/>
          <w:marBottom w:val="0"/>
          <w:divBdr>
            <w:top w:val="none" w:sz="0" w:space="0" w:color="auto"/>
            <w:left w:val="none" w:sz="0" w:space="0" w:color="auto"/>
            <w:bottom w:val="none" w:sz="0" w:space="0" w:color="auto"/>
            <w:right w:val="none" w:sz="0" w:space="0" w:color="auto"/>
          </w:divBdr>
        </w:div>
        <w:div w:id="587808427">
          <w:marLeft w:val="0"/>
          <w:marRight w:val="0"/>
          <w:marTop w:val="0"/>
          <w:marBottom w:val="0"/>
          <w:divBdr>
            <w:top w:val="none" w:sz="0" w:space="0" w:color="auto"/>
            <w:left w:val="none" w:sz="0" w:space="0" w:color="auto"/>
            <w:bottom w:val="none" w:sz="0" w:space="0" w:color="auto"/>
            <w:right w:val="none" w:sz="0" w:space="0" w:color="auto"/>
          </w:divBdr>
        </w:div>
        <w:div w:id="781613104">
          <w:marLeft w:val="0"/>
          <w:marRight w:val="0"/>
          <w:marTop w:val="0"/>
          <w:marBottom w:val="0"/>
          <w:divBdr>
            <w:top w:val="none" w:sz="0" w:space="0" w:color="auto"/>
            <w:left w:val="none" w:sz="0" w:space="0" w:color="auto"/>
            <w:bottom w:val="none" w:sz="0" w:space="0" w:color="auto"/>
            <w:right w:val="none" w:sz="0" w:space="0" w:color="auto"/>
          </w:divBdr>
        </w:div>
        <w:div w:id="972710429">
          <w:marLeft w:val="0"/>
          <w:marRight w:val="0"/>
          <w:marTop w:val="0"/>
          <w:marBottom w:val="0"/>
          <w:divBdr>
            <w:top w:val="none" w:sz="0" w:space="0" w:color="auto"/>
            <w:left w:val="none" w:sz="0" w:space="0" w:color="auto"/>
            <w:bottom w:val="none" w:sz="0" w:space="0" w:color="auto"/>
            <w:right w:val="none" w:sz="0" w:space="0" w:color="auto"/>
          </w:divBdr>
        </w:div>
        <w:div w:id="154688884">
          <w:marLeft w:val="0"/>
          <w:marRight w:val="0"/>
          <w:marTop w:val="0"/>
          <w:marBottom w:val="0"/>
          <w:divBdr>
            <w:top w:val="none" w:sz="0" w:space="0" w:color="auto"/>
            <w:left w:val="none" w:sz="0" w:space="0" w:color="auto"/>
            <w:bottom w:val="none" w:sz="0" w:space="0" w:color="auto"/>
            <w:right w:val="none" w:sz="0" w:space="0" w:color="auto"/>
          </w:divBdr>
        </w:div>
        <w:div w:id="1659573735">
          <w:marLeft w:val="0"/>
          <w:marRight w:val="0"/>
          <w:marTop w:val="0"/>
          <w:marBottom w:val="0"/>
          <w:divBdr>
            <w:top w:val="none" w:sz="0" w:space="0" w:color="auto"/>
            <w:left w:val="none" w:sz="0" w:space="0" w:color="auto"/>
            <w:bottom w:val="none" w:sz="0" w:space="0" w:color="auto"/>
            <w:right w:val="none" w:sz="0" w:space="0" w:color="auto"/>
          </w:divBdr>
        </w:div>
        <w:div w:id="1006515916">
          <w:marLeft w:val="0"/>
          <w:marRight w:val="0"/>
          <w:marTop w:val="0"/>
          <w:marBottom w:val="0"/>
          <w:divBdr>
            <w:top w:val="none" w:sz="0" w:space="0" w:color="auto"/>
            <w:left w:val="none" w:sz="0" w:space="0" w:color="auto"/>
            <w:bottom w:val="none" w:sz="0" w:space="0" w:color="auto"/>
            <w:right w:val="none" w:sz="0" w:space="0" w:color="auto"/>
          </w:divBdr>
        </w:div>
        <w:div w:id="264507081">
          <w:marLeft w:val="0"/>
          <w:marRight w:val="0"/>
          <w:marTop w:val="0"/>
          <w:marBottom w:val="0"/>
          <w:divBdr>
            <w:top w:val="none" w:sz="0" w:space="0" w:color="auto"/>
            <w:left w:val="none" w:sz="0" w:space="0" w:color="auto"/>
            <w:bottom w:val="none" w:sz="0" w:space="0" w:color="auto"/>
            <w:right w:val="none" w:sz="0" w:space="0" w:color="auto"/>
          </w:divBdr>
          <w:divsChild>
            <w:div w:id="1177230962">
              <w:marLeft w:val="0"/>
              <w:marRight w:val="0"/>
              <w:marTop w:val="0"/>
              <w:marBottom w:val="0"/>
              <w:divBdr>
                <w:top w:val="none" w:sz="0" w:space="0" w:color="auto"/>
                <w:left w:val="none" w:sz="0" w:space="0" w:color="auto"/>
                <w:bottom w:val="none" w:sz="0" w:space="0" w:color="auto"/>
                <w:right w:val="none" w:sz="0" w:space="0" w:color="auto"/>
              </w:divBdr>
            </w:div>
          </w:divsChild>
        </w:div>
        <w:div w:id="1302270999">
          <w:marLeft w:val="0"/>
          <w:marRight w:val="0"/>
          <w:marTop w:val="0"/>
          <w:marBottom w:val="0"/>
          <w:divBdr>
            <w:top w:val="none" w:sz="0" w:space="0" w:color="auto"/>
            <w:left w:val="none" w:sz="0" w:space="0" w:color="auto"/>
            <w:bottom w:val="none" w:sz="0" w:space="0" w:color="auto"/>
            <w:right w:val="none" w:sz="0" w:space="0" w:color="auto"/>
          </w:divBdr>
        </w:div>
        <w:div w:id="928077421">
          <w:marLeft w:val="0"/>
          <w:marRight w:val="0"/>
          <w:marTop w:val="0"/>
          <w:marBottom w:val="0"/>
          <w:divBdr>
            <w:top w:val="none" w:sz="0" w:space="0" w:color="auto"/>
            <w:left w:val="none" w:sz="0" w:space="0" w:color="auto"/>
            <w:bottom w:val="none" w:sz="0" w:space="0" w:color="auto"/>
            <w:right w:val="none" w:sz="0" w:space="0" w:color="auto"/>
          </w:divBdr>
        </w:div>
        <w:div w:id="722681935">
          <w:marLeft w:val="0"/>
          <w:marRight w:val="0"/>
          <w:marTop w:val="0"/>
          <w:marBottom w:val="0"/>
          <w:divBdr>
            <w:top w:val="none" w:sz="0" w:space="0" w:color="auto"/>
            <w:left w:val="none" w:sz="0" w:space="0" w:color="auto"/>
            <w:bottom w:val="none" w:sz="0" w:space="0" w:color="auto"/>
            <w:right w:val="none" w:sz="0" w:space="0" w:color="auto"/>
          </w:divBdr>
        </w:div>
        <w:div w:id="2046322751">
          <w:marLeft w:val="0"/>
          <w:marRight w:val="0"/>
          <w:marTop w:val="0"/>
          <w:marBottom w:val="0"/>
          <w:divBdr>
            <w:top w:val="none" w:sz="0" w:space="0" w:color="auto"/>
            <w:left w:val="none" w:sz="0" w:space="0" w:color="auto"/>
            <w:bottom w:val="none" w:sz="0" w:space="0" w:color="auto"/>
            <w:right w:val="none" w:sz="0" w:space="0" w:color="auto"/>
          </w:divBdr>
        </w:div>
        <w:div w:id="1089930488">
          <w:marLeft w:val="0"/>
          <w:marRight w:val="0"/>
          <w:marTop w:val="0"/>
          <w:marBottom w:val="0"/>
          <w:divBdr>
            <w:top w:val="none" w:sz="0" w:space="0" w:color="auto"/>
            <w:left w:val="none" w:sz="0" w:space="0" w:color="auto"/>
            <w:bottom w:val="none" w:sz="0" w:space="0" w:color="auto"/>
            <w:right w:val="none" w:sz="0" w:space="0" w:color="auto"/>
          </w:divBdr>
        </w:div>
        <w:div w:id="485895948">
          <w:marLeft w:val="0"/>
          <w:marRight w:val="0"/>
          <w:marTop w:val="0"/>
          <w:marBottom w:val="0"/>
          <w:divBdr>
            <w:top w:val="none" w:sz="0" w:space="0" w:color="auto"/>
            <w:left w:val="none" w:sz="0" w:space="0" w:color="auto"/>
            <w:bottom w:val="none" w:sz="0" w:space="0" w:color="auto"/>
            <w:right w:val="none" w:sz="0" w:space="0" w:color="auto"/>
          </w:divBdr>
        </w:div>
        <w:div w:id="294875340">
          <w:marLeft w:val="0"/>
          <w:marRight w:val="0"/>
          <w:marTop w:val="0"/>
          <w:marBottom w:val="0"/>
          <w:divBdr>
            <w:top w:val="none" w:sz="0" w:space="0" w:color="auto"/>
            <w:left w:val="none" w:sz="0" w:space="0" w:color="auto"/>
            <w:bottom w:val="none" w:sz="0" w:space="0" w:color="auto"/>
            <w:right w:val="none" w:sz="0" w:space="0" w:color="auto"/>
          </w:divBdr>
        </w:div>
        <w:div w:id="1558321394">
          <w:marLeft w:val="0"/>
          <w:marRight w:val="0"/>
          <w:marTop w:val="0"/>
          <w:marBottom w:val="0"/>
          <w:divBdr>
            <w:top w:val="none" w:sz="0" w:space="0" w:color="auto"/>
            <w:left w:val="none" w:sz="0" w:space="0" w:color="auto"/>
            <w:bottom w:val="none" w:sz="0" w:space="0" w:color="auto"/>
            <w:right w:val="none" w:sz="0" w:space="0" w:color="auto"/>
          </w:divBdr>
        </w:div>
        <w:div w:id="222180606">
          <w:marLeft w:val="0"/>
          <w:marRight w:val="0"/>
          <w:marTop w:val="0"/>
          <w:marBottom w:val="0"/>
          <w:divBdr>
            <w:top w:val="none" w:sz="0" w:space="0" w:color="auto"/>
            <w:left w:val="none" w:sz="0" w:space="0" w:color="auto"/>
            <w:bottom w:val="none" w:sz="0" w:space="0" w:color="auto"/>
            <w:right w:val="none" w:sz="0" w:space="0" w:color="auto"/>
          </w:divBdr>
        </w:div>
        <w:div w:id="2033266574">
          <w:marLeft w:val="0"/>
          <w:marRight w:val="0"/>
          <w:marTop w:val="0"/>
          <w:marBottom w:val="0"/>
          <w:divBdr>
            <w:top w:val="none" w:sz="0" w:space="0" w:color="auto"/>
            <w:left w:val="none" w:sz="0" w:space="0" w:color="auto"/>
            <w:bottom w:val="none" w:sz="0" w:space="0" w:color="auto"/>
            <w:right w:val="none" w:sz="0" w:space="0" w:color="auto"/>
          </w:divBdr>
        </w:div>
        <w:div w:id="384305231">
          <w:marLeft w:val="0"/>
          <w:marRight w:val="0"/>
          <w:marTop w:val="0"/>
          <w:marBottom w:val="0"/>
          <w:divBdr>
            <w:top w:val="none" w:sz="0" w:space="0" w:color="auto"/>
            <w:left w:val="none" w:sz="0" w:space="0" w:color="auto"/>
            <w:bottom w:val="none" w:sz="0" w:space="0" w:color="auto"/>
            <w:right w:val="none" w:sz="0" w:space="0" w:color="auto"/>
          </w:divBdr>
        </w:div>
        <w:div w:id="1605068476">
          <w:marLeft w:val="0"/>
          <w:marRight w:val="0"/>
          <w:marTop w:val="0"/>
          <w:marBottom w:val="0"/>
          <w:divBdr>
            <w:top w:val="none" w:sz="0" w:space="0" w:color="auto"/>
            <w:left w:val="none" w:sz="0" w:space="0" w:color="auto"/>
            <w:bottom w:val="none" w:sz="0" w:space="0" w:color="auto"/>
            <w:right w:val="none" w:sz="0" w:space="0" w:color="auto"/>
          </w:divBdr>
        </w:div>
        <w:div w:id="1294486811">
          <w:marLeft w:val="0"/>
          <w:marRight w:val="0"/>
          <w:marTop w:val="0"/>
          <w:marBottom w:val="0"/>
          <w:divBdr>
            <w:top w:val="none" w:sz="0" w:space="0" w:color="auto"/>
            <w:left w:val="none" w:sz="0" w:space="0" w:color="auto"/>
            <w:bottom w:val="none" w:sz="0" w:space="0" w:color="auto"/>
            <w:right w:val="none" w:sz="0" w:space="0" w:color="auto"/>
          </w:divBdr>
        </w:div>
        <w:div w:id="62532154">
          <w:marLeft w:val="0"/>
          <w:marRight w:val="0"/>
          <w:marTop w:val="0"/>
          <w:marBottom w:val="0"/>
          <w:divBdr>
            <w:top w:val="none" w:sz="0" w:space="0" w:color="auto"/>
            <w:left w:val="none" w:sz="0" w:space="0" w:color="auto"/>
            <w:bottom w:val="none" w:sz="0" w:space="0" w:color="auto"/>
            <w:right w:val="none" w:sz="0" w:space="0" w:color="auto"/>
          </w:divBdr>
        </w:div>
        <w:div w:id="107507396">
          <w:marLeft w:val="0"/>
          <w:marRight w:val="0"/>
          <w:marTop w:val="0"/>
          <w:marBottom w:val="0"/>
          <w:divBdr>
            <w:top w:val="none" w:sz="0" w:space="0" w:color="auto"/>
            <w:left w:val="none" w:sz="0" w:space="0" w:color="auto"/>
            <w:bottom w:val="none" w:sz="0" w:space="0" w:color="auto"/>
            <w:right w:val="none" w:sz="0" w:space="0" w:color="auto"/>
          </w:divBdr>
        </w:div>
        <w:div w:id="1613977013">
          <w:marLeft w:val="0"/>
          <w:marRight w:val="0"/>
          <w:marTop w:val="0"/>
          <w:marBottom w:val="0"/>
          <w:divBdr>
            <w:top w:val="none" w:sz="0" w:space="0" w:color="auto"/>
            <w:left w:val="none" w:sz="0" w:space="0" w:color="auto"/>
            <w:bottom w:val="none" w:sz="0" w:space="0" w:color="auto"/>
            <w:right w:val="none" w:sz="0" w:space="0" w:color="auto"/>
          </w:divBdr>
          <w:divsChild>
            <w:div w:id="290332753">
              <w:marLeft w:val="0"/>
              <w:marRight w:val="0"/>
              <w:marTop w:val="0"/>
              <w:marBottom w:val="0"/>
              <w:divBdr>
                <w:top w:val="none" w:sz="0" w:space="0" w:color="auto"/>
                <w:left w:val="none" w:sz="0" w:space="0" w:color="auto"/>
                <w:bottom w:val="none" w:sz="0" w:space="0" w:color="auto"/>
                <w:right w:val="none" w:sz="0" w:space="0" w:color="auto"/>
              </w:divBdr>
            </w:div>
          </w:divsChild>
        </w:div>
        <w:div w:id="877399689">
          <w:marLeft w:val="0"/>
          <w:marRight w:val="0"/>
          <w:marTop w:val="0"/>
          <w:marBottom w:val="0"/>
          <w:divBdr>
            <w:top w:val="none" w:sz="0" w:space="0" w:color="auto"/>
            <w:left w:val="none" w:sz="0" w:space="0" w:color="auto"/>
            <w:bottom w:val="none" w:sz="0" w:space="0" w:color="auto"/>
            <w:right w:val="none" w:sz="0" w:space="0" w:color="auto"/>
          </w:divBdr>
        </w:div>
        <w:div w:id="968241348">
          <w:marLeft w:val="0"/>
          <w:marRight w:val="0"/>
          <w:marTop w:val="0"/>
          <w:marBottom w:val="0"/>
          <w:divBdr>
            <w:top w:val="none" w:sz="0" w:space="0" w:color="auto"/>
            <w:left w:val="none" w:sz="0" w:space="0" w:color="auto"/>
            <w:bottom w:val="none" w:sz="0" w:space="0" w:color="auto"/>
            <w:right w:val="none" w:sz="0" w:space="0" w:color="auto"/>
          </w:divBdr>
        </w:div>
        <w:div w:id="1791781399">
          <w:marLeft w:val="0"/>
          <w:marRight w:val="0"/>
          <w:marTop w:val="0"/>
          <w:marBottom w:val="0"/>
          <w:divBdr>
            <w:top w:val="none" w:sz="0" w:space="0" w:color="auto"/>
            <w:left w:val="none" w:sz="0" w:space="0" w:color="auto"/>
            <w:bottom w:val="none" w:sz="0" w:space="0" w:color="auto"/>
            <w:right w:val="none" w:sz="0" w:space="0" w:color="auto"/>
          </w:divBdr>
        </w:div>
        <w:div w:id="1959334780">
          <w:marLeft w:val="0"/>
          <w:marRight w:val="0"/>
          <w:marTop w:val="0"/>
          <w:marBottom w:val="0"/>
          <w:divBdr>
            <w:top w:val="none" w:sz="0" w:space="0" w:color="auto"/>
            <w:left w:val="none" w:sz="0" w:space="0" w:color="auto"/>
            <w:bottom w:val="none" w:sz="0" w:space="0" w:color="auto"/>
            <w:right w:val="none" w:sz="0" w:space="0" w:color="auto"/>
          </w:divBdr>
          <w:divsChild>
            <w:div w:id="209073282">
              <w:marLeft w:val="0"/>
              <w:marRight w:val="0"/>
              <w:marTop w:val="0"/>
              <w:marBottom w:val="0"/>
              <w:divBdr>
                <w:top w:val="none" w:sz="0" w:space="0" w:color="auto"/>
                <w:left w:val="none" w:sz="0" w:space="0" w:color="auto"/>
                <w:bottom w:val="none" w:sz="0" w:space="0" w:color="auto"/>
                <w:right w:val="none" w:sz="0" w:space="0" w:color="auto"/>
              </w:divBdr>
            </w:div>
          </w:divsChild>
        </w:div>
        <w:div w:id="2025980577">
          <w:marLeft w:val="0"/>
          <w:marRight w:val="0"/>
          <w:marTop w:val="0"/>
          <w:marBottom w:val="0"/>
          <w:divBdr>
            <w:top w:val="none" w:sz="0" w:space="0" w:color="auto"/>
            <w:left w:val="none" w:sz="0" w:space="0" w:color="auto"/>
            <w:bottom w:val="none" w:sz="0" w:space="0" w:color="auto"/>
            <w:right w:val="none" w:sz="0" w:space="0" w:color="auto"/>
          </w:divBdr>
        </w:div>
        <w:div w:id="1759213896">
          <w:marLeft w:val="0"/>
          <w:marRight w:val="0"/>
          <w:marTop w:val="0"/>
          <w:marBottom w:val="0"/>
          <w:divBdr>
            <w:top w:val="none" w:sz="0" w:space="0" w:color="auto"/>
            <w:left w:val="none" w:sz="0" w:space="0" w:color="auto"/>
            <w:bottom w:val="none" w:sz="0" w:space="0" w:color="auto"/>
            <w:right w:val="none" w:sz="0" w:space="0" w:color="auto"/>
          </w:divBdr>
        </w:div>
        <w:div w:id="1725790129">
          <w:marLeft w:val="0"/>
          <w:marRight w:val="0"/>
          <w:marTop w:val="0"/>
          <w:marBottom w:val="0"/>
          <w:divBdr>
            <w:top w:val="none" w:sz="0" w:space="0" w:color="auto"/>
            <w:left w:val="none" w:sz="0" w:space="0" w:color="auto"/>
            <w:bottom w:val="none" w:sz="0" w:space="0" w:color="auto"/>
            <w:right w:val="none" w:sz="0" w:space="0" w:color="auto"/>
          </w:divBdr>
        </w:div>
        <w:div w:id="289824375">
          <w:marLeft w:val="0"/>
          <w:marRight w:val="0"/>
          <w:marTop w:val="0"/>
          <w:marBottom w:val="0"/>
          <w:divBdr>
            <w:top w:val="none" w:sz="0" w:space="0" w:color="auto"/>
            <w:left w:val="none" w:sz="0" w:space="0" w:color="auto"/>
            <w:bottom w:val="none" w:sz="0" w:space="0" w:color="auto"/>
            <w:right w:val="none" w:sz="0" w:space="0" w:color="auto"/>
          </w:divBdr>
          <w:divsChild>
            <w:div w:id="1605651415">
              <w:marLeft w:val="0"/>
              <w:marRight w:val="0"/>
              <w:marTop w:val="0"/>
              <w:marBottom w:val="0"/>
              <w:divBdr>
                <w:top w:val="none" w:sz="0" w:space="0" w:color="auto"/>
                <w:left w:val="none" w:sz="0" w:space="0" w:color="auto"/>
                <w:bottom w:val="none" w:sz="0" w:space="0" w:color="auto"/>
                <w:right w:val="none" w:sz="0" w:space="0" w:color="auto"/>
              </w:divBdr>
            </w:div>
          </w:divsChild>
        </w:div>
        <w:div w:id="816997905">
          <w:marLeft w:val="0"/>
          <w:marRight w:val="0"/>
          <w:marTop w:val="0"/>
          <w:marBottom w:val="0"/>
          <w:divBdr>
            <w:top w:val="none" w:sz="0" w:space="0" w:color="auto"/>
            <w:left w:val="none" w:sz="0" w:space="0" w:color="auto"/>
            <w:bottom w:val="none" w:sz="0" w:space="0" w:color="auto"/>
            <w:right w:val="none" w:sz="0" w:space="0" w:color="auto"/>
          </w:divBdr>
        </w:div>
        <w:div w:id="672412386">
          <w:marLeft w:val="0"/>
          <w:marRight w:val="0"/>
          <w:marTop w:val="0"/>
          <w:marBottom w:val="0"/>
          <w:divBdr>
            <w:top w:val="none" w:sz="0" w:space="0" w:color="auto"/>
            <w:left w:val="none" w:sz="0" w:space="0" w:color="auto"/>
            <w:bottom w:val="none" w:sz="0" w:space="0" w:color="auto"/>
            <w:right w:val="none" w:sz="0" w:space="0" w:color="auto"/>
          </w:divBdr>
          <w:divsChild>
            <w:div w:id="1035958596">
              <w:marLeft w:val="0"/>
              <w:marRight w:val="0"/>
              <w:marTop w:val="0"/>
              <w:marBottom w:val="0"/>
              <w:divBdr>
                <w:top w:val="none" w:sz="0" w:space="0" w:color="auto"/>
                <w:left w:val="none" w:sz="0" w:space="0" w:color="auto"/>
                <w:bottom w:val="none" w:sz="0" w:space="0" w:color="auto"/>
                <w:right w:val="none" w:sz="0" w:space="0" w:color="auto"/>
              </w:divBdr>
            </w:div>
            <w:div w:id="1639797177">
              <w:marLeft w:val="0"/>
              <w:marRight w:val="0"/>
              <w:marTop w:val="0"/>
              <w:marBottom w:val="0"/>
              <w:divBdr>
                <w:top w:val="none" w:sz="0" w:space="0" w:color="auto"/>
                <w:left w:val="none" w:sz="0" w:space="0" w:color="auto"/>
                <w:bottom w:val="none" w:sz="0" w:space="0" w:color="auto"/>
                <w:right w:val="none" w:sz="0" w:space="0" w:color="auto"/>
              </w:divBdr>
            </w:div>
            <w:div w:id="1048646040">
              <w:marLeft w:val="0"/>
              <w:marRight w:val="0"/>
              <w:marTop w:val="0"/>
              <w:marBottom w:val="0"/>
              <w:divBdr>
                <w:top w:val="none" w:sz="0" w:space="0" w:color="auto"/>
                <w:left w:val="none" w:sz="0" w:space="0" w:color="auto"/>
                <w:bottom w:val="none" w:sz="0" w:space="0" w:color="auto"/>
                <w:right w:val="none" w:sz="0" w:space="0" w:color="auto"/>
              </w:divBdr>
            </w:div>
            <w:div w:id="1965503216">
              <w:marLeft w:val="0"/>
              <w:marRight w:val="0"/>
              <w:marTop w:val="0"/>
              <w:marBottom w:val="0"/>
              <w:divBdr>
                <w:top w:val="none" w:sz="0" w:space="0" w:color="auto"/>
                <w:left w:val="none" w:sz="0" w:space="0" w:color="auto"/>
                <w:bottom w:val="none" w:sz="0" w:space="0" w:color="auto"/>
                <w:right w:val="none" w:sz="0" w:space="0" w:color="auto"/>
              </w:divBdr>
            </w:div>
            <w:div w:id="798762434">
              <w:marLeft w:val="0"/>
              <w:marRight w:val="0"/>
              <w:marTop w:val="0"/>
              <w:marBottom w:val="0"/>
              <w:divBdr>
                <w:top w:val="none" w:sz="0" w:space="0" w:color="auto"/>
                <w:left w:val="none" w:sz="0" w:space="0" w:color="auto"/>
                <w:bottom w:val="none" w:sz="0" w:space="0" w:color="auto"/>
                <w:right w:val="none" w:sz="0" w:space="0" w:color="auto"/>
              </w:divBdr>
            </w:div>
            <w:div w:id="653266158">
              <w:marLeft w:val="0"/>
              <w:marRight w:val="0"/>
              <w:marTop w:val="0"/>
              <w:marBottom w:val="0"/>
              <w:divBdr>
                <w:top w:val="none" w:sz="0" w:space="0" w:color="auto"/>
                <w:left w:val="none" w:sz="0" w:space="0" w:color="auto"/>
                <w:bottom w:val="none" w:sz="0" w:space="0" w:color="auto"/>
                <w:right w:val="none" w:sz="0" w:space="0" w:color="auto"/>
              </w:divBdr>
            </w:div>
            <w:div w:id="423381641">
              <w:marLeft w:val="0"/>
              <w:marRight w:val="0"/>
              <w:marTop w:val="0"/>
              <w:marBottom w:val="0"/>
              <w:divBdr>
                <w:top w:val="none" w:sz="0" w:space="0" w:color="auto"/>
                <w:left w:val="none" w:sz="0" w:space="0" w:color="auto"/>
                <w:bottom w:val="none" w:sz="0" w:space="0" w:color="auto"/>
                <w:right w:val="none" w:sz="0" w:space="0" w:color="auto"/>
              </w:divBdr>
            </w:div>
            <w:div w:id="2039306492">
              <w:marLeft w:val="0"/>
              <w:marRight w:val="0"/>
              <w:marTop w:val="0"/>
              <w:marBottom w:val="0"/>
              <w:divBdr>
                <w:top w:val="none" w:sz="0" w:space="0" w:color="auto"/>
                <w:left w:val="none" w:sz="0" w:space="0" w:color="auto"/>
                <w:bottom w:val="none" w:sz="0" w:space="0" w:color="auto"/>
                <w:right w:val="none" w:sz="0" w:space="0" w:color="auto"/>
              </w:divBdr>
            </w:div>
            <w:div w:id="1499616545">
              <w:marLeft w:val="0"/>
              <w:marRight w:val="0"/>
              <w:marTop w:val="0"/>
              <w:marBottom w:val="0"/>
              <w:divBdr>
                <w:top w:val="none" w:sz="0" w:space="0" w:color="auto"/>
                <w:left w:val="none" w:sz="0" w:space="0" w:color="auto"/>
                <w:bottom w:val="none" w:sz="0" w:space="0" w:color="auto"/>
                <w:right w:val="none" w:sz="0" w:space="0" w:color="auto"/>
              </w:divBdr>
            </w:div>
            <w:div w:id="1892576393">
              <w:marLeft w:val="0"/>
              <w:marRight w:val="0"/>
              <w:marTop w:val="0"/>
              <w:marBottom w:val="0"/>
              <w:divBdr>
                <w:top w:val="none" w:sz="0" w:space="0" w:color="auto"/>
                <w:left w:val="none" w:sz="0" w:space="0" w:color="auto"/>
                <w:bottom w:val="none" w:sz="0" w:space="0" w:color="auto"/>
                <w:right w:val="none" w:sz="0" w:space="0" w:color="auto"/>
              </w:divBdr>
            </w:div>
            <w:div w:id="1500459262">
              <w:marLeft w:val="0"/>
              <w:marRight w:val="0"/>
              <w:marTop w:val="0"/>
              <w:marBottom w:val="0"/>
              <w:divBdr>
                <w:top w:val="none" w:sz="0" w:space="0" w:color="auto"/>
                <w:left w:val="none" w:sz="0" w:space="0" w:color="auto"/>
                <w:bottom w:val="none" w:sz="0" w:space="0" w:color="auto"/>
                <w:right w:val="none" w:sz="0" w:space="0" w:color="auto"/>
              </w:divBdr>
            </w:div>
            <w:div w:id="61492095">
              <w:marLeft w:val="0"/>
              <w:marRight w:val="0"/>
              <w:marTop w:val="0"/>
              <w:marBottom w:val="0"/>
              <w:divBdr>
                <w:top w:val="none" w:sz="0" w:space="0" w:color="auto"/>
                <w:left w:val="none" w:sz="0" w:space="0" w:color="auto"/>
                <w:bottom w:val="none" w:sz="0" w:space="0" w:color="auto"/>
                <w:right w:val="none" w:sz="0" w:space="0" w:color="auto"/>
              </w:divBdr>
            </w:div>
            <w:div w:id="1432239849">
              <w:marLeft w:val="0"/>
              <w:marRight w:val="0"/>
              <w:marTop w:val="0"/>
              <w:marBottom w:val="0"/>
              <w:divBdr>
                <w:top w:val="none" w:sz="0" w:space="0" w:color="auto"/>
                <w:left w:val="none" w:sz="0" w:space="0" w:color="auto"/>
                <w:bottom w:val="none" w:sz="0" w:space="0" w:color="auto"/>
                <w:right w:val="none" w:sz="0" w:space="0" w:color="auto"/>
              </w:divBdr>
            </w:div>
            <w:div w:id="320352100">
              <w:marLeft w:val="0"/>
              <w:marRight w:val="0"/>
              <w:marTop w:val="0"/>
              <w:marBottom w:val="0"/>
              <w:divBdr>
                <w:top w:val="none" w:sz="0" w:space="0" w:color="auto"/>
                <w:left w:val="none" w:sz="0" w:space="0" w:color="auto"/>
                <w:bottom w:val="none" w:sz="0" w:space="0" w:color="auto"/>
                <w:right w:val="none" w:sz="0" w:space="0" w:color="auto"/>
              </w:divBdr>
            </w:div>
            <w:div w:id="887886061">
              <w:marLeft w:val="0"/>
              <w:marRight w:val="0"/>
              <w:marTop w:val="0"/>
              <w:marBottom w:val="0"/>
              <w:divBdr>
                <w:top w:val="none" w:sz="0" w:space="0" w:color="auto"/>
                <w:left w:val="none" w:sz="0" w:space="0" w:color="auto"/>
                <w:bottom w:val="none" w:sz="0" w:space="0" w:color="auto"/>
                <w:right w:val="none" w:sz="0" w:space="0" w:color="auto"/>
              </w:divBdr>
            </w:div>
            <w:div w:id="1337459970">
              <w:marLeft w:val="0"/>
              <w:marRight w:val="0"/>
              <w:marTop w:val="0"/>
              <w:marBottom w:val="0"/>
              <w:divBdr>
                <w:top w:val="none" w:sz="0" w:space="0" w:color="auto"/>
                <w:left w:val="none" w:sz="0" w:space="0" w:color="auto"/>
                <w:bottom w:val="none" w:sz="0" w:space="0" w:color="auto"/>
                <w:right w:val="none" w:sz="0" w:space="0" w:color="auto"/>
              </w:divBdr>
            </w:div>
            <w:div w:id="612368879">
              <w:marLeft w:val="0"/>
              <w:marRight w:val="0"/>
              <w:marTop w:val="0"/>
              <w:marBottom w:val="0"/>
              <w:divBdr>
                <w:top w:val="none" w:sz="0" w:space="0" w:color="auto"/>
                <w:left w:val="none" w:sz="0" w:space="0" w:color="auto"/>
                <w:bottom w:val="none" w:sz="0" w:space="0" w:color="auto"/>
                <w:right w:val="none" w:sz="0" w:space="0" w:color="auto"/>
              </w:divBdr>
            </w:div>
            <w:div w:id="896160857">
              <w:marLeft w:val="0"/>
              <w:marRight w:val="0"/>
              <w:marTop w:val="0"/>
              <w:marBottom w:val="0"/>
              <w:divBdr>
                <w:top w:val="none" w:sz="0" w:space="0" w:color="auto"/>
                <w:left w:val="none" w:sz="0" w:space="0" w:color="auto"/>
                <w:bottom w:val="none" w:sz="0" w:space="0" w:color="auto"/>
                <w:right w:val="none" w:sz="0" w:space="0" w:color="auto"/>
              </w:divBdr>
            </w:div>
            <w:div w:id="2076275241">
              <w:marLeft w:val="0"/>
              <w:marRight w:val="0"/>
              <w:marTop w:val="0"/>
              <w:marBottom w:val="0"/>
              <w:divBdr>
                <w:top w:val="none" w:sz="0" w:space="0" w:color="auto"/>
                <w:left w:val="none" w:sz="0" w:space="0" w:color="auto"/>
                <w:bottom w:val="none" w:sz="0" w:space="0" w:color="auto"/>
                <w:right w:val="none" w:sz="0" w:space="0" w:color="auto"/>
              </w:divBdr>
            </w:div>
            <w:div w:id="1228302431">
              <w:marLeft w:val="0"/>
              <w:marRight w:val="0"/>
              <w:marTop w:val="0"/>
              <w:marBottom w:val="0"/>
              <w:divBdr>
                <w:top w:val="none" w:sz="0" w:space="0" w:color="auto"/>
                <w:left w:val="none" w:sz="0" w:space="0" w:color="auto"/>
                <w:bottom w:val="none" w:sz="0" w:space="0" w:color="auto"/>
                <w:right w:val="none" w:sz="0" w:space="0" w:color="auto"/>
              </w:divBdr>
            </w:div>
            <w:div w:id="565188344">
              <w:marLeft w:val="0"/>
              <w:marRight w:val="0"/>
              <w:marTop w:val="0"/>
              <w:marBottom w:val="0"/>
              <w:divBdr>
                <w:top w:val="none" w:sz="0" w:space="0" w:color="auto"/>
                <w:left w:val="none" w:sz="0" w:space="0" w:color="auto"/>
                <w:bottom w:val="none" w:sz="0" w:space="0" w:color="auto"/>
                <w:right w:val="none" w:sz="0" w:space="0" w:color="auto"/>
              </w:divBdr>
            </w:div>
            <w:div w:id="1063791932">
              <w:marLeft w:val="0"/>
              <w:marRight w:val="0"/>
              <w:marTop w:val="0"/>
              <w:marBottom w:val="0"/>
              <w:divBdr>
                <w:top w:val="none" w:sz="0" w:space="0" w:color="auto"/>
                <w:left w:val="none" w:sz="0" w:space="0" w:color="auto"/>
                <w:bottom w:val="none" w:sz="0" w:space="0" w:color="auto"/>
                <w:right w:val="none" w:sz="0" w:space="0" w:color="auto"/>
              </w:divBdr>
            </w:div>
            <w:div w:id="1667055580">
              <w:marLeft w:val="0"/>
              <w:marRight w:val="0"/>
              <w:marTop w:val="0"/>
              <w:marBottom w:val="0"/>
              <w:divBdr>
                <w:top w:val="none" w:sz="0" w:space="0" w:color="auto"/>
                <w:left w:val="none" w:sz="0" w:space="0" w:color="auto"/>
                <w:bottom w:val="none" w:sz="0" w:space="0" w:color="auto"/>
                <w:right w:val="none" w:sz="0" w:space="0" w:color="auto"/>
              </w:divBdr>
            </w:div>
            <w:div w:id="1939292393">
              <w:marLeft w:val="0"/>
              <w:marRight w:val="0"/>
              <w:marTop w:val="0"/>
              <w:marBottom w:val="0"/>
              <w:divBdr>
                <w:top w:val="none" w:sz="0" w:space="0" w:color="auto"/>
                <w:left w:val="none" w:sz="0" w:space="0" w:color="auto"/>
                <w:bottom w:val="none" w:sz="0" w:space="0" w:color="auto"/>
                <w:right w:val="none" w:sz="0" w:space="0" w:color="auto"/>
              </w:divBdr>
            </w:div>
            <w:div w:id="883174355">
              <w:marLeft w:val="0"/>
              <w:marRight w:val="0"/>
              <w:marTop w:val="0"/>
              <w:marBottom w:val="0"/>
              <w:divBdr>
                <w:top w:val="none" w:sz="0" w:space="0" w:color="auto"/>
                <w:left w:val="none" w:sz="0" w:space="0" w:color="auto"/>
                <w:bottom w:val="none" w:sz="0" w:space="0" w:color="auto"/>
                <w:right w:val="none" w:sz="0" w:space="0" w:color="auto"/>
              </w:divBdr>
            </w:div>
            <w:div w:id="1278944927">
              <w:marLeft w:val="0"/>
              <w:marRight w:val="0"/>
              <w:marTop w:val="0"/>
              <w:marBottom w:val="0"/>
              <w:divBdr>
                <w:top w:val="none" w:sz="0" w:space="0" w:color="auto"/>
                <w:left w:val="none" w:sz="0" w:space="0" w:color="auto"/>
                <w:bottom w:val="none" w:sz="0" w:space="0" w:color="auto"/>
                <w:right w:val="none" w:sz="0" w:space="0" w:color="auto"/>
              </w:divBdr>
            </w:div>
            <w:div w:id="942997976">
              <w:marLeft w:val="0"/>
              <w:marRight w:val="0"/>
              <w:marTop w:val="0"/>
              <w:marBottom w:val="0"/>
              <w:divBdr>
                <w:top w:val="none" w:sz="0" w:space="0" w:color="auto"/>
                <w:left w:val="none" w:sz="0" w:space="0" w:color="auto"/>
                <w:bottom w:val="none" w:sz="0" w:space="0" w:color="auto"/>
                <w:right w:val="none" w:sz="0" w:space="0" w:color="auto"/>
              </w:divBdr>
            </w:div>
            <w:div w:id="957562735">
              <w:marLeft w:val="0"/>
              <w:marRight w:val="0"/>
              <w:marTop w:val="0"/>
              <w:marBottom w:val="0"/>
              <w:divBdr>
                <w:top w:val="none" w:sz="0" w:space="0" w:color="auto"/>
                <w:left w:val="none" w:sz="0" w:space="0" w:color="auto"/>
                <w:bottom w:val="none" w:sz="0" w:space="0" w:color="auto"/>
                <w:right w:val="none" w:sz="0" w:space="0" w:color="auto"/>
              </w:divBdr>
            </w:div>
            <w:div w:id="481435508">
              <w:marLeft w:val="0"/>
              <w:marRight w:val="0"/>
              <w:marTop w:val="0"/>
              <w:marBottom w:val="0"/>
              <w:divBdr>
                <w:top w:val="none" w:sz="0" w:space="0" w:color="auto"/>
                <w:left w:val="none" w:sz="0" w:space="0" w:color="auto"/>
                <w:bottom w:val="none" w:sz="0" w:space="0" w:color="auto"/>
                <w:right w:val="none" w:sz="0" w:space="0" w:color="auto"/>
              </w:divBdr>
            </w:div>
            <w:div w:id="856650770">
              <w:marLeft w:val="0"/>
              <w:marRight w:val="0"/>
              <w:marTop w:val="0"/>
              <w:marBottom w:val="0"/>
              <w:divBdr>
                <w:top w:val="none" w:sz="0" w:space="0" w:color="auto"/>
                <w:left w:val="none" w:sz="0" w:space="0" w:color="auto"/>
                <w:bottom w:val="none" w:sz="0" w:space="0" w:color="auto"/>
                <w:right w:val="none" w:sz="0" w:space="0" w:color="auto"/>
              </w:divBdr>
            </w:div>
            <w:div w:id="46954672">
              <w:marLeft w:val="0"/>
              <w:marRight w:val="0"/>
              <w:marTop w:val="0"/>
              <w:marBottom w:val="0"/>
              <w:divBdr>
                <w:top w:val="none" w:sz="0" w:space="0" w:color="auto"/>
                <w:left w:val="none" w:sz="0" w:space="0" w:color="auto"/>
                <w:bottom w:val="none" w:sz="0" w:space="0" w:color="auto"/>
                <w:right w:val="none" w:sz="0" w:space="0" w:color="auto"/>
              </w:divBdr>
            </w:div>
            <w:div w:id="602033994">
              <w:marLeft w:val="0"/>
              <w:marRight w:val="0"/>
              <w:marTop w:val="0"/>
              <w:marBottom w:val="0"/>
              <w:divBdr>
                <w:top w:val="none" w:sz="0" w:space="0" w:color="auto"/>
                <w:left w:val="none" w:sz="0" w:space="0" w:color="auto"/>
                <w:bottom w:val="none" w:sz="0" w:space="0" w:color="auto"/>
                <w:right w:val="none" w:sz="0" w:space="0" w:color="auto"/>
              </w:divBdr>
            </w:div>
            <w:div w:id="2013412607">
              <w:marLeft w:val="0"/>
              <w:marRight w:val="0"/>
              <w:marTop w:val="0"/>
              <w:marBottom w:val="0"/>
              <w:divBdr>
                <w:top w:val="none" w:sz="0" w:space="0" w:color="auto"/>
                <w:left w:val="none" w:sz="0" w:space="0" w:color="auto"/>
                <w:bottom w:val="none" w:sz="0" w:space="0" w:color="auto"/>
                <w:right w:val="none" w:sz="0" w:space="0" w:color="auto"/>
              </w:divBdr>
            </w:div>
            <w:div w:id="625743092">
              <w:marLeft w:val="0"/>
              <w:marRight w:val="0"/>
              <w:marTop w:val="0"/>
              <w:marBottom w:val="0"/>
              <w:divBdr>
                <w:top w:val="none" w:sz="0" w:space="0" w:color="auto"/>
                <w:left w:val="none" w:sz="0" w:space="0" w:color="auto"/>
                <w:bottom w:val="none" w:sz="0" w:space="0" w:color="auto"/>
                <w:right w:val="none" w:sz="0" w:space="0" w:color="auto"/>
              </w:divBdr>
            </w:div>
            <w:div w:id="1678271128">
              <w:marLeft w:val="0"/>
              <w:marRight w:val="0"/>
              <w:marTop w:val="0"/>
              <w:marBottom w:val="0"/>
              <w:divBdr>
                <w:top w:val="none" w:sz="0" w:space="0" w:color="auto"/>
                <w:left w:val="none" w:sz="0" w:space="0" w:color="auto"/>
                <w:bottom w:val="none" w:sz="0" w:space="0" w:color="auto"/>
                <w:right w:val="none" w:sz="0" w:space="0" w:color="auto"/>
              </w:divBdr>
            </w:div>
            <w:div w:id="291836117">
              <w:marLeft w:val="0"/>
              <w:marRight w:val="0"/>
              <w:marTop w:val="0"/>
              <w:marBottom w:val="0"/>
              <w:divBdr>
                <w:top w:val="none" w:sz="0" w:space="0" w:color="auto"/>
                <w:left w:val="none" w:sz="0" w:space="0" w:color="auto"/>
                <w:bottom w:val="none" w:sz="0" w:space="0" w:color="auto"/>
                <w:right w:val="none" w:sz="0" w:space="0" w:color="auto"/>
              </w:divBdr>
            </w:div>
            <w:div w:id="945846482">
              <w:marLeft w:val="0"/>
              <w:marRight w:val="0"/>
              <w:marTop w:val="0"/>
              <w:marBottom w:val="0"/>
              <w:divBdr>
                <w:top w:val="none" w:sz="0" w:space="0" w:color="auto"/>
                <w:left w:val="none" w:sz="0" w:space="0" w:color="auto"/>
                <w:bottom w:val="none" w:sz="0" w:space="0" w:color="auto"/>
                <w:right w:val="none" w:sz="0" w:space="0" w:color="auto"/>
              </w:divBdr>
            </w:div>
            <w:div w:id="792020371">
              <w:marLeft w:val="0"/>
              <w:marRight w:val="0"/>
              <w:marTop w:val="0"/>
              <w:marBottom w:val="0"/>
              <w:divBdr>
                <w:top w:val="none" w:sz="0" w:space="0" w:color="auto"/>
                <w:left w:val="none" w:sz="0" w:space="0" w:color="auto"/>
                <w:bottom w:val="none" w:sz="0" w:space="0" w:color="auto"/>
                <w:right w:val="none" w:sz="0" w:space="0" w:color="auto"/>
              </w:divBdr>
            </w:div>
            <w:div w:id="963584768">
              <w:marLeft w:val="0"/>
              <w:marRight w:val="0"/>
              <w:marTop w:val="0"/>
              <w:marBottom w:val="0"/>
              <w:divBdr>
                <w:top w:val="none" w:sz="0" w:space="0" w:color="auto"/>
                <w:left w:val="none" w:sz="0" w:space="0" w:color="auto"/>
                <w:bottom w:val="none" w:sz="0" w:space="0" w:color="auto"/>
                <w:right w:val="none" w:sz="0" w:space="0" w:color="auto"/>
              </w:divBdr>
            </w:div>
            <w:div w:id="1409578314">
              <w:marLeft w:val="0"/>
              <w:marRight w:val="0"/>
              <w:marTop w:val="0"/>
              <w:marBottom w:val="0"/>
              <w:divBdr>
                <w:top w:val="none" w:sz="0" w:space="0" w:color="auto"/>
                <w:left w:val="none" w:sz="0" w:space="0" w:color="auto"/>
                <w:bottom w:val="none" w:sz="0" w:space="0" w:color="auto"/>
                <w:right w:val="none" w:sz="0" w:space="0" w:color="auto"/>
              </w:divBdr>
            </w:div>
            <w:div w:id="1226069286">
              <w:marLeft w:val="0"/>
              <w:marRight w:val="0"/>
              <w:marTop w:val="0"/>
              <w:marBottom w:val="0"/>
              <w:divBdr>
                <w:top w:val="none" w:sz="0" w:space="0" w:color="auto"/>
                <w:left w:val="none" w:sz="0" w:space="0" w:color="auto"/>
                <w:bottom w:val="none" w:sz="0" w:space="0" w:color="auto"/>
                <w:right w:val="none" w:sz="0" w:space="0" w:color="auto"/>
              </w:divBdr>
            </w:div>
            <w:div w:id="865216041">
              <w:marLeft w:val="0"/>
              <w:marRight w:val="0"/>
              <w:marTop w:val="0"/>
              <w:marBottom w:val="0"/>
              <w:divBdr>
                <w:top w:val="none" w:sz="0" w:space="0" w:color="auto"/>
                <w:left w:val="none" w:sz="0" w:space="0" w:color="auto"/>
                <w:bottom w:val="none" w:sz="0" w:space="0" w:color="auto"/>
                <w:right w:val="none" w:sz="0" w:space="0" w:color="auto"/>
              </w:divBdr>
            </w:div>
          </w:divsChild>
        </w:div>
        <w:div w:id="709648661">
          <w:marLeft w:val="0"/>
          <w:marRight w:val="0"/>
          <w:marTop w:val="0"/>
          <w:marBottom w:val="0"/>
          <w:divBdr>
            <w:top w:val="none" w:sz="0" w:space="0" w:color="auto"/>
            <w:left w:val="none" w:sz="0" w:space="0" w:color="auto"/>
            <w:bottom w:val="none" w:sz="0" w:space="0" w:color="auto"/>
            <w:right w:val="none" w:sz="0" w:space="0" w:color="auto"/>
          </w:divBdr>
        </w:div>
        <w:div w:id="240214535">
          <w:marLeft w:val="0"/>
          <w:marRight w:val="0"/>
          <w:marTop w:val="0"/>
          <w:marBottom w:val="0"/>
          <w:divBdr>
            <w:top w:val="none" w:sz="0" w:space="0" w:color="auto"/>
            <w:left w:val="none" w:sz="0" w:space="0" w:color="auto"/>
            <w:bottom w:val="none" w:sz="0" w:space="0" w:color="auto"/>
            <w:right w:val="none" w:sz="0" w:space="0" w:color="auto"/>
          </w:divBdr>
        </w:div>
        <w:div w:id="1012999380">
          <w:marLeft w:val="0"/>
          <w:marRight w:val="0"/>
          <w:marTop w:val="0"/>
          <w:marBottom w:val="0"/>
          <w:divBdr>
            <w:top w:val="none" w:sz="0" w:space="0" w:color="auto"/>
            <w:left w:val="none" w:sz="0" w:space="0" w:color="auto"/>
            <w:bottom w:val="none" w:sz="0" w:space="0" w:color="auto"/>
            <w:right w:val="none" w:sz="0" w:space="0" w:color="auto"/>
          </w:divBdr>
        </w:div>
        <w:div w:id="1997299575">
          <w:marLeft w:val="0"/>
          <w:marRight w:val="0"/>
          <w:marTop w:val="0"/>
          <w:marBottom w:val="0"/>
          <w:divBdr>
            <w:top w:val="none" w:sz="0" w:space="0" w:color="auto"/>
            <w:left w:val="none" w:sz="0" w:space="0" w:color="auto"/>
            <w:bottom w:val="none" w:sz="0" w:space="0" w:color="auto"/>
            <w:right w:val="none" w:sz="0" w:space="0" w:color="auto"/>
          </w:divBdr>
        </w:div>
        <w:div w:id="2131314771">
          <w:marLeft w:val="0"/>
          <w:marRight w:val="0"/>
          <w:marTop w:val="0"/>
          <w:marBottom w:val="0"/>
          <w:divBdr>
            <w:top w:val="none" w:sz="0" w:space="0" w:color="auto"/>
            <w:left w:val="none" w:sz="0" w:space="0" w:color="auto"/>
            <w:bottom w:val="none" w:sz="0" w:space="0" w:color="auto"/>
            <w:right w:val="none" w:sz="0" w:space="0" w:color="auto"/>
          </w:divBdr>
        </w:div>
        <w:div w:id="787087749">
          <w:marLeft w:val="0"/>
          <w:marRight w:val="0"/>
          <w:marTop w:val="0"/>
          <w:marBottom w:val="0"/>
          <w:divBdr>
            <w:top w:val="none" w:sz="0" w:space="0" w:color="auto"/>
            <w:left w:val="none" w:sz="0" w:space="0" w:color="auto"/>
            <w:bottom w:val="none" w:sz="0" w:space="0" w:color="auto"/>
            <w:right w:val="none" w:sz="0" w:space="0" w:color="auto"/>
          </w:divBdr>
        </w:div>
        <w:div w:id="1614626742">
          <w:marLeft w:val="0"/>
          <w:marRight w:val="0"/>
          <w:marTop w:val="0"/>
          <w:marBottom w:val="0"/>
          <w:divBdr>
            <w:top w:val="none" w:sz="0" w:space="0" w:color="auto"/>
            <w:left w:val="none" w:sz="0" w:space="0" w:color="auto"/>
            <w:bottom w:val="none" w:sz="0" w:space="0" w:color="auto"/>
            <w:right w:val="none" w:sz="0" w:space="0" w:color="auto"/>
          </w:divBdr>
        </w:div>
        <w:div w:id="1457217722">
          <w:marLeft w:val="0"/>
          <w:marRight w:val="0"/>
          <w:marTop w:val="0"/>
          <w:marBottom w:val="0"/>
          <w:divBdr>
            <w:top w:val="none" w:sz="0" w:space="0" w:color="auto"/>
            <w:left w:val="none" w:sz="0" w:space="0" w:color="auto"/>
            <w:bottom w:val="none" w:sz="0" w:space="0" w:color="auto"/>
            <w:right w:val="none" w:sz="0" w:space="0" w:color="auto"/>
          </w:divBdr>
        </w:div>
        <w:div w:id="1450508950">
          <w:marLeft w:val="0"/>
          <w:marRight w:val="0"/>
          <w:marTop w:val="0"/>
          <w:marBottom w:val="0"/>
          <w:divBdr>
            <w:top w:val="none" w:sz="0" w:space="0" w:color="auto"/>
            <w:left w:val="none" w:sz="0" w:space="0" w:color="auto"/>
            <w:bottom w:val="none" w:sz="0" w:space="0" w:color="auto"/>
            <w:right w:val="none" w:sz="0" w:space="0" w:color="auto"/>
          </w:divBdr>
        </w:div>
        <w:div w:id="1117483769">
          <w:marLeft w:val="0"/>
          <w:marRight w:val="0"/>
          <w:marTop w:val="0"/>
          <w:marBottom w:val="0"/>
          <w:divBdr>
            <w:top w:val="none" w:sz="0" w:space="0" w:color="auto"/>
            <w:left w:val="none" w:sz="0" w:space="0" w:color="auto"/>
            <w:bottom w:val="none" w:sz="0" w:space="0" w:color="auto"/>
            <w:right w:val="none" w:sz="0" w:space="0" w:color="auto"/>
          </w:divBdr>
        </w:div>
        <w:div w:id="2002156960">
          <w:marLeft w:val="0"/>
          <w:marRight w:val="0"/>
          <w:marTop w:val="0"/>
          <w:marBottom w:val="0"/>
          <w:divBdr>
            <w:top w:val="none" w:sz="0" w:space="0" w:color="auto"/>
            <w:left w:val="none" w:sz="0" w:space="0" w:color="auto"/>
            <w:bottom w:val="none" w:sz="0" w:space="0" w:color="auto"/>
            <w:right w:val="none" w:sz="0" w:space="0" w:color="auto"/>
          </w:divBdr>
        </w:div>
        <w:div w:id="78410168">
          <w:marLeft w:val="0"/>
          <w:marRight w:val="0"/>
          <w:marTop w:val="0"/>
          <w:marBottom w:val="0"/>
          <w:divBdr>
            <w:top w:val="none" w:sz="0" w:space="0" w:color="auto"/>
            <w:left w:val="none" w:sz="0" w:space="0" w:color="auto"/>
            <w:bottom w:val="none" w:sz="0" w:space="0" w:color="auto"/>
            <w:right w:val="none" w:sz="0" w:space="0" w:color="auto"/>
          </w:divBdr>
        </w:div>
        <w:div w:id="1480270724">
          <w:marLeft w:val="0"/>
          <w:marRight w:val="0"/>
          <w:marTop w:val="0"/>
          <w:marBottom w:val="0"/>
          <w:divBdr>
            <w:top w:val="none" w:sz="0" w:space="0" w:color="auto"/>
            <w:left w:val="none" w:sz="0" w:space="0" w:color="auto"/>
            <w:bottom w:val="none" w:sz="0" w:space="0" w:color="auto"/>
            <w:right w:val="none" w:sz="0" w:space="0" w:color="auto"/>
          </w:divBdr>
        </w:div>
        <w:div w:id="848521853">
          <w:marLeft w:val="0"/>
          <w:marRight w:val="0"/>
          <w:marTop w:val="0"/>
          <w:marBottom w:val="0"/>
          <w:divBdr>
            <w:top w:val="none" w:sz="0" w:space="0" w:color="auto"/>
            <w:left w:val="none" w:sz="0" w:space="0" w:color="auto"/>
            <w:bottom w:val="none" w:sz="0" w:space="0" w:color="auto"/>
            <w:right w:val="none" w:sz="0" w:space="0" w:color="auto"/>
          </w:divBdr>
        </w:div>
        <w:div w:id="1928221330">
          <w:marLeft w:val="0"/>
          <w:marRight w:val="0"/>
          <w:marTop w:val="0"/>
          <w:marBottom w:val="0"/>
          <w:divBdr>
            <w:top w:val="none" w:sz="0" w:space="0" w:color="auto"/>
            <w:left w:val="none" w:sz="0" w:space="0" w:color="auto"/>
            <w:bottom w:val="none" w:sz="0" w:space="0" w:color="auto"/>
            <w:right w:val="none" w:sz="0" w:space="0" w:color="auto"/>
          </w:divBdr>
        </w:div>
        <w:div w:id="409233116">
          <w:marLeft w:val="0"/>
          <w:marRight w:val="0"/>
          <w:marTop w:val="0"/>
          <w:marBottom w:val="0"/>
          <w:divBdr>
            <w:top w:val="none" w:sz="0" w:space="0" w:color="auto"/>
            <w:left w:val="none" w:sz="0" w:space="0" w:color="auto"/>
            <w:bottom w:val="none" w:sz="0" w:space="0" w:color="auto"/>
            <w:right w:val="none" w:sz="0" w:space="0" w:color="auto"/>
          </w:divBdr>
          <w:divsChild>
            <w:div w:id="1017541050">
              <w:marLeft w:val="0"/>
              <w:marRight w:val="0"/>
              <w:marTop w:val="0"/>
              <w:marBottom w:val="0"/>
              <w:divBdr>
                <w:top w:val="none" w:sz="0" w:space="0" w:color="auto"/>
                <w:left w:val="none" w:sz="0" w:space="0" w:color="auto"/>
                <w:bottom w:val="none" w:sz="0" w:space="0" w:color="auto"/>
                <w:right w:val="none" w:sz="0" w:space="0" w:color="auto"/>
              </w:divBdr>
            </w:div>
          </w:divsChild>
        </w:div>
        <w:div w:id="944964602">
          <w:marLeft w:val="0"/>
          <w:marRight w:val="0"/>
          <w:marTop w:val="0"/>
          <w:marBottom w:val="0"/>
          <w:divBdr>
            <w:top w:val="none" w:sz="0" w:space="0" w:color="auto"/>
            <w:left w:val="none" w:sz="0" w:space="0" w:color="auto"/>
            <w:bottom w:val="none" w:sz="0" w:space="0" w:color="auto"/>
            <w:right w:val="none" w:sz="0" w:space="0" w:color="auto"/>
          </w:divBdr>
        </w:div>
        <w:div w:id="1440680561">
          <w:marLeft w:val="0"/>
          <w:marRight w:val="0"/>
          <w:marTop w:val="0"/>
          <w:marBottom w:val="0"/>
          <w:divBdr>
            <w:top w:val="none" w:sz="0" w:space="0" w:color="auto"/>
            <w:left w:val="none" w:sz="0" w:space="0" w:color="auto"/>
            <w:bottom w:val="none" w:sz="0" w:space="0" w:color="auto"/>
            <w:right w:val="none" w:sz="0" w:space="0" w:color="auto"/>
          </w:divBdr>
          <w:divsChild>
            <w:div w:id="694305386">
              <w:marLeft w:val="0"/>
              <w:marRight w:val="0"/>
              <w:marTop w:val="0"/>
              <w:marBottom w:val="0"/>
              <w:divBdr>
                <w:top w:val="none" w:sz="0" w:space="0" w:color="auto"/>
                <w:left w:val="none" w:sz="0" w:space="0" w:color="auto"/>
                <w:bottom w:val="none" w:sz="0" w:space="0" w:color="auto"/>
                <w:right w:val="none" w:sz="0" w:space="0" w:color="auto"/>
              </w:divBdr>
            </w:div>
            <w:div w:id="43918681">
              <w:marLeft w:val="0"/>
              <w:marRight w:val="0"/>
              <w:marTop w:val="0"/>
              <w:marBottom w:val="0"/>
              <w:divBdr>
                <w:top w:val="none" w:sz="0" w:space="0" w:color="auto"/>
                <w:left w:val="none" w:sz="0" w:space="0" w:color="auto"/>
                <w:bottom w:val="none" w:sz="0" w:space="0" w:color="auto"/>
                <w:right w:val="none" w:sz="0" w:space="0" w:color="auto"/>
              </w:divBdr>
            </w:div>
            <w:div w:id="1731028274">
              <w:marLeft w:val="0"/>
              <w:marRight w:val="0"/>
              <w:marTop w:val="0"/>
              <w:marBottom w:val="0"/>
              <w:divBdr>
                <w:top w:val="none" w:sz="0" w:space="0" w:color="auto"/>
                <w:left w:val="none" w:sz="0" w:space="0" w:color="auto"/>
                <w:bottom w:val="none" w:sz="0" w:space="0" w:color="auto"/>
                <w:right w:val="none" w:sz="0" w:space="0" w:color="auto"/>
              </w:divBdr>
            </w:div>
            <w:div w:id="1602834160">
              <w:marLeft w:val="0"/>
              <w:marRight w:val="0"/>
              <w:marTop w:val="0"/>
              <w:marBottom w:val="0"/>
              <w:divBdr>
                <w:top w:val="none" w:sz="0" w:space="0" w:color="auto"/>
                <w:left w:val="none" w:sz="0" w:space="0" w:color="auto"/>
                <w:bottom w:val="none" w:sz="0" w:space="0" w:color="auto"/>
                <w:right w:val="none" w:sz="0" w:space="0" w:color="auto"/>
              </w:divBdr>
            </w:div>
            <w:div w:id="1929338688">
              <w:marLeft w:val="0"/>
              <w:marRight w:val="0"/>
              <w:marTop w:val="0"/>
              <w:marBottom w:val="0"/>
              <w:divBdr>
                <w:top w:val="none" w:sz="0" w:space="0" w:color="auto"/>
                <w:left w:val="none" w:sz="0" w:space="0" w:color="auto"/>
                <w:bottom w:val="none" w:sz="0" w:space="0" w:color="auto"/>
                <w:right w:val="none" w:sz="0" w:space="0" w:color="auto"/>
              </w:divBdr>
            </w:div>
            <w:div w:id="1133445619">
              <w:marLeft w:val="0"/>
              <w:marRight w:val="0"/>
              <w:marTop w:val="0"/>
              <w:marBottom w:val="0"/>
              <w:divBdr>
                <w:top w:val="none" w:sz="0" w:space="0" w:color="auto"/>
                <w:left w:val="none" w:sz="0" w:space="0" w:color="auto"/>
                <w:bottom w:val="none" w:sz="0" w:space="0" w:color="auto"/>
                <w:right w:val="none" w:sz="0" w:space="0" w:color="auto"/>
              </w:divBdr>
            </w:div>
            <w:div w:id="1458186351">
              <w:marLeft w:val="0"/>
              <w:marRight w:val="0"/>
              <w:marTop w:val="0"/>
              <w:marBottom w:val="0"/>
              <w:divBdr>
                <w:top w:val="none" w:sz="0" w:space="0" w:color="auto"/>
                <w:left w:val="none" w:sz="0" w:space="0" w:color="auto"/>
                <w:bottom w:val="none" w:sz="0" w:space="0" w:color="auto"/>
                <w:right w:val="none" w:sz="0" w:space="0" w:color="auto"/>
              </w:divBdr>
            </w:div>
            <w:div w:id="787357138">
              <w:marLeft w:val="0"/>
              <w:marRight w:val="0"/>
              <w:marTop w:val="0"/>
              <w:marBottom w:val="0"/>
              <w:divBdr>
                <w:top w:val="none" w:sz="0" w:space="0" w:color="auto"/>
                <w:left w:val="none" w:sz="0" w:space="0" w:color="auto"/>
                <w:bottom w:val="none" w:sz="0" w:space="0" w:color="auto"/>
                <w:right w:val="none" w:sz="0" w:space="0" w:color="auto"/>
              </w:divBdr>
            </w:div>
            <w:div w:id="1470303">
              <w:marLeft w:val="0"/>
              <w:marRight w:val="0"/>
              <w:marTop w:val="0"/>
              <w:marBottom w:val="0"/>
              <w:divBdr>
                <w:top w:val="none" w:sz="0" w:space="0" w:color="auto"/>
                <w:left w:val="none" w:sz="0" w:space="0" w:color="auto"/>
                <w:bottom w:val="none" w:sz="0" w:space="0" w:color="auto"/>
                <w:right w:val="none" w:sz="0" w:space="0" w:color="auto"/>
              </w:divBdr>
            </w:div>
            <w:div w:id="1188522042">
              <w:marLeft w:val="0"/>
              <w:marRight w:val="0"/>
              <w:marTop w:val="0"/>
              <w:marBottom w:val="0"/>
              <w:divBdr>
                <w:top w:val="none" w:sz="0" w:space="0" w:color="auto"/>
                <w:left w:val="none" w:sz="0" w:space="0" w:color="auto"/>
                <w:bottom w:val="none" w:sz="0" w:space="0" w:color="auto"/>
                <w:right w:val="none" w:sz="0" w:space="0" w:color="auto"/>
              </w:divBdr>
            </w:div>
            <w:div w:id="693961496">
              <w:marLeft w:val="0"/>
              <w:marRight w:val="0"/>
              <w:marTop w:val="0"/>
              <w:marBottom w:val="0"/>
              <w:divBdr>
                <w:top w:val="none" w:sz="0" w:space="0" w:color="auto"/>
                <w:left w:val="none" w:sz="0" w:space="0" w:color="auto"/>
                <w:bottom w:val="none" w:sz="0" w:space="0" w:color="auto"/>
                <w:right w:val="none" w:sz="0" w:space="0" w:color="auto"/>
              </w:divBdr>
            </w:div>
            <w:div w:id="1034888627">
              <w:marLeft w:val="0"/>
              <w:marRight w:val="0"/>
              <w:marTop w:val="0"/>
              <w:marBottom w:val="0"/>
              <w:divBdr>
                <w:top w:val="none" w:sz="0" w:space="0" w:color="auto"/>
                <w:left w:val="none" w:sz="0" w:space="0" w:color="auto"/>
                <w:bottom w:val="none" w:sz="0" w:space="0" w:color="auto"/>
                <w:right w:val="none" w:sz="0" w:space="0" w:color="auto"/>
              </w:divBdr>
            </w:div>
            <w:div w:id="1285697444">
              <w:marLeft w:val="0"/>
              <w:marRight w:val="0"/>
              <w:marTop w:val="0"/>
              <w:marBottom w:val="0"/>
              <w:divBdr>
                <w:top w:val="none" w:sz="0" w:space="0" w:color="auto"/>
                <w:left w:val="none" w:sz="0" w:space="0" w:color="auto"/>
                <w:bottom w:val="none" w:sz="0" w:space="0" w:color="auto"/>
                <w:right w:val="none" w:sz="0" w:space="0" w:color="auto"/>
              </w:divBdr>
            </w:div>
            <w:div w:id="795371681">
              <w:marLeft w:val="0"/>
              <w:marRight w:val="0"/>
              <w:marTop w:val="0"/>
              <w:marBottom w:val="0"/>
              <w:divBdr>
                <w:top w:val="none" w:sz="0" w:space="0" w:color="auto"/>
                <w:left w:val="none" w:sz="0" w:space="0" w:color="auto"/>
                <w:bottom w:val="none" w:sz="0" w:space="0" w:color="auto"/>
                <w:right w:val="none" w:sz="0" w:space="0" w:color="auto"/>
              </w:divBdr>
            </w:div>
            <w:div w:id="365369734">
              <w:marLeft w:val="0"/>
              <w:marRight w:val="0"/>
              <w:marTop w:val="0"/>
              <w:marBottom w:val="0"/>
              <w:divBdr>
                <w:top w:val="none" w:sz="0" w:space="0" w:color="auto"/>
                <w:left w:val="none" w:sz="0" w:space="0" w:color="auto"/>
                <w:bottom w:val="none" w:sz="0" w:space="0" w:color="auto"/>
                <w:right w:val="none" w:sz="0" w:space="0" w:color="auto"/>
              </w:divBdr>
            </w:div>
            <w:div w:id="1113016015">
              <w:marLeft w:val="0"/>
              <w:marRight w:val="0"/>
              <w:marTop w:val="0"/>
              <w:marBottom w:val="0"/>
              <w:divBdr>
                <w:top w:val="none" w:sz="0" w:space="0" w:color="auto"/>
                <w:left w:val="none" w:sz="0" w:space="0" w:color="auto"/>
                <w:bottom w:val="none" w:sz="0" w:space="0" w:color="auto"/>
                <w:right w:val="none" w:sz="0" w:space="0" w:color="auto"/>
              </w:divBdr>
            </w:div>
            <w:div w:id="474295192">
              <w:marLeft w:val="0"/>
              <w:marRight w:val="0"/>
              <w:marTop w:val="0"/>
              <w:marBottom w:val="0"/>
              <w:divBdr>
                <w:top w:val="none" w:sz="0" w:space="0" w:color="auto"/>
                <w:left w:val="none" w:sz="0" w:space="0" w:color="auto"/>
                <w:bottom w:val="none" w:sz="0" w:space="0" w:color="auto"/>
                <w:right w:val="none" w:sz="0" w:space="0" w:color="auto"/>
              </w:divBdr>
            </w:div>
            <w:div w:id="1788623380">
              <w:marLeft w:val="0"/>
              <w:marRight w:val="0"/>
              <w:marTop w:val="0"/>
              <w:marBottom w:val="0"/>
              <w:divBdr>
                <w:top w:val="none" w:sz="0" w:space="0" w:color="auto"/>
                <w:left w:val="none" w:sz="0" w:space="0" w:color="auto"/>
                <w:bottom w:val="none" w:sz="0" w:space="0" w:color="auto"/>
                <w:right w:val="none" w:sz="0" w:space="0" w:color="auto"/>
              </w:divBdr>
            </w:div>
            <w:div w:id="837581515">
              <w:marLeft w:val="0"/>
              <w:marRight w:val="0"/>
              <w:marTop w:val="0"/>
              <w:marBottom w:val="0"/>
              <w:divBdr>
                <w:top w:val="none" w:sz="0" w:space="0" w:color="auto"/>
                <w:left w:val="none" w:sz="0" w:space="0" w:color="auto"/>
                <w:bottom w:val="none" w:sz="0" w:space="0" w:color="auto"/>
                <w:right w:val="none" w:sz="0" w:space="0" w:color="auto"/>
              </w:divBdr>
            </w:div>
            <w:div w:id="2084791948">
              <w:marLeft w:val="0"/>
              <w:marRight w:val="0"/>
              <w:marTop w:val="0"/>
              <w:marBottom w:val="0"/>
              <w:divBdr>
                <w:top w:val="none" w:sz="0" w:space="0" w:color="auto"/>
                <w:left w:val="none" w:sz="0" w:space="0" w:color="auto"/>
                <w:bottom w:val="none" w:sz="0" w:space="0" w:color="auto"/>
                <w:right w:val="none" w:sz="0" w:space="0" w:color="auto"/>
              </w:divBdr>
            </w:div>
            <w:div w:id="705522754">
              <w:marLeft w:val="0"/>
              <w:marRight w:val="0"/>
              <w:marTop w:val="0"/>
              <w:marBottom w:val="0"/>
              <w:divBdr>
                <w:top w:val="none" w:sz="0" w:space="0" w:color="auto"/>
                <w:left w:val="none" w:sz="0" w:space="0" w:color="auto"/>
                <w:bottom w:val="none" w:sz="0" w:space="0" w:color="auto"/>
                <w:right w:val="none" w:sz="0" w:space="0" w:color="auto"/>
              </w:divBdr>
            </w:div>
            <w:div w:id="1194075076">
              <w:marLeft w:val="0"/>
              <w:marRight w:val="0"/>
              <w:marTop w:val="0"/>
              <w:marBottom w:val="0"/>
              <w:divBdr>
                <w:top w:val="none" w:sz="0" w:space="0" w:color="auto"/>
                <w:left w:val="none" w:sz="0" w:space="0" w:color="auto"/>
                <w:bottom w:val="none" w:sz="0" w:space="0" w:color="auto"/>
                <w:right w:val="none" w:sz="0" w:space="0" w:color="auto"/>
              </w:divBdr>
            </w:div>
            <w:div w:id="695159717">
              <w:marLeft w:val="0"/>
              <w:marRight w:val="0"/>
              <w:marTop w:val="0"/>
              <w:marBottom w:val="0"/>
              <w:divBdr>
                <w:top w:val="none" w:sz="0" w:space="0" w:color="auto"/>
                <w:left w:val="none" w:sz="0" w:space="0" w:color="auto"/>
                <w:bottom w:val="none" w:sz="0" w:space="0" w:color="auto"/>
                <w:right w:val="none" w:sz="0" w:space="0" w:color="auto"/>
              </w:divBdr>
            </w:div>
            <w:div w:id="543718777">
              <w:marLeft w:val="0"/>
              <w:marRight w:val="0"/>
              <w:marTop w:val="0"/>
              <w:marBottom w:val="0"/>
              <w:divBdr>
                <w:top w:val="none" w:sz="0" w:space="0" w:color="auto"/>
                <w:left w:val="none" w:sz="0" w:space="0" w:color="auto"/>
                <w:bottom w:val="none" w:sz="0" w:space="0" w:color="auto"/>
                <w:right w:val="none" w:sz="0" w:space="0" w:color="auto"/>
              </w:divBdr>
            </w:div>
            <w:div w:id="809052192">
              <w:marLeft w:val="0"/>
              <w:marRight w:val="0"/>
              <w:marTop w:val="0"/>
              <w:marBottom w:val="0"/>
              <w:divBdr>
                <w:top w:val="none" w:sz="0" w:space="0" w:color="auto"/>
                <w:left w:val="none" w:sz="0" w:space="0" w:color="auto"/>
                <w:bottom w:val="none" w:sz="0" w:space="0" w:color="auto"/>
                <w:right w:val="none" w:sz="0" w:space="0" w:color="auto"/>
              </w:divBdr>
            </w:div>
            <w:div w:id="1814522996">
              <w:marLeft w:val="0"/>
              <w:marRight w:val="0"/>
              <w:marTop w:val="0"/>
              <w:marBottom w:val="0"/>
              <w:divBdr>
                <w:top w:val="none" w:sz="0" w:space="0" w:color="auto"/>
                <w:left w:val="none" w:sz="0" w:space="0" w:color="auto"/>
                <w:bottom w:val="none" w:sz="0" w:space="0" w:color="auto"/>
                <w:right w:val="none" w:sz="0" w:space="0" w:color="auto"/>
              </w:divBdr>
            </w:div>
            <w:div w:id="943926147">
              <w:marLeft w:val="0"/>
              <w:marRight w:val="0"/>
              <w:marTop w:val="0"/>
              <w:marBottom w:val="0"/>
              <w:divBdr>
                <w:top w:val="none" w:sz="0" w:space="0" w:color="auto"/>
                <w:left w:val="none" w:sz="0" w:space="0" w:color="auto"/>
                <w:bottom w:val="none" w:sz="0" w:space="0" w:color="auto"/>
                <w:right w:val="none" w:sz="0" w:space="0" w:color="auto"/>
              </w:divBdr>
            </w:div>
            <w:div w:id="1585720266">
              <w:marLeft w:val="0"/>
              <w:marRight w:val="0"/>
              <w:marTop w:val="0"/>
              <w:marBottom w:val="0"/>
              <w:divBdr>
                <w:top w:val="none" w:sz="0" w:space="0" w:color="auto"/>
                <w:left w:val="none" w:sz="0" w:space="0" w:color="auto"/>
                <w:bottom w:val="none" w:sz="0" w:space="0" w:color="auto"/>
                <w:right w:val="none" w:sz="0" w:space="0" w:color="auto"/>
              </w:divBdr>
            </w:div>
            <w:div w:id="1874267550">
              <w:marLeft w:val="0"/>
              <w:marRight w:val="0"/>
              <w:marTop w:val="0"/>
              <w:marBottom w:val="0"/>
              <w:divBdr>
                <w:top w:val="none" w:sz="0" w:space="0" w:color="auto"/>
                <w:left w:val="none" w:sz="0" w:space="0" w:color="auto"/>
                <w:bottom w:val="none" w:sz="0" w:space="0" w:color="auto"/>
                <w:right w:val="none" w:sz="0" w:space="0" w:color="auto"/>
              </w:divBdr>
            </w:div>
            <w:div w:id="1750031700">
              <w:marLeft w:val="0"/>
              <w:marRight w:val="0"/>
              <w:marTop w:val="0"/>
              <w:marBottom w:val="0"/>
              <w:divBdr>
                <w:top w:val="none" w:sz="0" w:space="0" w:color="auto"/>
                <w:left w:val="none" w:sz="0" w:space="0" w:color="auto"/>
                <w:bottom w:val="none" w:sz="0" w:space="0" w:color="auto"/>
                <w:right w:val="none" w:sz="0" w:space="0" w:color="auto"/>
              </w:divBdr>
            </w:div>
            <w:div w:id="1906990138">
              <w:marLeft w:val="0"/>
              <w:marRight w:val="0"/>
              <w:marTop w:val="0"/>
              <w:marBottom w:val="0"/>
              <w:divBdr>
                <w:top w:val="none" w:sz="0" w:space="0" w:color="auto"/>
                <w:left w:val="none" w:sz="0" w:space="0" w:color="auto"/>
                <w:bottom w:val="none" w:sz="0" w:space="0" w:color="auto"/>
                <w:right w:val="none" w:sz="0" w:space="0" w:color="auto"/>
              </w:divBdr>
            </w:div>
            <w:div w:id="1281259046">
              <w:marLeft w:val="0"/>
              <w:marRight w:val="0"/>
              <w:marTop w:val="0"/>
              <w:marBottom w:val="0"/>
              <w:divBdr>
                <w:top w:val="none" w:sz="0" w:space="0" w:color="auto"/>
                <w:left w:val="none" w:sz="0" w:space="0" w:color="auto"/>
                <w:bottom w:val="none" w:sz="0" w:space="0" w:color="auto"/>
                <w:right w:val="none" w:sz="0" w:space="0" w:color="auto"/>
              </w:divBdr>
            </w:div>
            <w:div w:id="1000044829">
              <w:marLeft w:val="0"/>
              <w:marRight w:val="0"/>
              <w:marTop w:val="0"/>
              <w:marBottom w:val="0"/>
              <w:divBdr>
                <w:top w:val="none" w:sz="0" w:space="0" w:color="auto"/>
                <w:left w:val="none" w:sz="0" w:space="0" w:color="auto"/>
                <w:bottom w:val="none" w:sz="0" w:space="0" w:color="auto"/>
                <w:right w:val="none" w:sz="0" w:space="0" w:color="auto"/>
              </w:divBdr>
            </w:div>
            <w:div w:id="2026050783">
              <w:marLeft w:val="0"/>
              <w:marRight w:val="0"/>
              <w:marTop w:val="0"/>
              <w:marBottom w:val="0"/>
              <w:divBdr>
                <w:top w:val="none" w:sz="0" w:space="0" w:color="auto"/>
                <w:left w:val="none" w:sz="0" w:space="0" w:color="auto"/>
                <w:bottom w:val="none" w:sz="0" w:space="0" w:color="auto"/>
                <w:right w:val="none" w:sz="0" w:space="0" w:color="auto"/>
              </w:divBdr>
            </w:div>
            <w:div w:id="1112242793">
              <w:marLeft w:val="0"/>
              <w:marRight w:val="0"/>
              <w:marTop w:val="0"/>
              <w:marBottom w:val="0"/>
              <w:divBdr>
                <w:top w:val="none" w:sz="0" w:space="0" w:color="auto"/>
                <w:left w:val="none" w:sz="0" w:space="0" w:color="auto"/>
                <w:bottom w:val="none" w:sz="0" w:space="0" w:color="auto"/>
                <w:right w:val="none" w:sz="0" w:space="0" w:color="auto"/>
              </w:divBdr>
            </w:div>
            <w:div w:id="1214191148">
              <w:marLeft w:val="0"/>
              <w:marRight w:val="0"/>
              <w:marTop w:val="0"/>
              <w:marBottom w:val="0"/>
              <w:divBdr>
                <w:top w:val="none" w:sz="0" w:space="0" w:color="auto"/>
                <w:left w:val="none" w:sz="0" w:space="0" w:color="auto"/>
                <w:bottom w:val="none" w:sz="0" w:space="0" w:color="auto"/>
                <w:right w:val="none" w:sz="0" w:space="0" w:color="auto"/>
              </w:divBdr>
            </w:div>
            <w:div w:id="293289789">
              <w:marLeft w:val="0"/>
              <w:marRight w:val="0"/>
              <w:marTop w:val="0"/>
              <w:marBottom w:val="0"/>
              <w:divBdr>
                <w:top w:val="none" w:sz="0" w:space="0" w:color="auto"/>
                <w:left w:val="none" w:sz="0" w:space="0" w:color="auto"/>
                <w:bottom w:val="none" w:sz="0" w:space="0" w:color="auto"/>
                <w:right w:val="none" w:sz="0" w:space="0" w:color="auto"/>
              </w:divBdr>
            </w:div>
            <w:div w:id="377973990">
              <w:marLeft w:val="0"/>
              <w:marRight w:val="0"/>
              <w:marTop w:val="0"/>
              <w:marBottom w:val="0"/>
              <w:divBdr>
                <w:top w:val="none" w:sz="0" w:space="0" w:color="auto"/>
                <w:left w:val="none" w:sz="0" w:space="0" w:color="auto"/>
                <w:bottom w:val="none" w:sz="0" w:space="0" w:color="auto"/>
                <w:right w:val="none" w:sz="0" w:space="0" w:color="auto"/>
              </w:divBdr>
            </w:div>
            <w:div w:id="1688021004">
              <w:marLeft w:val="0"/>
              <w:marRight w:val="0"/>
              <w:marTop w:val="0"/>
              <w:marBottom w:val="0"/>
              <w:divBdr>
                <w:top w:val="none" w:sz="0" w:space="0" w:color="auto"/>
                <w:left w:val="none" w:sz="0" w:space="0" w:color="auto"/>
                <w:bottom w:val="none" w:sz="0" w:space="0" w:color="auto"/>
                <w:right w:val="none" w:sz="0" w:space="0" w:color="auto"/>
              </w:divBdr>
            </w:div>
            <w:div w:id="1536044076">
              <w:marLeft w:val="0"/>
              <w:marRight w:val="0"/>
              <w:marTop w:val="0"/>
              <w:marBottom w:val="0"/>
              <w:divBdr>
                <w:top w:val="none" w:sz="0" w:space="0" w:color="auto"/>
                <w:left w:val="none" w:sz="0" w:space="0" w:color="auto"/>
                <w:bottom w:val="none" w:sz="0" w:space="0" w:color="auto"/>
                <w:right w:val="none" w:sz="0" w:space="0" w:color="auto"/>
              </w:divBdr>
            </w:div>
            <w:div w:id="1006907400">
              <w:marLeft w:val="0"/>
              <w:marRight w:val="0"/>
              <w:marTop w:val="0"/>
              <w:marBottom w:val="0"/>
              <w:divBdr>
                <w:top w:val="none" w:sz="0" w:space="0" w:color="auto"/>
                <w:left w:val="none" w:sz="0" w:space="0" w:color="auto"/>
                <w:bottom w:val="none" w:sz="0" w:space="0" w:color="auto"/>
                <w:right w:val="none" w:sz="0" w:space="0" w:color="auto"/>
              </w:divBdr>
            </w:div>
            <w:div w:id="953943087">
              <w:marLeft w:val="0"/>
              <w:marRight w:val="0"/>
              <w:marTop w:val="0"/>
              <w:marBottom w:val="0"/>
              <w:divBdr>
                <w:top w:val="none" w:sz="0" w:space="0" w:color="auto"/>
                <w:left w:val="none" w:sz="0" w:space="0" w:color="auto"/>
                <w:bottom w:val="none" w:sz="0" w:space="0" w:color="auto"/>
                <w:right w:val="none" w:sz="0" w:space="0" w:color="auto"/>
              </w:divBdr>
            </w:div>
            <w:div w:id="134224446">
              <w:marLeft w:val="0"/>
              <w:marRight w:val="0"/>
              <w:marTop w:val="0"/>
              <w:marBottom w:val="0"/>
              <w:divBdr>
                <w:top w:val="none" w:sz="0" w:space="0" w:color="auto"/>
                <w:left w:val="none" w:sz="0" w:space="0" w:color="auto"/>
                <w:bottom w:val="none" w:sz="0" w:space="0" w:color="auto"/>
                <w:right w:val="none" w:sz="0" w:space="0" w:color="auto"/>
              </w:divBdr>
            </w:div>
            <w:div w:id="1187862993">
              <w:marLeft w:val="0"/>
              <w:marRight w:val="0"/>
              <w:marTop w:val="0"/>
              <w:marBottom w:val="0"/>
              <w:divBdr>
                <w:top w:val="none" w:sz="0" w:space="0" w:color="auto"/>
                <w:left w:val="none" w:sz="0" w:space="0" w:color="auto"/>
                <w:bottom w:val="none" w:sz="0" w:space="0" w:color="auto"/>
                <w:right w:val="none" w:sz="0" w:space="0" w:color="auto"/>
              </w:divBdr>
            </w:div>
            <w:div w:id="1151169531">
              <w:marLeft w:val="0"/>
              <w:marRight w:val="0"/>
              <w:marTop w:val="0"/>
              <w:marBottom w:val="0"/>
              <w:divBdr>
                <w:top w:val="none" w:sz="0" w:space="0" w:color="auto"/>
                <w:left w:val="none" w:sz="0" w:space="0" w:color="auto"/>
                <w:bottom w:val="none" w:sz="0" w:space="0" w:color="auto"/>
                <w:right w:val="none" w:sz="0" w:space="0" w:color="auto"/>
              </w:divBdr>
            </w:div>
            <w:div w:id="48962549">
              <w:marLeft w:val="0"/>
              <w:marRight w:val="0"/>
              <w:marTop w:val="0"/>
              <w:marBottom w:val="0"/>
              <w:divBdr>
                <w:top w:val="none" w:sz="0" w:space="0" w:color="auto"/>
                <w:left w:val="none" w:sz="0" w:space="0" w:color="auto"/>
                <w:bottom w:val="none" w:sz="0" w:space="0" w:color="auto"/>
                <w:right w:val="none" w:sz="0" w:space="0" w:color="auto"/>
              </w:divBdr>
            </w:div>
            <w:div w:id="506871141">
              <w:marLeft w:val="0"/>
              <w:marRight w:val="0"/>
              <w:marTop w:val="0"/>
              <w:marBottom w:val="0"/>
              <w:divBdr>
                <w:top w:val="none" w:sz="0" w:space="0" w:color="auto"/>
                <w:left w:val="none" w:sz="0" w:space="0" w:color="auto"/>
                <w:bottom w:val="none" w:sz="0" w:space="0" w:color="auto"/>
                <w:right w:val="none" w:sz="0" w:space="0" w:color="auto"/>
              </w:divBdr>
            </w:div>
            <w:div w:id="1530605422">
              <w:marLeft w:val="0"/>
              <w:marRight w:val="0"/>
              <w:marTop w:val="0"/>
              <w:marBottom w:val="0"/>
              <w:divBdr>
                <w:top w:val="none" w:sz="0" w:space="0" w:color="auto"/>
                <w:left w:val="none" w:sz="0" w:space="0" w:color="auto"/>
                <w:bottom w:val="none" w:sz="0" w:space="0" w:color="auto"/>
                <w:right w:val="none" w:sz="0" w:space="0" w:color="auto"/>
              </w:divBdr>
            </w:div>
            <w:div w:id="739523639">
              <w:marLeft w:val="0"/>
              <w:marRight w:val="0"/>
              <w:marTop w:val="0"/>
              <w:marBottom w:val="0"/>
              <w:divBdr>
                <w:top w:val="none" w:sz="0" w:space="0" w:color="auto"/>
                <w:left w:val="none" w:sz="0" w:space="0" w:color="auto"/>
                <w:bottom w:val="none" w:sz="0" w:space="0" w:color="auto"/>
                <w:right w:val="none" w:sz="0" w:space="0" w:color="auto"/>
              </w:divBdr>
            </w:div>
            <w:div w:id="367880407">
              <w:marLeft w:val="0"/>
              <w:marRight w:val="0"/>
              <w:marTop w:val="0"/>
              <w:marBottom w:val="0"/>
              <w:divBdr>
                <w:top w:val="none" w:sz="0" w:space="0" w:color="auto"/>
                <w:left w:val="none" w:sz="0" w:space="0" w:color="auto"/>
                <w:bottom w:val="none" w:sz="0" w:space="0" w:color="auto"/>
                <w:right w:val="none" w:sz="0" w:space="0" w:color="auto"/>
              </w:divBdr>
            </w:div>
            <w:div w:id="909923980">
              <w:marLeft w:val="0"/>
              <w:marRight w:val="0"/>
              <w:marTop w:val="0"/>
              <w:marBottom w:val="0"/>
              <w:divBdr>
                <w:top w:val="none" w:sz="0" w:space="0" w:color="auto"/>
                <w:left w:val="none" w:sz="0" w:space="0" w:color="auto"/>
                <w:bottom w:val="none" w:sz="0" w:space="0" w:color="auto"/>
                <w:right w:val="none" w:sz="0" w:space="0" w:color="auto"/>
              </w:divBdr>
            </w:div>
            <w:div w:id="1302927863">
              <w:marLeft w:val="0"/>
              <w:marRight w:val="0"/>
              <w:marTop w:val="0"/>
              <w:marBottom w:val="0"/>
              <w:divBdr>
                <w:top w:val="none" w:sz="0" w:space="0" w:color="auto"/>
                <w:left w:val="none" w:sz="0" w:space="0" w:color="auto"/>
                <w:bottom w:val="none" w:sz="0" w:space="0" w:color="auto"/>
                <w:right w:val="none" w:sz="0" w:space="0" w:color="auto"/>
              </w:divBdr>
            </w:div>
            <w:div w:id="825246218">
              <w:marLeft w:val="0"/>
              <w:marRight w:val="0"/>
              <w:marTop w:val="0"/>
              <w:marBottom w:val="0"/>
              <w:divBdr>
                <w:top w:val="none" w:sz="0" w:space="0" w:color="auto"/>
                <w:left w:val="none" w:sz="0" w:space="0" w:color="auto"/>
                <w:bottom w:val="none" w:sz="0" w:space="0" w:color="auto"/>
                <w:right w:val="none" w:sz="0" w:space="0" w:color="auto"/>
              </w:divBdr>
            </w:div>
            <w:div w:id="89199655">
              <w:marLeft w:val="0"/>
              <w:marRight w:val="0"/>
              <w:marTop w:val="0"/>
              <w:marBottom w:val="0"/>
              <w:divBdr>
                <w:top w:val="none" w:sz="0" w:space="0" w:color="auto"/>
                <w:left w:val="none" w:sz="0" w:space="0" w:color="auto"/>
                <w:bottom w:val="none" w:sz="0" w:space="0" w:color="auto"/>
                <w:right w:val="none" w:sz="0" w:space="0" w:color="auto"/>
              </w:divBdr>
            </w:div>
            <w:div w:id="905841182">
              <w:marLeft w:val="0"/>
              <w:marRight w:val="0"/>
              <w:marTop w:val="0"/>
              <w:marBottom w:val="0"/>
              <w:divBdr>
                <w:top w:val="none" w:sz="0" w:space="0" w:color="auto"/>
                <w:left w:val="none" w:sz="0" w:space="0" w:color="auto"/>
                <w:bottom w:val="none" w:sz="0" w:space="0" w:color="auto"/>
                <w:right w:val="none" w:sz="0" w:space="0" w:color="auto"/>
              </w:divBdr>
            </w:div>
            <w:div w:id="674310473">
              <w:marLeft w:val="0"/>
              <w:marRight w:val="0"/>
              <w:marTop w:val="0"/>
              <w:marBottom w:val="0"/>
              <w:divBdr>
                <w:top w:val="none" w:sz="0" w:space="0" w:color="auto"/>
                <w:left w:val="none" w:sz="0" w:space="0" w:color="auto"/>
                <w:bottom w:val="none" w:sz="0" w:space="0" w:color="auto"/>
                <w:right w:val="none" w:sz="0" w:space="0" w:color="auto"/>
              </w:divBdr>
            </w:div>
            <w:div w:id="1636370044">
              <w:marLeft w:val="0"/>
              <w:marRight w:val="0"/>
              <w:marTop w:val="0"/>
              <w:marBottom w:val="0"/>
              <w:divBdr>
                <w:top w:val="none" w:sz="0" w:space="0" w:color="auto"/>
                <w:left w:val="none" w:sz="0" w:space="0" w:color="auto"/>
                <w:bottom w:val="none" w:sz="0" w:space="0" w:color="auto"/>
                <w:right w:val="none" w:sz="0" w:space="0" w:color="auto"/>
              </w:divBdr>
            </w:div>
            <w:div w:id="1565333777">
              <w:marLeft w:val="0"/>
              <w:marRight w:val="0"/>
              <w:marTop w:val="0"/>
              <w:marBottom w:val="0"/>
              <w:divBdr>
                <w:top w:val="none" w:sz="0" w:space="0" w:color="auto"/>
                <w:left w:val="none" w:sz="0" w:space="0" w:color="auto"/>
                <w:bottom w:val="none" w:sz="0" w:space="0" w:color="auto"/>
                <w:right w:val="none" w:sz="0" w:space="0" w:color="auto"/>
              </w:divBdr>
            </w:div>
            <w:div w:id="546651831">
              <w:marLeft w:val="0"/>
              <w:marRight w:val="0"/>
              <w:marTop w:val="0"/>
              <w:marBottom w:val="0"/>
              <w:divBdr>
                <w:top w:val="none" w:sz="0" w:space="0" w:color="auto"/>
                <w:left w:val="none" w:sz="0" w:space="0" w:color="auto"/>
                <w:bottom w:val="none" w:sz="0" w:space="0" w:color="auto"/>
                <w:right w:val="none" w:sz="0" w:space="0" w:color="auto"/>
              </w:divBdr>
            </w:div>
            <w:div w:id="2112583424">
              <w:marLeft w:val="0"/>
              <w:marRight w:val="0"/>
              <w:marTop w:val="0"/>
              <w:marBottom w:val="0"/>
              <w:divBdr>
                <w:top w:val="none" w:sz="0" w:space="0" w:color="auto"/>
                <w:left w:val="none" w:sz="0" w:space="0" w:color="auto"/>
                <w:bottom w:val="none" w:sz="0" w:space="0" w:color="auto"/>
                <w:right w:val="none" w:sz="0" w:space="0" w:color="auto"/>
              </w:divBdr>
            </w:div>
            <w:div w:id="1917083521">
              <w:marLeft w:val="0"/>
              <w:marRight w:val="0"/>
              <w:marTop w:val="0"/>
              <w:marBottom w:val="0"/>
              <w:divBdr>
                <w:top w:val="none" w:sz="0" w:space="0" w:color="auto"/>
                <w:left w:val="none" w:sz="0" w:space="0" w:color="auto"/>
                <w:bottom w:val="none" w:sz="0" w:space="0" w:color="auto"/>
                <w:right w:val="none" w:sz="0" w:space="0" w:color="auto"/>
              </w:divBdr>
            </w:div>
            <w:div w:id="18972310">
              <w:marLeft w:val="0"/>
              <w:marRight w:val="0"/>
              <w:marTop w:val="0"/>
              <w:marBottom w:val="0"/>
              <w:divBdr>
                <w:top w:val="none" w:sz="0" w:space="0" w:color="auto"/>
                <w:left w:val="none" w:sz="0" w:space="0" w:color="auto"/>
                <w:bottom w:val="none" w:sz="0" w:space="0" w:color="auto"/>
                <w:right w:val="none" w:sz="0" w:space="0" w:color="auto"/>
              </w:divBdr>
            </w:div>
            <w:div w:id="1723364715">
              <w:marLeft w:val="0"/>
              <w:marRight w:val="0"/>
              <w:marTop w:val="0"/>
              <w:marBottom w:val="0"/>
              <w:divBdr>
                <w:top w:val="none" w:sz="0" w:space="0" w:color="auto"/>
                <w:left w:val="none" w:sz="0" w:space="0" w:color="auto"/>
                <w:bottom w:val="none" w:sz="0" w:space="0" w:color="auto"/>
                <w:right w:val="none" w:sz="0" w:space="0" w:color="auto"/>
              </w:divBdr>
            </w:div>
            <w:div w:id="778793971">
              <w:marLeft w:val="0"/>
              <w:marRight w:val="0"/>
              <w:marTop w:val="0"/>
              <w:marBottom w:val="0"/>
              <w:divBdr>
                <w:top w:val="none" w:sz="0" w:space="0" w:color="auto"/>
                <w:left w:val="none" w:sz="0" w:space="0" w:color="auto"/>
                <w:bottom w:val="none" w:sz="0" w:space="0" w:color="auto"/>
                <w:right w:val="none" w:sz="0" w:space="0" w:color="auto"/>
              </w:divBdr>
            </w:div>
            <w:div w:id="1713532243">
              <w:marLeft w:val="0"/>
              <w:marRight w:val="0"/>
              <w:marTop w:val="0"/>
              <w:marBottom w:val="0"/>
              <w:divBdr>
                <w:top w:val="none" w:sz="0" w:space="0" w:color="auto"/>
                <w:left w:val="none" w:sz="0" w:space="0" w:color="auto"/>
                <w:bottom w:val="none" w:sz="0" w:space="0" w:color="auto"/>
                <w:right w:val="none" w:sz="0" w:space="0" w:color="auto"/>
              </w:divBdr>
            </w:div>
            <w:div w:id="824466940">
              <w:marLeft w:val="0"/>
              <w:marRight w:val="0"/>
              <w:marTop w:val="0"/>
              <w:marBottom w:val="0"/>
              <w:divBdr>
                <w:top w:val="none" w:sz="0" w:space="0" w:color="auto"/>
                <w:left w:val="none" w:sz="0" w:space="0" w:color="auto"/>
                <w:bottom w:val="none" w:sz="0" w:space="0" w:color="auto"/>
                <w:right w:val="none" w:sz="0" w:space="0" w:color="auto"/>
              </w:divBdr>
            </w:div>
            <w:div w:id="975528708">
              <w:marLeft w:val="0"/>
              <w:marRight w:val="0"/>
              <w:marTop w:val="0"/>
              <w:marBottom w:val="0"/>
              <w:divBdr>
                <w:top w:val="none" w:sz="0" w:space="0" w:color="auto"/>
                <w:left w:val="none" w:sz="0" w:space="0" w:color="auto"/>
                <w:bottom w:val="none" w:sz="0" w:space="0" w:color="auto"/>
                <w:right w:val="none" w:sz="0" w:space="0" w:color="auto"/>
              </w:divBdr>
            </w:div>
            <w:div w:id="922254474">
              <w:marLeft w:val="0"/>
              <w:marRight w:val="0"/>
              <w:marTop w:val="0"/>
              <w:marBottom w:val="0"/>
              <w:divBdr>
                <w:top w:val="none" w:sz="0" w:space="0" w:color="auto"/>
                <w:left w:val="none" w:sz="0" w:space="0" w:color="auto"/>
                <w:bottom w:val="none" w:sz="0" w:space="0" w:color="auto"/>
                <w:right w:val="none" w:sz="0" w:space="0" w:color="auto"/>
              </w:divBdr>
            </w:div>
            <w:div w:id="1460686588">
              <w:marLeft w:val="0"/>
              <w:marRight w:val="0"/>
              <w:marTop w:val="0"/>
              <w:marBottom w:val="0"/>
              <w:divBdr>
                <w:top w:val="none" w:sz="0" w:space="0" w:color="auto"/>
                <w:left w:val="none" w:sz="0" w:space="0" w:color="auto"/>
                <w:bottom w:val="none" w:sz="0" w:space="0" w:color="auto"/>
                <w:right w:val="none" w:sz="0" w:space="0" w:color="auto"/>
              </w:divBdr>
            </w:div>
            <w:div w:id="1033460762">
              <w:marLeft w:val="0"/>
              <w:marRight w:val="0"/>
              <w:marTop w:val="0"/>
              <w:marBottom w:val="0"/>
              <w:divBdr>
                <w:top w:val="none" w:sz="0" w:space="0" w:color="auto"/>
                <w:left w:val="none" w:sz="0" w:space="0" w:color="auto"/>
                <w:bottom w:val="none" w:sz="0" w:space="0" w:color="auto"/>
                <w:right w:val="none" w:sz="0" w:space="0" w:color="auto"/>
              </w:divBdr>
            </w:div>
            <w:div w:id="80757790">
              <w:marLeft w:val="0"/>
              <w:marRight w:val="0"/>
              <w:marTop w:val="0"/>
              <w:marBottom w:val="0"/>
              <w:divBdr>
                <w:top w:val="none" w:sz="0" w:space="0" w:color="auto"/>
                <w:left w:val="none" w:sz="0" w:space="0" w:color="auto"/>
                <w:bottom w:val="none" w:sz="0" w:space="0" w:color="auto"/>
                <w:right w:val="none" w:sz="0" w:space="0" w:color="auto"/>
              </w:divBdr>
            </w:div>
            <w:div w:id="1461804018">
              <w:marLeft w:val="0"/>
              <w:marRight w:val="0"/>
              <w:marTop w:val="0"/>
              <w:marBottom w:val="0"/>
              <w:divBdr>
                <w:top w:val="none" w:sz="0" w:space="0" w:color="auto"/>
                <w:left w:val="none" w:sz="0" w:space="0" w:color="auto"/>
                <w:bottom w:val="none" w:sz="0" w:space="0" w:color="auto"/>
                <w:right w:val="none" w:sz="0" w:space="0" w:color="auto"/>
              </w:divBdr>
            </w:div>
            <w:div w:id="2046634926">
              <w:marLeft w:val="0"/>
              <w:marRight w:val="0"/>
              <w:marTop w:val="0"/>
              <w:marBottom w:val="0"/>
              <w:divBdr>
                <w:top w:val="none" w:sz="0" w:space="0" w:color="auto"/>
                <w:left w:val="none" w:sz="0" w:space="0" w:color="auto"/>
                <w:bottom w:val="none" w:sz="0" w:space="0" w:color="auto"/>
                <w:right w:val="none" w:sz="0" w:space="0" w:color="auto"/>
              </w:divBdr>
            </w:div>
            <w:div w:id="1062869070">
              <w:marLeft w:val="0"/>
              <w:marRight w:val="0"/>
              <w:marTop w:val="0"/>
              <w:marBottom w:val="0"/>
              <w:divBdr>
                <w:top w:val="none" w:sz="0" w:space="0" w:color="auto"/>
                <w:left w:val="none" w:sz="0" w:space="0" w:color="auto"/>
                <w:bottom w:val="none" w:sz="0" w:space="0" w:color="auto"/>
                <w:right w:val="none" w:sz="0" w:space="0" w:color="auto"/>
              </w:divBdr>
            </w:div>
            <w:div w:id="90443857">
              <w:marLeft w:val="0"/>
              <w:marRight w:val="0"/>
              <w:marTop w:val="0"/>
              <w:marBottom w:val="0"/>
              <w:divBdr>
                <w:top w:val="none" w:sz="0" w:space="0" w:color="auto"/>
                <w:left w:val="none" w:sz="0" w:space="0" w:color="auto"/>
                <w:bottom w:val="none" w:sz="0" w:space="0" w:color="auto"/>
                <w:right w:val="none" w:sz="0" w:space="0" w:color="auto"/>
              </w:divBdr>
            </w:div>
            <w:div w:id="5061146">
              <w:marLeft w:val="0"/>
              <w:marRight w:val="0"/>
              <w:marTop w:val="0"/>
              <w:marBottom w:val="0"/>
              <w:divBdr>
                <w:top w:val="none" w:sz="0" w:space="0" w:color="auto"/>
                <w:left w:val="none" w:sz="0" w:space="0" w:color="auto"/>
                <w:bottom w:val="none" w:sz="0" w:space="0" w:color="auto"/>
                <w:right w:val="none" w:sz="0" w:space="0" w:color="auto"/>
              </w:divBdr>
            </w:div>
            <w:div w:id="504393812">
              <w:marLeft w:val="0"/>
              <w:marRight w:val="0"/>
              <w:marTop w:val="0"/>
              <w:marBottom w:val="0"/>
              <w:divBdr>
                <w:top w:val="none" w:sz="0" w:space="0" w:color="auto"/>
                <w:left w:val="none" w:sz="0" w:space="0" w:color="auto"/>
                <w:bottom w:val="none" w:sz="0" w:space="0" w:color="auto"/>
                <w:right w:val="none" w:sz="0" w:space="0" w:color="auto"/>
              </w:divBdr>
            </w:div>
            <w:div w:id="1843470200">
              <w:marLeft w:val="0"/>
              <w:marRight w:val="0"/>
              <w:marTop w:val="0"/>
              <w:marBottom w:val="0"/>
              <w:divBdr>
                <w:top w:val="none" w:sz="0" w:space="0" w:color="auto"/>
                <w:left w:val="none" w:sz="0" w:space="0" w:color="auto"/>
                <w:bottom w:val="none" w:sz="0" w:space="0" w:color="auto"/>
                <w:right w:val="none" w:sz="0" w:space="0" w:color="auto"/>
              </w:divBdr>
            </w:div>
            <w:div w:id="1150555515">
              <w:marLeft w:val="0"/>
              <w:marRight w:val="0"/>
              <w:marTop w:val="0"/>
              <w:marBottom w:val="0"/>
              <w:divBdr>
                <w:top w:val="none" w:sz="0" w:space="0" w:color="auto"/>
                <w:left w:val="none" w:sz="0" w:space="0" w:color="auto"/>
                <w:bottom w:val="none" w:sz="0" w:space="0" w:color="auto"/>
                <w:right w:val="none" w:sz="0" w:space="0" w:color="auto"/>
              </w:divBdr>
            </w:div>
            <w:div w:id="263853233">
              <w:marLeft w:val="0"/>
              <w:marRight w:val="0"/>
              <w:marTop w:val="0"/>
              <w:marBottom w:val="0"/>
              <w:divBdr>
                <w:top w:val="none" w:sz="0" w:space="0" w:color="auto"/>
                <w:left w:val="none" w:sz="0" w:space="0" w:color="auto"/>
                <w:bottom w:val="none" w:sz="0" w:space="0" w:color="auto"/>
                <w:right w:val="none" w:sz="0" w:space="0" w:color="auto"/>
              </w:divBdr>
            </w:div>
            <w:div w:id="1466577865">
              <w:marLeft w:val="0"/>
              <w:marRight w:val="0"/>
              <w:marTop w:val="0"/>
              <w:marBottom w:val="0"/>
              <w:divBdr>
                <w:top w:val="none" w:sz="0" w:space="0" w:color="auto"/>
                <w:left w:val="none" w:sz="0" w:space="0" w:color="auto"/>
                <w:bottom w:val="none" w:sz="0" w:space="0" w:color="auto"/>
                <w:right w:val="none" w:sz="0" w:space="0" w:color="auto"/>
              </w:divBdr>
            </w:div>
            <w:div w:id="923874670">
              <w:marLeft w:val="0"/>
              <w:marRight w:val="0"/>
              <w:marTop w:val="0"/>
              <w:marBottom w:val="0"/>
              <w:divBdr>
                <w:top w:val="none" w:sz="0" w:space="0" w:color="auto"/>
                <w:left w:val="none" w:sz="0" w:space="0" w:color="auto"/>
                <w:bottom w:val="none" w:sz="0" w:space="0" w:color="auto"/>
                <w:right w:val="none" w:sz="0" w:space="0" w:color="auto"/>
              </w:divBdr>
            </w:div>
            <w:div w:id="1330407132">
              <w:marLeft w:val="0"/>
              <w:marRight w:val="0"/>
              <w:marTop w:val="0"/>
              <w:marBottom w:val="0"/>
              <w:divBdr>
                <w:top w:val="none" w:sz="0" w:space="0" w:color="auto"/>
                <w:left w:val="none" w:sz="0" w:space="0" w:color="auto"/>
                <w:bottom w:val="none" w:sz="0" w:space="0" w:color="auto"/>
                <w:right w:val="none" w:sz="0" w:space="0" w:color="auto"/>
              </w:divBdr>
            </w:div>
            <w:div w:id="820193804">
              <w:marLeft w:val="0"/>
              <w:marRight w:val="0"/>
              <w:marTop w:val="0"/>
              <w:marBottom w:val="0"/>
              <w:divBdr>
                <w:top w:val="none" w:sz="0" w:space="0" w:color="auto"/>
                <w:left w:val="none" w:sz="0" w:space="0" w:color="auto"/>
                <w:bottom w:val="none" w:sz="0" w:space="0" w:color="auto"/>
                <w:right w:val="none" w:sz="0" w:space="0" w:color="auto"/>
              </w:divBdr>
            </w:div>
            <w:div w:id="671758666">
              <w:marLeft w:val="0"/>
              <w:marRight w:val="0"/>
              <w:marTop w:val="0"/>
              <w:marBottom w:val="0"/>
              <w:divBdr>
                <w:top w:val="none" w:sz="0" w:space="0" w:color="auto"/>
                <w:left w:val="none" w:sz="0" w:space="0" w:color="auto"/>
                <w:bottom w:val="none" w:sz="0" w:space="0" w:color="auto"/>
                <w:right w:val="none" w:sz="0" w:space="0" w:color="auto"/>
              </w:divBdr>
            </w:div>
            <w:div w:id="1997295512">
              <w:marLeft w:val="0"/>
              <w:marRight w:val="0"/>
              <w:marTop w:val="0"/>
              <w:marBottom w:val="0"/>
              <w:divBdr>
                <w:top w:val="none" w:sz="0" w:space="0" w:color="auto"/>
                <w:left w:val="none" w:sz="0" w:space="0" w:color="auto"/>
                <w:bottom w:val="none" w:sz="0" w:space="0" w:color="auto"/>
                <w:right w:val="none" w:sz="0" w:space="0" w:color="auto"/>
              </w:divBdr>
            </w:div>
            <w:div w:id="742525199">
              <w:marLeft w:val="0"/>
              <w:marRight w:val="0"/>
              <w:marTop w:val="0"/>
              <w:marBottom w:val="0"/>
              <w:divBdr>
                <w:top w:val="none" w:sz="0" w:space="0" w:color="auto"/>
                <w:left w:val="none" w:sz="0" w:space="0" w:color="auto"/>
                <w:bottom w:val="none" w:sz="0" w:space="0" w:color="auto"/>
                <w:right w:val="none" w:sz="0" w:space="0" w:color="auto"/>
              </w:divBdr>
            </w:div>
            <w:div w:id="527915077">
              <w:marLeft w:val="0"/>
              <w:marRight w:val="0"/>
              <w:marTop w:val="0"/>
              <w:marBottom w:val="0"/>
              <w:divBdr>
                <w:top w:val="none" w:sz="0" w:space="0" w:color="auto"/>
                <w:left w:val="none" w:sz="0" w:space="0" w:color="auto"/>
                <w:bottom w:val="none" w:sz="0" w:space="0" w:color="auto"/>
                <w:right w:val="none" w:sz="0" w:space="0" w:color="auto"/>
              </w:divBdr>
            </w:div>
            <w:div w:id="1608273791">
              <w:marLeft w:val="0"/>
              <w:marRight w:val="0"/>
              <w:marTop w:val="0"/>
              <w:marBottom w:val="0"/>
              <w:divBdr>
                <w:top w:val="none" w:sz="0" w:space="0" w:color="auto"/>
                <w:left w:val="none" w:sz="0" w:space="0" w:color="auto"/>
                <w:bottom w:val="none" w:sz="0" w:space="0" w:color="auto"/>
                <w:right w:val="none" w:sz="0" w:space="0" w:color="auto"/>
              </w:divBdr>
            </w:div>
            <w:div w:id="1760327174">
              <w:marLeft w:val="0"/>
              <w:marRight w:val="0"/>
              <w:marTop w:val="0"/>
              <w:marBottom w:val="0"/>
              <w:divBdr>
                <w:top w:val="none" w:sz="0" w:space="0" w:color="auto"/>
                <w:left w:val="none" w:sz="0" w:space="0" w:color="auto"/>
                <w:bottom w:val="none" w:sz="0" w:space="0" w:color="auto"/>
                <w:right w:val="none" w:sz="0" w:space="0" w:color="auto"/>
              </w:divBdr>
            </w:div>
            <w:div w:id="1658222126">
              <w:marLeft w:val="0"/>
              <w:marRight w:val="0"/>
              <w:marTop w:val="0"/>
              <w:marBottom w:val="0"/>
              <w:divBdr>
                <w:top w:val="none" w:sz="0" w:space="0" w:color="auto"/>
                <w:left w:val="none" w:sz="0" w:space="0" w:color="auto"/>
                <w:bottom w:val="none" w:sz="0" w:space="0" w:color="auto"/>
                <w:right w:val="none" w:sz="0" w:space="0" w:color="auto"/>
              </w:divBdr>
            </w:div>
            <w:div w:id="2144149022">
              <w:marLeft w:val="0"/>
              <w:marRight w:val="0"/>
              <w:marTop w:val="0"/>
              <w:marBottom w:val="0"/>
              <w:divBdr>
                <w:top w:val="none" w:sz="0" w:space="0" w:color="auto"/>
                <w:left w:val="none" w:sz="0" w:space="0" w:color="auto"/>
                <w:bottom w:val="none" w:sz="0" w:space="0" w:color="auto"/>
                <w:right w:val="none" w:sz="0" w:space="0" w:color="auto"/>
              </w:divBdr>
            </w:div>
            <w:div w:id="85344120">
              <w:marLeft w:val="0"/>
              <w:marRight w:val="0"/>
              <w:marTop w:val="0"/>
              <w:marBottom w:val="0"/>
              <w:divBdr>
                <w:top w:val="none" w:sz="0" w:space="0" w:color="auto"/>
                <w:left w:val="none" w:sz="0" w:space="0" w:color="auto"/>
                <w:bottom w:val="none" w:sz="0" w:space="0" w:color="auto"/>
                <w:right w:val="none" w:sz="0" w:space="0" w:color="auto"/>
              </w:divBdr>
            </w:div>
          </w:divsChild>
        </w:div>
        <w:div w:id="223377601">
          <w:marLeft w:val="0"/>
          <w:marRight w:val="0"/>
          <w:marTop w:val="0"/>
          <w:marBottom w:val="0"/>
          <w:divBdr>
            <w:top w:val="none" w:sz="0" w:space="0" w:color="auto"/>
            <w:left w:val="none" w:sz="0" w:space="0" w:color="auto"/>
            <w:bottom w:val="none" w:sz="0" w:space="0" w:color="auto"/>
            <w:right w:val="none" w:sz="0" w:space="0" w:color="auto"/>
          </w:divBdr>
        </w:div>
        <w:div w:id="52975534">
          <w:marLeft w:val="0"/>
          <w:marRight w:val="0"/>
          <w:marTop w:val="0"/>
          <w:marBottom w:val="0"/>
          <w:divBdr>
            <w:top w:val="none" w:sz="0" w:space="0" w:color="auto"/>
            <w:left w:val="none" w:sz="0" w:space="0" w:color="auto"/>
            <w:bottom w:val="none" w:sz="0" w:space="0" w:color="auto"/>
            <w:right w:val="none" w:sz="0" w:space="0" w:color="auto"/>
          </w:divBdr>
        </w:div>
        <w:div w:id="2027172901">
          <w:marLeft w:val="0"/>
          <w:marRight w:val="0"/>
          <w:marTop w:val="0"/>
          <w:marBottom w:val="0"/>
          <w:divBdr>
            <w:top w:val="none" w:sz="0" w:space="0" w:color="auto"/>
            <w:left w:val="none" w:sz="0" w:space="0" w:color="auto"/>
            <w:bottom w:val="none" w:sz="0" w:space="0" w:color="auto"/>
            <w:right w:val="none" w:sz="0" w:space="0" w:color="auto"/>
          </w:divBdr>
        </w:div>
        <w:div w:id="2113892594">
          <w:marLeft w:val="0"/>
          <w:marRight w:val="0"/>
          <w:marTop w:val="0"/>
          <w:marBottom w:val="0"/>
          <w:divBdr>
            <w:top w:val="none" w:sz="0" w:space="0" w:color="auto"/>
            <w:left w:val="none" w:sz="0" w:space="0" w:color="auto"/>
            <w:bottom w:val="none" w:sz="0" w:space="0" w:color="auto"/>
            <w:right w:val="none" w:sz="0" w:space="0" w:color="auto"/>
          </w:divBdr>
        </w:div>
        <w:div w:id="265890512">
          <w:marLeft w:val="0"/>
          <w:marRight w:val="0"/>
          <w:marTop w:val="0"/>
          <w:marBottom w:val="0"/>
          <w:divBdr>
            <w:top w:val="none" w:sz="0" w:space="0" w:color="auto"/>
            <w:left w:val="none" w:sz="0" w:space="0" w:color="auto"/>
            <w:bottom w:val="none" w:sz="0" w:space="0" w:color="auto"/>
            <w:right w:val="none" w:sz="0" w:space="0" w:color="auto"/>
          </w:divBdr>
        </w:div>
        <w:div w:id="844785361">
          <w:marLeft w:val="0"/>
          <w:marRight w:val="0"/>
          <w:marTop w:val="0"/>
          <w:marBottom w:val="0"/>
          <w:divBdr>
            <w:top w:val="none" w:sz="0" w:space="0" w:color="auto"/>
            <w:left w:val="none" w:sz="0" w:space="0" w:color="auto"/>
            <w:bottom w:val="none" w:sz="0" w:space="0" w:color="auto"/>
            <w:right w:val="none" w:sz="0" w:space="0" w:color="auto"/>
          </w:divBdr>
          <w:divsChild>
            <w:div w:id="1945458235">
              <w:marLeft w:val="0"/>
              <w:marRight w:val="0"/>
              <w:marTop w:val="0"/>
              <w:marBottom w:val="0"/>
              <w:divBdr>
                <w:top w:val="none" w:sz="0" w:space="0" w:color="auto"/>
                <w:left w:val="none" w:sz="0" w:space="0" w:color="auto"/>
                <w:bottom w:val="none" w:sz="0" w:space="0" w:color="auto"/>
                <w:right w:val="none" w:sz="0" w:space="0" w:color="auto"/>
              </w:divBdr>
            </w:div>
          </w:divsChild>
        </w:div>
        <w:div w:id="346375328">
          <w:marLeft w:val="0"/>
          <w:marRight w:val="0"/>
          <w:marTop w:val="0"/>
          <w:marBottom w:val="0"/>
          <w:divBdr>
            <w:top w:val="none" w:sz="0" w:space="0" w:color="auto"/>
            <w:left w:val="none" w:sz="0" w:space="0" w:color="auto"/>
            <w:bottom w:val="none" w:sz="0" w:space="0" w:color="auto"/>
            <w:right w:val="none" w:sz="0" w:space="0" w:color="auto"/>
          </w:divBdr>
        </w:div>
        <w:div w:id="992489210">
          <w:marLeft w:val="0"/>
          <w:marRight w:val="0"/>
          <w:marTop w:val="0"/>
          <w:marBottom w:val="0"/>
          <w:divBdr>
            <w:top w:val="none" w:sz="0" w:space="0" w:color="auto"/>
            <w:left w:val="none" w:sz="0" w:space="0" w:color="auto"/>
            <w:bottom w:val="none" w:sz="0" w:space="0" w:color="auto"/>
            <w:right w:val="none" w:sz="0" w:space="0" w:color="auto"/>
          </w:divBdr>
        </w:div>
        <w:div w:id="1033729758">
          <w:marLeft w:val="0"/>
          <w:marRight w:val="0"/>
          <w:marTop w:val="0"/>
          <w:marBottom w:val="0"/>
          <w:divBdr>
            <w:top w:val="none" w:sz="0" w:space="0" w:color="auto"/>
            <w:left w:val="none" w:sz="0" w:space="0" w:color="auto"/>
            <w:bottom w:val="none" w:sz="0" w:space="0" w:color="auto"/>
            <w:right w:val="none" w:sz="0" w:space="0" w:color="auto"/>
          </w:divBdr>
        </w:div>
        <w:div w:id="1667515186">
          <w:marLeft w:val="0"/>
          <w:marRight w:val="0"/>
          <w:marTop w:val="0"/>
          <w:marBottom w:val="0"/>
          <w:divBdr>
            <w:top w:val="none" w:sz="0" w:space="0" w:color="auto"/>
            <w:left w:val="none" w:sz="0" w:space="0" w:color="auto"/>
            <w:bottom w:val="none" w:sz="0" w:space="0" w:color="auto"/>
            <w:right w:val="none" w:sz="0" w:space="0" w:color="auto"/>
          </w:divBdr>
          <w:divsChild>
            <w:div w:id="1103842796">
              <w:marLeft w:val="0"/>
              <w:marRight w:val="0"/>
              <w:marTop w:val="0"/>
              <w:marBottom w:val="0"/>
              <w:divBdr>
                <w:top w:val="none" w:sz="0" w:space="0" w:color="auto"/>
                <w:left w:val="none" w:sz="0" w:space="0" w:color="auto"/>
                <w:bottom w:val="none" w:sz="0" w:space="0" w:color="auto"/>
                <w:right w:val="none" w:sz="0" w:space="0" w:color="auto"/>
              </w:divBdr>
            </w:div>
          </w:divsChild>
        </w:div>
        <w:div w:id="2142770011">
          <w:marLeft w:val="0"/>
          <w:marRight w:val="0"/>
          <w:marTop w:val="0"/>
          <w:marBottom w:val="0"/>
          <w:divBdr>
            <w:top w:val="none" w:sz="0" w:space="0" w:color="auto"/>
            <w:left w:val="none" w:sz="0" w:space="0" w:color="auto"/>
            <w:bottom w:val="none" w:sz="0" w:space="0" w:color="auto"/>
            <w:right w:val="none" w:sz="0" w:space="0" w:color="auto"/>
          </w:divBdr>
        </w:div>
        <w:div w:id="476070834">
          <w:marLeft w:val="0"/>
          <w:marRight w:val="0"/>
          <w:marTop w:val="0"/>
          <w:marBottom w:val="0"/>
          <w:divBdr>
            <w:top w:val="none" w:sz="0" w:space="0" w:color="auto"/>
            <w:left w:val="none" w:sz="0" w:space="0" w:color="auto"/>
            <w:bottom w:val="none" w:sz="0" w:space="0" w:color="auto"/>
            <w:right w:val="none" w:sz="0" w:space="0" w:color="auto"/>
          </w:divBdr>
        </w:div>
        <w:div w:id="533931228">
          <w:marLeft w:val="0"/>
          <w:marRight w:val="0"/>
          <w:marTop w:val="0"/>
          <w:marBottom w:val="0"/>
          <w:divBdr>
            <w:top w:val="none" w:sz="0" w:space="0" w:color="auto"/>
            <w:left w:val="none" w:sz="0" w:space="0" w:color="auto"/>
            <w:bottom w:val="none" w:sz="0" w:space="0" w:color="auto"/>
            <w:right w:val="none" w:sz="0" w:space="0" w:color="auto"/>
          </w:divBdr>
        </w:div>
        <w:div w:id="2110008326">
          <w:marLeft w:val="0"/>
          <w:marRight w:val="0"/>
          <w:marTop w:val="0"/>
          <w:marBottom w:val="0"/>
          <w:divBdr>
            <w:top w:val="none" w:sz="0" w:space="0" w:color="auto"/>
            <w:left w:val="none" w:sz="0" w:space="0" w:color="auto"/>
            <w:bottom w:val="none" w:sz="0" w:space="0" w:color="auto"/>
            <w:right w:val="none" w:sz="0" w:space="0" w:color="auto"/>
          </w:divBdr>
          <w:divsChild>
            <w:div w:id="411585948">
              <w:marLeft w:val="0"/>
              <w:marRight w:val="0"/>
              <w:marTop w:val="0"/>
              <w:marBottom w:val="0"/>
              <w:divBdr>
                <w:top w:val="none" w:sz="0" w:space="0" w:color="auto"/>
                <w:left w:val="none" w:sz="0" w:space="0" w:color="auto"/>
                <w:bottom w:val="none" w:sz="0" w:space="0" w:color="auto"/>
                <w:right w:val="none" w:sz="0" w:space="0" w:color="auto"/>
              </w:divBdr>
            </w:div>
          </w:divsChild>
        </w:div>
        <w:div w:id="56326011">
          <w:marLeft w:val="0"/>
          <w:marRight w:val="0"/>
          <w:marTop w:val="0"/>
          <w:marBottom w:val="0"/>
          <w:divBdr>
            <w:top w:val="none" w:sz="0" w:space="0" w:color="auto"/>
            <w:left w:val="none" w:sz="0" w:space="0" w:color="auto"/>
            <w:bottom w:val="none" w:sz="0" w:space="0" w:color="auto"/>
            <w:right w:val="none" w:sz="0" w:space="0" w:color="auto"/>
          </w:divBdr>
        </w:div>
        <w:div w:id="1607344833">
          <w:marLeft w:val="0"/>
          <w:marRight w:val="0"/>
          <w:marTop w:val="0"/>
          <w:marBottom w:val="0"/>
          <w:divBdr>
            <w:top w:val="none" w:sz="0" w:space="0" w:color="auto"/>
            <w:left w:val="none" w:sz="0" w:space="0" w:color="auto"/>
            <w:bottom w:val="none" w:sz="0" w:space="0" w:color="auto"/>
            <w:right w:val="none" w:sz="0" w:space="0" w:color="auto"/>
          </w:divBdr>
        </w:div>
        <w:div w:id="1316029153">
          <w:marLeft w:val="0"/>
          <w:marRight w:val="0"/>
          <w:marTop w:val="0"/>
          <w:marBottom w:val="0"/>
          <w:divBdr>
            <w:top w:val="none" w:sz="0" w:space="0" w:color="auto"/>
            <w:left w:val="none" w:sz="0" w:space="0" w:color="auto"/>
            <w:bottom w:val="none" w:sz="0" w:space="0" w:color="auto"/>
            <w:right w:val="none" w:sz="0" w:space="0" w:color="auto"/>
          </w:divBdr>
        </w:div>
        <w:div w:id="1540170506">
          <w:marLeft w:val="0"/>
          <w:marRight w:val="0"/>
          <w:marTop w:val="0"/>
          <w:marBottom w:val="0"/>
          <w:divBdr>
            <w:top w:val="none" w:sz="0" w:space="0" w:color="auto"/>
            <w:left w:val="none" w:sz="0" w:space="0" w:color="auto"/>
            <w:bottom w:val="none" w:sz="0" w:space="0" w:color="auto"/>
            <w:right w:val="none" w:sz="0" w:space="0" w:color="auto"/>
          </w:divBdr>
          <w:divsChild>
            <w:div w:id="2116634748">
              <w:marLeft w:val="0"/>
              <w:marRight w:val="0"/>
              <w:marTop w:val="0"/>
              <w:marBottom w:val="0"/>
              <w:divBdr>
                <w:top w:val="none" w:sz="0" w:space="0" w:color="auto"/>
                <w:left w:val="none" w:sz="0" w:space="0" w:color="auto"/>
                <w:bottom w:val="none" w:sz="0" w:space="0" w:color="auto"/>
                <w:right w:val="none" w:sz="0" w:space="0" w:color="auto"/>
              </w:divBdr>
            </w:div>
          </w:divsChild>
        </w:div>
        <w:div w:id="1027214564">
          <w:marLeft w:val="0"/>
          <w:marRight w:val="0"/>
          <w:marTop w:val="0"/>
          <w:marBottom w:val="0"/>
          <w:divBdr>
            <w:top w:val="none" w:sz="0" w:space="0" w:color="auto"/>
            <w:left w:val="none" w:sz="0" w:space="0" w:color="auto"/>
            <w:bottom w:val="none" w:sz="0" w:space="0" w:color="auto"/>
            <w:right w:val="none" w:sz="0" w:space="0" w:color="auto"/>
          </w:divBdr>
        </w:div>
        <w:div w:id="137843383">
          <w:marLeft w:val="0"/>
          <w:marRight w:val="0"/>
          <w:marTop w:val="0"/>
          <w:marBottom w:val="0"/>
          <w:divBdr>
            <w:top w:val="none" w:sz="0" w:space="0" w:color="auto"/>
            <w:left w:val="none" w:sz="0" w:space="0" w:color="auto"/>
            <w:bottom w:val="none" w:sz="0" w:space="0" w:color="auto"/>
            <w:right w:val="none" w:sz="0" w:space="0" w:color="auto"/>
          </w:divBdr>
        </w:div>
        <w:div w:id="1713771925">
          <w:marLeft w:val="0"/>
          <w:marRight w:val="0"/>
          <w:marTop w:val="0"/>
          <w:marBottom w:val="0"/>
          <w:divBdr>
            <w:top w:val="none" w:sz="0" w:space="0" w:color="auto"/>
            <w:left w:val="none" w:sz="0" w:space="0" w:color="auto"/>
            <w:bottom w:val="none" w:sz="0" w:space="0" w:color="auto"/>
            <w:right w:val="none" w:sz="0" w:space="0" w:color="auto"/>
          </w:divBdr>
        </w:div>
        <w:div w:id="1986615900">
          <w:marLeft w:val="0"/>
          <w:marRight w:val="0"/>
          <w:marTop w:val="0"/>
          <w:marBottom w:val="0"/>
          <w:divBdr>
            <w:top w:val="none" w:sz="0" w:space="0" w:color="auto"/>
            <w:left w:val="none" w:sz="0" w:space="0" w:color="auto"/>
            <w:bottom w:val="none" w:sz="0" w:space="0" w:color="auto"/>
            <w:right w:val="none" w:sz="0" w:space="0" w:color="auto"/>
          </w:divBdr>
        </w:div>
        <w:div w:id="1385789780">
          <w:marLeft w:val="0"/>
          <w:marRight w:val="0"/>
          <w:marTop w:val="0"/>
          <w:marBottom w:val="0"/>
          <w:divBdr>
            <w:top w:val="none" w:sz="0" w:space="0" w:color="auto"/>
            <w:left w:val="none" w:sz="0" w:space="0" w:color="auto"/>
            <w:bottom w:val="none" w:sz="0" w:space="0" w:color="auto"/>
            <w:right w:val="none" w:sz="0" w:space="0" w:color="auto"/>
          </w:divBdr>
        </w:div>
        <w:div w:id="1981496994">
          <w:marLeft w:val="0"/>
          <w:marRight w:val="0"/>
          <w:marTop w:val="0"/>
          <w:marBottom w:val="0"/>
          <w:divBdr>
            <w:top w:val="none" w:sz="0" w:space="0" w:color="auto"/>
            <w:left w:val="none" w:sz="0" w:space="0" w:color="auto"/>
            <w:bottom w:val="none" w:sz="0" w:space="0" w:color="auto"/>
            <w:right w:val="none" w:sz="0" w:space="0" w:color="auto"/>
          </w:divBdr>
        </w:div>
        <w:div w:id="142016696">
          <w:marLeft w:val="0"/>
          <w:marRight w:val="0"/>
          <w:marTop w:val="0"/>
          <w:marBottom w:val="0"/>
          <w:divBdr>
            <w:top w:val="none" w:sz="0" w:space="0" w:color="auto"/>
            <w:left w:val="none" w:sz="0" w:space="0" w:color="auto"/>
            <w:bottom w:val="none" w:sz="0" w:space="0" w:color="auto"/>
            <w:right w:val="none" w:sz="0" w:space="0" w:color="auto"/>
          </w:divBdr>
        </w:div>
        <w:div w:id="558320511">
          <w:marLeft w:val="0"/>
          <w:marRight w:val="0"/>
          <w:marTop w:val="0"/>
          <w:marBottom w:val="0"/>
          <w:divBdr>
            <w:top w:val="none" w:sz="0" w:space="0" w:color="auto"/>
            <w:left w:val="none" w:sz="0" w:space="0" w:color="auto"/>
            <w:bottom w:val="none" w:sz="0" w:space="0" w:color="auto"/>
            <w:right w:val="none" w:sz="0" w:space="0" w:color="auto"/>
          </w:divBdr>
        </w:div>
        <w:div w:id="1482234139">
          <w:marLeft w:val="0"/>
          <w:marRight w:val="0"/>
          <w:marTop w:val="0"/>
          <w:marBottom w:val="0"/>
          <w:divBdr>
            <w:top w:val="none" w:sz="0" w:space="0" w:color="auto"/>
            <w:left w:val="none" w:sz="0" w:space="0" w:color="auto"/>
            <w:bottom w:val="none" w:sz="0" w:space="0" w:color="auto"/>
            <w:right w:val="none" w:sz="0" w:space="0" w:color="auto"/>
          </w:divBdr>
          <w:divsChild>
            <w:div w:id="636759259">
              <w:marLeft w:val="0"/>
              <w:marRight w:val="0"/>
              <w:marTop w:val="0"/>
              <w:marBottom w:val="0"/>
              <w:divBdr>
                <w:top w:val="none" w:sz="0" w:space="0" w:color="auto"/>
                <w:left w:val="none" w:sz="0" w:space="0" w:color="auto"/>
                <w:bottom w:val="none" w:sz="0" w:space="0" w:color="auto"/>
                <w:right w:val="none" w:sz="0" w:space="0" w:color="auto"/>
              </w:divBdr>
            </w:div>
            <w:div w:id="1894654809">
              <w:marLeft w:val="0"/>
              <w:marRight w:val="0"/>
              <w:marTop w:val="0"/>
              <w:marBottom w:val="0"/>
              <w:divBdr>
                <w:top w:val="none" w:sz="0" w:space="0" w:color="auto"/>
                <w:left w:val="none" w:sz="0" w:space="0" w:color="auto"/>
                <w:bottom w:val="none" w:sz="0" w:space="0" w:color="auto"/>
                <w:right w:val="none" w:sz="0" w:space="0" w:color="auto"/>
              </w:divBdr>
            </w:div>
            <w:div w:id="311104039">
              <w:marLeft w:val="0"/>
              <w:marRight w:val="0"/>
              <w:marTop w:val="0"/>
              <w:marBottom w:val="0"/>
              <w:divBdr>
                <w:top w:val="none" w:sz="0" w:space="0" w:color="auto"/>
                <w:left w:val="none" w:sz="0" w:space="0" w:color="auto"/>
                <w:bottom w:val="none" w:sz="0" w:space="0" w:color="auto"/>
                <w:right w:val="none" w:sz="0" w:space="0" w:color="auto"/>
              </w:divBdr>
            </w:div>
            <w:div w:id="1808426222">
              <w:marLeft w:val="0"/>
              <w:marRight w:val="0"/>
              <w:marTop w:val="0"/>
              <w:marBottom w:val="0"/>
              <w:divBdr>
                <w:top w:val="none" w:sz="0" w:space="0" w:color="auto"/>
                <w:left w:val="none" w:sz="0" w:space="0" w:color="auto"/>
                <w:bottom w:val="none" w:sz="0" w:space="0" w:color="auto"/>
                <w:right w:val="none" w:sz="0" w:space="0" w:color="auto"/>
              </w:divBdr>
            </w:div>
            <w:div w:id="471101014">
              <w:marLeft w:val="0"/>
              <w:marRight w:val="0"/>
              <w:marTop w:val="0"/>
              <w:marBottom w:val="0"/>
              <w:divBdr>
                <w:top w:val="none" w:sz="0" w:space="0" w:color="auto"/>
                <w:left w:val="none" w:sz="0" w:space="0" w:color="auto"/>
                <w:bottom w:val="none" w:sz="0" w:space="0" w:color="auto"/>
                <w:right w:val="none" w:sz="0" w:space="0" w:color="auto"/>
              </w:divBdr>
            </w:div>
            <w:div w:id="18164414">
              <w:marLeft w:val="0"/>
              <w:marRight w:val="0"/>
              <w:marTop w:val="0"/>
              <w:marBottom w:val="0"/>
              <w:divBdr>
                <w:top w:val="none" w:sz="0" w:space="0" w:color="auto"/>
                <w:left w:val="none" w:sz="0" w:space="0" w:color="auto"/>
                <w:bottom w:val="none" w:sz="0" w:space="0" w:color="auto"/>
                <w:right w:val="none" w:sz="0" w:space="0" w:color="auto"/>
              </w:divBdr>
            </w:div>
            <w:div w:id="1036615416">
              <w:marLeft w:val="0"/>
              <w:marRight w:val="0"/>
              <w:marTop w:val="0"/>
              <w:marBottom w:val="0"/>
              <w:divBdr>
                <w:top w:val="none" w:sz="0" w:space="0" w:color="auto"/>
                <w:left w:val="none" w:sz="0" w:space="0" w:color="auto"/>
                <w:bottom w:val="none" w:sz="0" w:space="0" w:color="auto"/>
                <w:right w:val="none" w:sz="0" w:space="0" w:color="auto"/>
              </w:divBdr>
            </w:div>
            <w:div w:id="197622100">
              <w:marLeft w:val="0"/>
              <w:marRight w:val="0"/>
              <w:marTop w:val="0"/>
              <w:marBottom w:val="0"/>
              <w:divBdr>
                <w:top w:val="none" w:sz="0" w:space="0" w:color="auto"/>
                <w:left w:val="none" w:sz="0" w:space="0" w:color="auto"/>
                <w:bottom w:val="none" w:sz="0" w:space="0" w:color="auto"/>
                <w:right w:val="none" w:sz="0" w:space="0" w:color="auto"/>
              </w:divBdr>
            </w:div>
            <w:div w:id="674693345">
              <w:marLeft w:val="0"/>
              <w:marRight w:val="0"/>
              <w:marTop w:val="0"/>
              <w:marBottom w:val="0"/>
              <w:divBdr>
                <w:top w:val="none" w:sz="0" w:space="0" w:color="auto"/>
                <w:left w:val="none" w:sz="0" w:space="0" w:color="auto"/>
                <w:bottom w:val="none" w:sz="0" w:space="0" w:color="auto"/>
                <w:right w:val="none" w:sz="0" w:space="0" w:color="auto"/>
              </w:divBdr>
            </w:div>
            <w:div w:id="1347512505">
              <w:marLeft w:val="0"/>
              <w:marRight w:val="0"/>
              <w:marTop w:val="0"/>
              <w:marBottom w:val="0"/>
              <w:divBdr>
                <w:top w:val="none" w:sz="0" w:space="0" w:color="auto"/>
                <w:left w:val="none" w:sz="0" w:space="0" w:color="auto"/>
                <w:bottom w:val="none" w:sz="0" w:space="0" w:color="auto"/>
                <w:right w:val="none" w:sz="0" w:space="0" w:color="auto"/>
              </w:divBdr>
            </w:div>
            <w:div w:id="867917124">
              <w:marLeft w:val="0"/>
              <w:marRight w:val="0"/>
              <w:marTop w:val="0"/>
              <w:marBottom w:val="0"/>
              <w:divBdr>
                <w:top w:val="none" w:sz="0" w:space="0" w:color="auto"/>
                <w:left w:val="none" w:sz="0" w:space="0" w:color="auto"/>
                <w:bottom w:val="none" w:sz="0" w:space="0" w:color="auto"/>
                <w:right w:val="none" w:sz="0" w:space="0" w:color="auto"/>
              </w:divBdr>
            </w:div>
            <w:div w:id="322322254">
              <w:marLeft w:val="0"/>
              <w:marRight w:val="0"/>
              <w:marTop w:val="0"/>
              <w:marBottom w:val="0"/>
              <w:divBdr>
                <w:top w:val="none" w:sz="0" w:space="0" w:color="auto"/>
                <w:left w:val="none" w:sz="0" w:space="0" w:color="auto"/>
                <w:bottom w:val="none" w:sz="0" w:space="0" w:color="auto"/>
                <w:right w:val="none" w:sz="0" w:space="0" w:color="auto"/>
              </w:divBdr>
            </w:div>
            <w:div w:id="577251835">
              <w:marLeft w:val="0"/>
              <w:marRight w:val="0"/>
              <w:marTop w:val="0"/>
              <w:marBottom w:val="0"/>
              <w:divBdr>
                <w:top w:val="none" w:sz="0" w:space="0" w:color="auto"/>
                <w:left w:val="none" w:sz="0" w:space="0" w:color="auto"/>
                <w:bottom w:val="none" w:sz="0" w:space="0" w:color="auto"/>
                <w:right w:val="none" w:sz="0" w:space="0" w:color="auto"/>
              </w:divBdr>
            </w:div>
            <w:div w:id="226037100">
              <w:marLeft w:val="0"/>
              <w:marRight w:val="0"/>
              <w:marTop w:val="0"/>
              <w:marBottom w:val="0"/>
              <w:divBdr>
                <w:top w:val="none" w:sz="0" w:space="0" w:color="auto"/>
                <w:left w:val="none" w:sz="0" w:space="0" w:color="auto"/>
                <w:bottom w:val="none" w:sz="0" w:space="0" w:color="auto"/>
                <w:right w:val="none" w:sz="0" w:space="0" w:color="auto"/>
              </w:divBdr>
            </w:div>
            <w:div w:id="1848978268">
              <w:marLeft w:val="0"/>
              <w:marRight w:val="0"/>
              <w:marTop w:val="0"/>
              <w:marBottom w:val="0"/>
              <w:divBdr>
                <w:top w:val="none" w:sz="0" w:space="0" w:color="auto"/>
                <w:left w:val="none" w:sz="0" w:space="0" w:color="auto"/>
                <w:bottom w:val="none" w:sz="0" w:space="0" w:color="auto"/>
                <w:right w:val="none" w:sz="0" w:space="0" w:color="auto"/>
              </w:divBdr>
            </w:div>
            <w:div w:id="1875265179">
              <w:marLeft w:val="0"/>
              <w:marRight w:val="0"/>
              <w:marTop w:val="0"/>
              <w:marBottom w:val="0"/>
              <w:divBdr>
                <w:top w:val="none" w:sz="0" w:space="0" w:color="auto"/>
                <w:left w:val="none" w:sz="0" w:space="0" w:color="auto"/>
                <w:bottom w:val="none" w:sz="0" w:space="0" w:color="auto"/>
                <w:right w:val="none" w:sz="0" w:space="0" w:color="auto"/>
              </w:divBdr>
            </w:div>
            <w:div w:id="1001081189">
              <w:marLeft w:val="0"/>
              <w:marRight w:val="0"/>
              <w:marTop w:val="0"/>
              <w:marBottom w:val="0"/>
              <w:divBdr>
                <w:top w:val="none" w:sz="0" w:space="0" w:color="auto"/>
                <w:left w:val="none" w:sz="0" w:space="0" w:color="auto"/>
                <w:bottom w:val="none" w:sz="0" w:space="0" w:color="auto"/>
                <w:right w:val="none" w:sz="0" w:space="0" w:color="auto"/>
              </w:divBdr>
            </w:div>
            <w:div w:id="1243838014">
              <w:marLeft w:val="0"/>
              <w:marRight w:val="0"/>
              <w:marTop w:val="0"/>
              <w:marBottom w:val="0"/>
              <w:divBdr>
                <w:top w:val="none" w:sz="0" w:space="0" w:color="auto"/>
                <w:left w:val="none" w:sz="0" w:space="0" w:color="auto"/>
                <w:bottom w:val="none" w:sz="0" w:space="0" w:color="auto"/>
                <w:right w:val="none" w:sz="0" w:space="0" w:color="auto"/>
              </w:divBdr>
            </w:div>
            <w:div w:id="1727492030">
              <w:marLeft w:val="0"/>
              <w:marRight w:val="0"/>
              <w:marTop w:val="0"/>
              <w:marBottom w:val="0"/>
              <w:divBdr>
                <w:top w:val="none" w:sz="0" w:space="0" w:color="auto"/>
                <w:left w:val="none" w:sz="0" w:space="0" w:color="auto"/>
                <w:bottom w:val="none" w:sz="0" w:space="0" w:color="auto"/>
                <w:right w:val="none" w:sz="0" w:space="0" w:color="auto"/>
              </w:divBdr>
            </w:div>
            <w:div w:id="1782677354">
              <w:marLeft w:val="0"/>
              <w:marRight w:val="0"/>
              <w:marTop w:val="0"/>
              <w:marBottom w:val="0"/>
              <w:divBdr>
                <w:top w:val="none" w:sz="0" w:space="0" w:color="auto"/>
                <w:left w:val="none" w:sz="0" w:space="0" w:color="auto"/>
                <w:bottom w:val="none" w:sz="0" w:space="0" w:color="auto"/>
                <w:right w:val="none" w:sz="0" w:space="0" w:color="auto"/>
              </w:divBdr>
            </w:div>
            <w:div w:id="626551638">
              <w:marLeft w:val="0"/>
              <w:marRight w:val="0"/>
              <w:marTop w:val="0"/>
              <w:marBottom w:val="0"/>
              <w:divBdr>
                <w:top w:val="none" w:sz="0" w:space="0" w:color="auto"/>
                <w:left w:val="none" w:sz="0" w:space="0" w:color="auto"/>
                <w:bottom w:val="none" w:sz="0" w:space="0" w:color="auto"/>
                <w:right w:val="none" w:sz="0" w:space="0" w:color="auto"/>
              </w:divBdr>
            </w:div>
            <w:div w:id="2057661557">
              <w:marLeft w:val="0"/>
              <w:marRight w:val="0"/>
              <w:marTop w:val="0"/>
              <w:marBottom w:val="0"/>
              <w:divBdr>
                <w:top w:val="none" w:sz="0" w:space="0" w:color="auto"/>
                <w:left w:val="none" w:sz="0" w:space="0" w:color="auto"/>
                <w:bottom w:val="none" w:sz="0" w:space="0" w:color="auto"/>
                <w:right w:val="none" w:sz="0" w:space="0" w:color="auto"/>
              </w:divBdr>
            </w:div>
            <w:div w:id="1914776793">
              <w:marLeft w:val="0"/>
              <w:marRight w:val="0"/>
              <w:marTop w:val="0"/>
              <w:marBottom w:val="0"/>
              <w:divBdr>
                <w:top w:val="none" w:sz="0" w:space="0" w:color="auto"/>
                <w:left w:val="none" w:sz="0" w:space="0" w:color="auto"/>
                <w:bottom w:val="none" w:sz="0" w:space="0" w:color="auto"/>
                <w:right w:val="none" w:sz="0" w:space="0" w:color="auto"/>
              </w:divBdr>
            </w:div>
            <w:div w:id="200440455">
              <w:marLeft w:val="0"/>
              <w:marRight w:val="0"/>
              <w:marTop w:val="0"/>
              <w:marBottom w:val="0"/>
              <w:divBdr>
                <w:top w:val="none" w:sz="0" w:space="0" w:color="auto"/>
                <w:left w:val="none" w:sz="0" w:space="0" w:color="auto"/>
                <w:bottom w:val="none" w:sz="0" w:space="0" w:color="auto"/>
                <w:right w:val="none" w:sz="0" w:space="0" w:color="auto"/>
              </w:divBdr>
            </w:div>
            <w:div w:id="1244560801">
              <w:marLeft w:val="0"/>
              <w:marRight w:val="0"/>
              <w:marTop w:val="0"/>
              <w:marBottom w:val="0"/>
              <w:divBdr>
                <w:top w:val="none" w:sz="0" w:space="0" w:color="auto"/>
                <w:left w:val="none" w:sz="0" w:space="0" w:color="auto"/>
                <w:bottom w:val="none" w:sz="0" w:space="0" w:color="auto"/>
                <w:right w:val="none" w:sz="0" w:space="0" w:color="auto"/>
              </w:divBdr>
            </w:div>
            <w:div w:id="982543457">
              <w:marLeft w:val="0"/>
              <w:marRight w:val="0"/>
              <w:marTop w:val="0"/>
              <w:marBottom w:val="0"/>
              <w:divBdr>
                <w:top w:val="none" w:sz="0" w:space="0" w:color="auto"/>
                <w:left w:val="none" w:sz="0" w:space="0" w:color="auto"/>
                <w:bottom w:val="none" w:sz="0" w:space="0" w:color="auto"/>
                <w:right w:val="none" w:sz="0" w:space="0" w:color="auto"/>
              </w:divBdr>
            </w:div>
            <w:div w:id="1545218927">
              <w:marLeft w:val="0"/>
              <w:marRight w:val="0"/>
              <w:marTop w:val="0"/>
              <w:marBottom w:val="0"/>
              <w:divBdr>
                <w:top w:val="none" w:sz="0" w:space="0" w:color="auto"/>
                <w:left w:val="none" w:sz="0" w:space="0" w:color="auto"/>
                <w:bottom w:val="none" w:sz="0" w:space="0" w:color="auto"/>
                <w:right w:val="none" w:sz="0" w:space="0" w:color="auto"/>
              </w:divBdr>
            </w:div>
            <w:div w:id="1661614842">
              <w:marLeft w:val="0"/>
              <w:marRight w:val="0"/>
              <w:marTop w:val="0"/>
              <w:marBottom w:val="0"/>
              <w:divBdr>
                <w:top w:val="none" w:sz="0" w:space="0" w:color="auto"/>
                <w:left w:val="none" w:sz="0" w:space="0" w:color="auto"/>
                <w:bottom w:val="none" w:sz="0" w:space="0" w:color="auto"/>
                <w:right w:val="none" w:sz="0" w:space="0" w:color="auto"/>
              </w:divBdr>
            </w:div>
            <w:div w:id="493692417">
              <w:marLeft w:val="0"/>
              <w:marRight w:val="0"/>
              <w:marTop w:val="0"/>
              <w:marBottom w:val="0"/>
              <w:divBdr>
                <w:top w:val="none" w:sz="0" w:space="0" w:color="auto"/>
                <w:left w:val="none" w:sz="0" w:space="0" w:color="auto"/>
                <w:bottom w:val="none" w:sz="0" w:space="0" w:color="auto"/>
                <w:right w:val="none" w:sz="0" w:space="0" w:color="auto"/>
              </w:divBdr>
            </w:div>
            <w:div w:id="184293624">
              <w:marLeft w:val="0"/>
              <w:marRight w:val="0"/>
              <w:marTop w:val="0"/>
              <w:marBottom w:val="0"/>
              <w:divBdr>
                <w:top w:val="none" w:sz="0" w:space="0" w:color="auto"/>
                <w:left w:val="none" w:sz="0" w:space="0" w:color="auto"/>
                <w:bottom w:val="none" w:sz="0" w:space="0" w:color="auto"/>
                <w:right w:val="none" w:sz="0" w:space="0" w:color="auto"/>
              </w:divBdr>
            </w:div>
            <w:div w:id="2048065565">
              <w:marLeft w:val="0"/>
              <w:marRight w:val="0"/>
              <w:marTop w:val="0"/>
              <w:marBottom w:val="0"/>
              <w:divBdr>
                <w:top w:val="none" w:sz="0" w:space="0" w:color="auto"/>
                <w:left w:val="none" w:sz="0" w:space="0" w:color="auto"/>
                <w:bottom w:val="none" w:sz="0" w:space="0" w:color="auto"/>
                <w:right w:val="none" w:sz="0" w:space="0" w:color="auto"/>
              </w:divBdr>
            </w:div>
            <w:div w:id="1619678302">
              <w:marLeft w:val="0"/>
              <w:marRight w:val="0"/>
              <w:marTop w:val="0"/>
              <w:marBottom w:val="0"/>
              <w:divBdr>
                <w:top w:val="none" w:sz="0" w:space="0" w:color="auto"/>
                <w:left w:val="none" w:sz="0" w:space="0" w:color="auto"/>
                <w:bottom w:val="none" w:sz="0" w:space="0" w:color="auto"/>
                <w:right w:val="none" w:sz="0" w:space="0" w:color="auto"/>
              </w:divBdr>
            </w:div>
            <w:div w:id="971786436">
              <w:marLeft w:val="0"/>
              <w:marRight w:val="0"/>
              <w:marTop w:val="0"/>
              <w:marBottom w:val="0"/>
              <w:divBdr>
                <w:top w:val="none" w:sz="0" w:space="0" w:color="auto"/>
                <w:left w:val="none" w:sz="0" w:space="0" w:color="auto"/>
                <w:bottom w:val="none" w:sz="0" w:space="0" w:color="auto"/>
                <w:right w:val="none" w:sz="0" w:space="0" w:color="auto"/>
              </w:divBdr>
            </w:div>
            <w:div w:id="523598946">
              <w:marLeft w:val="0"/>
              <w:marRight w:val="0"/>
              <w:marTop w:val="0"/>
              <w:marBottom w:val="0"/>
              <w:divBdr>
                <w:top w:val="none" w:sz="0" w:space="0" w:color="auto"/>
                <w:left w:val="none" w:sz="0" w:space="0" w:color="auto"/>
                <w:bottom w:val="none" w:sz="0" w:space="0" w:color="auto"/>
                <w:right w:val="none" w:sz="0" w:space="0" w:color="auto"/>
              </w:divBdr>
            </w:div>
          </w:divsChild>
        </w:div>
        <w:div w:id="778987802">
          <w:marLeft w:val="0"/>
          <w:marRight w:val="0"/>
          <w:marTop w:val="0"/>
          <w:marBottom w:val="0"/>
          <w:divBdr>
            <w:top w:val="none" w:sz="0" w:space="0" w:color="auto"/>
            <w:left w:val="none" w:sz="0" w:space="0" w:color="auto"/>
            <w:bottom w:val="none" w:sz="0" w:space="0" w:color="auto"/>
            <w:right w:val="none" w:sz="0" w:space="0" w:color="auto"/>
          </w:divBdr>
        </w:div>
        <w:div w:id="594288867">
          <w:marLeft w:val="0"/>
          <w:marRight w:val="0"/>
          <w:marTop w:val="0"/>
          <w:marBottom w:val="0"/>
          <w:divBdr>
            <w:top w:val="none" w:sz="0" w:space="0" w:color="auto"/>
            <w:left w:val="none" w:sz="0" w:space="0" w:color="auto"/>
            <w:bottom w:val="none" w:sz="0" w:space="0" w:color="auto"/>
            <w:right w:val="none" w:sz="0" w:space="0" w:color="auto"/>
          </w:divBdr>
        </w:div>
        <w:div w:id="1962220355">
          <w:marLeft w:val="0"/>
          <w:marRight w:val="0"/>
          <w:marTop w:val="0"/>
          <w:marBottom w:val="0"/>
          <w:divBdr>
            <w:top w:val="none" w:sz="0" w:space="0" w:color="auto"/>
            <w:left w:val="none" w:sz="0" w:space="0" w:color="auto"/>
            <w:bottom w:val="none" w:sz="0" w:space="0" w:color="auto"/>
            <w:right w:val="none" w:sz="0" w:space="0" w:color="auto"/>
          </w:divBdr>
          <w:divsChild>
            <w:div w:id="1110391455">
              <w:marLeft w:val="0"/>
              <w:marRight w:val="0"/>
              <w:marTop w:val="0"/>
              <w:marBottom w:val="0"/>
              <w:divBdr>
                <w:top w:val="none" w:sz="0" w:space="0" w:color="auto"/>
                <w:left w:val="none" w:sz="0" w:space="0" w:color="auto"/>
                <w:bottom w:val="none" w:sz="0" w:space="0" w:color="auto"/>
                <w:right w:val="none" w:sz="0" w:space="0" w:color="auto"/>
              </w:divBdr>
            </w:div>
          </w:divsChild>
        </w:div>
        <w:div w:id="2087603961">
          <w:marLeft w:val="0"/>
          <w:marRight w:val="0"/>
          <w:marTop w:val="0"/>
          <w:marBottom w:val="0"/>
          <w:divBdr>
            <w:top w:val="none" w:sz="0" w:space="0" w:color="auto"/>
            <w:left w:val="none" w:sz="0" w:space="0" w:color="auto"/>
            <w:bottom w:val="none" w:sz="0" w:space="0" w:color="auto"/>
            <w:right w:val="none" w:sz="0" w:space="0" w:color="auto"/>
          </w:divBdr>
        </w:div>
        <w:div w:id="1192256520">
          <w:marLeft w:val="0"/>
          <w:marRight w:val="0"/>
          <w:marTop w:val="0"/>
          <w:marBottom w:val="0"/>
          <w:divBdr>
            <w:top w:val="none" w:sz="0" w:space="0" w:color="auto"/>
            <w:left w:val="none" w:sz="0" w:space="0" w:color="auto"/>
            <w:bottom w:val="none" w:sz="0" w:space="0" w:color="auto"/>
            <w:right w:val="none" w:sz="0" w:space="0" w:color="auto"/>
          </w:divBdr>
          <w:divsChild>
            <w:div w:id="1122579068">
              <w:marLeft w:val="0"/>
              <w:marRight w:val="0"/>
              <w:marTop w:val="0"/>
              <w:marBottom w:val="0"/>
              <w:divBdr>
                <w:top w:val="none" w:sz="0" w:space="0" w:color="auto"/>
                <w:left w:val="none" w:sz="0" w:space="0" w:color="auto"/>
                <w:bottom w:val="none" w:sz="0" w:space="0" w:color="auto"/>
                <w:right w:val="none" w:sz="0" w:space="0" w:color="auto"/>
              </w:divBdr>
            </w:div>
            <w:div w:id="1315571764">
              <w:marLeft w:val="0"/>
              <w:marRight w:val="0"/>
              <w:marTop w:val="0"/>
              <w:marBottom w:val="0"/>
              <w:divBdr>
                <w:top w:val="none" w:sz="0" w:space="0" w:color="auto"/>
                <w:left w:val="none" w:sz="0" w:space="0" w:color="auto"/>
                <w:bottom w:val="none" w:sz="0" w:space="0" w:color="auto"/>
                <w:right w:val="none" w:sz="0" w:space="0" w:color="auto"/>
              </w:divBdr>
            </w:div>
            <w:div w:id="951322488">
              <w:marLeft w:val="0"/>
              <w:marRight w:val="0"/>
              <w:marTop w:val="0"/>
              <w:marBottom w:val="0"/>
              <w:divBdr>
                <w:top w:val="none" w:sz="0" w:space="0" w:color="auto"/>
                <w:left w:val="none" w:sz="0" w:space="0" w:color="auto"/>
                <w:bottom w:val="none" w:sz="0" w:space="0" w:color="auto"/>
                <w:right w:val="none" w:sz="0" w:space="0" w:color="auto"/>
              </w:divBdr>
            </w:div>
            <w:div w:id="6828949">
              <w:marLeft w:val="0"/>
              <w:marRight w:val="0"/>
              <w:marTop w:val="0"/>
              <w:marBottom w:val="0"/>
              <w:divBdr>
                <w:top w:val="none" w:sz="0" w:space="0" w:color="auto"/>
                <w:left w:val="none" w:sz="0" w:space="0" w:color="auto"/>
                <w:bottom w:val="none" w:sz="0" w:space="0" w:color="auto"/>
                <w:right w:val="none" w:sz="0" w:space="0" w:color="auto"/>
              </w:divBdr>
            </w:div>
            <w:div w:id="2132750195">
              <w:marLeft w:val="0"/>
              <w:marRight w:val="0"/>
              <w:marTop w:val="0"/>
              <w:marBottom w:val="0"/>
              <w:divBdr>
                <w:top w:val="none" w:sz="0" w:space="0" w:color="auto"/>
                <w:left w:val="none" w:sz="0" w:space="0" w:color="auto"/>
                <w:bottom w:val="none" w:sz="0" w:space="0" w:color="auto"/>
                <w:right w:val="none" w:sz="0" w:space="0" w:color="auto"/>
              </w:divBdr>
            </w:div>
            <w:div w:id="1415317580">
              <w:marLeft w:val="0"/>
              <w:marRight w:val="0"/>
              <w:marTop w:val="0"/>
              <w:marBottom w:val="0"/>
              <w:divBdr>
                <w:top w:val="none" w:sz="0" w:space="0" w:color="auto"/>
                <w:left w:val="none" w:sz="0" w:space="0" w:color="auto"/>
                <w:bottom w:val="none" w:sz="0" w:space="0" w:color="auto"/>
                <w:right w:val="none" w:sz="0" w:space="0" w:color="auto"/>
              </w:divBdr>
            </w:div>
            <w:div w:id="1562254297">
              <w:marLeft w:val="0"/>
              <w:marRight w:val="0"/>
              <w:marTop w:val="0"/>
              <w:marBottom w:val="0"/>
              <w:divBdr>
                <w:top w:val="none" w:sz="0" w:space="0" w:color="auto"/>
                <w:left w:val="none" w:sz="0" w:space="0" w:color="auto"/>
                <w:bottom w:val="none" w:sz="0" w:space="0" w:color="auto"/>
                <w:right w:val="none" w:sz="0" w:space="0" w:color="auto"/>
              </w:divBdr>
            </w:div>
            <w:div w:id="1801999549">
              <w:marLeft w:val="0"/>
              <w:marRight w:val="0"/>
              <w:marTop w:val="0"/>
              <w:marBottom w:val="0"/>
              <w:divBdr>
                <w:top w:val="none" w:sz="0" w:space="0" w:color="auto"/>
                <w:left w:val="none" w:sz="0" w:space="0" w:color="auto"/>
                <w:bottom w:val="none" w:sz="0" w:space="0" w:color="auto"/>
                <w:right w:val="none" w:sz="0" w:space="0" w:color="auto"/>
              </w:divBdr>
            </w:div>
            <w:div w:id="177622297">
              <w:marLeft w:val="0"/>
              <w:marRight w:val="0"/>
              <w:marTop w:val="0"/>
              <w:marBottom w:val="0"/>
              <w:divBdr>
                <w:top w:val="none" w:sz="0" w:space="0" w:color="auto"/>
                <w:left w:val="none" w:sz="0" w:space="0" w:color="auto"/>
                <w:bottom w:val="none" w:sz="0" w:space="0" w:color="auto"/>
                <w:right w:val="none" w:sz="0" w:space="0" w:color="auto"/>
              </w:divBdr>
            </w:div>
            <w:div w:id="1397892660">
              <w:marLeft w:val="0"/>
              <w:marRight w:val="0"/>
              <w:marTop w:val="0"/>
              <w:marBottom w:val="0"/>
              <w:divBdr>
                <w:top w:val="none" w:sz="0" w:space="0" w:color="auto"/>
                <w:left w:val="none" w:sz="0" w:space="0" w:color="auto"/>
                <w:bottom w:val="none" w:sz="0" w:space="0" w:color="auto"/>
                <w:right w:val="none" w:sz="0" w:space="0" w:color="auto"/>
              </w:divBdr>
            </w:div>
            <w:div w:id="761341238">
              <w:marLeft w:val="0"/>
              <w:marRight w:val="0"/>
              <w:marTop w:val="0"/>
              <w:marBottom w:val="0"/>
              <w:divBdr>
                <w:top w:val="none" w:sz="0" w:space="0" w:color="auto"/>
                <w:left w:val="none" w:sz="0" w:space="0" w:color="auto"/>
                <w:bottom w:val="none" w:sz="0" w:space="0" w:color="auto"/>
                <w:right w:val="none" w:sz="0" w:space="0" w:color="auto"/>
              </w:divBdr>
            </w:div>
            <w:div w:id="269509130">
              <w:marLeft w:val="0"/>
              <w:marRight w:val="0"/>
              <w:marTop w:val="0"/>
              <w:marBottom w:val="0"/>
              <w:divBdr>
                <w:top w:val="none" w:sz="0" w:space="0" w:color="auto"/>
                <w:left w:val="none" w:sz="0" w:space="0" w:color="auto"/>
                <w:bottom w:val="none" w:sz="0" w:space="0" w:color="auto"/>
                <w:right w:val="none" w:sz="0" w:space="0" w:color="auto"/>
              </w:divBdr>
            </w:div>
            <w:div w:id="1115906893">
              <w:marLeft w:val="0"/>
              <w:marRight w:val="0"/>
              <w:marTop w:val="0"/>
              <w:marBottom w:val="0"/>
              <w:divBdr>
                <w:top w:val="none" w:sz="0" w:space="0" w:color="auto"/>
                <w:left w:val="none" w:sz="0" w:space="0" w:color="auto"/>
                <w:bottom w:val="none" w:sz="0" w:space="0" w:color="auto"/>
                <w:right w:val="none" w:sz="0" w:space="0" w:color="auto"/>
              </w:divBdr>
            </w:div>
            <w:div w:id="521742452">
              <w:marLeft w:val="0"/>
              <w:marRight w:val="0"/>
              <w:marTop w:val="0"/>
              <w:marBottom w:val="0"/>
              <w:divBdr>
                <w:top w:val="none" w:sz="0" w:space="0" w:color="auto"/>
                <w:left w:val="none" w:sz="0" w:space="0" w:color="auto"/>
                <w:bottom w:val="none" w:sz="0" w:space="0" w:color="auto"/>
                <w:right w:val="none" w:sz="0" w:space="0" w:color="auto"/>
              </w:divBdr>
            </w:div>
            <w:div w:id="84037203">
              <w:marLeft w:val="0"/>
              <w:marRight w:val="0"/>
              <w:marTop w:val="0"/>
              <w:marBottom w:val="0"/>
              <w:divBdr>
                <w:top w:val="none" w:sz="0" w:space="0" w:color="auto"/>
                <w:left w:val="none" w:sz="0" w:space="0" w:color="auto"/>
                <w:bottom w:val="none" w:sz="0" w:space="0" w:color="auto"/>
                <w:right w:val="none" w:sz="0" w:space="0" w:color="auto"/>
              </w:divBdr>
            </w:div>
            <w:div w:id="1479686555">
              <w:marLeft w:val="0"/>
              <w:marRight w:val="0"/>
              <w:marTop w:val="0"/>
              <w:marBottom w:val="0"/>
              <w:divBdr>
                <w:top w:val="none" w:sz="0" w:space="0" w:color="auto"/>
                <w:left w:val="none" w:sz="0" w:space="0" w:color="auto"/>
                <w:bottom w:val="none" w:sz="0" w:space="0" w:color="auto"/>
                <w:right w:val="none" w:sz="0" w:space="0" w:color="auto"/>
              </w:divBdr>
            </w:div>
            <w:div w:id="2122263436">
              <w:marLeft w:val="0"/>
              <w:marRight w:val="0"/>
              <w:marTop w:val="0"/>
              <w:marBottom w:val="0"/>
              <w:divBdr>
                <w:top w:val="none" w:sz="0" w:space="0" w:color="auto"/>
                <w:left w:val="none" w:sz="0" w:space="0" w:color="auto"/>
                <w:bottom w:val="none" w:sz="0" w:space="0" w:color="auto"/>
                <w:right w:val="none" w:sz="0" w:space="0" w:color="auto"/>
              </w:divBdr>
            </w:div>
            <w:div w:id="871647404">
              <w:marLeft w:val="0"/>
              <w:marRight w:val="0"/>
              <w:marTop w:val="0"/>
              <w:marBottom w:val="0"/>
              <w:divBdr>
                <w:top w:val="none" w:sz="0" w:space="0" w:color="auto"/>
                <w:left w:val="none" w:sz="0" w:space="0" w:color="auto"/>
                <w:bottom w:val="none" w:sz="0" w:space="0" w:color="auto"/>
                <w:right w:val="none" w:sz="0" w:space="0" w:color="auto"/>
              </w:divBdr>
            </w:div>
            <w:div w:id="477042653">
              <w:marLeft w:val="0"/>
              <w:marRight w:val="0"/>
              <w:marTop w:val="0"/>
              <w:marBottom w:val="0"/>
              <w:divBdr>
                <w:top w:val="none" w:sz="0" w:space="0" w:color="auto"/>
                <w:left w:val="none" w:sz="0" w:space="0" w:color="auto"/>
                <w:bottom w:val="none" w:sz="0" w:space="0" w:color="auto"/>
                <w:right w:val="none" w:sz="0" w:space="0" w:color="auto"/>
              </w:divBdr>
            </w:div>
            <w:div w:id="280654860">
              <w:marLeft w:val="0"/>
              <w:marRight w:val="0"/>
              <w:marTop w:val="0"/>
              <w:marBottom w:val="0"/>
              <w:divBdr>
                <w:top w:val="none" w:sz="0" w:space="0" w:color="auto"/>
                <w:left w:val="none" w:sz="0" w:space="0" w:color="auto"/>
                <w:bottom w:val="none" w:sz="0" w:space="0" w:color="auto"/>
                <w:right w:val="none" w:sz="0" w:space="0" w:color="auto"/>
              </w:divBdr>
            </w:div>
            <w:div w:id="235671103">
              <w:marLeft w:val="0"/>
              <w:marRight w:val="0"/>
              <w:marTop w:val="0"/>
              <w:marBottom w:val="0"/>
              <w:divBdr>
                <w:top w:val="none" w:sz="0" w:space="0" w:color="auto"/>
                <w:left w:val="none" w:sz="0" w:space="0" w:color="auto"/>
                <w:bottom w:val="none" w:sz="0" w:space="0" w:color="auto"/>
                <w:right w:val="none" w:sz="0" w:space="0" w:color="auto"/>
              </w:divBdr>
            </w:div>
            <w:div w:id="607204790">
              <w:marLeft w:val="0"/>
              <w:marRight w:val="0"/>
              <w:marTop w:val="0"/>
              <w:marBottom w:val="0"/>
              <w:divBdr>
                <w:top w:val="none" w:sz="0" w:space="0" w:color="auto"/>
                <w:left w:val="none" w:sz="0" w:space="0" w:color="auto"/>
                <w:bottom w:val="none" w:sz="0" w:space="0" w:color="auto"/>
                <w:right w:val="none" w:sz="0" w:space="0" w:color="auto"/>
              </w:divBdr>
            </w:div>
            <w:div w:id="560561833">
              <w:marLeft w:val="0"/>
              <w:marRight w:val="0"/>
              <w:marTop w:val="0"/>
              <w:marBottom w:val="0"/>
              <w:divBdr>
                <w:top w:val="none" w:sz="0" w:space="0" w:color="auto"/>
                <w:left w:val="none" w:sz="0" w:space="0" w:color="auto"/>
                <w:bottom w:val="none" w:sz="0" w:space="0" w:color="auto"/>
                <w:right w:val="none" w:sz="0" w:space="0" w:color="auto"/>
              </w:divBdr>
            </w:div>
          </w:divsChild>
        </w:div>
        <w:div w:id="837773876">
          <w:marLeft w:val="0"/>
          <w:marRight w:val="0"/>
          <w:marTop w:val="0"/>
          <w:marBottom w:val="0"/>
          <w:divBdr>
            <w:top w:val="none" w:sz="0" w:space="0" w:color="auto"/>
            <w:left w:val="none" w:sz="0" w:space="0" w:color="auto"/>
            <w:bottom w:val="none" w:sz="0" w:space="0" w:color="auto"/>
            <w:right w:val="none" w:sz="0" w:space="0" w:color="auto"/>
          </w:divBdr>
        </w:div>
        <w:div w:id="1951468345">
          <w:marLeft w:val="0"/>
          <w:marRight w:val="0"/>
          <w:marTop w:val="0"/>
          <w:marBottom w:val="0"/>
          <w:divBdr>
            <w:top w:val="none" w:sz="0" w:space="0" w:color="auto"/>
            <w:left w:val="none" w:sz="0" w:space="0" w:color="auto"/>
            <w:bottom w:val="none" w:sz="0" w:space="0" w:color="auto"/>
            <w:right w:val="none" w:sz="0" w:space="0" w:color="auto"/>
          </w:divBdr>
        </w:div>
        <w:div w:id="505020573">
          <w:marLeft w:val="0"/>
          <w:marRight w:val="0"/>
          <w:marTop w:val="0"/>
          <w:marBottom w:val="0"/>
          <w:divBdr>
            <w:top w:val="none" w:sz="0" w:space="0" w:color="auto"/>
            <w:left w:val="none" w:sz="0" w:space="0" w:color="auto"/>
            <w:bottom w:val="none" w:sz="0" w:space="0" w:color="auto"/>
            <w:right w:val="none" w:sz="0" w:space="0" w:color="auto"/>
          </w:divBdr>
        </w:div>
        <w:div w:id="2097553397">
          <w:marLeft w:val="0"/>
          <w:marRight w:val="0"/>
          <w:marTop w:val="0"/>
          <w:marBottom w:val="0"/>
          <w:divBdr>
            <w:top w:val="none" w:sz="0" w:space="0" w:color="auto"/>
            <w:left w:val="none" w:sz="0" w:space="0" w:color="auto"/>
            <w:bottom w:val="none" w:sz="0" w:space="0" w:color="auto"/>
            <w:right w:val="none" w:sz="0" w:space="0" w:color="auto"/>
          </w:divBdr>
        </w:div>
        <w:div w:id="153228389">
          <w:marLeft w:val="0"/>
          <w:marRight w:val="0"/>
          <w:marTop w:val="0"/>
          <w:marBottom w:val="0"/>
          <w:divBdr>
            <w:top w:val="none" w:sz="0" w:space="0" w:color="auto"/>
            <w:left w:val="none" w:sz="0" w:space="0" w:color="auto"/>
            <w:bottom w:val="none" w:sz="0" w:space="0" w:color="auto"/>
            <w:right w:val="none" w:sz="0" w:space="0" w:color="auto"/>
          </w:divBdr>
        </w:div>
        <w:div w:id="2074429506">
          <w:marLeft w:val="0"/>
          <w:marRight w:val="0"/>
          <w:marTop w:val="0"/>
          <w:marBottom w:val="0"/>
          <w:divBdr>
            <w:top w:val="none" w:sz="0" w:space="0" w:color="auto"/>
            <w:left w:val="none" w:sz="0" w:space="0" w:color="auto"/>
            <w:bottom w:val="none" w:sz="0" w:space="0" w:color="auto"/>
            <w:right w:val="none" w:sz="0" w:space="0" w:color="auto"/>
          </w:divBdr>
        </w:div>
        <w:div w:id="860820297">
          <w:marLeft w:val="0"/>
          <w:marRight w:val="0"/>
          <w:marTop w:val="0"/>
          <w:marBottom w:val="0"/>
          <w:divBdr>
            <w:top w:val="none" w:sz="0" w:space="0" w:color="auto"/>
            <w:left w:val="none" w:sz="0" w:space="0" w:color="auto"/>
            <w:bottom w:val="none" w:sz="0" w:space="0" w:color="auto"/>
            <w:right w:val="none" w:sz="0" w:space="0" w:color="auto"/>
          </w:divBdr>
        </w:div>
        <w:div w:id="1851143966">
          <w:marLeft w:val="0"/>
          <w:marRight w:val="0"/>
          <w:marTop w:val="0"/>
          <w:marBottom w:val="0"/>
          <w:divBdr>
            <w:top w:val="none" w:sz="0" w:space="0" w:color="auto"/>
            <w:left w:val="none" w:sz="0" w:space="0" w:color="auto"/>
            <w:bottom w:val="none" w:sz="0" w:space="0" w:color="auto"/>
            <w:right w:val="none" w:sz="0" w:space="0" w:color="auto"/>
          </w:divBdr>
        </w:div>
        <w:div w:id="567229497">
          <w:marLeft w:val="0"/>
          <w:marRight w:val="0"/>
          <w:marTop w:val="0"/>
          <w:marBottom w:val="0"/>
          <w:divBdr>
            <w:top w:val="none" w:sz="0" w:space="0" w:color="auto"/>
            <w:left w:val="none" w:sz="0" w:space="0" w:color="auto"/>
            <w:bottom w:val="none" w:sz="0" w:space="0" w:color="auto"/>
            <w:right w:val="none" w:sz="0" w:space="0" w:color="auto"/>
          </w:divBdr>
        </w:div>
        <w:div w:id="1742949944">
          <w:marLeft w:val="0"/>
          <w:marRight w:val="0"/>
          <w:marTop w:val="0"/>
          <w:marBottom w:val="0"/>
          <w:divBdr>
            <w:top w:val="none" w:sz="0" w:space="0" w:color="auto"/>
            <w:left w:val="none" w:sz="0" w:space="0" w:color="auto"/>
            <w:bottom w:val="none" w:sz="0" w:space="0" w:color="auto"/>
            <w:right w:val="none" w:sz="0" w:space="0" w:color="auto"/>
          </w:divBdr>
        </w:div>
        <w:div w:id="1694569071">
          <w:marLeft w:val="0"/>
          <w:marRight w:val="0"/>
          <w:marTop w:val="0"/>
          <w:marBottom w:val="0"/>
          <w:divBdr>
            <w:top w:val="none" w:sz="0" w:space="0" w:color="auto"/>
            <w:left w:val="none" w:sz="0" w:space="0" w:color="auto"/>
            <w:bottom w:val="none" w:sz="0" w:space="0" w:color="auto"/>
            <w:right w:val="none" w:sz="0" w:space="0" w:color="auto"/>
          </w:divBdr>
        </w:div>
        <w:div w:id="1258560853">
          <w:marLeft w:val="0"/>
          <w:marRight w:val="0"/>
          <w:marTop w:val="0"/>
          <w:marBottom w:val="0"/>
          <w:divBdr>
            <w:top w:val="none" w:sz="0" w:space="0" w:color="auto"/>
            <w:left w:val="none" w:sz="0" w:space="0" w:color="auto"/>
            <w:bottom w:val="none" w:sz="0" w:space="0" w:color="auto"/>
            <w:right w:val="none" w:sz="0" w:space="0" w:color="auto"/>
          </w:divBdr>
        </w:div>
        <w:div w:id="1531798847">
          <w:marLeft w:val="0"/>
          <w:marRight w:val="0"/>
          <w:marTop w:val="0"/>
          <w:marBottom w:val="0"/>
          <w:divBdr>
            <w:top w:val="none" w:sz="0" w:space="0" w:color="auto"/>
            <w:left w:val="none" w:sz="0" w:space="0" w:color="auto"/>
            <w:bottom w:val="none" w:sz="0" w:space="0" w:color="auto"/>
            <w:right w:val="none" w:sz="0" w:space="0" w:color="auto"/>
          </w:divBdr>
        </w:div>
        <w:div w:id="1059329983">
          <w:marLeft w:val="0"/>
          <w:marRight w:val="0"/>
          <w:marTop w:val="0"/>
          <w:marBottom w:val="0"/>
          <w:divBdr>
            <w:top w:val="none" w:sz="0" w:space="0" w:color="auto"/>
            <w:left w:val="none" w:sz="0" w:space="0" w:color="auto"/>
            <w:bottom w:val="none" w:sz="0" w:space="0" w:color="auto"/>
            <w:right w:val="none" w:sz="0" w:space="0" w:color="auto"/>
          </w:divBdr>
        </w:div>
        <w:div w:id="381708603">
          <w:marLeft w:val="0"/>
          <w:marRight w:val="0"/>
          <w:marTop w:val="0"/>
          <w:marBottom w:val="0"/>
          <w:divBdr>
            <w:top w:val="none" w:sz="0" w:space="0" w:color="auto"/>
            <w:left w:val="none" w:sz="0" w:space="0" w:color="auto"/>
            <w:bottom w:val="none" w:sz="0" w:space="0" w:color="auto"/>
            <w:right w:val="none" w:sz="0" w:space="0" w:color="auto"/>
          </w:divBdr>
        </w:div>
        <w:div w:id="528640840">
          <w:marLeft w:val="0"/>
          <w:marRight w:val="0"/>
          <w:marTop w:val="0"/>
          <w:marBottom w:val="0"/>
          <w:divBdr>
            <w:top w:val="none" w:sz="0" w:space="0" w:color="auto"/>
            <w:left w:val="none" w:sz="0" w:space="0" w:color="auto"/>
            <w:bottom w:val="none" w:sz="0" w:space="0" w:color="auto"/>
            <w:right w:val="none" w:sz="0" w:space="0" w:color="auto"/>
          </w:divBdr>
        </w:div>
        <w:div w:id="1374963944">
          <w:marLeft w:val="0"/>
          <w:marRight w:val="0"/>
          <w:marTop w:val="0"/>
          <w:marBottom w:val="0"/>
          <w:divBdr>
            <w:top w:val="none" w:sz="0" w:space="0" w:color="auto"/>
            <w:left w:val="none" w:sz="0" w:space="0" w:color="auto"/>
            <w:bottom w:val="none" w:sz="0" w:space="0" w:color="auto"/>
            <w:right w:val="none" w:sz="0" w:space="0" w:color="auto"/>
          </w:divBdr>
        </w:div>
        <w:div w:id="230117005">
          <w:marLeft w:val="0"/>
          <w:marRight w:val="0"/>
          <w:marTop w:val="0"/>
          <w:marBottom w:val="0"/>
          <w:divBdr>
            <w:top w:val="none" w:sz="0" w:space="0" w:color="auto"/>
            <w:left w:val="none" w:sz="0" w:space="0" w:color="auto"/>
            <w:bottom w:val="none" w:sz="0" w:space="0" w:color="auto"/>
            <w:right w:val="none" w:sz="0" w:space="0" w:color="auto"/>
          </w:divBdr>
        </w:div>
        <w:div w:id="519398884">
          <w:marLeft w:val="0"/>
          <w:marRight w:val="0"/>
          <w:marTop w:val="0"/>
          <w:marBottom w:val="0"/>
          <w:divBdr>
            <w:top w:val="none" w:sz="0" w:space="0" w:color="auto"/>
            <w:left w:val="none" w:sz="0" w:space="0" w:color="auto"/>
            <w:bottom w:val="none" w:sz="0" w:space="0" w:color="auto"/>
            <w:right w:val="none" w:sz="0" w:space="0" w:color="auto"/>
          </w:divBdr>
        </w:div>
        <w:div w:id="245262010">
          <w:marLeft w:val="0"/>
          <w:marRight w:val="0"/>
          <w:marTop w:val="0"/>
          <w:marBottom w:val="0"/>
          <w:divBdr>
            <w:top w:val="none" w:sz="0" w:space="0" w:color="auto"/>
            <w:left w:val="none" w:sz="0" w:space="0" w:color="auto"/>
            <w:bottom w:val="none" w:sz="0" w:space="0" w:color="auto"/>
            <w:right w:val="none" w:sz="0" w:space="0" w:color="auto"/>
          </w:divBdr>
        </w:div>
        <w:div w:id="461192608">
          <w:marLeft w:val="0"/>
          <w:marRight w:val="0"/>
          <w:marTop w:val="0"/>
          <w:marBottom w:val="0"/>
          <w:divBdr>
            <w:top w:val="none" w:sz="0" w:space="0" w:color="auto"/>
            <w:left w:val="none" w:sz="0" w:space="0" w:color="auto"/>
            <w:bottom w:val="none" w:sz="0" w:space="0" w:color="auto"/>
            <w:right w:val="none" w:sz="0" w:space="0" w:color="auto"/>
          </w:divBdr>
        </w:div>
        <w:div w:id="942301164">
          <w:marLeft w:val="0"/>
          <w:marRight w:val="0"/>
          <w:marTop w:val="0"/>
          <w:marBottom w:val="0"/>
          <w:divBdr>
            <w:top w:val="none" w:sz="0" w:space="0" w:color="auto"/>
            <w:left w:val="none" w:sz="0" w:space="0" w:color="auto"/>
            <w:bottom w:val="none" w:sz="0" w:space="0" w:color="auto"/>
            <w:right w:val="none" w:sz="0" w:space="0" w:color="auto"/>
          </w:divBdr>
        </w:div>
        <w:div w:id="2097550616">
          <w:marLeft w:val="0"/>
          <w:marRight w:val="0"/>
          <w:marTop w:val="0"/>
          <w:marBottom w:val="0"/>
          <w:divBdr>
            <w:top w:val="none" w:sz="0" w:space="0" w:color="auto"/>
            <w:left w:val="none" w:sz="0" w:space="0" w:color="auto"/>
            <w:bottom w:val="none" w:sz="0" w:space="0" w:color="auto"/>
            <w:right w:val="none" w:sz="0" w:space="0" w:color="auto"/>
          </w:divBdr>
        </w:div>
        <w:div w:id="1369987035">
          <w:marLeft w:val="0"/>
          <w:marRight w:val="0"/>
          <w:marTop w:val="0"/>
          <w:marBottom w:val="0"/>
          <w:divBdr>
            <w:top w:val="none" w:sz="0" w:space="0" w:color="auto"/>
            <w:left w:val="none" w:sz="0" w:space="0" w:color="auto"/>
            <w:bottom w:val="none" w:sz="0" w:space="0" w:color="auto"/>
            <w:right w:val="none" w:sz="0" w:space="0" w:color="auto"/>
          </w:divBdr>
        </w:div>
        <w:div w:id="556664677">
          <w:marLeft w:val="0"/>
          <w:marRight w:val="0"/>
          <w:marTop w:val="0"/>
          <w:marBottom w:val="0"/>
          <w:divBdr>
            <w:top w:val="none" w:sz="0" w:space="0" w:color="auto"/>
            <w:left w:val="none" w:sz="0" w:space="0" w:color="auto"/>
            <w:bottom w:val="none" w:sz="0" w:space="0" w:color="auto"/>
            <w:right w:val="none" w:sz="0" w:space="0" w:color="auto"/>
          </w:divBdr>
        </w:div>
        <w:div w:id="910964203">
          <w:marLeft w:val="0"/>
          <w:marRight w:val="0"/>
          <w:marTop w:val="0"/>
          <w:marBottom w:val="0"/>
          <w:divBdr>
            <w:top w:val="none" w:sz="0" w:space="0" w:color="auto"/>
            <w:left w:val="none" w:sz="0" w:space="0" w:color="auto"/>
            <w:bottom w:val="none" w:sz="0" w:space="0" w:color="auto"/>
            <w:right w:val="none" w:sz="0" w:space="0" w:color="auto"/>
          </w:divBdr>
        </w:div>
        <w:div w:id="407188249">
          <w:marLeft w:val="0"/>
          <w:marRight w:val="0"/>
          <w:marTop w:val="0"/>
          <w:marBottom w:val="0"/>
          <w:divBdr>
            <w:top w:val="none" w:sz="0" w:space="0" w:color="auto"/>
            <w:left w:val="none" w:sz="0" w:space="0" w:color="auto"/>
            <w:bottom w:val="none" w:sz="0" w:space="0" w:color="auto"/>
            <w:right w:val="none" w:sz="0" w:space="0" w:color="auto"/>
          </w:divBdr>
        </w:div>
        <w:div w:id="1306934550">
          <w:marLeft w:val="0"/>
          <w:marRight w:val="0"/>
          <w:marTop w:val="0"/>
          <w:marBottom w:val="0"/>
          <w:divBdr>
            <w:top w:val="none" w:sz="0" w:space="0" w:color="auto"/>
            <w:left w:val="none" w:sz="0" w:space="0" w:color="auto"/>
            <w:bottom w:val="none" w:sz="0" w:space="0" w:color="auto"/>
            <w:right w:val="none" w:sz="0" w:space="0" w:color="auto"/>
          </w:divBdr>
        </w:div>
        <w:div w:id="389887557">
          <w:marLeft w:val="0"/>
          <w:marRight w:val="0"/>
          <w:marTop w:val="0"/>
          <w:marBottom w:val="0"/>
          <w:divBdr>
            <w:top w:val="none" w:sz="0" w:space="0" w:color="auto"/>
            <w:left w:val="none" w:sz="0" w:space="0" w:color="auto"/>
            <w:bottom w:val="none" w:sz="0" w:space="0" w:color="auto"/>
            <w:right w:val="none" w:sz="0" w:space="0" w:color="auto"/>
          </w:divBdr>
        </w:div>
        <w:div w:id="152721376">
          <w:marLeft w:val="0"/>
          <w:marRight w:val="0"/>
          <w:marTop w:val="0"/>
          <w:marBottom w:val="0"/>
          <w:divBdr>
            <w:top w:val="none" w:sz="0" w:space="0" w:color="auto"/>
            <w:left w:val="none" w:sz="0" w:space="0" w:color="auto"/>
            <w:bottom w:val="none" w:sz="0" w:space="0" w:color="auto"/>
            <w:right w:val="none" w:sz="0" w:space="0" w:color="auto"/>
          </w:divBdr>
        </w:div>
        <w:div w:id="1310011101">
          <w:marLeft w:val="0"/>
          <w:marRight w:val="0"/>
          <w:marTop w:val="0"/>
          <w:marBottom w:val="0"/>
          <w:divBdr>
            <w:top w:val="none" w:sz="0" w:space="0" w:color="auto"/>
            <w:left w:val="none" w:sz="0" w:space="0" w:color="auto"/>
            <w:bottom w:val="none" w:sz="0" w:space="0" w:color="auto"/>
            <w:right w:val="none" w:sz="0" w:space="0" w:color="auto"/>
          </w:divBdr>
        </w:div>
        <w:div w:id="1514219113">
          <w:marLeft w:val="0"/>
          <w:marRight w:val="0"/>
          <w:marTop w:val="0"/>
          <w:marBottom w:val="0"/>
          <w:divBdr>
            <w:top w:val="none" w:sz="0" w:space="0" w:color="auto"/>
            <w:left w:val="none" w:sz="0" w:space="0" w:color="auto"/>
            <w:bottom w:val="none" w:sz="0" w:space="0" w:color="auto"/>
            <w:right w:val="none" w:sz="0" w:space="0" w:color="auto"/>
          </w:divBdr>
        </w:div>
        <w:div w:id="865605077">
          <w:marLeft w:val="0"/>
          <w:marRight w:val="0"/>
          <w:marTop w:val="0"/>
          <w:marBottom w:val="0"/>
          <w:divBdr>
            <w:top w:val="none" w:sz="0" w:space="0" w:color="auto"/>
            <w:left w:val="none" w:sz="0" w:space="0" w:color="auto"/>
            <w:bottom w:val="none" w:sz="0" w:space="0" w:color="auto"/>
            <w:right w:val="none" w:sz="0" w:space="0" w:color="auto"/>
          </w:divBdr>
        </w:div>
        <w:div w:id="322776369">
          <w:marLeft w:val="0"/>
          <w:marRight w:val="0"/>
          <w:marTop w:val="0"/>
          <w:marBottom w:val="0"/>
          <w:divBdr>
            <w:top w:val="none" w:sz="0" w:space="0" w:color="auto"/>
            <w:left w:val="none" w:sz="0" w:space="0" w:color="auto"/>
            <w:bottom w:val="none" w:sz="0" w:space="0" w:color="auto"/>
            <w:right w:val="none" w:sz="0" w:space="0" w:color="auto"/>
          </w:divBdr>
        </w:div>
        <w:div w:id="1144741680">
          <w:marLeft w:val="0"/>
          <w:marRight w:val="0"/>
          <w:marTop w:val="0"/>
          <w:marBottom w:val="0"/>
          <w:divBdr>
            <w:top w:val="none" w:sz="0" w:space="0" w:color="auto"/>
            <w:left w:val="none" w:sz="0" w:space="0" w:color="auto"/>
            <w:bottom w:val="none" w:sz="0" w:space="0" w:color="auto"/>
            <w:right w:val="none" w:sz="0" w:space="0" w:color="auto"/>
          </w:divBdr>
        </w:div>
        <w:div w:id="743264509">
          <w:marLeft w:val="0"/>
          <w:marRight w:val="0"/>
          <w:marTop w:val="0"/>
          <w:marBottom w:val="0"/>
          <w:divBdr>
            <w:top w:val="none" w:sz="0" w:space="0" w:color="auto"/>
            <w:left w:val="none" w:sz="0" w:space="0" w:color="auto"/>
            <w:bottom w:val="none" w:sz="0" w:space="0" w:color="auto"/>
            <w:right w:val="none" w:sz="0" w:space="0" w:color="auto"/>
          </w:divBdr>
        </w:div>
        <w:div w:id="1155682227">
          <w:marLeft w:val="0"/>
          <w:marRight w:val="0"/>
          <w:marTop w:val="0"/>
          <w:marBottom w:val="0"/>
          <w:divBdr>
            <w:top w:val="none" w:sz="0" w:space="0" w:color="auto"/>
            <w:left w:val="none" w:sz="0" w:space="0" w:color="auto"/>
            <w:bottom w:val="none" w:sz="0" w:space="0" w:color="auto"/>
            <w:right w:val="none" w:sz="0" w:space="0" w:color="auto"/>
          </w:divBdr>
        </w:div>
        <w:div w:id="856192424">
          <w:marLeft w:val="0"/>
          <w:marRight w:val="0"/>
          <w:marTop w:val="0"/>
          <w:marBottom w:val="0"/>
          <w:divBdr>
            <w:top w:val="none" w:sz="0" w:space="0" w:color="auto"/>
            <w:left w:val="none" w:sz="0" w:space="0" w:color="auto"/>
            <w:bottom w:val="none" w:sz="0" w:space="0" w:color="auto"/>
            <w:right w:val="none" w:sz="0" w:space="0" w:color="auto"/>
          </w:divBdr>
        </w:div>
        <w:div w:id="742265073">
          <w:marLeft w:val="0"/>
          <w:marRight w:val="0"/>
          <w:marTop w:val="0"/>
          <w:marBottom w:val="0"/>
          <w:divBdr>
            <w:top w:val="none" w:sz="0" w:space="0" w:color="auto"/>
            <w:left w:val="none" w:sz="0" w:space="0" w:color="auto"/>
            <w:bottom w:val="none" w:sz="0" w:space="0" w:color="auto"/>
            <w:right w:val="none" w:sz="0" w:space="0" w:color="auto"/>
          </w:divBdr>
          <w:divsChild>
            <w:div w:id="1768039307">
              <w:marLeft w:val="0"/>
              <w:marRight w:val="0"/>
              <w:marTop w:val="0"/>
              <w:marBottom w:val="0"/>
              <w:divBdr>
                <w:top w:val="none" w:sz="0" w:space="0" w:color="auto"/>
                <w:left w:val="none" w:sz="0" w:space="0" w:color="auto"/>
                <w:bottom w:val="none" w:sz="0" w:space="0" w:color="auto"/>
                <w:right w:val="none" w:sz="0" w:space="0" w:color="auto"/>
              </w:divBdr>
            </w:div>
          </w:divsChild>
        </w:div>
        <w:div w:id="2037926389">
          <w:marLeft w:val="0"/>
          <w:marRight w:val="0"/>
          <w:marTop w:val="0"/>
          <w:marBottom w:val="0"/>
          <w:divBdr>
            <w:top w:val="none" w:sz="0" w:space="0" w:color="auto"/>
            <w:left w:val="none" w:sz="0" w:space="0" w:color="auto"/>
            <w:bottom w:val="none" w:sz="0" w:space="0" w:color="auto"/>
            <w:right w:val="none" w:sz="0" w:space="0" w:color="auto"/>
          </w:divBdr>
        </w:div>
        <w:div w:id="1261111276">
          <w:marLeft w:val="0"/>
          <w:marRight w:val="0"/>
          <w:marTop w:val="0"/>
          <w:marBottom w:val="0"/>
          <w:divBdr>
            <w:top w:val="none" w:sz="0" w:space="0" w:color="auto"/>
            <w:left w:val="none" w:sz="0" w:space="0" w:color="auto"/>
            <w:bottom w:val="none" w:sz="0" w:space="0" w:color="auto"/>
            <w:right w:val="none" w:sz="0" w:space="0" w:color="auto"/>
          </w:divBdr>
        </w:div>
        <w:div w:id="495801306">
          <w:marLeft w:val="0"/>
          <w:marRight w:val="0"/>
          <w:marTop w:val="0"/>
          <w:marBottom w:val="0"/>
          <w:divBdr>
            <w:top w:val="none" w:sz="0" w:space="0" w:color="auto"/>
            <w:left w:val="none" w:sz="0" w:space="0" w:color="auto"/>
            <w:bottom w:val="none" w:sz="0" w:space="0" w:color="auto"/>
            <w:right w:val="none" w:sz="0" w:space="0" w:color="auto"/>
          </w:divBdr>
        </w:div>
        <w:div w:id="1331325669">
          <w:marLeft w:val="0"/>
          <w:marRight w:val="0"/>
          <w:marTop w:val="0"/>
          <w:marBottom w:val="0"/>
          <w:divBdr>
            <w:top w:val="none" w:sz="0" w:space="0" w:color="auto"/>
            <w:left w:val="none" w:sz="0" w:space="0" w:color="auto"/>
            <w:bottom w:val="none" w:sz="0" w:space="0" w:color="auto"/>
            <w:right w:val="none" w:sz="0" w:space="0" w:color="auto"/>
          </w:divBdr>
        </w:div>
        <w:div w:id="932857219">
          <w:marLeft w:val="0"/>
          <w:marRight w:val="0"/>
          <w:marTop w:val="0"/>
          <w:marBottom w:val="0"/>
          <w:divBdr>
            <w:top w:val="none" w:sz="0" w:space="0" w:color="auto"/>
            <w:left w:val="none" w:sz="0" w:space="0" w:color="auto"/>
            <w:bottom w:val="none" w:sz="0" w:space="0" w:color="auto"/>
            <w:right w:val="none" w:sz="0" w:space="0" w:color="auto"/>
          </w:divBdr>
        </w:div>
        <w:div w:id="1711147556">
          <w:marLeft w:val="0"/>
          <w:marRight w:val="0"/>
          <w:marTop w:val="0"/>
          <w:marBottom w:val="0"/>
          <w:divBdr>
            <w:top w:val="none" w:sz="0" w:space="0" w:color="auto"/>
            <w:left w:val="none" w:sz="0" w:space="0" w:color="auto"/>
            <w:bottom w:val="none" w:sz="0" w:space="0" w:color="auto"/>
            <w:right w:val="none" w:sz="0" w:space="0" w:color="auto"/>
          </w:divBdr>
          <w:divsChild>
            <w:div w:id="2070493670">
              <w:marLeft w:val="0"/>
              <w:marRight w:val="0"/>
              <w:marTop w:val="0"/>
              <w:marBottom w:val="0"/>
              <w:divBdr>
                <w:top w:val="none" w:sz="0" w:space="0" w:color="auto"/>
                <w:left w:val="none" w:sz="0" w:space="0" w:color="auto"/>
                <w:bottom w:val="none" w:sz="0" w:space="0" w:color="auto"/>
                <w:right w:val="none" w:sz="0" w:space="0" w:color="auto"/>
              </w:divBdr>
            </w:div>
            <w:div w:id="1233199155">
              <w:marLeft w:val="0"/>
              <w:marRight w:val="0"/>
              <w:marTop w:val="0"/>
              <w:marBottom w:val="0"/>
              <w:divBdr>
                <w:top w:val="none" w:sz="0" w:space="0" w:color="auto"/>
                <w:left w:val="none" w:sz="0" w:space="0" w:color="auto"/>
                <w:bottom w:val="none" w:sz="0" w:space="0" w:color="auto"/>
                <w:right w:val="none" w:sz="0" w:space="0" w:color="auto"/>
              </w:divBdr>
            </w:div>
            <w:div w:id="1495216899">
              <w:marLeft w:val="0"/>
              <w:marRight w:val="0"/>
              <w:marTop w:val="0"/>
              <w:marBottom w:val="0"/>
              <w:divBdr>
                <w:top w:val="none" w:sz="0" w:space="0" w:color="auto"/>
                <w:left w:val="none" w:sz="0" w:space="0" w:color="auto"/>
                <w:bottom w:val="none" w:sz="0" w:space="0" w:color="auto"/>
                <w:right w:val="none" w:sz="0" w:space="0" w:color="auto"/>
              </w:divBdr>
            </w:div>
            <w:div w:id="417025529">
              <w:marLeft w:val="0"/>
              <w:marRight w:val="0"/>
              <w:marTop w:val="0"/>
              <w:marBottom w:val="0"/>
              <w:divBdr>
                <w:top w:val="none" w:sz="0" w:space="0" w:color="auto"/>
                <w:left w:val="none" w:sz="0" w:space="0" w:color="auto"/>
                <w:bottom w:val="none" w:sz="0" w:space="0" w:color="auto"/>
                <w:right w:val="none" w:sz="0" w:space="0" w:color="auto"/>
              </w:divBdr>
            </w:div>
            <w:div w:id="1577013999">
              <w:marLeft w:val="0"/>
              <w:marRight w:val="0"/>
              <w:marTop w:val="0"/>
              <w:marBottom w:val="0"/>
              <w:divBdr>
                <w:top w:val="none" w:sz="0" w:space="0" w:color="auto"/>
                <w:left w:val="none" w:sz="0" w:space="0" w:color="auto"/>
                <w:bottom w:val="none" w:sz="0" w:space="0" w:color="auto"/>
                <w:right w:val="none" w:sz="0" w:space="0" w:color="auto"/>
              </w:divBdr>
            </w:div>
            <w:div w:id="1268388010">
              <w:marLeft w:val="0"/>
              <w:marRight w:val="0"/>
              <w:marTop w:val="0"/>
              <w:marBottom w:val="0"/>
              <w:divBdr>
                <w:top w:val="none" w:sz="0" w:space="0" w:color="auto"/>
                <w:left w:val="none" w:sz="0" w:space="0" w:color="auto"/>
                <w:bottom w:val="none" w:sz="0" w:space="0" w:color="auto"/>
                <w:right w:val="none" w:sz="0" w:space="0" w:color="auto"/>
              </w:divBdr>
            </w:div>
            <w:div w:id="1734498482">
              <w:marLeft w:val="0"/>
              <w:marRight w:val="0"/>
              <w:marTop w:val="0"/>
              <w:marBottom w:val="0"/>
              <w:divBdr>
                <w:top w:val="none" w:sz="0" w:space="0" w:color="auto"/>
                <w:left w:val="none" w:sz="0" w:space="0" w:color="auto"/>
                <w:bottom w:val="none" w:sz="0" w:space="0" w:color="auto"/>
                <w:right w:val="none" w:sz="0" w:space="0" w:color="auto"/>
              </w:divBdr>
            </w:div>
            <w:div w:id="1297569299">
              <w:marLeft w:val="0"/>
              <w:marRight w:val="0"/>
              <w:marTop w:val="0"/>
              <w:marBottom w:val="0"/>
              <w:divBdr>
                <w:top w:val="none" w:sz="0" w:space="0" w:color="auto"/>
                <w:left w:val="none" w:sz="0" w:space="0" w:color="auto"/>
                <w:bottom w:val="none" w:sz="0" w:space="0" w:color="auto"/>
                <w:right w:val="none" w:sz="0" w:space="0" w:color="auto"/>
              </w:divBdr>
            </w:div>
            <w:div w:id="1032994456">
              <w:marLeft w:val="0"/>
              <w:marRight w:val="0"/>
              <w:marTop w:val="0"/>
              <w:marBottom w:val="0"/>
              <w:divBdr>
                <w:top w:val="none" w:sz="0" w:space="0" w:color="auto"/>
                <w:left w:val="none" w:sz="0" w:space="0" w:color="auto"/>
                <w:bottom w:val="none" w:sz="0" w:space="0" w:color="auto"/>
                <w:right w:val="none" w:sz="0" w:space="0" w:color="auto"/>
              </w:divBdr>
            </w:div>
          </w:divsChild>
        </w:div>
        <w:div w:id="613512548">
          <w:marLeft w:val="0"/>
          <w:marRight w:val="0"/>
          <w:marTop w:val="0"/>
          <w:marBottom w:val="0"/>
          <w:divBdr>
            <w:top w:val="none" w:sz="0" w:space="0" w:color="auto"/>
            <w:left w:val="none" w:sz="0" w:space="0" w:color="auto"/>
            <w:bottom w:val="none" w:sz="0" w:space="0" w:color="auto"/>
            <w:right w:val="none" w:sz="0" w:space="0" w:color="auto"/>
          </w:divBdr>
        </w:div>
        <w:div w:id="854274069">
          <w:marLeft w:val="0"/>
          <w:marRight w:val="0"/>
          <w:marTop w:val="0"/>
          <w:marBottom w:val="0"/>
          <w:divBdr>
            <w:top w:val="none" w:sz="0" w:space="0" w:color="auto"/>
            <w:left w:val="none" w:sz="0" w:space="0" w:color="auto"/>
            <w:bottom w:val="none" w:sz="0" w:space="0" w:color="auto"/>
            <w:right w:val="none" w:sz="0" w:space="0" w:color="auto"/>
          </w:divBdr>
        </w:div>
        <w:div w:id="978463795">
          <w:marLeft w:val="0"/>
          <w:marRight w:val="0"/>
          <w:marTop w:val="0"/>
          <w:marBottom w:val="0"/>
          <w:divBdr>
            <w:top w:val="none" w:sz="0" w:space="0" w:color="auto"/>
            <w:left w:val="none" w:sz="0" w:space="0" w:color="auto"/>
            <w:bottom w:val="none" w:sz="0" w:space="0" w:color="auto"/>
            <w:right w:val="none" w:sz="0" w:space="0" w:color="auto"/>
          </w:divBdr>
        </w:div>
        <w:div w:id="1800756275">
          <w:marLeft w:val="0"/>
          <w:marRight w:val="0"/>
          <w:marTop w:val="0"/>
          <w:marBottom w:val="0"/>
          <w:divBdr>
            <w:top w:val="none" w:sz="0" w:space="0" w:color="auto"/>
            <w:left w:val="none" w:sz="0" w:space="0" w:color="auto"/>
            <w:bottom w:val="none" w:sz="0" w:space="0" w:color="auto"/>
            <w:right w:val="none" w:sz="0" w:space="0" w:color="auto"/>
          </w:divBdr>
          <w:divsChild>
            <w:div w:id="729765119">
              <w:marLeft w:val="0"/>
              <w:marRight w:val="0"/>
              <w:marTop w:val="0"/>
              <w:marBottom w:val="0"/>
              <w:divBdr>
                <w:top w:val="none" w:sz="0" w:space="0" w:color="auto"/>
                <w:left w:val="none" w:sz="0" w:space="0" w:color="auto"/>
                <w:bottom w:val="none" w:sz="0" w:space="0" w:color="auto"/>
                <w:right w:val="none" w:sz="0" w:space="0" w:color="auto"/>
              </w:divBdr>
            </w:div>
          </w:divsChild>
        </w:div>
        <w:div w:id="615913892">
          <w:marLeft w:val="0"/>
          <w:marRight w:val="0"/>
          <w:marTop w:val="0"/>
          <w:marBottom w:val="0"/>
          <w:divBdr>
            <w:top w:val="none" w:sz="0" w:space="0" w:color="auto"/>
            <w:left w:val="none" w:sz="0" w:space="0" w:color="auto"/>
            <w:bottom w:val="none" w:sz="0" w:space="0" w:color="auto"/>
            <w:right w:val="none" w:sz="0" w:space="0" w:color="auto"/>
          </w:divBdr>
        </w:div>
        <w:div w:id="826821854">
          <w:marLeft w:val="0"/>
          <w:marRight w:val="0"/>
          <w:marTop w:val="0"/>
          <w:marBottom w:val="0"/>
          <w:divBdr>
            <w:top w:val="none" w:sz="0" w:space="0" w:color="auto"/>
            <w:left w:val="none" w:sz="0" w:space="0" w:color="auto"/>
            <w:bottom w:val="none" w:sz="0" w:space="0" w:color="auto"/>
            <w:right w:val="none" w:sz="0" w:space="0" w:color="auto"/>
          </w:divBdr>
        </w:div>
        <w:div w:id="193886438">
          <w:marLeft w:val="0"/>
          <w:marRight w:val="0"/>
          <w:marTop w:val="0"/>
          <w:marBottom w:val="0"/>
          <w:divBdr>
            <w:top w:val="none" w:sz="0" w:space="0" w:color="auto"/>
            <w:left w:val="none" w:sz="0" w:space="0" w:color="auto"/>
            <w:bottom w:val="none" w:sz="0" w:space="0" w:color="auto"/>
            <w:right w:val="none" w:sz="0" w:space="0" w:color="auto"/>
          </w:divBdr>
        </w:div>
        <w:div w:id="1762215931">
          <w:marLeft w:val="0"/>
          <w:marRight w:val="0"/>
          <w:marTop w:val="0"/>
          <w:marBottom w:val="0"/>
          <w:divBdr>
            <w:top w:val="none" w:sz="0" w:space="0" w:color="auto"/>
            <w:left w:val="none" w:sz="0" w:space="0" w:color="auto"/>
            <w:bottom w:val="none" w:sz="0" w:space="0" w:color="auto"/>
            <w:right w:val="none" w:sz="0" w:space="0" w:color="auto"/>
          </w:divBdr>
          <w:divsChild>
            <w:div w:id="1037389545">
              <w:marLeft w:val="0"/>
              <w:marRight w:val="0"/>
              <w:marTop w:val="0"/>
              <w:marBottom w:val="0"/>
              <w:divBdr>
                <w:top w:val="none" w:sz="0" w:space="0" w:color="auto"/>
                <w:left w:val="none" w:sz="0" w:space="0" w:color="auto"/>
                <w:bottom w:val="none" w:sz="0" w:space="0" w:color="auto"/>
                <w:right w:val="none" w:sz="0" w:space="0" w:color="auto"/>
              </w:divBdr>
            </w:div>
          </w:divsChild>
        </w:div>
        <w:div w:id="2114549511">
          <w:marLeft w:val="0"/>
          <w:marRight w:val="0"/>
          <w:marTop w:val="0"/>
          <w:marBottom w:val="0"/>
          <w:divBdr>
            <w:top w:val="none" w:sz="0" w:space="0" w:color="auto"/>
            <w:left w:val="none" w:sz="0" w:space="0" w:color="auto"/>
            <w:bottom w:val="none" w:sz="0" w:space="0" w:color="auto"/>
            <w:right w:val="none" w:sz="0" w:space="0" w:color="auto"/>
          </w:divBdr>
        </w:div>
        <w:div w:id="2012100740">
          <w:marLeft w:val="0"/>
          <w:marRight w:val="0"/>
          <w:marTop w:val="0"/>
          <w:marBottom w:val="0"/>
          <w:divBdr>
            <w:top w:val="none" w:sz="0" w:space="0" w:color="auto"/>
            <w:left w:val="none" w:sz="0" w:space="0" w:color="auto"/>
            <w:bottom w:val="none" w:sz="0" w:space="0" w:color="auto"/>
            <w:right w:val="none" w:sz="0" w:space="0" w:color="auto"/>
          </w:divBdr>
        </w:div>
        <w:div w:id="801387656">
          <w:marLeft w:val="0"/>
          <w:marRight w:val="0"/>
          <w:marTop w:val="0"/>
          <w:marBottom w:val="0"/>
          <w:divBdr>
            <w:top w:val="none" w:sz="0" w:space="0" w:color="auto"/>
            <w:left w:val="none" w:sz="0" w:space="0" w:color="auto"/>
            <w:bottom w:val="none" w:sz="0" w:space="0" w:color="auto"/>
            <w:right w:val="none" w:sz="0" w:space="0" w:color="auto"/>
          </w:divBdr>
        </w:div>
        <w:div w:id="1184899293">
          <w:marLeft w:val="0"/>
          <w:marRight w:val="0"/>
          <w:marTop w:val="0"/>
          <w:marBottom w:val="0"/>
          <w:divBdr>
            <w:top w:val="none" w:sz="0" w:space="0" w:color="auto"/>
            <w:left w:val="none" w:sz="0" w:space="0" w:color="auto"/>
            <w:bottom w:val="none" w:sz="0" w:space="0" w:color="auto"/>
            <w:right w:val="none" w:sz="0" w:space="0" w:color="auto"/>
          </w:divBdr>
          <w:divsChild>
            <w:div w:id="1318534747">
              <w:marLeft w:val="0"/>
              <w:marRight w:val="0"/>
              <w:marTop w:val="0"/>
              <w:marBottom w:val="0"/>
              <w:divBdr>
                <w:top w:val="none" w:sz="0" w:space="0" w:color="auto"/>
                <w:left w:val="none" w:sz="0" w:space="0" w:color="auto"/>
                <w:bottom w:val="none" w:sz="0" w:space="0" w:color="auto"/>
                <w:right w:val="none" w:sz="0" w:space="0" w:color="auto"/>
              </w:divBdr>
            </w:div>
          </w:divsChild>
        </w:div>
        <w:div w:id="1650750751">
          <w:marLeft w:val="0"/>
          <w:marRight w:val="0"/>
          <w:marTop w:val="0"/>
          <w:marBottom w:val="0"/>
          <w:divBdr>
            <w:top w:val="none" w:sz="0" w:space="0" w:color="auto"/>
            <w:left w:val="none" w:sz="0" w:space="0" w:color="auto"/>
            <w:bottom w:val="none" w:sz="0" w:space="0" w:color="auto"/>
            <w:right w:val="none" w:sz="0" w:space="0" w:color="auto"/>
          </w:divBdr>
        </w:div>
        <w:div w:id="1068654206">
          <w:marLeft w:val="0"/>
          <w:marRight w:val="0"/>
          <w:marTop w:val="0"/>
          <w:marBottom w:val="0"/>
          <w:divBdr>
            <w:top w:val="none" w:sz="0" w:space="0" w:color="auto"/>
            <w:left w:val="none" w:sz="0" w:space="0" w:color="auto"/>
            <w:bottom w:val="none" w:sz="0" w:space="0" w:color="auto"/>
            <w:right w:val="none" w:sz="0" w:space="0" w:color="auto"/>
          </w:divBdr>
        </w:div>
        <w:div w:id="484972357">
          <w:marLeft w:val="0"/>
          <w:marRight w:val="0"/>
          <w:marTop w:val="0"/>
          <w:marBottom w:val="0"/>
          <w:divBdr>
            <w:top w:val="none" w:sz="0" w:space="0" w:color="auto"/>
            <w:left w:val="none" w:sz="0" w:space="0" w:color="auto"/>
            <w:bottom w:val="none" w:sz="0" w:space="0" w:color="auto"/>
            <w:right w:val="none" w:sz="0" w:space="0" w:color="auto"/>
          </w:divBdr>
        </w:div>
        <w:div w:id="1624145244">
          <w:marLeft w:val="0"/>
          <w:marRight w:val="0"/>
          <w:marTop w:val="0"/>
          <w:marBottom w:val="0"/>
          <w:divBdr>
            <w:top w:val="none" w:sz="0" w:space="0" w:color="auto"/>
            <w:left w:val="none" w:sz="0" w:space="0" w:color="auto"/>
            <w:bottom w:val="none" w:sz="0" w:space="0" w:color="auto"/>
            <w:right w:val="none" w:sz="0" w:space="0" w:color="auto"/>
          </w:divBdr>
          <w:divsChild>
            <w:div w:id="1347634307">
              <w:marLeft w:val="0"/>
              <w:marRight w:val="0"/>
              <w:marTop w:val="0"/>
              <w:marBottom w:val="0"/>
              <w:divBdr>
                <w:top w:val="none" w:sz="0" w:space="0" w:color="auto"/>
                <w:left w:val="none" w:sz="0" w:space="0" w:color="auto"/>
                <w:bottom w:val="none" w:sz="0" w:space="0" w:color="auto"/>
                <w:right w:val="none" w:sz="0" w:space="0" w:color="auto"/>
              </w:divBdr>
            </w:div>
          </w:divsChild>
        </w:div>
        <w:div w:id="1831866999">
          <w:marLeft w:val="0"/>
          <w:marRight w:val="0"/>
          <w:marTop w:val="0"/>
          <w:marBottom w:val="0"/>
          <w:divBdr>
            <w:top w:val="none" w:sz="0" w:space="0" w:color="auto"/>
            <w:left w:val="none" w:sz="0" w:space="0" w:color="auto"/>
            <w:bottom w:val="none" w:sz="0" w:space="0" w:color="auto"/>
            <w:right w:val="none" w:sz="0" w:space="0" w:color="auto"/>
          </w:divBdr>
        </w:div>
        <w:div w:id="1799452690">
          <w:marLeft w:val="0"/>
          <w:marRight w:val="0"/>
          <w:marTop w:val="0"/>
          <w:marBottom w:val="0"/>
          <w:divBdr>
            <w:top w:val="none" w:sz="0" w:space="0" w:color="auto"/>
            <w:left w:val="none" w:sz="0" w:space="0" w:color="auto"/>
            <w:bottom w:val="none" w:sz="0" w:space="0" w:color="auto"/>
            <w:right w:val="none" w:sz="0" w:space="0" w:color="auto"/>
          </w:divBdr>
        </w:div>
        <w:div w:id="2102725656">
          <w:marLeft w:val="0"/>
          <w:marRight w:val="0"/>
          <w:marTop w:val="0"/>
          <w:marBottom w:val="0"/>
          <w:divBdr>
            <w:top w:val="none" w:sz="0" w:space="0" w:color="auto"/>
            <w:left w:val="none" w:sz="0" w:space="0" w:color="auto"/>
            <w:bottom w:val="none" w:sz="0" w:space="0" w:color="auto"/>
            <w:right w:val="none" w:sz="0" w:space="0" w:color="auto"/>
          </w:divBdr>
        </w:div>
        <w:div w:id="1853376140">
          <w:marLeft w:val="0"/>
          <w:marRight w:val="0"/>
          <w:marTop w:val="0"/>
          <w:marBottom w:val="0"/>
          <w:divBdr>
            <w:top w:val="none" w:sz="0" w:space="0" w:color="auto"/>
            <w:left w:val="none" w:sz="0" w:space="0" w:color="auto"/>
            <w:bottom w:val="none" w:sz="0" w:space="0" w:color="auto"/>
            <w:right w:val="none" w:sz="0" w:space="0" w:color="auto"/>
          </w:divBdr>
        </w:div>
        <w:div w:id="1967151228">
          <w:marLeft w:val="0"/>
          <w:marRight w:val="0"/>
          <w:marTop w:val="0"/>
          <w:marBottom w:val="0"/>
          <w:divBdr>
            <w:top w:val="none" w:sz="0" w:space="0" w:color="auto"/>
            <w:left w:val="none" w:sz="0" w:space="0" w:color="auto"/>
            <w:bottom w:val="none" w:sz="0" w:space="0" w:color="auto"/>
            <w:right w:val="none" w:sz="0" w:space="0" w:color="auto"/>
          </w:divBdr>
        </w:div>
        <w:div w:id="1059019533">
          <w:marLeft w:val="0"/>
          <w:marRight w:val="0"/>
          <w:marTop w:val="0"/>
          <w:marBottom w:val="0"/>
          <w:divBdr>
            <w:top w:val="none" w:sz="0" w:space="0" w:color="auto"/>
            <w:left w:val="none" w:sz="0" w:space="0" w:color="auto"/>
            <w:bottom w:val="none" w:sz="0" w:space="0" w:color="auto"/>
            <w:right w:val="none" w:sz="0" w:space="0" w:color="auto"/>
          </w:divBdr>
        </w:div>
        <w:div w:id="861624342">
          <w:marLeft w:val="0"/>
          <w:marRight w:val="0"/>
          <w:marTop w:val="0"/>
          <w:marBottom w:val="0"/>
          <w:divBdr>
            <w:top w:val="none" w:sz="0" w:space="0" w:color="auto"/>
            <w:left w:val="none" w:sz="0" w:space="0" w:color="auto"/>
            <w:bottom w:val="none" w:sz="0" w:space="0" w:color="auto"/>
            <w:right w:val="none" w:sz="0" w:space="0" w:color="auto"/>
          </w:divBdr>
        </w:div>
        <w:div w:id="1227688890">
          <w:marLeft w:val="0"/>
          <w:marRight w:val="0"/>
          <w:marTop w:val="0"/>
          <w:marBottom w:val="0"/>
          <w:divBdr>
            <w:top w:val="none" w:sz="0" w:space="0" w:color="auto"/>
            <w:left w:val="none" w:sz="0" w:space="0" w:color="auto"/>
            <w:bottom w:val="none" w:sz="0" w:space="0" w:color="auto"/>
            <w:right w:val="none" w:sz="0" w:space="0" w:color="auto"/>
          </w:divBdr>
          <w:divsChild>
            <w:div w:id="1613903027">
              <w:marLeft w:val="0"/>
              <w:marRight w:val="0"/>
              <w:marTop w:val="0"/>
              <w:marBottom w:val="0"/>
              <w:divBdr>
                <w:top w:val="none" w:sz="0" w:space="0" w:color="auto"/>
                <w:left w:val="none" w:sz="0" w:space="0" w:color="auto"/>
                <w:bottom w:val="none" w:sz="0" w:space="0" w:color="auto"/>
                <w:right w:val="none" w:sz="0" w:space="0" w:color="auto"/>
              </w:divBdr>
            </w:div>
          </w:divsChild>
        </w:div>
        <w:div w:id="1954709018">
          <w:marLeft w:val="0"/>
          <w:marRight w:val="0"/>
          <w:marTop w:val="0"/>
          <w:marBottom w:val="0"/>
          <w:divBdr>
            <w:top w:val="none" w:sz="0" w:space="0" w:color="auto"/>
            <w:left w:val="none" w:sz="0" w:space="0" w:color="auto"/>
            <w:bottom w:val="none" w:sz="0" w:space="0" w:color="auto"/>
            <w:right w:val="none" w:sz="0" w:space="0" w:color="auto"/>
          </w:divBdr>
        </w:div>
        <w:div w:id="1433168140">
          <w:marLeft w:val="0"/>
          <w:marRight w:val="0"/>
          <w:marTop w:val="0"/>
          <w:marBottom w:val="0"/>
          <w:divBdr>
            <w:top w:val="none" w:sz="0" w:space="0" w:color="auto"/>
            <w:left w:val="none" w:sz="0" w:space="0" w:color="auto"/>
            <w:bottom w:val="none" w:sz="0" w:space="0" w:color="auto"/>
            <w:right w:val="none" w:sz="0" w:space="0" w:color="auto"/>
          </w:divBdr>
        </w:div>
        <w:div w:id="1940333806">
          <w:marLeft w:val="0"/>
          <w:marRight w:val="0"/>
          <w:marTop w:val="0"/>
          <w:marBottom w:val="0"/>
          <w:divBdr>
            <w:top w:val="none" w:sz="0" w:space="0" w:color="auto"/>
            <w:left w:val="none" w:sz="0" w:space="0" w:color="auto"/>
            <w:bottom w:val="none" w:sz="0" w:space="0" w:color="auto"/>
            <w:right w:val="none" w:sz="0" w:space="0" w:color="auto"/>
          </w:divBdr>
        </w:div>
        <w:div w:id="1511333493">
          <w:marLeft w:val="0"/>
          <w:marRight w:val="0"/>
          <w:marTop w:val="0"/>
          <w:marBottom w:val="0"/>
          <w:divBdr>
            <w:top w:val="none" w:sz="0" w:space="0" w:color="auto"/>
            <w:left w:val="none" w:sz="0" w:space="0" w:color="auto"/>
            <w:bottom w:val="none" w:sz="0" w:space="0" w:color="auto"/>
            <w:right w:val="none" w:sz="0" w:space="0" w:color="auto"/>
          </w:divBdr>
        </w:div>
        <w:div w:id="437678642">
          <w:marLeft w:val="0"/>
          <w:marRight w:val="0"/>
          <w:marTop w:val="0"/>
          <w:marBottom w:val="0"/>
          <w:divBdr>
            <w:top w:val="none" w:sz="0" w:space="0" w:color="auto"/>
            <w:left w:val="none" w:sz="0" w:space="0" w:color="auto"/>
            <w:bottom w:val="none" w:sz="0" w:space="0" w:color="auto"/>
            <w:right w:val="none" w:sz="0" w:space="0" w:color="auto"/>
          </w:divBdr>
        </w:div>
        <w:div w:id="1839467206">
          <w:marLeft w:val="0"/>
          <w:marRight w:val="0"/>
          <w:marTop w:val="0"/>
          <w:marBottom w:val="0"/>
          <w:divBdr>
            <w:top w:val="none" w:sz="0" w:space="0" w:color="auto"/>
            <w:left w:val="none" w:sz="0" w:space="0" w:color="auto"/>
            <w:bottom w:val="none" w:sz="0" w:space="0" w:color="auto"/>
            <w:right w:val="none" w:sz="0" w:space="0" w:color="auto"/>
          </w:divBdr>
        </w:div>
        <w:div w:id="236983974">
          <w:marLeft w:val="0"/>
          <w:marRight w:val="0"/>
          <w:marTop w:val="0"/>
          <w:marBottom w:val="0"/>
          <w:divBdr>
            <w:top w:val="none" w:sz="0" w:space="0" w:color="auto"/>
            <w:left w:val="none" w:sz="0" w:space="0" w:color="auto"/>
            <w:bottom w:val="none" w:sz="0" w:space="0" w:color="auto"/>
            <w:right w:val="none" w:sz="0" w:space="0" w:color="auto"/>
          </w:divBdr>
        </w:div>
        <w:div w:id="329531045">
          <w:marLeft w:val="0"/>
          <w:marRight w:val="0"/>
          <w:marTop w:val="0"/>
          <w:marBottom w:val="0"/>
          <w:divBdr>
            <w:top w:val="none" w:sz="0" w:space="0" w:color="auto"/>
            <w:left w:val="none" w:sz="0" w:space="0" w:color="auto"/>
            <w:bottom w:val="none" w:sz="0" w:space="0" w:color="auto"/>
            <w:right w:val="none" w:sz="0" w:space="0" w:color="auto"/>
          </w:divBdr>
        </w:div>
        <w:div w:id="966080632">
          <w:marLeft w:val="0"/>
          <w:marRight w:val="0"/>
          <w:marTop w:val="0"/>
          <w:marBottom w:val="0"/>
          <w:divBdr>
            <w:top w:val="none" w:sz="0" w:space="0" w:color="auto"/>
            <w:left w:val="none" w:sz="0" w:space="0" w:color="auto"/>
            <w:bottom w:val="none" w:sz="0" w:space="0" w:color="auto"/>
            <w:right w:val="none" w:sz="0" w:space="0" w:color="auto"/>
          </w:divBdr>
        </w:div>
        <w:div w:id="1238782695">
          <w:marLeft w:val="0"/>
          <w:marRight w:val="0"/>
          <w:marTop w:val="0"/>
          <w:marBottom w:val="0"/>
          <w:divBdr>
            <w:top w:val="none" w:sz="0" w:space="0" w:color="auto"/>
            <w:left w:val="none" w:sz="0" w:space="0" w:color="auto"/>
            <w:bottom w:val="none" w:sz="0" w:space="0" w:color="auto"/>
            <w:right w:val="none" w:sz="0" w:space="0" w:color="auto"/>
          </w:divBdr>
        </w:div>
        <w:div w:id="1797793171">
          <w:marLeft w:val="0"/>
          <w:marRight w:val="0"/>
          <w:marTop w:val="0"/>
          <w:marBottom w:val="0"/>
          <w:divBdr>
            <w:top w:val="none" w:sz="0" w:space="0" w:color="auto"/>
            <w:left w:val="none" w:sz="0" w:space="0" w:color="auto"/>
            <w:bottom w:val="none" w:sz="0" w:space="0" w:color="auto"/>
            <w:right w:val="none" w:sz="0" w:space="0" w:color="auto"/>
          </w:divBdr>
        </w:div>
        <w:div w:id="1780099371">
          <w:marLeft w:val="0"/>
          <w:marRight w:val="0"/>
          <w:marTop w:val="0"/>
          <w:marBottom w:val="0"/>
          <w:divBdr>
            <w:top w:val="none" w:sz="0" w:space="0" w:color="auto"/>
            <w:left w:val="none" w:sz="0" w:space="0" w:color="auto"/>
            <w:bottom w:val="none" w:sz="0" w:space="0" w:color="auto"/>
            <w:right w:val="none" w:sz="0" w:space="0" w:color="auto"/>
          </w:divBdr>
        </w:div>
        <w:div w:id="85468107">
          <w:marLeft w:val="0"/>
          <w:marRight w:val="0"/>
          <w:marTop w:val="0"/>
          <w:marBottom w:val="0"/>
          <w:divBdr>
            <w:top w:val="none" w:sz="0" w:space="0" w:color="auto"/>
            <w:left w:val="none" w:sz="0" w:space="0" w:color="auto"/>
            <w:bottom w:val="none" w:sz="0" w:space="0" w:color="auto"/>
            <w:right w:val="none" w:sz="0" w:space="0" w:color="auto"/>
          </w:divBdr>
        </w:div>
        <w:div w:id="811488443">
          <w:marLeft w:val="0"/>
          <w:marRight w:val="0"/>
          <w:marTop w:val="0"/>
          <w:marBottom w:val="0"/>
          <w:divBdr>
            <w:top w:val="none" w:sz="0" w:space="0" w:color="auto"/>
            <w:left w:val="none" w:sz="0" w:space="0" w:color="auto"/>
            <w:bottom w:val="none" w:sz="0" w:space="0" w:color="auto"/>
            <w:right w:val="none" w:sz="0" w:space="0" w:color="auto"/>
          </w:divBdr>
        </w:div>
        <w:div w:id="123079829">
          <w:marLeft w:val="0"/>
          <w:marRight w:val="0"/>
          <w:marTop w:val="0"/>
          <w:marBottom w:val="0"/>
          <w:divBdr>
            <w:top w:val="none" w:sz="0" w:space="0" w:color="auto"/>
            <w:left w:val="none" w:sz="0" w:space="0" w:color="auto"/>
            <w:bottom w:val="none" w:sz="0" w:space="0" w:color="auto"/>
            <w:right w:val="none" w:sz="0" w:space="0" w:color="auto"/>
          </w:divBdr>
          <w:divsChild>
            <w:div w:id="653988462">
              <w:marLeft w:val="0"/>
              <w:marRight w:val="0"/>
              <w:marTop w:val="0"/>
              <w:marBottom w:val="0"/>
              <w:divBdr>
                <w:top w:val="none" w:sz="0" w:space="0" w:color="auto"/>
                <w:left w:val="none" w:sz="0" w:space="0" w:color="auto"/>
                <w:bottom w:val="none" w:sz="0" w:space="0" w:color="auto"/>
                <w:right w:val="none" w:sz="0" w:space="0" w:color="auto"/>
              </w:divBdr>
            </w:div>
          </w:divsChild>
        </w:div>
        <w:div w:id="1233346944">
          <w:marLeft w:val="0"/>
          <w:marRight w:val="0"/>
          <w:marTop w:val="0"/>
          <w:marBottom w:val="0"/>
          <w:divBdr>
            <w:top w:val="none" w:sz="0" w:space="0" w:color="auto"/>
            <w:left w:val="none" w:sz="0" w:space="0" w:color="auto"/>
            <w:bottom w:val="none" w:sz="0" w:space="0" w:color="auto"/>
            <w:right w:val="none" w:sz="0" w:space="0" w:color="auto"/>
          </w:divBdr>
          <w:divsChild>
            <w:div w:id="895820394">
              <w:marLeft w:val="0"/>
              <w:marRight w:val="0"/>
              <w:marTop w:val="0"/>
              <w:marBottom w:val="0"/>
              <w:divBdr>
                <w:top w:val="none" w:sz="0" w:space="0" w:color="auto"/>
                <w:left w:val="none" w:sz="0" w:space="0" w:color="auto"/>
                <w:bottom w:val="none" w:sz="0" w:space="0" w:color="auto"/>
                <w:right w:val="none" w:sz="0" w:space="0" w:color="auto"/>
              </w:divBdr>
            </w:div>
          </w:divsChild>
        </w:div>
        <w:div w:id="340668917">
          <w:marLeft w:val="0"/>
          <w:marRight w:val="0"/>
          <w:marTop w:val="0"/>
          <w:marBottom w:val="0"/>
          <w:divBdr>
            <w:top w:val="none" w:sz="0" w:space="0" w:color="auto"/>
            <w:left w:val="none" w:sz="0" w:space="0" w:color="auto"/>
            <w:bottom w:val="none" w:sz="0" w:space="0" w:color="auto"/>
            <w:right w:val="none" w:sz="0" w:space="0" w:color="auto"/>
          </w:divBdr>
        </w:div>
        <w:div w:id="571231415">
          <w:marLeft w:val="0"/>
          <w:marRight w:val="0"/>
          <w:marTop w:val="0"/>
          <w:marBottom w:val="0"/>
          <w:divBdr>
            <w:top w:val="none" w:sz="0" w:space="0" w:color="auto"/>
            <w:left w:val="none" w:sz="0" w:space="0" w:color="auto"/>
            <w:bottom w:val="none" w:sz="0" w:space="0" w:color="auto"/>
            <w:right w:val="none" w:sz="0" w:space="0" w:color="auto"/>
          </w:divBdr>
        </w:div>
        <w:div w:id="1311785695">
          <w:marLeft w:val="0"/>
          <w:marRight w:val="0"/>
          <w:marTop w:val="0"/>
          <w:marBottom w:val="0"/>
          <w:divBdr>
            <w:top w:val="none" w:sz="0" w:space="0" w:color="auto"/>
            <w:left w:val="none" w:sz="0" w:space="0" w:color="auto"/>
            <w:bottom w:val="none" w:sz="0" w:space="0" w:color="auto"/>
            <w:right w:val="none" w:sz="0" w:space="0" w:color="auto"/>
          </w:divBdr>
        </w:div>
        <w:div w:id="389959120">
          <w:marLeft w:val="0"/>
          <w:marRight w:val="0"/>
          <w:marTop w:val="0"/>
          <w:marBottom w:val="0"/>
          <w:divBdr>
            <w:top w:val="none" w:sz="0" w:space="0" w:color="auto"/>
            <w:left w:val="none" w:sz="0" w:space="0" w:color="auto"/>
            <w:bottom w:val="none" w:sz="0" w:space="0" w:color="auto"/>
            <w:right w:val="none" w:sz="0" w:space="0" w:color="auto"/>
          </w:divBdr>
        </w:div>
        <w:div w:id="1349600736">
          <w:marLeft w:val="0"/>
          <w:marRight w:val="0"/>
          <w:marTop w:val="0"/>
          <w:marBottom w:val="0"/>
          <w:divBdr>
            <w:top w:val="none" w:sz="0" w:space="0" w:color="auto"/>
            <w:left w:val="none" w:sz="0" w:space="0" w:color="auto"/>
            <w:bottom w:val="none" w:sz="0" w:space="0" w:color="auto"/>
            <w:right w:val="none" w:sz="0" w:space="0" w:color="auto"/>
          </w:divBdr>
        </w:div>
        <w:div w:id="2139058805">
          <w:marLeft w:val="0"/>
          <w:marRight w:val="0"/>
          <w:marTop w:val="0"/>
          <w:marBottom w:val="0"/>
          <w:divBdr>
            <w:top w:val="none" w:sz="0" w:space="0" w:color="auto"/>
            <w:left w:val="none" w:sz="0" w:space="0" w:color="auto"/>
            <w:bottom w:val="none" w:sz="0" w:space="0" w:color="auto"/>
            <w:right w:val="none" w:sz="0" w:space="0" w:color="auto"/>
          </w:divBdr>
        </w:div>
        <w:div w:id="51587621">
          <w:marLeft w:val="0"/>
          <w:marRight w:val="0"/>
          <w:marTop w:val="0"/>
          <w:marBottom w:val="0"/>
          <w:divBdr>
            <w:top w:val="none" w:sz="0" w:space="0" w:color="auto"/>
            <w:left w:val="none" w:sz="0" w:space="0" w:color="auto"/>
            <w:bottom w:val="none" w:sz="0" w:space="0" w:color="auto"/>
            <w:right w:val="none" w:sz="0" w:space="0" w:color="auto"/>
          </w:divBdr>
        </w:div>
        <w:div w:id="843669731">
          <w:marLeft w:val="0"/>
          <w:marRight w:val="0"/>
          <w:marTop w:val="0"/>
          <w:marBottom w:val="0"/>
          <w:divBdr>
            <w:top w:val="none" w:sz="0" w:space="0" w:color="auto"/>
            <w:left w:val="none" w:sz="0" w:space="0" w:color="auto"/>
            <w:bottom w:val="none" w:sz="0" w:space="0" w:color="auto"/>
            <w:right w:val="none" w:sz="0" w:space="0" w:color="auto"/>
          </w:divBdr>
        </w:div>
        <w:div w:id="684554385">
          <w:marLeft w:val="0"/>
          <w:marRight w:val="0"/>
          <w:marTop w:val="0"/>
          <w:marBottom w:val="0"/>
          <w:divBdr>
            <w:top w:val="none" w:sz="0" w:space="0" w:color="auto"/>
            <w:left w:val="none" w:sz="0" w:space="0" w:color="auto"/>
            <w:bottom w:val="none" w:sz="0" w:space="0" w:color="auto"/>
            <w:right w:val="none" w:sz="0" w:space="0" w:color="auto"/>
          </w:divBdr>
        </w:div>
        <w:div w:id="888761678">
          <w:marLeft w:val="0"/>
          <w:marRight w:val="0"/>
          <w:marTop w:val="0"/>
          <w:marBottom w:val="0"/>
          <w:divBdr>
            <w:top w:val="none" w:sz="0" w:space="0" w:color="auto"/>
            <w:left w:val="none" w:sz="0" w:space="0" w:color="auto"/>
            <w:bottom w:val="none" w:sz="0" w:space="0" w:color="auto"/>
            <w:right w:val="none" w:sz="0" w:space="0" w:color="auto"/>
          </w:divBdr>
        </w:div>
        <w:div w:id="1834762062">
          <w:marLeft w:val="0"/>
          <w:marRight w:val="0"/>
          <w:marTop w:val="0"/>
          <w:marBottom w:val="0"/>
          <w:divBdr>
            <w:top w:val="none" w:sz="0" w:space="0" w:color="auto"/>
            <w:left w:val="none" w:sz="0" w:space="0" w:color="auto"/>
            <w:bottom w:val="none" w:sz="0" w:space="0" w:color="auto"/>
            <w:right w:val="none" w:sz="0" w:space="0" w:color="auto"/>
          </w:divBdr>
          <w:divsChild>
            <w:div w:id="1650667239">
              <w:marLeft w:val="0"/>
              <w:marRight w:val="0"/>
              <w:marTop w:val="0"/>
              <w:marBottom w:val="0"/>
              <w:divBdr>
                <w:top w:val="none" w:sz="0" w:space="0" w:color="auto"/>
                <w:left w:val="none" w:sz="0" w:space="0" w:color="auto"/>
                <w:bottom w:val="none" w:sz="0" w:space="0" w:color="auto"/>
                <w:right w:val="none" w:sz="0" w:space="0" w:color="auto"/>
              </w:divBdr>
            </w:div>
          </w:divsChild>
        </w:div>
        <w:div w:id="1864854357">
          <w:marLeft w:val="0"/>
          <w:marRight w:val="0"/>
          <w:marTop w:val="0"/>
          <w:marBottom w:val="0"/>
          <w:divBdr>
            <w:top w:val="none" w:sz="0" w:space="0" w:color="auto"/>
            <w:left w:val="none" w:sz="0" w:space="0" w:color="auto"/>
            <w:bottom w:val="none" w:sz="0" w:space="0" w:color="auto"/>
            <w:right w:val="none" w:sz="0" w:space="0" w:color="auto"/>
          </w:divBdr>
          <w:divsChild>
            <w:div w:id="865826410">
              <w:marLeft w:val="0"/>
              <w:marRight w:val="0"/>
              <w:marTop w:val="0"/>
              <w:marBottom w:val="0"/>
              <w:divBdr>
                <w:top w:val="none" w:sz="0" w:space="0" w:color="auto"/>
                <w:left w:val="none" w:sz="0" w:space="0" w:color="auto"/>
                <w:bottom w:val="none" w:sz="0" w:space="0" w:color="auto"/>
                <w:right w:val="none" w:sz="0" w:space="0" w:color="auto"/>
              </w:divBdr>
            </w:div>
          </w:divsChild>
        </w:div>
        <w:div w:id="986473936">
          <w:marLeft w:val="0"/>
          <w:marRight w:val="0"/>
          <w:marTop w:val="0"/>
          <w:marBottom w:val="0"/>
          <w:divBdr>
            <w:top w:val="none" w:sz="0" w:space="0" w:color="auto"/>
            <w:left w:val="none" w:sz="0" w:space="0" w:color="auto"/>
            <w:bottom w:val="none" w:sz="0" w:space="0" w:color="auto"/>
            <w:right w:val="none" w:sz="0" w:space="0" w:color="auto"/>
          </w:divBdr>
        </w:div>
        <w:div w:id="1935164694">
          <w:marLeft w:val="0"/>
          <w:marRight w:val="0"/>
          <w:marTop w:val="0"/>
          <w:marBottom w:val="0"/>
          <w:divBdr>
            <w:top w:val="none" w:sz="0" w:space="0" w:color="auto"/>
            <w:left w:val="none" w:sz="0" w:space="0" w:color="auto"/>
            <w:bottom w:val="none" w:sz="0" w:space="0" w:color="auto"/>
            <w:right w:val="none" w:sz="0" w:space="0" w:color="auto"/>
          </w:divBdr>
        </w:div>
        <w:div w:id="1641766128">
          <w:marLeft w:val="0"/>
          <w:marRight w:val="0"/>
          <w:marTop w:val="0"/>
          <w:marBottom w:val="0"/>
          <w:divBdr>
            <w:top w:val="none" w:sz="0" w:space="0" w:color="auto"/>
            <w:left w:val="none" w:sz="0" w:space="0" w:color="auto"/>
            <w:bottom w:val="none" w:sz="0" w:space="0" w:color="auto"/>
            <w:right w:val="none" w:sz="0" w:space="0" w:color="auto"/>
          </w:divBdr>
        </w:div>
        <w:div w:id="1535850075">
          <w:marLeft w:val="0"/>
          <w:marRight w:val="0"/>
          <w:marTop w:val="0"/>
          <w:marBottom w:val="0"/>
          <w:divBdr>
            <w:top w:val="none" w:sz="0" w:space="0" w:color="auto"/>
            <w:left w:val="none" w:sz="0" w:space="0" w:color="auto"/>
            <w:bottom w:val="none" w:sz="0" w:space="0" w:color="auto"/>
            <w:right w:val="none" w:sz="0" w:space="0" w:color="auto"/>
          </w:divBdr>
        </w:div>
        <w:div w:id="1619797986">
          <w:marLeft w:val="0"/>
          <w:marRight w:val="0"/>
          <w:marTop w:val="0"/>
          <w:marBottom w:val="0"/>
          <w:divBdr>
            <w:top w:val="none" w:sz="0" w:space="0" w:color="auto"/>
            <w:left w:val="none" w:sz="0" w:space="0" w:color="auto"/>
            <w:bottom w:val="none" w:sz="0" w:space="0" w:color="auto"/>
            <w:right w:val="none" w:sz="0" w:space="0" w:color="auto"/>
          </w:divBdr>
        </w:div>
        <w:div w:id="783620499">
          <w:marLeft w:val="0"/>
          <w:marRight w:val="0"/>
          <w:marTop w:val="0"/>
          <w:marBottom w:val="0"/>
          <w:divBdr>
            <w:top w:val="none" w:sz="0" w:space="0" w:color="auto"/>
            <w:left w:val="none" w:sz="0" w:space="0" w:color="auto"/>
            <w:bottom w:val="none" w:sz="0" w:space="0" w:color="auto"/>
            <w:right w:val="none" w:sz="0" w:space="0" w:color="auto"/>
          </w:divBdr>
        </w:div>
        <w:div w:id="1218398151">
          <w:marLeft w:val="0"/>
          <w:marRight w:val="0"/>
          <w:marTop w:val="0"/>
          <w:marBottom w:val="0"/>
          <w:divBdr>
            <w:top w:val="none" w:sz="0" w:space="0" w:color="auto"/>
            <w:left w:val="none" w:sz="0" w:space="0" w:color="auto"/>
            <w:bottom w:val="none" w:sz="0" w:space="0" w:color="auto"/>
            <w:right w:val="none" w:sz="0" w:space="0" w:color="auto"/>
          </w:divBdr>
          <w:divsChild>
            <w:div w:id="989023176">
              <w:marLeft w:val="0"/>
              <w:marRight w:val="0"/>
              <w:marTop w:val="0"/>
              <w:marBottom w:val="0"/>
              <w:divBdr>
                <w:top w:val="none" w:sz="0" w:space="0" w:color="auto"/>
                <w:left w:val="none" w:sz="0" w:space="0" w:color="auto"/>
                <w:bottom w:val="none" w:sz="0" w:space="0" w:color="auto"/>
                <w:right w:val="none" w:sz="0" w:space="0" w:color="auto"/>
              </w:divBdr>
            </w:div>
          </w:divsChild>
        </w:div>
        <w:div w:id="446894124">
          <w:marLeft w:val="0"/>
          <w:marRight w:val="0"/>
          <w:marTop w:val="0"/>
          <w:marBottom w:val="0"/>
          <w:divBdr>
            <w:top w:val="none" w:sz="0" w:space="0" w:color="auto"/>
            <w:left w:val="none" w:sz="0" w:space="0" w:color="auto"/>
            <w:bottom w:val="none" w:sz="0" w:space="0" w:color="auto"/>
            <w:right w:val="none" w:sz="0" w:space="0" w:color="auto"/>
          </w:divBdr>
          <w:divsChild>
            <w:div w:id="900096771">
              <w:marLeft w:val="0"/>
              <w:marRight w:val="0"/>
              <w:marTop w:val="0"/>
              <w:marBottom w:val="0"/>
              <w:divBdr>
                <w:top w:val="none" w:sz="0" w:space="0" w:color="auto"/>
                <w:left w:val="none" w:sz="0" w:space="0" w:color="auto"/>
                <w:bottom w:val="none" w:sz="0" w:space="0" w:color="auto"/>
                <w:right w:val="none" w:sz="0" w:space="0" w:color="auto"/>
              </w:divBdr>
            </w:div>
          </w:divsChild>
        </w:div>
        <w:div w:id="34890657">
          <w:marLeft w:val="0"/>
          <w:marRight w:val="0"/>
          <w:marTop w:val="0"/>
          <w:marBottom w:val="0"/>
          <w:divBdr>
            <w:top w:val="none" w:sz="0" w:space="0" w:color="auto"/>
            <w:left w:val="none" w:sz="0" w:space="0" w:color="auto"/>
            <w:bottom w:val="none" w:sz="0" w:space="0" w:color="auto"/>
            <w:right w:val="none" w:sz="0" w:space="0" w:color="auto"/>
          </w:divBdr>
        </w:div>
        <w:div w:id="875460458">
          <w:marLeft w:val="0"/>
          <w:marRight w:val="0"/>
          <w:marTop w:val="0"/>
          <w:marBottom w:val="0"/>
          <w:divBdr>
            <w:top w:val="none" w:sz="0" w:space="0" w:color="auto"/>
            <w:left w:val="none" w:sz="0" w:space="0" w:color="auto"/>
            <w:bottom w:val="none" w:sz="0" w:space="0" w:color="auto"/>
            <w:right w:val="none" w:sz="0" w:space="0" w:color="auto"/>
          </w:divBdr>
        </w:div>
        <w:div w:id="227155810">
          <w:marLeft w:val="0"/>
          <w:marRight w:val="0"/>
          <w:marTop w:val="0"/>
          <w:marBottom w:val="0"/>
          <w:divBdr>
            <w:top w:val="none" w:sz="0" w:space="0" w:color="auto"/>
            <w:left w:val="none" w:sz="0" w:space="0" w:color="auto"/>
            <w:bottom w:val="none" w:sz="0" w:space="0" w:color="auto"/>
            <w:right w:val="none" w:sz="0" w:space="0" w:color="auto"/>
          </w:divBdr>
          <w:divsChild>
            <w:div w:id="1528367318">
              <w:marLeft w:val="0"/>
              <w:marRight w:val="0"/>
              <w:marTop w:val="0"/>
              <w:marBottom w:val="0"/>
              <w:divBdr>
                <w:top w:val="none" w:sz="0" w:space="0" w:color="auto"/>
                <w:left w:val="none" w:sz="0" w:space="0" w:color="auto"/>
                <w:bottom w:val="none" w:sz="0" w:space="0" w:color="auto"/>
                <w:right w:val="none" w:sz="0" w:space="0" w:color="auto"/>
              </w:divBdr>
            </w:div>
          </w:divsChild>
        </w:div>
        <w:div w:id="400908277">
          <w:marLeft w:val="0"/>
          <w:marRight w:val="0"/>
          <w:marTop w:val="0"/>
          <w:marBottom w:val="0"/>
          <w:divBdr>
            <w:top w:val="none" w:sz="0" w:space="0" w:color="auto"/>
            <w:left w:val="none" w:sz="0" w:space="0" w:color="auto"/>
            <w:bottom w:val="none" w:sz="0" w:space="0" w:color="auto"/>
            <w:right w:val="none" w:sz="0" w:space="0" w:color="auto"/>
          </w:divBdr>
          <w:divsChild>
            <w:div w:id="291787505">
              <w:marLeft w:val="0"/>
              <w:marRight w:val="0"/>
              <w:marTop w:val="0"/>
              <w:marBottom w:val="0"/>
              <w:divBdr>
                <w:top w:val="none" w:sz="0" w:space="0" w:color="auto"/>
                <w:left w:val="none" w:sz="0" w:space="0" w:color="auto"/>
                <w:bottom w:val="none" w:sz="0" w:space="0" w:color="auto"/>
                <w:right w:val="none" w:sz="0" w:space="0" w:color="auto"/>
              </w:divBdr>
            </w:div>
          </w:divsChild>
        </w:div>
        <w:div w:id="1572036949">
          <w:marLeft w:val="0"/>
          <w:marRight w:val="0"/>
          <w:marTop w:val="0"/>
          <w:marBottom w:val="0"/>
          <w:divBdr>
            <w:top w:val="none" w:sz="0" w:space="0" w:color="auto"/>
            <w:left w:val="none" w:sz="0" w:space="0" w:color="auto"/>
            <w:bottom w:val="none" w:sz="0" w:space="0" w:color="auto"/>
            <w:right w:val="none" w:sz="0" w:space="0" w:color="auto"/>
          </w:divBdr>
        </w:div>
        <w:div w:id="324864140">
          <w:marLeft w:val="0"/>
          <w:marRight w:val="0"/>
          <w:marTop w:val="0"/>
          <w:marBottom w:val="0"/>
          <w:divBdr>
            <w:top w:val="none" w:sz="0" w:space="0" w:color="auto"/>
            <w:left w:val="none" w:sz="0" w:space="0" w:color="auto"/>
            <w:bottom w:val="none" w:sz="0" w:space="0" w:color="auto"/>
            <w:right w:val="none" w:sz="0" w:space="0" w:color="auto"/>
          </w:divBdr>
        </w:div>
        <w:div w:id="1687754921">
          <w:marLeft w:val="0"/>
          <w:marRight w:val="0"/>
          <w:marTop w:val="0"/>
          <w:marBottom w:val="0"/>
          <w:divBdr>
            <w:top w:val="none" w:sz="0" w:space="0" w:color="auto"/>
            <w:left w:val="none" w:sz="0" w:space="0" w:color="auto"/>
            <w:bottom w:val="none" w:sz="0" w:space="0" w:color="auto"/>
            <w:right w:val="none" w:sz="0" w:space="0" w:color="auto"/>
          </w:divBdr>
        </w:div>
        <w:div w:id="475614029">
          <w:marLeft w:val="0"/>
          <w:marRight w:val="0"/>
          <w:marTop w:val="0"/>
          <w:marBottom w:val="0"/>
          <w:divBdr>
            <w:top w:val="none" w:sz="0" w:space="0" w:color="auto"/>
            <w:left w:val="none" w:sz="0" w:space="0" w:color="auto"/>
            <w:bottom w:val="none" w:sz="0" w:space="0" w:color="auto"/>
            <w:right w:val="none" w:sz="0" w:space="0" w:color="auto"/>
          </w:divBdr>
        </w:div>
        <w:div w:id="448622452">
          <w:marLeft w:val="0"/>
          <w:marRight w:val="0"/>
          <w:marTop w:val="0"/>
          <w:marBottom w:val="0"/>
          <w:divBdr>
            <w:top w:val="none" w:sz="0" w:space="0" w:color="auto"/>
            <w:left w:val="none" w:sz="0" w:space="0" w:color="auto"/>
            <w:bottom w:val="none" w:sz="0" w:space="0" w:color="auto"/>
            <w:right w:val="none" w:sz="0" w:space="0" w:color="auto"/>
          </w:divBdr>
          <w:divsChild>
            <w:div w:id="1916084841">
              <w:marLeft w:val="0"/>
              <w:marRight w:val="0"/>
              <w:marTop w:val="0"/>
              <w:marBottom w:val="0"/>
              <w:divBdr>
                <w:top w:val="none" w:sz="0" w:space="0" w:color="auto"/>
                <w:left w:val="none" w:sz="0" w:space="0" w:color="auto"/>
                <w:bottom w:val="none" w:sz="0" w:space="0" w:color="auto"/>
                <w:right w:val="none" w:sz="0" w:space="0" w:color="auto"/>
              </w:divBdr>
            </w:div>
          </w:divsChild>
        </w:div>
        <w:div w:id="1442988341">
          <w:marLeft w:val="0"/>
          <w:marRight w:val="0"/>
          <w:marTop w:val="0"/>
          <w:marBottom w:val="0"/>
          <w:divBdr>
            <w:top w:val="none" w:sz="0" w:space="0" w:color="auto"/>
            <w:left w:val="none" w:sz="0" w:space="0" w:color="auto"/>
            <w:bottom w:val="none" w:sz="0" w:space="0" w:color="auto"/>
            <w:right w:val="none" w:sz="0" w:space="0" w:color="auto"/>
          </w:divBdr>
        </w:div>
        <w:div w:id="449713450">
          <w:marLeft w:val="0"/>
          <w:marRight w:val="0"/>
          <w:marTop w:val="0"/>
          <w:marBottom w:val="0"/>
          <w:divBdr>
            <w:top w:val="none" w:sz="0" w:space="0" w:color="auto"/>
            <w:left w:val="none" w:sz="0" w:space="0" w:color="auto"/>
            <w:bottom w:val="none" w:sz="0" w:space="0" w:color="auto"/>
            <w:right w:val="none" w:sz="0" w:space="0" w:color="auto"/>
          </w:divBdr>
        </w:div>
        <w:div w:id="1924222606">
          <w:marLeft w:val="0"/>
          <w:marRight w:val="0"/>
          <w:marTop w:val="0"/>
          <w:marBottom w:val="0"/>
          <w:divBdr>
            <w:top w:val="none" w:sz="0" w:space="0" w:color="auto"/>
            <w:left w:val="none" w:sz="0" w:space="0" w:color="auto"/>
            <w:bottom w:val="none" w:sz="0" w:space="0" w:color="auto"/>
            <w:right w:val="none" w:sz="0" w:space="0" w:color="auto"/>
          </w:divBdr>
          <w:divsChild>
            <w:div w:id="138960765">
              <w:marLeft w:val="0"/>
              <w:marRight w:val="0"/>
              <w:marTop w:val="0"/>
              <w:marBottom w:val="0"/>
              <w:divBdr>
                <w:top w:val="none" w:sz="0" w:space="0" w:color="auto"/>
                <w:left w:val="none" w:sz="0" w:space="0" w:color="auto"/>
                <w:bottom w:val="none" w:sz="0" w:space="0" w:color="auto"/>
                <w:right w:val="none" w:sz="0" w:space="0" w:color="auto"/>
              </w:divBdr>
            </w:div>
            <w:div w:id="1592617454">
              <w:marLeft w:val="0"/>
              <w:marRight w:val="0"/>
              <w:marTop w:val="0"/>
              <w:marBottom w:val="0"/>
              <w:divBdr>
                <w:top w:val="none" w:sz="0" w:space="0" w:color="auto"/>
                <w:left w:val="none" w:sz="0" w:space="0" w:color="auto"/>
                <w:bottom w:val="none" w:sz="0" w:space="0" w:color="auto"/>
                <w:right w:val="none" w:sz="0" w:space="0" w:color="auto"/>
              </w:divBdr>
            </w:div>
            <w:div w:id="1893496566">
              <w:marLeft w:val="0"/>
              <w:marRight w:val="0"/>
              <w:marTop w:val="0"/>
              <w:marBottom w:val="0"/>
              <w:divBdr>
                <w:top w:val="none" w:sz="0" w:space="0" w:color="auto"/>
                <w:left w:val="none" w:sz="0" w:space="0" w:color="auto"/>
                <w:bottom w:val="none" w:sz="0" w:space="0" w:color="auto"/>
                <w:right w:val="none" w:sz="0" w:space="0" w:color="auto"/>
              </w:divBdr>
            </w:div>
            <w:div w:id="1550528367">
              <w:marLeft w:val="0"/>
              <w:marRight w:val="0"/>
              <w:marTop w:val="0"/>
              <w:marBottom w:val="0"/>
              <w:divBdr>
                <w:top w:val="none" w:sz="0" w:space="0" w:color="auto"/>
                <w:left w:val="none" w:sz="0" w:space="0" w:color="auto"/>
                <w:bottom w:val="none" w:sz="0" w:space="0" w:color="auto"/>
                <w:right w:val="none" w:sz="0" w:space="0" w:color="auto"/>
              </w:divBdr>
            </w:div>
            <w:div w:id="1552186754">
              <w:marLeft w:val="0"/>
              <w:marRight w:val="0"/>
              <w:marTop w:val="0"/>
              <w:marBottom w:val="0"/>
              <w:divBdr>
                <w:top w:val="none" w:sz="0" w:space="0" w:color="auto"/>
                <w:left w:val="none" w:sz="0" w:space="0" w:color="auto"/>
                <w:bottom w:val="none" w:sz="0" w:space="0" w:color="auto"/>
                <w:right w:val="none" w:sz="0" w:space="0" w:color="auto"/>
              </w:divBdr>
            </w:div>
            <w:div w:id="311057822">
              <w:marLeft w:val="0"/>
              <w:marRight w:val="0"/>
              <w:marTop w:val="0"/>
              <w:marBottom w:val="0"/>
              <w:divBdr>
                <w:top w:val="none" w:sz="0" w:space="0" w:color="auto"/>
                <w:left w:val="none" w:sz="0" w:space="0" w:color="auto"/>
                <w:bottom w:val="none" w:sz="0" w:space="0" w:color="auto"/>
                <w:right w:val="none" w:sz="0" w:space="0" w:color="auto"/>
              </w:divBdr>
            </w:div>
            <w:div w:id="541212216">
              <w:marLeft w:val="0"/>
              <w:marRight w:val="0"/>
              <w:marTop w:val="0"/>
              <w:marBottom w:val="0"/>
              <w:divBdr>
                <w:top w:val="none" w:sz="0" w:space="0" w:color="auto"/>
                <w:left w:val="none" w:sz="0" w:space="0" w:color="auto"/>
                <w:bottom w:val="none" w:sz="0" w:space="0" w:color="auto"/>
                <w:right w:val="none" w:sz="0" w:space="0" w:color="auto"/>
              </w:divBdr>
            </w:div>
            <w:div w:id="1971738433">
              <w:marLeft w:val="0"/>
              <w:marRight w:val="0"/>
              <w:marTop w:val="0"/>
              <w:marBottom w:val="0"/>
              <w:divBdr>
                <w:top w:val="none" w:sz="0" w:space="0" w:color="auto"/>
                <w:left w:val="none" w:sz="0" w:space="0" w:color="auto"/>
                <w:bottom w:val="none" w:sz="0" w:space="0" w:color="auto"/>
                <w:right w:val="none" w:sz="0" w:space="0" w:color="auto"/>
              </w:divBdr>
            </w:div>
            <w:div w:id="1923488458">
              <w:marLeft w:val="0"/>
              <w:marRight w:val="0"/>
              <w:marTop w:val="0"/>
              <w:marBottom w:val="0"/>
              <w:divBdr>
                <w:top w:val="none" w:sz="0" w:space="0" w:color="auto"/>
                <w:left w:val="none" w:sz="0" w:space="0" w:color="auto"/>
                <w:bottom w:val="none" w:sz="0" w:space="0" w:color="auto"/>
                <w:right w:val="none" w:sz="0" w:space="0" w:color="auto"/>
              </w:divBdr>
            </w:div>
            <w:div w:id="1362128733">
              <w:marLeft w:val="0"/>
              <w:marRight w:val="0"/>
              <w:marTop w:val="0"/>
              <w:marBottom w:val="0"/>
              <w:divBdr>
                <w:top w:val="none" w:sz="0" w:space="0" w:color="auto"/>
                <w:left w:val="none" w:sz="0" w:space="0" w:color="auto"/>
                <w:bottom w:val="none" w:sz="0" w:space="0" w:color="auto"/>
                <w:right w:val="none" w:sz="0" w:space="0" w:color="auto"/>
              </w:divBdr>
            </w:div>
            <w:div w:id="1755395676">
              <w:marLeft w:val="0"/>
              <w:marRight w:val="0"/>
              <w:marTop w:val="0"/>
              <w:marBottom w:val="0"/>
              <w:divBdr>
                <w:top w:val="none" w:sz="0" w:space="0" w:color="auto"/>
                <w:left w:val="none" w:sz="0" w:space="0" w:color="auto"/>
                <w:bottom w:val="none" w:sz="0" w:space="0" w:color="auto"/>
                <w:right w:val="none" w:sz="0" w:space="0" w:color="auto"/>
              </w:divBdr>
            </w:div>
            <w:div w:id="1964731281">
              <w:marLeft w:val="0"/>
              <w:marRight w:val="0"/>
              <w:marTop w:val="0"/>
              <w:marBottom w:val="0"/>
              <w:divBdr>
                <w:top w:val="none" w:sz="0" w:space="0" w:color="auto"/>
                <w:left w:val="none" w:sz="0" w:space="0" w:color="auto"/>
                <w:bottom w:val="none" w:sz="0" w:space="0" w:color="auto"/>
                <w:right w:val="none" w:sz="0" w:space="0" w:color="auto"/>
              </w:divBdr>
            </w:div>
            <w:div w:id="1076126598">
              <w:marLeft w:val="0"/>
              <w:marRight w:val="0"/>
              <w:marTop w:val="0"/>
              <w:marBottom w:val="0"/>
              <w:divBdr>
                <w:top w:val="none" w:sz="0" w:space="0" w:color="auto"/>
                <w:left w:val="none" w:sz="0" w:space="0" w:color="auto"/>
                <w:bottom w:val="none" w:sz="0" w:space="0" w:color="auto"/>
                <w:right w:val="none" w:sz="0" w:space="0" w:color="auto"/>
              </w:divBdr>
            </w:div>
            <w:div w:id="1076049312">
              <w:marLeft w:val="0"/>
              <w:marRight w:val="0"/>
              <w:marTop w:val="0"/>
              <w:marBottom w:val="0"/>
              <w:divBdr>
                <w:top w:val="none" w:sz="0" w:space="0" w:color="auto"/>
                <w:left w:val="none" w:sz="0" w:space="0" w:color="auto"/>
                <w:bottom w:val="none" w:sz="0" w:space="0" w:color="auto"/>
                <w:right w:val="none" w:sz="0" w:space="0" w:color="auto"/>
              </w:divBdr>
            </w:div>
            <w:div w:id="1195383175">
              <w:marLeft w:val="0"/>
              <w:marRight w:val="0"/>
              <w:marTop w:val="0"/>
              <w:marBottom w:val="0"/>
              <w:divBdr>
                <w:top w:val="none" w:sz="0" w:space="0" w:color="auto"/>
                <w:left w:val="none" w:sz="0" w:space="0" w:color="auto"/>
                <w:bottom w:val="none" w:sz="0" w:space="0" w:color="auto"/>
                <w:right w:val="none" w:sz="0" w:space="0" w:color="auto"/>
              </w:divBdr>
            </w:div>
            <w:div w:id="1311517307">
              <w:marLeft w:val="0"/>
              <w:marRight w:val="0"/>
              <w:marTop w:val="0"/>
              <w:marBottom w:val="0"/>
              <w:divBdr>
                <w:top w:val="none" w:sz="0" w:space="0" w:color="auto"/>
                <w:left w:val="none" w:sz="0" w:space="0" w:color="auto"/>
                <w:bottom w:val="none" w:sz="0" w:space="0" w:color="auto"/>
                <w:right w:val="none" w:sz="0" w:space="0" w:color="auto"/>
              </w:divBdr>
            </w:div>
            <w:div w:id="1272131047">
              <w:marLeft w:val="0"/>
              <w:marRight w:val="0"/>
              <w:marTop w:val="0"/>
              <w:marBottom w:val="0"/>
              <w:divBdr>
                <w:top w:val="none" w:sz="0" w:space="0" w:color="auto"/>
                <w:left w:val="none" w:sz="0" w:space="0" w:color="auto"/>
                <w:bottom w:val="none" w:sz="0" w:space="0" w:color="auto"/>
                <w:right w:val="none" w:sz="0" w:space="0" w:color="auto"/>
              </w:divBdr>
            </w:div>
          </w:divsChild>
        </w:div>
        <w:div w:id="1331518767">
          <w:marLeft w:val="0"/>
          <w:marRight w:val="0"/>
          <w:marTop w:val="0"/>
          <w:marBottom w:val="0"/>
          <w:divBdr>
            <w:top w:val="none" w:sz="0" w:space="0" w:color="auto"/>
            <w:left w:val="none" w:sz="0" w:space="0" w:color="auto"/>
            <w:bottom w:val="none" w:sz="0" w:space="0" w:color="auto"/>
            <w:right w:val="none" w:sz="0" w:space="0" w:color="auto"/>
          </w:divBdr>
        </w:div>
        <w:div w:id="1936210018">
          <w:marLeft w:val="0"/>
          <w:marRight w:val="0"/>
          <w:marTop w:val="0"/>
          <w:marBottom w:val="0"/>
          <w:divBdr>
            <w:top w:val="none" w:sz="0" w:space="0" w:color="auto"/>
            <w:left w:val="none" w:sz="0" w:space="0" w:color="auto"/>
            <w:bottom w:val="none" w:sz="0" w:space="0" w:color="auto"/>
            <w:right w:val="none" w:sz="0" w:space="0" w:color="auto"/>
          </w:divBdr>
        </w:div>
        <w:div w:id="1840657647">
          <w:marLeft w:val="0"/>
          <w:marRight w:val="0"/>
          <w:marTop w:val="0"/>
          <w:marBottom w:val="0"/>
          <w:divBdr>
            <w:top w:val="none" w:sz="0" w:space="0" w:color="auto"/>
            <w:left w:val="none" w:sz="0" w:space="0" w:color="auto"/>
            <w:bottom w:val="none" w:sz="0" w:space="0" w:color="auto"/>
            <w:right w:val="none" w:sz="0" w:space="0" w:color="auto"/>
          </w:divBdr>
          <w:divsChild>
            <w:div w:id="271088815">
              <w:marLeft w:val="0"/>
              <w:marRight w:val="0"/>
              <w:marTop w:val="0"/>
              <w:marBottom w:val="0"/>
              <w:divBdr>
                <w:top w:val="none" w:sz="0" w:space="0" w:color="auto"/>
                <w:left w:val="none" w:sz="0" w:space="0" w:color="auto"/>
                <w:bottom w:val="none" w:sz="0" w:space="0" w:color="auto"/>
                <w:right w:val="none" w:sz="0" w:space="0" w:color="auto"/>
              </w:divBdr>
            </w:div>
          </w:divsChild>
        </w:div>
        <w:div w:id="1105148629">
          <w:marLeft w:val="0"/>
          <w:marRight w:val="0"/>
          <w:marTop w:val="0"/>
          <w:marBottom w:val="0"/>
          <w:divBdr>
            <w:top w:val="none" w:sz="0" w:space="0" w:color="auto"/>
            <w:left w:val="none" w:sz="0" w:space="0" w:color="auto"/>
            <w:bottom w:val="none" w:sz="0" w:space="0" w:color="auto"/>
            <w:right w:val="none" w:sz="0" w:space="0" w:color="auto"/>
          </w:divBdr>
        </w:div>
        <w:div w:id="920404809">
          <w:marLeft w:val="0"/>
          <w:marRight w:val="0"/>
          <w:marTop w:val="0"/>
          <w:marBottom w:val="0"/>
          <w:divBdr>
            <w:top w:val="none" w:sz="0" w:space="0" w:color="auto"/>
            <w:left w:val="none" w:sz="0" w:space="0" w:color="auto"/>
            <w:bottom w:val="none" w:sz="0" w:space="0" w:color="auto"/>
            <w:right w:val="none" w:sz="0" w:space="0" w:color="auto"/>
          </w:divBdr>
        </w:div>
        <w:div w:id="1695183721">
          <w:marLeft w:val="0"/>
          <w:marRight w:val="0"/>
          <w:marTop w:val="0"/>
          <w:marBottom w:val="0"/>
          <w:divBdr>
            <w:top w:val="none" w:sz="0" w:space="0" w:color="auto"/>
            <w:left w:val="none" w:sz="0" w:space="0" w:color="auto"/>
            <w:bottom w:val="none" w:sz="0" w:space="0" w:color="auto"/>
            <w:right w:val="none" w:sz="0" w:space="0" w:color="auto"/>
          </w:divBdr>
        </w:div>
        <w:div w:id="906497837">
          <w:marLeft w:val="0"/>
          <w:marRight w:val="0"/>
          <w:marTop w:val="0"/>
          <w:marBottom w:val="0"/>
          <w:divBdr>
            <w:top w:val="none" w:sz="0" w:space="0" w:color="auto"/>
            <w:left w:val="none" w:sz="0" w:space="0" w:color="auto"/>
            <w:bottom w:val="none" w:sz="0" w:space="0" w:color="auto"/>
            <w:right w:val="none" w:sz="0" w:space="0" w:color="auto"/>
          </w:divBdr>
        </w:div>
        <w:div w:id="8827119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103-performancestocku.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Archives/edgar/data/1710155/000171015520000003/exhibit.htm" TargetMode="External"/><Relationship Id="rId12" Type="http://schemas.openxmlformats.org/officeDocument/2006/relationships/hyperlink" Target="a322-nvhisoxcerts322xq.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101amendedandrestated.htm" TargetMode="External"/><Relationship Id="rId11" Type="http://schemas.openxmlformats.org/officeDocument/2006/relationships/hyperlink" Target="a321-nvhisoxcerts321xq.htm" TargetMode="External"/><Relationship Id="rId5" Type="http://schemas.openxmlformats.org/officeDocument/2006/relationships/hyperlink" Target="http://www.sec.gov/Archives/edgar/data/1710155/000156761917002270/s001582x19_ex3-2.htm" TargetMode="External"/><Relationship Id="rId10" Type="http://schemas.openxmlformats.org/officeDocument/2006/relationships/hyperlink" Target="a312-nvhisoxcerts312xq.htm" TargetMode="External"/><Relationship Id="rId4" Type="http://schemas.openxmlformats.org/officeDocument/2006/relationships/hyperlink" Target="http://www.sec.gov/Archives/edgar/data/1710155/000156761917002270/s001582x19_ex3-1.htm" TargetMode="External"/><Relationship Id="rId9" Type="http://schemas.openxmlformats.org/officeDocument/2006/relationships/hyperlink" Target="a311-nvhisoxcerts31xq1.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29701</Words>
  <Characters>169298</Characters>
  <Application>Microsoft Office Word</Application>
  <DocSecurity>0</DocSecurity>
  <Lines>1410</Lines>
  <Paragraphs>397</Paragraphs>
  <ScaleCrop>false</ScaleCrop>
  <Company/>
  <LinksUpToDate>false</LinksUpToDate>
  <CharactersWithSpaces>198602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