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B69C07" w14:textId="77777777" w:rsidR="00000000" w:rsidRDefault="00943B5A">
      <w:pPr>
        <w:divId w:val="416678980"/>
        <w:rPr>
          <w:rFonts w:eastAsia="Times New Roman"/>
          <w:vanish/>
        </w:rPr>
      </w:pPr>
      <w:r>
        <w:rPr>
          <w:rFonts w:eastAsia="Times New Roman"/>
          <w:vanish/>
        </w:rPr>
        <w:t>000001583107--12-312021Q1false643280006521800040001583107us-gaap:RetainedEarningsMember2021-03-310001583107us-gaap:AdditionalPaidInCapitalMember2021-03-310001583107</w:t>
      </w:r>
      <w:r>
        <w:rPr>
          <w:rFonts w:eastAsia="Times New Roman"/>
          <w:vanish/>
        </w:rPr>
        <w:t>us-gaap:AccumulatedOtherComprehensiveIncomeMember2021-03-310001583107us-gaap:RetainedEarningsMember2020-12-310001583107us-gaap:AdditionalPaidInCapitalMember2020-12-310001583107us-gaap:AccumulatedOtherComprehensiveIncomeMember2020-12-310001583107us-gaap:Ret</w:t>
      </w:r>
      <w:r>
        <w:rPr>
          <w:rFonts w:eastAsia="Times New Roman"/>
          <w:vanish/>
        </w:rPr>
        <w:t>ainedEarningsMember2020-03-310001583107us-gaap:AdditionalPaidInCapitalMember2020-03-310001583107us-gaap:AccumulatedOtherComprehensiveIncomeMember2020-03-310001583107us-gaap:RetainedEarningsMember2019-12-310001583107us-gaap:AdditionalPaidInCapitalMember2019</w:t>
      </w:r>
      <w:r>
        <w:rPr>
          <w:rFonts w:eastAsia="Times New Roman"/>
          <w:vanish/>
        </w:rPr>
        <w:t>-12-310001583107us-gaap:AccumulatedOtherComprehensiveIncomeMember2019-12-310001583107us-gaap:CommonStockMember2021-01-012021-03-310001583107us-gaap:CommonStockMember2020-01-012020-03-310001583107tbph:MylanMembertbph:NebulizedTD4208Member2016-12-31000158310</w:t>
      </w:r>
      <w:r>
        <w:rPr>
          <w:rFonts w:eastAsia="Times New Roman"/>
          <w:vanish/>
        </w:rPr>
        <w:t>7tbph:MylanMembertbph:YupelriMonotherapyMembertbph:SalesMilestonesMember2021-01-012021-03-310001583107tbph:MylanMembertbph:YupelriMonotherapyMembertbph:RegulatoryActionsMember2021-01-012021-03-310001583107tbph:MylanMembertbph:YupelriMonotherapyMembertbph:D</w:t>
      </w:r>
      <w:r>
        <w:rPr>
          <w:rFonts w:eastAsia="Times New Roman"/>
          <w:vanish/>
        </w:rPr>
        <w:t>evelopmentAndCommercializationAgreementMember2021-01-012021-03-310001583107us-gaap:RoyaltyMembertbph:TheravanceRespiratoryCompanyLlcMember2021-01-012021-03-310001583107tbph:MylanMembertbph:SalesMilestonesMember2021-01-012021-03-310001583107tbph:MylanMember</w:t>
      </w:r>
      <w:r>
        <w:rPr>
          <w:rFonts w:eastAsia="Times New Roman"/>
          <w:vanish/>
        </w:rPr>
        <w:t>tbph:NebulizedTD4208Member2021-01-012021-03-310001583107tbph:MylanMembertbph:FuturePotentialCombinationProductsMember2021-01-012021-03-310001583107tbph:CoPromoteAgreementMember2021-01-012021-03-310001583107us-gaap:RoyaltyMembertbph:TheravanceRespiratoryCom</w:t>
      </w:r>
      <w:r>
        <w:rPr>
          <w:rFonts w:eastAsia="Times New Roman"/>
          <w:vanish/>
        </w:rPr>
        <w:t>panyLlcMember2020-01-012020-03-310001583107us-gaap:LicenseMember2020-01-012020-03-310001583107tbph:CoPromoteAgreementMember2020-01-012020-03-310001583107tbph:MylanMembertbph:FuturePotentialCombinationProductsMembertbph:DevelopmentAndSalesMilestonesMember20</w:t>
      </w:r>
      <w:r>
        <w:rPr>
          <w:rFonts w:eastAsia="Times New Roman"/>
          <w:vanish/>
        </w:rPr>
        <w:t>19-06-012019-06-300001583107tbph:MylanMembertbph:YupelriMonotherapyMember2019-06-012019-06-300001583107tbph:MylanMembertbph:SalesMilestonesMember2019-06-012019-06-300001583107tbph:MylanMembertbph:FuturePotentialCombinationProductsMember2019-06-012019-06-30</w:t>
      </w:r>
      <w:r>
        <w:rPr>
          <w:rFonts w:eastAsia="Times New Roman"/>
          <w:vanish/>
        </w:rPr>
        <w:t>0001583107tbph:TheravanceRespiratoryCompanyLlcMember2021-04-012021-04-300001583107us-gaap:AccumulatedOtherComprehensiveIncomeMember2021-01-012021-03-310001583107us-gaap:AccumulatedOtherComprehensiveIncomeMember2020-01-012020-03-310001583107us-gaap:Retained</w:t>
      </w:r>
      <w:r>
        <w:rPr>
          <w:rFonts w:eastAsia="Times New Roman"/>
          <w:vanish/>
        </w:rPr>
        <w:t>EarningsMember2021-01-012021-03-310001583107us-gaap:RetainedEarningsMember2020-01-012020-03-310001583107tbph:TheravanceRespiratoryCompanyLlcMember2020-01-012020-03-310001583107tbph:TheravanceRespiratoryCompanyLlcMember2020-02-210001583107tbph:IssuerTwoClas</w:t>
      </w:r>
      <w:r>
        <w:rPr>
          <w:rFonts w:eastAsia="Times New Roman"/>
          <w:vanish/>
        </w:rPr>
        <w:t>sCUnitsMember2020-02-210001583107tbph:TheravanceRespiratoryCompanyLlcMember2021-03-310001583107us-gaap:CorporateNoteSecuritiesMember2021-03-310001583107us-gaap:CorporateNoteSecuritiesMember2020-12-310001583107us-gaap:CommercialPaperMember2020-12-3100015831</w:t>
      </w:r>
      <w:r>
        <w:rPr>
          <w:rFonts w:eastAsia="Times New Roman"/>
          <w:vanish/>
        </w:rPr>
        <w:t>07tbph:TheravanceBiopharmaRAndDIncMembertbph:TermNotesDue2035Member2021-03-310001583107tbph:NonRecourseDebt2035Member2021-03-310001583107tbph:NonRecourseDebt2033Member2021-03-310001583107tbph:TermNotesDue2035Member2021-03-310001583107us-gaap:SeniorNotesMem</w:t>
      </w:r>
      <w:r>
        <w:rPr>
          <w:rFonts w:eastAsia="Times New Roman"/>
          <w:vanish/>
        </w:rPr>
        <w:t>ber2021-03-310001583107tbph:MylanMember2019-06-012019-06-300001583107tbph:JanssenBiotechIncMember2021-03-310001583107us-gaap:CommonStockMember2021-03-310001583107us-gaap:CommonStockMember2020-12-310001583107us-gaap:CommonStockMember2020-03-310001583107us-g</w:t>
      </w:r>
      <w:r>
        <w:rPr>
          <w:rFonts w:eastAsia="Times New Roman"/>
          <w:vanish/>
        </w:rPr>
        <w:t>aap:CommonStockMember2019-12-3100015831072019-12-3100015831072020-03-310001583107us-gaap:FairValueInputsLevel1Memberus-gaap:MoneyMarketFundsMember2021-03-310001583107us-gaap:FairValueInputsLevel2Memberus-gaap:CorporateNoteSecuritiesMember2021-03-3100015831</w:t>
      </w:r>
      <w:r>
        <w:rPr>
          <w:rFonts w:eastAsia="Times New Roman"/>
          <w:vanish/>
        </w:rPr>
        <w:t>07us-gaap:FairValueInputsLevel2Memberus-gaap:CorporateNoteSecuritiesMember2020-12-310001583107us-gaap:FairValueInputsLevel2Memberus-gaap:USGovernmentAgenciesDebtSecuritiesMember2021-03-310001583107us-gaap:FairValueInputsLevel2Memberus-gaap:CommercialPaperM</w:t>
      </w:r>
      <w:r>
        <w:rPr>
          <w:rFonts w:eastAsia="Times New Roman"/>
          <w:vanish/>
        </w:rPr>
        <w:t>ember2021-03-310001583107us-gaap:FairValueInputsLevel1Memberus-gaap:USTreasuryAndGovernmentMember2021-03-310001583107tbph:MarketableSecuritiesMember2021-03-310001583107us-gaap:FairValueInputsLevel2Memberus-gaap:USGovernmentAgenciesDebtSecuritiesMember2020-</w:t>
      </w:r>
      <w:r>
        <w:rPr>
          <w:rFonts w:eastAsia="Times New Roman"/>
          <w:vanish/>
        </w:rPr>
        <w:t>12-310001583107us-gaap:FairValueInputsLevel2Memberus-gaap:CommercialPaperMember2020-12-310001583107us-gaap:FairValueInputsLevel1Memberus-gaap:USTreasuryAndGovernmentMember2020-12-310001583107tbph:MarketableSecuritiesMember2020-12-310001583107us-gaap:StockC</w:t>
      </w:r>
      <w:r>
        <w:rPr>
          <w:rFonts w:eastAsia="Times New Roman"/>
          <w:vanish/>
        </w:rPr>
        <w:t>ompensationPlanMember2021-01-012021-03-310001583107us-gaap:ConvertibleSubordinatedDebtMember2021-01-012021-03-310001583107us-gaap:StockCompensationPlanMember2020-01-012020-03-310001583107us-gaap:ConvertibleSubordinatedDebtMember2020-01-012020-03-3100015831</w:t>
      </w:r>
      <w:r>
        <w:rPr>
          <w:rFonts w:eastAsia="Times New Roman"/>
          <w:vanish/>
        </w:rPr>
        <w:t>07us-gaap:ScenarioPlanMembertbph:EmployeePerformanceRestrictedStockUnitsRsuAndCashBonusMilestonesMember2021-01-012021-03-310001583107us-gaap:SellingGeneralAndAdministrativeExpensesMember2021-01-012021-03-310001583107us-gaap:ResearchAndDevelopmentExpenseMem</w:t>
      </w:r>
      <w:r>
        <w:rPr>
          <w:rFonts w:eastAsia="Times New Roman"/>
          <w:vanish/>
        </w:rPr>
        <w:t>ber2021-01-012021-03-310001583107tbph:EmployeePerformanceRestrictedStockUnitsRsuAndCashBonusMilestonesMember2021-01-012021-03-310001583107us-gaap:SellingGeneralAndAdministrativeExpensesMember2020-01-012020-03-310001583107us-gaap:ResearchAndDevelopmentExpen</w:t>
      </w:r>
      <w:r>
        <w:rPr>
          <w:rFonts w:eastAsia="Times New Roman"/>
          <w:vanish/>
        </w:rPr>
        <w:t>seMember2020-01-012020-03-310001583107tbph:EmployeePerformanceRestrictedStockUnitsRsuAndCashBonusMilestonesMember2020-01-012020-03-310001583107us-gaap:AdditionalPaidInCapitalMember2021-01-012021-03-310001583107us-gaap:AdditionalPaidInCapitalMember2020-01-0</w:t>
      </w:r>
      <w:r>
        <w:rPr>
          <w:rFonts w:eastAsia="Times New Roman"/>
          <w:vanish/>
        </w:rPr>
        <w:t>12020-03-3100015831072018-02-012018-02-280001583107srt:MinimumMembertbph:TheravanceRespiratoryCompanyLlcMember2020-02-212020-02-210001583107srt:MaximumMembertbph:TheravanceRespiratoryCompanyLlcMember2020-02-212020-02-210001583107tbph:TermNotesDue2035Member</w:t>
      </w:r>
      <w:r>
        <w:rPr>
          <w:rFonts w:eastAsia="Times New Roman"/>
          <w:vanish/>
        </w:rPr>
        <w:t>2020-02-210001583107tbph:MylanMembertbph:NebulizedTD4208Member2016-01-012016-12-310001583107tbph:TheravanceRespiratoryCompanyLlcMember2021-01-012021-03-310001583107tbph:TheravanceRespiratoryCompanyLlcMembertbph:IssuerTwoClassCUnitsMember2020-02-212020-02-2</w:t>
      </w:r>
      <w:r>
        <w:rPr>
          <w:rFonts w:eastAsia="Times New Roman"/>
          <w:vanish/>
        </w:rPr>
        <w:t>10001583107tbph:IssuerTwoClassCUnitsMember2020-02-212020-02-210001583107tbph:YupelriMonotherapyMembertbph:CoPromoteAgreementMember2021-01-012021-03-310001583107tbph:OthersMember2021-01-012021-03-310001583107tbph:CoPromoteAgreementMember2021-01-012021-03-31</w:t>
      </w:r>
      <w:r>
        <w:rPr>
          <w:rFonts w:eastAsia="Times New Roman"/>
          <w:vanish/>
        </w:rPr>
        <w:t>0001583107tbph:CollaborativeArrangementRevenueMember2021-01-012021-03-310001583107tbph:OthersMember2020-01-012020-03-310001583107tbph:CoPromoteAgreementMember2020-01-012020-03-310001583107tbph:CollaborativeArrangementRevenueMember2020-01-012020-03-31000158</w:t>
      </w:r>
      <w:r>
        <w:rPr>
          <w:rFonts w:eastAsia="Times New Roman"/>
          <w:vanish/>
        </w:rPr>
        <w:t>3107tbph:MylanMember2021-01-012021-03-310001583107tbph:MylanMember2020-01-012020-03-310001583107tbph:JanssenBiotechIncMember2020-01-012020-03-310001583107tbph:JanssenBiotechIncMembertbph:IzencitinibMemberus-gaap:CollaborativeArrangementMember2018-02-012018</w:t>
      </w:r>
      <w:r>
        <w:rPr>
          <w:rFonts w:eastAsia="Times New Roman"/>
          <w:vanish/>
        </w:rPr>
        <w:t>-02-280001583107tbph:JanssenBiotechIncMember2021-01-012021-03-310001583107tbph:JanssenBiotechIncMemberus-gaap:CollaborativeArrangementMember2018-02-012018-02-280001583107tbph:JanssenBiotechIncMember2018-02-012018-02-2800015831072020-01-012020-03-3100015831</w:t>
      </w:r>
      <w:r>
        <w:rPr>
          <w:rFonts w:eastAsia="Times New Roman"/>
          <w:vanish/>
        </w:rPr>
        <w:t>072021-03-3100015831072020-12-3100015831072021-04-3000015831072021-01-012021-03-31xbrli:sharesiso4217:USDxbrli:puretbph:itemiso4217:USDxbrli:shares</w:t>
      </w:r>
    </w:p>
    <w:p w14:paraId="738C95AD" w14:textId="77777777" w:rsidR="00000000" w:rsidRDefault="00943B5A">
      <w:pPr>
        <w:pStyle w:val="a3"/>
        <w:spacing w:before="0" w:beforeAutospacing="0" w:after="120" w:afterAutospacing="0"/>
        <w:divId w:val="728920889"/>
        <w:rPr>
          <w:sz w:val="20"/>
          <w:szCs w:val="20"/>
        </w:rPr>
      </w:pPr>
      <w:hyperlink w:anchor="TOC" w:history="1">
        <w:r>
          <w:rPr>
            <w:rStyle w:val="a4"/>
            <w:sz w:val="20"/>
            <w:szCs w:val="20"/>
          </w:rPr>
          <w:t>Table of Contents</w:t>
        </w:r>
      </w:hyperlink>
    </w:p>
    <w:p w14:paraId="73570595" w14:textId="77777777" w:rsidR="00000000" w:rsidRDefault="00943B5A">
      <w:pPr>
        <w:pStyle w:val="a3"/>
        <w:pBdr>
          <w:top w:val="single" w:sz="24" w:space="1" w:color="000000"/>
          <w:bottom w:val="single" w:sz="8" w:space="1" w:color="000000"/>
        </w:pBdr>
        <w:spacing w:before="0" w:beforeAutospacing="0" w:after="0" w:afterAutospacing="0"/>
        <w:divId w:val="913201801"/>
        <w:rPr>
          <w:sz w:val="20"/>
          <w:szCs w:val="20"/>
        </w:rPr>
      </w:pPr>
      <w:r>
        <w:rPr>
          <w:sz w:val="2"/>
          <w:szCs w:val="2"/>
        </w:rPr>
        <w:t>​</w:t>
      </w:r>
    </w:p>
    <w:p w14:paraId="6C7E0928" w14:textId="77777777" w:rsidR="00000000" w:rsidRDefault="00943B5A">
      <w:pPr>
        <w:pStyle w:val="a3"/>
        <w:spacing w:before="0" w:beforeAutospacing="0" w:after="0" w:afterAutospacing="0"/>
        <w:divId w:val="913201801"/>
        <w:rPr>
          <w:sz w:val="20"/>
          <w:szCs w:val="20"/>
        </w:rPr>
      </w:pPr>
      <w:r>
        <w:rPr>
          <w:sz w:val="10"/>
          <w:szCs w:val="10"/>
        </w:rPr>
        <w:t>​</w:t>
      </w:r>
    </w:p>
    <w:p w14:paraId="3A323041" w14:textId="77777777" w:rsidR="00000000" w:rsidRDefault="00943B5A">
      <w:pPr>
        <w:pStyle w:val="a3"/>
        <w:spacing w:before="0" w:beforeAutospacing="0" w:after="0" w:afterAutospacing="0"/>
        <w:jc w:val="center"/>
        <w:divId w:val="913201801"/>
        <w:rPr>
          <w:sz w:val="20"/>
          <w:szCs w:val="20"/>
        </w:rPr>
      </w:pPr>
      <w:r>
        <w:rPr>
          <w:b/>
          <w:bCs/>
          <w:sz w:val="34"/>
          <w:szCs w:val="34"/>
        </w:rPr>
        <w:t>UNITED STATES</w:t>
      </w:r>
    </w:p>
    <w:p w14:paraId="3271F6AB" w14:textId="77777777" w:rsidR="00000000" w:rsidRDefault="00943B5A">
      <w:pPr>
        <w:pStyle w:val="a3"/>
        <w:spacing w:before="0" w:beforeAutospacing="0" w:after="0" w:afterAutospacing="0"/>
        <w:jc w:val="center"/>
        <w:divId w:val="913201801"/>
        <w:rPr>
          <w:sz w:val="20"/>
          <w:szCs w:val="20"/>
        </w:rPr>
      </w:pPr>
      <w:r>
        <w:rPr>
          <w:b/>
          <w:bCs/>
          <w:sz w:val="34"/>
          <w:szCs w:val="34"/>
        </w:rPr>
        <w:t>SECURITIES AND EXCHANGE COMMISSION</w:t>
      </w:r>
    </w:p>
    <w:p w14:paraId="5910DBC8" w14:textId="77777777" w:rsidR="00000000" w:rsidRDefault="00943B5A">
      <w:pPr>
        <w:pStyle w:val="a3"/>
        <w:spacing w:before="0" w:beforeAutospacing="0" w:after="0" w:afterAutospacing="0"/>
        <w:jc w:val="center"/>
        <w:divId w:val="913201801"/>
        <w:rPr>
          <w:sz w:val="18"/>
          <w:szCs w:val="18"/>
        </w:rPr>
      </w:pPr>
      <w:r>
        <w:rPr>
          <w:b/>
          <w:bCs/>
          <w:sz w:val="18"/>
          <w:szCs w:val="18"/>
        </w:rPr>
        <w:t>Washington,</w:t>
      </w:r>
      <w:r>
        <w:rPr>
          <w:b/>
          <w:bCs/>
          <w:sz w:val="18"/>
          <w:szCs w:val="18"/>
        </w:rPr>
        <w:t xml:space="preserve"> D.C. 20549</w:t>
      </w:r>
    </w:p>
    <w:p w14:paraId="76CC6371" w14:textId="77777777" w:rsidR="00000000" w:rsidRDefault="00943B5A">
      <w:pPr>
        <w:pStyle w:val="a3"/>
        <w:spacing w:before="0" w:beforeAutospacing="0" w:after="0" w:afterAutospacing="0"/>
        <w:jc w:val="center"/>
        <w:divId w:val="913201801"/>
        <w:rPr>
          <w:sz w:val="20"/>
          <w:szCs w:val="20"/>
        </w:rPr>
      </w:pPr>
      <w:r>
        <w:rPr>
          <w:b/>
          <w:bCs/>
          <w:sz w:val="10"/>
          <w:szCs w:val="10"/>
        </w:rPr>
        <w:t>​</w:t>
      </w:r>
    </w:p>
    <w:p w14:paraId="1A0FD373" w14:textId="77777777" w:rsidR="00000000" w:rsidRDefault="00943B5A">
      <w:pPr>
        <w:pStyle w:val="a3"/>
        <w:spacing w:before="0" w:beforeAutospacing="0" w:after="0" w:afterAutospacing="0"/>
        <w:jc w:val="center"/>
        <w:divId w:val="913201801"/>
        <w:rPr>
          <w:sz w:val="34"/>
          <w:szCs w:val="34"/>
        </w:rPr>
      </w:pPr>
      <w:r>
        <w:rPr>
          <w:b/>
          <w:bCs/>
          <w:sz w:val="34"/>
          <w:szCs w:val="34"/>
        </w:rPr>
        <w:t>Form 10-Q</w:t>
      </w:r>
    </w:p>
    <w:p w14:paraId="6C2F9DBE" w14:textId="77777777" w:rsidR="00000000" w:rsidRDefault="00943B5A">
      <w:pPr>
        <w:pStyle w:val="a3"/>
        <w:spacing w:before="0" w:beforeAutospacing="0" w:after="0" w:afterAutospacing="0"/>
        <w:divId w:val="913201801"/>
        <w:rPr>
          <w:sz w:val="20"/>
          <w:szCs w:val="20"/>
        </w:rPr>
      </w:pPr>
      <w:r>
        <w:rPr>
          <w:b/>
          <w:bCs/>
          <w:sz w:val="10"/>
          <w:szCs w:val="10"/>
        </w:rPr>
        <w:t>​</w:t>
      </w:r>
    </w:p>
    <w:p w14:paraId="79C38059" w14:textId="77777777" w:rsidR="00000000" w:rsidRDefault="00943B5A">
      <w:pPr>
        <w:pStyle w:val="a3"/>
        <w:spacing w:before="0" w:beforeAutospacing="0" w:after="0" w:afterAutospacing="0"/>
        <w:divId w:val="913201801"/>
        <w:rPr>
          <w:sz w:val="18"/>
          <w:szCs w:val="18"/>
        </w:rPr>
      </w:pPr>
      <w:r>
        <w:rPr>
          <w:b/>
          <w:bCs/>
          <w:sz w:val="18"/>
          <w:szCs w:val="18"/>
        </w:rPr>
        <w:t>(Mark One)</w:t>
      </w:r>
    </w:p>
    <w:p w14:paraId="5C1FE020" w14:textId="77777777" w:rsidR="00000000" w:rsidRDefault="00943B5A">
      <w:pPr>
        <w:pStyle w:val="a3"/>
        <w:spacing w:before="0" w:beforeAutospacing="0" w:after="0" w:afterAutospacing="0"/>
        <w:ind w:left="360" w:hanging="360"/>
        <w:divId w:val="913201801"/>
        <w:rPr>
          <w:sz w:val="20"/>
          <w:szCs w:val="20"/>
        </w:rPr>
      </w:pPr>
      <w:r>
        <w:rPr>
          <w:b/>
          <w:bCs/>
          <w:sz w:val="10"/>
          <w:szCs w:val="10"/>
        </w:rPr>
        <w:t>​</w:t>
      </w:r>
    </w:p>
    <w:tbl>
      <w:tblPr>
        <w:tblW w:w="0" w:type="auto"/>
        <w:tblCellMar>
          <w:top w:w="15" w:type="dxa"/>
          <w:left w:w="15" w:type="dxa"/>
          <w:bottom w:w="15" w:type="dxa"/>
          <w:right w:w="15" w:type="dxa"/>
        </w:tblCellMar>
        <w:tblLook w:val="04A0" w:firstRow="1" w:lastRow="0" w:firstColumn="1" w:lastColumn="0" w:noHBand="0" w:noVBand="1"/>
      </w:tblPr>
      <w:tblGrid>
        <w:gridCol w:w="360"/>
        <w:gridCol w:w="373"/>
        <w:gridCol w:w="7573"/>
      </w:tblGrid>
      <w:tr w:rsidR="00000000" w14:paraId="66FB92FA" w14:textId="77777777">
        <w:trPr>
          <w:divId w:val="913201801"/>
        </w:trPr>
        <w:tc>
          <w:tcPr>
            <w:tcW w:w="360" w:type="dxa"/>
            <w:tcMar>
              <w:top w:w="0" w:type="dxa"/>
              <w:left w:w="0" w:type="dxa"/>
              <w:bottom w:w="0" w:type="dxa"/>
              <w:right w:w="0" w:type="dxa"/>
            </w:tcMar>
            <w:vAlign w:val="center"/>
            <w:hideMark/>
          </w:tcPr>
          <w:p w14:paraId="4DE606F6" w14:textId="77777777" w:rsidR="00000000" w:rsidRDefault="00943B5A">
            <w:pPr>
              <w:rPr>
                <w:sz w:val="20"/>
                <w:szCs w:val="20"/>
              </w:rPr>
            </w:pPr>
          </w:p>
        </w:tc>
        <w:tc>
          <w:tcPr>
            <w:tcW w:w="357" w:type="dxa"/>
            <w:noWrap/>
            <w:tcMar>
              <w:top w:w="0" w:type="dxa"/>
              <w:left w:w="0" w:type="dxa"/>
              <w:bottom w:w="0" w:type="dxa"/>
              <w:right w:w="0" w:type="dxa"/>
            </w:tcMar>
            <w:hideMark/>
          </w:tcPr>
          <w:p w14:paraId="0CA5F552" w14:textId="77777777" w:rsidR="00000000" w:rsidRDefault="00943B5A">
            <w:pPr>
              <w:pStyle w:val="a3"/>
              <w:spacing w:before="0" w:beforeAutospacing="0" w:after="0" w:afterAutospacing="0"/>
              <w:rPr>
                <w:sz w:val="20"/>
                <w:szCs w:val="20"/>
              </w:rPr>
            </w:pPr>
            <w:r>
              <w:rPr>
                <w:rFonts w:ascii="Segoe UI Symbol" w:hAnsi="Segoe UI Symbol"/>
                <w:b/>
                <w:bCs/>
                <w:sz w:val="18"/>
                <w:szCs w:val="18"/>
              </w:rPr>
              <w:t>☒</w:t>
            </w:r>
          </w:p>
        </w:tc>
        <w:tc>
          <w:tcPr>
            <w:tcW w:w="0" w:type="auto"/>
            <w:tcMar>
              <w:top w:w="0" w:type="dxa"/>
              <w:left w:w="0" w:type="dxa"/>
              <w:bottom w:w="0" w:type="dxa"/>
              <w:right w:w="0" w:type="dxa"/>
            </w:tcMar>
            <w:vAlign w:val="center"/>
            <w:hideMark/>
          </w:tcPr>
          <w:p w14:paraId="55C0F81F" w14:textId="77777777" w:rsidR="00000000" w:rsidRDefault="00943B5A">
            <w:pPr>
              <w:pStyle w:val="a3"/>
              <w:spacing w:before="0" w:beforeAutospacing="0" w:after="0" w:afterAutospacing="0"/>
              <w:rPr>
                <w:sz w:val="20"/>
                <w:szCs w:val="20"/>
              </w:rPr>
            </w:pPr>
            <w:r>
              <w:rPr>
                <w:b/>
                <w:bCs/>
                <w:sz w:val="18"/>
                <w:szCs w:val="18"/>
              </w:rPr>
              <w:t>QUARTERLY REPORT PURSUANT TO SECTION 13 OR 15(d) OF THE SECURITIES EXCHANGE ACT OF 1934</w:t>
            </w:r>
          </w:p>
        </w:tc>
      </w:tr>
    </w:tbl>
    <w:p w14:paraId="5C42793B" w14:textId="77777777" w:rsidR="00000000" w:rsidRDefault="00943B5A">
      <w:pPr>
        <w:pStyle w:val="a3"/>
        <w:spacing w:before="0" w:beforeAutospacing="0" w:after="0" w:afterAutospacing="0"/>
        <w:jc w:val="center"/>
        <w:divId w:val="913201801"/>
        <w:rPr>
          <w:sz w:val="20"/>
          <w:szCs w:val="20"/>
        </w:rPr>
      </w:pPr>
      <w:r>
        <w:rPr>
          <w:sz w:val="10"/>
          <w:szCs w:val="10"/>
        </w:rPr>
        <w:t>​</w:t>
      </w:r>
    </w:p>
    <w:p w14:paraId="7D31A24C" w14:textId="77777777" w:rsidR="00000000" w:rsidRDefault="00943B5A">
      <w:pPr>
        <w:pStyle w:val="a3"/>
        <w:spacing w:before="0" w:beforeAutospacing="0" w:after="0" w:afterAutospacing="0"/>
        <w:jc w:val="center"/>
        <w:divId w:val="913201801"/>
        <w:rPr>
          <w:sz w:val="20"/>
          <w:szCs w:val="20"/>
        </w:rPr>
      </w:pPr>
      <w:r>
        <w:rPr>
          <w:b/>
          <w:bCs/>
          <w:sz w:val="18"/>
          <w:szCs w:val="18"/>
        </w:rPr>
        <w:t>For the quarterly period ended March 31, 2021</w:t>
      </w:r>
    </w:p>
    <w:p w14:paraId="742C43F4" w14:textId="77777777" w:rsidR="00000000" w:rsidRDefault="00943B5A">
      <w:pPr>
        <w:pStyle w:val="a3"/>
        <w:spacing w:before="0" w:beforeAutospacing="0" w:after="0" w:afterAutospacing="0"/>
        <w:jc w:val="center"/>
        <w:divId w:val="913201801"/>
        <w:rPr>
          <w:sz w:val="20"/>
          <w:szCs w:val="20"/>
        </w:rPr>
      </w:pPr>
      <w:r>
        <w:rPr>
          <w:sz w:val="10"/>
          <w:szCs w:val="10"/>
        </w:rPr>
        <w:t>​</w:t>
      </w:r>
    </w:p>
    <w:p w14:paraId="6137DBB4" w14:textId="77777777" w:rsidR="00000000" w:rsidRDefault="00943B5A">
      <w:pPr>
        <w:pStyle w:val="a3"/>
        <w:spacing w:before="0" w:beforeAutospacing="0" w:after="0" w:afterAutospacing="0"/>
        <w:jc w:val="center"/>
        <w:divId w:val="913201801"/>
        <w:rPr>
          <w:sz w:val="18"/>
          <w:szCs w:val="18"/>
        </w:rPr>
      </w:pPr>
      <w:r>
        <w:rPr>
          <w:b/>
          <w:bCs/>
          <w:sz w:val="18"/>
          <w:szCs w:val="18"/>
        </w:rPr>
        <w:t>OR</w:t>
      </w:r>
    </w:p>
    <w:p w14:paraId="36F4702B" w14:textId="77777777" w:rsidR="00000000" w:rsidRDefault="00943B5A">
      <w:pPr>
        <w:pStyle w:val="a3"/>
        <w:spacing w:before="0" w:beforeAutospacing="0" w:after="0" w:afterAutospacing="0"/>
        <w:jc w:val="center"/>
        <w:divId w:val="913201801"/>
        <w:rPr>
          <w:sz w:val="20"/>
          <w:szCs w:val="20"/>
        </w:rPr>
      </w:pPr>
      <w:r>
        <w:rPr>
          <w:sz w:val="10"/>
          <w:szCs w:val="10"/>
        </w:rPr>
        <w:t>​</w:t>
      </w:r>
    </w:p>
    <w:tbl>
      <w:tblPr>
        <w:tblW w:w="0" w:type="auto"/>
        <w:tblCellMar>
          <w:top w:w="15" w:type="dxa"/>
          <w:left w:w="15" w:type="dxa"/>
          <w:bottom w:w="15" w:type="dxa"/>
          <w:right w:w="15" w:type="dxa"/>
        </w:tblCellMar>
        <w:tblLook w:val="04A0" w:firstRow="1" w:lastRow="0" w:firstColumn="1" w:lastColumn="0" w:noHBand="0" w:noVBand="1"/>
      </w:tblPr>
      <w:tblGrid>
        <w:gridCol w:w="360"/>
        <w:gridCol w:w="375"/>
        <w:gridCol w:w="7571"/>
      </w:tblGrid>
      <w:tr w:rsidR="00000000" w14:paraId="0F1AB8A7" w14:textId="77777777">
        <w:trPr>
          <w:divId w:val="913201801"/>
        </w:trPr>
        <w:tc>
          <w:tcPr>
            <w:tcW w:w="360" w:type="dxa"/>
            <w:tcMar>
              <w:top w:w="0" w:type="dxa"/>
              <w:left w:w="0" w:type="dxa"/>
              <w:bottom w:w="0" w:type="dxa"/>
              <w:right w:w="0" w:type="dxa"/>
            </w:tcMar>
            <w:vAlign w:val="center"/>
            <w:hideMark/>
          </w:tcPr>
          <w:p w14:paraId="5A7FEB0D" w14:textId="77777777" w:rsidR="00000000" w:rsidRDefault="00943B5A">
            <w:pPr>
              <w:rPr>
                <w:sz w:val="20"/>
                <w:szCs w:val="20"/>
              </w:rPr>
            </w:pPr>
          </w:p>
        </w:tc>
        <w:tc>
          <w:tcPr>
            <w:tcW w:w="359" w:type="dxa"/>
            <w:noWrap/>
            <w:tcMar>
              <w:top w:w="0" w:type="dxa"/>
              <w:left w:w="0" w:type="dxa"/>
              <w:bottom w:w="0" w:type="dxa"/>
              <w:right w:w="0" w:type="dxa"/>
            </w:tcMar>
            <w:hideMark/>
          </w:tcPr>
          <w:p w14:paraId="78692BDC" w14:textId="77777777" w:rsidR="00000000" w:rsidRDefault="00943B5A">
            <w:pPr>
              <w:pStyle w:val="a3"/>
              <w:spacing w:before="0" w:beforeAutospacing="0" w:after="0" w:afterAutospacing="0"/>
              <w:rPr>
                <w:sz w:val="20"/>
                <w:szCs w:val="20"/>
              </w:rPr>
            </w:pPr>
            <w:r>
              <w:rPr>
                <w:rFonts w:ascii="Segoe UI Symbol" w:hAnsi="Segoe UI Symbol"/>
                <w:b/>
                <w:bCs/>
                <w:sz w:val="18"/>
                <w:szCs w:val="18"/>
              </w:rPr>
              <w:t>☐</w:t>
            </w:r>
          </w:p>
        </w:tc>
        <w:tc>
          <w:tcPr>
            <w:tcW w:w="0" w:type="auto"/>
            <w:tcMar>
              <w:top w:w="0" w:type="dxa"/>
              <w:left w:w="0" w:type="dxa"/>
              <w:bottom w:w="0" w:type="dxa"/>
              <w:right w:w="0" w:type="dxa"/>
            </w:tcMar>
            <w:vAlign w:val="center"/>
            <w:hideMark/>
          </w:tcPr>
          <w:p w14:paraId="75C48477" w14:textId="77777777" w:rsidR="00000000" w:rsidRDefault="00943B5A">
            <w:pPr>
              <w:pStyle w:val="a3"/>
              <w:spacing w:before="0" w:beforeAutospacing="0" w:after="0" w:afterAutospacing="0"/>
              <w:rPr>
                <w:sz w:val="20"/>
                <w:szCs w:val="20"/>
              </w:rPr>
            </w:pPr>
            <w:r>
              <w:rPr>
                <w:b/>
                <w:bCs/>
                <w:sz w:val="18"/>
                <w:szCs w:val="18"/>
              </w:rPr>
              <w:t>TRANSITION REPORT PURSUANT TO SECTION 13 OR 15(d) OF THE SECURITIES EXCHANGE ACT OF 1934</w:t>
            </w:r>
          </w:p>
        </w:tc>
      </w:tr>
    </w:tbl>
    <w:p w14:paraId="0F2A960B" w14:textId="77777777" w:rsidR="00000000" w:rsidRDefault="00943B5A">
      <w:pPr>
        <w:pStyle w:val="a3"/>
        <w:spacing w:before="0" w:beforeAutospacing="0" w:after="0" w:afterAutospacing="0"/>
        <w:ind w:hanging="490"/>
        <w:jc w:val="center"/>
        <w:divId w:val="913201801"/>
        <w:rPr>
          <w:sz w:val="20"/>
          <w:szCs w:val="20"/>
        </w:rPr>
      </w:pPr>
      <w:r>
        <w:rPr>
          <w:sz w:val="10"/>
          <w:szCs w:val="10"/>
        </w:rPr>
        <w:t>​</w:t>
      </w:r>
    </w:p>
    <w:p w14:paraId="6FCAE063" w14:textId="77777777" w:rsidR="00000000" w:rsidRDefault="00943B5A">
      <w:pPr>
        <w:pStyle w:val="a3"/>
        <w:spacing w:before="0" w:beforeAutospacing="0" w:after="0" w:afterAutospacing="0"/>
        <w:jc w:val="center"/>
        <w:divId w:val="913201801"/>
        <w:rPr>
          <w:sz w:val="18"/>
          <w:szCs w:val="18"/>
        </w:rPr>
      </w:pPr>
      <w:r>
        <w:rPr>
          <w:b/>
          <w:bCs/>
          <w:sz w:val="18"/>
          <w:szCs w:val="18"/>
        </w:rPr>
        <w:t>For the transition period from                  to</w:t>
      </w:r>
    </w:p>
    <w:p w14:paraId="550F1F3D" w14:textId="77777777" w:rsidR="00000000" w:rsidRDefault="00943B5A">
      <w:pPr>
        <w:pStyle w:val="a3"/>
        <w:spacing w:before="0" w:beforeAutospacing="0" w:after="0" w:afterAutospacing="0"/>
        <w:jc w:val="center"/>
        <w:divId w:val="913201801"/>
        <w:rPr>
          <w:sz w:val="20"/>
          <w:szCs w:val="20"/>
        </w:rPr>
      </w:pPr>
      <w:r>
        <w:rPr>
          <w:sz w:val="10"/>
          <w:szCs w:val="10"/>
        </w:rPr>
        <w:t>​</w:t>
      </w:r>
    </w:p>
    <w:p w14:paraId="402E48F1" w14:textId="77777777" w:rsidR="00000000" w:rsidRDefault="00943B5A">
      <w:pPr>
        <w:pStyle w:val="a3"/>
        <w:spacing w:before="0" w:beforeAutospacing="0" w:after="0" w:afterAutospacing="0"/>
        <w:jc w:val="center"/>
        <w:divId w:val="913201801"/>
        <w:rPr>
          <w:sz w:val="20"/>
          <w:szCs w:val="20"/>
        </w:rPr>
      </w:pPr>
      <w:r>
        <w:rPr>
          <w:b/>
          <w:bCs/>
          <w:sz w:val="18"/>
          <w:szCs w:val="18"/>
        </w:rPr>
        <w:t>Commission file number: 001-36033</w:t>
      </w:r>
    </w:p>
    <w:p w14:paraId="4AB120F7" w14:textId="77777777" w:rsidR="00000000" w:rsidRDefault="00943B5A">
      <w:pPr>
        <w:pStyle w:val="a3"/>
        <w:spacing w:before="0" w:beforeAutospacing="0" w:after="0" w:afterAutospacing="0"/>
        <w:jc w:val="center"/>
        <w:divId w:val="913201801"/>
        <w:rPr>
          <w:sz w:val="20"/>
          <w:szCs w:val="20"/>
        </w:rPr>
      </w:pPr>
      <w:r>
        <w:rPr>
          <w:sz w:val="10"/>
          <w:szCs w:val="10"/>
        </w:rPr>
        <w:t>​</w:t>
      </w:r>
    </w:p>
    <w:p w14:paraId="084A6E4A" w14:textId="77777777" w:rsidR="00000000" w:rsidRDefault="00943B5A">
      <w:pPr>
        <w:pStyle w:val="a3"/>
        <w:spacing w:before="0" w:beforeAutospacing="0" w:after="0" w:afterAutospacing="0"/>
        <w:jc w:val="center"/>
        <w:divId w:val="913201801"/>
        <w:rPr>
          <w:sz w:val="34"/>
          <w:szCs w:val="34"/>
        </w:rPr>
      </w:pPr>
      <w:r>
        <w:rPr>
          <w:b/>
          <w:bCs/>
          <w:sz w:val="34"/>
          <w:szCs w:val="34"/>
        </w:rPr>
        <w:t>THERAVANCE BIOPHARMA, INC.</w:t>
      </w:r>
    </w:p>
    <w:p w14:paraId="2A75B618" w14:textId="77777777" w:rsidR="00000000" w:rsidRDefault="00943B5A">
      <w:pPr>
        <w:pStyle w:val="a3"/>
        <w:spacing w:before="0" w:beforeAutospacing="0" w:after="0" w:afterAutospacing="0"/>
        <w:jc w:val="center"/>
        <w:divId w:val="913201801"/>
        <w:rPr>
          <w:sz w:val="18"/>
          <w:szCs w:val="18"/>
        </w:rPr>
      </w:pPr>
      <w:r>
        <w:rPr>
          <w:sz w:val="18"/>
          <w:szCs w:val="18"/>
        </w:rPr>
        <w:t>(Exact Name of Registrant as Specified in its Ch</w:t>
      </w:r>
      <w:r>
        <w:rPr>
          <w:sz w:val="18"/>
          <w:szCs w:val="18"/>
        </w:rPr>
        <w:t>arter)</w:t>
      </w:r>
    </w:p>
    <w:p w14:paraId="00D78CD1" w14:textId="77777777" w:rsidR="00000000" w:rsidRDefault="00943B5A">
      <w:pPr>
        <w:pStyle w:val="a3"/>
        <w:spacing w:before="0" w:beforeAutospacing="0" w:after="0" w:afterAutospacing="0"/>
        <w:jc w:val="center"/>
        <w:divId w:val="913201801"/>
        <w:rPr>
          <w:sz w:val="20"/>
          <w:szCs w:val="20"/>
        </w:rPr>
      </w:pPr>
      <w:r>
        <w:rPr>
          <w:sz w:val="10"/>
          <w:szCs w:val="10"/>
        </w:rPr>
        <w:t>​</w:t>
      </w:r>
    </w:p>
    <w:p w14:paraId="6841D616" w14:textId="77777777" w:rsidR="00000000" w:rsidRDefault="00943B5A">
      <w:pPr>
        <w:pStyle w:val="a3"/>
        <w:spacing w:before="0" w:beforeAutospacing="0" w:after="0" w:afterAutospacing="0"/>
        <w:divId w:val="913201801"/>
        <w:rPr>
          <w:sz w:val="20"/>
          <w:szCs w:val="20"/>
        </w:rPr>
      </w:pPr>
      <w:r>
        <w:rPr>
          <w:sz w:val="10"/>
          <w:szCs w:val="10"/>
        </w:rPr>
        <w:t>​</w:t>
      </w:r>
    </w:p>
    <w:tbl>
      <w:tblPr>
        <w:tblW w:w="5000" w:type="pct"/>
        <w:tblCellMar>
          <w:top w:w="15" w:type="dxa"/>
          <w:left w:w="0" w:type="dxa"/>
          <w:bottom w:w="15" w:type="dxa"/>
          <w:right w:w="0" w:type="dxa"/>
        </w:tblCellMar>
        <w:tblLook w:val="04A0" w:firstRow="1" w:lastRow="0" w:firstColumn="1" w:lastColumn="0" w:noHBand="0" w:noVBand="1"/>
      </w:tblPr>
      <w:tblGrid>
        <w:gridCol w:w="4063"/>
        <w:gridCol w:w="180"/>
        <w:gridCol w:w="4063"/>
      </w:tblGrid>
      <w:tr w:rsidR="00000000" w14:paraId="4764057E" w14:textId="77777777">
        <w:trPr>
          <w:divId w:val="913201801"/>
        </w:trPr>
        <w:tc>
          <w:tcPr>
            <w:tcW w:w="2449" w:type="pct"/>
            <w:tcMar>
              <w:top w:w="0" w:type="dxa"/>
              <w:left w:w="0" w:type="dxa"/>
              <w:bottom w:w="0" w:type="dxa"/>
              <w:right w:w="0" w:type="dxa"/>
            </w:tcMar>
            <w:hideMark/>
          </w:tcPr>
          <w:p w14:paraId="40BEF19F" w14:textId="77777777" w:rsidR="00000000" w:rsidRDefault="00943B5A">
            <w:pPr>
              <w:pStyle w:val="a3"/>
              <w:spacing w:before="0" w:beforeAutospacing="0" w:after="0" w:afterAutospacing="0"/>
              <w:rPr>
                <w:sz w:val="20"/>
                <w:szCs w:val="20"/>
              </w:rPr>
            </w:pPr>
            <w:r>
              <w:rPr>
                <w:sz w:val="2"/>
                <w:szCs w:val="2"/>
              </w:rPr>
              <w:t>​</w:t>
            </w:r>
          </w:p>
        </w:tc>
        <w:tc>
          <w:tcPr>
            <w:tcW w:w="100" w:type="pct"/>
            <w:tcMar>
              <w:top w:w="0" w:type="dxa"/>
              <w:left w:w="0" w:type="dxa"/>
              <w:bottom w:w="0" w:type="dxa"/>
              <w:right w:w="0" w:type="dxa"/>
            </w:tcMar>
            <w:vAlign w:val="bottom"/>
            <w:hideMark/>
          </w:tcPr>
          <w:p w14:paraId="784827B7" w14:textId="77777777" w:rsidR="00000000" w:rsidRDefault="00943B5A">
            <w:pPr>
              <w:pStyle w:val="a3"/>
              <w:spacing w:before="0" w:beforeAutospacing="0" w:after="0" w:afterAutospacing="0"/>
              <w:rPr>
                <w:sz w:val="20"/>
                <w:szCs w:val="20"/>
              </w:rPr>
            </w:pPr>
            <w:r>
              <w:rPr>
                <w:sz w:val="2"/>
                <w:szCs w:val="2"/>
              </w:rPr>
              <w:t>​</w:t>
            </w:r>
          </w:p>
        </w:tc>
        <w:tc>
          <w:tcPr>
            <w:tcW w:w="2449" w:type="pct"/>
            <w:tcMar>
              <w:top w:w="0" w:type="dxa"/>
              <w:left w:w="0" w:type="dxa"/>
              <w:bottom w:w="0" w:type="dxa"/>
              <w:right w:w="0" w:type="dxa"/>
            </w:tcMar>
            <w:hideMark/>
          </w:tcPr>
          <w:p w14:paraId="03289836" w14:textId="77777777" w:rsidR="00000000" w:rsidRDefault="00943B5A">
            <w:pPr>
              <w:pStyle w:val="a3"/>
              <w:spacing w:before="0" w:beforeAutospacing="0" w:after="0" w:afterAutospacing="0"/>
              <w:rPr>
                <w:sz w:val="20"/>
                <w:szCs w:val="20"/>
              </w:rPr>
            </w:pPr>
            <w:r>
              <w:rPr>
                <w:sz w:val="2"/>
                <w:szCs w:val="2"/>
              </w:rPr>
              <w:t>​</w:t>
            </w:r>
          </w:p>
        </w:tc>
      </w:tr>
      <w:tr w:rsidR="00000000" w14:paraId="67C56588" w14:textId="77777777">
        <w:trPr>
          <w:divId w:val="913201801"/>
        </w:trPr>
        <w:tc>
          <w:tcPr>
            <w:tcW w:w="2449" w:type="pct"/>
            <w:tcMar>
              <w:top w:w="0" w:type="dxa"/>
              <w:left w:w="0" w:type="dxa"/>
              <w:bottom w:w="0" w:type="dxa"/>
              <w:right w:w="0" w:type="dxa"/>
            </w:tcMar>
            <w:hideMark/>
          </w:tcPr>
          <w:p w14:paraId="63337D41" w14:textId="77777777" w:rsidR="00000000" w:rsidRDefault="00943B5A">
            <w:pPr>
              <w:pStyle w:val="a3"/>
              <w:spacing w:before="0" w:beforeAutospacing="0" w:after="0" w:afterAutospacing="0"/>
              <w:ind w:hanging="200"/>
              <w:jc w:val="center"/>
              <w:rPr>
                <w:sz w:val="20"/>
                <w:szCs w:val="20"/>
              </w:rPr>
            </w:pPr>
            <w:r>
              <w:rPr>
                <w:b/>
                <w:bCs/>
                <w:sz w:val="18"/>
                <w:szCs w:val="18"/>
              </w:rPr>
              <w:t>Cayman Islands</w:t>
            </w:r>
          </w:p>
        </w:tc>
        <w:tc>
          <w:tcPr>
            <w:tcW w:w="100" w:type="pct"/>
            <w:tcMar>
              <w:top w:w="0" w:type="dxa"/>
              <w:left w:w="0" w:type="dxa"/>
              <w:bottom w:w="0" w:type="dxa"/>
              <w:right w:w="0" w:type="dxa"/>
            </w:tcMar>
            <w:vAlign w:val="bottom"/>
            <w:hideMark/>
          </w:tcPr>
          <w:p w14:paraId="49590639" w14:textId="77777777" w:rsidR="00000000" w:rsidRDefault="00943B5A">
            <w:pPr>
              <w:pStyle w:val="a3"/>
              <w:spacing w:before="0" w:beforeAutospacing="0" w:after="0" w:afterAutospacing="0"/>
              <w:rPr>
                <w:sz w:val="18"/>
                <w:szCs w:val="18"/>
              </w:rPr>
            </w:pPr>
            <w:r>
              <w:rPr>
                <w:b/>
                <w:bCs/>
                <w:sz w:val="18"/>
                <w:szCs w:val="18"/>
              </w:rPr>
              <w:t>    </w:t>
            </w:r>
          </w:p>
        </w:tc>
        <w:tc>
          <w:tcPr>
            <w:tcW w:w="2449" w:type="pct"/>
            <w:tcMar>
              <w:top w:w="0" w:type="dxa"/>
              <w:left w:w="0" w:type="dxa"/>
              <w:bottom w:w="0" w:type="dxa"/>
              <w:right w:w="0" w:type="dxa"/>
            </w:tcMar>
            <w:hideMark/>
          </w:tcPr>
          <w:p w14:paraId="775089DA" w14:textId="77777777" w:rsidR="00000000" w:rsidRDefault="00943B5A">
            <w:pPr>
              <w:pStyle w:val="a3"/>
              <w:spacing w:before="0" w:beforeAutospacing="0" w:after="0" w:afterAutospacing="0"/>
              <w:jc w:val="center"/>
              <w:rPr>
                <w:sz w:val="20"/>
                <w:szCs w:val="20"/>
              </w:rPr>
            </w:pPr>
            <w:r>
              <w:rPr>
                <w:b/>
                <w:bCs/>
                <w:sz w:val="18"/>
                <w:szCs w:val="18"/>
              </w:rPr>
              <w:t>98-1226628</w:t>
            </w:r>
          </w:p>
        </w:tc>
      </w:tr>
      <w:tr w:rsidR="00000000" w14:paraId="5DFCBFF2" w14:textId="77777777">
        <w:trPr>
          <w:divId w:val="913201801"/>
        </w:trPr>
        <w:tc>
          <w:tcPr>
            <w:tcW w:w="2449" w:type="pct"/>
            <w:tcMar>
              <w:top w:w="0" w:type="dxa"/>
              <w:left w:w="0" w:type="dxa"/>
              <w:bottom w:w="0" w:type="dxa"/>
              <w:right w:w="0" w:type="dxa"/>
            </w:tcMar>
            <w:hideMark/>
          </w:tcPr>
          <w:p w14:paraId="1AD4FDA2" w14:textId="77777777" w:rsidR="00000000" w:rsidRDefault="00943B5A">
            <w:pPr>
              <w:pStyle w:val="a3"/>
              <w:spacing w:before="0" w:beforeAutospacing="0" w:after="0" w:afterAutospacing="0"/>
              <w:ind w:hanging="200"/>
              <w:jc w:val="center"/>
              <w:rPr>
                <w:sz w:val="18"/>
                <w:szCs w:val="18"/>
              </w:rPr>
            </w:pPr>
            <w:r>
              <w:rPr>
                <w:sz w:val="18"/>
                <w:szCs w:val="18"/>
              </w:rPr>
              <w:t>(State or Other Jurisdiction of</w:t>
            </w:r>
          </w:p>
        </w:tc>
        <w:tc>
          <w:tcPr>
            <w:tcW w:w="100" w:type="pct"/>
            <w:tcMar>
              <w:top w:w="0" w:type="dxa"/>
              <w:left w:w="0" w:type="dxa"/>
              <w:bottom w:w="0" w:type="dxa"/>
              <w:right w:w="0" w:type="dxa"/>
            </w:tcMar>
            <w:vAlign w:val="bottom"/>
            <w:hideMark/>
          </w:tcPr>
          <w:p w14:paraId="7812E08D" w14:textId="77777777" w:rsidR="00000000" w:rsidRDefault="00943B5A">
            <w:pPr>
              <w:pStyle w:val="a3"/>
              <w:spacing w:before="0" w:beforeAutospacing="0" w:after="0" w:afterAutospacing="0"/>
              <w:rPr>
                <w:sz w:val="20"/>
                <w:szCs w:val="20"/>
              </w:rPr>
            </w:pPr>
            <w:r>
              <w:rPr>
                <w:sz w:val="18"/>
                <w:szCs w:val="18"/>
              </w:rPr>
              <w:t>​</w:t>
            </w:r>
          </w:p>
        </w:tc>
        <w:tc>
          <w:tcPr>
            <w:tcW w:w="2449" w:type="pct"/>
            <w:tcMar>
              <w:top w:w="0" w:type="dxa"/>
              <w:left w:w="0" w:type="dxa"/>
              <w:bottom w:w="0" w:type="dxa"/>
              <w:right w:w="0" w:type="dxa"/>
            </w:tcMar>
            <w:hideMark/>
          </w:tcPr>
          <w:p w14:paraId="073D83FA" w14:textId="77777777" w:rsidR="00000000" w:rsidRDefault="00943B5A">
            <w:pPr>
              <w:pStyle w:val="a3"/>
              <w:spacing w:before="0" w:beforeAutospacing="0" w:after="0" w:afterAutospacing="0"/>
              <w:jc w:val="center"/>
              <w:rPr>
                <w:sz w:val="18"/>
                <w:szCs w:val="18"/>
              </w:rPr>
            </w:pPr>
            <w:r>
              <w:rPr>
                <w:sz w:val="18"/>
                <w:szCs w:val="18"/>
              </w:rPr>
              <w:t>(I.R.S. Employer</w:t>
            </w:r>
          </w:p>
        </w:tc>
      </w:tr>
      <w:tr w:rsidR="00000000" w14:paraId="05A48D1B" w14:textId="77777777">
        <w:trPr>
          <w:divId w:val="913201801"/>
        </w:trPr>
        <w:tc>
          <w:tcPr>
            <w:tcW w:w="2449" w:type="pct"/>
            <w:tcMar>
              <w:top w:w="0" w:type="dxa"/>
              <w:left w:w="0" w:type="dxa"/>
              <w:bottom w:w="0" w:type="dxa"/>
              <w:right w:w="0" w:type="dxa"/>
            </w:tcMar>
            <w:hideMark/>
          </w:tcPr>
          <w:p w14:paraId="445C949C" w14:textId="77777777" w:rsidR="00000000" w:rsidRDefault="00943B5A">
            <w:pPr>
              <w:pStyle w:val="a3"/>
              <w:spacing w:before="0" w:beforeAutospacing="0" w:after="0" w:afterAutospacing="0"/>
              <w:ind w:hanging="200"/>
              <w:jc w:val="center"/>
              <w:rPr>
                <w:sz w:val="18"/>
                <w:szCs w:val="18"/>
              </w:rPr>
            </w:pPr>
            <w:r>
              <w:rPr>
                <w:sz w:val="18"/>
                <w:szCs w:val="18"/>
              </w:rPr>
              <w:t>Incorporation or Organization)</w:t>
            </w:r>
          </w:p>
        </w:tc>
        <w:tc>
          <w:tcPr>
            <w:tcW w:w="100" w:type="pct"/>
            <w:tcMar>
              <w:top w:w="0" w:type="dxa"/>
              <w:left w:w="0" w:type="dxa"/>
              <w:bottom w:w="0" w:type="dxa"/>
              <w:right w:w="0" w:type="dxa"/>
            </w:tcMar>
            <w:vAlign w:val="bottom"/>
            <w:hideMark/>
          </w:tcPr>
          <w:p w14:paraId="2EBDFB84" w14:textId="77777777" w:rsidR="00000000" w:rsidRDefault="00943B5A">
            <w:pPr>
              <w:pStyle w:val="a3"/>
              <w:spacing w:before="0" w:beforeAutospacing="0" w:after="0" w:afterAutospacing="0"/>
              <w:rPr>
                <w:sz w:val="20"/>
                <w:szCs w:val="20"/>
              </w:rPr>
            </w:pPr>
            <w:r>
              <w:rPr>
                <w:sz w:val="18"/>
                <w:szCs w:val="18"/>
              </w:rPr>
              <w:t>​</w:t>
            </w:r>
          </w:p>
        </w:tc>
        <w:tc>
          <w:tcPr>
            <w:tcW w:w="2449" w:type="pct"/>
            <w:tcMar>
              <w:top w:w="0" w:type="dxa"/>
              <w:left w:w="0" w:type="dxa"/>
              <w:bottom w:w="0" w:type="dxa"/>
              <w:right w:w="0" w:type="dxa"/>
            </w:tcMar>
            <w:hideMark/>
          </w:tcPr>
          <w:p w14:paraId="4966BE6F" w14:textId="77777777" w:rsidR="00000000" w:rsidRDefault="00943B5A">
            <w:pPr>
              <w:pStyle w:val="a3"/>
              <w:spacing w:before="0" w:beforeAutospacing="0" w:after="0" w:afterAutospacing="0"/>
              <w:jc w:val="center"/>
              <w:rPr>
                <w:sz w:val="18"/>
                <w:szCs w:val="18"/>
              </w:rPr>
            </w:pPr>
            <w:r>
              <w:rPr>
                <w:sz w:val="18"/>
                <w:szCs w:val="18"/>
              </w:rPr>
              <w:t>Identification No.)</w:t>
            </w:r>
          </w:p>
        </w:tc>
      </w:tr>
      <w:tr w:rsidR="00000000" w14:paraId="7DFC4CDB" w14:textId="77777777">
        <w:trPr>
          <w:divId w:val="913201801"/>
        </w:trPr>
        <w:tc>
          <w:tcPr>
            <w:tcW w:w="2449" w:type="pct"/>
            <w:tcMar>
              <w:top w:w="0" w:type="dxa"/>
              <w:left w:w="0" w:type="dxa"/>
              <w:bottom w:w="0" w:type="dxa"/>
              <w:right w:w="0" w:type="dxa"/>
            </w:tcMar>
            <w:hideMark/>
          </w:tcPr>
          <w:p w14:paraId="14C6040D" w14:textId="77777777" w:rsidR="00000000" w:rsidRDefault="00943B5A">
            <w:pPr>
              <w:pStyle w:val="a3"/>
              <w:spacing w:before="0" w:beforeAutospacing="0" w:after="0" w:afterAutospacing="0"/>
              <w:ind w:hanging="200"/>
              <w:jc w:val="center"/>
              <w:rPr>
                <w:sz w:val="20"/>
                <w:szCs w:val="20"/>
              </w:rPr>
            </w:pPr>
            <w:r>
              <w:rPr>
                <w:sz w:val="10"/>
                <w:szCs w:val="10"/>
              </w:rPr>
              <w:t>​</w:t>
            </w:r>
          </w:p>
        </w:tc>
        <w:tc>
          <w:tcPr>
            <w:tcW w:w="100" w:type="pct"/>
            <w:tcMar>
              <w:top w:w="0" w:type="dxa"/>
              <w:left w:w="0" w:type="dxa"/>
              <w:bottom w:w="0" w:type="dxa"/>
              <w:right w:w="0" w:type="dxa"/>
            </w:tcMar>
            <w:vAlign w:val="bottom"/>
            <w:hideMark/>
          </w:tcPr>
          <w:p w14:paraId="0B9625E4" w14:textId="77777777" w:rsidR="00000000" w:rsidRDefault="00943B5A">
            <w:pPr>
              <w:pStyle w:val="a3"/>
              <w:spacing w:before="0" w:beforeAutospacing="0" w:after="0" w:afterAutospacing="0"/>
              <w:rPr>
                <w:sz w:val="20"/>
                <w:szCs w:val="20"/>
              </w:rPr>
            </w:pPr>
            <w:r>
              <w:rPr>
                <w:sz w:val="10"/>
                <w:szCs w:val="10"/>
              </w:rPr>
              <w:t>​</w:t>
            </w:r>
          </w:p>
        </w:tc>
        <w:tc>
          <w:tcPr>
            <w:tcW w:w="2449" w:type="pct"/>
            <w:tcMar>
              <w:top w:w="0" w:type="dxa"/>
              <w:left w:w="0" w:type="dxa"/>
              <w:bottom w:w="0" w:type="dxa"/>
              <w:right w:w="0" w:type="dxa"/>
            </w:tcMar>
            <w:hideMark/>
          </w:tcPr>
          <w:p w14:paraId="1A385407" w14:textId="77777777" w:rsidR="00000000" w:rsidRDefault="00943B5A">
            <w:pPr>
              <w:pStyle w:val="a3"/>
              <w:spacing w:before="0" w:beforeAutospacing="0" w:after="0" w:afterAutospacing="0"/>
              <w:jc w:val="center"/>
              <w:rPr>
                <w:sz w:val="20"/>
                <w:szCs w:val="20"/>
              </w:rPr>
            </w:pPr>
            <w:r>
              <w:rPr>
                <w:sz w:val="10"/>
                <w:szCs w:val="10"/>
              </w:rPr>
              <w:t>​</w:t>
            </w:r>
          </w:p>
        </w:tc>
      </w:tr>
      <w:tr w:rsidR="00000000" w14:paraId="03E91F53" w14:textId="77777777">
        <w:trPr>
          <w:divId w:val="913201801"/>
        </w:trPr>
        <w:tc>
          <w:tcPr>
            <w:tcW w:w="2449" w:type="pct"/>
            <w:tcMar>
              <w:top w:w="0" w:type="dxa"/>
              <w:left w:w="0" w:type="dxa"/>
              <w:bottom w:w="0" w:type="dxa"/>
              <w:right w:w="0" w:type="dxa"/>
            </w:tcMar>
            <w:hideMark/>
          </w:tcPr>
          <w:p w14:paraId="531D763A" w14:textId="77777777" w:rsidR="00000000" w:rsidRDefault="00943B5A">
            <w:pPr>
              <w:pStyle w:val="a3"/>
              <w:spacing w:before="0" w:beforeAutospacing="0" w:after="0" w:afterAutospacing="0"/>
              <w:ind w:hanging="200"/>
              <w:jc w:val="center"/>
              <w:rPr>
                <w:sz w:val="20"/>
                <w:szCs w:val="20"/>
              </w:rPr>
            </w:pPr>
            <w:r>
              <w:rPr>
                <w:b/>
                <w:bCs/>
                <w:sz w:val="18"/>
                <w:szCs w:val="18"/>
              </w:rPr>
              <w:t>PO Box 309</w:t>
            </w:r>
          </w:p>
        </w:tc>
        <w:tc>
          <w:tcPr>
            <w:tcW w:w="100" w:type="pct"/>
            <w:tcMar>
              <w:top w:w="0" w:type="dxa"/>
              <w:left w:w="0" w:type="dxa"/>
              <w:bottom w:w="0" w:type="dxa"/>
              <w:right w:w="0" w:type="dxa"/>
            </w:tcMar>
            <w:vAlign w:val="bottom"/>
            <w:hideMark/>
          </w:tcPr>
          <w:p w14:paraId="2C4D74E6" w14:textId="77777777" w:rsidR="00000000" w:rsidRDefault="00943B5A">
            <w:pPr>
              <w:pStyle w:val="a3"/>
              <w:spacing w:before="0" w:beforeAutospacing="0" w:after="0" w:afterAutospacing="0"/>
              <w:rPr>
                <w:sz w:val="20"/>
                <w:szCs w:val="20"/>
              </w:rPr>
            </w:pPr>
            <w:r>
              <w:rPr>
                <w:sz w:val="18"/>
                <w:szCs w:val="18"/>
              </w:rPr>
              <w:t>​</w:t>
            </w:r>
          </w:p>
        </w:tc>
        <w:tc>
          <w:tcPr>
            <w:tcW w:w="2449" w:type="pct"/>
            <w:tcMar>
              <w:top w:w="0" w:type="dxa"/>
              <w:left w:w="0" w:type="dxa"/>
              <w:bottom w:w="0" w:type="dxa"/>
              <w:right w:w="0" w:type="dxa"/>
            </w:tcMar>
            <w:hideMark/>
          </w:tcPr>
          <w:p w14:paraId="328A6FA0" w14:textId="77777777" w:rsidR="00000000" w:rsidRDefault="00943B5A">
            <w:pPr>
              <w:pStyle w:val="a3"/>
              <w:spacing w:before="0" w:beforeAutospacing="0" w:after="0" w:afterAutospacing="0"/>
              <w:jc w:val="center"/>
              <w:rPr>
                <w:sz w:val="20"/>
                <w:szCs w:val="20"/>
              </w:rPr>
            </w:pPr>
            <w:r>
              <w:rPr>
                <w:sz w:val="18"/>
                <w:szCs w:val="18"/>
              </w:rPr>
              <w:t>​</w:t>
            </w:r>
          </w:p>
        </w:tc>
      </w:tr>
      <w:tr w:rsidR="00000000" w14:paraId="7EA4AFDC" w14:textId="77777777">
        <w:trPr>
          <w:divId w:val="913201801"/>
        </w:trPr>
        <w:tc>
          <w:tcPr>
            <w:tcW w:w="2449" w:type="pct"/>
            <w:tcMar>
              <w:top w:w="0" w:type="dxa"/>
              <w:left w:w="0" w:type="dxa"/>
              <w:bottom w:w="0" w:type="dxa"/>
              <w:right w:w="0" w:type="dxa"/>
            </w:tcMar>
            <w:hideMark/>
          </w:tcPr>
          <w:p w14:paraId="21637099" w14:textId="77777777" w:rsidR="00000000" w:rsidRDefault="00943B5A">
            <w:pPr>
              <w:pStyle w:val="a3"/>
              <w:spacing w:before="0" w:beforeAutospacing="0" w:after="0" w:afterAutospacing="0"/>
              <w:ind w:hanging="200"/>
              <w:jc w:val="center"/>
              <w:rPr>
                <w:sz w:val="20"/>
                <w:szCs w:val="20"/>
              </w:rPr>
            </w:pPr>
            <w:r>
              <w:rPr>
                <w:b/>
                <w:bCs/>
                <w:sz w:val="18"/>
                <w:szCs w:val="18"/>
              </w:rPr>
              <w:t>Ugland House, South Church Street</w:t>
            </w:r>
          </w:p>
        </w:tc>
        <w:tc>
          <w:tcPr>
            <w:tcW w:w="100" w:type="pct"/>
            <w:tcMar>
              <w:top w:w="0" w:type="dxa"/>
              <w:left w:w="0" w:type="dxa"/>
              <w:bottom w:w="0" w:type="dxa"/>
              <w:right w:w="0" w:type="dxa"/>
            </w:tcMar>
            <w:vAlign w:val="bottom"/>
            <w:hideMark/>
          </w:tcPr>
          <w:p w14:paraId="7EE34EF5" w14:textId="77777777" w:rsidR="00000000" w:rsidRDefault="00943B5A">
            <w:pPr>
              <w:pStyle w:val="a3"/>
              <w:spacing w:before="0" w:beforeAutospacing="0" w:after="0" w:afterAutospacing="0"/>
              <w:rPr>
                <w:sz w:val="20"/>
                <w:szCs w:val="20"/>
              </w:rPr>
            </w:pPr>
            <w:r>
              <w:rPr>
                <w:b/>
                <w:bCs/>
                <w:sz w:val="18"/>
                <w:szCs w:val="18"/>
              </w:rPr>
              <w:t>​</w:t>
            </w:r>
          </w:p>
        </w:tc>
        <w:tc>
          <w:tcPr>
            <w:tcW w:w="2449" w:type="pct"/>
            <w:tcMar>
              <w:top w:w="0" w:type="dxa"/>
              <w:left w:w="0" w:type="dxa"/>
              <w:bottom w:w="0" w:type="dxa"/>
              <w:right w:w="0" w:type="dxa"/>
            </w:tcMar>
            <w:hideMark/>
          </w:tcPr>
          <w:p w14:paraId="715901BD" w14:textId="77777777" w:rsidR="00000000" w:rsidRDefault="00943B5A">
            <w:pPr>
              <w:pStyle w:val="a3"/>
              <w:spacing w:before="0" w:beforeAutospacing="0" w:after="0" w:afterAutospacing="0"/>
              <w:jc w:val="center"/>
              <w:rPr>
                <w:sz w:val="20"/>
                <w:szCs w:val="20"/>
              </w:rPr>
            </w:pPr>
            <w:r>
              <w:rPr>
                <w:b/>
                <w:bCs/>
                <w:sz w:val="18"/>
                <w:szCs w:val="18"/>
              </w:rPr>
              <w:t>​</w:t>
            </w:r>
          </w:p>
        </w:tc>
      </w:tr>
      <w:tr w:rsidR="00000000" w14:paraId="5B3C8737" w14:textId="77777777">
        <w:trPr>
          <w:divId w:val="913201801"/>
        </w:trPr>
        <w:tc>
          <w:tcPr>
            <w:tcW w:w="2449" w:type="pct"/>
            <w:tcMar>
              <w:top w:w="0" w:type="dxa"/>
              <w:left w:w="0" w:type="dxa"/>
              <w:bottom w:w="0" w:type="dxa"/>
              <w:right w:w="0" w:type="dxa"/>
            </w:tcMar>
            <w:hideMark/>
          </w:tcPr>
          <w:p w14:paraId="0EFB8309" w14:textId="77777777" w:rsidR="00000000" w:rsidRDefault="00943B5A">
            <w:pPr>
              <w:pStyle w:val="a3"/>
              <w:spacing w:before="0" w:beforeAutospacing="0" w:after="0" w:afterAutospacing="0"/>
              <w:ind w:hanging="200"/>
              <w:jc w:val="center"/>
              <w:rPr>
                <w:sz w:val="20"/>
                <w:szCs w:val="20"/>
              </w:rPr>
            </w:pPr>
            <w:r>
              <w:rPr>
                <w:b/>
                <w:bCs/>
                <w:sz w:val="18"/>
                <w:szCs w:val="18"/>
              </w:rPr>
              <w:t>George Town, Grand Cayman, Cayman Islands</w:t>
            </w:r>
          </w:p>
        </w:tc>
        <w:tc>
          <w:tcPr>
            <w:tcW w:w="100" w:type="pct"/>
            <w:tcMar>
              <w:top w:w="0" w:type="dxa"/>
              <w:left w:w="0" w:type="dxa"/>
              <w:bottom w:w="0" w:type="dxa"/>
              <w:right w:w="0" w:type="dxa"/>
            </w:tcMar>
            <w:vAlign w:val="bottom"/>
            <w:hideMark/>
          </w:tcPr>
          <w:p w14:paraId="61DEAA56" w14:textId="77777777" w:rsidR="00000000" w:rsidRDefault="00943B5A">
            <w:pPr>
              <w:pStyle w:val="a3"/>
              <w:spacing w:before="0" w:beforeAutospacing="0" w:after="0" w:afterAutospacing="0"/>
              <w:rPr>
                <w:sz w:val="20"/>
                <w:szCs w:val="20"/>
              </w:rPr>
            </w:pPr>
            <w:r>
              <w:rPr>
                <w:b/>
                <w:bCs/>
                <w:sz w:val="18"/>
                <w:szCs w:val="18"/>
              </w:rPr>
              <w:t>​</w:t>
            </w:r>
          </w:p>
        </w:tc>
        <w:tc>
          <w:tcPr>
            <w:tcW w:w="2449" w:type="pct"/>
            <w:tcMar>
              <w:top w:w="0" w:type="dxa"/>
              <w:left w:w="0" w:type="dxa"/>
              <w:bottom w:w="0" w:type="dxa"/>
              <w:right w:w="0" w:type="dxa"/>
            </w:tcMar>
            <w:hideMark/>
          </w:tcPr>
          <w:p w14:paraId="36399CAE" w14:textId="77777777" w:rsidR="00000000" w:rsidRDefault="00943B5A">
            <w:pPr>
              <w:pStyle w:val="a3"/>
              <w:spacing w:before="0" w:beforeAutospacing="0" w:after="0" w:afterAutospacing="0"/>
              <w:jc w:val="center"/>
              <w:rPr>
                <w:sz w:val="20"/>
                <w:szCs w:val="20"/>
              </w:rPr>
            </w:pPr>
            <w:r>
              <w:rPr>
                <w:b/>
                <w:bCs/>
                <w:sz w:val="18"/>
                <w:szCs w:val="18"/>
              </w:rPr>
              <w:t>KY1-1104</w:t>
            </w:r>
          </w:p>
        </w:tc>
      </w:tr>
      <w:tr w:rsidR="00000000" w14:paraId="34F9437E" w14:textId="77777777">
        <w:trPr>
          <w:divId w:val="913201801"/>
        </w:trPr>
        <w:tc>
          <w:tcPr>
            <w:tcW w:w="2449" w:type="pct"/>
            <w:tcMar>
              <w:top w:w="0" w:type="dxa"/>
              <w:left w:w="0" w:type="dxa"/>
              <w:bottom w:w="0" w:type="dxa"/>
              <w:right w:w="0" w:type="dxa"/>
            </w:tcMar>
            <w:hideMark/>
          </w:tcPr>
          <w:p w14:paraId="3C1C382D" w14:textId="77777777" w:rsidR="00000000" w:rsidRDefault="00943B5A">
            <w:pPr>
              <w:pStyle w:val="a3"/>
              <w:spacing w:before="0" w:beforeAutospacing="0" w:after="0" w:afterAutospacing="0"/>
              <w:ind w:hanging="200"/>
              <w:jc w:val="center"/>
              <w:rPr>
                <w:sz w:val="18"/>
                <w:szCs w:val="18"/>
              </w:rPr>
            </w:pPr>
            <w:r>
              <w:rPr>
                <w:sz w:val="18"/>
                <w:szCs w:val="18"/>
              </w:rPr>
              <w:t>(Address of Principal Executive Offices)</w:t>
            </w:r>
          </w:p>
        </w:tc>
        <w:tc>
          <w:tcPr>
            <w:tcW w:w="100" w:type="pct"/>
            <w:tcMar>
              <w:top w:w="0" w:type="dxa"/>
              <w:left w:w="0" w:type="dxa"/>
              <w:bottom w:w="0" w:type="dxa"/>
              <w:right w:w="0" w:type="dxa"/>
            </w:tcMar>
            <w:vAlign w:val="bottom"/>
            <w:hideMark/>
          </w:tcPr>
          <w:p w14:paraId="21A3DF1B" w14:textId="77777777" w:rsidR="00000000" w:rsidRDefault="00943B5A">
            <w:pPr>
              <w:pStyle w:val="a3"/>
              <w:spacing w:before="0" w:beforeAutospacing="0" w:after="0" w:afterAutospacing="0"/>
              <w:rPr>
                <w:sz w:val="20"/>
                <w:szCs w:val="20"/>
              </w:rPr>
            </w:pPr>
            <w:r>
              <w:rPr>
                <w:sz w:val="18"/>
                <w:szCs w:val="18"/>
              </w:rPr>
              <w:t>​</w:t>
            </w:r>
          </w:p>
        </w:tc>
        <w:tc>
          <w:tcPr>
            <w:tcW w:w="2449" w:type="pct"/>
            <w:tcMar>
              <w:top w:w="0" w:type="dxa"/>
              <w:left w:w="0" w:type="dxa"/>
              <w:bottom w:w="0" w:type="dxa"/>
              <w:right w:w="0" w:type="dxa"/>
            </w:tcMar>
            <w:hideMark/>
          </w:tcPr>
          <w:p w14:paraId="26B2D099" w14:textId="77777777" w:rsidR="00000000" w:rsidRDefault="00943B5A">
            <w:pPr>
              <w:pStyle w:val="a3"/>
              <w:spacing w:before="0" w:beforeAutospacing="0" w:after="0" w:afterAutospacing="0"/>
              <w:jc w:val="center"/>
              <w:rPr>
                <w:sz w:val="18"/>
                <w:szCs w:val="18"/>
              </w:rPr>
            </w:pPr>
            <w:r>
              <w:rPr>
                <w:sz w:val="18"/>
                <w:szCs w:val="18"/>
              </w:rPr>
              <w:t>(Zip Code)</w:t>
            </w:r>
          </w:p>
        </w:tc>
      </w:tr>
    </w:tbl>
    <w:p w14:paraId="599EFE4E" w14:textId="77777777" w:rsidR="00000000" w:rsidRDefault="00943B5A">
      <w:pPr>
        <w:pStyle w:val="a3"/>
        <w:spacing w:before="0" w:beforeAutospacing="0" w:after="0" w:afterAutospacing="0"/>
        <w:divId w:val="913201801"/>
        <w:rPr>
          <w:sz w:val="20"/>
          <w:szCs w:val="20"/>
        </w:rPr>
      </w:pPr>
      <w:r>
        <w:rPr>
          <w:sz w:val="10"/>
          <w:szCs w:val="10"/>
        </w:rPr>
        <w:t>​</w:t>
      </w:r>
    </w:p>
    <w:p w14:paraId="438EE5C1" w14:textId="77777777" w:rsidR="00000000" w:rsidRDefault="00943B5A">
      <w:pPr>
        <w:pStyle w:val="a3"/>
        <w:spacing w:before="0" w:beforeAutospacing="0" w:after="0" w:afterAutospacing="0"/>
        <w:jc w:val="center"/>
        <w:divId w:val="913201801"/>
        <w:rPr>
          <w:sz w:val="20"/>
          <w:szCs w:val="20"/>
        </w:rPr>
      </w:pPr>
      <w:r>
        <w:rPr>
          <w:b/>
          <w:bCs/>
          <w:sz w:val="18"/>
          <w:szCs w:val="18"/>
        </w:rPr>
        <w:t>(650) 808-6000</w:t>
      </w:r>
    </w:p>
    <w:p w14:paraId="5C10FAC6" w14:textId="77777777" w:rsidR="00000000" w:rsidRDefault="00943B5A">
      <w:pPr>
        <w:pStyle w:val="a3"/>
        <w:spacing w:before="0" w:beforeAutospacing="0" w:after="0" w:afterAutospacing="0"/>
        <w:jc w:val="center"/>
        <w:divId w:val="913201801"/>
        <w:rPr>
          <w:sz w:val="18"/>
          <w:szCs w:val="18"/>
        </w:rPr>
      </w:pPr>
      <w:r>
        <w:rPr>
          <w:sz w:val="18"/>
          <w:szCs w:val="18"/>
        </w:rPr>
        <w:t>(Registrant’s Telephone Number, Including Area Code)</w:t>
      </w:r>
    </w:p>
    <w:p w14:paraId="127159B8" w14:textId="77777777" w:rsidR="00000000" w:rsidRDefault="00943B5A">
      <w:pPr>
        <w:pStyle w:val="a3"/>
        <w:spacing w:before="0" w:beforeAutospacing="0" w:after="0" w:afterAutospacing="0"/>
        <w:jc w:val="center"/>
        <w:divId w:val="913201801"/>
        <w:rPr>
          <w:sz w:val="20"/>
          <w:szCs w:val="20"/>
        </w:rPr>
      </w:pPr>
      <w:r>
        <w:rPr>
          <w:sz w:val="18"/>
          <w:szCs w:val="18"/>
        </w:rPr>
        <w:t>​</w:t>
      </w:r>
    </w:p>
    <w:p w14:paraId="218BAEE1" w14:textId="77777777" w:rsidR="00000000" w:rsidRDefault="00943B5A">
      <w:pPr>
        <w:pStyle w:val="a3"/>
        <w:spacing w:before="0" w:beforeAutospacing="0" w:after="60" w:afterAutospacing="0"/>
        <w:ind w:firstLine="490"/>
        <w:divId w:val="913201801"/>
        <w:rPr>
          <w:sz w:val="18"/>
          <w:szCs w:val="18"/>
        </w:rPr>
      </w:pPr>
      <w:r>
        <w:rPr>
          <w:sz w:val="18"/>
          <w:szCs w:val="18"/>
        </w:rPr>
        <w:t>Securities registered pursuant to Section 12(b) of the Act:</w:t>
      </w:r>
    </w:p>
    <w:tbl>
      <w:tblPr>
        <w:tblW w:w="5000" w:type="pct"/>
        <w:tblCellMar>
          <w:top w:w="15" w:type="dxa"/>
          <w:left w:w="0" w:type="dxa"/>
          <w:bottom w:w="15" w:type="dxa"/>
          <w:right w:w="0" w:type="dxa"/>
        </w:tblCellMar>
        <w:tblLook w:val="04A0" w:firstRow="1" w:lastRow="0" w:firstColumn="1" w:lastColumn="0" w:noHBand="0" w:noVBand="1"/>
      </w:tblPr>
      <w:tblGrid>
        <w:gridCol w:w="2740"/>
        <w:gridCol w:w="185"/>
        <w:gridCol w:w="185"/>
        <w:gridCol w:w="1367"/>
        <w:gridCol w:w="183"/>
        <w:gridCol w:w="3646"/>
      </w:tblGrid>
      <w:tr w:rsidR="00000000" w14:paraId="014D8611" w14:textId="77777777">
        <w:trPr>
          <w:divId w:val="913201801"/>
          <w:trHeight w:val="20"/>
        </w:trPr>
        <w:tc>
          <w:tcPr>
            <w:tcW w:w="1648" w:type="pct"/>
            <w:noWrap/>
            <w:tcMar>
              <w:top w:w="0" w:type="dxa"/>
              <w:left w:w="0" w:type="dxa"/>
              <w:bottom w:w="0" w:type="dxa"/>
              <w:right w:w="0" w:type="dxa"/>
            </w:tcMar>
            <w:vAlign w:val="bottom"/>
            <w:hideMark/>
          </w:tcPr>
          <w:p w14:paraId="06C0A8B6" w14:textId="77777777" w:rsidR="00000000" w:rsidRDefault="00943B5A">
            <w:pPr>
              <w:rPr>
                <w:sz w:val="18"/>
                <w:szCs w:val="18"/>
              </w:rPr>
            </w:pPr>
          </w:p>
        </w:tc>
        <w:tc>
          <w:tcPr>
            <w:tcW w:w="111" w:type="pct"/>
            <w:tcMar>
              <w:top w:w="0" w:type="dxa"/>
              <w:left w:w="0" w:type="dxa"/>
              <w:bottom w:w="0" w:type="dxa"/>
              <w:right w:w="0" w:type="dxa"/>
            </w:tcMar>
            <w:hideMark/>
          </w:tcPr>
          <w:p w14:paraId="2814FFB9" w14:textId="77777777" w:rsidR="00000000" w:rsidRDefault="00943B5A">
            <w:pPr>
              <w:pStyle w:val="a3"/>
              <w:spacing w:before="0" w:beforeAutospacing="0" w:after="0" w:afterAutospacing="0"/>
              <w:divId w:val="1949702168"/>
              <w:rPr>
                <w:sz w:val="20"/>
                <w:szCs w:val="20"/>
              </w:rPr>
            </w:pPr>
            <w:r>
              <w:rPr>
                <w:sz w:val="2"/>
                <w:szCs w:val="2"/>
              </w:rPr>
              <w:t>​</w:t>
            </w:r>
          </w:p>
        </w:tc>
        <w:tc>
          <w:tcPr>
            <w:tcW w:w="111" w:type="pct"/>
            <w:tcMar>
              <w:top w:w="0" w:type="dxa"/>
              <w:left w:w="0" w:type="dxa"/>
              <w:bottom w:w="0" w:type="dxa"/>
              <w:right w:w="0" w:type="dxa"/>
            </w:tcMar>
            <w:hideMark/>
          </w:tcPr>
          <w:p w14:paraId="48A31920" w14:textId="77777777" w:rsidR="00000000" w:rsidRDefault="00943B5A">
            <w:pPr>
              <w:rPr>
                <w:sz w:val="20"/>
                <w:szCs w:val="20"/>
              </w:rPr>
            </w:pPr>
          </w:p>
        </w:tc>
        <w:tc>
          <w:tcPr>
            <w:tcW w:w="823" w:type="pct"/>
            <w:noWrap/>
            <w:tcMar>
              <w:top w:w="0" w:type="dxa"/>
              <w:left w:w="0" w:type="dxa"/>
              <w:bottom w:w="0" w:type="dxa"/>
              <w:right w:w="0" w:type="dxa"/>
            </w:tcMar>
            <w:vAlign w:val="bottom"/>
            <w:hideMark/>
          </w:tcPr>
          <w:p w14:paraId="3407ADF4" w14:textId="77777777" w:rsidR="00000000" w:rsidRDefault="00943B5A">
            <w:pPr>
              <w:rPr>
                <w:rFonts w:eastAsia="Times New Roman"/>
                <w:sz w:val="20"/>
                <w:szCs w:val="20"/>
              </w:rPr>
            </w:pPr>
          </w:p>
        </w:tc>
        <w:tc>
          <w:tcPr>
            <w:tcW w:w="110" w:type="pct"/>
            <w:tcMar>
              <w:top w:w="0" w:type="dxa"/>
              <w:left w:w="0" w:type="dxa"/>
              <w:bottom w:w="0" w:type="dxa"/>
              <w:right w:w="0" w:type="dxa"/>
            </w:tcMar>
            <w:hideMark/>
          </w:tcPr>
          <w:p w14:paraId="25A92E80" w14:textId="77777777" w:rsidR="00000000" w:rsidRDefault="00943B5A">
            <w:pPr>
              <w:rPr>
                <w:rFonts w:eastAsia="Times New Roman"/>
                <w:sz w:val="20"/>
                <w:szCs w:val="20"/>
              </w:rPr>
            </w:pPr>
          </w:p>
        </w:tc>
        <w:tc>
          <w:tcPr>
            <w:tcW w:w="2194" w:type="pct"/>
            <w:noWrap/>
            <w:tcMar>
              <w:top w:w="0" w:type="dxa"/>
              <w:left w:w="0" w:type="dxa"/>
              <w:bottom w:w="0" w:type="dxa"/>
              <w:right w:w="0" w:type="dxa"/>
            </w:tcMar>
            <w:vAlign w:val="bottom"/>
            <w:hideMark/>
          </w:tcPr>
          <w:p w14:paraId="6669BB91" w14:textId="77777777" w:rsidR="00000000" w:rsidRDefault="00943B5A">
            <w:pPr>
              <w:rPr>
                <w:rFonts w:eastAsia="Times New Roman"/>
                <w:sz w:val="20"/>
                <w:szCs w:val="20"/>
              </w:rPr>
            </w:pPr>
          </w:p>
        </w:tc>
      </w:tr>
      <w:tr w:rsidR="00000000" w14:paraId="68545FC0" w14:textId="77777777">
        <w:trPr>
          <w:divId w:val="913201801"/>
        </w:trPr>
        <w:tc>
          <w:tcPr>
            <w:tcW w:w="1648" w:type="pct"/>
            <w:noWrap/>
            <w:tcMar>
              <w:top w:w="0" w:type="dxa"/>
              <w:left w:w="0" w:type="dxa"/>
              <w:bottom w:w="0" w:type="dxa"/>
              <w:right w:w="0" w:type="dxa"/>
            </w:tcMar>
            <w:vAlign w:val="bottom"/>
            <w:hideMark/>
          </w:tcPr>
          <w:p w14:paraId="161CEC3B" w14:textId="77777777" w:rsidR="00000000" w:rsidRDefault="00943B5A">
            <w:pPr>
              <w:pStyle w:val="a3"/>
              <w:spacing w:before="0" w:beforeAutospacing="0" w:after="0" w:afterAutospacing="0"/>
              <w:jc w:val="center"/>
              <w:rPr>
                <w:sz w:val="16"/>
                <w:szCs w:val="16"/>
              </w:rPr>
            </w:pPr>
            <w:r>
              <w:rPr>
                <w:b/>
                <w:bCs/>
                <w:sz w:val="16"/>
                <w:szCs w:val="16"/>
                <w:u w:val="single"/>
              </w:rPr>
              <w:t>Title of each class</w:t>
            </w:r>
          </w:p>
        </w:tc>
        <w:tc>
          <w:tcPr>
            <w:tcW w:w="111" w:type="pct"/>
            <w:tcMar>
              <w:top w:w="0" w:type="dxa"/>
              <w:left w:w="0" w:type="dxa"/>
              <w:bottom w:w="0" w:type="dxa"/>
              <w:right w:w="0" w:type="dxa"/>
            </w:tcMar>
            <w:hideMark/>
          </w:tcPr>
          <w:p w14:paraId="6E9F53CC" w14:textId="77777777" w:rsidR="00000000" w:rsidRDefault="00943B5A">
            <w:pPr>
              <w:pStyle w:val="a3"/>
              <w:spacing w:before="0" w:beforeAutospacing="0" w:after="0" w:afterAutospacing="0"/>
              <w:jc w:val="center"/>
              <w:rPr>
                <w:sz w:val="20"/>
                <w:szCs w:val="20"/>
              </w:rPr>
            </w:pPr>
            <w:r>
              <w:rPr>
                <w:b/>
                <w:bCs/>
                <w:sz w:val="16"/>
                <w:szCs w:val="16"/>
              </w:rPr>
              <w:t>​</w:t>
            </w:r>
          </w:p>
        </w:tc>
        <w:tc>
          <w:tcPr>
            <w:tcW w:w="111" w:type="pct"/>
            <w:tcMar>
              <w:top w:w="0" w:type="dxa"/>
              <w:left w:w="0" w:type="dxa"/>
              <w:bottom w:w="0" w:type="dxa"/>
              <w:right w:w="0" w:type="dxa"/>
            </w:tcMar>
            <w:hideMark/>
          </w:tcPr>
          <w:p w14:paraId="715E9F92" w14:textId="77777777" w:rsidR="00000000" w:rsidRDefault="00943B5A">
            <w:pPr>
              <w:pStyle w:val="a3"/>
              <w:spacing w:before="0" w:beforeAutospacing="0" w:after="0" w:afterAutospacing="0"/>
              <w:jc w:val="center"/>
              <w:rPr>
                <w:sz w:val="16"/>
                <w:szCs w:val="16"/>
              </w:rPr>
            </w:pPr>
            <w:r>
              <w:rPr>
                <w:b/>
                <w:bCs/>
                <w:sz w:val="16"/>
                <w:szCs w:val="16"/>
              </w:rPr>
              <w:t>    </w:t>
            </w:r>
          </w:p>
        </w:tc>
        <w:tc>
          <w:tcPr>
            <w:tcW w:w="823" w:type="pct"/>
            <w:noWrap/>
            <w:tcMar>
              <w:top w:w="0" w:type="dxa"/>
              <w:left w:w="0" w:type="dxa"/>
              <w:bottom w:w="0" w:type="dxa"/>
              <w:right w:w="0" w:type="dxa"/>
            </w:tcMar>
            <w:vAlign w:val="bottom"/>
            <w:hideMark/>
          </w:tcPr>
          <w:p w14:paraId="561CA032" w14:textId="77777777" w:rsidR="00000000" w:rsidRDefault="00943B5A">
            <w:pPr>
              <w:pStyle w:val="a3"/>
              <w:spacing w:before="0" w:beforeAutospacing="0" w:after="0" w:afterAutospacing="0"/>
              <w:jc w:val="center"/>
              <w:rPr>
                <w:sz w:val="16"/>
                <w:szCs w:val="16"/>
              </w:rPr>
            </w:pPr>
            <w:r>
              <w:rPr>
                <w:b/>
                <w:bCs/>
                <w:sz w:val="16"/>
                <w:szCs w:val="16"/>
                <w:u w:val="single"/>
              </w:rPr>
              <w:t>Trading Symbol</w:t>
            </w:r>
          </w:p>
        </w:tc>
        <w:tc>
          <w:tcPr>
            <w:tcW w:w="110" w:type="pct"/>
            <w:tcMar>
              <w:top w:w="0" w:type="dxa"/>
              <w:left w:w="0" w:type="dxa"/>
              <w:bottom w:w="0" w:type="dxa"/>
              <w:right w:w="0" w:type="dxa"/>
            </w:tcMar>
            <w:hideMark/>
          </w:tcPr>
          <w:p w14:paraId="233A7742" w14:textId="77777777" w:rsidR="00000000" w:rsidRDefault="00943B5A">
            <w:pPr>
              <w:pStyle w:val="a3"/>
              <w:spacing w:before="0" w:beforeAutospacing="0" w:after="0" w:afterAutospacing="0"/>
              <w:jc w:val="center"/>
              <w:rPr>
                <w:sz w:val="16"/>
                <w:szCs w:val="16"/>
              </w:rPr>
            </w:pPr>
            <w:r>
              <w:rPr>
                <w:b/>
                <w:bCs/>
                <w:sz w:val="16"/>
                <w:szCs w:val="16"/>
              </w:rPr>
              <w:t>    </w:t>
            </w:r>
          </w:p>
        </w:tc>
        <w:tc>
          <w:tcPr>
            <w:tcW w:w="2194" w:type="pct"/>
            <w:noWrap/>
            <w:tcMar>
              <w:top w:w="0" w:type="dxa"/>
              <w:left w:w="0" w:type="dxa"/>
              <w:bottom w:w="0" w:type="dxa"/>
              <w:right w:w="0" w:type="dxa"/>
            </w:tcMar>
            <w:vAlign w:val="bottom"/>
            <w:hideMark/>
          </w:tcPr>
          <w:p w14:paraId="14FDD155" w14:textId="77777777" w:rsidR="00000000" w:rsidRDefault="00943B5A">
            <w:pPr>
              <w:pStyle w:val="a3"/>
              <w:spacing w:before="0" w:beforeAutospacing="0" w:after="0" w:afterAutospacing="0"/>
              <w:jc w:val="center"/>
              <w:rPr>
                <w:sz w:val="16"/>
                <w:szCs w:val="16"/>
              </w:rPr>
            </w:pPr>
            <w:r>
              <w:rPr>
                <w:b/>
                <w:bCs/>
                <w:sz w:val="16"/>
                <w:szCs w:val="16"/>
                <w:u w:val="single"/>
              </w:rPr>
              <w:t>Name of each exchange on which registered</w:t>
            </w:r>
          </w:p>
        </w:tc>
      </w:tr>
      <w:tr w:rsidR="00000000" w14:paraId="14264828" w14:textId="77777777">
        <w:trPr>
          <w:divId w:val="913201801"/>
        </w:trPr>
        <w:tc>
          <w:tcPr>
            <w:tcW w:w="1648" w:type="pct"/>
            <w:tcMar>
              <w:top w:w="0" w:type="dxa"/>
              <w:left w:w="0" w:type="dxa"/>
              <w:bottom w:w="0" w:type="dxa"/>
              <w:right w:w="0" w:type="dxa"/>
            </w:tcMar>
            <w:hideMark/>
          </w:tcPr>
          <w:p w14:paraId="07EA3999" w14:textId="77777777" w:rsidR="00000000" w:rsidRDefault="00943B5A">
            <w:pPr>
              <w:pStyle w:val="a3"/>
              <w:spacing w:before="0" w:beforeAutospacing="0" w:after="0" w:afterAutospacing="0"/>
              <w:jc w:val="center"/>
              <w:rPr>
                <w:sz w:val="20"/>
                <w:szCs w:val="20"/>
              </w:rPr>
            </w:pPr>
            <w:r>
              <w:rPr>
                <w:sz w:val="18"/>
                <w:szCs w:val="18"/>
              </w:rPr>
              <w:t>Ordinary Share $0.00001 Par Value</w:t>
            </w:r>
          </w:p>
        </w:tc>
        <w:tc>
          <w:tcPr>
            <w:tcW w:w="111" w:type="pct"/>
            <w:tcMar>
              <w:top w:w="0" w:type="dxa"/>
              <w:left w:w="0" w:type="dxa"/>
              <w:bottom w:w="0" w:type="dxa"/>
              <w:right w:w="0" w:type="dxa"/>
            </w:tcMar>
            <w:hideMark/>
          </w:tcPr>
          <w:p w14:paraId="3FB044D3" w14:textId="77777777" w:rsidR="00000000" w:rsidRDefault="00943B5A">
            <w:pPr>
              <w:pStyle w:val="a3"/>
              <w:spacing w:before="0" w:beforeAutospacing="0" w:after="0" w:afterAutospacing="0"/>
              <w:jc w:val="center"/>
              <w:rPr>
                <w:sz w:val="20"/>
                <w:szCs w:val="20"/>
              </w:rPr>
            </w:pPr>
            <w:r>
              <w:rPr>
                <w:sz w:val="18"/>
                <w:szCs w:val="18"/>
              </w:rPr>
              <w:t>​</w:t>
            </w:r>
          </w:p>
        </w:tc>
        <w:tc>
          <w:tcPr>
            <w:tcW w:w="111" w:type="pct"/>
            <w:tcMar>
              <w:top w:w="0" w:type="dxa"/>
              <w:left w:w="0" w:type="dxa"/>
              <w:bottom w:w="0" w:type="dxa"/>
              <w:right w:w="0" w:type="dxa"/>
            </w:tcMar>
            <w:hideMark/>
          </w:tcPr>
          <w:p w14:paraId="684D2CDD" w14:textId="77777777" w:rsidR="00000000" w:rsidRDefault="00943B5A">
            <w:pPr>
              <w:pStyle w:val="a3"/>
              <w:spacing w:before="0" w:beforeAutospacing="0" w:after="0" w:afterAutospacing="0"/>
              <w:jc w:val="center"/>
              <w:rPr>
                <w:sz w:val="20"/>
                <w:szCs w:val="20"/>
              </w:rPr>
            </w:pPr>
            <w:r>
              <w:rPr>
                <w:sz w:val="18"/>
                <w:szCs w:val="18"/>
              </w:rPr>
              <w:t>​</w:t>
            </w:r>
          </w:p>
        </w:tc>
        <w:tc>
          <w:tcPr>
            <w:tcW w:w="823" w:type="pct"/>
            <w:tcMar>
              <w:top w:w="0" w:type="dxa"/>
              <w:left w:w="0" w:type="dxa"/>
              <w:bottom w:w="0" w:type="dxa"/>
              <w:right w:w="0" w:type="dxa"/>
            </w:tcMar>
            <w:hideMark/>
          </w:tcPr>
          <w:p w14:paraId="73BF0ECC" w14:textId="77777777" w:rsidR="00000000" w:rsidRDefault="00943B5A">
            <w:pPr>
              <w:pStyle w:val="a3"/>
              <w:spacing w:before="0" w:beforeAutospacing="0" w:after="0" w:afterAutospacing="0"/>
              <w:jc w:val="center"/>
              <w:rPr>
                <w:sz w:val="20"/>
                <w:szCs w:val="20"/>
              </w:rPr>
            </w:pPr>
            <w:r>
              <w:rPr>
                <w:sz w:val="18"/>
                <w:szCs w:val="18"/>
              </w:rPr>
              <w:t>TBPH</w:t>
            </w:r>
          </w:p>
        </w:tc>
        <w:tc>
          <w:tcPr>
            <w:tcW w:w="110" w:type="pct"/>
            <w:tcMar>
              <w:top w:w="0" w:type="dxa"/>
              <w:left w:w="0" w:type="dxa"/>
              <w:bottom w:w="0" w:type="dxa"/>
              <w:right w:w="0" w:type="dxa"/>
            </w:tcMar>
            <w:hideMark/>
          </w:tcPr>
          <w:p w14:paraId="03A79343" w14:textId="77777777" w:rsidR="00000000" w:rsidRDefault="00943B5A">
            <w:pPr>
              <w:pStyle w:val="a3"/>
              <w:spacing w:before="0" w:beforeAutospacing="0" w:after="0" w:afterAutospacing="0"/>
              <w:jc w:val="center"/>
              <w:rPr>
                <w:sz w:val="20"/>
                <w:szCs w:val="20"/>
              </w:rPr>
            </w:pPr>
            <w:r>
              <w:rPr>
                <w:sz w:val="18"/>
                <w:szCs w:val="18"/>
              </w:rPr>
              <w:t>​</w:t>
            </w:r>
          </w:p>
        </w:tc>
        <w:tc>
          <w:tcPr>
            <w:tcW w:w="2194" w:type="pct"/>
            <w:tcMar>
              <w:top w:w="0" w:type="dxa"/>
              <w:left w:w="0" w:type="dxa"/>
              <w:bottom w:w="0" w:type="dxa"/>
              <w:right w:w="0" w:type="dxa"/>
            </w:tcMar>
            <w:hideMark/>
          </w:tcPr>
          <w:p w14:paraId="4EC91B39" w14:textId="77777777" w:rsidR="00000000" w:rsidRDefault="00943B5A">
            <w:pPr>
              <w:pStyle w:val="a3"/>
              <w:spacing w:before="0" w:beforeAutospacing="0" w:after="0" w:afterAutospacing="0"/>
              <w:jc w:val="center"/>
              <w:rPr>
                <w:sz w:val="20"/>
                <w:szCs w:val="20"/>
              </w:rPr>
            </w:pPr>
            <w:r>
              <w:rPr>
                <w:sz w:val="18"/>
                <w:szCs w:val="18"/>
              </w:rPr>
              <w:t>The Nasdaq Global Market</w:t>
            </w:r>
          </w:p>
        </w:tc>
      </w:tr>
    </w:tbl>
    <w:p w14:paraId="1BAACFF8" w14:textId="77777777" w:rsidR="00000000" w:rsidRDefault="00943B5A">
      <w:pPr>
        <w:pStyle w:val="a3"/>
        <w:spacing w:before="0" w:beforeAutospacing="0" w:after="0" w:afterAutospacing="0"/>
        <w:jc w:val="center"/>
        <w:divId w:val="913201801"/>
        <w:rPr>
          <w:sz w:val="20"/>
          <w:szCs w:val="20"/>
        </w:rPr>
      </w:pPr>
      <w:r>
        <w:rPr>
          <w:sz w:val="10"/>
          <w:szCs w:val="10"/>
        </w:rPr>
        <w:t>​</w:t>
      </w:r>
    </w:p>
    <w:p w14:paraId="02F921BB" w14:textId="77777777" w:rsidR="00000000" w:rsidRDefault="00943B5A">
      <w:pPr>
        <w:pStyle w:val="a3"/>
        <w:spacing w:before="0" w:beforeAutospacing="0" w:after="0" w:afterAutospacing="0"/>
        <w:ind w:firstLine="490"/>
        <w:divId w:val="913201801"/>
        <w:rPr>
          <w:sz w:val="20"/>
          <w:szCs w:val="20"/>
        </w:rPr>
      </w:pPr>
      <w:r>
        <w:rPr>
          <w:sz w:val="18"/>
          <w:szCs w:val="18"/>
        </w:rPr>
        <w:t xml:space="preserve">Indicate by check mark whether the registrant: (1) has filed all reports required to be filed by Section 13 or 15(d) of the Securities Exchange Act of 1934 during the preceding 12 months (or for such shorter period that the registrant was required to file </w:t>
      </w:r>
      <w:r>
        <w:rPr>
          <w:sz w:val="18"/>
          <w:szCs w:val="18"/>
        </w:rPr>
        <w:t>such reports), and (2) has been subject to such filing requirements for the past 90 days. Yes </w:t>
      </w:r>
      <w:r>
        <w:rPr>
          <w:rFonts w:ascii="Segoe UI Symbol" w:hAnsi="Segoe UI Symbol"/>
          <w:sz w:val="18"/>
          <w:szCs w:val="18"/>
        </w:rPr>
        <w:t>☒</w:t>
      </w:r>
      <w:r>
        <w:rPr>
          <w:sz w:val="18"/>
          <w:szCs w:val="18"/>
        </w:rPr>
        <w:t xml:space="preserve">  No </w:t>
      </w:r>
      <w:r>
        <w:rPr>
          <w:rFonts w:ascii="Segoe UI Symbol" w:hAnsi="Segoe UI Symbol"/>
          <w:sz w:val="18"/>
          <w:szCs w:val="18"/>
        </w:rPr>
        <w:t>☐</w:t>
      </w:r>
      <w:r>
        <w:rPr>
          <w:sz w:val="18"/>
          <w:szCs w:val="18"/>
        </w:rPr>
        <w:t> </w:t>
      </w:r>
    </w:p>
    <w:p w14:paraId="2A8FC519" w14:textId="77777777" w:rsidR="00000000" w:rsidRDefault="00943B5A">
      <w:pPr>
        <w:pStyle w:val="a3"/>
        <w:spacing w:before="0" w:beforeAutospacing="0" w:after="0" w:afterAutospacing="0"/>
        <w:ind w:firstLine="490"/>
        <w:divId w:val="913201801"/>
        <w:rPr>
          <w:sz w:val="20"/>
          <w:szCs w:val="20"/>
        </w:rPr>
      </w:pPr>
      <w:r>
        <w:rPr>
          <w:sz w:val="10"/>
          <w:szCs w:val="10"/>
        </w:rPr>
        <w:t>​</w:t>
      </w:r>
    </w:p>
    <w:p w14:paraId="68891278" w14:textId="77777777" w:rsidR="00000000" w:rsidRDefault="00943B5A">
      <w:pPr>
        <w:pStyle w:val="a3"/>
        <w:spacing w:before="0" w:beforeAutospacing="0" w:after="0" w:afterAutospacing="0"/>
        <w:ind w:firstLine="490"/>
        <w:divId w:val="913201801"/>
        <w:rPr>
          <w:sz w:val="20"/>
          <w:szCs w:val="20"/>
        </w:rPr>
      </w:pPr>
      <w:r>
        <w:rPr>
          <w:sz w:val="18"/>
          <w:szCs w:val="18"/>
        </w:rPr>
        <w:t>Indicate by check mark whether the registrant has submitted electronically every Interactive Data File required to be submitted pursuant to Rule 405 of</w:t>
      </w:r>
      <w:r>
        <w:rPr>
          <w:sz w:val="18"/>
          <w:szCs w:val="18"/>
        </w:rPr>
        <w:t xml:space="preserve"> Regulation S-T (§ 232.405 of this chapter)</w:t>
      </w:r>
      <w:r>
        <w:rPr>
          <w:sz w:val="16"/>
          <w:szCs w:val="16"/>
        </w:rPr>
        <w:t xml:space="preserve"> </w:t>
      </w:r>
      <w:r>
        <w:rPr>
          <w:sz w:val="18"/>
          <w:szCs w:val="18"/>
        </w:rPr>
        <w:t>during the preceding 12 months (or for such shorter period that the registrant was required to submit such files). Yes </w:t>
      </w:r>
      <w:r>
        <w:rPr>
          <w:rFonts w:ascii="Segoe UI Symbol" w:hAnsi="Segoe UI Symbol"/>
          <w:sz w:val="18"/>
          <w:szCs w:val="18"/>
        </w:rPr>
        <w:t>☒</w:t>
      </w:r>
      <w:r>
        <w:rPr>
          <w:sz w:val="18"/>
          <w:szCs w:val="18"/>
        </w:rPr>
        <w:t>  No </w:t>
      </w:r>
      <w:r>
        <w:rPr>
          <w:rFonts w:ascii="Segoe UI Symbol" w:hAnsi="Segoe UI Symbol"/>
          <w:sz w:val="18"/>
          <w:szCs w:val="18"/>
        </w:rPr>
        <w:t>☐</w:t>
      </w:r>
    </w:p>
    <w:p w14:paraId="6D9673E3" w14:textId="77777777" w:rsidR="00000000" w:rsidRDefault="00943B5A">
      <w:pPr>
        <w:pStyle w:val="a3"/>
        <w:spacing w:before="0" w:beforeAutospacing="0" w:after="0" w:afterAutospacing="0"/>
        <w:ind w:firstLine="490"/>
        <w:divId w:val="913201801"/>
        <w:rPr>
          <w:sz w:val="20"/>
          <w:szCs w:val="20"/>
        </w:rPr>
      </w:pPr>
      <w:r>
        <w:rPr>
          <w:sz w:val="10"/>
          <w:szCs w:val="10"/>
        </w:rPr>
        <w:t>​</w:t>
      </w:r>
    </w:p>
    <w:p w14:paraId="3FE8B3B1" w14:textId="77777777" w:rsidR="00000000" w:rsidRDefault="00943B5A">
      <w:pPr>
        <w:pStyle w:val="a3"/>
        <w:spacing w:before="0" w:beforeAutospacing="0" w:after="0" w:afterAutospacing="0"/>
        <w:ind w:firstLine="490"/>
        <w:divId w:val="913201801"/>
        <w:rPr>
          <w:sz w:val="18"/>
          <w:szCs w:val="18"/>
        </w:rPr>
      </w:pPr>
      <w:r>
        <w:rPr>
          <w:sz w:val="18"/>
          <w:szCs w:val="18"/>
        </w:rPr>
        <w:t>Indicate by check mark whether the registrant is a large accelerated filer, an acce</w:t>
      </w:r>
      <w:r>
        <w:rPr>
          <w:sz w:val="18"/>
          <w:szCs w:val="18"/>
        </w:rPr>
        <w:t xml:space="preserve">lerated filer, a non-accelerated filer, a smaller reporting company, or emerging growth company. See the definitions of “large </w:t>
      </w:r>
      <w:r>
        <w:rPr>
          <w:sz w:val="18"/>
          <w:szCs w:val="18"/>
        </w:rPr>
        <w:lastRenderedPageBreak/>
        <w:t>accelerated filer,” “accelerated filer,” “smaller reporting company,” and “emerging growth company” in Rule 12b-2 of the Exchange</w:t>
      </w:r>
      <w:r>
        <w:rPr>
          <w:sz w:val="18"/>
          <w:szCs w:val="18"/>
        </w:rPr>
        <w:t xml:space="preserve"> Act. </w:t>
      </w:r>
    </w:p>
    <w:p w14:paraId="5D425A40" w14:textId="77777777" w:rsidR="00000000" w:rsidRDefault="00943B5A">
      <w:pPr>
        <w:pStyle w:val="a3"/>
        <w:spacing w:before="0" w:beforeAutospacing="0" w:after="0" w:afterAutospacing="0"/>
        <w:divId w:val="913201801"/>
        <w:rPr>
          <w:sz w:val="20"/>
          <w:szCs w:val="20"/>
        </w:rPr>
      </w:pPr>
      <w:r>
        <w:rPr>
          <w:sz w:val="10"/>
          <w:szCs w:val="10"/>
        </w:rPr>
        <w:t>​</w:t>
      </w:r>
    </w:p>
    <w:tbl>
      <w:tblPr>
        <w:tblW w:w="4000" w:type="pct"/>
        <w:tblCellMar>
          <w:top w:w="15" w:type="dxa"/>
          <w:left w:w="0" w:type="dxa"/>
          <w:bottom w:w="15" w:type="dxa"/>
          <w:right w:w="0" w:type="dxa"/>
        </w:tblCellMar>
        <w:tblLook w:val="04A0" w:firstRow="1" w:lastRow="0" w:firstColumn="1" w:lastColumn="0" w:noHBand="0" w:noVBand="1"/>
      </w:tblPr>
      <w:tblGrid>
        <w:gridCol w:w="3025"/>
        <w:gridCol w:w="180"/>
        <w:gridCol w:w="3440"/>
      </w:tblGrid>
      <w:tr w:rsidR="00000000" w14:paraId="5D794B9F" w14:textId="77777777">
        <w:trPr>
          <w:divId w:val="913201801"/>
          <w:trHeight w:val="20"/>
        </w:trPr>
        <w:tc>
          <w:tcPr>
            <w:tcW w:w="2288" w:type="pct"/>
            <w:tcMar>
              <w:top w:w="0" w:type="dxa"/>
              <w:left w:w="0" w:type="dxa"/>
              <w:bottom w:w="0" w:type="dxa"/>
              <w:right w:w="0" w:type="dxa"/>
            </w:tcMar>
            <w:hideMark/>
          </w:tcPr>
          <w:p w14:paraId="558D37FE" w14:textId="77777777" w:rsidR="00000000" w:rsidRDefault="00943B5A">
            <w:pPr>
              <w:pStyle w:val="a3"/>
              <w:spacing w:before="0" w:beforeAutospacing="0" w:after="0" w:afterAutospacing="0"/>
              <w:divId w:val="1905525392"/>
              <w:rPr>
                <w:sz w:val="20"/>
                <w:szCs w:val="20"/>
              </w:rPr>
            </w:pPr>
            <w:r>
              <w:rPr>
                <w:sz w:val="2"/>
                <w:szCs w:val="2"/>
              </w:rPr>
              <w:t>​</w:t>
            </w:r>
          </w:p>
        </w:tc>
        <w:tc>
          <w:tcPr>
            <w:tcW w:w="112" w:type="pct"/>
            <w:tcMar>
              <w:top w:w="0" w:type="dxa"/>
              <w:left w:w="0" w:type="dxa"/>
              <w:bottom w:w="0" w:type="dxa"/>
              <w:right w:w="0" w:type="dxa"/>
            </w:tcMar>
            <w:vAlign w:val="bottom"/>
            <w:hideMark/>
          </w:tcPr>
          <w:p w14:paraId="25A9F6F3" w14:textId="77777777" w:rsidR="00000000" w:rsidRDefault="00943B5A">
            <w:pPr>
              <w:pStyle w:val="a3"/>
              <w:spacing w:before="0" w:beforeAutospacing="0" w:after="0" w:afterAutospacing="0"/>
              <w:divId w:val="70978344"/>
              <w:rPr>
                <w:sz w:val="20"/>
                <w:szCs w:val="20"/>
              </w:rPr>
            </w:pPr>
            <w:r>
              <w:rPr>
                <w:sz w:val="2"/>
                <w:szCs w:val="2"/>
              </w:rPr>
              <w:t>​</w:t>
            </w:r>
          </w:p>
        </w:tc>
        <w:tc>
          <w:tcPr>
            <w:tcW w:w="2599" w:type="pct"/>
            <w:tcMar>
              <w:top w:w="0" w:type="dxa"/>
              <w:left w:w="0" w:type="dxa"/>
              <w:bottom w:w="0" w:type="dxa"/>
              <w:right w:w="0" w:type="dxa"/>
            </w:tcMar>
            <w:hideMark/>
          </w:tcPr>
          <w:p w14:paraId="04737C6E" w14:textId="77777777" w:rsidR="00000000" w:rsidRDefault="00943B5A">
            <w:pPr>
              <w:pStyle w:val="a3"/>
              <w:spacing w:before="0" w:beforeAutospacing="0" w:after="0" w:afterAutospacing="0"/>
              <w:divId w:val="1152719293"/>
              <w:rPr>
                <w:sz w:val="20"/>
                <w:szCs w:val="20"/>
              </w:rPr>
            </w:pPr>
            <w:r>
              <w:rPr>
                <w:sz w:val="2"/>
                <w:szCs w:val="2"/>
              </w:rPr>
              <w:t>​</w:t>
            </w:r>
          </w:p>
        </w:tc>
      </w:tr>
      <w:tr w:rsidR="00000000" w14:paraId="74ED9CD6" w14:textId="77777777">
        <w:trPr>
          <w:divId w:val="913201801"/>
        </w:trPr>
        <w:tc>
          <w:tcPr>
            <w:tcW w:w="2288" w:type="pct"/>
            <w:tcMar>
              <w:top w:w="0" w:type="dxa"/>
              <w:left w:w="0" w:type="dxa"/>
              <w:bottom w:w="0" w:type="dxa"/>
              <w:right w:w="0" w:type="dxa"/>
            </w:tcMar>
            <w:hideMark/>
          </w:tcPr>
          <w:p w14:paraId="1156ED6E" w14:textId="77777777" w:rsidR="00000000" w:rsidRDefault="00943B5A">
            <w:pPr>
              <w:pStyle w:val="a3"/>
              <w:spacing w:before="0" w:beforeAutospacing="0" w:after="0" w:afterAutospacing="0"/>
              <w:jc w:val="center"/>
              <w:rPr>
                <w:sz w:val="20"/>
                <w:szCs w:val="20"/>
              </w:rPr>
            </w:pPr>
            <w:r>
              <w:rPr>
                <w:sz w:val="18"/>
                <w:szCs w:val="18"/>
              </w:rPr>
              <w:t>Large</w:t>
            </w:r>
            <w:r>
              <w:rPr>
                <w:sz w:val="16"/>
                <w:szCs w:val="16"/>
              </w:rPr>
              <w:t xml:space="preserve"> </w:t>
            </w:r>
            <w:r>
              <w:rPr>
                <w:sz w:val="18"/>
                <w:szCs w:val="18"/>
              </w:rPr>
              <w:t>Accelerated</w:t>
            </w:r>
            <w:r>
              <w:rPr>
                <w:sz w:val="16"/>
                <w:szCs w:val="16"/>
              </w:rPr>
              <w:t xml:space="preserve"> </w:t>
            </w:r>
            <w:r>
              <w:rPr>
                <w:sz w:val="18"/>
                <w:szCs w:val="18"/>
              </w:rPr>
              <w:t>Filer</w:t>
            </w:r>
            <w:r>
              <w:rPr>
                <w:sz w:val="16"/>
                <w:szCs w:val="16"/>
              </w:rPr>
              <w:t xml:space="preserve"> </w:t>
            </w:r>
            <w:r>
              <w:rPr>
                <w:rFonts w:ascii="Segoe UI Symbol" w:hAnsi="Segoe UI Symbol"/>
                <w:sz w:val="18"/>
                <w:szCs w:val="18"/>
              </w:rPr>
              <w:t>☒</w:t>
            </w:r>
          </w:p>
        </w:tc>
        <w:tc>
          <w:tcPr>
            <w:tcW w:w="112" w:type="pct"/>
            <w:tcMar>
              <w:top w:w="0" w:type="dxa"/>
              <w:left w:w="0" w:type="dxa"/>
              <w:bottom w:w="0" w:type="dxa"/>
              <w:right w:w="0" w:type="dxa"/>
            </w:tcMar>
            <w:vAlign w:val="bottom"/>
            <w:hideMark/>
          </w:tcPr>
          <w:p w14:paraId="4EDF4032" w14:textId="77777777" w:rsidR="00000000" w:rsidRDefault="00943B5A">
            <w:pPr>
              <w:pStyle w:val="a3"/>
              <w:spacing w:before="0" w:beforeAutospacing="0" w:after="0" w:afterAutospacing="0"/>
              <w:rPr>
                <w:sz w:val="18"/>
                <w:szCs w:val="18"/>
              </w:rPr>
            </w:pPr>
            <w:r>
              <w:rPr>
                <w:sz w:val="18"/>
                <w:szCs w:val="18"/>
              </w:rPr>
              <w:t>    </w:t>
            </w:r>
          </w:p>
        </w:tc>
        <w:tc>
          <w:tcPr>
            <w:tcW w:w="2599" w:type="pct"/>
            <w:tcMar>
              <w:top w:w="0" w:type="dxa"/>
              <w:left w:w="0" w:type="dxa"/>
              <w:bottom w:w="0" w:type="dxa"/>
              <w:right w:w="0" w:type="dxa"/>
            </w:tcMar>
            <w:hideMark/>
          </w:tcPr>
          <w:p w14:paraId="65AE9095" w14:textId="77777777" w:rsidR="00000000" w:rsidRDefault="00943B5A">
            <w:pPr>
              <w:pStyle w:val="a3"/>
              <w:spacing w:before="0" w:beforeAutospacing="0" w:after="0" w:afterAutospacing="0"/>
              <w:jc w:val="center"/>
              <w:rPr>
                <w:sz w:val="20"/>
                <w:szCs w:val="20"/>
              </w:rPr>
            </w:pPr>
            <w:r>
              <w:rPr>
                <w:sz w:val="18"/>
                <w:szCs w:val="18"/>
              </w:rPr>
              <w:t>Smaller Reporting Company </w:t>
            </w:r>
            <w:r>
              <w:rPr>
                <w:rFonts w:ascii="Segoe UI Symbol" w:hAnsi="Segoe UI Symbol"/>
                <w:sz w:val="18"/>
                <w:szCs w:val="18"/>
              </w:rPr>
              <w:t>☐</w:t>
            </w:r>
          </w:p>
        </w:tc>
      </w:tr>
      <w:tr w:rsidR="00000000" w14:paraId="264E5DFA" w14:textId="77777777">
        <w:trPr>
          <w:divId w:val="913201801"/>
        </w:trPr>
        <w:tc>
          <w:tcPr>
            <w:tcW w:w="2288" w:type="pct"/>
            <w:tcMar>
              <w:top w:w="0" w:type="dxa"/>
              <w:left w:w="0" w:type="dxa"/>
              <w:bottom w:w="0" w:type="dxa"/>
              <w:right w:w="0" w:type="dxa"/>
            </w:tcMar>
            <w:hideMark/>
          </w:tcPr>
          <w:p w14:paraId="5AA6AF7B" w14:textId="77777777" w:rsidR="00000000" w:rsidRDefault="00943B5A">
            <w:pPr>
              <w:pStyle w:val="a3"/>
              <w:spacing w:before="0" w:beforeAutospacing="0" w:after="0" w:afterAutospacing="0"/>
              <w:jc w:val="center"/>
              <w:rPr>
                <w:sz w:val="18"/>
                <w:szCs w:val="18"/>
              </w:rPr>
            </w:pPr>
            <w:r>
              <w:rPr>
                <w:sz w:val="18"/>
                <w:szCs w:val="18"/>
              </w:rPr>
              <w:t xml:space="preserve">Non-accelerated Filer </w:t>
            </w:r>
            <w:r>
              <w:rPr>
                <w:rFonts w:ascii="Segoe UI Symbol" w:hAnsi="Segoe UI Symbol"/>
                <w:sz w:val="18"/>
                <w:szCs w:val="18"/>
              </w:rPr>
              <w:t>☐</w:t>
            </w:r>
          </w:p>
        </w:tc>
        <w:tc>
          <w:tcPr>
            <w:tcW w:w="112" w:type="pct"/>
            <w:tcMar>
              <w:top w:w="0" w:type="dxa"/>
              <w:left w:w="0" w:type="dxa"/>
              <w:bottom w:w="0" w:type="dxa"/>
              <w:right w:w="0" w:type="dxa"/>
            </w:tcMar>
            <w:vAlign w:val="bottom"/>
            <w:hideMark/>
          </w:tcPr>
          <w:p w14:paraId="47A6F7B2" w14:textId="77777777" w:rsidR="00000000" w:rsidRDefault="00943B5A">
            <w:pPr>
              <w:pStyle w:val="a3"/>
              <w:spacing w:before="0" w:beforeAutospacing="0" w:after="0" w:afterAutospacing="0"/>
              <w:rPr>
                <w:sz w:val="20"/>
                <w:szCs w:val="20"/>
              </w:rPr>
            </w:pPr>
            <w:r>
              <w:rPr>
                <w:sz w:val="10"/>
                <w:szCs w:val="10"/>
              </w:rPr>
              <w:t>​</w:t>
            </w:r>
          </w:p>
        </w:tc>
        <w:tc>
          <w:tcPr>
            <w:tcW w:w="2599" w:type="pct"/>
            <w:tcMar>
              <w:top w:w="0" w:type="dxa"/>
              <w:left w:w="0" w:type="dxa"/>
              <w:bottom w:w="0" w:type="dxa"/>
              <w:right w:w="0" w:type="dxa"/>
            </w:tcMar>
            <w:hideMark/>
          </w:tcPr>
          <w:p w14:paraId="6B7944B9" w14:textId="77777777" w:rsidR="00000000" w:rsidRDefault="00943B5A">
            <w:pPr>
              <w:pStyle w:val="a3"/>
              <w:spacing w:before="0" w:beforeAutospacing="0" w:after="0" w:afterAutospacing="0"/>
              <w:jc w:val="center"/>
              <w:rPr>
                <w:sz w:val="20"/>
                <w:szCs w:val="20"/>
              </w:rPr>
            </w:pPr>
            <w:r>
              <w:rPr>
                <w:sz w:val="18"/>
                <w:szCs w:val="18"/>
              </w:rPr>
              <w:t xml:space="preserve">Emerging Growth Company </w:t>
            </w:r>
            <w:r>
              <w:rPr>
                <w:rFonts w:ascii="Segoe UI Symbol" w:hAnsi="Segoe UI Symbol"/>
                <w:sz w:val="18"/>
                <w:szCs w:val="18"/>
              </w:rPr>
              <w:t>☐</w:t>
            </w:r>
          </w:p>
        </w:tc>
      </w:tr>
      <w:tr w:rsidR="00000000" w14:paraId="5BDFE29C" w14:textId="77777777">
        <w:trPr>
          <w:divId w:val="913201801"/>
        </w:trPr>
        <w:tc>
          <w:tcPr>
            <w:tcW w:w="2288" w:type="pct"/>
            <w:tcMar>
              <w:top w:w="0" w:type="dxa"/>
              <w:left w:w="0" w:type="dxa"/>
              <w:bottom w:w="0" w:type="dxa"/>
              <w:right w:w="0" w:type="dxa"/>
            </w:tcMar>
            <w:hideMark/>
          </w:tcPr>
          <w:p w14:paraId="27780189" w14:textId="77777777" w:rsidR="00000000" w:rsidRDefault="00943B5A">
            <w:pPr>
              <w:pStyle w:val="a3"/>
              <w:spacing w:before="0" w:beforeAutospacing="0" w:after="0" w:afterAutospacing="0"/>
              <w:jc w:val="center"/>
              <w:rPr>
                <w:sz w:val="18"/>
                <w:szCs w:val="18"/>
              </w:rPr>
            </w:pPr>
            <w:r>
              <w:rPr>
                <w:sz w:val="18"/>
                <w:szCs w:val="18"/>
              </w:rPr>
              <w:t>Accelerated Filer </w:t>
            </w:r>
            <w:r>
              <w:rPr>
                <w:rFonts w:ascii="Segoe UI Symbol" w:hAnsi="Segoe UI Symbol"/>
                <w:sz w:val="18"/>
                <w:szCs w:val="18"/>
              </w:rPr>
              <w:t>☐</w:t>
            </w:r>
          </w:p>
        </w:tc>
        <w:tc>
          <w:tcPr>
            <w:tcW w:w="112" w:type="pct"/>
            <w:tcMar>
              <w:top w:w="0" w:type="dxa"/>
              <w:left w:w="0" w:type="dxa"/>
              <w:bottom w:w="0" w:type="dxa"/>
              <w:right w:w="0" w:type="dxa"/>
            </w:tcMar>
            <w:vAlign w:val="bottom"/>
            <w:hideMark/>
          </w:tcPr>
          <w:p w14:paraId="41DFA3B6" w14:textId="77777777" w:rsidR="00000000" w:rsidRDefault="00943B5A">
            <w:pPr>
              <w:pStyle w:val="a3"/>
              <w:spacing w:before="0" w:beforeAutospacing="0" w:after="0" w:afterAutospacing="0"/>
              <w:rPr>
                <w:sz w:val="20"/>
                <w:szCs w:val="20"/>
              </w:rPr>
            </w:pPr>
            <w:r>
              <w:rPr>
                <w:sz w:val="18"/>
                <w:szCs w:val="18"/>
              </w:rPr>
              <w:t>​</w:t>
            </w:r>
          </w:p>
        </w:tc>
        <w:tc>
          <w:tcPr>
            <w:tcW w:w="2599" w:type="pct"/>
            <w:tcMar>
              <w:top w:w="0" w:type="dxa"/>
              <w:left w:w="0" w:type="dxa"/>
              <w:bottom w:w="0" w:type="dxa"/>
              <w:right w:w="0" w:type="dxa"/>
            </w:tcMar>
            <w:hideMark/>
          </w:tcPr>
          <w:p w14:paraId="3B9846C6" w14:textId="77777777" w:rsidR="00000000" w:rsidRDefault="00943B5A">
            <w:pPr>
              <w:pStyle w:val="a3"/>
              <w:spacing w:before="0" w:beforeAutospacing="0" w:after="0" w:afterAutospacing="0"/>
              <w:jc w:val="center"/>
              <w:rPr>
                <w:sz w:val="20"/>
                <w:szCs w:val="20"/>
              </w:rPr>
            </w:pPr>
            <w:r>
              <w:rPr>
                <w:sz w:val="18"/>
                <w:szCs w:val="18"/>
              </w:rPr>
              <w:t>​</w:t>
            </w:r>
          </w:p>
        </w:tc>
      </w:tr>
    </w:tbl>
    <w:p w14:paraId="37055BDB" w14:textId="77777777" w:rsidR="00000000" w:rsidRDefault="00943B5A">
      <w:pPr>
        <w:pStyle w:val="a3"/>
        <w:spacing w:before="0" w:beforeAutospacing="0" w:after="0" w:afterAutospacing="0"/>
        <w:divId w:val="913201801"/>
        <w:rPr>
          <w:sz w:val="20"/>
          <w:szCs w:val="20"/>
        </w:rPr>
      </w:pPr>
      <w:r>
        <w:rPr>
          <w:sz w:val="10"/>
          <w:szCs w:val="10"/>
        </w:rPr>
        <w:t>​</w:t>
      </w:r>
    </w:p>
    <w:p w14:paraId="63A1AA96" w14:textId="77777777" w:rsidR="00000000" w:rsidRDefault="00943B5A">
      <w:pPr>
        <w:pStyle w:val="a3"/>
        <w:spacing w:before="0" w:beforeAutospacing="0" w:after="0" w:afterAutospacing="0"/>
        <w:ind w:firstLine="490"/>
        <w:divId w:val="913201801"/>
        <w:rPr>
          <w:sz w:val="18"/>
          <w:szCs w:val="18"/>
        </w:rPr>
      </w:pPr>
      <w:r>
        <w:rPr>
          <w:sz w:val="18"/>
          <w:szCs w:val="18"/>
        </w:rPr>
        <w:t xml:space="preserve">If an emerging growth company, indicate by check mark if the registrant has elected not to use the extended transition period for complying with any new or revised financial accounting standards provided pursuant to Section 13(a) of the Exchange Act. </w:t>
      </w:r>
      <w:r>
        <w:rPr>
          <w:rFonts w:ascii="Segoe UI Symbol" w:hAnsi="Segoe UI Symbol"/>
          <w:sz w:val="18"/>
          <w:szCs w:val="18"/>
        </w:rPr>
        <w:t>☐</w:t>
      </w:r>
    </w:p>
    <w:p w14:paraId="4C1A2804" w14:textId="77777777" w:rsidR="00000000" w:rsidRDefault="00943B5A">
      <w:pPr>
        <w:pStyle w:val="a3"/>
        <w:spacing w:before="0" w:beforeAutospacing="0" w:after="0" w:afterAutospacing="0"/>
        <w:ind w:firstLine="490"/>
        <w:divId w:val="913201801"/>
        <w:rPr>
          <w:sz w:val="20"/>
          <w:szCs w:val="20"/>
        </w:rPr>
      </w:pPr>
      <w:r>
        <w:rPr>
          <w:sz w:val="10"/>
          <w:szCs w:val="10"/>
        </w:rPr>
        <w:t>​</w:t>
      </w:r>
    </w:p>
    <w:p w14:paraId="227DEE08" w14:textId="77777777" w:rsidR="00000000" w:rsidRDefault="00943B5A">
      <w:pPr>
        <w:pStyle w:val="a3"/>
        <w:spacing w:before="0" w:beforeAutospacing="0" w:after="0" w:afterAutospacing="0"/>
        <w:ind w:firstLine="490"/>
        <w:divId w:val="913201801"/>
        <w:rPr>
          <w:sz w:val="20"/>
          <w:szCs w:val="20"/>
        </w:rPr>
      </w:pPr>
      <w:r>
        <w:rPr>
          <w:sz w:val="18"/>
          <w:szCs w:val="18"/>
        </w:rPr>
        <w:t>I</w:t>
      </w:r>
      <w:r>
        <w:rPr>
          <w:sz w:val="18"/>
          <w:szCs w:val="18"/>
        </w:rPr>
        <w:t>ndicate by check mark whether the registrant is a shell company (as defined in Rule 12b-2 of the Exchange Act). Yes </w:t>
      </w:r>
      <w:r>
        <w:rPr>
          <w:rFonts w:ascii="Segoe UI Symbol" w:hAnsi="Segoe UI Symbol"/>
          <w:sz w:val="18"/>
          <w:szCs w:val="18"/>
        </w:rPr>
        <w:t>☐</w:t>
      </w:r>
      <w:r>
        <w:rPr>
          <w:sz w:val="18"/>
          <w:szCs w:val="18"/>
        </w:rPr>
        <w:t>  No </w:t>
      </w:r>
      <w:r>
        <w:rPr>
          <w:rFonts w:ascii="Segoe UI Symbol" w:hAnsi="Segoe UI Symbol"/>
          <w:sz w:val="18"/>
          <w:szCs w:val="18"/>
        </w:rPr>
        <w:t>☒</w:t>
      </w:r>
    </w:p>
    <w:p w14:paraId="542174CF" w14:textId="77777777" w:rsidR="00000000" w:rsidRDefault="00943B5A">
      <w:pPr>
        <w:pStyle w:val="a3"/>
        <w:spacing w:before="0" w:beforeAutospacing="0" w:after="0" w:afterAutospacing="0"/>
        <w:divId w:val="913201801"/>
        <w:rPr>
          <w:sz w:val="20"/>
          <w:szCs w:val="20"/>
        </w:rPr>
      </w:pPr>
      <w:r>
        <w:rPr>
          <w:sz w:val="10"/>
          <w:szCs w:val="10"/>
        </w:rPr>
        <w:t>​</w:t>
      </w:r>
    </w:p>
    <w:p w14:paraId="228B031E" w14:textId="77777777" w:rsidR="00000000" w:rsidRDefault="00943B5A">
      <w:pPr>
        <w:pStyle w:val="a3"/>
        <w:spacing w:before="0" w:beforeAutospacing="0" w:after="0" w:afterAutospacing="0"/>
        <w:ind w:firstLine="490"/>
        <w:divId w:val="913201801"/>
        <w:rPr>
          <w:sz w:val="18"/>
          <w:szCs w:val="18"/>
        </w:rPr>
      </w:pPr>
      <w:r>
        <w:rPr>
          <w:sz w:val="18"/>
          <w:szCs w:val="18"/>
        </w:rPr>
        <w:t>As of April 30, 2021, the number of the registrant’s outstanding ordinary shares was 65,279,087</w:t>
      </w:r>
      <w:r>
        <w:rPr>
          <w:sz w:val="20"/>
          <w:szCs w:val="20"/>
        </w:rPr>
        <w:t>.</w:t>
      </w:r>
    </w:p>
    <w:p w14:paraId="4A03482D" w14:textId="77777777" w:rsidR="00000000" w:rsidRDefault="00943B5A">
      <w:pPr>
        <w:pStyle w:val="a3"/>
        <w:pBdr>
          <w:top w:val="single" w:sz="8" w:space="1" w:color="000000"/>
          <w:bottom w:val="single" w:sz="24" w:space="1" w:color="000000"/>
        </w:pBdr>
        <w:spacing w:before="0" w:beforeAutospacing="0" w:after="0" w:afterAutospacing="0"/>
        <w:divId w:val="913201801"/>
        <w:rPr>
          <w:sz w:val="20"/>
          <w:szCs w:val="20"/>
        </w:rPr>
      </w:pPr>
      <w:r>
        <w:rPr>
          <w:sz w:val="2"/>
          <w:szCs w:val="2"/>
        </w:rPr>
        <w:t>​</w:t>
      </w:r>
    </w:p>
    <w:p w14:paraId="7AF4BB9D" w14:textId="77777777" w:rsidR="00000000" w:rsidRDefault="00943B5A">
      <w:pPr>
        <w:pStyle w:val="a3"/>
        <w:spacing w:before="0" w:beforeAutospacing="0" w:after="0" w:afterAutospacing="0" w:line="0" w:lineRule="atLeast"/>
        <w:jc w:val="center"/>
        <w:divId w:val="913201801"/>
        <w:rPr>
          <w:vanish/>
        </w:rPr>
      </w:pPr>
      <w:r>
        <w:rPr>
          <w:vanish/>
          <w:sz w:val="2"/>
          <w:szCs w:val="2"/>
        </w:rPr>
        <w:t>​</w:t>
      </w:r>
    </w:p>
    <w:p w14:paraId="19CE6B00" w14:textId="77777777" w:rsidR="00000000" w:rsidRDefault="00943B5A">
      <w:pPr>
        <w:pStyle w:val="a3"/>
        <w:spacing w:before="0" w:beforeAutospacing="0" w:after="600" w:afterAutospacing="0"/>
        <w:divId w:val="1056509139"/>
        <w:rPr>
          <w:sz w:val="20"/>
          <w:szCs w:val="20"/>
        </w:rPr>
      </w:pPr>
      <w:hyperlink w:anchor="TOC" w:history="1">
        <w:r>
          <w:rPr>
            <w:rStyle w:val="a4"/>
            <w:sz w:val="20"/>
            <w:szCs w:val="20"/>
          </w:rPr>
          <w:t>Table of Contents</w:t>
        </w:r>
      </w:hyperlink>
    </w:p>
    <w:p w14:paraId="1EEBA74F" w14:textId="77777777" w:rsidR="00000000" w:rsidRDefault="00943B5A">
      <w:pPr>
        <w:pStyle w:val="a3"/>
        <w:spacing w:before="0" w:beforeAutospacing="0" w:after="0" w:afterAutospacing="0"/>
        <w:jc w:val="center"/>
        <w:divId w:val="615602294"/>
        <w:rPr>
          <w:sz w:val="20"/>
          <w:szCs w:val="20"/>
        </w:rPr>
      </w:pPr>
      <w:r>
        <w:rPr>
          <w:b/>
          <w:bCs/>
          <w:sz w:val="20"/>
          <w:szCs w:val="20"/>
        </w:rPr>
        <w:t>THERAVANCE BIOPHARMA, INC.</w:t>
      </w:r>
    </w:p>
    <w:p w14:paraId="517E400A" w14:textId="77777777" w:rsidR="00000000" w:rsidRDefault="00943B5A">
      <w:pPr>
        <w:pStyle w:val="a3"/>
        <w:spacing w:before="0" w:beforeAutospacing="0" w:after="0" w:afterAutospacing="0"/>
        <w:jc w:val="center"/>
        <w:divId w:val="615602294"/>
        <w:rPr>
          <w:sz w:val="20"/>
          <w:szCs w:val="20"/>
        </w:rPr>
      </w:pPr>
      <w:r>
        <w:rPr>
          <w:b/>
          <w:bCs/>
          <w:sz w:val="20"/>
          <w:szCs w:val="20"/>
        </w:rPr>
        <w:t>TABLE OF CONTENTS</w:t>
      </w:r>
    </w:p>
    <w:p w14:paraId="736B9E44" w14:textId="77777777" w:rsidR="00000000" w:rsidRDefault="00943B5A">
      <w:pPr>
        <w:pStyle w:val="a3"/>
        <w:spacing w:before="0" w:beforeAutospacing="0" w:after="0" w:afterAutospacing="0"/>
        <w:divId w:val="615602294"/>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7701"/>
        <w:gridCol w:w="605"/>
      </w:tblGrid>
      <w:tr w:rsidR="00000000" w14:paraId="25028FB0" w14:textId="77777777">
        <w:trPr>
          <w:divId w:val="615602294"/>
          <w:trHeight w:val="20"/>
        </w:trPr>
        <w:tc>
          <w:tcPr>
            <w:tcW w:w="4687" w:type="pct"/>
            <w:tcMar>
              <w:top w:w="0" w:type="dxa"/>
              <w:left w:w="0" w:type="dxa"/>
              <w:bottom w:w="0" w:type="dxa"/>
              <w:right w:w="0" w:type="dxa"/>
            </w:tcMar>
            <w:vAlign w:val="bottom"/>
            <w:hideMark/>
          </w:tcPr>
          <w:p w14:paraId="02A3805B" w14:textId="77777777" w:rsidR="00000000" w:rsidRDefault="00943B5A">
            <w:pPr>
              <w:pStyle w:val="a3"/>
              <w:spacing w:before="0" w:beforeAutospacing="0" w:after="0" w:afterAutospacing="0"/>
              <w:divId w:val="2059280929"/>
              <w:rPr>
                <w:sz w:val="20"/>
                <w:szCs w:val="20"/>
              </w:rPr>
            </w:pPr>
            <w:r>
              <w:rPr>
                <w:sz w:val="2"/>
                <w:szCs w:val="2"/>
              </w:rPr>
              <w:t>​</w:t>
            </w:r>
          </w:p>
        </w:tc>
        <w:tc>
          <w:tcPr>
            <w:tcW w:w="312" w:type="pct"/>
            <w:tcMar>
              <w:top w:w="0" w:type="dxa"/>
              <w:left w:w="0" w:type="dxa"/>
              <w:bottom w:w="0" w:type="dxa"/>
              <w:right w:w="0" w:type="dxa"/>
            </w:tcMar>
            <w:vAlign w:val="bottom"/>
            <w:hideMark/>
          </w:tcPr>
          <w:p w14:paraId="557FDB07" w14:textId="77777777" w:rsidR="00000000" w:rsidRDefault="00943B5A">
            <w:pPr>
              <w:pStyle w:val="a3"/>
              <w:spacing w:before="0" w:beforeAutospacing="0" w:after="0" w:afterAutospacing="0"/>
              <w:divId w:val="1089036545"/>
              <w:rPr>
                <w:sz w:val="20"/>
                <w:szCs w:val="20"/>
              </w:rPr>
            </w:pPr>
            <w:r>
              <w:rPr>
                <w:sz w:val="2"/>
                <w:szCs w:val="2"/>
              </w:rPr>
              <w:t>​</w:t>
            </w:r>
          </w:p>
        </w:tc>
      </w:tr>
      <w:tr w:rsidR="00000000" w14:paraId="16C70A32" w14:textId="77777777">
        <w:trPr>
          <w:divId w:val="615602294"/>
        </w:trPr>
        <w:tc>
          <w:tcPr>
            <w:tcW w:w="4687" w:type="pct"/>
            <w:tcMar>
              <w:top w:w="0" w:type="dxa"/>
              <w:left w:w="0" w:type="dxa"/>
              <w:bottom w:w="0" w:type="dxa"/>
              <w:right w:w="0" w:type="dxa"/>
            </w:tcMar>
            <w:vAlign w:val="bottom"/>
            <w:hideMark/>
          </w:tcPr>
          <w:p w14:paraId="6E4F0BE1" w14:textId="77777777" w:rsidR="00000000" w:rsidRDefault="00943B5A">
            <w:pPr>
              <w:pStyle w:val="a3"/>
              <w:spacing w:before="0" w:beforeAutospacing="0" w:after="0" w:afterAutospacing="0"/>
              <w:rPr>
                <w:sz w:val="20"/>
                <w:szCs w:val="20"/>
              </w:rPr>
            </w:pPr>
            <w:r>
              <w:rPr>
                <w:rFonts w:ascii="Times New Roman Bold" w:hAnsi="Times New Roman Bold"/>
                <w:sz w:val="16"/>
                <w:szCs w:val="16"/>
              </w:rPr>
              <w:t>​</w:t>
            </w:r>
          </w:p>
        </w:tc>
        <w:tc>
          <w:tcPr>
            <w:tcW w:w="312" w:type="pct"/>
            <w:tcBorders>
              <w:bottom w:val="single" w:sz="6" w:space="0" w:color="000000"/>
            </w:tcBorders>
            <w:tcMar>
              <w:top w:w="0" w:type="dxa"/>
              <w:left w:w="0" w:type="dxa"/>
              <w:bottom w:w="0" w:type="dxa"/>
              <w:right w:w="0" w:type="dxa"/>
            </w:tcMar>
            <w:vAlign w:val="bottom"/>
            <w:hideMark/>
          </w:tcPr>
          <w:p w14:paraId="6987B8BD" w14:textId="77777777" w:rsidR="00000000" w:rsidRDefault="00943B5A">
            <w:pPr>
              <w:pStyle w:val="a3"/>
              <w:spacing w:before="0" w:beforeAutospacing="0" w:after="0" w:afterAutospacing="0"/>
              <w:jc w:val="center"/>
              <w:rPr>
                <w:sz w:val="16"/>
                <w:szCs w:val="16"/>
              </w:rPr>
            </w:pPr>
            <w:r>
              <w:rPr>
                <w:b/>
                <w:bCs/>
                <w:sz w:val="16"/>
                <w:szCs w:val="16"/>
              </w:rPr>
              <w:t>Page No.</w:t>
            </w:r>
          </w:p>
        </w:tc>
      </w:tr>
      <w:tr w:rsidR="00000000" w14:paraId="73BC2195" w14:textId="77777777">
        <w:trPr>
          <w:divId w:val="615602294"/>
        </w:trPr>
        <w:tc>
          <w:tcPr>
            <w:tcW w:w="4687" w:type="pct"/>
            <w:tcMar>
              <w:top w:w="0" w:type="dxa"/>
              <w:left w:w="0" w:type="dxa"/>
              <w:bottom w:w="0" w:type="dxa"/>
              <w:right w:w="0" w:type="dxa"/>
            </w:tcMar>
            <w:vAlign w:val="bottom"/>
            <w:hideMark/>
          </w:tcPr>
          <w:p w14:paraId="6CDEEA57" w14:textId="77777777" w:rsidR="00000000" w:rsidRDefault="00943B5A">
            <w:pPr>
              <w:pStyle w:val="a3"/>
              <w:spacing w:before="0" w:beforeAutospacing="0" w:after="0" w:afterAutospacing="0"/>
              <w:rPr>
                <w:sz w:val="20"/>
                <w:szCs w:val="20"/>
              </w:rPr>
            </w:pPr>
            <w:hyperlink w:anchor="PARTIFINANCIALINFORMATION_279812" w:history="1">
              <w:r>
                <w:rPr>
                  <w:rStyle w:val="a4"/>
                  <w:b/>
                  <w:bCs/>
                  <w:sz w:val="20"/>
                  <w:szCs w:val="20"/>
                </w:rPr>
                <w:t>PART I. FINANCIAL INFORMATION</w:t>
              </w:r>
            </w:hyperlink>
          </w:p>
        </w:tc>
        <w:tc>
          <w:tcPr>
            <w:tcW w:w="312" w:type="pct"/>
            <w:tcBorders>
              <w:top w:val="single" w:sz="6" w:space="0" w:color="000000"/>
            </w:tcBorders>
            <w:tcMar>
              <w:top w:w="0" w:type="dxa"/>
              <w:left w:w="0" w:type="dxa"/>
              <w:bottom w:w="0" w:type="dxa"/>
              <w:right w:w="0" w:type="dxa"/>
            </w:tcMar>
            <w:vAlign w:val="bottom"/>
            <w:hideMark/>
          </w:tcPr>
          <w:p w14:paraId="3ED10511" w14:textId="77777777" w:rsidR="00000000" w:rsidRDefault="00943B5A">
            <w:pPr>
              <w:pStyle w:val="a3"/>
              <w:spacing w:before="0" w:beforeAutospacing="0" w:after="0" w:afterAutospacing="0"/>
              <w:jc w:val="right"/>
              <w:rPr>
                <w:sz w:val="20"/>
                <w:szCs w:val="20"/>
              </w:rPr>
            </w:pPr>
            <w:r>
              <w:rPr>
                <w:sz w:val="20"/>
                <w:szCs w:val="20"/>
              </w:rPr>
              <w:t>​</w:t>
            </w:r>
          </w:p>
        </w:tc>
      </w:tr>
      <w:tr w:rsidR="00000000" w14:paraId="7CDFD4AF" w14:textId="77777777">
        <w:trPr>
          <w:divId w:val="615602294"/>
        </w:trPr>
        <w:tc>
          <w:tcPr>
            <w:tcW w:w="4687" w:type="pct"/>
            <w:tcMar>
              <w:top w:w="0" w:type="dxa"/>
              <w:left w:w="0" w:type="dxa"/>
              <w:bottom w:w="0" w:type="dxa"/>
              <w:right w:w="0" w:type="dxa"/>
            </w:tcMar>
            <w:vAlign w:val="bottom"/>
            <w:hideMark/>
          </w:tcPr>
          <w:p w14:paraId="13614B1D" w14:textId="77777777" w:rsidR="00000000" w:rsidRDefault="00943B5A">
            <w:pPr>
              <w:pStyle w:val="a3"/>
              <w:spacing w:before="0" w:beforeAutospacing="0" w:after="0" w:afterAutospacing="0"/>
              <w:rPr>
                <w:sz w:val="20"/>
                <w:szCs w:val="20"/>
              </w:rPr>
            </w:pPr>
            <w:hyperlink w:anchor="ITEM1FINANCIALSTATEMENTS_368827" w:history="1">
              <w:r>
                <w:rPr>
                  <w:rStyle w:val="a4"/>
                  <w:sz w:val="20"/>
                  <w:szCs w:val="20"/>
                </w:rPr>
                <w:t>Item 1. Financial Statements</w:t>
              </w:r>
            </w:hyperlink>
          </w:p>
        </w:tc>
        <w:tc>
          <w:tcPr>
            <w:tcW w:w="312" w:type="pct"/>
            <w:tcMar>
              <w:top w:w="0" w:type="dxa"/>
              <w:left w:w="0" w:type="dxa"/>
              <w:bottom w:w="0" w:type="dxa"/>
              <w:right w:w="0" w:type="dxa"/>
            </w:tcMar>
            <w:vAlign w:val="bottom"/>
            <w:hideMark/>
          </w:tcPr>
          <w:p w14:paraId="168B664A" w14:textId="77777777" w:rsidR="00000000" w:rsidRDefault="00943B5A">
            <w:pPr>
              <w:pStyle w:val="a3"/>
              <w:spacing w:before="0" w:beforeAutospacing="0" w:after="0" w:afterAutospacing="0"/>
              <w:jc w:val="right"/>
              <w:rPr>
                <w:sz w:val="20"/>
                <w:szCs w:val="20"/>
              </w:rPr>
            </w:pPr>
            <w:r>
              <w:rPr>
                <w:sz w:val="20"/>
                <w:szCs w:val="20"/>
              </w:rPr>
              <w:t>​</w:t>
            </w:r>
          </w:p>
        </w:tc>
      </w:tr>
      <w:tr w:rsidR="00000000" w14:paraId="29CFDB55" w14:textId="77777777">
        <w:trPr>
          <w:divId w:val="615602294"/>
        </w:trPr>
        <w:tc>
          <w:tcPr>
            <w:tcW w:w="4687" w:type="pct"/>
            <w:shd w:val="clear" w:color="auto" w:fill="CCEEFF"/>
            <w:tcMar>
              <w:top w:w="0" w:type="dxa"/>
              <w:left w:w="0" w:type="dxa"/>
              <w:bottom w:w="0" w:type="dxa"/>
              <w:right w:w="0" w:type="dxa"/>
            </w:tcMar>
            <w:vAlign w:val="bottom"/>
            <w:hideMark/>
          </w:tcPr>
          <w:p w14:paraId="31EF396F" w14:textId="77777777" w:rsidR="00000000" w:rsidRDefault="00943B5A">
            <w:pPr>
              <w:pStyle w:val="a3"/>
              <w:spacing w:before="0" w:beforeAutospacing="0" w:after="0" w:afterAutospacing="0"/>
              <w:ind w:left="144"/>
              <w:rPr>
                <w:sz w:val="20"/>
                <w:szCs w:val="20"/>
              </w:rPr>
            </w:pPr>
            <w:hyperlink w:anchor="CONSOLIDATEDBALANCESHEETS_45369" w:history="1">
              <w:r>
                <w:rPr>
                  <w:rStyle w:val="a4"/>
                  <w:sz w:val="20"/>
                  <w:szCs w:val="20"/>
                </w:rPr>
                <w:t>Condensed Consolidated Balance Sheets as of March 31, 2021 and December 31, 2020 (unaudited)</w:t>
              </w:r>
            </w:hyperlink>
          </w:p>
        </w:tc>
        <w:tc>
          <w:tcPr>
            <w:tcW w:w="312" w:type="pct"/>
            <w:shd w:val="clear" w:color="auto" w:fill="CCEEFF"/>
            <w:tcMar>
              <w:top w:w="0" w:type="dxa"/>
              <w:left w:w="0" w:type="dxa"/>
              <w:bottom w:w="0" w:type="dxa"/>
              <w:right w:w="0" w:type="dxa"/>
            </w:tcMar>
            <w:vAlign w:val="bottom"/>
            <w:hideMark/>
          </w:tcPr>
          <w:p w14:paraId="417B148A" w14:textId="77777777" w:rsidR="00000000" w:rsidRDefault="00943B5A">
            <w:pPr>
              <w:pStyle w:val="a3"/>
              <w:spacing w:before="0" w:beforeAutospacing="0" w:after="0" w:afterAutospacing="0"/>
              <w:jc w:val="right"/>
              <w:rPr>
                <w:sz w:val="20"/>
                <w:szCs w:val="20"/>
              </w:rPr>
            </w:pPr>
            <w:r>
              <w:rPr>
                <w:sz w:val="20"/>
                <w:szCs w:val="20"/>
              </w:rPr>
              <w:t>3</w:t>
            </w:r>
          </w:p>
        </w:tc>
      </w:tr>
      <w:tr w:rsidR="00000000" w14:paraId="6CEDF907" w14:textId="77777777">
        <w:trPr>
          <w:divId w:val="615602294"/>
        </w:trPr>
        <w:tc>
          <w:tcPr>
            <w:tcW w:w="4687" w:type="pct"/>
            <w:tcMar>
              <w:top w:w="0" w:type="dxa"/>
              <w:left w:w="0" w:type="dxa"/>
              <w:bottom w:w="0" w:type="dxa"/>
              <w:right w:w="0" w:type="dxa"/>
            </w:tcMar>
            <w:vAlign w:val="bottom"/>
            <w:hideMark/>
          </w:tcPr>
          <w:p w14:paraId="261E269E" w14:textId="77777777" w:rsidR="00000000" w:rsidRDefault="00943B5A">
            <w:pPr>
              <w:pStyle w:val="a3"/>
              <w:spacing w:before="0" w:beforeAutospacing="0" w:after="0" w:afterAutospacing="0"/>
              <w:ind w:left="144" w:hanging="144"/>
              <w:rPr>
                <w:sz w:val="20"/>
                <w:szCs w:val="20"/>
              </w:rPr>
            </w:pPr>
            <w:hyperlink w:anchor="CONSOLIDATEDSTATEMENTSOFOPERATIONS_3228" w:history="1">
              <w:r>
                <w:rPr>
                  <w:rStyle w:val="a4"/>
                  <w:sz w:val="20"/>
                  <w:szCs w:val="20"/>
                </w:rPr>
                <w:t>Condensed Consolidated Statements of Operations and Comprehensive Loss for the three months ended March 31, 2021 and 2020 (unaudited)</w:t>
              </w:r>
            </w:hyperlink>
          </w:p>
        </w:tc>
        <w:tc>
          <w:tcPr>
            <w:tcW w:w="312" w:type="pct"/>
            <w:tcMar>
              <w:top w:w="0" w:type="dxa"/>
              <w:left w:w="0" w:type="dxa"/>
              <w:bottom w:w="0" w:type="dxa"/>
              <w:right w:w="0" w:type="dxa"/>
            </w:tcMar>
            <w:vAlign w:val="bottom"/>
            <w:hideMark/>
          </w:tcPr>
          <w:p w14:paraId="6DBC53F6" w14:textId="77777777" w:rsidR="00000000" w:rsidRDefault="00943B5A">
            <w:pPr>
              <w:pStyle w:val="a3"/>
              <w:spacing w:before="0" w:beforeAutospacing="0" w:after="0" w:afterAutospacing="0"/>
              <w:jc w:val="right"/>
              <w:rPr>
                <w:sz w:val="20"/>
                <w:szCs w:val="20"/>
              </w:rPr>
            </w:pPr>
            <w:r>
              <w:rPr>
                <w:sz w:val="20"/>
                <w:szCs w:val="20"/>
              </w:rPr>
              <w:t>4</w:t>
            </w:r>
          </w:p>
        </w:tc>
      </w:tr>
      <w:tr w:rsidR="00000000" w14:paraId="791C6CFC" w14:textId="77777777">
        <w:trPr>
          <w:divId w:val="615602294"/>
        </w:trPr>
        <w:tc>
          <w:tcPr>
            <w:tcW w:w="4687" w:type="pct"/>
            <w:shd w:val="clear" w:color="auto" w:fill="CCEEFF"/>
            <w:tcMar>
              <w:top w:w="0" w:type="dxa"/>
              <w:left w:w="0" w:type="dxa"/>
              <w:bottom w:w="0" w:type="dxa"/>
              <w:right w:w="0" w:type="dxa"/>
            </w:tcMar>
            <w:vAlign w:val="bottom"/>
            <w:hideMark/>
          </w:tcPr>
          <w:p w14:paraId="00777AB5" w14:textId="77777777" w:rsidR="00000000" w:rsidRDefault="00943B5A">
            <w:pPr>
              <w:pStyle w:val="a3"/>
              <w:spacing w:before="0" w:beforeAutospacing="0" w:after="0" w:afterAutospacing="0"/>
              <w:ind w:left="144" w:hanging="144"/>
              <w:rPr>
                <w:sz w:val="20"/>
                <w:szCs w:val="20"/>
              </w:rPr>
            </w:pPr>
            <w:hyperlink w:anchor="CONSOLIDATEDSTATEMENTSOFSHAREHOLDERS_32" w:history="1">
              <w:r>
                <w:rPr>
                  <w:rStyle w:val="a4"/>
                  <w:sz w:val="20"/>
                  <w:szCs w:val="20"/>
                </w:rPr>
                <w:t>Condensed Consolidated Statements of Shareholders’ Deficit for the three months ended March 31, 2021 and 2020 (unaudited)</w:t>
              </w:r>
            </w:hyperlink>
          </w:p>
        </w:tc>
        <w:tc>
          <w:tcPr>
            <w:tcW w:w="312" w:type="pct"/>
            <w:shd w:val="clear" w:color="auto" w:fill="CCEEFF"/>
            <w:tcMar>
              <w:top w:w="0" w:type="dxa"/>
              <w:left w:w="0" w:type="dxa"/>
              <w:bottom w:w="0" w:type="dxa"/>
              <w:right w:w="0" w:type="dxa"/>
            </w:tcMar>
            <w:vAlign w:val="bottom"/>
            <w:hideMark/>
          </w:tcPr>
          <w:p w14:paraId="02AB1A4B" w14:textId="77777777" w:rsidR="00000000" w:rsidRDefault="00943B5A">
            <w:pPr>
              <w:pStyle w:val="a3"/>
              <w:spacing w:before="0" w:beforeAutospacing="0" w:after="0" w:afterAutospacing="0"/>
              <w:jc w:val="right"/>
              <w:rPr>
                <w:sz w:val="20"/>
                <w:szCs w:val="20"/>
              </w:rPr>
            </w:pPr>
            <w:r>
              <w:rPr>
                <w:sz w:val="20"/>
                <w:szCs w:val="20"/>
              </w:rPr>
              <w:t>5</w:t>
            </w:r>
          </w:p>
        </w:tc>
      </w:tr>
      <w:tr w:rsidR="00000000" w14:paraId="4AF512D9" w14:textId="77777777">
        <w:trPr>
          <w:divId w:val="615602294"/>
        </w:trPr>
        <w:tc>
          <w:tcPr>
            <w:tcW w:w="4687" w:type="pct"/>
            <w:tcMar>
              <w:top w:w="0" w:type="dxa"/>
              <w:left w:w="0" w:type="dxa"/>
              <w:bottom w:w="0" w:type="dxa"/>
              <w:right w:w="0" w:type="dxa"/>
            </w:tcMar>
            <w:vAlign w:val="bottom"/>
            <w:hideMark/>
          </w:tcPr>
          <w:p w14:paraId="528DFEA9" w14:textId="77777777" w:rsidR="00000000" w:rsidRDefault="00943B5A">
            <w:pPr>
              <w:pStyle w:val="a3"/>
              <w:spacing w:before="0" w:beforeAutospacing="0" w:after="0" w:afterAutospacing="0"/>
              <w:ind w:left="144" w:hanging="144"/>
              <w:rPr>
                <w:sz w:val="20"/>
                <w:szCs w:val="20"/>
              </w:rPr>
            </w:pPr>
            <w:hyperlink w:anchor="CONSOLIDATEDSTATEMENTSOFCASHFLOWS_69820" w:history="1">
              <w:r>
                <w:rPr>
                  <w:rStyle w:val="a4"/>
                  <w:sz w:val="20"/>
                  <w:szCs w:val="20"/>
                </w:rPr>
                <w:t xml:space="preserve">Condensed Consolidated Statements of Cash Flows for the three months </w:t>
              </w:r>
              <w:r>
                <w:rPr>
                  <w:rStyle w:val="a4"/>
                  <w:sz w:val="20"/>
                  <w:szCs w:val="20"/>
                </w:rPr>
                <w:t>ended March 31, 2021 and 2020 (unaudited)</w:t>
              </w:r>
            </w:hyperlink>
          </w:p>
        </w:tc>
        <w:tc>
          <w:tcPr>
            <w:tcW w:w="312" w:type="pct"/>
            <w:tcMar>
              <w:top w:w="0" w:type="dxa"/>
              <w:left w:w="0" w:type="dxa"/>
              <w:bottom w:w="0" w:type="dxa"/>
              <w:right w:w="0" w:type="dxa"/>
            </w:tcMar>
            <w:vAlign w:val="bottom"/>
            <w:hideMark/>
          </w:tcPr>
          <w:p w14:paraId="2C6F7555" w14:textId="77777777" w:rsidR="00000000" w:rsidRDefault="00943B5A">
            <w:pPr>
              <w:pStyle w:val="a3"/>
              <w:spacing w:before="0" w:beforeAutospacing="0" w:after="0" w:afterAutospacing="0"/>
              <w:jc w:val="right"/>
              <w:rPr>
                <w:sz w:val="20"/>
                <w:szCs w:val="20"/>
              </w:rPr>
            </w:pPr>
            <w:r>
              <w:rPr>
                <w:sz w:val="20"/>
                <w:szCs w:val="20"/>
              </w:rPr>
              <w:t>6</w:t>
            </w:r>
          </w:p>
        </w:tc>
      </w:tr>
      <w:tr w:rsidR="00000000" w14:paraId="1DC61504" w14:textId="77777777">
        <w:trPr>
          <w:divId w:val="615602294"/>
        </w:trPr>
        <w:tc>
          <w:tcPr>
            <w:tcW w:w="4687" w:type="pct"/>
            <w:shd w:val="clear" w:color="auto" w:fill="CCEEFF"/>
            <w:tcMar>
              <w:top w:w="0" w:type="dxa"/>
              <w:left w:w="0" w:type="dxa"/>
              <w:bottom w:w="0" w:type="dxa"/>
              <w:right w:w="0" w:type="dxa"/>
            </w:tcMar>
            <w:vAlign w:val="bottom"/>
            <w:hideMark/>
          </w:tcPr>
          <w:p w14:paraId="36E0E7EC" w14:textId="77777777" w:rsidR="00000000" w:rsidRDefault="00943B5A">
            <w:pPr>
              <w:pStyle w:val="a3"/>
              <w:spacing w:before="0" w:beforeAutospacing="0" w:after="0" w:afterAutospacing="0"/>
              <w:ind w:left="144"/>
              <w:rPr>
                <w:sz w:val="20"/>
                <w:szCs w:val="20"/>
              </w:rPr>
            </w:pPr>
            <w:hyperlink w:anchor="NOTESTOCONDENSEDCONSOLIDATEDFINANCIAL_8" w:history="1">
              <w:r>
                <w:rPr>
                  <w:rStyle w:val="a4"/>
                  <w:sz w:val="20"/>
                  <w:szCs w:val="20"/>
                </w:rPr>
                <w:t>Notes to Condensed Consolidated Financial Statements (unaudited)</w:t>
              </w:r>
            </w:hyperlink>
          </w:p>
        </w:tc>
        <w:tc>
          <w:tcPr>
            <w:tcW w:w="312" w:type="pct"/>
            <w:shd w:val="clear" w:color="auto" w:fill="CCEEFF"/>
            <w:tcMar>
              <w:top w:w="0" w:type="dxa"/>
              <w:left w:w="0" w:type="dxa"/>
              <w:bottom w:w="0" w:type="dxa"/>
              <w:right w:w="0" w:type="dxa"/>
            </w:tcMar>
            <w:vAlign w:val="bottom"/>
            <w:hideMark/>
          </w:tcPr>
          <w:p w14:paraId="6D2E2172" w14:textId="77777777" w:rsidR="00000000" w:rsidRDefault="00943B5A">
            <w:pPr>
              <w:pStyle w:val="a3"/>
              <w:spacing w:before="0" w:beforeAutospacing="0" w:after="0" w:afterAutospacing="0"/>
              <w:jc w:val="right"/>
              <w:rPr>
                <w:sz w:val="20"/>
                <w:szCs w:val="20"/>
              </w:rPr>
            </w:pPr>
            <w:r>
              <w:rPr>
                <w:sz w:val="20"/>
                <w:szCs w:val="20"/>
              </w:rPr>
              <w:t>7</w:t>
            </w:r>
          </w:p>
        </w:tc>
      </w:tr>
      <w:tr w:rsidR="00000000" w14:paraId="41A17911" w14:textId="77777777">
        <w:trPr>
          <w:divId w:val="615602294"/>
        </w:trPr>
        <w:tc>
          <w:tcPr>
            <w:tcW w:w="4687" w:type="pct"/>
            <w:tcMar>
              <w:top w:w="0" w:type="dxa"/>
              <w:left w:w="0" w:type="dxa"/>
              <w:bottom w:w="0" w:type="dxa"/>
              <w:right w:w="0" w:type="dxa"/>
            </w:tcMar>
            <w:vAlign w:val="bottom"/>
            <w:hideMark/>
          </w:tcPr>
          <w:p w14:paraId="53210502" w14:textId="77777777" w:rsidR="00000000" w:rsidRDefault="00943B5A">
            <w:pPr>
              <w:pStyle w:val="a3"/>
              <w:spacing w:before="0" w:beforeAutospacing="0" w:after="0" w:afterAutospacing="0"/>
              <w:rPr>
                <w:sz w:val="20"/>
                <w:szCs w:val="20"/>
              </w:rPr>
            </w:pPr>
            <w:hyperlink w:anchor="MANAGEMENTSDISCUSSIONANDANALYSIS_237225" w:history="1">
              <w:r>
                <w:rPr>
                  <w:rStyle w:val="a4"/>
                  <w:sz w:val="20"/>
                  <w:szCs w:val="20"/>
                </w:rPr>
                <w:t>Item 2. Management’s Discussion and Analysis of Financial Condition and Results of Operations</w:t>
              </w:r>
            </w:hyperlink>
          </w:p>
        </w:tc>
        <w:tc>
          <w:tcPr>
            <w:tcW w:w="312" w:type="pct"/>
            <w:tcMar>
              <w:top w:w="0" w:type="dxa"/>
              <w:left w:w="0" w:type="dxa"/>
              <w:bottom w:w="0" w:type="dxa"/>
              <w:right w:w="0" w:type="dxa"/>
            </w:tcMar>
            <w:vAlign w:val="bottom"/>
            <w:hideMark/>
          </w:tcPr>
          <w:p w14:paraId="34C9ED4D" w14:textId="77777777" w:rsidR="00000000" w:rsidRDefault="00943B5A">
            <w:pPr>
              <w:pStyle w:val="a3"/>
              <w:spacing w:before="0" w:beforeAutospacing="0" w:after="0" w:afterAutospacing="0"/>
              <w:jc w:val="right"/>
              <w:rPr>
                <w:sz w:val="20"/>
                <w:szCs w:val="20"/>
              </w:rPr>
            </w:pPr>
            <w:r>
              <w:rPr>
                <w:sz w:val="20"/>
                <w:szCs w:val="20"/>
              </w:rPr>
              <w:t>17</w:t>
            </w:r>
          </w:p>
        </w:tc>
      </w:tr>
      <w:tr w:rsidR="00000000" w14:paraId="425F8186" w14:textId="77777777">
        <w:trPr>
          <w:divId w:val="615602294"/>
        </w:trPr>
        <w:tc>
          <w:tcPr>
            <w:tcW w:w="4687" w:type="pct"/>
            <w:shd w:val="clear" w:color="auto" w:fill="CCEEFF"/>
            <w:tcMar>
              <w:top w:w="0" w:type="dxa"/>
              <w:left w:w="0" w:type="dxa"/>
              <w:bottom w:w="0" w:type="dxa"/>
              <w:right w:w="0" w:type="dxa"/>
            </w:tcMar>
            <w:vAlign w:val="bottom"/>
            <w:hideMark/>
          </w:tcPr>
          <w:p w14:paraId="6AAE4FB3" w14:textId="77777777" w:rsidR="00000000" w:rsidRDefault="00943B5A">
            <w:pPr>
              <w:pStyle w:val="a3"/>
              <w:spacing w:before="0" w:beforeAutospacing="0" w:after="0" w:afterAutospacing="0"/>
              <w:rPr>
                <w:sz w:val="20"/>
                <w:szCs w:val="20"/>
              </w:rPr>
            </w:pPr>
            <w:hyperlink w:anchor="QUANTITATIVEANDQUALITATIVEDISCLOSURES_5" w:history="1">
              <w:r>
                <w:rPr>
                  <w:rStyle w:val="a4"/>
                  <w:sz w:val="20"/>
                  <w:szCs w:val="20"/>
                </w:rPr>
                <w:t>Item 3. Quantitative and Qualitati</w:t>
              </w:r>
              <w:r>
                <w:rPr>
                  <w:rStyle w:val="a4"/>
                  <w:sz w:val="20"/>
                  <w:szCs w:val="20"/>
                </w:rPr>
                <w:t>ve Disclosures About Market Risk</w:t>
              </w:r>
            </w:hyperlink>
          </w:p>
        </w:tc>
        <w:tc>
          <w:tcPr>
            <w:tcW w:w="312" w:type="pct"/>
            <w:shd w:val="clear" w:color="auto" w:fill="CCEEFF"/>
            <w:tcMar>
              <w:top w:w="0" w:type="dxa"/>
              <w:left w:w="0" w:type="dxa"/>
              <w:bottom w:w="0" w:type="dxa"/>
              <w:right w:w="0" w:type="dxa"/>
            </w:tcMar>
            <w:vAlign w:val="bottom"/>
            <w:hideMark/>
          </w:tcPr>
          <w:p w14:paraId="3C346DA7" w14:textId="77777777" w:rsidR="00000000" w:rsidRDefault="00943B5A">
            <w:pPr>
              <w:pStyle w:val="a3"/>
              <w:spacing w:before="0" w:beforeAutospacing="0" w:after="0" w:afterAutospacing="0"/>
              <w:jc w:val="right"/>
              <w:rPr>
                <w:sz w:val="20"/>
                <w:szCs w:val="20"/>
              </w:rPr>
            </w:pPr>
            <w:r>
              <w:rPr>
                <w:sz w:val="20"/>
                <w:szCs w:val="20"/>
              </w:rPr>
              <w:t>32</w:t>
            </w:r>
          </w:p>
        </w:tc>
      </w:tr>
      <w:tr w:rsidR="00000000" w14:paraId="5803B0D6" w14:textId="77777777">
        <w:trPr>
          <w:divId w:val="615602294"/>
        </w:trPr>
        <w:tc>
          <w:tcPr>
            <w:tcW w:w="4687" w:type="pct"/>
            <w:tcMar>
              <w:top w:w="0" w:type="dxa"/>
              <w:left w:w="0" w:type="dxa"/>
              <w:bottom w:w="0" w:type="dxa"/>
              <w:right w:w="0" w:type="dxa"/>
            </w:tcMar>
            <w:vAlign w:val="bottom"/>
            <w:hideMark/>
          </w:tcPr>
          <w:p w14:paraId="64F8D40F" w14:textId="77777777" w:rsidR="00000000" w:rsidRDefault="00943B5A">
            <w:pPr>
              <w:pStyle w:val="a3"/>
              <w:spacing w:before="0" w:beforeAutospacing="0" w:after="0" w:afterAutospacing="0"/>
              <w:rPr>
                <w:sz w:val="20"/>
                <w:szCs w:val="20"/>
              </w:rPr>
            </w:pPr>
            <w:hyperlink w:anchor="CONTROLSANDPROCEDURES_651619" w:history="1">
              <w:r>
                <w:rPr>
                  <w:rStyle w:val="a4"/>
                  <w:sz w:val="20"/>
                  <w:szCs w:val="20"/>
                </w:rPr>
                <w:t>Item 4. Controls and Procedures</w:t>
              </w:r>
            </w:hyperlink>
          </w:p>
        </w:tc>
        <w:tc>
          <w:tcPr>
            <w:tcW w:w="312" w:type="pct"/>
            <w:tcMar>
              <w:top w:w="0" w:type="dxa"/>
              <w:left w:w="0" w:type="dxa"/>
              <w:bottom w:w="0" w:type="dxa"/>
              <w:right w:w="0" w:type="dxa"/>
            </w:tcMar>
            <w:vAlign w:val="bottom"/>
            <w:hideMark/>
          </w:tcPr>
          <w:p w14:paraId="38EC303F" w14:textId="77777777" w:rsidR="00000000" w:rsidRDefault="00943B5A">
            <w:pPr>
              <w:pStyle w:val="a3"/>
              <w:spacing w:before="0" w:beforeAutospacing="0" w:after="0" w:afterAutospacing="0"/>
              <w:jc w:val="right"/>
              <w:rPr>
                <w:sz w:val="20"/>
                <w:szCs w:val="20"/>
              </w:rPr>
            </w:pPr>
            <w:r>
              <w:rPr>
                <w:sz w:val="20"/>
                <w:szCs w:val="20"/>
              </w:rPr>
              <w:t>32</w:t>
            </w:r>
          </w:p>
        </w:tc>
      </w:tr>
      <w:tr w:rsidR="00000000" w14:paraId="6415D677" w14:textId="77777777">
        <w:trPr>
          <w:divId w:val="615602294"/>
        </w:trPr>
        <w:tc>
          <w:tcPr>
            <w:tcW w:w="4687" w:type="pct"/>
            <w:shd w:val="clear" w:color="auto" w:fill="CCEEFF"/>
            <w:tcMar>
              <w:top w:w="0" w:type="dxa"/>
              <w:left w:w="0" w:type="dxa"/>
              <w:bottom w:w="0" w:type="dxa"/>
              <w:right w:w="0" w:type="dxa"/>
            </w:tcMar>
            <w:vAlign w:val="bottom"/>
            <w:hideMark/>
          </w:tcPr>
          <w:p w14:paraId="20A3D451" w14:textId="77777777" w:rsidR="00000000" w:rsidRDefault="00943B5A">
            <w:pPr>
              <w:pStyle w:val="a3"/>
              <w:spacing w:before="0" w:beforeAutospacing="0" w:after="0" w:afterAutospacing="0"/>
              <w:rPr>
                <w:sz w:val="20"/>
                <w:szCs w:val="20"/>
              </w:rPr>
            </w:pPr>
            <w:r>
              <w:rPr>
                <w:sz w:val="20"/>
                <w:szCs w:val="20"/>
              </w:rPr>
              <w:t>​</w:t>
            </w:r>
          </w:p>
        </w:tc>
        <w:tc>
          <w:tcPr>
            <w:tcW w:w="312" w:type="pct"/>
            <w:shd w:val="clear" w:color="auto" w:fill="CCEEFF"/>
            <w:tcMar>
              <w:top w:w="0" w:type="dxa"/>
              <w:left w:w="0" w:type="dxa"/>
              <w:bottom w:w="0" w:type="dxa"/>
              <w:right w:w="0" w:type="dxa"/>
            </w:tcMar>
            <w:vAlign w:val="bottom"/>
            <w:hideMark/>
          </w:tcPr>
          <w:p w14:paraId="4814E158" w14:textId="77777777" w:rsidR="00000000" w:rsidRDefault="00943B5A">
            <w:pPr>
              <w:pStyle w:val="a3"/>
              <w:spacing w:before="0" w:beforeAutospacing="0" w:after="0" w:afterAutospacing="0"/>
              <w:jc w:val="right"/>
              <w:rPr>
                <w:sz w:val="20"/>
                <w:szCs w:val="20"/>
              </w:rPr>
            </w:pPr>
            <w:r>
              <w:rPr>
                <w:sz w:val="20"/>
                <w:szCs w:val="20"/>
              </w:rPr>
              <w:t>​</w:t>
            </w:r>
          </w:p>
        </w:tc>
      </w:tr>
      <w:tr w:rsidR="00000000" w14:paraId="0FD65006" w14:textId="77777777">
        <w:trPr>
          <w:divId w:val="615602294"/>
        </w:trPr>
        <w:tc>
          <w:tcPr>
            <w:tcW w:w="4687" w:type="pct"/>
            <w:tcMar>
              <w:top w:w="0" w:type="dxa"/>
              <w:left w:w="0" w:type="dxa"/>
              <w:bottom w:w="0" w:type="dxa"/>
              <w:right w:w="0" w:type="dxa"/>
            </w:tcMar>
            <w:vAlign w:val="bottom"/>
            <w:hideMark/>
          </w:tcPr>
          <w:p w14:paraId="34D189D8" w14:textId="77777777" w:rsidR="00000000" w:rsidRDefault="00943B5A">
            <w:pPr>
              <w:pStyle w:val="a3"/>
              <w:spacing w:before="0" w:beforeAutospacing="0" w:after="0" w:afterAutospacing="0"/>
              <w:rPr>
                <w:sz w:val="20"/>
                <w:szCs w:val="20"/>
              </w:rPr>
            </w:pPr>
            <w:hyperlink w:anchor="PARTIIOTHERINFORMATION_797321" w:history="1">
              <w:r>
                <w:rPr>
                  <w:rStyle w:val="a4"/>
                  <w:b/>
                  <w:bCs/>
                  <w:sz w:val="20"/>
                  <w:szCs w:val="20"/>
                </w:rPr>
                <w:t>PART II. OTHER INFORMATION</w:t>
              </w:r>
            </w:hyperlink>
          </w:p>
        </w:tc>
        <w:tc>
          <w:tcPr>
            <w:tcW w:w="312" w:type="pct"/>
            <w:tcMar>
              <w:top w:w="0" w:type="dxa"/>
              <w:left w:w="0" w:type="dxa"/>
              <w:bottom w:w="0" w:type="dxa"/>
              <w:right w:w="0" w:type="dxa"/>
            </w:tcMar>
            <w:vAlign w:val="bottom"/>
            <w:hideMark/>
          </w:tcPr>
          <w:p w14:paraId="65A1EB8C" w14:textId="77777777" w:rsidR="00000000" w:rsidRDefault="00943B5A">
            <w:pPr>
              <w:pStyle w:val="a3"/>
              <w:spacing w:before="0" w:beforeAutospacing="0" w:after="0" w:afterAutospacing="0"/>
              <w:jc w:val="right"/>
              <w:rPr>
                <w:sz w:val="20"/>
                <w:szCs w:val="20"/>
              </w:rPr>
            </w:pPr>
            <w:r>
              <w:rPr>
                <w:sz w:val="20"/>
                <w:szCs w:val="20"/>
              </w:rPr>
              <w:t>​</w:t>
            </w:r>
          </w:p>
        </w:tc>
      </w:tr>
      <w:tr w:rsidR="00000000" w14:paraId="5CF782BE" w14:textId="77777777">
        <w:trPr>
          <w:divId w:val="615602294"/>
        </w:trPr>
        <w:tc>
          <w:tcPr>
            <w:tcW w:w="4687" w:type="pct"/>
            <w:shd w:val="clear" w:color="auto" w:fill="CCEEFF"/>
            <w:tcMar>
              <w:top w:w="0" w:type="dxa"/>
              <w:left w:w="0" w:type="dxa"/>
              <w:bottom w:w="0" w:type="dxa"/>
              <w:right w:w="0" w:type="dxa"/>
            </w:tcMar>
            <w:vAlign w:val="bottom"/>
            <w:hideMark/>
          </w:tcPr>
          <w:p w14:paraId="2BC8BAD1" w14:textId="77777777" w:rsidR="00000000" w:rsidRDefault="00943B5A">
            <w:pPr>
              <w:pStyle w:val="a3"/>
              <w:spacing w:before="0" w:beforeAutospacing="0" w:after="0" w:afterAutospacing="0"/>
              <w:rPr>
                <w:sz w:val="20"/>
                <w:szCs w:val="20"/>
              </w:rPr>
            </w:pPr>
            <w:hyperlink w:anchor="ITEM1LEGALPROCEEDINGS_174301" w:history="1">
              <w:r>
                <w:rPr>
                  <w:rStyle w:val="a4"/>
                  <w:sz w:val="20"/>
                  <w:szCs w:val="20"/>
                </w:rPr>
                <w:t>Item 1. Legal Proceedings</w:t>
              </w:r>
            </w:hyperlink>
          </w:p>
        </w:tc>
        <w:tc>
          <w:tcPr>
            <w:tcW w:w="312" w:type="pct"/>
            <w:shd w:val="clear" w:color="auto" w:fill="CCEEFF"/>
            <w:tcMar>
              <w:top w:w="0" w:type="dxa"/>
              <w:left w:w="0" w:type="dxa"/>
              <w:bottom w:w="0" w:type="dxa"/>
              <w:right w:w="0" w:type="dxa"/>
            </w:tcMar>
            <w:vAlign w:val="bottom"/>
            <w:hideMark/>
          </w:tcPr>
          <w:p w14:paraId="4EB3A616" w14:textId="77777777" w:rsidR="00000000" w:rsidRDefault="00943B5A">
            <w:pPr>
              <w:pStyle w:val="a3"/>
              <w:spacing w:before="0" w:beforeAutospacing="0" w:after="0" w:afterAutospacing="0"/>
              <w:jc w:val="right"/>
              <w:rPr>
                <w:sz w:val="20"/>
                <w:szCs w:val="20"/>
              </w:rPr>
            </w:pPr>
            <w:r>
              <w:rPr>
                <w:sz w:val="20"/>
                <w:szCs w:val="20"/>
              </w:rPr>
              <w:t>33</w:t>
            </w:r>
          </w:p>
        </w:tc>
      </w:tr>
      <w:tr w:rsidR="00000000" w14:paraId="7E623F1B" w14:textId="77777777">
        <w:trPr>
          <w:divId w:val="615602294"/>
        </w:trPr>
        <w:tc>
          <w:tcPr>
            <w:tcW w:w="4687" w:type="pct"/>
            <w:tcMar>
              <w:top w:w="0" w:type="dxa"/>
              <w:left w:w="0" w:type="dxa"/>
              <w:bottom w:w="0" w:type="dxa"/>
              <w:right w:w="0" w:type="dxa"/>
            </w:tcMar>
            <w:vAlign w:val="bottom"/>
            <w:hideMark/>
          </w:tcPr>
          <w:p w14:paraId="1E5F8A51" w14:textId="77777777" w:rsidR="00000000" w:rsidRDefault="00943B5A">
            <w:pPr>
              <w:pStyle w:val="a3"/>
              <w:spacing w:before="0" w:beforeAutospacing="0" w:after="0" w:afterAutospacing="0"/>
              <w:rPr>
                <w:sz w:val="20"/>
                <w:szCs w:val="20"/>
              </w:rPr>
            </w:pPr>
            <w:hyperlink w:anchor="ITEM1ARISKFACTORS_513956" w:history="1">
              <w:r>
                <w:rPr>
                  <w:rStyle w:val="a4"/>
                  <w:sz w:val="20"/>
                  <w:szCs w:val="20"/>
                </w:rPr>
                <w:t>Item 1A. Risk Factors</w:t>
              </w:r>
            </w:hyperlink>
          </w:p>
        </w:tc>
        <w:tc>
          <w:tcPr>
            <w:tcW w:w="312" w:type="pct"/>
            <w:tcMar>
              <w:top w:w="0" w:type="dxa"/>
              <w:left w:w="0" w:type="dxa"/>
              <w:bottom w:w="0" w:type="dxa"/>
              <w:right w:w="0" w:type="dxa"/>
            </w:tcMar>
            <w:vAlign w:val="bottom"/>
            <w:hideMark/>
          </w:tcPr>
          <w:p w14:paraId="524A105A" w14:textId="77777777" w:rsidR="00000000" w:rsidRDefault="00943B5A">
            <w:pPr>
              <w:pStyle w:val="a3"/>
              <w:spacing w:before="0" w:beforeAutospacing="0" w:after="0" w:afterAutospacing="0"/>
              <w:jc w:val="right"/>
              <w:rPr>
                <w:sz w:val="20"/>
                <w:szCs w:val="20"/>
              </w:rPr>
            </w:pPr>
            <w:r>
              <w:rPr>
                <w:sz w:val="20"/>
                <w:szCs w:val="20"/>
              </w:rPr>
              <w:t>33</w:t>
            </w:r>
          </w:p>
        </w:tc>
      </w:tr>
      <w:tr w:rsidR="00000000" w14:paraId="64EA8686" w14:textId="77777777">
        <w:trPr>
          <w:divId w:val="615602294"/>
        </w:trPr>
        <w:tc>
          <w:tcPr>
            <w:tcW w:w="4687" w:type="pct"/>
            <w:shd w:val="clear" w:color="auto" w:fill="CCEEFF"/>
            <w:tcMar>
              <w:top w:w="0" w:type="dxa"/>
              <w:left w:w="0" w:type="dxa"/>
              <w:bottom w:w="0" w:type="dxa"/>
              <w:right w:w="0" w:type="dxa"/>
            </w:tcMar>
            <w:vAlign w:val="bottom"/>
            <w:hideMark/>
          </w:tcPr>
          <w:p w14:paraId="1A1BFD06" w14:textId="77777777" w:rsidR="00000000" w:rsidRDefault="00943B5A">
            <w:pPr>
              <w:pStyle w:val="a3"/>
              <w:spacing w:before="0" w:beforeAutospacing="0" w:after="0" w:afterAutospacing="0"/>
              <w:rPr>
                <w:sz w:val="20"/>
                <w:szCs w:val="20"/>
              </w:rPr>
            </w:pPr>
            <w:hyperlink w:anchor="ITEM2UNREGISTEREDSALESOFEQUITYSECURITIE" w:history="1">
              <w:r>
                <w:rPr>
                  <w:rStyle w:val="a4"/>
                  <w:sz w:val="20"/>
                  <w:szCs w:val="20"/>
                </w:rPr>
                <w:t>Item 2. Unregistered Sales of Equity Securities and Use of Proceeds</w:t>
              </w:r>
            </w:hyperlink>
          </w:p>
        </w:tc>
        <w:tc>
          <w:tcPr>
            <w:tcW w:w="312" w:type="pct"/>
            <w:shd w:val="clear" w:color="auto" w:fill="CCEEFF"/>
            <w:tcMar>
              <w:top w:w="0" w:type="dxa"/>
              <w:left w:w="0" w:type="dxa"/>
              <w:bottom w:w="0" w:type="dxa"/>
              <w:right w:w="0" w:type="dxa"/>
            </w:tcMar>
            <w:vAlign w:val="bottom"/>
            <w:hideMark/>
          </w:tcPr>
          <w:p w14:paraId="3EC69FBA" w14:textId="77777777" w:rsidR="00000000" w:rsidRDefault="00943B5A">
            <w:pPr>
              <w:pStyle w:val="a3"/>
              <w:spacing w:before="0" w:beforeAutospacing="0" w:after="0" w:afterAutospacing="0"/>
              <w:jc w:val="right"/>
              <w:rPr>
                <w:sz w:val="20"/>
                <w:szCs w:val="20"/>
              </w:rPr>
            </w:pPr>
            <w:r>
              <w:rPr>
                <w:sz w:val="20"/>
                <w:szCs w:val="20"/>
              </w:rPr>
              <w:t>69</w:t>
            </w:r>
          </w:p>
        </w:tc>
      </w:tr>
      <w:tr w:rsidR="00000000" w14:paraId="33BCFD07" w14:textId="77777777">
        <w:trPr>
          <w:divId w:val="615602294"/>
        </w:trPr>
        <w:tc>
          <w:tcPr>
            <w:tcW w:w="4687" w:type="pct"/>
            <w:tcMar>
              <w:top w:w="0" w:type="dxa"/>
              <w:left w:w="0" w:type="dxa"/>
              <w:bottom w:w="0" w:type="dxa"/>
              <w:right w:w="0" w:type="dxa"/>
            </w:tcMar>
            <w:vAlign w:val="bottom"/>
            <w:hideMark/>
          </w:tcPr>
          <w:p w14:paraId="1437A85C" w14:textId="77777777" w:rsidR="00000000" w:rsidRDefault="00943B5A">
            <w:pPr>
              <w:pStyle w:val="a3"/>
              <w:spacing w:before="0" w:beforeAutospacing="0" w:after="0" w:afterAutospacing="0"/>
              <w:rPr>
                <w:sz w:val="20"/>
                <w:szCs w:val="20"/>
              </w:rPr>
            </w:pPr>
            <w:hyperlink w:anchor="ITEM6EXHIBITS_250977" w:history="1">
              <w:r>
                <w:rPr>
                  <w:rStyle w:val="a4"/>
                  <w:sz w:val="20"/>
                  <w:szCs w:val="20"/>
                </w:rPr>
                <w:t>Item 6. Exhibits</w:t>
              </w:r>
            </w:hyperlink>
          </w:p>
        </w:tc>
        <w:tc>
          <w:tcPr>
            <w:tcW w:w="312" w:type="pct"/>
            <w:tcMar>
              <w:top w:w="0" w:type="dxa"/>
              <w:left w:w="0" w:type="dxa"/>
              <w:bottom w:w="0" w:type="dxa"/>
              <w:right w:w="0" w:type="dxa"/>
            </w:tcMar>
            <w:vAlign w:val="bottom"/>
            <w:hideMark/>
          </w:tcPr>
          <w:p w14:paraId="3642978E" w14:textId="77777777" w:rsidR="00000000" w:rsidRDefault="00943B5A">
            <w:pPr>
              <w:pStyle w:val="a3"/>
              <w:spacing w:before="0" w:beforeAutospacing="0" w:after="0" w:afterAutospacing="0"/>
              <w:jc w:val="right"/>
              <w:rPr>
                <w:sz w:val="20"/>
                <w:szCs w:val="20"/>
              </w:rPr>
            </w:pPr>
            <w:r>
              <w:rPr>
                <w:sz w:val="20"/>
                <w:szCs w:val="20"/>
              </w:rPr>
              <w:t>70</w:t>
            </w:r>
          </w:p>
        </w:tc>
      </w:tr>
      <w:tr w:rsidR="00000000" w14:paraId="424CD36D" w14:textId="77777777">
        <w:trPr>
          <w:divId w:val="615602294"/>
        </w:trPr>
        <w:tc>
          <w:tcPr>
            <w:tcW w:w="4687" w:type="pct"/>
            <w:shd w:val="clear" w:color="auto" w:fill="CCEEFF"/>
            <w:tcMar>
              <w:top w:w="0" w:type="dxa"/>
              <w:left w:w="0" w:type="dxa"/>
              <w:bottom w:w="0" w:type="dxa"/>
              <w:right w:w="0" w:type="dxa"/>
            </w:tcMar>
            <w:vAlign w:val="bottom"/>
            <w:hideMark/>
          </w:tcPr>
          <w:p w14:paraId="7443B23B" w14:textId="77777777" w:rsidR="00000000" w:rsidRDefault="00943B5A">
            <w:pPr>
              <w:pStyle w:val="a3"/>
              <w:spacing w:before="0" w:beforeAutospacing="0" w:after="0" w:afterAutospacing="0"/>
              <w:rPr>
                <w:sz w:val="20"/>
                <w:szCs w:val="20"/>
              </w:rPr>
            </w:pPr>
            <w:hyperlink w:anchor="SIGNATURES_417351" w:history="1">
              <w:r>
                <w:rPr>
                  <w:rStyle w:val="a4"/>
                  <w:sz w:val="20"/>
                  <w:szCs w:val="20"/>
                </w:rPr>
                <w:t>Signatures</w:t>
              </w:r>
            </w:hyperlink>
          </w:p>
        </w:tc>
        <w:tc>
          <w:tcPr>
            <w:tcW w:w="312" w:type="pct"/>
            <w:shd w:val="clear" w:color="auto" w:fill="CCEEFF"/>
            <w:tcMar>
              <w:top w:w="0" w:type="dxa"/>
              <w:left w:w="0" w:type="dxa"/>
              <w:bottom w:w="0" w:type="dxa"/>
              <w:right w:w="0" w:type="dxa"/>
            </w:tcMar>
            <w:vAlign w:val="bottom"/>
            <w:hideMark/>
          </w:tcPr>
          <w:p w14:paraId="64198694" w14:textId="77777777" w:rsidR="00000000" w:rsidRDefault="00943B5A">
            <w:pPr>
              <w:pStyle w:val="a3"/>
              <w:spacing w:before="0" w:beforeAutospacing="0" w:after="0" w:afterAutospacing="0"/>
              <w:jc w:val="right"/>
              <w:rPr>
                <w:sz w:val="20"/>
                <w:szCs w:val="20"/>
              </w:rPr>
            </w:pPr>
            <w:r>
              <w:rPr>
                <w:sz w:val="20"/>
                <w:szCs w:val="20"/>
              </w:rPr>
              <w:t>71</w:t>
            </w:r>
          </w:p>
        </w:tc>
      </w:tr>
    </w:tbl>
    <w:p w14:paraId="1857D983" w14:textId="77777777" w:rsidR="00000000" w:rsidRDefault="00943B5A">
      <w:pPr>
        <w:pStyle w:val="a3"/>
        <w:spacing w:before="0" w:beforeAutospacing="0" w:after="0" w:afterAutospacing="0"/>
        <w:divId w:val="615602294"/>
        <w:rPr>
          <w:sz w:val="20"/>
          <w:szCs w:val="20"/>
        </w:rPr>
      </w:pPr>
      <w:r>
        <w:rPr>
          <w:sz w:val="20"/>
          <w:szCs w:val="20"/>
        </w:rPr>
        <w:t>​</w:t>
      </w:r>
    </w:p>
    <w:p w14:paraId="7D40330E" w14:textId="77777777" w:rsidR="00000000" w:rsidRDefault="00943B5A">
      <w:pPr>
        <w:pStyle w:val="a3"/>
        <w:spacing w:before="0" w:beforeAutospacing="0" w:after="0" w:afterAutospacing="0"/>
        <w:divId w:val="615602294"/>
        <w:rPr>
          <w:sz w:val="20"/>
          <w:szCs w:val="20"/>
        </w:rPr>
      </w:pPr>
      <w:r>
        <w:rPr>
          <w:sz w:val="20"/>
          <w:szCs w:val="20"/>
        </w:rPr>
        <w:t>​</w:t>
      </w:r>
    </w:p>
    <w:p w14:paraId="22F39055" w14:textId="77777777" w:rsidR="00000000" w:rsidRDefault="00943B5A">
      <w:pPr>
        <w:pStyle w:val="a3"/>
        <w:spacing w:before="0" w:beforeAutospacing="0" w:after="0" w:afterAutospacing="0"/>
        <w:divId w:val="615602294"/>
        <w:rPr>
          <w:sz w:val="20"/>
          <w:szCs w:val="20"/>
        </w:rPr>
      </w:pPr>
      <w:r>
        <w:rPr>
          <w:sz w:val="20"/>
          <w:szCs w:val="20"/>
        </w:rPr>
        <w:t>​</w:t>
      </w:r>
    </w:p>
    <w:p w14:paraId="74F4C43F" w14:textId="77777777" w:rsidR="00000000" w:rsidRDefault="00943B5A">
      <w:pPr>
        <w:pStyle w:val="a3"/>
        <w:spacing w:before="360" w:beforeAutospacing="0" w:after="0" w:afterAutospacing="0"/>
        <w:jc w:val="center"/>
        <w:divId w:val="1232934402"/>
        <w:rPr>
          <w:sz w:val="20"/>
          <w:szCs w:val="20"/>
        </w:rPr>
      </w:pPr>
      <w:r>
        <w:rPr>
          <w:sz w:val="20"/>
          <w:szCs w:val="20"/>
        </w:rPr>
        <w:t>2</w:t>
      </w:r>
    </w:p>
    <w:p w14:paraId="6D19AE01" w14:textId="77777777" w:rsidR="00000000" w:rsidRDefault="00943B5A">
      <w:pPr>
        <w:pStyle w:val="a3"/>
        <w:spacing w:before="0" w:beforeAutospacing="0" w:after="600" w:afterAutospacing="0"/>
        <w:divId w:val="1205947322"/>
        <w:rPr>
          <w:sz w:val="20"/>
          <w:szCs w:val="20"/>
        </w:rPr>
      </w:pPr>
      <w:hyperlink w:anchor="TOC" w:history="1">
        <w:r>
          <w:rPr>
            <w:rStyle w:val="a4"/>
            <w:sz w:val="20"/>
            <w:szCs w:val="20"/>
          </w:rPr>
          <w:t>Table of Contents</w:t>
        </w:r>
      </w:hyperlink>
    </w:p>
    <w:p w14:paraId="0D3545CA" w14:textId="77777777" w:rsidR="00000000" w:rsidRDefault="00943B5A">
      <w:pPr>
        <w:pStyle w:val="a3"/>
        <w:spacing w:before="0" w:beforeAutospacing="0" w:after="0" w:afterAutospacing="0"/>
        <w:divId w:val="1647471132"/>
        <w:rPr>
          <w:sz w:val="20"/>
          <w:szCs w:val="20"/>
        </w:rPr>
      </w:pPr>
      <w:r>
        <w:rPr>
          <w:b/>
          <w:bCs/>
          <w:sz w:val="20"/>
          <w:szCs w:val="20"/>
        </w:rPr>
        <w:lastRenderedPageBreak/>
        <w:t>PART I. FINANCIAL INFORMATION</w:t>
      </w:r>
    </w:p>
    <w:p w14:paraId="4FC31FBD" w14:textId="77777777" w:rsidR="00000000" w:rsidRDefault="00943B5A">
      <w:pPr>
        <w:pStyle w:val="a3"/>
        <w:spacing w:before="0" w:beforeAutospacing="0" w:after="240" w:afterAutospacing="0"/>
        <w:ind w:hanging="1008"/>
        <w:divId w:val="1647471132"/>
        <w:rPr>
          <w:sz w:val="20"/>
          <w:szCs w:val="20"/>
        </w:rPr>
      </w:pPr>
      <w:r>
        <w:rPr>
          <w:b/>
          <w:bCs/>
          <w:sz w:val="20"/>
          <w:szCs w:val="20"/>
        </w:rPr>
        <w:t>ITEM 1.    FINANCIAL STATEMENTS</w:t>
      </w:r>
    </w:p>
    <w:p w14:paraId="0BA568D6" w14:textId="77777777" w:rsidR="00000000" w:rsidRDefault="00943B5A">
      <w:pPr>
        <w:pStyle w:val="a3"/>
        <w:spacing w:before="0" w:beforeAutospacing="0" w:after="0" w:afterAutospacing="0"/>
        <w:jc w:val="center"/>
        <w:divId w:val="1647471132"/>
        <w:rPr>
          <w:sz w:val="20"/>
          <w:szCs w:val="20"/>
        </w:rPr>
      </w:pPr>
      <w:r>
        <w:rPr>
          <w:b/>
          <w:bCs/>
          <w:sz w:val="20"/>
          <w:szCs w:val="20"/>
        </w:rPr>
        <w:t>THERAVANCE BIOPHARMA, INC.</w:t>
      </w:r>
    </w:p>
    <w:p w14:paraId="63B37EAE" w14:textId="77777777" w:rsidR="00000000" w:rsidRDefault="00943B5A">
      <w:pPr>
        <w:pStyle w:val="a3"/>
        <w:spacing w:before="0" w:beforeAutospacing="0" w:after="0" w:afterAutospacing="0"/>
        <w:jc w:val="center"/>
        <w:divId w:val="1647471132"/>
        <w:rPr>
          <w:sz w:val="20"/>
          <w:szCs w:val="20"/>
        </w:rPr>
      </w:pPr>
      <w:r>
        <w:rPr>
          <w:b/>
          <w:bCs/>
          <w:sz w:val="20"/>
          <w:szCs w:val="20"/>
        </w:rPr>
        <w:t>CONDENSED CONSOLIDATED BALANCE SHEETS</w:t>
      </w:r>
    </w:p>
    <w:p w14:paraId="780FC81A" w14:textId="77777777" w:rsidR="00000000" w:rsidRDefault="00943B5A">
      <w:pPr>
        <w:pStyle w:val="a3"/>
        <w:spacing w:before="0" w:beforeAutospacing="0" w:after="0" w:afterAutospacing="0"/>
        <w:jc w:val="center"/>
        <w:divId w:val="1647471132"/>
        <w:rPr>
          <w:sz w:val="20"/>
          <w:szCs w:val="20"/>
        </w:rPr>
      </w:pPr>
      <w:r>
        <w:rPr>
          <w:b/>
          <w:bCs/>
          <w:sz w:val="20"/>
          <w:szCs w:val="20"/>
        </w:rPr>
        <w:t>(Unaudited)</w:t>
      </w:r>
    </w:p>
    <w:p w14:paraId="107C870F" w14:textId="77777777" w:rsidR="00000000" w:rsidRDefault="00943B5A">
      <w:pPr>
        <w:pStyle w:val="a3"/>
        <w:spacing w:before="0" w:beforeAutospacing="0" w:after="120" w:afterAutospacing="0"/>
        <w:jc w:val="center"/>
        <w:divId w:val="1647471132"/>
        <w:rPr>
          <w:sz w:val="20"/>
          <w:szCs w:val="20"/>
        </w:rPr>
      </w:pPr>
      <w:r>
        <w:rPr>
          <w:b/>
          <w:bCs/>
          <w:sz w:val="20"/>
          <w:szCs w:val="20"/>
        </w:rPr>
        <w:t>(In thousands, except per share data)</w:t>
      </w:r>
    </w:p>
    <w:tbl>
      <w:tblPr>
        <w:tblW w:w="5000" w:type="pct"/>
        <w:tblCellMar>
          <w:top w:w="15" w:type="dxa"/>
          <w:left w:w="0" w:type="dxa"/>
          <w:bottom w:w="15" w:type="dxa"/>
          <w:right w:w="0" w:type="dxa"/>
        </w:tblCellMar>
        <w:tblLook w:val="04A0" w:firstRow="1" w:lastRow="0" w:firstColumn="1" w:lastColumn="0" w:noHBand="0" w:noVBand="1"/>
      </w:tblPr>
      <w:tblGrid>
        <w:gridCol w:w="5817"/>
        <w:gridCol w:w="202"/>
        <w:gridCol w:w="202"/>
        <w:gridCol w:w="840"/>
        <w:gridCol w:w="202"/>
        <w:gridCol w:w="203"/>
        <w:gridCol w:w="840"/>
      </w:tblGrid>
      <w:tr w:rsidR="00000000" w14:paraId="27BA988A" w14:textId="77777777">
        <w:trPr>
          <w:divId w:val="1647471132"/>
          <w:trHeight w:val="20"/>
        </w:trPr>
        <w:tc>
          <w:tcPr>
            <w:tcW w:w="3503" w:type="pct"/>
            <w:tcMar>
              <w:top w:w="0" w:type="dxa"/>
              <w:left w:w="0" w:type="dxa"/>
              <w:bottom w:w="0" w:type="dxa"/>
              <w:right w:w="0" w:type="dxa"/>
            </w:tcMar>
            <w:hideMark/>
          </w:tcPr>
          <w:p w14:paraId="1455F66F" w14:textId="77777777" w:rsidR="00000000" w:rsidRDefault="00943B5A">
            <w:pPr>
              <w:pStyle w:val="a3"/>
              <w:spacing w:before="0" w:beforeAutospacing="0" w:after="0" w:afterAutospacing="0"/>
              <w:divId w:val="1328509826"/>
              <w:rPr>
                <w:sz w:val="20"/>
                <w:szCs w:val="20"/>
              </w:rPr>
            </w:pPr>
            <w:r>
              <w:rPr>
                <w:sz w:val="2"/>
                <w:szCs w:val="2"/>
              </w:rPr>
              <w:t>​</w:t>
            </w:r>
          </w:p>
        </w:tc>
        <w:tc>
          <w:tcPr>
            <w:tcW w:w="125" w:type="pct"/>
            <w:noWrap/>
            <w:tcMar>
              <w:top w:w="0" w:type="dxa"/>
              <w:left w:w="0" w:type="dxa"/>
              <w:bottom w:w="0" w:type="dxa"/>
              <w:right w:w="0" w:type="dxa"/>
            </w:tcMar>
            <w:vAlign w:val="bottom"/>
            <w:hideMark/>
          </w:tcPr>
          <w:p w14:paraId="40DBCBB4" w14:textId="77777777" w:rsidR="00000000" w:rsidRDefault="00943B5A">
            <w:pPr>
              <w:pStyle w:val="a3"/>
              <w:spacing w:before="0" w:beforeAutospacing="0" w:after="0" w:afterAutospacing="0"/>
              <w:divId w:val="913196689"/>
              <w:rPr>
                <w:sz w:val="20"/>
                <w:szCs w:val="20"/>
              </w:rPr>
            </w:pPr>
            <w:r>
              <w:rPr>
                <w:sz w:val="2"/>
                <w:szCs w:val="2"/>
              </w:rPr>
              <w:t>​</w:t>
            </w:r>
          </w:p>
        </w:tc>
        <w:tc>
          <w:tcPr>
            <w:tcW w:w="125" w:type="pct"/>
            <w:noWrap/>
            <w:tcMar>
              <w:top w:w="0" w:type="dxa"/>
              <w:left w:w="0" w:type="dxa"/>
              <w:bottom w:w="0" w:type="dxa"/>
              <w:right w:w="0" w:type="dxa"/>
            </w:tcMar>
            <w:vAlign w:val="bottom"/>
            <w:hideMark/>
          </w:tcPr>
          <w:p w14:paraId="4B2287E4" w14:textId="77777777" w:rsidR="00000000" w:rsidRDefault="00943B5A">
            <w:pPr>
              <w:pStyle w:val="a3"/>
              <w:spacing w:before="0" w:beforeAutospacing="0" w:after="0" w:afterAutospacing="0"/>
              <w:divId w:val="2003922459"/>
              <w:rPr>
                <w:sz w:val="20"/>
                <w:szCs w:val="20"/>
              </w:rPr>
            </w:pPr>
            <w:r>
              <w:rPr>
                <w:sz w:val="2"/>
                <w:szCs w:val="2"/>
              </w:rPr>
              <w:t>​</w:t>
            </w:r>
          </w:p>
        </w:tc>
        <w:tc>
          <w:tcPr>
            <w:tcW w:w="496" w:type="pct"/>
            <w:noWrap/>
            <w:tcMar>
              <w:top w:w="0" w:type="dxa"/>
              <w:left w:w="0" w:type="dxa"/>
              <w:bottom w:w="0" w:type="dxa"/>
              <w:right w:w="0" w:type="dxa"/>
            </w:tcMar>
            <w:vAlign w:val="bottom"/>
            <w:hideMark/>
          </w:tcPr>
          <w:p w14:paraId="06C404F5" w14:textId="77777777" w:rsidR="00000000" w:rsidRDefault="00943B5A">
            <w:pPr>
              <w:pStyle w:val="a3"/>
              <w:spacing w:before="0" w:beforeAutospacing="0" w:after="0" w:afterAutospacing="0"/>
              <w:divId w:val="615407628"/>
              <w:rPr>
                <w:sz w:val="20"/>
                <w:szCs w:val="20"/>
              </w:rPr>
            </w:pPr>
            <w:r>
              <w:rPr>
                <w:sz w:val="2"/>
                <w:szCs w:val="2"/>
              </w:rPr>
              <w:t>​</w:t>
            </w:r>
          </w:p>
        </w:tc>
        <w:tc>
          <w:tcPr>
            <w:tcW w:w="125" w:type="pct"/>
            <w:noWrap/>
            <w:tcMar>
              <w:top w:w="0" w:type="dxa"/>
              <w:left w:w="0" w:type="dxa"/>
              <w:bottom w:w="0" w:type="dxa"/>
              <w:right w:w="0" w:type="dxa"/>
            </w:tcMar>
            <w:vAlign w:val="bottom"/>
            <w:hideMark/>
          </w:tcPr>
          <w:p w14:paraId="28FED74A" w14:textId="77777777" w:rsidR="00000000" w:rsidRDefault="00943B5A">
            <w:pPr>
              <w:pStyle w:val="a3"/>
              <w:spacing w:before="0" w:beforeAutospacing="0" w:after="0" w:afterAutospacing="0"/>
              <w:divId w:val="1981375693"/>
              <w:rPr>
                <w:sz w:val="20"/>
                <w:szCs w:val="20"/>
              </w:rPr>
            </w:pPr>
            <w:r>
              <w:rPr>
                <w:sz w:val="2"/>
                <w:szCs w:val="2"/>
              </w:rPr>
              <w:t>​</w:t>
            </w:r>
          </w:p>
        </w:tc>
        <w:tc>
          <w:tcPr>
            <w:tcW w:w="125" w:type="pct"/>
            <w:noWrap/>
            <w:tcMar>
              <w:top w:w="0" w:type="dxa"/>
              <w:left w:w="0" w:type="dxa"/>
              <w:bottom w:w="0" w:type="dxa"/>
              <w:right w:w="0" w:type="dxa"/>
            </w:tcMar>
            <w:vAlign w:val="bottom"/>
            <w:hideMark/>
          </w:tcPr>
          <w:p w14:paraId="5395F2C5" w14:textId="77777777" w:rsidR="00000000" w:rsidRDefault="00943B5A">
            <w:pPr>
              <w:pStyle w:val="a3"/>
              <w:spacing w:before="0" w:beforeAutospacing="0" w:after="0" w:afterAutospacing="0"/>
              <w:divId w:val="893548009"/>
              <w:rPr>
                <w:sz w:val="20"/>
                <w:szCs w:val="20"/>
              </w:rPr>
            </w:pPr>
            <w:r>
              <w:rPr>
                <w:sz w:val="2"/>
                <w:szCs w:val="2"/>
              </w:rPr>
              <w:t>​</w:t>
            </w:r>
          </w:p>
        </w:tc>
        <w:tc>
          <w:tcPr>
            <w:tcW w:w="496" w:type="pct"/>
            <w:noWrap/>
            <w:tcMar>
              <w:top w:w="0" w:type="dxa"/>
              <w:left w:w="0" w:type="dxa"/>
              <w:bottom w:w="0" w:type="dxa"/>
              <w:right w:w="0" w:type="dxa"/>
            </w:tcMar>
            <w:vAlign w:val="bottom"/>
            <w:hideMark/>
          </w:tcPr>
          <w:p w14:paraId="3A8F54F2" w14:textId="77777777" w:rsidR="00000000" w:rsidRDefault="00943B5A">
            <w:pPr>
              <w:pStyle w:val="a3"/>
              <w:spacing w:before="0" w:beforeAutospacing="0" w:after="0" w:afterAutospacing="0"/>
              <w:divId w:val="1204175603"/>
              <w:rPr>
                <w:sz w:val="20"/>
                <w:szCs w:val="20"/>
              </w:rPr>
            </w:pPr>
            <w:r>
              <w:rPr>
                <w:sz w:val="2"/>
                <w:szCs w:val="2"/>
              </w:rPr>
              <w:t>​</w:t>
            </w:r>
          </w:p>
        </w:tc>
      </w:tr>
      <w:tr w:rsidR="00000000" w14:paraId="62C65118" w14:textId="77777777">
        <w:trPr>
          <w:divId w:val="1647471132"/>
        </w:trPr>
        <w:tc>
          <w:tcPr>
            <w:tcW w:w="3503" w:type="pct"/>
            <w:tcMar>
              <w:top w:w="0" w:type="dxa"/>
              <w:left w:w="0" w:type="dxa"/>
              <w:bottom w:w="0" w:type="dxa"/>
              <w:right w:w="0" w:type="dxa"/>
            </w:tcMar>
            <w:vAlign w:val="bottom"/>
            <w:hideMark/>
          </w:tcPr>
          <w:p w14:paraId="3C7AAAB1" w14:textId="77777777" w:rsidR="00000000" w:rsidRDefault="00943B5A">
            <w:pPr>
              <w:pStyle w:val="a3"/>
              <w:spacing w:before="0" w:beforeAutospacing="0" w:after="0" w:afterAutospacing="0"/>
              <w:rPr>
                <w:sz w:val="20"/>
                <w:szCs w:val="20"/>
              </w:rPr>
            </w:pPr>
            <w:r>
              <w:rPr>
                <w:b/>
                <w:bCs/>
                <w:sz w:val="16"/>
                <w:szCs w:val="16"/>
              </w:rPr>
              <w:t>​</w:t>
            </w:r>
          </w:p>
        </w:tc>
        <w:tc>
          <w:tcPr>
            <w:tcW w:w="125" w:type="pct"/>
            <w:noWrap/>
            <w:tcMar>
              <w:top w:w="0" w:type="dxa"/>
              <w:left w:w="0" w:type="dxa"/>
              <w:bottom w:w="0" w:type="dxa"/>
              <w:right w:w="0" w:type="dxa"/>
            </w:tcMar>
            <w:vAlign w:val="bottom"/>
            <w:hideMark/>
          </w:tcPr>
          <w:p w14:paraId="48F329DB" w14:textId="77777777" w:rsidR="00000000" w:rsidRDefault="00943B5A">
            <w:pPr>
              <w:pStyle w:val="a3"/>
              <w:spacing w:before="0" w:beforeAutospacing="0" w:after="0" w:afterAutospacing="0"/>
              <w:rPr>
                <w:sz w:val="20"/>
                <w:szCs w:val="20"/>
              </w:rPr>
            </w:pPr>
            <w:r>
              <w:rPr>
                <w:b/>
                <w:bCs/>
                <w:sz w:val="16"/>
                <w:szCs w:val="16"/>
              </w:rPr>
              <w:t>​</w:t>
            </w:r>
          </w:p>
        </w:tc>
        <w:tc>
          <w:tcPr>
            <w:tcW w:w="622" w:type="pct"/>
            <w:gridSpan w:val="2"/>
            <w:noWrap/>
            <w:tcMar>
              <w:top w:w="0" w:type="dxa"/>
              <w:left w:w="0" w:type="dxa"/>
              <w:bottom w:w="0" w:type="dxa"/>
              <w:right w:w="0" w:type="dxa"/>
            </w:tcMar>
            <w:vAlign w:val="bottom"/>
            <w:hideMark/>
          </w:tcPr>
          <w:p w14:paraId="3399A36E" w14:textId="77777777" w:rsidR="00000000" w:rsidRDefault="00943B5A">
            <w:pPr>
              <w:pStyle w:val="a3"/>
              <w:spacing w:before="0" w:beforeAutospacing="0" w:after="0" w:afterAutospacing="0"/>
              <w:jc w:val="center"/>
              <w:rPr>
                <w:sz w:val="16"/>
                <w:szCs w:val="16"/>
              </w:rPr>
            </w:pPr>
            <w:r>
              <w:rPr>
                <w:b/>
                <w:bCs/>
                <w:sz w:val="16"/>
                <w:szCs w:val="16"/>
              </w:rPr>
              <w:t>March 31, </w:t>
            </w:r>
          </w:p>
        </w:tc>
        <w:tc>
          <w:tcPr>
            <w:tcW w:w="125" w:type="pct"/>
            <w:noWrap/>
            <w:tcMar>
              <w:top w:w="0" w:type="dxa"/>
              <w:left w:w="0" w:type="dxa"/>
              <w:bottom w:w="0" w:type="dxa"/>
              <w:right w:w="0" w:type="dxa"/>
            </w:tcMar>
            <w:vAlign w:val="bottom"/>
            <w:hideMark/>
          </w:tcPr>
          <w:p w14:paraId="281F89E1" w14:textId="77777777" w:rsidR="00000000" w:rsidRDefault="00943B5A">
            <w:pPr>
              <w:pStyle w:val="a3"/>
              <w:spacing w:before="0" w:beforeAutospacing="0" w:after="0" w:afterAutospacing="0"/>
              <w:rPr>
                <w:sz w:val="20"/>
                <w:szCs w:val="20"/>
              </w:rPr>
            </w:pPr>
            <w:r>
              <w:rPr>
                <w:b/>
                <w:bCs/>
                <w:sz w:val="16"/>
                <w:szCs w:val="16"/>
              </w:rPr>
              <w:t>​</w:t>
            </w:r>
          </w:p>
        </w:tc>
        <w:tc>
          <w:tcPr>
            <w:tcW w:w="622" w:type="pct"/>
            <w:gridSpan w:val="2"/>
            <w:noWrap/>
            <w:tcMar>
              <w:top w:w="0" w:type="dxa"/>
              <w:left w:w="0" w:type="dxa"/>
              <w:bottom w:w="0" w:type="dxa"/>
              <w:right w:w="0" w:type="dxa"/>
            </w:tcMar>
            <w:vAlign w:val="bottom"/>
            <w:hideMark/>
          </w:tcPr>
          <w:p w14:paraId="5CF94B30" w14:textId="77777777" w:rsidR="00000000" w:rsidRDefault="00943B5A">
            <w:pPr>
              <w:pStyle w:val="a3"/>
              <w:spacing w:before="0" w:beforeAutospacing="0" w:after="0" w:afterAutospacing="0"/>
              <w:jc w:val="center"/>
              <w:rPr>
                <w:sz w:val="16"/>
                <w:szCs w:val="16"/>
              </w:rPr>
            </w:pPr>
            <w:r>
              <w:rPr>
                <w:b/>
                <w:bCs/>
                <w:sz w:val="16"/>
                <w:szCs w:val="16"/>
              </w:rPr>
              <w:t>December 31, </w:t>
            </w:r>
          </w:p>
        </w:tc>
      </w:tr>
      <w:tr w:rsidR="00000000" w14:paraId="58CD474F" w14:textId="77777777">
        <w:trPr>
          <w:divId w:val="1647471132"/>
        </w:trPr>
        <w:tc>
          <w:tcPr>
            <w:tcW w:w="3503" w:type="pct"/>
            <w:tcMar>
              <w:top w:w="0" w:type="dxa"/>
              <w:left w:w="0" w:type="dxa"/>
              <w:bottom w:w="0" w:type="dxa"/>
              <w:right w:w="0" w:type="dxa"/>
            </w:tcMar>
            <w:vAlign w:val="bottom"/>
            <w:hideMark/>
          </w:tcPr>
          <w:p w14:paraId="6D21EBB2" w14:textId="77777777" w:rsidR="00000000" w:rsidRDefault="00943B5A">
            <w:pPr>
              <w:pStyle w:val="a3"/>
              <w:spacing w:before="0" w:beforeAutospacing="0" w:after="0" w:afterAutospacing="0"/>
              <w:rPr>
                <w:sz w:val="20"/>
                <w:szCs w:val="20"/>
              </w:rPr>
            </w:pPr>
            <w:r>
              <w:rPr>
                <w:b/>
                <w:bCs/>
                <w:sz w:val="16"/>
                <w:szCs w:val="16"/>
              </w:rPr>
              <w:t>​</w:t>
            </w:r>
          </w:p>
        </w:tc>
        <w:tc>
          <w:tcPr>
            <w:tcW w:w="125" w:type="pct"/>
            <w:noWrap/>
            <w:tcMar>
              <w:top w:w="0" w:type="dxa"/>
              <w:left w:w="0" w:type="dxa"/>
              <w:bottom w:w="0" w:type="dxa"/>
              <w:right w:w="0" w:type="dxa"/>
            </w:tcMar>
            <w:vAlign w:val="bottom"/>
            <w:hideMark/>
          </w:tcPr>
          <w:p w14:paraId="495BEDAC" w14:textId="77777777" w:rsidR="00000000" w:rsidRDefault="00943B5A">
            <w:pPr>
              <w:pStyle w:val="a3"/>
              <w:spacing w:before="0" w:beforeAutospacing="0" w:after="0" w:afterAutospacing="0"/>
              <w:rPr>
                <w:sz w:val="16"/>
                <w:szCs w:val="16"/>
              </w:rPr>
            </w:pPr>
            <w:r>
              <w:rPr>
                <w:b/>
                <w:bCs/>
                <w:sz w:val="16"/>
                <w:szCs w:val="16"/>
              </w:rPr>
              <w:t>    </w:t>
            </w:r>
          </w:p>
        </w:tc>
        <w:tc>
          <w:tcPr>
            <w:tcW w:w="622" w:type="pct"/>
            <w:gridSpan w:val="2"/>
            <w:tcBorders>
              <w:bottom w:val="single" w:sz="6" w:space="0" w:color="000000"/>
            </w:tcBorders>
            <w:noWrap/>
            <w:tcMar>
              <w:top w:w="0" w:type="dxa"/>
              <w:left w:w="0" w:type="dxa"/>
              <w:bottom w:w="0" w:type="dxa"/>
              <w:right w:w="0" w:type="dxa"/>
            </w:tcMar>
            <w:vAlign w:val="bottom"/>
            <w:hideMark/>
          </w:tcPr>
          <w:p w14:paraId="66B9A970" w14:textId="77777777" w:rsidR="00000000" w:rsidRDefault="00943B5A">
            <w:pPr>
              <w:pStyle w:val="a3"/>
              <w:spacing w:before="0" w:beforeAutospacing="0" w:after="0" w:afterAutospacing="0"/>
              <w:jc w:val="center"/>
              <w:rPr>
                <w:sz w:val="16"/>
                <w:szCs w:val="16"/>
              </w:rPr>
            </w:pPr>
            <w:r>
              <w:rPr>
                <w:b/>
                <w:bCs/>
                <w:sz w:val="16"/>
                <w:szCs w:val="16"/>
              </w:rPr>
              <w:t>2021</w:t>
            </w:r>
          </w:p>
        </w:tc>
        <w:tc>
          <w:tcPr>
            <w:tcW w:w="125" w:type="pct"/>
            <w:noWrap/>
            <w:tcMar>
              <w:top w:w="0" w:type="dxa"/>
              <w:left w:w="0" w:type="dxa"/>
              <w:bottom w:w="0" w:type="dxa"/>
              <w:right w:w="0" w:type="dxa"/>
            </w:tcMar>
            <w:vAlign w:val="bottom"/>
            <w:hideMark/>
          </w:tcPr>
          <w:p w14:paraId="7BA6123D" w14:textId="77777777" w:rsidR="00000000" w:rsidRDefault="00943B5A">
            <w:pPr>
              <w:pStyle w:val="a3"/>
              <w:spacing w:before="0" w:beforeAutospacing="0" w:after="0" w:afterAutospacing="0"/>
              <w:rPr>
                <w:sz w:val="16"/>
                <w:szCs w:val="16"/>
              </w:rPr>
            </w:pPr>
            <w:r>
              <w:rPr>
                <w:b/>
                <w:bCs/>
                <w:sz w:val="16"/>
                <w:szCs w:val="16"/>
              </w:rPr>
              <w:t>    </w:t>
            </w:r>
          </w:p>
        </w:tc>
        <w:tc>
          <w:tcPr>
            <w:tcW w:w="622" w:type="pct"/>
            <w:gridSpan w:val="2"/>
            <w:tcBorders>
              <w:bottom w:val="single" w:sz="6" w:space="0" w:color="000000"/>
            </w:tcBorders>
            <w:noWrap/>
            <w:tcMar>
              <w:top w:w="0" w:type="dxa"/>
              <w:left w:w="0" w:type="dxa"/>
              <w:bottom w:w="0" w:type="dxa"/>
              <w:right w:w="0" w:type="dxa"/>
            </w:tcMar>
            <w:vAlign w:val="bottom"/>
            <w:hideMark/>
          </w:tcPr>
          <w:p w14:paraId="2D16A539" w14:textId="77777777" w:rsidR="00000000" w:rsidRDefault="00943B5A">
            <w:pPr>
              <w:pStyle w:val="a3"/>
              <w:spacing w:before="0" w:beforeAutospacing="0" w:after="0" w:afterAutospacing="0"/>
              <w:jc w:val="center"/>
              <w:rPr>
                <w:sz w:val="16"/>
                <w:szCs w:val="16"/>
              </w:rPr>
            </w:pPr>
            <w:r>
              <w:rPr>
                <w:b/>
                <w:bCs/>
                <w:sz w:val="16"/>
                <w:szCs w:val="16"/>
              </w:rPr>
              <w:t>2020</w:t>
            </w:r>
          </w:p>
        </w:tc>
      </w:tr>
      <w:tr w:rsidR="00000000" w14:paraId="241523E3" w14:textId="77777777">
        <w:trPr>
          <w:divId w:val="1647471132"/>
        </w:trPr>
        <w:tc>
          <w:tcPr>
            <w:tcW w:w="3503" w:type="pct"/>
            <w:shd w:val="clear" w:color="auto" w:fill="CCEEFF"/>
            <w:tcMar>
              <w:top w:w="0" w:type="dxa"/>
              <w:left w:w="0" w:type="dxa"/>
              <w:bottom w:w="0" w:type="dxa"/>
              <w:right w:w="0" w:type="dxa"/>
            </w:tcMar>
            <w:hideMark/>
          </w:tcPr>
          <w:p w14:paraId="5635861A" w14:textId="77777777" w:rsidR="00000000" w:rsidRDefault="00943B5A">
            <w:pPr>
              <w:pStyle w:val="a3"/>
              <w:spacing w:before="0" w:beforeAutospacing="0" w:after="0" w:afterAutospacing="0"/>
              <w:rPr>
                <w:sz w:val="18"/>
                <w:szCs w:val="18"/>
              </w:rPr>
            </w:pPr>
            <w:r>
              <w:rPr>
                <w:b/>
                <w:bCs/>
                <w:sz w:val="18"/>
                <w:szCs w:val="18"/>
              </w:rPr>
              <w:t>Assets</w:t>
            </w:r>
          </w:p>
        </w:tc>
        <w:tc>
          <w:tcPr>
            <w:tcW w:w="125" w:type="pct"/>
            <w:shd w:val="clear" w:color="auto" w:fill="CCEEFF"/>
            <w:noWrap/>
            <w:tcMar>
              <w:top w:w="0" w:type="dxa"/>
              <w:left w:w="0" w:type="dxa"/>
              <w:bottom w:w="0" w:type="dxa"/>
              <w:right w:w="0" w:type="dxa"/>
            </w:tcMar>
            <w:vAlign w:val="bottom"/>
            <w:hideMark/>
          </w:tcPr>
          <w:p w14:paraId="5E667C91" w14:textId="77777777" w:rsidR="00000000" w:rsidRDefault="00943B5A">
            <w:pPr>
              <w:pStyle w:val="a3"/>
              <w:spacing w:before="0" w:beforeAutospacing="0" w:after="0" w:afterAutospacing="0"/>
              <w:rPr>
                <w:sz w:val="20"/>
                <w:szCs w:val="20"/>
              </w:rPr>
            </w:pPr>
            <w:r>
              <w:rPr>
                <w:sz w:val="18"/>
                <w:szCs w:val="18"/>
              </w:rPr>
              <w:t>​</w:t>
            </w:r>
          </w:p>
        </w:tc>
        <w:tc>
          <w:tcPr>
            <w:tcW w:w="125" w:type="pct"/>
            <w:shd w:val="clear" w:color="auto" w:fill="CCEEFF"/>
            <w:noWrap/>
            <w:tcMar>
              <w:top w:w="0" w:type="dxa"/>
              <w:left w:w="0" w:type="dxa"/>
              <w:bottom w:w="0" w:type="dxa"/>
              <w:right w:w="0" w:type="dxa"/>
            </w:tcMar>
            <w:vAlign w:val="bottom"/>
            <w:hideMark/>
          </w:tcPr>
          <w:p w14:paraId="1CC5C0D0" w14:textId="77777777" w:rsidR="00000000" w:rsidRDefault="00943B5A">
            <w:pPr>
              <w:pStyle w:val="a3"/>
              <w:spacing w:before="0" w:beforeAutospacing="0" w:after="0" w:afterAutospacing="0"/>
              <w:jc w:val="center"/>
              <w:rPr>
                <w:sz w:val="20"/>
                <w:szCs w:val="20"/>
              </w:rPr>
            </w:pPr>
            <w:r>
              <w:rPr>
                <w:sz w:val="18"/>
                <w:szCs w:val="18"/>
              </w:rPr>
              <w:t>​</w:t>
            </w:r>
          </w:p>
        </w:tc>
        <w:tc>
          <w:tcPr>
            <w:tcW w:w="496" w:type="pct"/>
            <w:shd w:val="clear" w:color="auto" w:fill="CCEEFF"/>
            <w:noWrap/>
            <w:tcMar>
              <w:top w:w="0" w:type="dxa"/>
              <w:left w:w="0" w:type="dxa"/>
              <w:bottom w:w="0" w:type="dxa"/>
              <w:right w:w="0" w:type="dxa"/>
            </w:tcMar>
            <w:vAlign w:val="bottom"/>
            <w:hideMark/>
          </w:tcPr>
          <w:p w14:paraId="6982A1E2" w14:textId="77777777" w:rsidR="00000000" w:rsidRDefault="00943B5A">
            <w:pPr>
              <w:pStyle w:val="a3"/>
              <w:spacing w:before="0" w:beforeAutospacing="0" w:after="0" w:afterAutospacing="0"/>
              <w:jc w:val="right"/>
              <w:rPr>
                <w:sz w:val="20"/>
                <w:szCs w:val="20"/>
              </w:rPr>
            </w:pPr>
            <w:r>
              <w:rPr>
                <w:sz w:val="18"/>
                <w:szCs w:val="18"/>
              </w:rPr>
              <w:t>​</w:t>
            </w:r>
          </w:p>
        </w:tc>
        <w:tc>
          <w:tcPr>
            <w:tcW w:w="125" w:type="pct"/>
            <w:shd w:val="clear" w:color="auto" w:fill="CCEEFF"/>
            <w:noWrap/>
            <w:tcMar>
              <w:top w:w="0" w:type="dxa"/>
              <w:left w:w="0" w:type="dxa"/>
              <w:bottom w:w="0" w:type="dxa"/>
              <w:right w:w="0" w:type="dxa"/>
            </w:tcMar>
            <w:vAlign w:val="bottom"/>
            <w:hideMark/>
          </w:tcPr>
          <w:p w14:paraId="53894F64" w14:textId="77777777" w:rsidR="00000000" w:rsidRDefault="00943B5A">
            <w:pPr>
              <w:pStyle w:val="a3"/>
              <w:spacing w:before="0" w:beforeAutospacing="0" w:after="0" w:afterAutospacing="0"/>
              <w:rPr>
                <w:sz w:val="20"/>
                <w:szCs w:val="20"/>
              </w:rPr>
            </w:pPr>
            <w:r>
              <w:rPr>
                <w:sz w:val="18"/>
                <w:szCs w:val="18"/>
              </w:rPr>
              <w:t>​</w:t>
            </w:r>
          </w:p>
        </w:tc>
        <w:tc>
          <w:tcPr>
            <w:tcW w:w="125" w:type="pct"/>
            <w:shd w:val="clear" w:color="auto" w:fill="CCEEFF"/>
            <w:noWrap/>
            <w:tcMar>
              <w:top w:w="0" w:type="dxa"/>
              <w:left w:w="0" w:type="dxa"/>
              <w:bottom w:w="0" w:type="dxa"/>
              <w:right w:w="0" w:type="dxa"/>
            </w:tcMar>
            <w:vAlign w:val="bottom"/>
            <w:hideMark/>
          </w:tcPr>
          <w:p w14:paraId="55B78592" w14:textId="77777777" w:rsidR="00000000" w:rsidRDefault="00943B5A">
            <w:pPr>
              <w:pStyle w:val="a3"/>
              <w:spacing w:before="0" w:beforeAutospacing="0" w:after="0" w:afterAutospacing="0"/>
              <w:jc w:val="center"/>
              <w:rPr>
                <w:sz w:val="20"/>
                <w:szCs w:val="20"/>
              </w:rPr>
            </w:pPr>
            <w:r>
              <w:rPr>
                <w:sz w:val="18"/>
                <w:szCs w:val="18"/>
              </w:rPr>
              <w:t>​</w:t>
            </w:r>
          </w:p>
        </w:tc>
        <w:tc>
          <w:tcPr>
            <w:tcW w:w="496" w:type="pct"/>
            <w:shd w:val="clear" w:color="auto" w:fill="CCEEFF"/>
            <w:noWrap/>
            <w:tcMar>
              <w:top w:w="0" w:type="dxa"/>
              <w:left w:w="0" w:type="dxa"/>
              <w:bottom w:w="0" w:type="dxa"/>
              <w:right w:w="0" w:type="dxa"/>
            </w:tcMar>
            <w:vAlign w:val="bottom"/>
            <w:hideMark/>
          </w:tcPr>
          <w:p w14:paraId="7C8C0E7F" w14:textId="77777777" w:rsidR="00000000" w:rsidRDefault="00943B5A">
            <w:pPr>
              <w:pStyle w:val="a3"/>
              <w:spacing w:before="0" w:beforeAutospacing="0" w:after="0" w:afterAutospacing="0"/>
              <w:jc w:val="right"/>
              <w:rPr>
                <w:sz w:val="20"/>
                <w:szCs w:val="20"/>
              </w:rPr>
            </w:pPr>
            <w:r>
              <w:rPr>
                <w:sz w:val="18"/>
                <w:szCs w:val="18"/>
              </w:rPr>
              <w:t>​</w:t>
            </w:r>
          </w:p>
        </w:tc>
      </w:tr>
      <w:tr w:rsidR="00000000" w14:paraId="21272EE8" w14:textId="77777777">
        <w:trPr>
          <w:divId w:val="1647471132"/>
        </w:trPr>
        <w:tc>
          <w:tcPr>
            <w:tcW w:w="3503" w:type="pct"/>
            <w:tcMar>
              <w:top w:w="0" w:type="dxa"/>
              <w:left w:w="0" w:type="dxa"/>
              <w:bottom w:w="0" w:type="dxa"/>
              <w:right w:w="0" w:type="dxa"/>
            </w:tcMar>
            <w:hideMark/>
          </w:tcPr>
          <w:p w14:paraId="5A0E77C8" w14:textId="77777777" w:rsidR="00000000" w:rsidRDefault="00943B5A">
            <w:pPr>
              <w:pStyle w:val="a3"/>
              <w:spacing w:before="0" w:beforeAutospacing="0" w:after="0" w:afterAutospacing="0"/>
              <w:rPr>
                <w:sz w:val="18"/>
                <w:szCs w:val="18"/>
              </w:rPr>
            </w:pPr>
            <w:r>
              <w:rPr>
                <w:sz w:val="18"/>
                <w:szCs w:val="18"/>
              </w:rPr>
              <w:t>Current assets:</w:t>
            </w:r>
          </w:p>
        </w:tc>
        <w:tc>
          <w:tcPr>
            <w:tcW w:w="125" w:type="pct"/>
            <w:noWrap/>
            <w:tcMar>
              <w:top w:w="0" w:type="dxa"/>
              <w:left w:w="0" w:type="dxa"/>
              <w:bottom w:w="0" w:type="dxa"/>
              <w:right w:w="0" w:type="dxa"/>
            </w:tcMar>
            <w:vAlign w:val="bottom"/>
            <w:hideMark/>
          </w:tcPr>
          <w:p w14:paraId="781615F6" w14:textId="77777777" w:rsidR="00000000" w:rsidRDefault="00943B5A">
            <w:pPr>
              <w:pStyle w:val="a3"/>
              <w:spacing w:before="0" w:beforeAutospacing="0" w:after="0" w:afterAutospacing="0"/>
              <w:rPr>
                <w:sz w:val="20"/>
                <w:szCs w:val="20"/>
              </w:rPr>
            </w:pPr>
            <w:r>
              <w:rPr>
                <w:sz w:val="18"/>
                <w:szCs w:val="18"/>
              </w:rPr>
              <w:t>​</w:t>
            </w:r>
          </w:p>
        </w:tc>
        <w:tc>
          <w:tcPr>
            <w:tcW w:w="125" w:type="pct"/>
            <w:noWrap/>
            <w:tcMar>
              <w:top w:w="0" w:type="dxa"/>
              <w:left w:w="0" w:type="dxa"/>
              <w:bottom w:w="0" w:type="dxa"/>
              <w:right w:w="0" w:type="dxa"/>
            </w:tcMar>
            <w:vAlign w:val="bottom"/>
            <w:hideMark/>
          </w:tcPr>
          <w:p w14:paraId="02556433" w14:textId="77777777" w:rsidR="00000000" w:rsidRDefault="00943B5A">
            <w:pPr>
              <w:pStyle w:val="a3"/>
              <w:spacing w:before="0" w:beforeAutospacing="0" w:after="0" w:afterAutospacing="0"/>
              <w:jc w:val="center"/>
              <w:rPr>
                <w:sz w:val="20"/>
                <w:szCs w:val="20"/>
              </w:rPr>
            </w:pPr>
            <w:r>
              <w:rPr>
                <w:sz w:val="18"/>
                <w:szCs w:val="18"/>
              </w:rPr>
              <w:t>​</w:t>
            </w:r>
          </w:p>
        </w:tc>
        <w:tc>
          <w:tcPr>
            <w:tcW w:w="496" w:type="pct"/>
            <w:noWrap/>
            <w:tcMar>
              <w:top w:w="0" w:type="dxa"/>
              <w:left w:w="0" w:type="dxa"/>
              <w:bottom w:w="0" w:type="dxa"/>
              <w:right w:w="0" w:type="dxa"/>
            </w:tcMar>
            <w:vAlign w:val="bottom"/>
            <w:hideMark/>
          </w:tcPr>
          <w:p w14:paraId="20F1A650" w14:textId="77777777" w:rsidR="00000000" w:rsidRDefault="00943B5A">
            <w:pPr>
              <w:pStyle w:val="a3"/>
              <w:spacing w:before="0" w:beforeAutospacing="0" w:after="0" w:afterAutospacing="0"/>
              <w:jc w:val="right"/>
              <w:rPr>
                <w:sz w:val="20"/>
                <w:szCs w:val="20"/>
              </w:rPr>
            </w:pPr>
            <w:r>
              <w:rPr>
                <w:sz w:val="18"/>
                <w:szCs w:val="18"/>
              </w:rPr>
              <w:t>​</w:t>
            </w:r>
          </w:p>
        </w:tc>
        <w:tc>
          <w:tcPr>
            <w:tcW w:w="125" w:type="pct"/>
            <w:noWrap/>
            <w:tcMar>
              <w:top w:w="0" w:type="dxa"/>
              <w:left w:w="0" w:type="dxa"/>
              <w:bottom w:w="0" w:type="dxa"/>
              <w:right w:w="0" w:type="dxa"/>
            </w:tcMar>
            <w:vAlign w:val="bottom"/>
            <w:hideMark/>
          </w:tcPr>
          <w:p w14:paraId="7185FDDD" w14:textId="77777777" w:rsidR="00000000" w:rsidRDefault="00943B5A">
            <w:pPr>
              <w:pStyle w:val="a3"/>
              <w:spacing w:before="0" w:beforeAutospacing="0" w:after="0" w:afterAutospacing="0"/>
              <w:rPr>
                <w:sz w:val="20"/>
                <w:szCs w:val="20"/>
              </w:rPr>
            </w:pPr>
            <w:r>
              <w:rPr>
                <w:sz w:val="18"/>
                <w:szCs w:val="18"/>
              </w:rPr>
              <w:t>​</w:t>
            </w:r>
          </w:p>
        </w:tc>
        <w:tc>
          <w:tcPr>
            <w:tcW w:w="125" w:type="pct"/>
            <w:noWrap/>
            <w:tcMar>
              <w:top w:w="0" w:type="dxa"/>
              <w:left w:w="0" w:type="dxa"/>
              <w:bottom w:w="0" w:type="dxa"/>
              <w:right w:w="0" w:type="dxa"/>
            </w:tcMar>
            <w:vAlign w:val="bottom"/>
            <w:hideMark/>
          </w:tcPr>
          <w:p w14:paraId="3C68FDF9" w14:textId="77777777" w:rsidR="00000000" w:rsidRDefault="00943B5A">
            <w:pPr>
              <w:pStyle w:val="a3"/>
              <w:spacing w:before="0" w:beforeAutospacing="0" w:after="0" w:afterAutospacing="0"/>
              <w:jc w:val="center"/>
              <w:rPr>
                <w:sz w:val="20"/>
                <w:szCs w:val="20"/>
              </w:rPr>
            </w:pPr>
            <w:r>
              <w:rPr>
                <w:sz w:val="18"/>
                <w:szCs w:val="18"/>
              </w:rPr>
              <w:t>​</w:t>
            </w:r>
          </w:p>
        </w:tc>
        <w:tc>
          <w:tcPr>
            <w:tcW w:w="496" w:type="pct"/>
            <w:noWrap/>
            <w:tcMar>
              <w:top w:w="0" w:type="dxa"/>
              <w:left w:w="0" w:type="dxa"/>
              <w:bottom w:w="0" w:type="dxa"/>
              <w:right w:w="0" w:type="dxa"/>
            </w:tcMar>
            <w:vAlign w:val="bottom"/>
            <w:hideMark/>
          </w:tcPr>
          <w:p w14:paraId="22E40882" w14:textId="77777777" w:rsidR="00000000" w:rsidRDefault="00943B5A">
            <w:pPr>
              <w:pStyle w:val="a3"/>
              <w:spacing w:before="0" w:beforeAutospacing="0" w:after="0" w:afterAutospacing="0"/>
              <w:jc w:val="right"/>
              <w:rPr>
                <w:sz w:val="20"/>
                <w:szCs w:val="20"/>
              </w:rPr>
            </w:pPr>
            <w:r>
              <w:rPr>
                <w:sz w:val="18"/>
                <w:szCs w:val="18"/>
              </w:rPr>
              <w:t>​</w:t>
            </w:r>
          </w:p>
        </w:tc>
      </w:tr>
      <w:tr w:rsidR="00000000" w14:paraId="3091DC54" w14:textId="77777777">
        <w:trPr>
          <w:divId w:val="1647471132"/>
        </w:trPr>
        <w:tc>
          <w:tcPr>
            <w:tcW w:w="3503" w:type="pct"/>
            <w:shd w:val="clear" w:color="auto" w:fill="CCEEFF"/>
            <w:tcMar>
              <w:top w:w="0" w:type="dxa"/>
              <w:left w:w="0" w:type="dxa"/>
              <w:bottom w:w="0" w:type="dxa"/>
              <w:right w:w="0" w:type="dxa"/>
            </w:tcMar>
            <w:hideMark/>
          </w:tcPr>
          <w:p w14:paraId="773F3F4A" w14:textId="77777777" w:rsidR="00000000" w:rsidRDefault="00943B5A">
            <w:pPr>
              <w:pStyle w:val="a3"/>
              <w:spacing w:before="0" w:beforeAutospacing="0" w:after="0" w:afterAutospacing="0"/>
              <w:ind w:left="240"/>
              <w:rPr>
                <w:sz w:val="18"/>
                <w:szCs w:val="18"/>
              </w:rPr>
            </w:pPr>
            <w:r>
              <w:rPr>
                <w:sz w:val="18"/>
                <w:szCs w:val="18"/>
              </w:rPr>
              <w:t xml:space="preserve">Cash and cash equivalents </w:t>
            </w:r>
          </w:p>
        </w:tc>
        <w:tc>
          <w:tcPr>
            <w:tcW w:w="125" w:type="pct"/>
            <w:shd w:val="clear" w:color="auto" w:fill="CCEEFF"/>
            <w:noWrap/>
            <w:tcMar>
              <w:top w:w="0" w:type="dxa"/>
              <w:left w:w="0" w:type="dxa"/>
              <w:bottom w:w="0" w:type="dxa"/>
              <w:right w:w="0" w:type="dxa"/>
            </w:tcMar>
            <w:vAlign w:val="bottom"/>
            <w:hideMark/>
          </w:tcPr>
          <w:p w14:paraId="506BDEE3" w14:textId="77777777" w:rsidR="00000000" w:rsidRDefault="00943B5A">
            <w:pPr>
              <w:pStyle w:val="a3"/>
              <w:spacing w:before="0" w:beforeAutospacing="0" w:after="0" w:afterAutospacing="0"/>
              <w:rPr>
                <w:sz w:val="20"/>
                <w:szCs w:val="20"/>
              </w:rPr>
            </w:pPr>
            <w:r>
              <w:rPr>
                <w:sz w:val="18"/>
                <w:szCs w:val="18"/>
              </w:rPr>
              <w:t>​</w:t>
            </w:r>
          </w:p>
        </w:tc>
        <w:tc>
          <w:tcPr>
            <w:tcW w:w="125" w:type="pct"/>
            <w:shd w:val="clear" w:color="auto" w:fill="CCEEFF"/>
            <w:noWrap/>
            <w:tcMar>
              <w:top w:w="0" w:type="dxa"/>
              <w:left w:w="0" w:type="dxa"/>
              <w:bottom w:w="0" w:type="dxa"/>
              <w:right w:w="0" w:type="dxa"/>
            </w:tcMar>
            <w:vAlign w:val="bottom"/>
            <w:hideMark/>
          </w:tcPr>
          <w:p w14:paraId="55527E9C" w14:textId="77777777" w:rsidR="00000000" w:rsidRDefault="00943B5A">
            <w:pPr>
              <w:pStyle w:val="a3"/>
              <w:spacing w:before="0" w:beforeAutospacing="0" w:after="0" w:afterAutospacing="0"/>
              <w:jc w:val="center"/>
              <w:rPr>
                <w:sz w:val="18"/>
                <w:szCs w:val="18"/>
              </w:rPr>
            </w:pPr>
            <w:r>
              <w:rPr>
                <w:sz w:val="18"/>
                <w:szCs w:val="18"/>
              </w:rPr>
              <w:t>$</w:t>
            </w:r>
          </w:p>
        </w:tc>
        <w:tc>
          <w:tcPr>
            <w:tcW w:w="496" w:type="pct"/>
            <w:shd w:val="clear" w:color="auto" w:fill="CCEEFF"/>
            <w:noWrap/>
            <w:tcMar>
              <w:top w:w="0" w:type="dxa"/>
              <w:left w:w="0" w:type="dxa"/>
              <w:bottom w:w="0" w:type="dxa"/>
              <w:right w:w="0" w:type="dxa"/>
            </w:tcMar>
            <w:vAlign w:val="bottom"/>
            <w:hideMark/>
          </w:tcPr>
          <w:p w14:paraId="58CFFFD6" w14:textId="77777777" w:rsidR="00000000" w:rsidRDefault="00943B5A">
            <w:pPr>
              <w:pStyle w:val="a3"/>
              <w:spacing w:before="0" w:beforeAutospacing="0" w:after="0" w:afterAutospacing="0"/>
              <w:ind w:right="60"/>
              <w:jc w:val="right"/>
              <w:rPr>
                <w:sz w:val="18"/>
                <w:szCs w:val="18"/>
              </w:rPr>
            </w:pPr>
            <w:r>
              <w:rPr>
                <w:sz w:val="18"/>
                <w:szCs w:val="18"/>
              </w:rPr>
              <w:t>114,011</w:t>
            </w:r>
          </w:p>
        </w:tc>
        <w:tc>
          <w:tcPr>
            <w:tcW w:w="125" w:type="pct"/>
            <w:shd w:val="clear" w:color="auto" w:fill="CCEEFF"/>
            <w:noWrap/>
            <w:tcMar>
              <w:top w:w="0" w:type="dxa"/>
              <w:left w:w="0" w:type="dxa"/>
              <w:bottom w:w="0" w:type="dxa"/>
              <w:right w:w="0" w:type="dxa"/>
            </w:tcMar>
            <w:vAlign w:val="bottom"/>
            <w:hideMark/>
          </w:tcPr>
          <w:p w14:paraId="3E96946D" w14:textId="77777777" w:rsidR="00000000" w:rsidRDefault="00943B5A">
            <w:pPr>
              <w:pStyle w:val="a3"/>
              <w:spacing w:before="0" w:beforeAutospacing="0" w:after="0" w:afterAutospacing="0"/>
              <w:rPr>
                <w:sz w:val="20"/>
                <w:szCs w:val="20"/>
              </w:rPr>
            </w:pPr>
            <w:r>
              <w:rPr>
                <w:sz w:val="18"/>
                <w:szCs w:val="18"/>
              </w:rPr>
              <w:t>​</w:t>
            </w:r>
          </w:p>
        </w:tc>
        <w:tc>
          <w:tcPr>
            <w:tcW w:w="125" w:type="pct"/>
            <w:shd w:val="clear" w:color="auto" w:fill="CCEEFF"/>
            <w:noWrap/>
            <w:tcMar>
              <w:top w:w="0" w:type="dxa"/>
              <w:left w:w="0" w:type="dxa"/>
              <w:bottom w:w="0" w:type="dxa"/>
              <w:right w:w="0" w:type="dxa"/>
            </w:tcMar>
            <w:vAlign w:val="bottom"/>
            <w:hideMark/>
          </w:tcPr>
          <w:p w14:paraId="31C8F1B7" w14:textId="77777777" w:rsidR="00000000" w:rsidRDefault="00943B5A">
            <w:pPr>
              <w:pStyle w:val="a3"/>
              <w:spacing w:before="0" w:beforeAutospacing="0" w:after="0" w:afterAutospacing="0"/>
              <w:jc w:val="center"/>
              <w:rPr>
                <w:sz w:val="18"/>
                <w:szCs w:val="18"/>
              </w:rPr>
            </w:pPr>
            <w:r>
              <w:rPr>
                <w:sz w:val="18"/>
                <w:szCs w:val="18"/>
              </w:rPr>
              <w:t>$</w:t>
            </w:r>
          </w:p>
        </w:tc>
        <w:tc>
          <w:tcPr>
            <w:tcW w:w="496" w:type="pct"/>
            <w:shd w:val="clear" w:color="auto" w:fill="CCEEFF"/>
            <w:noWrap/>
            <w:tcMar>
              <w:top w:w="0" w:type="dxa"/>
              <w:left w:w="0" w:type="dxa"/>
              <w:bottom w:w="0" w:type="dxa"/>
              <w:right w:w="0" w:type="dxa"/>
            </w:tcMar>
            <w:vAlign w:val="bottom"/>
            <w:hideMark/>
          </w:tcPr>
          <w:p w14:paraId="04EDC456" w14:textId="77777777" w:rsidR="00000000" w:rsidRDefault="00943B5A">
            <w:pPr>
              <w:pStyle w:val="a3"/>
              <w:spacing w:before="0" w:beforeAutospacing="0" w:after="0" w:afterAutospacing="0"/>
              <w:ind w:right="60"/>
              <w:jc w:val="right"/>
              <w:rPr>
                <w:sz w:val="18"/>
                <w:szCs w:val="18"/>
              </w:rPr>
            </w:pPr>
            <w:r>
              <w:rPr>
                <w:sz w:val="18"/>
                <w:szCs w:val="18"/>
              </w:rPr>
              <w:t>81,467</w:t>
            </w:r>
          </w:p>
        </w:tc>
      </w:tr>
      <w:tr w:rsidR="00000000" w14:paraId="10E47EEF" w14:textId="77777777">
        <w:trPr>
          <w:divId w:val="1647471132"/>
        </w:trPr>
        <w:tc>
          <w:tcPr>
            <w:tcW w:w="3503" w:type="pct"/>
            <w:tcMar>
              <w:top w:w="0" w:type="dxa"/>
              <w:left w:w="0" w:type="dxa"/>
              <w:bottom w:w="0" w:type="dxa"/>
              <w:right w:w="0" w:type="dxa"/>
            </w:tcMar>
            <w:hideMark/>
          </w:tcPr>
          <w:p w14:paraId="66BE481F" w14:textId="77777777" w:rsidR="00000000" w:rsidRDefault="00943B5A">
            <w:pPr>
              <w:pStyle w:val="a3"/>
              <w:spacing w:before="0" w:beforeAutospacing="0" w:after="0" w:afterAutospacing="0"/>
              <w:ind w:left="240"/>
              <w:rPr>
                <w:sz w:val="18"/>
                <w:szCs w:val="18"/>
              </w:rPr>
            </w:pPr>
            <w:r>
              <w:rPr>
                <w:sz w:val="18"/>
                <w:szCs w:val="18"/>
              </w:rPr>
              <w:t>Short-term marketable securities</w:t>
            </w:r>
          </w:p>
        </w:tc>
        <w:tc>
          <w:tcPr>
            <w:tcW w:w="125" w:type="pct"/>
            <w:noWrap/>
            <w:tcMar>
              <w:top w:w="0" w:type="dxa"/>
              <w:left w:w="0" w:type="dxa"/>
              <w:bottom w:w="0" w:type="dxa"/>
              <w:right w:w="0" w:type="dxa"/>
            </w:tcMar>
            <w:vAlign w:val="bottom"/>
            <w:hideMark/>
          </w:tcPr>
          <w:p w14:paraId="2CE1C3A6" w14:textId="77777777" w:rsidR="00000000" w:rsidRDefault="00943B5A">
            <w:pPr>
              <w:pStyle w:val="a3"/>
              <w:spacing w:before="0" w:beforeAutospacing="0" w:after="0" w:afterAutospacing="0"/>
              <w:rPr>
                <w:sz w:val="20"/>
                <w:szCs w:val="20"/>
              </w:rPr>
            </w:pPr>
            <w:r>
              <w:rPr>
                <w:sz w:val="18"/>
                <w:szCs w:val="18"/>
              </w:rPr>
              <w:t>​</w:t>
            </w:r>
          </w:p>
        </w:tc>
        <w:tc>
          <w:tcPr>
            <w:tcW w:w="125" w:type="pct"/>
            <w:noWrap/>
            <w:tcMar>
              <w:top w:w="0" w:type="dxa"/>
              <w:left w:w="0" w:type="dxa"/>
              <w:bottom w:w="0" w:type="dxa"/>
              <w:right w:w="0" w:type="dxa"/>
            </w:tcMar>
            <w:vAlign w:val="bottom"/>
            <w:hideMark/>
          </w:tcPr>
          <w:p w14:paraId="6C1B90D7" w14:textId="77777777" w:rsidR="00000000" w:rsidRDefault="00943B5A">
            <w:pPr>
              <w:pStyle w:val="a3"/>
              <w:spacing w:before="0" w:beforeAutospacing="0" w:after="0" w:afterAutospacing="0"/>
              <w:jc w:val="center"/>
              <w:rPr>
                <w:sz w:val="18"/>
                <w:szCs w:val="18"/>
              </w:rPr>
            </w:pPr>
            <w:r>
              <w:rPr>
                <w:sz w:val="18"/>
                <w:szCs w:val="18"/>
              </w:rPr>
              <w:t> </w:t>
            </w:r>
          </w:p>
        </w:tc>
        <w:tc>
          <w:tcPr>
            <w:tcW w:w="496" w:type="pct"/>
            <w:noWrap/>
            <w:tcMar>
              <w:top w:w="0" w:type="dxa"/>
              <w:left w:w="0" w:type="dxa"/>
              <w:bottom w:w="0" w:type="dxa"/>
              <w:right w:w="0" w:type="dxa"/>
            </w:tcMar>
            <w:vAlign w:val="bottom"/>
            <w:hideMark/>
          </w:tcPr>
          <w:p w14:paraId="78908AA1" w14:textId="77777777" w:rsidR="00000000" w:rsidRDefault="00943B5A">
            <w:pPr>
              <w:pStyle w:val="a3"/>
              <w:spacing w:before="0" w:beforeAutospacing="0" w:after="0" w:afterAutospacing="0"/>
              <w:ind w:right="60"/>
              <w:jc w:val="right"/>
              <w:rPr>
                <w:sz w:val="18"/>
                <w:szCs w:val="18"/>
              </w:rPr>
            </w:pPr>
            <w:r>
              <w:rPr>
                <w:sz w:val="18"/>
                <w:szCs w:val="18"/>
              </w:rPr>
              <w:t>95,957</w:t>
            </w:r>
          </w:p>
        </w:tc>
        <w:tc>
          <w:tcPr>
            <w:tcW w:w="125" w:type="pct"/>
            <w:noWrap/>
            <w:tcMar>
              <w:top w:w="0" w:type="dxa"/>
              <w:left w:w="0" w:type="dxa"/>
              <w:bottom w:w="0" w:type="dxa"/>
              <w:right w:w="0" w:type="dxa"/>
            </w:tcMar>
            <w:vAlign w:val="bottom"/>
            <w:hideMark/>
          </w:tcPr>
          <w:p w14:paraId="5C232C83" w14:textId="77777777" w:rsidR="00000000" w:rsidRDefault="00943B5A">
            <w:pPr>
              <w:pStyle w:val="a3"/>
              <w:spacing w:before="0" w:beforeAutospacing="0" w:after="0" w:afterAutospacing="0"/>
              <w:rPr>
                <w:sz w:val="20"/>
                <w:szCs w:val="20"/>
              </w:rPr>
            </w:pPr>
            <w:r>
              <w:rPr>
                <w:sz w:val="18"/>
                <w:szCs w:val="18"/>
              </w:rPr>
              <w:t>​</w:t>
            </w:r>
          </w:p>
        </w:tc>
        <w:tc>
          <w:tcPr>
            <w:tcW w:w="125" w:type="pct"/>
            <w:noWrap/>
            <w:tcMar>
              <w:top w:w="0" w:type="dxa"/>
              <w:left w:w="0" w:type="dxa"/>
              <w:bottom w:w="0" w:type="dxa"/>
              <w:right w:w="0" w:type="dxa"/>
            </w:tcMar>
            <w:vAlign w:val="bottom"/>
            <w:hideMark/>
          </w:tcPr>
          <w:p w14:paraId="4C6F7854" w14:textId="77777777" w:rsidR="00000000" w:rsidRDefault="00943B5A">
            <w:pPr>
              <w:pStyle w:val="a3"/>
              <w:spacing w:before="0" w:beforeAutospacing="0" w:after="0" w:afterAutospacing="0"/>
              <w:jc w:val="center"/>
              <w:rPr>
                <w:sz w:val="18"/>
                <w:szCs w:val="18"/>
              </w:rPr>
            </w:pPr>
            <w:r>
              <w:rPr>
                <w:sz w:val="18"/>
                <w:szCs w:val="18"/>
              </w:rPr>
              <w:t> </w:t>
            </w:r>
          </w:p>
        </w:tc>
        <w:tc>
          <w:tcPr>
            <w:tcW w:w="496" w:type="pct"/>
            <w:noWrap/>
            <w:tcMar>
              <w:top w:w="0" w:type="dxa"/>
              <w:left w:w="0" w:type="dxa"/>
              <w:bottom w:w="0" w:type="dxa"/>
              <w:right w:w="0" w:type="dxa"/>
            </w:tcMar>
            <w:vAlign w:val="bottom"/>
            <w:hideMark/>
          </w:tcPr>
          <w:p w14:paraId="6B680714" w14:textId="77777777" w:rsidR="00000000" w:rsidRDefault="00943B5A">
            <w:pPr>
              <w:pStyle w:val="a3"/>
              <w:spacing w:before="0" w:beforeAutospacing="0" w:after="0" w:afterAutospacing="0"/>
              <w:ind w:right="60"/>
              <w:jc w:val="right"/>
              <w:rPr>
                <w:sz w:val="18"/>
                <w:szCs w:val="18"/>
              </w:rPr>
            </w:pPr>
            <w:r>
              <w:rPr>
                <w:sz w:val="18"/>
                <w:szCs w:val="18"/>
              </w:rPr>
              <w:t>211,474</w:t>
            </w:r>
          </w:p>
        </w:tc>
      </w:tr>
      <w:tr w:rsidR="00000000" w14:paraId="318089F4" w14:textId="77777777">
        <w:trPr>
          <w:divId w:val="1647471132"/>
        </w:trPr>
        <w:tc>
          <w:tcPr>
            <w:tcW w:w="3503" w:type="pct"/>
            <w:shd w:val="clear" w:color="auto" w:fill="CCEEFF"/>
            <w:tcMar>
              <w:top w:w="0" w:type="dxa"/>
              <w:left w:w="0" w:type="dxa"/>
              <w:bottom w:w="0" w:type="dxa"/>
              <w:right w:w="0" w:type="dxa"/>
            </w:tcMar>
            <w:hideMark/>
          </w:tcPr>
          <w:p w14:paraId="28E64342" w14:textId="77777777" w:rsidR="00000000" w:rsidRDefault="00943B5A">
            <w:pPr>
              <w:pStyle w:val="a3"/>
              <w:spacing w:before="0" w:beforeAutospacing="0" w:after="0" w:afterAutospacing="0"/>
              <w:ind w:left="240"/>
              <w:rPr>
                <w:sz w:val="18"/>
                <w:szCs w:val="18"/>
              </w:rPr>
            </w:pPr>
            <w:r>
              <w:rPr>
                <w:sz w:val="18"/>
                <w:szCs w:val="18"/>
              </w:rPr>
              <w:t xml:space="preserve">Receivables from collaborative arrangements </w:t>
            </w:r>
          </w:p>
        </w:tc>
        <w:tc>
          <w:tcPr>
            <w:tcW w:w="125" w:type="pct"/>
            <w:shd w:val="clear" w:color="auto" w:fill="CCEEFF"/>
            <w:noWrap/>
            <w:tcMar>
              <w:top w:w="0" w:type="dxa"/>
              <w:left w:w="0" w:type="dxa"/>
              <w:bottom w:w="0" w:type="dxa"/>
              <w:right w:w="0" w:type="dxa"/>
            </w:tcMar>
            <w:vAlign w:val="bottom"/>
            <w:hideMark/>
          </w:tcPr>
          <w:p w14:paraId="24AF09CE" w14:textId="77777777" w:rsidR="00000000" w:rsidRDefault="00943B5A">
            <w:pPr>
              <w:pStyle w:val="a3"/>
              <w:spacing w:before="0" w:beforeAutospacing="0" w:after="0" w:afterAutospacing="0"/>
              <w:rPr>
                <w:sz w:val="20"/>
                <w:szCs w:val="20"/>
              </w:rPr>
            </w:pPr>
            <w:r>
              <w:rPr>
                <w:sz w:val="18"/>
                <w:szCs w:val="18"/>
              </w:rPr>
              <w:t>​</w:t>
            </w:r>
          </w:p>
        </w:tc>
        <w:tc>
          <w:tcPr>
            <w:tcW w:w="125" w:type="pct"/>
            <w:shd w:val="clear" w:color="auto" w:fill="CCEEFF"/>
            <w:noWrap/>
            <w:tcMar>
              <w:top w:w="0" w:type="dxa"/>
              <w:left w:w="0" w:type="dxa"/>
              <w:bottom w:w="0" w:type="dxa"/>
              <w:right w:w="0" w:type="dxa"/>
            </w:tcMar>
            <w:vAlign w:val="bottom"/>
            <w:hideMark/>
          </w:tcPr>
          <w:p w14:paraId="6A17DA9B" w14:textId="77777777" w:rsidR="00000000" w:rsidRDefault="00943B5A">
            <w:pPr>
              <w:pStyle w:val="a3"/>
              <w:spacing w:before="0" w:beforeAutospacing="0" w:after="0" w:afterAutospacing="0"/>
              <w:jc w:val="center"/>
              <w:rPr>
                <w:sz w:val="18"/>
                <w:szCs w:val="18"/>
              </w:rPr>
            </w:pPr>
            <w:r>
              <w:rPr>
                <w:sz w:val="18"/>
                <w:szCs w:val="18"/>
              </w:rPr>
              <w:t> </w:t>
            </w:r>
          </w:p>
        </w:tc>
        <w:tc>
          <w:tcPr>
            <w:tcW w:w="496" w:type="pct"/>
            <w:shd w:val="clear" w:color="auto" w:fill="CCEEFF"/>
            <w:noWrap/>
            <w:tcMar>
              <w:top w:w="0" w:type="dxa"/>
              <w:left w:w="0" w:type="dxa"/>
              <w:bottom w:w="0" w:type="dxa"/>
              <w:right w:w="0" w:type="dxa"/>
            </w:tcMar>
            <w:vAlign w:val="bottom"/>
            <w:hideMark/>
          </w:tcPr>
          <w:p w14:paraId="302A640C" w14:textId="77777777" w:rsidR="00000000" w:rsidRDefault="00943B5A">
            <w:pPr>
              <w:pStyle w:val="a3"/>
              <w:spacing w:before="0" w:beforeAutospacing="0" w:after="0" w:afterAutospacing="0"/>
              <w:ind w:right="60"/>
              <w:jc w:val="right"/>
              <w:rPr>
                <w:sz w:val="18"/>
                <w:szCs w:val="18"/>
              </w:rPr>
            </w:pPr>
            <w:r>
              <w:rPr>
                <w:sz w:val="18"/>
                <w:szCs w:val="18"/>
              </w:rPr>
              <w:t>11,915</w:t>
            </w:r>
          </w:p>
        </w:tc>
        <w:tc>
          <w:tcPr>
            <w:tcW w:w="125" w:type="pct"/>
            <w:shd w:val="clear" w:color="auto" w:fill="CCEEFF"/>
            <w:noWrap/>
            <w:tcMar>
              <w:top w:w="0" w:type="dxa"/>
              <w:left w:w="0" w:type="dxa"/>
              <w:bottom w:w="0" w:type="dxa"/>
              <w:right w:w="0" w:type="dxa"/>
            </w:tcMar>
            <w:vAlign w:val="bottom"/>
            <w:hideMark/>
          </w:tcPr>
          <w:p w14:paraId="654CDDE0" w14:textId="77777777" w:rsidR="00000000" w:rsidRDefault="00943B5A">
            <w:pPr>
              <w:pStyle w:val="a3"/>
              <w:spacing w:before="0" w:beforeAutospacing="0" w:after="0" w:afterAutospacing="0"/>
              <w:rPr>
                <w:sz w:val="20"/>
                <w:szCs w:val="20"/>
              </w:rPr>
            </w:pPr>
            <w:r>
              <w:rPr>
                <w:sz w:val="18"/>
                <w:szCs w:val="18"/>
              </w:rPr>
              <w:t>​</w:t>
            </w:r>
          </w:p>
        </w:tc>
        <w:tc>
          <w:tcPr>
            <w:tcW w:w="125" w:type="pct"/>
            <w:shd w:val="clear" w:color="auto" w:fill="CCEEFF"/>
            <w:noWrap/>
            <w:tcMar>
              <w:top w:w="0" w:type="dxa"/>
              <w:left w:w="0" w:type="dxa"/>
              <w:bottom w:w="0" w:type="dxa"/>
              <w:right w:w="0" w:type="dxa"/>
            </w:tcMar>
            <w:vAlign w:val="bottom"/>
            <w:hideMark/>
          </w:tcPr>
          <w:p w14:paraId="50E8B915" w14:textId="77777777" w:rsidR="00000000" w:rsidRDefault="00943B5A">
            <w:pPr>
              <w:pStyle w:val="a3"/>
              <w:spacing w:before="0" w:beforeAutospacing="0" w:after="0" w:afterAutospacing="0"/>
              <w:jc w:val="center"/>
              <w:rPr>
                <w:sz w:val="18"/>
                <w:szCs w:val="18"/>
              </w:rPr>
            </w:pPr>
            <w:r>
              <w:rPr>
                <w:sz w:val="18"/>
                <w:szCs w:val="18"/>
              </w:rPr>
              <w:t> </w:t>
            </w:r>
          </w:p>
        </w:tc>
        <w:tc>
          <w:tcPr>
            <w:tcW w:w="496" w:type="pct"/>
            <w:shd w:val="clear" w:color="auto" w:fill="CCEEFF"/>
            <w:noWrap/>
            <w:tcMar>
              <w:top w:w="0" w:type="dxa"/>
              <w:left w:w="0" w:type="dxa"/>
              <w:bottom w:w="0" w:type="dxa"/>
              <w:right w:w="0" w:type="dxa"/>
            </w:tcMar>
            <w:vAlign w:val="bottom"/>
            <w:hideMark/>
          </w:tcPr>
          <w:p w14:paraId="0B114B40" w14:textId="77777777" w:rsidR="00000000" w:rsidRDefault="00943B5A">
            <w:pPr>
              <w:pStyle w:val="a3"/>
              <w:spacing w:before="0" w:beforeAutospacing="0" w:after="0" w:afterAutospacing="0"/>
              <w:ind w:right="60"/>
              <w:jc w:val="right"/>
              <w:rPr>
                <w:sz w:val="18"/>
                <w:szCs w:val="18"/>
              </w:rPr>
            </w:pPr>
            <w:r>
              <w:rPr>
                <w:sz w:val="18"/>
                <w:szCs w:val="18"/>
              </w:rPr>
              <w:t>15,868</w:t>
            </w:r>
          </w:p>
        </w:tc>
      </w:tr>
      <w:tr w:rsidR="00000000" w14:paraId="3B6FA433" w14:textId="77777777">
        <w:trPr>
          <w:divId w:val="1647471132"/>
        </w:trPr>
        <w:tc>
          <w:tcPr>
            <w:tcW w:w="3503" w:type="pct"/>
            <w:tcMar>
              <w:top w:w="0" w:type="dxa"/>
              <w:left w:w="0" w:type="dxa"/>
              <w:bottom w:w="0" w:type="dxa"/>
              <w:right w:w="0" w:type="dxa"/>
            </w:tcMar>
            <w:hideMark/>
          </w:tcPr>
          <w:p w14:paraId="2B3915DB" w14:textId="77777777" w:rsidR="00000000" w:rsidRDefault="00943B5A">
            <w:pPr>
              <w:pStyle w:val="a3"/>
              <w:spacing w:before="0" w:beforeAutospacing="0" w:after="0" w:afterAutospacing="0"/>
              <w:ind w:left="240"/>
              <w:rPr>
                <w:sz w:val="18"/>
                <w:szCs w:val="18"/>
              </w:rPr>
            </w:pPr>
            <w:r>
              <w:rPr>
                <w:sz w:val="18"/>
                <w:szCs w:val="18"/>
              </w:rPr>
              <w:t>Amounts due from TRC, LLC</w:t>
            </w:r>
          </w:p>
        </w:tc>
        <w:tc>
          <w:tcPr>
            <w:tcW w:w="125" w:type="pct"/>
            <w:noWrap/>
            <w:tcMar>
              <w:top w:w="0" w:type="dxa"/>
              <w:left w:w="0" w:type="dxa"/>
              <w:bottom w:w="0" w:type="dxa"/>
              <w:right w:w="0" w:type="dxa"/>
            </w:tcMar>
            <w:vAlign w:val="bottom"/>
            <w:hideMark/>
          </w:tcPr>
          <w:p w14:paraId="48083F96" w14:textId="77777777" w:rsidR="00000000" w:rsidRDefault="00943B5A">
            <w:pPr>
              <w:pStyle w:val="a3"/>
              <w:spacing w:before="0" w:beforeAutospacing="0" w:after="0" w:afterAutospacing="0"/>
              <w:rPr>
                <w:sz w:val="20"/>
                <w:szCs w:val="20"/>
              </w:rPr>
            </w:pPr>
            <w:r>
              <w:rPr>
                <w:sz w:val="18"/>
                <w:szCs w:val="18"/>
              </w:rPr>
              <w:t>​</w:t>
            </w:r>
          </w:p>
        </w:tc>
        <w:tc>
          <w:tcPr>
            <w:tcW w:w="125" w:type="pct"/>
            <w:noWrap/>
            <w:tcMar>
              <w:top w:w="0" w:type="dxa"/>
              <w:left w:w="0" w:type="dxa"/>
              <w:bottom w:w="0" w:type="dxa"/>
              <w:right w:w="0" w:type="dxa"/>
            </w:tcMar>
            <w:vAlign w:val="bottom"/>
            <w:hideMark/>
          </w:tcPr>
          <w:p w14:paraId="7F7C2CD6" w14:textId="77777777" w:rsidR="00000000" w:rsidRDefault="00943B5A">
            <w:pPr>
              <w:pStyle w:val="a3"/>
              <w:spacing w:before="0" w:beforeAutospacing="0" w:after="0" w:afterAutospacing="0"/>
              <w:jc w:val="center"/>
              <w:rPr>
                <w:sz w:val="20"/>
                <w:szCs w:val="20"/>
              </w:rPr>
            </w:pPr>
            <w:r>
              <w:rPr>
                <w:sz w:val="18"/>
                <w:szCs w:val="18"/>
              </w:rPr>
              <w:t>​</w:t>
            </w:r>
          </w:p>
        </w:tc>
        <w:tc>
          <w:tcPr>
            <w:tcW w:w="496" w:type="pct"/>
            <w:noWrap/>
            <w:tcMar>
              <w:top w:w="0" w:type="dxa"/>
              <w:left w:w="0" w:type="dxa"/>
              <w:bottom w:w="0" w:type="dxa"/>
              <w:right w:w="0" w:type="dxa"/>
            </w:tcMar>
            <w:vAlign w:val="bottom"/>
            <w:hideMark/>
          </w:tcPr>
          <w:p w14:paraId="59D11BA8" w14:textId="77777777" w:rsidR="00000000" w:rsidRDefault="00943B5A">
            <w:pPr>
              <w:pStyle w:val="a3"/>
              <w:spacing w:before="0" w:beforeAutospacing="0" w:after="0" w:afterAutospacing="0"/>
              <w:ind w:right="60"/>
              <w:jc w:val="right"/>
              <w:rPr>
                <w:sz w:val="18"/>
                <w:szCs w:val="18"/>
              </w:rPr>
            </w:pPr>
            <w:r>
              <w:rPr>
                <w:sz w:val="18"/>
                <w:szCs w:val="18"/>
              </w:rPr>
              <w:t>42,359</w:t>
            </w:r>
          </w:p>
        </w:tc>
        <w:tc>
          <w:tcPr>
            <w:tcW w:w="125" w:type="pct"/>
            <w:noWrap/>
            <w:tcMar>
              <w:top w:w="0" w:type="dxa"/>
              <w:left w:w="0" w:type="dxa"/>
              <w:bottom w:w="0" w:type="dxa"/>
              <w:right w:w="0" w:type="dxa"/>
            </w:tcMar>
            <w:vAlign w:val="bottom"/>
            <w:hideMark/>
          </w:tcPr>
          <w:p w14:paraId="461ED712" w14:textId="77777777" w:rsidR="00000000" w:rsidRDefault="00943B5A">
            <w:pPr>
              <w:pStyle w:val="a3"/>
              <w:spacing w:before="0" w:beforeAutospacing="0" w:after="0" w:afterAutospacing="0"/>
              <w:rPr>
                <w:sz w:val="20"/>
                <w:szCs w:val="20"/>
              </w:rPr>
            </w:pPr>
            <w:r>
              <w:rPr>
                <w:sz w:val="18"/>
                <w:szCs w:val="18"/>
              </w:rPr>
              <w:t>​</w:t>
            </w:r>
          </w:p>
        </w:tc>
        <w:tc>
          <w:tcPr>
            <w:tcW w:w="125" w:type="pct"/>
            <w:noWrap/>
            <w:tcMar>
              <w:top w:w="0" w:type="dxa"/>
              <w:left w:w="0" w:type="dxa"/>
              <w:bottom w:w="0" w:type="dxa"/>
              <w:right w:w="0" w:type="dxa"/>
            </w:tcMar>
            <w:vAlign w:val="bottom"/>
            <w:hideMark/>
          </w:tcPr>
          <w:p w14:paraId="282D9B9E" w14:textId="77777777" w:rsidR="00000000" w:rsidRDefault="00943B5A">
            <w:pPr>
              <w:pStyle w:val="a3"/>
              <w:spacing w:before="0" w:beforeAutospacing="0" w:after="0" w:afterAutospacing="0"/>
              <w:jc w:val="center"/>
              <w:rPr>
                <w:sz w:val="20"/>
                <w:szCs w:val="20"/>
              </w:rPr>
            </w:pPr>
            <w:r>
              <w:rPr>
                <w:sz w:val="18"/>
                <w:szCs w:val="18"/>
              </w:rPr>
              <w:t>​</w:t>
            </w:r>
          </w:p>
        </w:tc>
        <w:tc>
          <w:tcPr>
            <w:tcW w:w="496" w:type="pct"/>
            <w:noWrap/>
            <w:tcMar>
              <w:top w:w="0" w:type="dxa"/>
              <w:left w:w="0" w:type="dxa"/>
              <w:bottom w:w="0" w:type="dxa"/>
              <w:right w:w="0" w:type="dxa"/>
            </w:tcMar>
            <w:vAlign w:val="bottom"/>
            <w:hideMark/>
          </w:tcPr>
          <w:p w14:paraId="78B7BA36" w14:textId="77777777" w:rsidR="00000000" w:rsidRDefault="00943B5A">
            <w:pPr>
              <w:pStyle w:val="a3"/>
              <w:spacing w:before="0" w:beforeAutospacing="0" w:after="0" w:afterAutospacing="0"/>
              <w:ind w:right="60"/>
              <w:jc w:val="right"/>
              <w:rPr>
                <w:sz w:val="18"/>
                <w:szCs w:val="18"/>
              </w:rPr>
            </w:pPr>
            <w:r>
              <w:rPr>
                <w:sz w:val="18"/>
                <w:szCs w:val="18"/>
              </w:rPr>
              <w:t>53,799</w:t>
            </w:r>
          </w:p>
        </w:tc>
      </w:tr>
      <w:tr w:rsidR="00000000" w14:paraId="61FC25E5" w14:textId="77777777">
        <w:trPr>
          <w:divId w:val="1647471132"/>
        </w:trPr>
        <w:tc>
          <w:tcPr>
            <w:tcW w:w="3503" w:type="pct"/>
            <w:shd w:val="clear" w:color="auto" w:fill="CCEEFF"/>
            <w:tcMar>
              <w:top w:w="0" w:type="dxa"/>
              <w:left w:w="0" w:type="dxa"/>
              <w:bottom w:w="0" w:type="dxa"/>
              <w:right w:w="0" w:type="dxa"/>
            </w:tcMar>
            <w:hideMark/>
          </w:tcPr>
          <w:p w14:paraId="44FB18A9" w14:textId="77777777" w:rsidR="00000000" w:rsidRDefault="00943B5A">
            <w:pPr>
              <w:pStyle w:val="a3"/>
              <w:spacing w:before="0" w:beforeAutospacing="0" w:after="0" w:afterAutospacing="0"/>
              <w:ind w:left="240"/>
              <w:rPr>
                <w:sz w:val="18"/>
                <w:szCs w:val="18"/>
              </w:rPr>
            </w:pPr>
            <w:r>
              <w:rPr>
                <w:sz w:val="18"/>
                <w:szCs w:val="18"/>
              </w:rPr>
              <w:t>Prepaid clinical and development services</w:t>
            </w:r>
          </w:p>
        </w:tc>
        <w:tc>
          <w:tcPr>
            <w:tcW w:w="125" w:type="pct"/>
            <w:shd w:val="clear" w:color="auto" w:fill="CCEEFF"/>
            <w:noWrap/>
            <w:tcMar>
              <w:top w:w="0" w:type="dxa"/>
              <w:left w:w="0" w:type="dxa"/>
              <w:bottom w:w="0" w:type="dxa"/>
              <w:right w:w="0" w:type="dxa"/>
            </w:tcMar>
            <w:vAlign w:val="bottom"/>
            <w:hideMark/>
          </w:tcPr>
          <w:p w14:paraId="6FEDE6F4" w14:textId="77777777" w:rsidR="00000000" w:rsidRDefault="00943B5A">
            <w:pPr>
              <w:pStyle w:val="a3"/>
              <w:spacing w:before="0" w:beforeAutospacing="0" w:after="0" w:afterAutospacing="0"/>
              <w:rPr>
                <w:sz w:val="20"/>
                <w:szCs w:val="20"/>
              </w:rPr>
            </w:pPr>
            <w:r>
              <w:rPr>
                <w:sz w:val="18"/>
                <w:szCs w:val="18"/>
              </w:rPr>
              <w:t>​</w:t>
            </w:r>
          </w:p>
        </w:tc>
        <w:tc>
          <w:tcPr>
            <w:tcW w:w="125" w:type="pct"/>
            <w:shd w:val="clear" w:color="auto" w:fill="CCEEFF"/>
            <w:noWrap/>
            <w:tcMar>
              <w:top w:w="0" w:type="dxa"/>
              <w:left w:w="0" w:type="dxa"/>
              <w:bottom w:w="0" w:type="dxa"/>
              <w:right w:w="0" w:type="dxa"/>
            </w:tcMar>
            <w:vAlign w:val="bottom"/>
            <w:hideMark/>
          </w:tcPr>
          <w:p w14:paraId="14C21D7F" w14:textId="77777777" w:rsidR="00000000" w:rsidRDefault="00943B5A">
            <w:pPr>
              <w:pStyle w:val="a3"/>
              <w:spacing w:before="0" w:beforeAutospacing="0" w:after="0" w:afterAutospacing="0"/>
              <w:jc w:val="center"/>
              <w:rPr>
                <w:sz w:val="20"/>
                <w:szCs w:val="20"/>
              </w:rPr>
            </w:pPr>
            <w:r>
              <w:rPr>
                <w:sz w:val="18"/>
                <w:szCs w:val="18"/>
              </w:rPr>
              <w:t>​</w:t>
            </w:r>
          </w:p>
        </w:tc>
        <w:tc>
          <w:tcPr>
            <w:tcW w:w="496" w:type="pct"/>
            <w:shd w:val="clear" w:color="auto" w:fill="CCEEFF"/>
            <w:noWrap/>
            <w:tcMar>
              <w:top w:w="0" w:type="dxa"/>
              <w:left w:w="0" w:type="dxa"/>
              <w:bottom w:w="0" w:type="dxa"/>
              <w:right w:w="0" w:type="dxa"/>
            </w:tcMar>
            <w:vAlign w:val="bottom"/>
            <w:hideMark/>
          </w:tcPr>
          <w:p w14:paraId="75F2588A" w14:textId="77777777" w:rsidR="00000000" w:rsidRDefault="00943B5A">
            <w:pPr>
              <w:pStyle w:val="a3"/>
              <w:spacing w:before="0" w:beforeAutospacing="0" w:after="0" w:afterAutospacing="0"/>
              <w:ind w:right="60"/>
              <w:jc w:val="right"/>
              <w:rPr>
                <w:sz w:val="18"/>
                <w:szCs w:val="18"/>
              </w:rPr>
            </w:pPr>
            <w:r>
              <w:rPr>
                <w:sz w:val="18"/>
                <w:szCs w:val="18"/>
              </w:rPr>
              <w:t>18,792</w:t>
            </w:r>
          </w:p>
        </w:tc>
        <w:tc>
          <w:tcPr>
            <w:tcW w:w="125" w:type="pct"/>
            <w:shd w:val="clear" w:color="auto" w:fill="CCEEFF"/>
            <w:noWrap/>
            <w:tcMar>
              <w:top w:w="0" w:type="dxa"/>
              <w:left w:w="0" w:type="dxa"/>
              <w:bottom w:w="0" w:type="dxa"/>
              <w:right w:w="0" w:type="dxa"/>
            </w:tcMar>
            <w:vAlign w:val="bottom"/>
            <w:hideMark/>
          </w:tcPr>
          <w:p w14:paraId="6D3BAA4E" w14:textId="77777777" w:rsidR="00000000" w:rsidRDefault="00943B5A">
            <w:pPr>
              <w:pStyle w:val="a3"/>
              <w:spacing w:before="0" w:beforeAutospacing="0" w:after="0" w:afterAutospacing="0"/>
              <w:rPr>
                <w:sz w:val="20"/>
                <w:szCs w:val="20"/>
              </w:rPr>
            </w:pPr>
            <w:r>
              <w:rPr>
                <w:sz w:val="18"/>
                <w:szCs w:val="18"/>
              </w:rPr>
              <w:t>​</w:t>
            </w:r>
          </w:p>
        </w:tc>
        <w:tc>
          <w:tcPr>
            <w:tcW w:w="125" w:type="pct"/>
            <w:shd w:val="clear" w:color="auto" w:fill="CCEEFF"/>
            <w:noWrap/>
            <w:tcMar>
              <w:top w:w="0" w:type="dxa"/>
              <w:left w:w="0" w:type="dxa"/>
              <w:bottom w:w="0" w:type="dxa"/>
              <w:right w:w="0" w:type="dxa"/>
            </w:tcMar>
            <w:vAlign w:val="bottom"/>
            <w:hideMark/>
          </w:tcPr>
          <w:p w14:paraId="25015C10" w14:textId="77777777" w:rsidR="00000000" w:rsidRDefault="00943B5A">
            <w:pPr>
              <w:pStyle w:val="a3"/>
              <w:spacing w:before="0" w:beforeAutospacing="0" w:after="0" w:afterAutospacing="0"/>
              <w:jc w:val="center"/>
              <w:rPr>
                <w:sz w:val="20"/>
                <w:szCs w:val="20"/>
              </w:rPr>
            </w:pPr>
            <w:r>
              <w:rPr>
                <w:sz w:val="18"/>
                <w:szCs w:val="18"/>
              </w:rPr>
              <w:t>​</w:t>
            </w:r>
          </w:p>
        </w:tc>
        <w:tc>
          <w:tcPr>
            <w:tcW w:w="496" w:type="pct"/>
            <w:shd w:val="clear" w:color="auto" w:fill="CCEEFF"/>
            <w:noWrap/>
            <w:tcMar>
              <w:top w:w="0" w:type="dxa"/>
              <w:left w:w="0" w:type="dxa"/>
              <w:bottom w:w="0" w:type="dxa"/>
              <w:right w:w="0" w:type="dxa"/>
            </w:tcMar>
            <w:vAlign w:val="bottom"/>
            <w:hideMark/>
          </w:tcPr>
          <w:p w14:paraId="403590AD" w14:textId="77777777" w:rsidR="00000000" w:rsidRDefault="00943B5A">
            <w:pPr>
              <w:pStyle w:val="a3"/>
              <w:spacing w:before="0" w:beforeAutospacing="0" w:after="0" w:afterAutospacing="0"/>
              <w:ind w:right="60"/>
              <w:jc w:val="right"/>
              <w:rPr>
                <w:sz w:val="18"/>
                <w:szCs w:val="18"/>
              </w:rPr>
            </w:pPr>
            <w:r>
              <w:rPr>
                <w:sz w:val="18"/>
                <w:szCs w:val="18"/>
              </w:rPr>
              <w:t>20,374</w:t>
            </w:r>
          </w:p>
        </w:tc>
      </w:tr>
      <w:tr w:rsidR="00000000" w14:paraId="33DA2BF6" w14:textId="77777777">
        <w:trPr>
          <w:divId w:val="1647471132"/>
        </w:trPr>
        <w:tc>
          <w:tcPr>
            <w:tcW w:w="3503" w:type="pct"/>
            <w:tcMar>
              <w:top w:w="0" w:type="dxa"/>
              <w:left w:w="0" w:type="dxa"/>
              <w:bottom w:w="0" w:type="dxa"/>
              <w:right w:w="0" w:type="dxa"/>
            </w:tcMar>
            <w:hideMark/>
          </w:tcPr>
          <w:p w14:paraId="2146B55C" w14:textId="77777777" w:rsidR="00000000" w:rsidRDefault="00943B5A">
            <w:pPr>
              <w:pStyle w:val="a3"/>
              <w:spacing w:before="0" w:beforeAutospacing="0" w:after="0" w:afterAutospacing="0"/>
              <w:ind w:left="240"/>
              <w:rPr>
                <w:sz w:val="18"/>
                <w:szCs w:val="18"/>
              </w:rPr>
            </w:pPr>
            <w:r>
              <w:rPr>
                <w:sz w:val="18"/>
                <w:szCs w:val="18"/>
              </w:rPr>
              <w:t>Other prepaid and current assets</w:t>
            </w:r>
            <w:r>
              <w:rPr>
                <w:sz w:val="18"/>
                <w:szCs w:val="18"/>
              </w:rPr>
              <w:t xml:space="preserve"> </w:t>
            </w:r>
          </w:p>
        </w:tc>
        <w:tc>
          <w:tcPr>
            <w:tcW w:w="125" w:type="pct"/>
            <w:noWrap/>
            <w:tcMar>
              <w:top w:w="0" w:type="dxa"/>
              <w:left w:w="0" w:type="dxa"/>
              <w:bottom w:w="0" w:type="dxa"/>
              <w:right w:w="0" w:type="dxa"/>
            </w:tcMar>
            <w:vAlign w:val="bottom"/>
            <w:hideMark/>
          </w:tcPr>
          <w:p w14:paraId="30A844DE" w14:textId="77777777" w:rsidR="00000000" w:rsidRDefault="00943B5A">
            <w:pPr>
              <w:pStyle w:val="a3"/>
              <w:spacing w:before="0" w:beforeAutospacing="0" w:after="0" w:afterAutospacing="0"/>
              <w:rPr>
                <w:sz w:val="20"/>
                <w:szCs w:val="20"/>
              </w:rPr>
            </w:pPr>
            <w:r>
              <w:rPr>
                <w:sz w:val="18"/>
                <w:szCs w:val="18"/>
              </w:rPr>
              <w:t>​</w:t>
            </w:r>
          </w:p>
        </w:tc>
        <w:tc>
          <w:tcPr>
            <w:tcW w:w="125" w:type="pct"/>
            <w:tcBorders>
              <w:bottom w:val="single" w:sz="6" w:space="0" w:color="000000"/>
            </w:tcBorders>
            <w:noWrap/>
            <w:tcMar>
              <w:top w:w="0" w:type="dxa"/>
              <w:left w:w="0" w:type="dxa"/>
              <w:bottom w:w="0" w:type="dxa"/>
              <w:right w:w="0" w:type="dxa"/>
            </w:tcMar>
            <w:vAlign w:val="bottom"/>
            <w:hideMark/>
          </w:tcPr>
          <w:p w14:paraId="4266C633" w14:textId="77777777" w:rsidR="00000000" w:rsidRDefault="00943B5A">
            <w:pPr>
              <w:pStyle w:val="a3"/>
              <w:spacing w:before="0" w:beforeAutospacing="0" w:after="0" w:afterAutospacing="0"/>
              <w:jc w:val="center"/>
              <w:rPr>
                <w:sz w:val="20"/>
                <w:szCs w:val="20"/>
              </w:rPr>
            </w:pPr>
            <w:r>
              <w:rPr>
                <w:sz w:val="18"/>
                <w:szCs w:val="18"/>
              </w:rPr>
              <w:t>​</w:t>
            </w:r>
          </w:p>
        </w:tc>
        <w:tc>
          <w:tcPr>
            <w:tcW w:w="496" w:type="pct"/>
            <w:tcBorders>
              <w:bottom w:val="single" w:sz="6" w:space="0" w:color="000000"/>
            </w:tcBorders>
            <w:noWrap/>
            <w:tcMar>
              <w:top w:w="0" w:type="dxa"/>
              <w:left w:w="0" w:type="dxa"/>
              <w:bottom w:w="0" w:type="dxa"/>
              <w:right w:w="0" w:type="dxa"/>
            </w:tcMar>
            <w:vAlign w:val="bottom"/>
            <w:hideMark/>
          </w:tcPr>
          <w:p w14:paraId="7BCE6C4A" w14:textId="77777777" w:rsidR="00000000" w:rsidRDefault="00943B5A">
            <w:pPr>
              <w:pStyle w:val="a3"/>
              <w:spacing w:before="0" w:beforeAutospacing="0" w:after="0" w:afterAutospacing="0"/>
              <w:ind w:right="60"/>
              <w:jc w:val="right"/>
              <w:rPr>
                <w:sz w:val="18"/>
                <w:szCs w:val="18"/>
              </w:rPr>
            </w:pPr>
            <w:r>
              <w:rPr>
                <w:sz w:val="18"/>
                <w:szCs w:val="18"/>
              </w:rPr>
              <w:t>10,037</w:t>
            </w:r>
          </w:p>
        </w:tc>
        <w:tc>
          <w:tcPr>
            <w:tcW w:w="125" w:type="pct"/>
            <w:noWrap/>
            <w:tcMar>
              <w:top w:w="0" w:type="dxa"/>
              <w:left w:w="0" w:type="dxa"/>
              <w:bottom w:w="0" w:type="dxa"/>
              <w:right w:w="0" w:type="dxa"/>
            </w:tcMar>
            <w:vAlign w:val="bottom"/>
            <w:hideMark/>
          </w:tcPr>
          <w:p w14:paraId="391D43F3" w14:textId="77777777" w:rsidR="00000000" w:rsidRDefault="00943B5A">
            <w:pPr>
              <w:pStyle w:val="a3"/>
              <w:spacing w:before="0" w:beforeAutospacing="0" w:after="0" w:afterAutospacing="0"/>
              <w:rPr>
                <w:sz w:val="20"/>
                <w:szCs w:val="20"/>
              </w:rPr>
            </w:pPr>
            <w:r>
              <w:rPr>
                <w:sz w:val="18"/>
                <w:szCs w:val="18"/>
              </w:rPr>
              <w:t>​</w:t>
            </w:r>
          </w:p>
        </w:tc>
        <w:tc>
          <w:tcPr>
            <w:tcW w:w="125" w:type="pct"/>
            <w:tcBorders>
              <w:bottom w:val="single" w:sz="6" w:space="0" w:color="000000"/>
            </w:tcBorders>
            <w:noWrap/>
            <w:tcMar>
              <w:top w:w="0" w:type="dxa"/>
              <w:left w:w="0" w:type="dxa"/>
              <w:bottom w:w="0" w:type="dxa"/>
              <w:right w:w="0" w:type="dxa"/>
            </w:tcMar>
            <w:vAlign w:val="bottom"/>
            <w:hideMark/>
          </w:tcPr>
          <w:p w14:paraId="32C49EDD" w14:textId="77777777" w:rsidR="00000000" w:rsidRDefault="00943B5A">
            <w:pPr>
              <w:pStyle w:val="a3"/>
              <w:spacing w:before="0" w:beforeAutospacing="0" w:after="0" w:afterAutospacing="0"/>
              <w:jc w:val="center"/>
              <w:rPr>
                <w:sz w:val="20"/>
                <w:szCs w:val="20"/>
              </w:rPr>
            </w:pPr>
            <w:r>
              <w:rPr>
                <w:sz w:val="18"/>
                <w:szCs w:val="18"/>
              </w:rPr>
              <w:t>​</w:t>
            </w:r>
          </w:p>
        </w:tc>
        <w:tc>
          <w:tcPr>
            <w:tcW w:w="496" w:type="pct"/>
            <w:tcBorders>
              <w:bottom w:val="single" w:sz="6" w:space="0" w:color="000000"/>
            </w:tcBorders>
            <w:noWrap/>
            <w:tcMar>
              <w:top w:w="0" w:type="dxa"/>
              <w:left w:w="0" w:type="dxa"/>
              <w:bottom w:w="0" w:type="dxa"/>
              <w:right w:w="0" w:type="dxa"/>
            </w:tcMar>
            <w:vAlign w:val="bottom"/>
            <w:hideMark/>
          </w:tcPr>
          <w:p w14:paraId="3C0F591B" w14:textId="77777777" w:rsidR="00000000" w:rsidRDefault="00943B5A">
            <w:pPr>
              <w:pStyle w:val="a3"/>
              <w:spacing w:before="0" w:beforeAutospacing="0" w:after="0" w:afterAutospacing="0"/>
              <w:ind w:right="60"/>
              <w:jc w:val="right"/>
              <w:rPr>
                <w:sz w:val="18"/>
                <w:szCs w:val="18"/>
              </w:rPr>
            </w:pPr>
            <w:r>
              <w:rPr>
                <w:sz w:val="18"/>
                <w:szCs w:val="18"/>
              </w:rPr>
              <w:t>10,359</w:t>
            </w:r>
          </w:p>
        </w:tc>
      </w:tr>
      <w:tr w:rsidR="00000000" w14:paraId="05A816A8" w14:textId="77777777">
        <w:trPr>
          <w:divId w:val="1647471132"/>
        </w:trPr>
        <w:tc>
          <w:tcPr>
            <w:tcW w:w="3503" w:type="pct"/>
            <w:shd w:val="clear" w:color="auto" w:fill="CCEEFF"/>
            <w:tcMar>
              <w:top w:w="0" w:type="dxa"/>
              <w:left w:w="0" w:type="dxa"/>
              <w:bottom w:w="0" w:type="dxa"/>
              <w:right w:w="0" w:type="dxa"/>
            </w:tcMar>
            <w:hideMark/>
          </w:tcPr>
          <w:p w14:paraId="53D55D53" w14:textId="77777777" w:rsidR="00000000" w:rsidRDefault="00943B5A">
            <w:pPr>
              <w:pStyle w:val="a3"/>
              <w:spacing w:before="0" w:beforeAutospacing="0" w:after="0" w:afterAutospacing="0"/>
              <w:ind w:left="360"/>
              <w:rPr>
                <w:sz w:val="18"/>
                <w:szCs w:val="18"/>
              </w:rPr>
            </w:pPr>
            <w:r>
              <w:rPr>
                <w:sz w:val="18"/>
                <w:szCs w:val="18"/>
              </w:rPr>
              <w:t xml:space="preserve">Total current assets </w:t>
            </w:r>
          </w:p>
        </w:tc>
        <w:tc>
          <w:tcPr>
            <w:tcW w:w="125" w:type="pct"/>
            <w:shd w:val="clear" w:color="auto" w:fill="CCEEFF"/>
            <w:noWrap/>
            <w:tcMar>
              <w:top w:w="0" w:type="dxa"/>
              <w:left w:w="0" w:type="dxa"/>
              <w:bottom w:w="0" w:type="dxa"/>
              <w:right w:w="0" w:type="dxa"/>
            </w:tcMar>
            <w:vAlign w:val="bottom"/>
            <w:hideMark/>
          </w:tcPr>
          <w:p w14:paraId="3B6A14A4" w14:textId="77777777" w:rsidR="00000000" w:rsidRDefault="00943B5A">
            <w:pPr>
              <w:pStyle w:val="a3"/>
              <w:spacing w:before="0" w:beforeAutospacing="0" w:after="0" w:afterAutospacing="0"/>
              <w:rPr>
                <w:sz w:val="20"/>
                <w:szCs w:val="20"/>
              </w:rPr>
            </w:pPr>
            <w:r>
              <w:rPr>
                <w:sz w:val="18"/>
                <w:szCs w:val="18"/>
              </w:rPr>
              <w:t>​</w:t>
            </w:r>
          </w:p>
        </w:tc>
        <w:tc>
          <w:tcPr>
            <w:tcW w:w="125" w:type="pct"/>
            <w:shd w:val="clear" w:color="auto" w:fill="CCEEFF"/>
            <w:noWrap/>
            <w:tcMar>
              <w:top w:w="0" w:type="dxa"/>
              <w:left w:w="0" w:type="dxa"/>
              <w:bottom w:w="0" w:type="dxa"/>
              <w:right w:w="0" w:type="dxa"/>
            </w:tcMar>
            <w:vAlign w:val="bottom"/>
            <w:hideMark/>
          </w:tcPr>
          <w:p w14:paraId="6FA6A919" w14:textId="77777777" w:rsidR="00000000" w:rsidRDefault="00943B5A">
            <w:pPr>
              <w:pStyle w:val="a3"/>
              <w:spacing w:before="0" w:beforeAutospacing="0" w:after="0" w:afterAutospacing="0"/>
              <w:jc w:val="center"/>
              <w:rPr>
                <w:sz w:val="18"/>
                <w:szCs w:val="18"/>
              </w:rPr>
            </w:pPr>
            <w:r>
              <w:rPr>
                <w:sz w:val="18"/>
                <w:szCs w:val="18"/>
              </w:rPr>
              <w:t> </w:t>
            </w:r>
          </w:p>
        </w:tc>
        <w:tc>
          <w:tcPr>
            <w:tcW w:w="496" w:type="pct"/>
            <w:shd w:val="clear" w:color="auto" w:fill="CCEEFF"/>
            <w:noWrap/>
            <w:tcMar>
              <w:top w:w="0" w:type="dxa"/>
              <w:left w:w="0" w:type="dxa"/>
              <w:bottom w:w="0" w:type="dxa"/>
              <w:right w:w="0" w:type="dxa"/>
            </w:tcMar>
            <w:vAlign w:val="bottom"/>
            <w:hideMark/>
          </w:tcPr>
          <w:p w14:paraId="67B215E5" w14:textId="77777777" w:rsidR="00000000" w:rsidRDefault="00943B5A">
            <w:pPr>
              <w:pStyle w:val="a3"/>
              <w:spacing w:before="0" w:beforeAutospacing="0" w:after="0" w:afterAutospacing="0"/>
              <w:ind w:right="60"/>
              <w:jc w:val="right"/>
              <w:rPr>
                <w:sz w:val="18"/>
                <w:szCs w:val="18"/>
              </w:rPr>
            </w:pPr>
            <w:r>
              <w:rPr>
                <w:sz w:val="18"/>
                <w:szCs w:val="18"/>
              </w:rPr>
              <w:t>293,071</w:t>
            </w:r>
          </w:p>
        </w:tc>
        <w:tc>
          <w:tcPr>
            <w:tcW w:w="125" w:type="pct"/>
            <w:shd w:val="clear" w:color="auto" w:fill="CCEEFF"/>
            <w:noWrap/>
            <w:tcMar>
              <w:top w:w="0" w:type="dxa"/>
              <w:left w:w="0" w:type="dxa"/>
              <w:bottom w:w="0" w:type="dxa"/>
              <w:right w:w="0" w:type="dxa"/>
            </w:tcMar>
            <w:vAlign w:val="bottom"/>
            <w:hideMark/>
          </w:tcPr>
          <w:p w14:paraId="35FEEF19" w14:textId="77777777" w:rsidR="00000000" w:rsidRDefault="00943B5A">
            <w:pPr>
              <w:pStyle w:val="a3"/>
              <w:spacing w:before="0" w:beforeAutospacing="0" w:after="0" w:afterAutospacing="0"/>
              <w:rPr>
                <w:sz w:val="20"/>
                <w:szCs w:val="20"/>
              </w:rPr>
            </w:pPr>
            <w:r>
              <w:rPr>
                <w:sz w:val="18"/>
                <w:szCs w:val="18"/>
              </w:rPr>
              <w:t>​</w:t>
            </w:r>
          </w:p>
        </w:tc>
        <w:tc>
          <w:tcPr>
            <w:tcW w:w="125" w:type="pct"/>
            <w:shd w:val="clear" w:color="auto" w:fill="CCEEFF"/>
            <w:noWrap/>
            <w:tcMar>
              <w:top w:w="0" w:type="dxa"/>
              <w:left w:w="0" w:type="dxa"/>
              <w:bottom w:w="0" w:type="dxa"/>
              <w:right w:w="0" w:type="dxa"/>
            </w:tcMar>
            <w:vAlign w:val="bottom"/>
            <w:hideMark/>
          </w:tcPr>
          <w:p w14:paraId="1027640F" w14:textId="77777777" w:rsidR="00000000" w:rsidRDefault="00943B5A">
            <w:pPr>
              <w:pStyle w:val="a3"/>
              <w:spacing w:before="0" w:beforeAutospacing="0" w:after="0" w:afterAutospacing="0"/>
              <w:jc w:val="center"/>
              <w:rPr>
                <w:sz w:val="18"/>
                <w:szCs w:val="18"/>
              </w:rPr>
            </w:pPr>
            <w:r>
              <w:rPr>
                <w:sz w:val="18"/>
                <w:szCs w:val="18"/>
              </w:rPr>
              <w:t> </w:t>
            </w:r>
          </w:p>
        </w:tc>
        <w:tc>
          <w:tcPr>
            <w:tcW w:w="496" w:type="pct"/>
            <w:shd w:val="clear" w:color="auto" w:fill="CCEEFF"/>
            <w:noWrap/>
            <w:tcMar>
              <w:top w:w="0" w:type="dxa"/>
              <w:left w:w="0" w:type="dxa"/>
              <w:bottom w:w="0" w:type="dxa"/>
              <w:right w:w="0" w:type="dxa"/>
            </w:tcMar>
            <w:vAlign w:val="bottom"/>
            <w:hideMark/>
          </w:tcPr>
          <w:p w14:paraId="52363BFC" w14:textId="77777777" w:rsidR="00000000" w:rsidRDefault="00943B5A">
            <w:pPr>
              <w:pStyle w:val="a3"/>
              <w:spacing w:before="0" w:beforeAutospacing="0" w:after="0" w:afterAutospacing="0"/>
              <w:ind w:right="60"/>
              <w:jc w:val="right"/>
              <w:rPr>
                <w:sz w:val="18"/>
                <w:szCs w:val="18"/>
              </w:rPr>
            </w:pPr>
            <w:r>
              <w:rPr>
                <w:sz w:val="18"/>
                <w:szCs w:val="18"/>
              </w:rPr>
              <w:t>393,341</w:t>
            </w:r>
          </w:p>
        </w:tc>
      </w:tr>
      <w:tr w:rsidR="00000000" w14:paraId="0A967B08" w14:textId="77777777">
        <w:trPr>
          <w:divId w:val="1647471132"/>
        </w:trPr>
        <w:tc>
          <w:tcPr>
            <w:tcW w:w="3503" w:type="pct"/>
            <w:tcMar>
              <w:top w:w="0" w:type="dxa"/>
              <w:left w:w="0" w:type="dxa"/>
              <w:bottom w:w="0" w:type="dxa"/>
              <w:right w:w="0" w:type="dxa"/>
            </w:tcMar>
            <w:hideMark/>
          </w:tcPr>
          <w:p w14:paraId="1C79D1EC" w14:textId="77777777" w:rsidR="00000000" w:rsidRDefault="00943B5A">
            <w:pPr>
              <w:pStyle w:val="a3"/>
              <w:spacing w:before="0" w:beforeAutospacing="0" w:after="0" w:afterAutospacing="0"/>
              <w:rPr>
                <w:sz w:val="18"/>
                <w:szCs w:val="18"/>
              </w:rPr>
            </w:pPr>
            <w:r>
              <w:rPr>
                <w:sz w:val="18"/>
                <w:szCs w:val="18"/>
              </w:rPr>
              <w:t xml:space="preserve">Property and equipment, net </w:t>
            </w:r>
          </w:p>
        </w:tc>
        <w:tc>
          <w:tcPr>
            <w:tcW w:w="125" w:type="pct"/>
            <w:noWrap/>
            <w:tcMar>
              <w:top w:w="0" w:type="dxa"/>
              <w:left w:w="0" w:type="dxa"/>
              <w:bottom w:w="0" w:type="dxa"/>
              <w:right w:w="0" w:type="dxa"/>
            </w:tcMar>
            <w:vAlign w:val="bottom"/>
            <w:hideMark/>
          </w:tcPr>
          <w:p w14:paraId="087708A1" w14:textId="77777777" w:rsidR="00000000" w:rsidRDefault="00943B5A">
            <w:pPr>
              <w:pStyle w:val="a3"/>
              <w:spacing w:before="0" w:beforeAutospacing="0" w:after="0" w:afterAutospacing="0"/>
              <w:rPr>
                <w:sz w:val="20"/>
                <w:szCs w:val="20"/>
              </w:rPr>
            </w:pPr>
            <w:r>
              <w:rPr>
                <w:sz w:val="18"/>
                <w:szCs w:val="18"/>
              </w:rPr>
              <w:t>​</w:t>
            </w:r>
          </w:p>
        </w:tc>
        <w:tc>
          <w:tcPr>
            <w:tcW w:w="125" w:type="pct"/>
            <w:noWrap/>
            <w:tcMar>
              <w:top w:w="0" w:type="dxa"/>
              <w:left w:w="0" w:type="dxa"/>
              <w:bottom w:w="0" w:type="dxa"/>
              <w:right w:w="0" w:type="dxa"/>
            </w:tcMar>
            <w:vAlign w:val="bottom"/>
            <w:hideMark/>
          </w:tcPr>
          <w:p w14:paraId="5992BD50" w14:textId="77777777" w:rsidR="00000000" w:rsidRDefault="00943B5A">
            <w:pPr>
              <w:pStyle w:val="a3"/>
              <w:spacing w:before="0" w:beforeAutospacing="0" w:after="0" w:afterAutospacing="0"/>
              <w:jc w:val="center"/>
              <w:rPr>
                <w:sz w:val="18"/>
                <w:szCs w:val="18"/>
              </w:rPr>
            </w:pPr>
            <w:r>
              <w:rPr>
                <w:sz w:val="18"/>
                <w:szCs w:val="18"/>
              </w:rPr>
              <w:t> </w:t>
            </w:r>
          </w:p>
        </w:tc>
        <w:tc>
          <w:tcPr>
            <w:tcW w:w="496" w:type="pct"/>
            <w:noWrap/>
            <w:tcMar>
              <w:top w:w="0" w:type="dxa"/>
              <w:left w:w="0" w:type="dxa"/>
              <w:bottom w:w="0" w:type="dxa"/>
              <w:right w:w="0" w:type="dxa"/>
            </w:tcMar>
            <w:vAlign w:val="bottom"/>
            <w:hideMark/>
          </w:tcPr>
          <w:p w14:paraId="6D758212" w14:textId="77777777" w:rsidR="00000000" w:rsidRDefault="00943B5A">
            <w:pPr>
              <w:pStyle w:val="a3"/>
              <w:spacing w:before="0" w:beforeAutospacing="0" w:after="0" w:afterAutospacing="0"/>
              <w:ind w:right="60"/>
              <w:jc w:val="right"/>
              <w:rPr>
                <w:sz w:val="18"/>
                <w:szCs w:val="18"/>
              </w:rPr>
            </w:pPr>
            <w:r>
              <w:rPr>
                <w:sz w:val="18"/>
                <w:szCs w:val="18"/>
              </w:rPr>
              <w:t>16,944</w:t>
            </w:r>
          </w:p>
        </w:tc>
        <w:tc>
          <w:tcPr>
            <w:tcW w:w="125" w:type="pct"/>
            <w:noWrap/>
            <w:tcMar>
              <w:top w:w="0" w:type="dxa"/>
              <w:left w:w="0" w:type="dxa"/>
              <w:bottom w:w="0" w:type="dxa"/>
              <w:right w:w="0" w:type="dxa"/>
            </w:tcMar>
            <w:vAlign w:val="bottom"/>
            <w:hideMark/>
          </w:tcPr>
          <w:p w14:paraId="500BEED7" w14:textId="77777777" w:rsidR="00000000" w:rsidRDefault="00943B5A">
            <w:pPr>
              <w:pStyle w:val="a3"/>
              <w:spacing w:before="0" w:beforeAutospacing="0" w:after="0" w:afterAutospacing="0"/>
              <w:rPr>
                <w:sz w:val="20"/>
                <w:szCs w:val="20"/>
              </w:rPr>
            </w:pPr>
            <w:r>
              <w:rPr>
                <w:sz w:val="18"/>
                <w:szCs w:val="18"/>
              </w:rPr>
              <w:t>​</w:t>
            </w:r>
          </w:p>
        </w:tc>
        <w:tc>
          <w:tcPr>
            <w:tcW w:w="125" w:type="pct"/>
            <w:noWrap/>
            <w:tcMar>
              <w:top w:w="0" w:type="dxa"/>
              <w:left w:w="0" w:type="dxa"/>
              <w:bottom w:w="0" w:type="dxa"/>
              <w:right w:w="0" w:type="dxa"/>
            </w:tcMar>
            <w:vAlign w:val="bottom"/>
            <w:hideMark/>
          </w:tcPr>
          <w:p w14:paraId="74D68325" w14:textId="77777777" w:rsidR="00000000" w:rsidRDefault="00943B5A">
            <w:pPr>
              <w:pStyle w:val="a3"/>
              <w:spacing w:before="0" w:beforeAutospacing="0" w:after="0" w:afterAutospacing="0"/>
              <w:jc w:val="center"/>
              <w:rPr>
                <w:sz w:val="18"/>
                <w:szCs w:val="18"/>
              </w:rPr>
            </w:pPr>
            <w:r>
              <w:rPr>
                <w:sz w:val="18"/>
                <w:szCs w:val="18"/>
              </w:rPr>
              <w:t> </w:t>
            </w:r>
          </w:p>
        </w:tc>
        <w:tc>
          <w:tcPr>
            <w:tcW w:w="496" w:type="pct"/>
            <w:noWrap/>
            <w:tcMar>
              <w:top w:w="0" w:type="dxa"/>
              <w:left w:w="0" w:type="dxa"/>
              <w:bottom w:w="0" w:type="dxa"/>
              <w:right w:w="0" w:type="dxa"/>
            </w:tcMar>
            <w:vAlign w:val="bottom"/>
            <w:hideMark/>
          </w:tcPr>
          <w:p w14:paraId="647228DC" w14:textId="77777777" w:rsidR="00000000" w:rsidRDefault="00943B5A">
            <w:pPr>
              <w:pStyle w:val="a3"/>
              <w:spacing w:before="0" w:beforeAutospacing="0" w:after="0" w:afterAutospacing="0"/>
              <w:ind w:right="60"/>
              <w:jc w:val="right"/>
              <w:rPr>
                <w:sz w:val="18"/>
                <w:szCs w:val="18"/>
              </w:rPr>
            </w:pPr>
            <w:r>
              <w:rPr>
                <w:sz w:val="18"/>
                <w:szCs w:val="18"/>
              </w:rPr>
              <w:t>16,422</w:t>
            </w:r>
          </w:p>
        </w:tc>
      </w:tr>
      <w:tr w:rsidR="00000000" w14:paraId="053F4E4D" w14:textId="77777777">
        <w:trPr>
          <w:divId w:val="1647471132"/>
        </w:trPr>
        <w:tc>
          <w:tcPr>
            <w:tcW w:w="3503" w:type="pct"/>
            <w:shd w:val="clear" w:color="auto" w:fill="CCEEFF"/>
            <w:tcMar>
              <w:top w:w="0" w:type="dxa"/>
              <w:left w:w="0" w:type="dxa"/>
              <w:bottom w:w="0" w:type="dxa"/>
              <w:right w:w="0" w:type="dxa"/>
            </w:tcMar>
            <w:hideMark/>
          </w:tcPr>
          <w:p w14:paraId="49FAA617" w14:textId="77777777" w:rsidR="00000000" w:rsidRDefault="00943B5A">
            <w:pPr>
              <w:pStyle w:val="a3"/>
              <w:spacing w:before="0" w:beforeAutospacing="0" w:after="0" w:afterAutospacing="0"/>
              <w:rPr>
                <w:sz w:val="18"/>
                <w:szCs w:val="18"/>
              </w:rPr>
            </w:pPr>
            <w:r>
              <w:rPr>
                <w:sz w:val="18"/>
                <w:szCs w:val="18"/>
              </w:rPr>
              <w:t>Operating lease assets</w:t>
            </w:r>
          </w:p>
        </w:tc>
        <w:tc>
          <w:tcPr>
            <w:tcW w:w="125" w:type="pct"/>
            <w:shd w:val="clear" w:color="auto" w:fill="CCEEFF"/>
            <w:noWrap/>
            <w:tcMar>
              <w:top w:w="0" w:type="dxa"/>
              <w:left w:w="0" w:type="dxa"/>
              <w:bottom w:w="0" w:type="dxa"/>
              <w:right w:w="0" w:type="dxa"/>
            </w:tcMar>
            <w:vAlign w:val="bottom"/>
            <w:hideMark/>
          </w:tcPr>
          <w:p w14:paraId="2FC2A56F" w14:textId="77777777" w:rsidR="00000000" w:rsidRDefault="00943B5A">
            <w:pPr>
              <w:pStyle w:val="a3"/>
              <w:spacing w:before="0" w:beforeAutospacing="0" w:after="0" w:afterAutospacing="0"/>
              <w:rPr>
                <w:sz w:val="20"/>
                <w:szCs w:val="20"/>
              </w:rPr>
            </w:pPr>
            <w:r>
              <w:rPr>
                <w:sz w:val="18"/>
                <w:szCs w:val="18"/>
              </w:rPr>
              <w:t>​</w:t>
            </w:r>
          </w:p>
        </w:tc>
        <w:tc>
          <w:tcPr>
            <w:tcW w:w="125" w:type="pct"/>
            <w:shd w:val="clear" w:color="auto" w:fill="CCEEFF"/>
            <w:noWrap/>
            <w:tcMar>
              <w:top w:w="0" w:type="dxa"/>
              <w:left w:w="0" w:type="dxa"/>
              <w:bottom w:w="0" w:type="dxa"/>
              <w:right w:w="0" w:type="dxa"/>
            </w:tcMar>
            <w:vAlign w:val="bottom"/>
            <w:hideMark/>
          </w:tcPr>
          <w:p w14:paraId="59516E70" w14:textId="77777777" w:rsidR="00000000" w:rsidRDefault="00943B5A">
            <w:pPr>
              <w:pStyle w:val="a3"/>
              <w:spacing w:before="0" w:beforeAutospacing="0" w:after="0" w:afterAutospacing="0"/>
              <w:jc w:val="center"/>
              <w:rPr>
                <w:sz w:val="20"/>
                <w:szCs w:val="20"/>
              </w:rPr>
            </w:pPr>
            <w:r>
              <w:rPr>
                <w:sz w:val="18"/>
                <w:szCs w:val="18"/>
              </w:rPr>
              <w:t>​</w:t>
            </w:r>
          </w:p>
        </w:tc>
        <w:tc>
          <w:tcPr>
            <w:tcW w:w="496" w:type="pct"/>
            <w:shd w:val="clear" w:color="auto" w:fill="CCEEFF"/>
            <w:noWrap/>
            <w:tcMar>
              <w:top w:w="0" w:type="dxa"/>
              <w:left w:w="0" w:type="dxa"/>
              <w:bottom w:w="0" w:type="dxa"/>
              <w:right w:w="0" w:type="dxa"/>
            </w:tcMar>
            <w:vAlign w:val="bottom"/>
            <w:hideMark/>
          </w:tcPr>
          <w:p w14:paraId="240693BC" w14:textId="77777777" w:rsidR="00000000" w:rsidRDefault="00943B5A">
            <w:pPr>
              <w:pStyle w:val="a3"/>
              <w:spacing w:before="0" w:beforeAutospacing="0" w:after="0" w:afterAutospacing="0"/>
              <w:ind w:right="60"/>
              <w:jc w:val="right"/>
              <w:rPr>
                <w:sz w:val="18"/>
                <w:szCs w:val="18"/>
              </w:rPr>
            </w:pPr>
            <w:r>
              <w:rPr>
                <w:sz w:val="18"/>
                <w:szCs w:val="18"/>
              </w:rPr>
              <w:t>42,517</w:t>
            </w:r>
          </w:p>
        </w:tc>
        <w:tc>
          <w:tcPr>
            <w:tcW w:w="125" w:type="pct"/>
            <w:shd w:val="clear" w:color="auto" w:fill="CCEEFF"/>
            <w:noWrap/>
            <w:tcMar>
              <w:top w:w="0" w:type="dxa"/>
              <w:left w:w="0" w:type="dxa"/>
              <w:bottom w:w="0" w:type="dxa"/>
              <w:right w:w="0" w:type="dxa"/>
            </w:tcMar>
            <w:vAlign w:val="bottom"/>
            <w:hideMark/>
          </w:tcPr>
          <w:p w14:paraId="2B5E4CFE" w14:textId="77777777" w:rsidR="00000000" w:rsidRDefault="00943B5A">
            <w:pPr>
              <w:pStyle w:val="a3"/>
              <w:spacing w:before="0" w:beforeAutospacing="0" w:after="0" w:afterAutospacing="0"/>
              <w:rPr>
                <w:sz w:val="20"/>
                <w:szCs w:val="20"/>
              </w:rPr>
            </w:pPr>
            <w:r>
              <w:rPr>
                <w:sz w:val="18"/>
                <w:szCs w:val="18"/>
              </w:rPr>
              <w:t>​</w:t>
            </w:r>
          </w:p>
        </w:tc>
        <w:tc>
          <w:tcPr>
            <w:tcW w:w="125" w:type="pct"/>
            <w:shd w:val="clear" w:color="auto" w:fill="CCEEFF"/>
            <w:noWrap/>
            <w:tcMar>
              <w:top w:w="0" w:type="dxa"/>
              <w:left w:w="0" w:type="dxa"/>
              <w:bottom w:w="0" w:type="dxa"/>
              <w:right w:w="0" w:type="dxa"/>
            </w:tcMar>
            <w:vAlign w:val="bottom"/>
            <w:hideMark/>
          </w:tcPr>
          <w:p w14:paraId="5BBC80DE" w14:textId="77777777" w:rsidR="00000000" w:rsidRDefault="00943B5A">
            <w:pPr>
              <w:pStyle w:val="a3"/>
              <w:spacing w:before="0" w:beforeAutospacing="0" w:after="0" w:afterAutospacing="0"/>
              <w:jc w:val="center"/>
              <w:rPr>
                <w:sz w:val="20"/>
                <w:szCs w:val="20"/>
              </w:rPr>
            </w:pPr>
            <w:r>
              <w:rPr>
                <w:sz w:val="18"/>
                <w:szCs w:val="18"/>
              </w:rPr>
              <w:t>​</w:t>
            </w:r>
          </w:p>
        </w:tc>
        <w:tc>
          <w:tcPr>
            <w:tcW w:w="496" w:type="pct"/>
            <w:shd w:val="clear" w:color="auto" w:fill="CCEEFF"/>
            <w:noWrap/>
            <w:tcMar>
              <w:top w:w="0" w:type="dxa"/>
              <w:left w:w="0" w:type="dxa"/>
              <w:bottom w:w="0" w:type="dxa"/>
              <w:right w:w="0" w:type="dxa"/>
            </w:tcMar>
            <w:vAlign w:val="bottom"/>
            <w:hideMark/>
          </w:tcPr>
          <w:p w14:paraId="69A8A142" w14:textId="77777777" w:rsidR="00000000" w:rsidRDefault="00943B5A">
            <w:pPr>
              <w:pStyle w:val="a3"/>
              <w:spacing w:before="0" w:beforeAutospacing="0" w:after="0" w:afterAutospacing="0"/>
              <w:ind w:right="60"/>
              <w:jc w:val="right"/>
              <w:rPr>
                <w:sz w:val="18"/>
                <w:szCs w:val="18"/>
              </w:rPr>
            </w:pPr>
            <w:r>
              <w:rPr>
                <w:sz w:val="18"/>
                <w:szCs w:val="18"/>
              </w:rPr>
              <w:t>43,260</w:t>
            </w:r>
          </w:p>
        </w:tc>
      </w:tr>
      <w:tr w:rsidR="00000000" w14:paraId="06043766" w14:textId="77777777">
        <w:trPr>
          <w:divId w:val="1647471132"/>
        </w:trPr>
        <w:tc>
          <w:tcPr>
            <w:tcW w:w="3503" w:type="pct"/>
            <w:tcMar>
              <w:top w:w="0" w:type="dxa"/>
              <w:left w:w="0" w:type="dxa"/>
              <w:bottom w:w="0" w:type="dxa"/>
              <w:right w:w="0" w:type="dxa"/>
            </w:tcMar>
            <w:hideMark/>
          </w:tcPr>
          <w:p w14:paraId="68AB93F9" w14:textId="77777777" w:rsidR="00000000" w:rsidRDefault="00943B5A">
            <w:pPr>
              <w:pStyle w:val="a3"/>
              <w:spacing w:before="0" w:beforeAutospacing="0" w:after="0" w:afterAutospacing="0"/>
              <w:rPr>
                <w:sz w:val="18"/>
                <w:szCs w:val="18"/>
              </w:rPr>
            </w:pPr>
            <w:r>
              <w:rPr>
                <w:sz w:val="18"/>
                <w:szCs w:val="18"/>
              </w:rPr>
              <w:t>Equity in net assets of TRC, LLC</w:t>
            </w:r>
          </w:p>
        </w:tc>
        <w:tc>
          <w:tcPr>
            <w:tcW w:w="125" w:type="pct"/>
            <w:noWrap/>
            <w:tcMar>
              <w:top w:w="0" w:type="dxa"/>
              <w:left w:w="0" w:type="dxa"/>
              <w:bottom w:w="0" w:type="dxa"/>
              <w:right w:w="0" w:type="dxa"/>
            </w:tcMar>
            <w:vAlign w:val="bottom"/>
            <w:hideMark/>
          </w:tcPr>
          <w:p w14:paraId="1958938C" w14:textId="77777777" w:rsidR="00000000" w:rsidRDefault="00943B5A">
            <w:pPr>
              <w:pStyle w:val="a3"/>
              <w:spacing w:before="0" w:beforeAutospacing="0" w:after="0" w:afterAutospacing="0"/>
              <w:rPr>
                <w:sz w:val="20"/>
                <w:szCs w:val="20"/>
              </w:rPr>
            </w:pPr>
            <w:r>
              <w:rPr>
                <w:sz w:val="18"/>
                <w:szCs w:val="18"/>
              </w:rPr>
              <w:t>​</w:t>
            </w:r>
          </w:p>
        </w:tc>
        <w:tc>
          <w:tcPr>
            <w:tcW w:w="125" w:type="pct"/>
            <w:noWrap/>
            <w:tcMar>
              <w:top w:w="0" w:type="dxa"/>
              <w:left w:w="0" w:type="dxa"/>
              <w:bottom w:w="0" w:type="dxa"/>
              <w:right w:w="0" w:type="dxa"/>
            </w:tcMar>
            <w:vAlign w:val="bottom"/>
            <w:hideMark/>
          </w:tcPr>
          <w:p w14:paraId="76211E66" w14:textId="77777777" w:rsidR="00000000" w:rsidRDefault="00943B5A">
            <w:pPr>
              <w:pStyle w:val="a3"/>
              <w:spacing w:before="0" w:beforeAutospacing="0" w:after="0" w:afterAutospacing="0"/>
              <w:jc w:val="center"/>
              <w:rPr>
                <w:sz w:val="20"/>
                <w:szCs w:val="20"/>
              </w:rPr>
            </w:pPr>
            <w:r>
              <w:rPr>
                <w:sz w:val="18"/>
                <w:szCs w:val="18"/>
              </w:rPr>
              <w:t>​</w:t>
            </w:r>
          </w:p>
        </w:tc>
        <w:tc>
          <w:tcPr>
            <w:tcW w:w="496" w:type="pct"/>
            <w:noWrap/>
            <w:tcMar>
              <w:top w:w="0" w:type="dxa"/>
              <w:left w:w="0" w:type="dxa"/>
              <w:bottom w:w="0" w:type="dxa"/>
              <w:right w:w="0" w:type="dxa"/>
            </w:tcMar>
            <w:vAlign w:val="bottom"/>
            <w:hideMark/>
          </w:tcPr>
          <w:p w14:paraId="6F982643" w14:textId="77777777" w:rsidR="00000000" w:rsidRDefault="00943B5A">
            <w:pPr>
              <w:pStyle w:val="a3"/>
              <w:spacing w:before="0" w:beforeAutospacing="0" w:after="0" w:afterAutospacing="0"/>
              <w:ind w:right="60"/>
              <w:jc w:val="right"/>
              <w:rPr>
                <w:sz w:val="18"/>
                <w:szCs w:val="18"/>
              </w:rPr>
            </w:pPr>
            <w:r>
              <w:rPr>
                <w:sz w:val="18"/>
                <w:szCs w:val="18"/>
              </w:rPr>
              <w:t>19,439</w:t>
            </w:r>
          </w:p>
        </w:tc>
        <w:tc>
          <w:tcPr>
            <w:tcW w:w="125" w:type="pct"/>
            <w:noWrap/>
            <w:tcMar>
              <w:top w:w="0" w:type="dxa"/>
              <w:left w:w="0" w:type="dxa"/>
              <w:bottom w:w="0" w:type="dxa"/>
              <w:right w:w="0" w:type="dxa"/>
            </w:tcMar>
            <w:vAlign w:val="bottom"/>
            <w:hideMark/>
          </w:tcPr>
          <w:p w14:paraId="3B00D83E" w14:textId="77777777" w:rsidR="00000000" w:rsidRDefault="00943B5A">
            <w:pPr>
              <w:pStyle w:val="a3"/>
              <w:spacing w:before="0" w:beforeAutospacing="0" w:after="0" w:afterAutospacing="0"/>
              <w:rPr>
                <w:sz w:val="20"/>
                <w:szCs w:val="20"/>
              </w:rPr>
            </w:pPr>
            <w:r>
              <w:rPr>
                <w:sz w:val="18"/>
                <w:szCs w:val="18"/>
              </w:rPr>
              <w:t>​</w:t>
            </w:r>
          </w:p>
        </w:tc>
        <w:tc>
          <w:tcPr>
            <w:tcW w:w="125" w:type="pct"/>
            <w:noWrap/>
            <w:tcMar>
              <w:top w:w="0" w:type="dxa"/>
              <w:left w:w="0" w:type="dxa"/>
              <w:bottom w:w="0" w:type="dxa"/>
              <w:right w:w="0" w:type="dxa"/>
            </w:tcMar>
            <w:vAlign w:val="bottom"/>
            <w:hideMark/>
          </w:tcPr>
          <w:p w14:paraId="2A749EC3" w14:textId="77777777" w:rsidR="00000000" w:rsidRDefault="00943B5A">
            <w:pPr>
              <w:pStyle w:val="a3"/>
              <w:spacing w:before="0" w:beforeAutospacing="0" w:after="0" w:afterAutospacing="0"/>
              <w:jc w:val="center"/>
              <w:rPr>
                <w:sz w:val="20"/>
                <w:szCs w:val="20"/>
              </w:rPr>
            </w:pPr>
            <w:r>
              <w:rPr>
                <w:sz w:val="18"/>
                <w:szCs w:val="18"/>
              </w:rPr>
              <w:t>​</w:t>
            </w:r>
          </w:p>
        </w:tc>
        <w:tc>
          <w:tcPr>
            <w:tcW w:w="496" w:type="pct"/>
            <w:noWrap/>
            <w:tcMar>
              <w:top w:w="0" w:type="dxa"/>
              <w:left w:w="0" w:type="dxa"/>
              <w:bottom w:w="0" w:type="dxa"/>
              <w:right w:w="0" w:type="dxa"/>
            </w:tcMar>
            <w:vAlign w:val="bottom"/>
            <w:hideMark/>
          </w:tcPr>
          <w:p w14:paraId="56FB6951" w14:textId="77777777" w:rsidR="00000000" w:rsidRDefault="00943B5A">
            <w:pPr>
              <w:pStyle w:val="a3"/>
              <w:spacing w:before="0" w:beforeAutospacing="0" w:after="0" w:afterAutospacing="0"/>
              <w:ind w:right="60"/>
              <w:jc w:val="right"/>
              <w:rPr>
                <w:sz w:val="18"/>
                <w:szCs w:val="18"/>
              </w:rPr>
            </w:pPr>
            <w:r>
              <w:rPr>
                <w:sz w:val="18"/>
                <w:szCs w:val="18"/>
              </w:rPr>
              <w:t>12,750</w:t>
            </w:r>
          </w:p>
        </w:tc>
      </w:tr>
      <w:tr w:rsidR="00000000" w14:paraId="7E8DEE73" w14:textId="77777777">
        <w:trPr>
          <w:divId w:val="1647471132"/>
        </w:trPr>
        <w:tc>
          <w:tcPr>
            <w:tcW w:w="3503" w:type="pct"/>
            <w:shd w:val="clear" w:color="auto" w:fill="CCEEFF"/>
            <w:tcMar>
              <w:top w:w="0" w:type="dxa"/>
              <w:left w:w="0" w:type="dxa"/>
              <w:bottom w:w="0" w:type="dxa"/>
              <w:right w:w="0" w:type="dxa"/>
            </w:tcMar>
            <w:hideMark/>
          </w:tcPr>
          <w:p w14:paraId="6ACDF7E7" w14:textId="77777777" w:rsidR="00000000" w:rsidRDefault="00943B5A">
            <w:pPr>
              <w:pStyle w:val="a3"/>
              <w:spacing w:before="0" w:beforeAutospacing="0" w:after="0" w:afterAutospacing="0"/>
              <w:rPr>
                <w:sz w:val="18"/>
                <w:szCs w:val="18"/>
              </w:rPr>
            </w:pPr>
            <w:r>
              <w:rPr>
                <w:sz w:val="18"/>
                <w:szCs w:val="18"/>
              </w:rPr>
              <w:t xml:space="preserve">Restricted cash </w:t>
            </w:r>
          </w:p>
        </w:tc>
        <w:tc>
          <w:tcPr>
            <w:tcW w:w="125" w:type="pct"/>
            <w:shd w:val="clear" w:color="auto" w:fill="CCEEFF"/>
            <w:noWrap/>
            <w:tcMar>
              <w:top w:w="0" w:type="dxa"/>
              <w:left w:w="0" w:type="dxa"/>
              <w:bottom w:w="0" w:type="dxa"/>
              <w:right w:w="0" w:type="dxa"/>
            </w:tcMar>
            <w:vAlign w:val="bottom"/>
            <w:hideMark/>
          </w:tcPr>
          <w:p w14:paraId="7AAC4D6E" w14:textId="77777777" w:rsidR="00000000" w:rsidRDefault="00943B5A">
            <w:pPr>
              <w:pStyle w:val="a3"/>
              <w:spacing w:before="0" w:beforeAutospacing="0" w:after="0" w:afterAutospacing="0"/>
              <w:rPr>
                <w:sz w:val="20"/>
                <w:szCs w:val="20"/>
              </w:rPr>
            </w:pPr>
            <w:r>
              <w:rPr>
                <w:sz w:val="18"/>
                <w:szCs w:val="18"/>
              </w:rPr>
              <w:t>​</w:t>
            </w:r>
          </w:p>
        </w:tc>
        <w:tc>
          <w:tcPr>
            <w:tcW w:w="125" w:type="pct"/>
            <w:shd w:val="clear" w:color="auto" w:fill="CCEEFF"/>
            <w:noWrap/>
            <w:tcMar>
              <w:top w:w="0" w:type="dxa"/>
              <w:left w:w="0" w:type="dxa"/>
              <w:bottom w:w="0" w:type="dxa"/>
              <w:right w:w="0" w:type="dxa"/>
            </w:tcMar>
            <w:vAlign w:val="bottom"/>
            <w:hideMark/>
          </w:tcPr>
          <w:p w14:paraId="3F23602F" w14:textId="77777777" w:rsidR="00000000" w:rsidRDefault="00943B5A">
            <w:pPr>
              <w:pStyle w:val="a3"/>
              <w:spacing w:before="0" w:beforeAutospacing="0" w:after="0" w:afterAutospacing="0"/>
              <w:jc w:val="center"/>
              <w:rPr>
                <w:sz w:val="18"/>
                <w:szCs w:val="18"/>
              </w:rPr>
            </w:pPr>
            <w:r>
              <w:rPr>
                <w:sz w:val="18"/>
                <w:szCs w:val="18"/>
              </w:rPr>
              <w:t> </w:t>
            </w:r>
          </w:p>
        </w:tc>
        <w:tc>
          <w:tcPr>
            <w:tcW w:w="496" w:type="pct"/>
            <w:shd w:val="clear" w:color="auto" w:fill="CCEEFF"/>
            <w:noWrap/>
            <w:tcMar>
              <w:top w:w="0" w:type="dxa"/>
              <w:left w:w="0" w:type="dxa"/>
              <w:bottom w:w="0" w:type="dxa"/>
              <w:right w:w="0" w:type="dxa"/>
            </w:tcMar>
            <w:vAlign w:val="bottom"/>
            <w:hideMark/>
          </w:tcPr>
          <w:p w14:paraId="4B2DC237" w14:textId="77777777" w:rsidR="00000000" w:rsidRDefault="00943B5A">
            <w:pPr>
              <w:pStyle w:val="a3"/>
              <w:spacing w:before="0" w:beforeAutospacing="0" w:after="0" w:afterAutospacing="0"/>
              <w:ind w:right="60"/>
              <w:jc w:val="right"/>
              <w:rPr>
                <w:sz w:val="18"/>
                <w:szCs w:val="18"/>
              </w:rPr>
            </w:pPr>
            <w:r>
              <w:rPr>
                <w:sz w:val="18"/>
                <w:szCs w:val="18"/>
              </w:rPr>
              <w:t>833</w:t>
            </w:r>
          </w:p>
        </w:tc>
        <w:tc>
          <w:tcPr>
            <w:tcW w:w="125" w:type="pct"/>
            <w:shd w:val="clear" w:color="auto" w:fill="CCEEFF"/>
            <w:noWrap/>
            <w:tcMar>
              <w:top w:w="0" w:type="dxa"/>
              <w:left w:w="0" w:type="dxa"/>
              <w:bottom w:w="0" w:type="dxa"/>
              <w:right w:w="0" w:type="dxa"/>
            </w:tcMar>
            <w:vAlign w:val="bottom"/>
            <w:hideMark/>
          </w:tcPr>
          <w:p w14:paraId="35809B56" w14:textId="77777777" w:rsidR="00000000" w:rsidRDefault="00943B5A">
            <w:pPr>
              <w:pStyle w:val="a3"/>
              <w:spacing w:before="0" w:beforeAutospacing="0" w:after="0" w:afterAutospacing="0"/>
              <w:rPr>
                <w:sz w:val="20"/>
                <w:szCs w:val="20"/>
              </w:rPr>
            </w:pPr>
            <w:r>
              <w:rPr>
                <w:sz w:val="18"/>
                <w:szCs w:val="18"/>
              </w:rPr>
              <w:t>​</w:t>
            </w:r>
          </w:p>
        </w:tc>
        <w:tc>
          <w:tcPr>
            <w:tcW w:w="125" w:type="pct"/>
            <w:shd w:val="clear" w:color="auto" w:fill="CCEEFF"/>
            <w:noWrap/>
            <w:tcMar>
              <w:top w:w="0" w:type="dxa"/>
              <w:left w:w="0" w:type="dxa"/>
              <w:bottom w:w="0" w:type="dxa"/>
              <w:right w:w="0" w:type="dxa"/>
            </w:tcMar>
            <w:vAlign w:val="bottom"/>
            <w:hideMark/>
          </w:tcPr>
          <w:p w14:paraId="21D4068A" w14:textId="77777777" w:rsidR="00000000" w:rsidRDefault="00943B5A">
            <w:pPr>
              <w:pStyle w:val="a3"/>
              <w:spacing w:before="0" w:beforeAutospacing="0" w:after="0" w:afterAutospacing="0"/>
              <w:jc w:val="center"/>
              <w:rPr>
                <w:sz w:val="18"/>
                <w:szCs w:val="18"/>
              </w:rPr>
            </w:pPr>
            <w:r>
              <w:rPr>
                <w:sz w:val="18"/>
                <w:szCs w:val="18"/>
              </w:rPr>
              <w:t> </w:t>
            </w:r>
          </w:p>
        </w:tc>
        <w:tc>
          <w:tcPr>
            <w:tcW w:w="496" w:type="pct"/>
            <w:shd w:val="clear" w:color="auto" w:fill="CCEEFF"/>
            <w:noWrap/>
            <w:tcMar>
              <w:top w:w="0" w:type="dxa"/>
              <w:left w:w="0" w:type="dxa"/>
              <w:bottom w:w="0" w:type="dxa"/>
              <w:right w:w="0" w:type="dxa"/>
            </w:tcMar>
            <w:vAlign w:val="bottom"/>
            <w:hideMark/>
          </w:tcPr>
          <w:p w14:paraId="5E0B9CDF" w14:textId="77777777" w:rsidR="00000000" w:rsidRDefault="00943B5A">
            <w:pPr>
              <w:pStyle w:val="a3"/>
              <w:spacing w:before="0" w:beforeAutospacing="0" w:after="0" w:afterAutospacing="0"/>
              <w:ind w:right="60"/>
              <w:jc w:val="right"/>
              <w:rPr>
                <w:sz w:val="18"/>
                <w:szCs w:val="18"/>
              </w:rPr>
            </w:pPr>
            <w:r>
              <w:rPr>
                <w:sz w:val="18"/>
                <w:szCs w:val="18"/>
              </w:rPr>
              <w:t>833</w:t>
            </w:r>
          </w:p>
        </w:tc>
      </w:tr>
      <w:tr w:rsidR="00000000" w14:paraId="54DDF44E" w14:textId="77777777">
        <w:trPr>
          <w:divId w:val="1647471132"/>
        </w:trPr>
        <w:tc>
          <w:tcPr>
            <w:tcW w:w="3503" w:type="pct"/>
            <w:tcMar>
              <w:top w:w="0" w:type="dxa"/>
              <w:left w:w="0" w:type="dxa"/>
              <w:bottom w:w="0" w:type="dxa"/>
              <w:right w:w="0" w:type="dxa"/>
            </w:tcMar>
            <w:hideMark/>
          </w:tcPr>
          <w:p w14:paraId="2601B102" w14:textId="77777777" w:rsidR="00000000" w:rsidRDefault="00943B5A">
            <w:pPr>
              <w:pStyle w:val="a3"/>
              <w:spacing w:before="0" w:beforeAutospacing="0" w:after="0" w:afterAutospacing="0"/>
              <w:rPr>
                <w:sz w:val="18"/>
                <w:szCs w:val="18"/>
              </w:rPr>
            </w:pPr>
            <w:r>
              <w:rPr>
                <w:sz w:val="18"/>
                <w:szCs w:val="18"/>
              </w:rPr>
              <w:t>Other assets</w:t>
            </w:r>
          </w:p>
        </w:tc>
        <w:tc>
          <w:tcPr>
            <w:tcW w:w="125" w:type="pct"/>
            <w:noWrap/>
            <w:tcMar>
              <w:top w:w="0" w:type="dxa"/>
              <w:left w:w="0" w:type="dxa"/>
              <w:bottom w:w="0" w:type="dxa"/>
              <w:right w:w="0" w:type="dxa"/>
            </w:tcMar>
            <w:vAlign w:val="bottom"/>
            <w:hideMark/>
          </w:tcPr>
          <w:p w14:paraId="29F05DB0" w14:textId="77777777" w:rsidR="00000000" w:rsidRDefault="00943B5A">
            <w:pPr>
              <w:pStyle w:val="a3"/>
              <w:spacing w:before="0" w:beforeAutospacing="0" w:after="0" w:afterAutospacing="0"/>
              <w:rPr>
                <w:sz w:val="20"/>
                <w:szCs w:val="20"/>
              </w:rPr>
            </w:pPr>
            <w:r>
              <w:rPr>
                <w:sz w:val="18"/>
                <w:szCs w:val="18"/>
              </w:rPr>
              <w:t>​</w:t>
            </w:r>
          </w:p>
        </w:tc>
        <w:tc>
          <w:tcPr>
            <w:tcW w:w="125" w:type="pct"/>
            <w:tcBorders>
              <w:bottom w:val="single" w:sz="6" w:space="0" w:color="000000"/>
            </w:tcBorders>
            <w:noWrap/>
            <w:tcMar>
              <w:top w:w="0" w:type="dxa"/>
              <w:left w:w="0" w:type="dxa"/>
              <w:bottom w:w="0" w:type="dxa"/>
              <w:right w:w="0" w:type="dxa"/>
            </w:tcMar>
            <w:vAlign w:val="bottom"/>
            <w:hideMark/>
          </w:tcPr>
          <w:p w14:paraId="0546F91D" w14:textId="77777777" w:rsidR="00000000" w:rsidRDefault="00943B5A">
            <w:pPr>
              <w:pStyle w:val="a3"/>
              <w:spacing w:before="0" w:beforeAutospacing="0" w:after="0" w:afterAutospacing="0"/>
              <w:jc w:val="center"/>
              <w:rPr>
                <w:sz w:val="20"/>
                <w:szCs w:val="20"/>
              </w:rPr>
            </w:pPr>
            <w:r>
              <w:rPr>
                <w:sz w:val="18"/>
                <w:szCs w:val="18"/>
              </w:rPr>
              <w:t>​</w:t>
            </w:r>
          </w:p>
        </w:tc>
        <w:tc>
          <w:tcPr>
            <w:tcW w:w="496" w:type="pct"/>
            <w:tcBorders>
              <w:bottom w:val="single" w:sz="6" w:space="0" w:color="000000"/>
            </w:tcBorders>
            <w:noWrap/>
            <w:tcMar>
              <w:top w:w="0" w:type="dxa"/>
              <w:left w:w="0" w:type="dxa"/>
              <w:bottom w:w="0" w:type="dxa"/>
              <w:right w:w="0" w:type="dxa"/>
            </w:tcMar>
            <w:vAlign w:val="bottom"/>
            <w:hideMark/>
          </w:tcPr>
          <w:p w14:paraId="0ECF8EA7" w14:textId="77777777" w:rsidR="00000000" w:rsidRDefault="00943B5A">
            <w:pPr>
              <w:pStyle w:val="a3"/>
              <w:spacing w:before="0" w:beforeAutospacing="0" w:after="0" w:afterAutospacing="0"/>
              <w:ind w:right="60"/>
              <w:jc w:val="right"/>
              <w:rPr>
                <w:sz w:val="18"/>
                <w:szCs w:val="18"/>
              </w:rPr>
            </w:pPr>
            <w:r>
              <w:rPr>
                <w:sz w:val="18"/>
                <w:szCs w:val="18"/>
              </w:rPr>
              <w:t>2,304</w:t>
            </w:r>
          </w:p>
        </w:tc>
        <w:tc>
          <w:tcPr>
            <w:tcW w:w="125" w:type="pct"/>
            <w:noWrap/>
            <w:tcMar>
              <w:top w:w="0" w:type="dxa"/>
              <w:left w:w="0" w:type="dxa"/>
              <w:bottom w:w="0" w:type="dxa"/>
              <w:right w:w="0" w:type="dxa"/>
            </w:tcMar>
            <w:vAlign w:val="bottom"/>
            <w:hideMark/>
          </w:tcPr>
          <w:p w14:paraId="4BA04A39" w14:textId="77777777" w:rsidR="00000000" w:rsidRDefault="00943B5A">
            <w:pPr>
              <w:pStyle w:val="a3"/>
              <w:spacing w:before="0" w:beforeAutospacing="0" w:after="0" w:afterAutospacing="0"/>
              <w:rPr>
                <w:sz w:val="20"/>
                <w:szCs w:val="20"/>
              </w:rPr>
            </w:pPr>
            <w:r>
              <w:rPr>
                <w:sz w:val="18"/>
                <w:szCs w:val="18"/>
              </w:rPr>
              <w:t>​</w:t>
            </w:r>
          </w:p>
        </w:tc>
        <w:tc>
          <w:tcPr>
            <w:tcW w:w="125" w:type="pct"/>
            <w:tcBorders>
              <w:bottom w:val="single" w:sz="6" w:space="0" w:color="000000"/>
            </w:tcBorders>
            <w:noWrap/>
            <w:tcMar>
              <w:top w:w="0" w:type="dxa"/>
              <w:left w:w="0" w:type="dxa"/>
              <w:bottom w:w="0" w:type="dxa"/>
              <w:right w:w="0" w:type="dxa"/>
            </w:tcMar>
            <w:vAlign w:val="bottom"/>
            <w:hideMark/>
          </w:tcPr>
          <w:p w14:paraId="5F4C5754" w14:textId="77777777" w:rsidR="00000000" w:rsidRDefault="00943B5A">
            <w:pPr>
              <w:pStyle w:val="a3"/>
              <w:spacing w:before="0" w:beforeAutospacing="0" w:after="0" w:afterAutospacing="0"/>
              <w:jc w:val="center"/>
              <w:rPr>
                <w:sz w:val="20"/>
                <w:szCs w:val="20"/>
              </w:rPr>
            </w:pPr>
            <w:r>
              <w:rPr>
                <w:sz w:val="18"/>
                <w:szCs w:val="18"/>
              </w:rPr>
              <w:t>​</w:t>
            </w:r>
          </w:p>
        </w:tc>
        <w:tc>
          <w:tcPr>
            <w:tcW w:w="496" w:type="pct"/>
            <w:tcBorders>
              <w:bottom w:val="single" w:sz="6" w:space="0" w:color="000000"/>
            </w:tcBorders>
            <w:noWrap/>
            <w:tcMar>
              <w:top w:w="0" w:type="dxa"/>
              <w:left w:w="0" w:type="dxa"/>
              <w:bottom w:w="0" w:type="dxa"/>
              <w:right w:w="0" w:type="dxa"/>
            </w:tcMar>
            <w:vAlign w:val="bottom"/>
            <w:hideMark/>
          </w:tcPr>
          <w:p w14:paraId="0EBF1D91" w14:textId="77777777" w:rsidR="00000000" w:rsidRDefault="00943B5A">
            <w:pPr>
              <w:pStyle w:val="a3"/>
              <w:spacing w:before="0" w:beforeAutospacing="0" w:after="0" w:afterAutospacing="0"/>
              <w:ind w:right="60"/>
              <w:jc w:val="right"/>
              <w:rPr>
                <w:sz w:val="18"/>
                <w:szCs w:val="18"/>
              </w:rPr>
            </w:pPr>
            <w:r>
              <w:rPr>
                <w:sz w:val="18"/>
                <w:szCs w:val="18"/>
              </w:rPr>
              <w:t>2,451</w:t>
            </w:r>
          </w:p>
        </w:tc>
      </w:tr>
      <w:tr w:rsidR="00000000" w14:paraId="213D4FD7" w14:textId="77777777">
        <w:trPr>
          <w:divId w:val="1647471132"/>
        </w:trPr>
        <w:tc>
          <w:tcPr>
            <w:tcW w:w="3503" w:type="pct"/>
            <w:shd w:val="clear" w:color="auto" w:fill="CCEEFF"/>
            <w:tcMar>
              <w:top w:w="0" w:type="dxa"/>
              <w:left w:w="0" w:type="dxa"/>
              <w:bottom w:w="0" w:type="dxa"/>
              <w:right w:w="0" w:type="dxa"/>
            </w:tcMar>
            <w:hideMark/>
          </w:tcPr>
          <w:p w14:paraId="61F229C1" w14:textId="77777777" w:rsidR="00000000" w:rsidRDefault="00943B5A">
            <w:pPr>
              <w:pStyle w:val="a3"/>
              <w:spacing w:before="0" w:beforeAutospacing="0" w:after="0" w:afterAutospacing="0"/>
              <w:ind w:left="360"/>
              <w:rPr>
                <w:sz w:val="18"/>
                <w:szCs w:val="18"/>
              </w:rPr>
            </w:pPr>
            <w:r>
              <w:rPr>
                <w:sz w:val="18"/>
                <w:szCs w:val="18"/>
              </w:rPr>
              <w:t xml:space="preserve">Total assets </w:t>
            </w:r>
          </w:p>
        </w:tc>
        <w:tc>
          <w:tcPr>
            <w:tcW w:w="125" w:type="pct"/>
            <w:shd w:val="clear" w:color="auto" w:fill="CCEEFF"/>
            <w:noWrap/>
            <w:tcMar>
              <w:top w:w="0" w:type="dxa"/>
              <w:left w:w="0" w:type="dxa"/>
              <w:bottom w:w="0" w:type="dxa"/>
              <w:right w:w="0" w:type="dxa"/>
            </w:tcMar>
            <w:vAlign w:val="bottom"/>
            <w:hideMark/>
          </w:tcPr>
          <w:p w14:paraId="2238ADA7" w14:textId="77777777" w:rsidR="00000000" w:rsidRDefault="00943B5A">
            <w:pPr>
              <w:pStyle w:val="a3"/>
              <w:spacing w:before="0" w:beforeAutospacing="0" w:after="0" w:afterAutospacing="0"/>
              <w:rPr>
                <w:sz w:val="20"/>
                <w:szCs w:val="20"/>
              </w:rPr>
            </w:pPr>
            <w:r>
              <w:rPr>
                <w:sz w:val="18"/>
                <w:szCs w:val="18"/>
              </w:rPr>
              <w:t>​</w:t>
            </w:r>
          </w:p>
        </w:tc>
        <w:tc>
          <w:tcPr>
            <w:tcW w:w="125" w:type="pct"/>
            <w:tcBorders>
              <w:bottom w:val="double" w:sz="6" w:space="0" w:color="000000"/>
            </w:tcBorders>
            <w:shd w:val="clear" w:color="auto" w:fill="CCEEFF"/>
            <w:noWrap/>
            <w:tcMar>
              <w:top w:w="0" w:type="dxa"/>
              <w:left w:w="0" w:type="dxa"/>
              <w:bottom w:w="0" w:type="dxa"/>
              <w:right w:w="0" w:type="dxa"/>
            </w:tcMar>
            <w:vAlign w:val="bottom"/>
            <w:hideMark/>
          </w:tcPr>
          <w:p w14:paraId="736A9FA7" w14:textId="77777777" w:rsidR="00000000" w:rsidRDefault="00943B5A">
            <w:pPr>
              <w:pStyle w:val="a3"/>
              <w:spacing w:before="0" w:beforeAutospacing="0" w:after="0" w:afterAutospacing="0"/>
              <w:jc w:val="center"/>
              <w:rPr>
                <w:sz w:val="18"/>
                <w:szCs w:val="18"/>
              </w:rPr>
            </w:pPr>
            <w:r>
              <w:rPr>
                <w:sz w:val="18"/>
                <w:szCs w:val="18"/>
              </w:rPr>
              <w:t>$</w:t>
            </w:r>
          </w:p>
        </w:tc>
        <w:tc>
          <w:tcPr>
            <w:tcW w:w="496" w:type="pct"/>
            <w:tcBorders>
              <w:bottom w:val="double" w:sz="6" w:space="0" w:color="000000"/>
            </w:tcBorders>
            <w:shd w:val="clear" w:color="auto" w:fill="CCEEFF"/>
            <w:noWrap/>
            <w:tcMar>
              <w:top w:w="0" w:type="dxa"/>
              <w:left w:w="0" w:type="dxa"/>
              <w:bottom w:w="0" w:type="dxa"/>
              <w:right w:w="0" w:type="dxa"/>
            </w:tcMar>
            <w:vAlign w:val="bottom"/>
            <w:hideMark/>
          </w:tcPr>
          <w:p w14:paraId="5C7BCE84" w14:textId="77777777" w:rsidR="00000000" w:rsidRDefault="00943B5A">
            <w:pPr>
              <w:pStyle w:val="a3"/>
              <w:spacing w:before="0" w:beforeAutospacing="0" w:after="0" w:afterAutospacing="0"/>
              <w:ind w:right="60"/>
              <w:jc w:val="right"/>
              <w:rPr>
                <w:sz w:val="18"/>
                <w:szCs w:val="18"/>
              </w:rPr>
            </w:pPr>
            <w:r>
              <w:rPr>
                <w:sz w:val="18"/>
                <w:szCs w:val="18"/>
              </w:rPr>
              <w:t>375,108</w:t>
            </w:r>
          </w:p>
        </w:tc>
        <w:tc>
          <w:tcPr>
            <w:tcW w:w="125" w:type="pct"/>
            <w:shd w:val="clear" w:color="auto" w:fill="CCEEFF"/>
            <w:noWrap/>
            <w:tcMar>
              <w:top w:w="0" w:type="dxa"/>
              <w:left w:w="0" w:type="dxa"/>
              <w:bottom w:w="0" w:type="dxa"/>
              <w:right w:w="0" w:type="dxa"/>
            </w:tcMar>
            <w:vAlign w:val="bottom"/>
            <w:hideMark/>
          </w:tcPr>
          <w:p w14:paraId="14AE79BE" w14:textId="77777777" w:rsidR="00000000" w:rsidRDefault="00943B5A">
            <w:pPr>
              <w:pStyle w:val="a3"/>
              <w:spacing w:before="0" w:beforeAutospacing="0" w:after="0" w:afterAutospacing="0"/>
              <w:rPr>
                <w:sz w:val="20"/>
                <w:szCs w:val="20"/>
              </w:rPr>
            </w:pPr>
            <w:r>
              <w:rPr>
                <w:sz w:val="18"/>
                <w:szCs w:val="18"/>
              </w:rPr>
              <w:t>​</w:t>
            </w:r>
          </w:p>
        </w:tc>
        <w:tc>
          <w:tcPr>
            <w:tcW w:w="125" w:type="pct"/>
            <w:tcBorders>
              <w:bottom w:val="double" w:sz="6" w:space="0" w:color="000000"/>
            </w:tcBorders>
            <w:shd w:val="clear" w:color="auto" w:fill="CCEEFF"/>
            <w:noWrap/>
            <w:tcMar>
              <w:top w:w="0" w:type="dxa"/>
              <w:left w:w="0" w:type="dxa"/>
              <w:bottom w:w="0" w:type="dxa"/>
              <w:right w:w="0" w:type="dxa"/>
            </w:tcMar>
            <w:vAlign w:val="bottom"/>
            <w:hideMark/>
          </w:tcPr>
          <w:p w14:paraId="0481350F" w14:textId="77777777" w:rsidR="00000000" w:rsidRDefault="00943B5A">
            <w:pPr>
              <w:pStyle w:val="a3"/>
              <w:spacing w:before="0" w:beforeAutospacing="0" w:after="0" w:afterAutospacing="0"/>
              <w:jc w:val="center"/>
              <w:rPr>
                <w:sz w:val="18"/>
                <w:szCs w:val="18"/>
              </w:rPr>
            </w:pPr>
            <w:r>
              <w:rPr>
                <w:sz w:val="18"/>
                <w:szCs w:val="18"/>
              </w:rPr>
              <w:t>$</w:t>
            </w:r>
          </w:p>
        </w:tc>
        <w:tc>
          <w:tcPr>
            <w:tcW w:w="496" w:type="pct"/>
            <w:tcBorders>
              <w:bottom w:val="double" w:sz="6" w:space="0" w:color="000000"/>
            </w:tcBorders>
            <w:shd w:val="clear" w:color="auto" w:fill="CCEEFF"/>
            <w:noWrap/>
            <w:tcMar>
              <w:top w:w="0" w:type="dxa"/>
              <w:left w:w="0" w:type="dxa"/>
              <w:bottom w:w="0" w:type="dxa"/>
              <w:right w:w="0" w:type="dxa"/>
            </w:tcMar>
            <w:vAlign w:val="bottom"/>
            <w:hideMark/>
          </w:tcPr>
          <w:p w14:paraId="6BDD3B6A" w14:textId="77777777" w:rsidR="00000000" w:rsidRDefault="00943B5A">
            <w:pPr>
              <w:pStyle w:val="a3"/>
              <w:spacing w:before="0" w:beforeAutospacing="0" w:after="0" w:afterAutospacing="0"/>
              <w:ind w:right="60"/>
              <w:jc w:val="right"/>
              <w:rPr>
                <w:sz w:val="18"/>
                <w:szCs w:val="18"/>
              </w:rPr>
            </w:pPr>
            <w:r>
              <w:rPr>
                <w:sz w:val="18"/>
                <w:szCs w:val="18"/>
              </w:rPr>
              <w:t>469,057</w:t>
            </w:r>
          </w:p>
        </w:tc>
      </w:tr>
      <w:tr w:rsidR="00000000" w14:paraId="40807828" w14:textId="77777777">
        <w:trPr>
          <w:divId w:val="1647471132"/>
        </w:trPr>
        <w:tc>
          <w:tcPr>
            <w:tcW w:w="3503" w:type="pct"/>
            <w:tcMar>
              <w:top w:w="0" w:type="dxa"/>
              <w:left w:w="0" w:type="dxa"/>
              <w:bottom w:w="0" w:type="dxa"/>
              <w:right w:w="0" w:type="dxa"/>
            </w:tcMar>
            <w:hideMark/>
          </w:tcPr>
          <w:p w14:paraId="482CA82C" w14:textId="77777777" w:rsidR="00000000" w:rsidRDefault="00943B5A">
            <w:pPr>
              <w:pStyle w:val="a3"/>
              <w:spacing w:before="0" w:beforeAutospacing="0" w:after="0" w:afterAutospacing="0"/>
              <w:rPr>
                <w:sz w:val="20"/>
                <w:szCs w:val="20"/>
              </w:rPr>
            </w:pPr>
            <w:r>
              <w:rPr>
                <w:sz w:val="18"/>
                <w:szCs w:val="18"/>
              </w:rPr>
              <w:t>​</w:t>
            </w:r>
          </w:p>
        </w:tc>
        <w:tc>
          <w:tcPr>
            <w:tcW w:w="125" w:type="pct"/>
            <w:noWrap/>
            <w:tcMar>
              <w:top w:w="0" w:type="dxa"/>
              <w:left w:w="0" w:type="dxa"/>
              <w:bottom w:w="0" w:type="dxa"/>
              <w:right w:w="0" w:type="dxa"/>
            </w:tcMar>
            <w:vAlign w:val="bottom"/>
            <w:hideMark/>
          </w:tcPr>
          <w:p w14:paraId="743C7B3F" w14:textId="77777777" w:rsidR="00000000" w:rsidRDefault="00943B5A">
            <w:pPr>
              <w:pStyle w:val="a3"/>
              <w:spacing w:before="0" w:beforeAutospacing="0" w:after="0" w:afterAutospacing="0"/>
              <w:rPr>
                <w:sz w:val="20"/>
                <w:szCs w:val="20"/>
              </w:rPr>
            </w:pPr>
            <w:r>
              <w:rPr>
                <w:sz w:val="18"/>
                <w:szCs w:val="18"/>
              </w:rPr>
              <w:t>​</w:t>
            </w:r>
          </w:p>
        </w:tc>
        <w:tc>
          <w:tcPr>
            <w:tcW w:w="125" w:type="pct"/>
            <w:noWrap/>
            <w:tcMar>
              <w:top w:w="0" w:type="dxa"/>
              <w:left w:w="0" w:type="dxa"/>
              <w:bottom w:w="0" w:type="dxa"/>
              <w:right w:w="0" w:type="dxa"/>
            </w:tcMar>
            <w:vAlign w:val="bottom"/>
            <w:hideMark/>
          </w:tcPr>
          <w:p w14:paraId="4F5102DE" w14:textId="77777777" w:rsidR="00000000" w:rsidRDefault="00943B5A">
            <w:pPr>
              <w:pStyle w:val="a3"/>
              <w:spacing w:before="0" w:beforeAutospacing="0" w:after="0" w:afterAutospacing="0"/>
              <w:jc w:val="center"/>
              <w:rPr>
                <w:sz w:val="20"/>
                <w:szCs w:val="20"/>
              </w:rPr>
            </w:pPr>
            <w:r>
              <w:rPr>
                <w:sz w:val="18"/>
                <w:szCs w:val="18"/>
              </w:rPr>
              <w:t>​</w:t>
            </w:r>
          </w:p>
        </w:tc>
        <w:tc>
          <w:tcPr>
            <w:tcW w:w="496" w:type="pct"/>
            <w:noWrap/>
            <w:tcMar>
              <w:top w:w="0" w:type="dxa"/>
              <w:left w:w="0" w:type="dxa"/>
              <w:bottom w:w="0" w:type="dxa"/>
              <w:right w:w="0" w:type="dxa"/>
            </w:tcMar>
            <w:vAlign w:val="bottom"/>
            <w:hideMark/>
          </w:tcPr>
          <w:p w14:paraId="71E7D689" w14:textId="77777777" w:rsidR="00000000" w:rsidRDefault="00943B5A">
            <w:pPr>
              <w:pStyle w:val="a3"/>
              <w:spacing w:before="0" w:beforeAutospacing="0" w:after="0" w:afterAutospacing="0"/>
              <w:jc w:val="right"/>
              <w:rPr>
                <w:sz w:val="20"/>
                <w:szCs w:val="20"/>
              </w:rPr>
            </w:pPr>
            <w:r>
              <w:rPr>
                <w:sz w:val="18"/>
                <w:szCs w:val="18"/>
              </w:rPr>
              <w:t>​</w:t>
            </w:r>
          </w:p>
        </w:tc>
        <w:tc>
          <w:tcPr>
            <w:tcW w:w="125" w:type="pct"/>
            <w:noWrap/>
            <w:tcMar>
              <w:top w:w="0" w:type="dxa"/>
              <w:left w:w="0" w:type="dxa"/>
              <w:bottom w:w="0" w:type="dxa"/>
              <w:right w:w="0" w:type="dxa"/>
            </w:tcMar>
            <w:vAlign w:val="bottom"/>
            <w:hideMark/>
          </w:tcPr>
          <w:p w14:paraId="661E4871" w14:textId="77777777" w:rsidR="00000000" w:rsidRDefault="00943B5A">
            <w:pPr>
              <w:pStyle w:val="a3"/>
              <w:spacing w:before="0" w:beforeAutospacing="0" w:after="0" w:afterAutospacing="0"/>
              <w:rPr>
                <w:sz w:val="20"/>
                <w:szCs w:val="20"/>
              </w:rPr>
            </w:pPr>
            <w:r>
              <w:rPr>
                <w:sz w:val="18"/>
                <w:szCs w:val="18"/>
              </w:rPr>
              <w:t>​</w:t>
            </w:r>
          </w:p>
        </w:tc>
        <w:tc>
          <w:tcPr>
            <w:tcW w:w="125" w:type="pct"/>
            <w:noWrap/>
            <w:tcMar>
              <w:top w:w="0" w:type="dxa"/>
              <w:left w:w="0" w:type="dxa"/>
              <w:bottom w:w="0" w:type="dxa"/>
              <w:right w:w="0" w:type="dxa"/>
            </w:tcMar>
            <w:vAlign w:val="bottom"/>
            <w:hideMark/>
          </w:tcPr>
          <w:p w14:paraId="32CE0EDD" w14:textId="77777777" w:rsidR="00000000" w:rsidRDefault="00943B5A">
            <w:pPr>
              <w:pStyle w:val="a3"/>
              <w:spacing w:before="0" w:beforeAutospacing="0" w:after="0" w:afterAutospacing="0"/>
              <w:jc w:val="center"/>
              <w:rPr>
                <w:sz w:val="20"/>
                <w:szCs w:val="20"/>
              </w:rPr>
            </w:pPr>
            <w:r>
              <w:rPr>
                <w:sz w:val="18"/>
                <w:szCs w:val="18"/>
              </w:rPr>
              <w:t>​</w:t>
            </w:r>
          </w:p>
        </w:tc>
        <w:tc>
          <w:tcPr>
            <w:tcW w:w="496" w:type="pct"/>
            <w:noWrap/>
            <w:tcMar>
              <w:top w:w="0" w:type="dxa"/>
              <w:left w:w="0" w:type="dxa"/>
              <w:bottom w:w="0" w:type="dxa"/>
              <w:right w:w="0" w:type="dxa"/>
            </w:tcMar>
            <w:vAlign w:val="bottom"/>
            <w:hideMark/>
          </w:tcPr>
          <w:p w14:paraId="261CF8C6" w14:textId="77777777" w:rsidR="00000000" w:rsidRDefault="00943B5A">
            <w:pPr>
              <w:pStyle w:val="a3"/>
              <w:spacing w:before="0" w:beforeAutospacing="0" w:after="0" w:afterAutospacing="0"/>
              <w:jc w:val="right"/>
              <w:rPr>
                <w:sz w:val="20"/>
                <w:szCs w:val="20"/>
              </w:rPr>
            </w:pPr>
            <w:r>
              <w:rPr>
                <w:sz w:val="18"/>
                <w:szCs w:val="18"/>
              </w:rPr>
              <w:t>​</w:t>
            </w:r>
          </w:p>
        </w:tc>
      </w:tr>
      <w:tr w:rsidR="00000000" w14:paraId="725E96CE" w14:textId="77777777">
        <w:trPr>
          <w:divId w:val="1647471132"/>
        </w:trPr>
        <w:tc>
          <w:tcPr>
            <w:tcW w:w="3503" w:type="pct"/>
            <w:shd w:val="clear" w:color="auto" w:fill="CCEEFF"/>
            <w:tcMar>
              <w:top w:w="0" w:type="dxa"/>
              <w:left w:w="0" w:type="dxa"/>
              <w:bottom w:w="0" w:type="dxa"/>
              <w:right w:w="0" w:type="dxa"/>
            </w:tcMar>
            <w:hideMark/>
          </w:tcPr>
          <w:p w14:paraId="1B8E612A" w14:textId="77777777" w:rsidR="00000000" w:rsidRDefault="00943B5A">
            <w:pPr>
              <w:pStyle w:val="a3"/>
              <w:spacing w:before="0" w:beforeAutospacing="0" w:after="0" w:afterAutospacing="0"/>
              <w:rPr>
                <w:sz w:val="18"/>
                <w:szCs w:val="18"/>
              </w:rPr>
            </w:pPr>
            <w:r>
              <w:rPr>
                <w:b/>
                <w:bCs/>
                <w:sz w:val="18"/>
                <w:szCs w:val="18"/>
              </w:rPr>
              <w:t>Liabilities and Shareholders' Deficit</w:t>
            </w:r>
          </w:p>
        </w:tc>
        <w:tc>
          <w:tcPr>
            <w:tcW w:w="125" w:type="pct"/>
            <w:shd w:val="clear" w:color="auto" w:fill="CCEEFF"/>
            <w:noWrap/>
            <w:tcMar>
              <w:top w:w="0" w:type="dxa"/>
              <w:left w:w="0" w:type="dxa"/>
              <w:bottom w:w="0" w:type="dxa"/>
              <w:right w:w="0" w:type="dxa"/>
            </w:tcMar>
            <w:vAlign w:val="bottom"/>
            <w:hideMark/>
          </w:tcPr>
          <w:p w14:paraId="40323870" w14:textId="77777777" w:rsidR="00000000" w:rsidRDefault="00943B5A">
            <w:pPr>
              <w:pStyle w:val="a3"/>
              <w:spacing w:before="0" w:beforeAutospacing="0" w:after="0" w:afterAutospacing="0"/>
              <w:rPr>
                <w:sz w:val="20"/>
                <w:szCs w:val="20"/>
              </w:rPr>
            </w:pPr>
            <w:r>
              <w:rPr>
                <w:sz w:val="18"/>
                <w:szCs w:val="18"/>
              </w:rPr>
              <w:t>​</w:t>
            </w:r>
          </w:p>
        </w:tc>
        <w:tc>
          <w:tcPr>
            <w:tcW w:w="125" w:type="pct"/>
            <w:shd w:val="clear" w:color="auto" w:fill="CCEEFF"/>
            <w:noWrap/>
            <w:tcMar>
              <w:top w:w="0" w:type="dxa"/>
              <w:left w:w="0" w:type="dxa"/>
              <w:bottom w:w="0" w:type="dxa"/>
              <w:right w:w="0" w:type="dxa"/>
            </w:tcMar>
            <w:vAlign w:val="bottom"/>
            <w:hideMark/>
          </w:tcPr>
          <w:p w14:paraId="61ABF2A8" w14:textId="77777777" w:rsidR="00000000" w:rsidRDefault="00943B5A">
            <w:pPr>
              <w:pStyle w:val="a3"/>
              <w:spacing w:before="0" w:beforeAutospacing="0" w:after="0" w:afterAutospacing="0"/>
              <w:jc w:val="center"/>
              <w:rPr>
                <w:sz w:val="20"/>
                <w:szCs w:val="20"/>
              </w:rPr>
            </w:pPr>
            <w:r>
              <w:rPr>
                <w:sz w:val="18"/>
                <w:szCs w:val="18"/>
              </w:rPr>
              <w:t>​</w:t>
            </w:r>
          </w:p>
        </w:tc>
        <w:tc>
          <w:tcPr>
            <w:tcW w:w="496" w:type="pct"/>
            <w:shd w:val="clear" w:color="auto" w:fill="CCEEFF"/>
            <w:noWrap/>
            <w:tcMar>
              <w:top w:w="0" w:type="dxa"/>
              <w:left w:w="0" w:type="dxa"/>
              <w:bottom w:w="0" w:type="dxa"/>
              <w:right w:w="0" w:type="dxa"/>
            </w:tcMar>
            <w:vAlign w:val="bottom"/>
            <w:hideMark/>
          </w:tcPr>
          <w:p w14:paraId="1C890C4C" w14:textId="77777777" w:rsidR="00000000" w:rsidRDefault="00943B5A">
            <w:pPr>
              <w:pStyle w:val="a3"/>
              <w:spacing w:before="0" w:beforeAutospacing="0" w:after="0" w:afterAutospacing="0"/>
              <w:jc w:val="right"/>
              <w:rPr>
                <w:sz w:val="20"/>
                <w:szCs w:val="20"/>
              </w:rPr>
            </w:pPr>
            <w:r>
              <w:rPr>
                <w:sz w:val="18"/>
                <w:szCs w:val="18"/>
              </w:rPr>
              <w:t>​</w:t>
            </w:r>
          </w:p>
        </w:tc>
        <w:tc>
          <w:tcPr>
            <w:tcW w:w="125" w:type="pct"/>
            <w:shd w:val="clear" w:color="auto" w:fill="CCEEFF"/>
            <w:noWrap/>
            <w:tcMar>
              <w:top w:w="0" w:type="dxa"/>
              <w:left w:w="0" w:type="dxa"/>
              <w:bottom w:w="0" w:type="dxa"/>
              <w:right w:w="0" w:type="dxa"/>
            </w:tcMar>
            <w:vAlign w:val="bottom"/>
            <w:hideMark/>
          </w:tcPr>
          <w:p w14:paraId="50A97D59" w14:textId="77777777" w:rsidR="00000000" w:rsidRDefault="00943B5A">
            <w:pPr>
              <w:pStyle w:val="a3"/>
              <w:spacing w:before="0" w:beforeAutospacing="0" w:after="0" w:afterAutospacing="0"/>
              <w:rPr>
                <w:sz w:val="20"/>
                <w:szCs w:val="20"/>
              </w:rPr>
            </w:pPr>
            <w:r>
              <w:rPr>
                <w:sz w:val="18"/>
                <w:szCs w:val="18"/>
              </w:rPr>
              <w:t>​</w:t>
            </w:r>
          </w:p>
        </w:tc>
        <w:tc>
          <w:tcPr>
            <w:tcW w:w="125" w:type="pct"/>
            <w:shd w:val="clear" w:color="auto" w:fill="CCEEFF"/>
            <w:noWrap/>
            <w:tcMar>
              <w:top w:w="0" w:type="dxa"/>
              <w:left w:w="0" w:type="dxa"/>
              <w:bottom w:w="0" w:type="dxa"/>
              <w:right w:w="0" w:type="dxa"/>
            </w:tcMar>
            <w:vAlign w:val="bottom"/>
            <w:hideMark/>
          </w:tcPr>
          <w:p w14:paraId="113AB2F3" w14:textId="77777777" w:rsidR="00000000" w:rsidRDefault="00943B5A">
            <w:pPr>
              <w:pStyle w:val="a3"/>
              <w:spacing w:before="0" w:beforeAutospacing="0" w:after="0" w:afterAutospacing="0"/>
              <w:jc w:val="center"/>
              <w:rPr>
                <w:sz w:val="20"/>
                <w:szCs w:val="20"/>
              </w:rPr>
            </w:pPr>
            <w:r>
              <w:rPr>
                <w:sz w:val="18"/>
                <w:szCs w:val="18"/>
              </w:rPr>
              <w:t>​</w:t>
            </w:r>
          </w:p>
        </w:tc>
        <w:tc>
          <w:tcPr>
            <w:tcW w:w="496" w:type="pct"/>
            <w:shd w:val="clear" w:color="auto" w:fill="CCEEFF"/>
            <w:noWrap/>
            <w:tcMar>
              <w:top w:w="0" w:type="dxa"/>
              <w:left w:w="0" w:type="dxa"/>
              <w:bottom w:w="0" w:type="dxa"/>
              <w:right w:w="0" w:type="dxa"/>
            </w:tcMar>
            <w:vAlign w:val="bottom"/>
            <w:hideMark/>
          </w:tcPr>
          <w:p w14:paraId="13EFD22C" w14:textId="77777777" w:rsidR="00000000" w:rsidRDefault="00943B5A">
            <w:pPr>
              <w:pStyle w:val="a3"/>
              <w:spacing w:before="0" w:beforeAutospacing="0" w:after="0" w:afterAutospacing="0"/>
              <w:jc w:val="right"/>
              <w:rPr>
                <w:sz w:val="20"/>
                <w:szCs w:val="20"/>
              </w:rPr>
            </w:pPr>
            <w:r>
              <w:rPr>
                <w:sz w:val="18"/>
                <w:szCs w:val="18"/>
              </w:rPr>
              <w:t>​</w:t>
            </w:r>
          </w:p>
        </w:tc>
      </w:tr>
      <w:tr w:rsidR="00000000" w14:paraId="20307C00" w14:textId="77777777">
        <w:trPr>
          <w:divId w:val="1647471132"/>
        </w:trPr>
        <w:tc>
          <w:tcPr>
            <w:tcW w:w="3503" w:type="pct"/>
            <w:tcMar>
              <w:top w:w="0" w:type="dxa"/>
              <w:left w:w="0" w:type="dxa"/>
              <w:bottom w:w="0" w:type="dxa"/>
              <w:right w:w="0" w:type="dxa"/>
            </w:tcMar>
            <w:hideMark/>
          </w:tcPr>
          <w:p w14:paraId="31CC5F36" w14:textId="77777777" w:rsidR="00000000" w:rsidRDefault="00943B5A">
            <w:pPr>
              <w:pStyle w:val="a3"/>
              <w:spacing w:before="0" w:beforeAutospacing="0" w:after="0" w:afterAutospacing="0"/>
              <w:rPr>
                <w:sz w:val="18"/>
                <w:szCs w:val="18"/>
              </w:rPr>
            </w:pPr>
            <w:r>
              <w:rPr>
                <w:sz w:val="18"/>
                <w:szCs w:val="18"/>
              </w:rPr>
              <w:t>Current liabilities:</w:t>
            </w:r>
          </w:p>
        </w:tc>
        <w:tc>
          <w:tcPr>
            <w:tcW w:w="125" w:type="pct"/>
            <w:noWrap/>
            <w:tcMar>
              <w:top w:w="0" w:type="dxa"/>
              <w:left w:w="0" w:type="dxa"/>
              <w:bottom w:w="0" w:type="dxa"/>
              <w:right w:w="0" w:type="dxa"/>
            </w:tcMar>
            <w:vAlign w:val="bottom"/>
            <w:hideMark/>
          </w:tcPr>
          <w:p w14:paraId="086D768F" w14:textId="77777777" w:rsidR="00000000" w:rsidRDefault="00943B5A">
            <w:pPr>
              <w:pStyle w:val="a3"/>
              <w:spacing w:before="0" w:beforeAutospacing="0" w:after="0" w:afterAutospacing="0"/>
              <w:rPr>
                <w:sz w:val="20"/>
                <w:szCs w:val="20"/>
              </w:rPr>
            </w:pPr>
            <w:r>
              <w:rPr>
                <w:sz w:val="18"/>
                <w:szCs w:val="18"/>
              </w:rPr>
              <w:t>​</w:t>
            </w:r>
          </w:p>
        </w:tc>
        <w:tc>
          <w:tcPr>
            <w:tcW w:w="125" w:type="pct"/>
            <w:noWrap/>
            <w:tcMar>
              <w:top w:w="0" w:type="dxa"/>
              <w:left w:w="0" w:type="dxa"/>
              <w:bottom w:w="0" w:type="dxa"/>
              <w:right w:w="0" w:type="dxa"/>
            </w:tcMar>
            <w:vAlign w:val="bottom"/>
            <w:hideMark/>
          </w:tcPr>
          <w:p w14:paraId="6A69FA8D" w14:textId="77777777" w:rsidR="00000000" w:rsidRDefault="00943B5A">
            <w:pPr>
              <w:pStyle w:val="a3"/>
              <w:spacing w:before="0" w:beforeAutospacing="0" w:after="0" w:afterAutospacing="0"/>
              <w:jc w:val="center"/>
              <w:rPr>
                <w:sz w:val="20"/>
                <w:szCs w:val="20"/>
              </w:rPr>
            </w:pPr>
            <w:r>
              <w:rPr>
                <w:sz w:val="18"/>
                <w:szCs w:val="18"/>
              </w:rPr>
              <w:t>​</w:t>
            </w:r>
          </w:p>
        </w:tc>
        <w:tc>
          <w:tcPr>
            <w:tcW w:w="496" w:type="pct"/>
            <w:noWrap/>
            <w:tcMar>
              <w:top w:w="0" w:type="dxa"/>
              <w:left w:w="0" w:type="dxa"/>
              <w:bottom w:w="0" w:type="dxa"/>
              <w:right w:w="0" w:type="dxa"/>
            </w:tcMar>
            <w:vAlign w:val="bottom"/>
            <w:hideMark/>
          </w:tcPr>
          <w:p w14:paraId="7EBDF2AC" w14:textId="77777777" w:rsidR="00000000" w:rsidRDefault="00943B5A">
            <w:pPr>
              <w:pStyle w:val="a3"/>
              <w:spacing w:before="0" w:beforeAutospacing="0" w:after="0" w:afterAutospacing="0"/>
              <w:jc w:val="right"/>
              <w:rPr>
                <w:sz w:val="20"/>
                <w:szCs w:val="20"/>
              </w:rPr>
            </w:pPr>
            <w:r>
              <w:rPr>
                <w:sz w:val="18"/>
                <w:szCs w:val="18"/>
              </w:rPr>
              <w:t>​</w:t>
            </w:r>
          </w:p>
        </w:tc>
        <w:tc>
          <w:tcPr>
            <w:tcW w:w="125" w:type="pct"/>
            <w:noWrap/>
            <w:tcMar>
              <w:top w:w="0" w:type="dxa"/>
              <w:left w:w="0" w:type="dxa"/>
              <w:bottom w:w="0" w:type="dxa"/>
              <w:right w:w="0" w:type="dxa"/>
            </w:tcMar>
            <w:vAlign w:val="bottom"/>
            <w:hideMark/>
          </w:tcPr>
          <w:p w14:paraId="5813AF90" w14:textId="77777777" w:rsidR="00000000" w:rsidRDefault="00943B5A">
            <w:pPr>
              <w:pStyle w:val="a3"/>
              <w:spacing w:before="0" w:beforeAutospacing="0" w:after="0" w:afterAutospacing="0"/>
              <w:rPr>
                <w:sz w:val="20"/>
                <w:szCs w:val="20"/>
              </w:rPr>
            </w:pPr>
            <w:r>
              <w:rPr>
                <w:sz w:val="18"/>
                <w:szCs w:val="18"/>
              </w:rPr>
              <w:t>​</w:t>
            </w:r>
          </w:p>
        </w:tc>
        <w:tc>
          <w:tcPr>
            <w:tcW w:w="125" w:type="pct"/>
            <w:noWrap/>
            <w:tcMar>
              <w:top w:w="0" w:type="dxa"/>
              <w:left w:w="0" w:type="dxa"/>
              <w:bottom w:w="0" w:type="dxa"/>
              <w:right w:w="0" w:type="dxa"/>
            </w:tcMar>
            <w:vAlign w:val="bottom"/>
            <w:hideMark/>
          </w:tcPr>
          <w:p w14:paraId="0643038E" w14:textId="77777777" w:rsidR="00000000" w:rsidRDefault="00943B5A">
            <w:pPr>
              <w:pStyle w:val="a3"/>
              <w:spacing w:before="0" w:beforeAutospacing="0" w:after="0" w:afterAutospacing="0"/>
              <w:jc w:val="center"/>
              <w:rPr>
                <w:sz w:val="20"/>
                <w:szCs w:val="20"/>
              </w:rPr>
            </w:pPr>
            <w:r>
              <w:rPr>
                <w:sz w:val="18"/>
                <w:szCs w:val="18"/>
              </w:rPr>
              <w:t>​</w:t>
            </w:r>
          </w:p>
        </w:tc>
        <w:tc>
          <w:tcPr>
            <w:tcW w:w="496" w:type="pct"/>
            <w:noWrap/>
            <w:tcMar>
              <w:top w:w="0" w:type="dxa"/>
              <w:left w:w="0" w:type="dxa"/>
              <w:bottom w:w="0" w:type="dxa"/>
              <w:right w:w="0" w:type="dxa"/>
            </w:tcMar>
            <w:vAlign w:val="bottom"/>
            <w:hideMark/>
          </w:tcPr>
          <w:p w14:paraId="53EC02B3" w14:textId="77777777" w:rsidR="00000000" w:rsidRDefault="00943B5A">
            <w:pPr>
              <w:pStyle w:val="a3"/>
              <w:spacing w:before="0" w:beforeAutospacing="0" w:after="0" w:afterAutospacing="0"/>
              <w:jc w:val="right"/>
              <w:rPr>
                <w:sz w:val="20"/>
                <w:szCs w:val="20"/>
              </w:rPr>
            </w:pPr>
            <w:r>
              <w:rPr>
                <w:sz w:val="18"/>
                <w:szCs w:val="18"/>
              </w:rPr>
              <w:t>​</w:t>
            </w:r>
          </w:p>
        </w:tc>
      </w:tr>
      <w:tr w:rsidR="00000000" w14:paraId="47302BEF" w14:textId="77777777">
        <w:trPr>
          <w:divId w:val="1647471132"/>
        </w:trPr>
        <w:tc>
          <w:tcPr>
            <w:tcW w:w="3503" w:type="pct"/>
            <w:shd w:val="clear" w:color="auto" w:fill="CCEEFF"/>
            <w:tcMar>
              <w:top w:w="0" w:type="dxa"/>
              <w:left w:w="0" w:type="dxa"/>
              <w:bottom w:w="0" w:type="dxa"/>
              <w:right w:w="0" w:type="dxa"/>
            </w:tcMar>
            <w:hideMark/>
          </w:tcPr>
          <w:p w14:paraId="7F11BFD9" w14:textId="77777777" w:rsidR="00000000" w:rsidRDefault="00943B5A">
            <w:pPr>
              <w:pStyle w:val="a3"/>
              <w:spacing w:before="0" w:beforeAutospacing="0" w:after="0" w:afterAutospacing="0"/>
              <w:ind w:left="240"/>
              <w:rPr>
                <w:sz w:val="18"/>
                <w:szCs w:val="18"/>
              </w:rPr>
            </w:pPr>
            <w:r>
              <w:rPr>
                <w:sz w:val="18"/>
                <w:szCs w:val="18"/>
              </w:rPr>
              <w:t xml:space="preserve">Accounts payable </w:t>
            </w:r>
          </w:p>
        </w:tc>
        <w:tc>
          <w:tcPr>
            <w:tcW w:w="125" w:type="pct"/>
            <w:shd w:val="clear" w:color="auto" w:fill="CCEEFF"/>
            <w:noWrap/>
            <w:tcMar>
              <w:top w:w="0" w:type="dxa"/>
              <w:left w:w="0" w:type="dxa"/>
              <w:bottom w:w="0" w:type="dxa"/>
              <w:right w:w="0" w:type="dxa"/>
            </w:tcMar>
            <w:vAlign w:val="bottom"/>
            <w:hideMark/>
          </w:tcPr>
          <w:p w14:paraId="66F9DC58" w14:textId="77777777" w:rsidR="00000000" w:rsidRDefault="00943B5A">
            <w:pPr>
              <w:pStyle w:val="a3"/>
              <w:spacing w:before="0" w:beforeAutospacing="0" w:after="0" w:afterAutospacing="0"/>
              <w:rPr>
                <w:sz w:val="20"/>
                <w:szCs w:val="20"/>
              </w:rPr>
            </w:pPr>
            <w:r>
              <w:rPr>
                <w:sz w:val="18"/>
                <w:szCs w:val="18"/>
              </w:rPr>
              <w:t>​</w:t>
            </w:r>
          </w:p>
        </w:tc>
        <w:tc>
          <w:tcPr>
            <w:tcW w:w="125" w:type="pct"/>
            <w:shd w:val="clear" w:color="auto" w:fill="CCEEFF"/>
            <w:noWrap/>
            <w:tcMar>
              <w:top w:w="0" w:type="dxa"/>
              <w:left w:w="0" w:type="dxa"/>
              <w:bottom w:w="0" w:type="dxa"/>
              <w:right w:w="0" w:type="dxa"/>
            </w:tcMar>
            <w:vAlign w:val="bottom"/>
            <w:hideMark/>
          </w:tcPr>
          <w:p w14:paraId="1A870732" w14:textId="77777777" w:rsidR="00000000" w:rsidRDefault="00943B5A">
            <w:pPr>
              <w:pStyle w:val="a3"/>
              <w:spacing w:before="0" w:beforeAutospacing="0" w:after="0" w:afterAutospacing="0"/>
              <w:jc w:val="center"/>
              <w:rPr>
                <w:sz w:val="18"/>
                <w:szCs w:val="18"/>
              </w:rPr>
            </w:pPr>
            <w:r>
              <w:rPr>
                <w:sz w:val="18"/>
                <w:szCs w:val="18"/>
              </w:rPr>
              <w:t>$</w:t>
            </w:r>
          </w:p>
        </w:tc>
        <w:tc>
          <w:tcPr>
            <w:tcW w:w="496" w:type="pct"/>
            <w:shd w:val="clear" w:color="auto" w:fill="CCEEFF"/>
            <w:noWrap/>
            <w:tcMar>
              <w:top w:w="0" w:type="dxa"/>
              <w:left w:w="0" w:type="dxa"/>
              <w:bottom w:w="0" w:type="dxa"/>
              <w:right w:w="0" w:type="dxa"/>
            </w:tcMar>
            <w:vAlign w:val="bottom"/>
            <w:hideMark/>
          </w:tcPr>
          <w:p w14:paraId="492BB9DE" w14:textId="77777777" w:rsidR="00000000" w:rsidRDefault="00943B5A">
            <w:pPr>
              <w:pStyle w:val="a3"/>
              <w:spacing w:before="0" w:beforeAutospacing="0" w:after="0" w:afterAutospacing="0"/>
              <w:ind w:right="60"/>
              <w:jc w:val="right"/>
              <w:rPr>
                <w:sz w:val="18"/>
                <w:szCs w:val="18"/>
              </w:rPr>
            </w:pPr>
            <w:r>
              <w:rPr>
                <w:sz w:val="18"/>
                <w:szCs w:val="18"/>
              </w:rPr>
              <w:t>6,834</w:t>
            </w:r>
          </w:p>
        </w:tc>
        <w:tc>
          <w:tcPr>
            <w:tcW w:w="125" w:type="pct"/>
            <w:shd w:val="clear" w:color="auto" w:fill="CCEEFF"/>
            <w:noWrap/>
            <w:tcMar>
              <w:top w:w="0" w:type="dxa"/>
              <w:left w:w="0" w:type="dxa"/>
              <w:bottom w:w="0" w:type="dxa"/>
              <w:right w:w="0" w:type="dxa"/>
            </w:tcMar>
            <w:vAlign w:val="bottom"/>
            <w:hideMark/>
          </w:tcPr>
          <w:p w14:paraId="2D865609" w14:textId="77777777" w:rsidR="00000000" w:rsidRDefault="00943B5A">
            <w:pPr>
              <w:pStyle w:val="a3"/>
              <w:spacing w:before="0" w:beforeAutospacing="0" w:after="0" w:afterAutospacing="0"/>
              <w:rPr>
                <w:sz w:val="20"/>
                <w:szCs w:val="20"/>
              </w:rPr>
            </w:pPr>
            <w:r>
              <w:rPr>
                <w:sz w:val="18"/>
                <w:szCs w:val="18"/>
              </w:rPr>
              <w:t>​</w:t>
            </w:r>
          </w:p>
        </w:tc>
        <w:tc>
          <w:tcPr>
            <w:tcW w:w="125" w:type="pct"/>
            <w:shd w:val="clear" w:color="auto" w:fill="CCEEFF"/>
            <w:noWrap/>
            <w:tcMar>
              <w:top w:w="0" w:type="dxa"/>
              <w:left w:w="0" w:type="dxa"/>
              <w:bottom w:w="0" w:type="dxa"/>
              <w:right w:w="0" w:type="dxa"/>
            </w:tcMar>
            <w:vAlign w:val="bottom"/>
            <w:hideMark/>
          </w:tcPr>
          <w:p w14:paraId="159F6FB0" w14:textId="77777777" w:rsidR="00000000" w:rsidRDefault="00943B5A">
            <w:pPr>
              <w:pStyle w:val="a3"/>
              <w:spacing w:before="0" w:beforeAutospacing="0" w:after="0" w:afterAutospacing="0"/>
              <w:jc w:val="center"/>
              <w:rPr>
                <w:sz w:val="18"/>
                <w:szCs w:val="18"/>
              </w:rPr>
            </w:pPr>
            <w:r>
              <w:rPr>
                <w:sz w:val="18"/>
                <w:szCs w:val="18"/>
              </w:rPr>
              <w:t>$</w:t>
            </w:r>
          </w:p>
        </w:tc>
        <w:tc>
          <w:tcPr>
            <w:tcW w:w="496" w:type="pct"/>
            <w:shd w:val="clear" w:color="auto" w:fill="CCEEFF"/>
            <w:noWrap/>
            <w:tcMar>
              <w:top w:w="0" w:type="dxa"/>
              <w:left w:w="0" w:type="dxa"/>
              <w:bottom w:w="0" w:type="dxa"/>
              <w:right w:w="0" w:type="dxa"/>
            </w:tcMar>
            <w:vAlign w:val="bottom"/>
            <w:hideMark/>
          </w:tcPr>
          <w:p w14:paraId="208C734E" w14:textId="77777777" w:rsidR="00000000" w:rsidRDefault="00943B5A">
            <w:pPr>
              <w:pStyle w:val="a3"/>
              <w:spacing w:before="0" w:beforeAutospacing="0" w:after="0" w:afterAutospacing="0"/>
              <w:ind w:right="60"/>
              <w:jc w:val="right"/>
              <w:rPr>
                <w:sz w:val="18"/>
                <w:szCs w:val="18"/>
              </w:rPr>
            </w:pPr>
            <w:r>
              <w:rPr>
                <w:sz w:val="18"/>
                <w:szCs w:val="18"/>
              </w:rPr>
              <w:t>6,775</w:t>
            </w:r>
          </w:p>
        </w:tc>
      </w:tr>
      <w:tr w:rsidR="00000000" w14:paraId="5736A847" w14:textId="77777777">
        <w:trPr>
          <w:divId w:val="1647471132"/>
        </w:trPr>
        <w:tc>
          <w:tcPr>
            <w:tcW w:w="3503" w:type="pct"/>
            <w:tcMar>
              <w:top w:w="0" w:type="dxa"/>
              <w:left w:w="0" w:type="dxa"/>
              <w:bottom w:w="0" w:type="dxa"/>
              <w:right w:w="0" w:type="dxa"/>
            </w:tcMar>
            <w:hideMark/>
          </w:tcPr>
          <w:p w14:paraId="1E125D4C" w14:textId="77777777" w:rsidR="00000000" w:rsidRDefault="00943B5A">
            <w:pPr>
              <w:pStyle w:val="a3"/>
              <w:spacing w:before="0" w:beforeAutospacing="0" w:after="0" w:afterAutospacing="0"/>
              <w:ind w:left="240"/>
              <w:rPr>
                <w:sz w:val="18"/>
                <w:szCs w:val="18"/>
              </w:rPr>
            </w:pPr>
            <w:r>
              <w:rPr>
                <w:sz w:val="18"/>
                <w:szCs w:val="18"/>
              </w:rPr>
              <w:t xml:space="preserve">Accrued personnel-related expenses </w:t>
            </w:r>
          </w:p>
        </w:tc>
        <w:tc>
          <w:tcPr>
            <w:tcW w:w="125" w:type="pct"/>
            <w:noWrap/>
            <w:tcMar>
              <w:top w:w="0" w:type="dxa"/>
              <w:left w:w="0" w:type="dxa"/>
              <w:bottom w:w="0" w:type="dxa"/>
              <w:right w:w="0" w:type="dxa"/>
            </w:tcMar>
            <w:vAlign w:val="bottom"/>
            <w:hideMark/>
          </w:tcPr>
          <w:p w14:paraId="4191EE8C" w14:textId="77777777" w:rsidR="00000000" w:rsidRDefault="00943B5A">
            <w:pPr>
              <w:pStyle w:val="a3"/>
              <w:spacing w:before="0" w:beforeAutospacing="0" w:after="0" w:afterAutospacing="0"/>
              <w:rPr>
                <w:sz w:val="20"/>
                <w:szCs w:val="20"/>
              </w:rPr>
            </w:pPr>
            <w:r>
              <w:rPr>
                <w:sz w:val="18"/>
                <w:szCs w:val="18"/>
              </w:rPr>
              <w:t>​</w:t>
            </w:r>
          </w:p>
        </w:tc>
        <w:tc>
          <w:tcPr>
            <w:tcW w:w="125" w:type="pct"/>
            <w:noWrap/>
            <w:tcMar>
              <w:top w:w="0" w:type="dxa"/>
              <w:left w:w="0" w:type="dxa"/>
              <w:bottom w:w="0" w:type="dxa"/>
              <w:right w:w="0" w:type="dxa"/>
            </w:tcMar>
            <w:vAlign w:val="bottom"/>
            <w:hideMark/>
          </w:tcPr>
          <w:p w14:paraId="167944B5" w14:textId="77777777" w:rsidR="00000000" w:rsidRDefault="00943B5A">
            <w:pPr>
              <w:pStyle w:val="a3"/>
              <w:spacing w:before="0" w:beforeAutospacing="0" w:after="0" w:afterAutospacing="0"/>
              <w:jc w:val="center"/>
              <w:rPr>
                <w:sz w:val="18"/>
                <w:szCs w:val="18"/>
              </w:rPr>
            </w:pPr>
            <w:r>
              <w:rPr>
                <w:sz w:val="18"/>
                <w:szCs w:val="18"/>
              </w:rPr>
              <w:t> </w:t>
            </w:r>
          </w:p>
        </w:tc>
        <w:tc>
          <w:tcPr>
            <w:tcW w:w="496" w:type="pct"/>
            <w:noWrap/>
            <w:tcMar>
              <w:top w:w="0" w:type="dxa"/>
              <w:left w:w="0" w:type="dxa"/>
              <w:bottom w:w="0" w:type="dxa"/>
              <w:right w:w="0" w:type="dxa"/>
            </w:tcMar>
            <w:vAlign w:val="bottom"/>
            <w:hideMark/>
          </w:tcPr>
          <w:p w14:paraId="454D910C" w14:textId="77777777" w:rsidR="00000000" w:rsidRDefault="00943B5A">
            <w:pPr>
              <w:pStyle w:val="a3"/>
              <w:spacing w:before="0" w:beforeAutospacing="0" w:after="0" w:afterAutospacing="0"/>
              <w:ind w:right="60"/>
              <w:jc w:val="right"/>
              <w:rPr>
                <w:sz w:val="18"/>
                <w:szCs w:val="18"/>
              </w:rPr>
            </w:pPr>
            <w:r>
              <w:rPr>
                <w:sz w:val="18"/>
                <w:szCs w:val="18"/>
              </w:rPr>
              <w:t>15,624</w:t>
            </w:r>
          </w:p>
        </w:tc>
        <w:tc>
          <w:tcPr>
            <w:tcW w:w="125" w:type="pct"/>
            <w:noWrap/>
            <w:tcMar>
              <w:top w:w="0" w:type="dxa"/>
              <w:left w:w="0" w:type="dxa"/>
              <w:bottom w:w="0" w:type="dxa"/>
              <w:right w:w="0" w:type="dxa"/>
            </w:tcMar>
            <w:vAlign w:val="bottom"/>
            <w:hideMark/>
          </w:tcPr>
          <w:p w14:paraId="4BC2432A" w14:textId="77777777" w:rsidR="00000000" w:rsidRDefault="00943B5A">
            <w:pPr>
              <w:pStyle w:val="a3"/>
              <w:spacing w:before="0" w:beforeAutospacing="0" w:after="0" w:afterAutospacing="0"/>
              <w:rPr>
                <w:sz w:val="20"/>
                <w:szCs w:val="20"/>
              </w:rPr>
            </w:pPr>
            <w:r>
              <w:rPr>
                <w:sz w:val="18"/>
                <w:szCs w:val="18"/>
              </w:rPr>
              <w:t>​</w:t>
            </w:r>
          </w:p>
        </w:tc>
        <w:tc>
          <w:tcPr>
            <w:tcW w:w="125" w:type="pct"/>
            <w:noWrap/>
            <w:tcMar>
              <w:top w:w="0" w:type="dxa"/>
              <w:left w:w="0" w:type="dxa"/>
              <w:bottom w:w="0" w:type="dxa"/>
              <w:right w:w="0" w:type="dxa"/>
            </w:tcMar>
            <w:vAlign w:val="bottom"/>
            <w:hideMark/>
          </w:tcPr>
          <w:p w14:paraId="769778DF" w14:textId="77777777" w:rsidR="00000000" w:rsidRDefault="00943B5A">
            <w:pPr>
              <w:pStyle w:val="a3"/>
              <w:spacing w:before="0" w:beforeAutospacing="0" w:after="0" w:afterAutospacing="0"/>
              <w:jc w:val="center"/>
              <w:rPr>
                <w:sz w:val="18"/>
                <w:szCs w:val="18"/>
              </w:rPr>
            </w:pPr>
            <w:r>
              <w:rPr>
                <w:sz w:val="18"/>
                <w:szCs w:val="18"/>
              </w:rPr>
              <w:t> </w:t>
            </w:r>
          </w:p>
        </w:tc>
        <w:tc>
          <w:tcPr>
            <w:tcW w:w="496" w:type="pct"/>
            <w:noWrap/>
            <w:tcMar>
              <w:top w:w="0" w:type="dxa"/>
              <w:left w:w="0" w:type="dxa"/>
              <w:bottom w:w="0" w:type="dxa"/>
              <w:right w:w="0" w:type="dxa"/>
            </w:tcMar>
            <w:vAlign w:val="bottom"/>
            <w:hideMark/>
          </w:tcPr>
          <w:p w14:paraId="2C050251" w14:textId="77777777" w:rsidR="00000000" w:rsidRDefault="00943B5A">
            <w:pPr>
              <w:pStyle w:val="a3"/>
              <w:spacing w:before="0" w:beforeAutospacing="0" w:after="0" w:afterAutospacing="0"/>
              <w:ind w:right="60"/>
              <w:jc w:val="right"/>
              <w:rPr>
                <w:sz w:val="18"/>
                <w:szCs w:val="18"/>
              </w:rPr>
            </w:pPr>
            <w:r>
              <w:rPr>
                <w:sz w:val="18"/>
                <w:szCs w:val="18"/>
              </w:rPr>
              <w:t>35,238</w:t>
            </w:r>
          </w:p>
        </w:tc>
      </w:tr>
      <w:tr w:rsidR="00000000" w14:paraId="5F722ED3" w14:textId="77777777">
        <w:trPr>
          <w:divId w:val="1647471132"/>
        </w:trPr>
        <w:tc>
          <w:tcPr>
            <w:tcW w:w="3503" w:type="pct"/>
            <w:shd w:val="clear" w:color="auto" w:fill="CCEEFF"/>
            <w:tcMar>
              <w:top w:w="0" w:type="dxa"/>
              <w:left w:w="0" w:type="dxa"/>
              <w:bottom w:w="0" w:type="dxa"/>
              <w:right w:w="0" w:type="dxa"/>
            </w:tcMar>
            <w:hideMark/>
          </w:tcPr>
          <w:p w14:paraId="66E2973D" w14:textId="77777777" w:rsidR="00000000" w:rsidRDefault="00943B5A">
            <w:pPr>
              <w:pStyle w:val="a3"/>
              <w:spacing w:before="0" w:beforeAutospacing="0" w:after="0" w:afterAutospacing="0"/>
              <w:ind w:left="240"/>
              <w:rPr>
                <w:sz w:val="18"/>
                <w:szCs w:val="18"/>
              </w:rPr>
            </w:pPr>
            <w:r>
              <w:rPr>
                <w:sz w:val="18"/>
                <w:szCs w:val="18"/>
              </w:rPr>
              <w:t xml:space="preserve">Accrued clinical and development expenses </w:t>
            </w:r>
          </w:p>
        </w:tc>
        <w:tc>
          <w:tcPr>
            <w:tcW w:w="125" w:type="pct"/>
            <w:shd w:val="clear" w:color="auto" w:fill="CCEEFF"/>
            <w:noWrap/>
            <w:tcMar>
              <w:top w:w="0" w:type="dxa"/>
              <w:left w:w="0" w:type="dxa"/>
              <w:bottom w:w="0" w:type="dxa"/>
              <w:right w:w="0" w:type="dxa"/>
            </w:tcMar>
            <w:vAlign w:val="bottom"/>
            <w:hideMark/>
          </w:tcPr>
          <w:p w14:paraId="1DD0EB22" w14:textId="77777777" w:rsidR="00000000" w:rsidRDefault="00943B5A">
            <w:pPr>
              <w:pStyle w:val="a3"/>
              <w:spacing w:before="0" w:beforeAutospacing="0" w:after="0" w:afterAutospacing="0"/>
              <w:rPr>
                <w:sz w:val="20"/>
                <w:szCs w:val="20"/>
              </w:rPr>
            </w:pPr>
            <w:r>
              <w:rPr>
                <w:sz w:val="18"/>
                <w:szCs w:val="18"/>
              </w:rPr>
              <w:t>​</w:t>
            </w:r>
          </w:p>
        </w:tc>
        <w:tc>
          <w:tcPr>
            <w:tcW w:w="125" w:type="pct"/>
            <w:shd w:val="clear" w:color="auto" w:fill="CCEEFF"/>
            <w:noWrap/>
            <w:tcMar>
              <w:top w:w="0" w:type="dxa"/>
              <w:left w:w="0" w:type="dxa"/>
              <w:bottom w:w="0" w:type="dxa"/>
              <w:right w:w="0" w:type="dxa"/>
            </w:tcMar>
            <w:vAlign w:val="bottom"/>
            <w:hideMark/>
          </w:tcPr>
          <w:p w14:paraId="72D9475F" w14:textId="77777777" w:rsidR="00000000" w:rsidRDefault="00943B5A">
            <w:pPr>
              <w:pStyle w:val="a3"/>
              <w:spacing w:before="0" w:beforeAutospacing="0" w:after="0" w:afterAutospacing="0"/>
              <w:jc w:val="center"/>
              <w:rPr>
                <w:sz w:val="18"/>
                <w:szCs w:val="18"/>
              </w:rPr>
            </w:pPr>
            <w:r>
              <w:rPr>
                <w:sz w:val="18"/>
                <w:szCs w:val="18"/>
              </w:rPr>
              <w:t> </w:t>
            </w:r>
          </w:p>
        </w:tc>
        <w:tc>
          <w:tcPr>
            <w:tcW w:w="496" w:type="pct"/>
            <w:shd w:val="clear" w:color="auto" w:fill="CCEEFF"/>
            <w:noWrap/>
            <w:tcMar>
              <w:top w:w="0" w:type="dxa"/>
              <w:left w:w="0" w:type="dxa"/>
              <w:bottom w:w="0" w:type="dxa"/>
              <w:right w:w="0" w:type="dxa"/>
            </w:tcMar>
            <w:vAlign w:val="bottom"/>
            <w:hideMark/>
          </w:tcPr>
          <w:p w14:paraId="1494076B" w14:textId="77777777" w:rsidR="00000000" w:rsidRDefault="00943B5A">
            <w:pPr>
              <w:pStyle w:val="a3"/>
              <w:spacing w:before="0" w:beforeAutospacing="0" w:after="0" w:afterAutospacing="0"/>
              <w:ind w:right="60"/>
              <w:jc w:val="right"/>
              <w:rPr>
                <w:sz w:val="18"/>
                <w:szCs w:val="18"/>
              </w:rPr>
            </w:pPr>
            <w:r>
              <w:rPr>
                <w:sz w:val="18"/>
                <w:szCs w:val="18"/>
              </w:rPr>
              <w:t>30,903</w:t>
            </w:r>
          </w:p>
        </w:tc>
        <w:tc>
          <w:tcPr>
            <w:tcW w:w="125" w:type="pct"/>
            <w:shd w:val="clear" w:color="auto" w:fill="CCEEFF"/>
            <w:noWrap/>
            <w:tcMar>
              <w:top w:w="0" w:type="dxa"/>
              <w:left w:w="0" w:type="dxa"/>
              <w:bottom w:w="0" w:type="dxa"/>
              <w:right w:w="0" w:type="dxa"/>
            </w:tcMar>
            <w:vAlign w:val="bottom"/>
            <w:hideMark/>
          </w:tcPr>
          <w:p w14:paraId="0DED49BF" w14:textId="77777777" w:rsidR="00000000" w:rsidRDefault="00943B5A">
            <w:pPr>
              <w:pStyle w:val="a3"/>
              <w:spacing w:before="0" w:beforeAutospacing="0" w:after="0" w:afterAutospacing="0"/>
              <w:rPr>
                <w:sz w:val="20"/>
                <w:szCs w:val="20"/>
              </w:rPr>
            </w:pPr>
            <w:r>
              <w:rPr>
                <w:sz w:val="18"/>
                <w:szCs w:val="18"/>
              </w:rPr>
              <w:t>​</w:t>
            </w:r>
          </w:p>
        </w:tc>
        <w:tc>
          <w:tcPr>
            <w:tcW w:w="125" w:type="pct"/>
            <w:shd w:val="clear" w:color="auto" w:fill="CCEEFF"/>
            <w:noWrap/>
            <w:tcMar>
              <w:top w:w="0" w:type="dxa"/>
              <w:left w:w="0" w:type="dxa"/>
              <w:bottom w:w="0" w:type="dxa"/>
              <w:right w:w="0" w:type="dxa"/>
            </w:tcMar>
            <w:vAlign w:val="bottom"/>
            <w:hideMark/>
          </w:tcPr>
          <w:p w14:paraId="6332EEDD" w14:textId="77777777" w:rsidR="00000000" w:rsidRDefault="00943B5A">
            <w:pPr>
              <w:pStyle w:val="a3"/>
              <w:spacing w:before="0" w:beforeAutospacing="0" w:after="0" w:afterAutospacing="0"/>
              <w:jc w:val="center"/>
              <w:rPr>
                <w:sz w:val="18"/>
                <w:szCs w:val="18"/>
              </w:rPr>
            </w:pPr>
            <w:r>
              <w:rPr>
                <w:sz w:val="18"/>
                <w:szCs w:val="18"/>
              </w:rPr>
              <w:t> </w:t>
            </w:r>
          </w:p>
        </w:tc>
        <w:tc>
          <w:tcPr>
            <w:tcW w:w="496" w:type="pct"/>
            <w:shd w:val="clear" w:color="auto" w:fill="CCEEFF"/>
            <w:noWrap/>
            <w:tcMar>
              <w:top w:w="0" w:type="dxa"/>
              <w:left w:w="0" w:type="dxa"/>
              <w:bottom w:w="0" w:type="dxa"/>
              <w:right w:w="0" w:type="dxa"/>
            </w:tcMar>
            <w:vAlign w:val="bottom"/>
            <w:hideMark/>
          </w:tcPr>
          <w:p w14:paraId="34028341" w14:textId="77777777" w:rsidR="00000000" w:rsidRDefault="00943B5A">
            <w:pPr>
              <w:pStyle w:val="a3"/>
              <w:spacing w:before="0" w:beforeAutospacing="0" w:after="0" w:afterAutospacing="0"/>
              <w:ind w:right="60"/>
              <w:jc w:val="right"/>
              <w:rPr>
                <w:sz w:val="18"/>
                <w:szCs w:val="18"/>
              </w:rPr>
            </w:pPr>
            <w:r>
              <w:rPr>
                <w:sz w:val="18"/>
                <w:szCs w:val="18"/>
              </w:rPr>
              <w:t>28,799</w:t>
            </w:r>
          </w:p>
        </w:tc>
      </w:tr>
      <w:tr w:rsidR="00000000" w14:paraId="7830585D" w14:textId="77777777">
        <w:trPr>
          <w:divId w:val="1647471132"/>
        </w:trPr>
        <w:tc>
          <w:tcPr>
            <w:tcW w:w="3503" w:type="pct"/>
            <w:tcMar>
              <w:top w:w="0" w:type="dxa"/>
              <w:left w:w="0" w:type="dxa"/>
              <w:bottom w:w="0" w:type="dxa"/>
              <w:right w:w="0" w:type="dxa"/>
            </w:tcMar>
            <w:hideMark/>
          </w:tcPr>
          <w:p w14:paraId="3A7B492B" w14:textId="77777777" w:rsidR="00000000" w:rsidRDefault="00943B5A">
            <w:pPr>
              <w:pStyle w:val="a3"/>
              <w:spacing w:before="0" w:beforeAutospacing="0" w:after="0" w:afterAutospacing="0"/>
              <w:ind w:left="240"/>
              <w:rPr>
                <w:sz w:val="18"/>
                <w:szCs w:val="18"/>
              </w:rPr>
            </w:pPr>
            <w:r>
              <w:rPr>
                <w:sz w:val="18"/>
                <w:szCs w:val="18"/>
              </w:rPr>
              <w:t>Accrued general and administrative expenses</w:t>
            </w:r>
          </w:p>
        </w:tc>
        <w:tc>
          <w:tcPr>
            <w:tcW w:w="125" w:type="pct"/>
            <w:noWrap/>
            <w:tcMar>
              <w:top w:w="0" w:type="dxa"/>
              <w:left w:w="0" w:type="dxa"/>
              <w:bottom w:w="0" w:type="dxa"/>
              <w:right w:w="0" w:type="dxa"/>
            </w:tcMar>
            <w:vAlign w:val="bottom"/>
            <w:hideMark/>
          </w:tcPr>
          <w:p w14:paraId="26B2BB68" w14:textId="77777777" w:rsidR="00000000" w:rsidRDefault="00943B5A">
            <w:pPr>
              <w:pStyle w:val="a3"/>
              <w:spacing w:before="0" w:beforeAutospacing="0" w:after="0" w:afterAutospacing="0"/>
              <w:rPr>
                <w:sz w:val="20"/>
                <w:szCs w:val="20"/>
              </w:rPr>
            </w:pPr>
            <w:r>
              <w:rPr>
                <w:sz w:val="18"/>
                <w:szCs w:val="18"/>
              </w:rPr>
              <w:t>​</w:t>
            </w:r>
          </w:p>
        </w:tc>
        <w:tc>
          <w:tcPr>
            <w:tcW w:w="125" w:type="pct"/>
            <w:noWrap/>
            <w:tcMar>
              <w:top w:w="0" w:type="dxa"/>
              <w:left w:w="0" w:type="dxa"/>
              <w:bottom w:w="0" w:type="dxa"/>
              <w:right w:w="0" w:type="dxa"/>
            </w:tcMar>
            <w:vAlign w:val="bottom"/>
            <w:hideMark/>
          </w:tcPr>
          <w:p w14:paraId="31CC54E1" w14:textId="77777777" w:rsidR="00000000" w:rsidRDefault="00943B5A">
            <w:pPr>
              <w:pStyle w:val="a3"/>
              <w:spacing w:before="0" w:beforeAutospacing="0" w:after="0" w:afterAutospacing="0"/>
              <w:jc w:val="center"/>
              <w:rPr>
                <w:sz w:val="20"/>
                <w:szCs w:val="20"/>
              </w:rPr>
            </w:pPr>
            <w:r>
              <w:rPr>
                <w:sz w:val="18"/>
                <w:szCs w:val="18"/>
              </w:rPr>
              <w:t>​</w:t>
            </w:r>
          </w:p>
        </w:tc>
        <w:tc>
          <w:tcPr>
            <w:tcW w:w="496" w:type="pct"/>
            <w:noWrap/>
            <w:tcMar>
              <w:top w:w="0" w:type="dxa"/>
              <w:left w:w="0" w:type="dxa"/>
              <w:bottom w:w="0" w:type="dxa"/>
              <w:right w:w="0" w:type="dxa"/>
            </w:tcMar>
            <w:vAlign w:val="bottom"/>
            <w:hideMark/>
          </w:tcPr>
          <w:p w14:paraId="06E11C40" w14:textId="77777777" w:rsidR="00000000" w:rsidRDefault="00943B5A">
            <w:pPr>
              <w:pStyle w:val="a3"/>
              <w:spacing w:before="0" w:beforeAutospacing="0" w:after="0" w:afterAutospacing="0"/>
              <w:ind w:right="60"/>
              <w:jc w:val="right"/>
              <w:rPr>
                <w:sz w:val="18"/>
                <w:szCs w:val="18"/>
              </w:rPr>
            </w:pPr>
            <w:r>
              <w:rPr>
                <w:sz w:val="18"/>
                <w:szCs w:val="18"/>
              </w:rPr>
              <w:t>4,954</w:t>
            </w:r>
          </w:p>
        </w:tc>
        <w:tc>
          <w:tcPr>
            <w:tcW w:w="125" w:type="pct"/>
            <w:noWrap/>
            <w:tcMar>
              <w:top w:w="0" w:type="dxa"/>
              <w:left w:w="0" w:type="dxa"/>
              <w:bottom w:w="0" w:type="dxa"/>
              <w:right w:w="0" w:type="dxa"/>
            </w:tcMar>
            <w:vAlign w:val="bottom"/>
            <w:hideMark/>
          </w:tcPr>
          <w:p w14:paraId="050574EE" w14:textId="77777777" w:rsidR="00000000" w:rsidRDefault="00943B5A">
            <w:pPr>
              <w:pStyle w:val="a3"/>
              <w:spacing w:before="0" w:beforeAutospacing="0" w:after="0" w:afterAutospacing="0"/>
              <w:rPr>
                <w:sz w:val="20"/>
                <w:szCs w:val="20"/>
              </w:rPr>
            </w:pPr>
            <w:r>
              <w:rPr>
                <w:sz w:val="18"/>
                <w:szCs w:val="18"/>
              </w:rPr>
              <w:t>​</w:t>
            </w:r>
          </w:p>
        </w:tc>
        <w:tc>
          <w:tcPr>
            <w:tcW w:w="125" w:type="pct"/>
            <w:noWrap/>
            <w:tcMar>
              <w:top w:w="0" w:type="dxa"/>
              <w:left w:w="0" w:type="dxa"/>
              <w:bottom w:w="0" w:type="dxa"/>
              <w:right w:w="0" w:type="dxa"/>
            </w:tcMar>
            <w:vAlign w:val="bottom"/>
            <w:hideMark/>
          </w:tcPr>
          <w:p w14:paraId="3D639259" w14:textId="77777777" w:rsidR="00000000" w:rsidRDefault="00943B5A">
            <w:pPr>
              <w:pStyle w:val="a3"/>
              <w:spacing w:before="0" w:beforeAutospacing="0" w:after="0" w:afterAutospacing="0"/>
              <w:jc w:val="center"/>
              <w:rPr>
                <w:sz w:val="20"/>
                <w:szCs w:val="20"/>
              </w:rPr>
            </w:pPr>
            <w:r>
              <w:rPr>
                <w:sz w:val="18"/>
                <w:szCs w:val="18"/>
              </w:rPr>
              <w:t>​</w:t>
            </w:r>
          </w:p>
        </w:tc>
        <w:tc>
          <w:tcPr>
            <w:tcW w:w="496" w:type="pct"/>
            <w:noWrap/>
            <w:tcMar>
              <w:top w:w="0" w:type="dxa"/>
              <w:left w:w="0" w:type="dxa"/>
              <w:bottom w:w="0" w:type="dxa"/>
              <w:right w:w="0" w:type="dxa"/>
            </w:tcMar>
            <w:vAlign w:val="bottom"/>
            <w:hideMark/>
          </w:tcPr>
          <w:p w14:paraId="2FF2298A" w14:textId="77777777" w:rsidR="00000000" w:rsidRDefault="00943B5A">
            <w:pPr>
              <w:pStyle w:val="a3"/>
              <w:spacing w:before="0" w:beforeAutospacing="0" w:after="0" w:afterAutospacing="0"/>
              <w:ind w:right="60"/>
              <w:jc w:val="right"/>
              <w:rPr>
                <w:sz w:val="18"/>
                <w:szCs w:val="18"/>
              </w:rPr>
            </w:pPr>
            <w:r>
              <w:rPr>
                <w:sz w:val="18"/>
                <w:szCs w:val="18"/>
              </w:rPr>
              <w:t>6,048</w:t>
            </w:r>
          </w:p>
        </w:tc>
      </w:tr>
      <w:tr w:rsidR="00000000" w14:paraId="769197F9" w14:textId="77777777">
        <w:trPr>
          <w:divId w:val="1647471132"/>
        </w:trPr>
        <w:tc>
          <w:tcPr>
            <w:tcW w:w="3503" w:type="pct"/>
            <w:shd w:val="clear" w:color="auto" w:fill="CCEEFF"/>
            <w:tcMar>
              <w:top w:w="0" w:type="dxa"/>
              <w:left w:w="0" w:type="dxa"/>
              <w:bottom w:w="0" w:type="dxa"/>
              <w:right w:w="0" w:type="dxa"/>
            </w:tcMar>
            <w:hideMark/>
          </w:tcPr>
          <w:p w14:paraId="71BAE1B1" w14:textId="77777777" w:rsidR="00000000" w:rsidRDefault="00943B5A">
            <w:pPr>
              <w:pStyle w:val="a3"/>
              <w:spacing w:before="0" w:beforeAutospacing="0" w:after="0" w:afterAutospacing="0"/>
              <w:ind w:left="240"/>
              <w:rPr>
                <w:sz w:val="18"/>
                <w:szCs w:val="18"/>
              </w:rPr>
            </w:pPr>
            <w:r>
              <w:rPr>
                <w:sz w:val="18"/>
                <w:szCs w:val="18"/>
              </w:rPr>
              <w:t>Accrued interest payable</w:t>
            </w:r>
          </w:p>
        </w:tc>
        <w:tc>
          <w:tcPr>
            <w:tcW w:w="125" w:type="pct"/>
            <w:shd w:val="clear" w:color="auto" w:fill="CCEEFF"/>
            <w:noWrap/>
            <w:tcMar>
              <w:top w:w="0" w:type="dxa"/>
              <w:left w:w="0" w:type="dxa"/>
              <w:bottom w:w="0" w:type="dxa"/>
              <w:right w:w="0" w:type="dxa"/>
            </w:tcMar>
            <w:vAlign w:val="bottom"/>
            <w:hideMark/>
          </w:tcPr>
          <w:p w14:paraId="29713186" w14:textId="77777777" w:rsidR="00000000" w:rsidRDefault="00943B5A">
            <w:pPr>
              <w:pStyle w:val="a3"/>
              <w:spacing w:before="0" w:beforeAutospacing="0" w:after="0" w:afterAutospacing="0"/>
              <w:rPr>
                <w:sz w:val="20"/>
                <w:szCs w:val="20"/>
              </w:rPr>
            </w:pPr>
            <w:r>
              <w:rPr>
                <w:sz w:val="18"/>
                <w:szCs w:val="18"/>
              </w:rPr>
              <w:t>​</w:t>
            </w:r>
          </w:p>
        </w:tc>
        <w:tc>
          <w:tcPr>
            <w:tcW w:w="125" w:type="pct"/>
            <w:shd w:val="clear" w:color="auto" w:fill="CCEEFF"/>
            <w:noWrap/>
            <w:tcMar>
              <w:top w:w="0" w:type="dxa"/>
              <w:left w:w="0" w:type="dxa"/>
              <w:bottom w:w="0" w:type="dxa"/>
              <w:right w:w="0" w:type="dxa"/>
            </w:tcMar>
            <w:vAlign w:val="bottom"/>
            <w:hideMark/>
          </w:tcPr>
          <w:p w14:paraId="76859CA5" w14:textId="77777777" w:rsidR="00000000" w:rsidRDefault="00943B5A">
            <w:pPr>
              <w:pStyle w:val="a3"/>
              <w:spacing w:before="0" w:beforeAutospacing="0" w:after="0" w:afterAutospacing="0"/>
              <w:jc w:val="center"/>
              <w:rPr>
                <w:sz w:val="20"/>
                <w:szCs w:val="20"/>
              </w:rPr>
            </w:pPr>
            <w:r>
              <w:rPr>
                <w:sz w:val="18"/>
                <w:szCs w:val="18"/>
              </w:rPr>
              <w:t>​</w:t>
            </w:r>
          </w:p>
        </w:tc>
        <w:tc>
          <w:tcPr>
            <w:tcW w:w="496" w:type="pct"/>
            <w:shd w:val="clear" w:color="auto" w:fill="CCEEFF"/>
            <w:noWrap/>
            <w:tcMar>
              <w:top w:w="0" w:type="dxa"/>
              <w:left w:w="0" w:type="dxa"/>
              <w:bottom w:w="0" w:type="dxa"/>
              <w:right w:w="0" w:type="dxa"/>
            </w:tcMar>
            <w:vAlign w:val="bottom"/>
            <w:hideMark/>
          </w:tcPr>
          <w:p w14:paraId="7ED76444" w14:textId="77777777" w:rsidR="00000000" w:rsidRDefault="00943B5A">
            <w:pPr>
              <w:pStyle w:val="a3"/>
              <w:spacing w:before="0" w:beforeAutospacing="0" w:after="0" w:afterAutospacing="0"/>
              <w:ind w:right="60"/>
              <w:jc w:val="right"/>
              <w:rPr>
                <w:sz w:val="18"/>
                <w:szCs w:val="18"/>
              </w:rPr>
            </w:pPr>
            <w:r>
              <w:rPr>
                <w:sz w:val="18"/>
                <w:szCs w:val="18"/>
              </w:rPr>
              <w:t>5,804</w:t>
            </w:r>
          </w:p>
        </w:tc>
        <w:tc>
          <w:tcPr>
            <w:tcW w:w="125" w:type="pct"/>
            <w:shd w:val="clear" w:color="auto" w:fill="CCEEFF"/>
            <w:noWrap/>
            <w:tcMar>
              <w:top w:w="0" w:type="dxa"/>
              <w:left w:w="0" w:type="dxa"/>
              <w:bottom w:w="0" w:type="dxa"/>
              <w:right w:w="0" w:type="dxa"/>
            </w:tcMar>
            <w:vAlign w:val="bottom"/>
            <w:hideMark/>
          </w:tcPr>
          <w:p w14:paraId="282E8E7F" w14:textId="77777777" w:rsidR="00000000" w:rsidRDefault="00943B5A">
            <w:pPr>
              <w:pStyle w:val="a3"/>
              <w:spacing w:before="0" w:beforeAutospacing="0" w:after="0" w:afterAutospacing="0"/>
              <w:rPr>
                <w:sz w:val="20"/>
                <w:szCs w:val="20"/>
              </w:rPr>
            </w:pPr>
            <w:r>
              <w:rPr>
                <w:sz w:val="18"/>
                <w:szCs w:val="18"/>
              </w:rPr>
              <w:t>​</w:t>
            </w:r>
          </w:p>
        </w:tc>
        <w:tc>
          <w:tcPr>
            <w:tcW w:w="125" w:type="pct"/>
            <w:shd w:val="clear" w:color="auto" w:fill="CCEEFF"/>
            <w:noWrap/>
            <w:tcMar>
              <w:top w:w="0" w:type="dxa"/>
              <w:left w:w="0" w:type="dxa"/>
              <w:bottom w:w="0" w:type="dxa"/>
              <w:right w:w="0" w:type="dxa"/>
            </w:tcMar>
            <w:vAlign w:val="bottom"/>
            <w:hideMark/>
          </w:tcPr>
          <w:p w14:paraId="1D1D797A" w14:textId="77777777" w:rsidR="00000000" w:rsidRDefault="00943B5A">
            <w:pPr>
              <w:pStyle w:val="a3"/>
              <w:spacing w:before="0" w:beforeAutospacing="0" w:after="0" w:afterAutospacing="0"/>
              <w:jc w:val="center"/>
              <w:rPr>
                <w:sz w:val="20"/>
                <w:szCs w:val="20"/>
              </w:rPr>
            </w:pPr>
            <w:r>
              <w:rPr>
                <w:sz w:val="18"/>
                <w:szCs w:val="18"/>
              </w:rPr>
              <w:t>​</w:t>
            </w:r>
          </w:p>
        </w:tc>
        <w:tc>
          <w:tcPr>
            <w:tcW w:w="496" w:type="pct"/>
            <w:shd w:val="clear" w:color="auto" w:fill="CCEEFF"/>
            <w:noWrap/>
            <w:tcMar>
              <w:top w:w="0" w:type="dxa"/>
              <w:left w:w="0" w:type="dxa"/>
              <w:bottom w:w="0" w:type="dxa"/>
              <w:right w:w="0" w:type="dxa"/>
            </w:tcMar>
            <w:vAlign w:val="bottom"/>
            <w:hideMark/>
          </w:tcPr>
          <w:p w14:paraId="0ECA00E9" w14:textId="77777777" w:rsidR="00000000" w:rsidRDefault="00943B5A">
            <w:pPr>
              <w:pStyle w:val="a3"/>
              <w:spacing w:before="0" w:beforeAutospacing="0" w:after="0" w:afterAutospacing="0"/>
              <w:ind w:right="60"/>
              <w:jc w:val="right"/>
              <w:rPr>
                <w:sz w:val="18"/>
                <w:szCs w:val="18"/>
              </w:rPr>
            </w:pPr>
            <w:r>
              <w:rPr>
                <w:sz w:val="18"/>
                <w:szCs w:val="18"/>
              </w:rPr>
              <w:t>3,974</w:t>
            </w:r>
          </w:p>
        </w:tc>
      </w:tr>
      <w:tr w:rsidR="00000000" w14:paraId="490EC2A6" w14:textId="77777777">
        <w:trPr>
          <w:divId w:val="1647471132"/>
        </w:trPr>
        <w:tc>
          <w:tcPr>
            <w:tcW w:w="3503" w:type="pct"/>
            <w:tcMar>
              <w:top w:w="0" w:type="dxa"/>
              <w:left w:w="0" w:type="dxa"/>
              <w:bottom w:w="0" w:type="dxa"/>
              <w:right w:w="0" w:type="dxa"/>
            </w:tcMar>
            <w:hideMark/>
          </w:tcPr>
          <w:p w14:paraId="4A80278A" w14:textId="77777777" w:rsidR="00000000" w:rsidRDefault="00943B5A">
            <w:pPr>
              <w:pStyle w:val="a3"/>
              <w:spacing w:before="0" w:beforeAutospacing="0" w:after="0" w:afterAutospacing="0"/>
              <w:ind w:left="240"/>
              <w:rPr>
                <w:sz w:val="18"/>
                <w:szCs w:val="18"/>
              </w:rPr>
            </w:pPr>
            <w:r>
              <w:rPr>
                <w:sz w:val="18"/>
                <w:szCs w:val="18"/>
              </w:rPr>
              <w:t>Current portion of non-recourse notes due 2035, net</w:t>
            </w:r>
          </w:p>
        </w:tc>
        <w:tc>
          <w:tcPr>
            <w:tcW w:w="125" w:type="pct"/>
            <w:noWrap/>
            <w:tcMar>
              <w:top w:w="0" w:type="dxa"/>
              <w:left w:w="0" w:type="dxa"/>
              <w:bottom w:w="0" w:type="dxa"/>
              <w:right w:w="0" w:type="dxa"/>
            </w:tcMar>
            <w:vAlign w:val="bottom"/>
            <w:hideMark/>
          </w:tcPr>
          <w:p w14:paraId="3179AB2E" w14:textId="77777777" w:rsidR="00000000" w:rsidRDefault="00943B5A">
            <w:pPr>
              <w:pStyle w:val="a3"/>
              <w:spacing w:before="0" w:beforeAutospacing="0" w:after="0" w:afterAutospacing="0"/>
              <w:rPr>
                <w:sz w:val="20"/>
                <w:szCs w:val="20"/>
              </w:rPr>
            </w:pPr>
            <w:r>
              <w:rPr>
                <w:sz w:val="18"/>
                <w:szCs w:val="18"/>
              </w:rPr>
              <w:t>​</w:t>
            </w:r>
          </w:p>
        </w:tc>
        <w:tc>
          <w:tcPr>
            <w:tcW w:w="125" w:type="pct"/>
            <w:noWrap/>
            <w:tcMar>
              <w:top w:w="0" w:type="dxa"/>
              <w:left w:w="0" w:type="dxa"/>
              <w:bottom w:w="0" w:type="dxa"/>
              <w:right w:w="0" w:type="dxa"/>
            </w:tcMar>
            <w:vAlign w:val="bottom"/>
            <w:hideMark/>
          </w:tcPr>
          <w:p w14:paraId="23A8D995" w14:textId="77777777" w:rsidR="00000000" w:rsidRDefault="00943B5A">
            <w:pPr>
              <w:pStyle w:val="a3"/>
              <w:spacing w:before="0" w:beforeAutospacing="0" w:after="0" w:afterAutospacing="0"/>
              <w:jc w:val="center"/>
              <w:rPr>
                <w:sz w:val="20"/>
                <w:szCs w:val="20"/>
              </w:rPr>
            </w:pPr>
            <w:r>
              <w:rPr>
                <w:sz w:val="18"/>
                <w:szCs w:val="18"/>
              </w:rPr>
              <w:t>​</w:t>
            </w:r>
          </w:p>
        </w:tc>
        <w:tc>
          <w:tcPr>
            <w:tcW w:w="496" w:type="pct"/>
            <w:noWrap/>
            <w:tcMar>
              <w:top w:w="0" w:type="dxa"/>
              <w:left w:w="0" w:type="dxa"/>
              <w:bottom w:w="0" w:type="dxa"/>
              <w:right w:w="0" w:type="dxa"/>
            </w:tcMar>
            <w:vAlign w:val="bottom"/>
            <w:hideMark/>
          </w:tcPr>
          <w:p w14:paraId="1FAFE2C0" w14:textId="77777777" w:rsidR="00000000" w:rsidRDefault="00943B5A">
            <w:pPr>
              <w:pStyle w:val="a3"/>
              <w:spacing w:before="0" w:beforeAutospacing="0" w:after="0" w:afterAutospacing="0"/>
              <w:ind w:right="60"/>
              <w:jc w:val="right"/>
              <w:rPr>
                <w:sz w:val="18"/>
                <w:szCs w:val="18"/>
              </w:rPr>
            </w:pPr>
            <w:r>
              <w:rPr>
                <w:sz w:val="18"/>
                <w:szCs w:val="18"/>
              </w:rPr>
              <w:t>11,659</w:t>
            </w:r>
          </w:p>
        </w:tc>
        <w:tc>
          <w:tcPr>
            <w:tcW w:w="125" w:type="pct"/>
            <w:noWrap/>
            <w:tcMar>
              <w:top w:w="0" w:type="dxa"/>
              <w:left w:w="0" w:type="dxa"/>
              <w:bottom w:w="0" w:type="dxa"/>
              <w:right w:w="0" w:type="dxa"/>
            </w:tcMar>
            <w:vAlign w:val="bottom"/>
            <w:hideMark/>
          </w:tcPr>
          <w:p w14:paraId="399AAD60" w14:textId="77777777" w:rsidR="00000000" w:rsidRDefault="00943B5A">
            <w:pPr>
              <w:pStyle w:val="a3"/>
              <w:spacing w:before="0" w:beforeAutospacing="0" w:after="0" w:afterAutospacing="0"/>
              <w:rPr>
                <w:sz w:val="20"/>
                <w:szCs w:val="20"/>
              </w:rPr>
            </w:pPr>
            <w:r>
              <w:rPr>
                <w:sz w:val="18"/>
                <w:szCs w:val="18"/>
              </w:rPr>
              <w:t>​</w:t>
            </w:r>
          </w:p>
        </w:tc>
        <w:tc>
          <w:tcPr>
            <w:tcW w:w="125" w:type="pct"/>
            <w:noWrap/>
            <w:tcMar>
              <w:top w:w="0" w:type="dxa"/>
              <w:left w:w="0" w:type="dxa"/>
              <w:bottom w:w="0" w:type="dxa"/>
              <w:right w:w="0" w:type="dxa"/>
            </w:tcMar>
            <w:vAlign w:val="bottom"/>
            <w:hideMark/>
          </w:tcPr>
          <w:p w14:paraId="7DFA1C9B" w14:textId="77777777" w:rsidR="00000000" w:rsidRDefault="00943B5A">
            <w:pPr>
              <w:pStyle w:val="a3"/>
              <w:spacing w:before="0" w:beforeAutospacing="0" w:after="0" w:afterAutospacing="0"/>
              <w:jc w:val="center"/>
              <w:rPr>
                <w:sz w:val="20"/>
                <w:szCs w:val="20"/>
              </w:rPr>
            </w:pPr>
            <w:r>
              <w:rPr>
                <w:sz w:val="18"/>
                <w:szCs w:val="18"/>
              </w:rPr>
              <w:t>​</w:t>
            </w:r>
          </w:p>
        </w:tc>
        <w:tc>
          <w:tcPr>
            <w:tcW w:w="496" w:type="pct"/>
            <w:noWrap/>
            <w:tcMar>
              <w:top w:w="0" w:type="dxa"/>
              <w:left w:w="0" w:type="dxa"/>
              <w:bottom w:w="0" w:type="dxa"/>
              <w:right w:w="0" w:type="dxa"/>
            </w:tcMar>
            <w:vAlign w:val="bottom"/>
            <w:hideMark/>
          </w:tcPr>
          <w:p w14:paraId="7F285340" w14:textId="77777777" w:rsidR="00000000" w:rsidRDefault="00943B5A">
            <w:pPr>
              <w:pStyle w:val="a3"/>
              <w:spacing w:before="0" w:beforeAutospacing="0" w:after="0" w:afterAutospacing="0"/>
              <w:ind w:right="60"/>
              <w:jc w:val="right"/>
              <w:rPr>
                <w:sz w:val="18"/>
                <w:szCs w:val="18"/>
              </w:rPr>
            </w:pPr>
            <w:r>
              <w:rPr>
                <w:sz w:val="18"/>
                <w:szCs w:val="18"/>
              </w:rPr>
              <w:t>19,334</w:t>
            </w:r>
          </w:p>
        </w:tc>
      </w:tr>
      <w:tr w:rsidR="00000000" w14:paraId="32B85CFB" w14:textId="77777777">
        <w:trPr>
          <w:divId w:val="1647471132"/>
        </w:trPr>
        <w:tc>
          <w:tcPr>
            <w:tcW w:w="3503" w:type="pct"/>
            <w:shd w:val="clear" w:color="auto" w:fill="CCEEFF"/>
            <w:tcMar>
              <w:top w:w="0" w:type="dxa"/>
              <w:left w:w="0" w:type="dxa"/>
              <w:bottom w:w="0" w:type="dxa"/>
              <w:right w:w="0" w:type="dxa"/>
            </w:tcMar>
            <w:hideMark/>
          </w:tcPr>
          <w:p w14:paraId="564E32A5" w14:textId="77777777" w:rsidR="00000000" w:rsidRDefault="00943B5A">
            <w:pPr>
              <w:pStyle w:val="a3"/>
              <w:spacing w:before="0" w:beforeAutospacing="0" w:after="0" w:afterAutospacing="0"/>
              <w:ind w:left="240"/>
              <w:rPr>
                <w:sz w:val="18"/>
                <w:szCs w:val="18"/>
              </w:rPr>
            </w:pPr>
            <w:r>
              <w:rPr>
                <w:sz w:val="18"/>
                <w:szCs w:val="18"/>
              </w:rPr>
              <w:t>Operating lease liabilities</w:t>
            </w:r>
          </w:p>
        </w:tc>
        <w:tc>
          <w:tcPr>
            <w:tcW w:w="125" w:type="pct"/>
            <w:shd w:val="clear" w:color="auto" w:fill="CCEEFF"/>
            <w:noWrap/>
            <w:tcMar>
              <w:top w:w="0" w:type="dxa"/>
              <w:left w:w="0" w:type="dxa"/>
              <w:bottom w:w="0" w:type="dxa"/>
              <w:right w:w="0" w:type="dxa"/>
            </w:tcMar>
            <w:vAlign w:val="bottom"/>
            <w:hideMark/>
          </w:tcPr>
          <w:p w14:paraId="10F9C3B4" w14:textId="77777777" w:rsidR="00000000" w:rsidRDefault="00943B5A">
            <w:pPr>
              <w:pStyle w:val="a3"/>
              <w:spacing w:before="0" w:beforeAutospacing="0" w:after="0" w:afterAutospacing="0"/>
              <w:rPr>
                <w:sz w:val="20"/>
                <w:szCs w:val="20"/>
              </w:rPr>
            </w:pPr>
            <w:r>
              <w:rPr>
                <w:sz w:val="18"/>
                <w:szCs w:val="18"/>
              </w:rPr>
              <w:t>​</w:t>
            </w:r>
          </w:p>
        </w:tc>
        <w:tc>
          <w:tcPr>
            <w:tcW w:w="125" w:type="pct"/>
            <w:shd w:val="clear" w:color="auto" w:fill="CCEEFF"/>
            <w:noWrap/>
            <w:tcMar>
              <w:top w:w="0" w:type="dxa"/>
              <w:left w:w="0" w:type="dxa"/>
              <w:bottom w:w="0" w:type="dxa"/>
              <w:right w:w="0" w:type="dxa"/>
            </w:tcMar>
            <w:vAlign w:val="bottom"/>
            <w:hideMark/>
          </w:tcPr>
          <w:p w14:paraId="58D5891C" w14:textId="77777777" w:rsidR="00000000" w:rsidRDefault="00943B5A">
            <w:pPr>
              <w:pStyle w:val="a3"/>
              <w:spacing w:before="0" w:beforeAutospacing="0" w:after="0" w:afterAutospacing="0"/>
              <w:jc w:val="center"/>
              <w:rPr>
                <w:sz w:val="20"/>
                <w:szCs w:val="20"/>
              </w:rPr>
            </w:pPr>
            <w:r>
              <w:rPr>
                <w:sz w:val="18"/>
                <w:szCs w:val="18"/>
              </w:rPr>
              <w:t>​</w:t>
            </w:r>
          </w:p>
        </w:tc>
        <w:tc>
          <w:tcPr>
            <w:tcW w:w="496" w:type="pct"/>
            <w:shd w:val="clear" w:color="auto" w:fill="CCEEFF"/>
            <w:noWrap/>
            <w:tcMar>
              <w:top w:w="0" w:type="dxa"/>
              <w:left w:w="0" w:type="dxa"/>
              <w:bottom w:w="0" w:type="dxa"/>
              <w:right w:w="0" w:type="dxa"/>
            </w:tcMar>
            <w:vAlign w:val="bottom"/>
            <w:hideMark/>
          </w:tcPr>
          <w:p w14:paraId="12F9E445" w14:textId="77777777" w:rsidR="00000000" w:rsidRDefault="00943B5A">
            <w:pPr>
              <w:pStyle w:val="a3"/>
              <w:spacing w:before="0" w:beforeAutospacing="0" w:after="0" w:afterAutospacing="0"/>
              <w:ind w:right="60"/>
              <w:jc w:val="right"/>
              <w:rPr>
                <w:sz w:val="18"/>
                <w:szCs w:val="18"/>
              </w:rPr>
            </w:pPr>
            <w:r>
              <w:rPr>
                <w:sz w:val="18"/>
                <w:szCs w:val="18"/>
              </w:rPr>
              <w:t>1,220</w:t>
            </w:r>
          </w:p>
        </w:tc>
        <w:tc>
          <w:tcPr>
            <w:tcW w:w="125" w:type="pct"/>
            <w:shd w:val="clear" w:color="auto" w:fill="CCEEFF"/>
            <w:noWrap/>
            <w:tcMar>
              <w:top w:w="0" w:type="dxa"/>
              <w:left w:w="0" w:type="dxa"/>
              <w:bottom w:w="0" w:type="dxa"/>
              <w:right w:w="0" w:type="dxa"/>
            </w:tcMar>
            <w:vAlign w:val="bottom"/>
            <w:hideMark/>
          </w:tcPr>
          <w:p w14:paraId="17B6F087" w14:textId="77777777" w:rsidR="00000000" w:rsidRDefault="00943B5A">
            <w:pPr>
              <w:pStyle w:val="a3"/>
              <w:spacing w:before="0" w:beforeAutospacing="0" w:after="0" w:afterAutospacing="0"/>
              <w:rPr>
                <w:sz w:val="20"/>
                <w:szCs w:val="20"/>
              </w:rPr>
            </w:pPr>
            <w:r>
              <w:rPr>
                <w:sz w:val="18"/>
                <w:szCs w:val="18"/>
              </w:rPr>
              <w:t>​</w:t>
            </w:r>
          </w:p>
        </w:tc>
        <w:tc>
          <w:tcPr>
            <w:tcW w:w="125" w:type="pct"/>
            <w:shd w:val="clear" w:color="auto" w:fill="CCEEFF"/>
            <w:noWrap/>
            <w:tcMar>
              <w:top w:w="0" w:type="dxa"/>
              <w:left w:w="0" w:type="dxa"/>
              <w:bottom w:w="0" w:type="dxa"/>
              <w:right w:w="0" w:type="dxa"/>
            </w:tcMar>
            <w:vAlign w:val="bottom"/>
            <w:hideMark/>
          </w:tcPr>
          <w:p w14:paraId="60362D21" w14:textId="77777777" w:rsidR="00000000" w:rsidRDefault="00943B5A">
            <w:pPr>
              <w:pStyle w:val="a3"/>
              <w:spacing w:before="0" w:beforeAutospacing="0" w:after="0" w:afterAutospacing="0"/>
              <w:jc w:val="center"/>
              <w:rPr>
                <w:sz w:val="20"/>
                <w:szCs w:val="20"/>
              </w:rPr>
            </w:pPr>
            <w:r>
              <w:rPr>
                <w:sz w:val="18"/>
                <w:szCs w:val="18"/>
              </w:rPr>
              <w:t>​</w:t>
            </w:r>
          </w:p>
        </w:tc>
        <w:tc>
          <w:tcPr>
            <w:tcW w:w="496" w:type="pct"/>
            <w:shd w:val="clear" w:color="auto" w:fill="CCEEFF"/>
            <w:noWrap/>
            <w:tcMar>
              <w:top w:w="0" w:type="dxa"/>
              <w:left w:w="0" w:type="dxa"/>
              <w:bottom w:w="0" w:type="dxa"/>
              <w:right w:w="0" w:type="dxa"/>
            </w:tcMar>
            <w:vAlign w:val="bottom"/>
            <w:hideMark/>
          </w:tcPr>
          <w:p w14:paraId="196E2CC6" w14:textId="77777777" w:rsidR="00000000" w:rsidRDefault="00943B5A">
            <w:pPr>
              <w:pStyle w:val="a3"/>
              <w:spacing w:before="0" w:beforeAutospacing="0" w:after="0" w:afterAutospacing="0"/>
              <w:ind w:right="60"/>
              <w:jc w:val="right"/>
              <w:rPr>
                <w:sz w:val="18"/>
                <w:szCs w:val="18"/>
              </w:rPr>
            </w:pPr>
            <w:r>
              <w:rPr>
                <w:sz w:val="18"/>
                <w:szCs w:val="18"/>
              </w:rPr>
              <w:t>9,867</w:t>
            </w:r>
          </w:p>
        </w:tc>
      </w:tr>
      <w:tr w:rsidR="00000000" w14:paraId="3FE2DA96" w14:textId="77777777">
        <w:trPr>
          <w:divId w:val="1647471132"/>
        </w:trPr>
        <w:tc>
          <w:tcPr>
            <w:tcW w:w="3503" w:type="pct"/>
            <w:tcMar>
              <w:top w:w="0" w:type="dxa"/>
              <w:left w:w="0" w:type="dxa"/>
              <w:bottom w:w="0" w:type="dxa"/>
              <w:right w:w="0" w:type="dxa"/>
            </w:tcMar>
            <w:hideMark/>
          </w:tcPr>
          <w:p w14:paraId="65D3D3BC" w14:textId="77777777" w:rsidR="00000000" w:rsidRDefault="00943B5A">
            <w:pPr>
              <w:pStyle w:val="a3"/>
              <w:spacing w:before="0" w:beforeAutospacing="0" w:after="0" w:afterAutospacing="0"/>
              <w:ind w:left="240"/>
              <w:rPr>
                <w:sz w:val="18"/>
                <w:szCs w:val="18"/>
              </w:rPr>
            </w:pPr>
            <w:r>
              <w:rPr>
                <w:sz w:val="18"/>
                <w:szCs w:val="18"/>
              </w:rPr>
              <w:t>Deferred revenue</w:t>
            </w:r>
          </w:p>
        </w:tc>
        <w:tc>
          <w:tcPr>
            <w:tcW w:w="125" w:type="pct"/>
            <w:noWrap/>
            <w:tcMar>
              <w:top w:w="0" w:type="dxa"/>
              <w:left w:w="0" w:type="dxa"/>
              <w:bottom w:w="0" w:type="dxa"/>
              <w:right w:w="0" w:type="dxa"/>
            </w:tcMar>
            <w:vAlign w:val="bottom"/>
            <w:hideMark/>
          </w:tcPr>
          <w:p w14:paraId="0A6EC93D" w14:textId="77777777" w:rsidR="00000000" w:rsidRDefault="00943B5A">
            <w:pPr>
              <w:pStyle w:val="a3"/>
              <w:spacing w:before="0" w:beforeAutospacing="0" w:after="0" w:afterAutospacing="0"/>
              <w:rPr>
                <w:sz w:val="20"/>
                <w:szCs w:val="20"/>
              </w:rPr>
            </w:pPr>
            <w:r>
              <w:rPr>
                <w:sz w:val="18"/>
                <w:szCs w:val="18"/>
              </w:rPr>
              <w:t>​</w:t>
            </w:r>
          </w:p>
        </w:tc>
        <w:tc>
          <w:tcPr>
            <w:tcW w:w="125" w:type="pct"/>
            <w:noWrap/>
            <w:tcMar>
              <w:top w:w="0" w:type="dxa"/>
              <w:left w:w="0" w:type="dxa"/>
              <w:bottom w:w="0" w:type="dxa"/>
              <w:right w:w="0" w:type="dxa"/>
            </w:tcMar>
            <w:vAlign w:val="bottom"/>
            <w:hideMark/>
          </w:tcPr>
          <w:p w14:paraId="572AD8E3" w14:textId="77777777" w:rsidR="00000000" w:rsidRDefault="00943B5A">
            <w:pPr>
              <w:pStyle w:val="a3"/>
              <w:spacing w:before="0" w:beforeAutospacing="0" w:after="0" w:afterAutospacing="0"/>
              <w:jc w:val="center"/>
              <w:rPr>
                <w:sz w:val="18"/>
                <w:szCs w:val="18"/>
              </w:rPr>
            </w:pPr>
            <w:r>
              <w:rPr>
                <w:sz w:val="18"/>
                <w:szCs w:val="18"/>
              </w:rPr>
              <w:t> </w:t>
            </w:r>
          </w:p>
        </w:tc>
        <w:tc>
          <w:tcPr>
            <w:tcW w:w="496" w:type="pct"/>
            <w:noWrap/>
            <w:tcMar>
              <w:top w:w="0" w:type="dxa"/>
              <w:left w:w="0" w:type="dxa"/>
              <w:bottom w:w="0" w:type="dxa"/>
              <w:right w:w="0" w:type="dxa"/>
            </w:tcMar>
            <w:vAlign w:val="bottom"/>
            <w:hideMark/>
          </w:tcPr>
          <w:p w14:paraId="21CF715B" w14:textId="77777777" w:rsidR="00000000" w:rsidRDefault="00943B5A">
            <w:pPr>
              <w:pStyle w:val="a3"/>
              <w:spacing w:before="0" w:beforeAutospacing="0" w:after="0" w:afterAutospacing="0"/>
              <w:ind w:right="60"/>
              <w:jc w:val="right"/>
              <w:rPr>
                <w:sz w:val="18"/>
                <w:szCs w:val="18"/>
              </w:rPr>
            </w:pPr>
            <w:r>
              <w:rPr>
                <w:sz w:val="18"/>
                <w:szCs w:val="18"/>
              </w:rPr>
              <w:t>7,661</w:t>
            </w:r>
          </w:p>
        </w:tc>
        <w:tc>
          <w:tcPr>
            <w:tcW w:w="125" w:type="pct"/>
            <w:noWrap/>
            <w:tcMar>
              <w:top w:w="0" w:type="dxa"/>
              <w:left w:w="0" w:type="dxa"/>
              <w:bottom w:w="0" w:type="dxa"/>
              <w:right w:w="0" w:type="dxa"/>
            </w:tcMar>
            <w:vAlign w:val="bottom"/>
            <w:hideMark/>
          </w:tcPr>
          <w:p w14:paraId="2E3C7153" w14:textId="77777777" w:rsidR="00000000" w:rsidRDefault="00943B5A">
            <w:pPr>
              <w:pStyle w:val="a3"/>
              <w:spacing w:before="0" w:beforeAutospacing="0" w:after="0" w:afterAutospacing="0"/>
              <w:rPr>
                <w:sz w:val="20"/>
                <w:szCs w:val="20"/>
              </w:rPr>
            </w:pPr>
            <w:r>
              <w:rPr>
                <w:sz w:val="18"/>
                <w:szCs w:val="18"/>
              </w:rPr>
              <w:t>​</w:t>
            </w:r>
          </w:p>
        </w:tc>
        <w:tc>
          <w:tcPr>
            <w:tcW w:w="125" w:type="pct"/>
            <w:noWrap/>
            <w:tcMar>
              <w:top w:w="0" w:type="dxa"/>
              <w:left w:w="0" w:type="dxa"/>
              <w:bottom w:w="0" w:type="dxa"/>
              <w:right w:w="0" w:type="dxa"/>
            </w:tcMar>
            <w:vAlign w:val="bottom"/>
            <w:hideMark/>
          </w:tcPr>
          <w:p w14:paraId="5FD438A5" w14:textId="77777777" w:rsidR="00000000" w:rsidRDefault="00943B5A">
            <w:pPr>
              <w:pStyle w:val="a3"/>
              <w:spacing w:before="0" w:beforeAutospacing="0" w:after="0" w:afterAutospacing="0"/>
              <w:jc w:val="center"/>
              <w:rPr>
                <w:sz w:val="18"/>
                <w:szCs w:val="18"/>
              </w:rPr>
            </w:pPr>
            <w:r>
              <w:rPr>
                <w:sz w:val="18"/>
                <w:szCs w:val="18"/>
              </w:rPr>
              <w:t> </w:t>
            </w:r>
          </w:p>
        </w:tc>
        <w:tc>
          <w:tcPr>
            <w:tcW w:w="496" w:type="pct"/>
            <w:noWrap/>
            <w:tcMar>
              <w:top w:w="0" w:type="dxa"/>
              <w:left w:w="0" w:type="dxa"/>
              <w:bottom w:w="0" w:type="dxa"/>
              <w:right w:w="0" w:type="dxa"/>
            </w:tcMar>
            <w:vAlign w:val="bottom"/>
            <w:hideMark/>
          </w:tcPr>
          <w:p w14:paraId="6B8DF452" w14:textId="77777777" w:rsidR="00000000" w:rsidRDefault="00943B5A">
            <w:pPr>
              <w:pStyle w:val="a3"/>
              <w:spacing w:before="0" w:beforeAutospacing="0" w:after="0" w:afterAutospacing="0"/>
              <w:ind w:right="60"/>
              <w:jc w:val="right"/>
              <w:rPr>
                <w:sz w:val="18"/>
                <w:szCs w:val="18"/>
              </w:rPr>
            </w:pPr>
            <w:r>
              <w:rPr>
                <w:sz w:val="18"/>
                <w:szCs w:val="18"/>
              </w:rPr>
              <w:t>11,523</w:t>
            </w:r>
          </w:p>
        </w:tc>
      </w:tr>
      <w:tr w:rsidR="00000000" w14:paraId="61DC747E" w14:textId="77777777">
        <w:trPr>
          <w:divId w:val="1647471132"/>
        </w:trPr>
        <w:tc>
          <w:tcPr>
            <w:tcW w:w="3503" w:type="pct"/>
            <w:shd w:val="clear" w:color="auto" w:fill="CCEEFF"/>
            <w:tcMar>
              <w:top w:w="0" w:type="dxa"/>
              <w:left w:w="0" w:type="dxa"/>
              <w:bottom w:w="0" w:type="dxa"/>
              <w:right w:w="0" w:type="dxa"/>
            </w:tcMar>
            <w:hideMark/>
          </w:tcPr>
          <w:p w14:paraId="7CE87C70" w14:textId="77777777" w:rsidR="00000000" w:rsidRDefault="00943B5A">
            <w:pPr>
              <w:pStyle w:val="a3"/>
              <w:spacing w:before="0" w:beforeAutospacing="0" w:after="0" w:afterAutospacing="0"/>
              <w:ind w:left="240"/>
              <w:rPr>
                <w:sz w:val="18"/>
                <w:szCs w:val="18"/>
              </w:rPr>
            </w:pPr>
            <w:r>
              <w:rPr>
                <w:sz w:val="18"/>
                <w:szCs w:val="18"/>
              </w:rPr>
              <w:t>Other accrued liabilities</w:t>
            </w:r>
          </w:p>
        </w:tc>
        <w:tc>
          <w:tcPr>
            <w:tcW w:w="125" w:type="pct"/>
            <w:shd w:val="clear" w:color="auto" w:fill="CCEEFF"/>
            <w:noWrap/>
            <w:tcMar>
              <w:top w:w="0" w:type="dxa"/>
              <w:left w:w="0" w:type="dxa"/>
              <w:bottom w:w="0" w:type="dxa"/>
              <w:right w:w="0" w:type="dxa"/>
            </w:tcMar>
            <w:vAlign w:val="bottom"/>
            <w:hideMark/>
          </w:tcPr>
          <w:p w14:paraId="7DFACD9E" w14:textId="77777777" w:rsidR="00000000" w:rsidRDefault="00943B5A">
            <w:pPr>
              <w:pStyle w:val="a3"/>
              <w:spacing w:before="0" w:beforeAutospacing="0" w:after="0" w:afterAutospacing="0"/>
              <w:rPr>
                <w:sz w:val="20"/>
                <w:szCs w:val="20"/>
              </w:rPr>
            </w:pPr>
            <w:r>
              <w:rPr>
                <w:sz w:val="18"/>
                <w:szCs w:val="18"/>
              </w:rPr>
              <w:t>​</w:t>
            </w:r>
          </w:p>
        </w:tc>
        <w:tc>
          <w:tcPr>
            <w:tcW w:w="125" w:type="pct"/>
            <w:tcBorders>
              <w:bottom w:val="single" w:sz="6" w:space="0" w:color="000000"/>
            </w:tcBorders>
            <w:shd w:val="clear" w:color="auto" w:fill="CCEEFF"/>
            <w:noWrap/>
            <w:tcMar>
              <w:top w:w="0" w:type="dxa"/>
              <w:left w:w="0" w:type="dxa"/>
              <w:bottom w:w="0" w:type="dxa"/>
              <w:right w:w="0" w:type="dxa"/>
            </w:tcMar>
            <w:vAlign w:val="bottom"/>
            <w:hideMark/>
          </w:tcPr>
          <w:p w14:paraId="19AF2D32" w14:textId="77777777" w:rsidR="00000000" w:rsidRDefault="00943B5A">
            <w:pPr>
              <w:pStyle w:val="a3"/>
              <w:spacing w:before="0" w:beforeAutospacing="0" w:after="0" w:afterAutospacing="0"/>
              <w:jc w:val="center"/>
              <w:rPr>
                <w:sz w:val="18"/>
                <w:szCs w:val="18"/>
              </w:rPr>
            </w:pPr>
            <w:r>
              <w:rPr>
                <w:sz w:val="18"/>
                <w:szCs w:val="18"/>
              </w:rPr>
              <w:t> </w:t>
            </w:r>
          </w:p>
        </w:tc>
        <w:tc>
          <w:tcPr>
            <w:tcW w:w="496" w:type="pct"/>
            <w:tcBorders>
              <w:bottom w:val="single" w:sz="6" w:space="0" w:color="000000"/>
            </w:tcBorders>
            <w:shd w:val="clear" w:color="auto" w:fill="CCEEFF"/>
            <w:noWrap/>
            <w:tcMar>
              <w:top w:w="0" w:type="dxa"/>
              <w:left w:w="0" w:type="dxa"/>
              <w:bottom w:w="0" w:type="dxa"/>
              <w:right w:w="0" w:type="dxa"/>
            </w:tcMar>
            <w:vAlign w:val="bottom"/>
            <w:hideMark/>
          </w:tcPr>
          <w:p w14:paraId="7065A84F" w14:textId="77777777" w:rsidR="00000000" w:rsidRDefault="00943B5A">
            <w:pPr>
              <w:pStyle w:val="a3"/>
              <w:spacing w:before="0" w:beforeAutospacing="0" w:after="0" w:afterAutospacing="0"/>
              <w:ind w:right="60"/>
              <w:jc w:val="right"/>
              <w:rPr>
                <w:sz w:val="18"/>
                <w:szCs w:val="18"/>
              </w:rPr>
            </w:pPr>
            <w:r>
              <w:rPr>
                <w:sz w:val="18"/>
                <w:szCs w:val="18"/>
              </w:rPr>
              <w:t>1,833</w:t>
            </w:r>
          </w:p>
        </w:tc>
        <w:tc>
          <w:tcPr>
            <w:tcW w:w="125" w:type="pct"/>
            <w:shd w:val="clear" w:color="auto" w:fill="CCEEFF"/>
            <w:noWrap/>
            <w:tcMar>
              <w:top w:w="0" w:type="dxa"/>
              <w:left w:w="0" w:type="dxa"/>
              <w:bottom w:w="0" w:type="dxa"/>
              <w:right w:w="0" w:type="dxa"/>
            </w:tcMar>
            <w:vAlign w:val="bottom"/>
            <w:hideMark/>
          </w:tcPr>
          <w:p w14:paraId="06F6D40A" w14:textId="77777777" w:rsidR="00000000" w:rsidRDefault="00943B5A">
            <w:pPr>
              <w:pStyle w:val="a3"/>
              <w:spacing w:before="0" w:beforeAutospacing="0" w:after="0" w:afterAutospacing="0"/>
              <w:rPr>
                <w:sz w:val="20"/>
                <w:szCs w:val="20"/>
              </w:rPr>
            </w:pPr>
            <w:r>
              <w:rPr>
                <w:sz w:val="18"/>
                <w:szCs w:val="18"/>
              </w:rPr>
              <w:t>​</w:t>
            </w:r>
          </w:p>
        </w:tc>
        <w:tc>
          <w:tcPr>
            <w:tcW w:w="125" w:type="pct"/>
            <w:tcBorders>
              <w:bottom w:val="single" w:sz="6" w:space="0" w:color="000000"/>
            </w:tcBorders>
            <w:shd w:val="clear" w:color="auto" w:fill="CCEEFF"/>
            <w:noWrap/>
            <w:tcMar>
              <w:top w:w="0" w:type="dxa"/>
              <w:left w:w="0" w:type="dxa"/>
              <w:bottom w:w="0" w:type="dxa"/>
              <w:right w:w="0" w:type="dxa"/>
            </w:tcMar>
            <w:vAlign w:val="bottom"/>
            <w:hideMark/>
          </w:tcPr>
          <w:p w14:paraId="4631487E" w14:textId="77777777" w:rsidR="00000000" w:rsidRDefault="00943B5A">
            <w:pPr>
              <w:pStyle w:val="a3"/>
              <w:spacing w:before="0" w:beforeAutospacing="0" w:after="0" w:afterAutospacing="0"/>
              <w:jc w:val="center"/>
              <w:rPr>
                <w:sz w:val="18"/>
                <w:szCs w:val="18"/>
              </w:rPr>
            </w:pPr>
            <w:r>
              <w:rPr>
                <w:sz w:val="18"/>
                <w:szCs w:val="18"/>
              </w:rPr>
              <w:t> </w:t>
            </w:r>
          </w:p>
        </w:tc>
        <w:tc>
          <w:tcPr>
            <w:tcW w:w="496" w:type="pct"/>
            <w:tcBorders>
              <w:bottom w:val="single" w:sz="6" w:space="0" w:color="000000"/>
            </w:tcBorders>
            <w:shd w:val="clear" w:color="auto" w:fill="CCEEFF"/>
            <w:noWrap/>
            <w:tcMar>
              <w:top w:w="0" w:type="dxa"/>
              <w:left w:w="0" w:type="dxa"/>
              <w:bottom w:w="0" w:type="dxa"/>
              <w:right w:w="0" w:type="dxa"/>
            </w:tcMar>
            <w:vAlign w:val="bottom"/>
            <w:hideMark/>
          </w:tcPr>
          <w:p w14:paraId="6BB6E0D6" w14:textId="77777777" w:rsidR="00000000" w:rsidRDefault="00943B5A">
            <w:pPr>
              <w:pStyle w:val="a3"/>
              <w:spacing w:before="0" w:beforeAutospacing="0" w:after="0" w:afterAutospacing="0"/>
              <w:ind w:right="60"/>
              <w:jc w:val="right"/>
              <w:rPr>
                <w:sz w:val="18"/>
                <w:szCs w:val="18"/>
              </w:rPr>
            </w:pPr>
            <w:r>
              <w:rPr>
                <w:sz w:val="18"/>
                <w:szCs w:val="18"/>
              </w:rPr>
              <w:t>2,013</w:t>
            </w:r>
          </w:p>
        </w:tc>
      </w:tr>
      <w:tr w:rsidR="00000000" w14:paraId="6FCD47F7" w14:textId="77777777">
        <w:trPr>
          <w:divId w:val="1647471132"/>
        </w:trPr>
        <w:tc>
          <w:tcPr>
            <w:tcW w:w="3503" w:type="pct"/>
            <w:tcMar>
              <w:top w:w="0" w:type="dxa"/>
              <w:left w:w="0" w:type="dxa"/>
              <w:bottom w:w="0" w:type="dxa"/>
              <w:right w:w="0" w:type="dxa"/>
            </w:tcMar>
            <w:hideMark/>
          </w:tcPr>
          <w:p w14:paraId="616DDE43" w14:textId="77777777" w:rsidR="00000000" w:rsidRDefault="00943B5A">
            <w:pPr>
              <w:pStyle w:val="a3"/>
              <w:spacing w:before="0" w:beforeAutospacing="0" w:after="0" w:afterAutospacing="0"/>
              <w:ind w:left="360"/>
              <w:rPr>
                <w:sz w:val="18"/>
                <w:szCs w:val="18"/>
              </w:rPr>
            </w:pPr>
            <w:r>
              <w:rPr>
                <w:sz w:val="18"/>
                <w:szCs w:val="18"/>
              </w:rPr>
              <w:t xml:space="preserve">Total current liabilities </w:t>
            </w:r>
          </w:p>
        </w:tc>
        <w:tc>
          <w:tcPr>
            <w:tcW w:w="125" w:type="pct"/>
            <w:noWrap/>
            <w:tcMar>
              <w:top w:w="0" w:type="dxa"/>
              <w:left w:w="0" w:type="dxa"/>
              <w:bottom w:w="0" w:type="dxa"/>
              <w:right w:w="0" w:type="dxa"/>
            </w:tcMar>
            <w:vAlign w:val="bottom"/>
            <w:hideMark/>
          </w:tcPr>
          <w:p w14:paraId="4EF49E09" w14:textId="77777777" w:rsidR="00000000" w:rsidRDefault="00943B5A">
            <w:pPr>
              <w:pStyle w:val="a3"/>
              <w:spacing w:before="0" w:beforeAutospacing="0" w:after="0" w:afterAutospacing="0"/>
              <w:rPr>
                <w:sz w:val="20"/>
                <w:szCs w:val="20"/>
              </w:rPr>
            </w:pPr>
            <w:r>
              <w:rPr>
                <w:sz w:val="18"/>
                <w:szCs w:val="18"/>
              </w:rPr>
              <w:t>​</w:t>
            </w:r>
          </w:p>
        </w:tc>
        <w:tc>
          <w:tcPr>
            <w:tcW w:w="125" w:type="pct"/>
            <w:noWrap/>
            <w:tcMar>
              <w:top w:w="0" w:type="dxa"/>
              <w:left w:w="0" w:type="dxa"/>
              <w:bottom w:w="0" w:type="dxa"/>
              <w:right w:w="0" w:type="dxa"/>
            </w:tcMar>
            <w:vAlign w:val="bottom"/>
            <w:hideMark/>
          </w:tcPr>
          <w:p w14:paraId="195F961D" w14:textId="77777777" w:rsidR="00000000" w:rsidRDefault="00943B5A">
            <w:pPr>
              <w:pStyle w:val="a3"/>
              <w:spacing w:before="0" w:beforeAutospacing="0" w:after="0" w:afterAutospacing="0"/>
              <w:jc w:val="center"/>
              <w:rPr>
                <w:sz w:val="18"/>
                <w:szCs w:val="18"/>
              </w:rPr>
            </w:pPr>
            <w:r>
              <w:rPr>
                <w:sz w:val="18"/>
                <w:szCs w:val="18"/>
              </w:rPr>
              <w:t> </w:t>
            </w:r>
          </w:p>
        </w:tc>
        <w:tc>
          <w:tcPr>
            <w:tcW w:w="496" w:type="pct"/>
            <w:noWrap/>
            <w:tcMar>
              <w:top w:w="0" w:type="dxa"/>
              <w:left w:w="0" w:type="dxa"/>
              <w:bottom w:w="0" w:type="dxa"/>
              <w:right w:w="0" w:type="dxa"/>
            </w:tcMar>
            <w:vAlign w:val="bottom"/>
            <w:hideMark/>
          </w:tcPr>
          <w:p w14:paraId="030E9E05" w14:textId="77777777" w:rsidR="00000000" w:rsidRDefault="00943B5A">
            <w:pPr>
              <w:pStyle w:val="a3"/>
              <w:spacing w:before="0" w:beforeAutospacing="0" w:after="0" w:afterAutospacing="0"/>
              <w:ind w:right="60"/>
              <w:jc w:val="right"/>
              <w:rPr>
                <w:sz w:val="18"/>
                <w:szCs w:val="18"/>
              </w:rPr>
            </w:pPr>
            <w:r>
              <w:rPr>
                <w:sz w:val="18"/>
                <w:szCs w:val="18"/>
              </w:rPr>
              <w:t>86,492</w:t>
            </w:r>
          </w:p>
        </w:tc>
        <w:tc>
          <w:tcPr>
            <w:tcW w:w="125" w:type="pct"/>
            <w:noWrap/>
            <w:tcMar>
              <w:top w:w="0" w:type="dxa"/>
              <w:left w:w="0" w:type="dxa"/>
              <w:bottom w:w="0" w:type="dxa"/>
              <w:right w:w="0" w:type="dxa"/>
            </w:tcMar>
            <w:vAlign w:val="bottom"/>
            <w:hideMark/>
          </w:tcPr>
          <w:p w14:paraId="62D0E43B" w14:textId="77777777" w:rsidR="00000000" w:rsidRDefault="00943B5A">
            <w:pPr>
              <w:pStyle w:val="a3"/>
              <w:spacing w:before="0" w:beforeAutospacing="0" w:after="0" w:afterAutospacing="0"/>
              <w:rPr>
                <w:sz w:val="20"/>
                <w:szCs w:val="20"/>
              </w:rPr>
            </w:pPr>
            <w:r>
              <w:rPr>
                <w:sz w:val="18"/>
                <w:szCs w:val="18"/>
              </w:rPr>
              <w:t>​</w:t>
            </w:r>
          </w:p>
        </w:tc>
        <w:tc>
          <w:tcPr>
            <w:tcW w:w="125" w:type="pct"/>
            <w:noWrap/>
            <w:tcMar>
              <w:top w:w="0" w:type="dxa"/>
              <w:left w:w="0" w:type="dxa"/>
              <w:bottom w:w="0" w:type="dxa"/>
              <w:right w:w="0" w:type="dxa"/>
            </w:tcMar>
            <w:vAlign w:val="bottom"/>
            <w:hideMark/>
          </w:tcPr>
          <w:p w14:paraId="02D0910B" w14:textId="77777777" w:rsidR="00000000" w:rsidRDefault="00943B5A">
            <w:pPr>
              <w:pStyle w:val="a3"/>
              <w:spacing w:before="0" w:beforeAutospacing="0" w:after="0" w:afterAutospacing="0"/>
              <w:jc w:val="center"/>
              <w:rPr>
                <w:sz w:val="18"/>
                <w:szCs w:val="18"/>
              </w:rPr>
            </w:pPr>
            <w:r>
              <w:rPr>
                <w:sz w:val="18"/>
                <w:szCs w:val="18"/>
              </w:rPr>
              <w:t> </w:t>
            </w:r>
          </w:p>
        </w:tc>
        <w:tc>
          <w:tcPr>
            <w:tcW w:w="496" w:type="pct"/>
            <w:noWrap/>
            <w:tcMar>
              <w:top w:w="0" w:type="dxa"/>
              <w:left w:w="0" w:type="dxa"/>
              <w:bottom w:w="0" w:type="dxa"/>
              <w:right w:w="0" w:type="dxa"/>
            </w:tcMar>
            <w:vAlign w:val="bottom"/>
            <w:hideMark/>
          </w:tcPr>
          <w:p w14:paraId="165902CE" w14:textId="77777777" w:rsidR="00000000" w:rsidRDefault="00943B5A">
            <w:pPr>
              <w:pStyle w:val="a3"/>
              <w:spacing w:before="0" w:beforeAutospacing="0" w:after="0" w:afterAutospacing="0"/>
              <w:ind w:right="60"/>
              <w:jc w:val="right"/>
              <w:rPr>
                <w:sz w:val="18"/>
                <w:szCs w:val="18"/>
              </w:rPr>
            </w:pPr>
            <w:r>
              <w:rPr>
                <w:sz w:val="18"/>
                <w:szCs w:val="18"/>
              </w:rPr>
              <w:t>123,571</w:t>
            </w:r>
          </w:p>
        </w:tc>
      </w:tr>
      <w:tr w:rsidR="00000000" w14:paraId="28305203" w14:textId="77777777">
        <w:trPr>
          <w:divId w:val="1647471132"/>
        </w:trPr>
        <w:tc>
          <w:tcPr>
            <w:tcW w:w="3503" w:type="pct"/>
            <w:shd w:val="clear" w:color="auto" w:fill="CCEEFF"/>
            <w:tcMar>
              <w:top w:w="0" w:type="dxa"/>
              <w:left w:w="0" w:type="dxa"/>
              <w:bottom w:w="0" w:type="dxa"/>
              <w:right w:w="0" w:type="dxa"/>
            </w:tcMar>
            <w:vAlign w:val="bottom"/>
            <w:hideMark/>
          </w:tcPr>
          <w:p w14:paraId="314EC93D" w14:textId="77777777" w:rsidR="00000000" w:rsidRDefault="00943B5A">
            <w:pPr>
              <w:pStyle w:val="a3"/>
              <w:spacing w:before="0" w:beforeAutospacing="0" w:after="0" w:afterAutospacing="0"/>
              <w:rPr>
                <w:sz w:val="18"/>
                <w:szCs w:val="18"/>
              </w:rPr>
            </w:pPr>
            <w:r>
              <w:rPr>
                <w:sz w:val="18"/>
                <w:szCs w:val="18"/>
              </w:rPr>
              <w:t>Convertible senior notes due 2023, net</w:t>
            </w:r>
          </w:p>
        </w:tc>
        <w:tc>
          <w:tcPr>
            <w:tcW w:w="125" w:type="pct"/>
            <w:shd w:val="clear" w:color="auto" w:fill="CCEEFF"/>
            <w:noWrap/>
            <w:tcMar>
              <w:top w:w="0" w:type="dxa"/>
              <w:left w:w="0" w:type="dxa"/>
              <w:bottom w:w="0" w:type="dxa"/>
              <w:right w:w="0" w:type="dxa"/>
            </w:tcMar>
            <w:vAlign w:val="bottom"/>
            <w:hideMark/>
          </w:tcPr>
          <w:p w14:paraId="368B0267" w14:textId="77777777" w:rsidR="00000000" w:rsidRDefault="00943B5A">
            <w:pPr>
              <w:pStyle w:val="a3"/>
              <w:spacing w:before="0" w:beforeAutospacing="0" w:after="0" w:afterAutospacing="0"/>
              <w:rPr>
                <w:sz w:val="20"/>
                <w:szCs w:val="20"/>
              </w:rPr>
            </w:pPr>
            <w:r>
              <w:rPr>
                <w:sz w:val="18"/>
                <w:szCs w:val="18"/>
              </w:rPr>
              <w:t>​</w:t>
            </w:r>
          </w:p>
        </w:tc>
        <w:tc>
          <w:tcPr>
            <w:tcW w:w="125" w:type="pct"/>
            <w:shd w:val="clear" w:color="auto" w:fill="CCEEFF"/>
            <w:noWrap/>
            <w:tcMar>
              <w:top w:w="0" w:type="dxa"/>
              <w:left w:w="0" w:type="dxa"/>
              <w:bottom w:w="0" w:type="dxa"/>
              <w:right w:w="0" w:type="dxa"/>
            </w:tcMar>
            <w:vAlign w:val="bottom"/>
            <w:hideMark/>
          </w:tcPr>
          <w:p w14:paraId="0DE7E9B6" w14:textId="77777777" w:rsidR="00000000" w:rsidRDefault="00943B5A">
            <w:pPr>
              <w:pStyle w:val="a3"/>
              <w:spacing w:before="0" w:beforeAutospacing="0" w:after="0" w:afterAutospacing="0"/>
              <w:jc w:val="center"/>
              <w:rPr>
                <w:sz w:val="20"/>
                <w:szCs w:val="20"/>
              </w:rPr>
            </w:pPr>
            <w:r>
              <w:rPr>
                <w:sz w:val="18"/>
                <w:szCs w:val="18"/>
              </w:rPr>
              <w:t>​</w:t>
            </w:r>
          </w:p>
        </w:tc>
        <w:tc>
          <w:tcPr>
            <w:tcW w:w="496" w:type="pct"/>
            <w:shd w:val="clear" w:color="auto" w:fill="CCEEFF"/>
            <w:noWrap/>
            <w:tcMar>
              <w:top w:w="0" w:type="dxa"/>
              <w:left w:w="0" w:type="dxa"/>
              <w:bottom w:w="0" w:type="dxa"/>
              <w:right w:w="0" w:type="dxa"/>
            </w:tcMar>
            <w:vAlign w:val="bottom"/>
            <w:hideMark/>
          </w:tcPr>
          <w:p w14:paraId="14FD98C0" w14:textId="77777777" w:rsidR="00000000" w:rsidRDefault="00943B5A">
            <w:pPr>
              <w:pStyle w:val="a3"/>
              <w:spacing w:before="0" w:beforeAutospacing="0" w:after="0" w:afterAutospacing="0"/>
              <w:ind w:right="60"/>
              <w:jc w:val="right"/>
              <w:rPr>
                <w:sz w:val="18"/>
                <w:szCs w:val="18"/>
              </w:rPr>
            </w:pPr>
            <w:r>
              <w:rPr>
                <w:sz w:val="18"/>
                <w:szCs w:val="18"/>
              </w:rPr>
              <w:t>227,230</w:t>
            </w:r>
          </w:p>
        </w:tc>
        <w:tc>
          <w:tcPr>
            <w:tcW w:w="125" w:type="pct"/>
            <w:shd w:val="clear" w:color="auto" w:fill="CCEEFF"/>
            <w:noWrap/>
            <w:tcMar>
              <w:top w:w="0" w:type="dxa"/>
              <w:left w:w="0" w:type="dxa"/>
              <w:bottom w:w="0" w:type="dxa"/>
              <w:right w:w="0" w:type="dxa"/>
            </w:tcMar>
            <w:vAlign w:val="bottom"/>
            <w:hideMark/>
          </w:tcPr>
          <w:p w14:paraId="5FD9C8FA" w14:textId="77777777" w:rsidR="00000000" w:rsidRDefault="00943B5A">
            <w:pPr>
              <w:pStyle w:val="a3"/>
              <w:spacing w:before="0" w:beforeAutospacing="0" w:after="0" w:afterAutospacing="0"/>
              <w:rPr>
                <w:sz w:val="20"/>
                <w:szCs w:val="20"/>
              </w:rPr>
            </w:pPr>
            <w:r>
              <w:rPr>
                <w:sz w:val="18"/>
                <w:szCs w:val="18"/>
              </w:rPr>
              <w:t>​</w:t>
            </w:r>
          </w:p>
        </w:tc>
        <w:tc>
          <w:tcPr>
            <w:tcW w:w="125" w:type="pct"/>
            <w:shd w:val="clear" w:color="auto" w:fill="CCEEFF"/>
            <w:noWrap/>
            <w:tcMar>
              <w:top w:w="0" w:type="dxa"/>
              <w:left w:w="0" w:type="dxa"/>
              <w:bottom w:w="0" w:type="dxa"/>
              <w:right w:w="0" w:type="dxa"/>
            </w:tcMar>
            <w:vAlign w:val="bottom"/>
            <w:hideMark/>
          </w:tcPr>
          <w:p w14:paraId="410006BF" w14:textId="77777777" w:rsidR="00000000" w:rsidRDefault="00943B5A">
            <w:pPr>
              <w:pStyle w:val="a3"/>
              <w:spacing w:before="0" w:beforeAutospacing="0" w:after="0" w:afterAutospacing="0"/>
              <w:jc w:val="center"/>
              <w:rPr>
                <w:sz w:val="20"/>
                <w:szCs w:val="20"/>
              </w:rPr>
            </w:pPr>
            <w:r>
              <w:rPr>
                <w:sz w:val="18"/>
                <w:szCs w:val="18"/>
              </w:rPr>
              <w:t>​</w:t>
            </w:r>
          </w:p>
        </w:tc>
        <w:tc>
          <w:tcPr>
            <w:tcW w:w="496" w:type="pct"/>
            <w:shd w:val="clear" w:color="auto" w:fill="CCEEFF"/>
            <w:noWrap/>
            <w:tcMar>
              <w:top w:w="0" w:type="dxa"/>
              <w:left w:w="0" w:type="dxa"/>
              <w:bottom w:w="0" w:type="dxa"/>
              <w:right w:w="0" w:type="dxa"/>
            </w:tcMar>
            <w:vAlign w:val="bottom"/>
            <w:hideMark/>
          </w:tcPr>
          <w:p w14:paraId="390FA4C1" w14:textId="77777777" w:rsidR="00000000" w:rsidRDefault="00943B5A">
            <w:pPr>
              <w:pStyle w:val="a3"/>
              <w:spacing w:before="0" w:beforeAutospacing="0" w:after="0" w:afterAutospacing="0"/>
              <w:ind w:right="60"/>
              <w:jc w:val="right"/>
              <w:rPr>
                <w:sz w:val="18"/>
                <w:szCs w:val="18"/>
              </w:rPr>
            </w:pPr>
            <w:r>
              <w:rPr>
                <w:sz w:val="18"/>
                <w:szCs w:val="18"/>
              </w:rPr>
              <w:t>226,963</w:t>
            </w:r>
          </w:p>
        </w:tc>
      </w:tr>
      <w:tr w:rsidR="00000000" w14:paraId="3BB6104F" w14:textId="77777777">
        <w:trPr>
          <w:divId w:val="1647471132"/>
        </w:trPr>
        <w:tc>
          <w:tcPr>
            <w:tcW w:w="3503" w:type="pct"/>
            <w:tcMar>
              <w:top w:w="0" w:type="dxa"/>
              <w:left w:w="0" w:type="dxa"/>
              <w:bottom w:w="0" w:type="dxa"/>
              <w:right w:w="0" w:type="dxa"/>
            </w:tcMar>
            <w:vAlign w:val="bottom"/>
            <w:hideMark/>
          </w:tcPr>
          <w:p w14:paraId="60C70505" w14:textId="77777777" w:rsidR="00000000" w:rsidRDefault="00943B5A">
            <w:pPr>
              <w:pStyle w:val="a3"/>
              <w:spacing w:before="0" w:beforeAutospacing="0" w:after="0" w:afterAutospacing="0"/>
              <w:rPr>
                <w:sz w:val="18"/>
                <w:szCs w:val="18"/>
              </w:rPr>
            </w:pPr>
            <w:r>
              <w:rPr>
                <w:sz w:val="18"/>
                <w:szCs w:val="18"/>
              </w:rPr>
              <w:t>Non-recourse notes due 2035, net</w:t>
            </w:r>
          </w:p>
        </w:tc>
        <w:tc>
          <w:tcPr>
            <w:tcW w:w="125" w:type="pct"/>
            <w:noWrap/>
            <w:tcMar>
              <w:top w:w="0" w:type="dxa"/>
              <w:left w:w="0" w:type="dxa"/>
              <w:bottom w:w="0" w:type="dxa"/>
              <w:right w:w="0" w:type="dxa"/>
            </w:tcMar>
            <w:vAlign w:val="bottom"/>
            <w:hideMark/>
          </w:tcPr>
          <w:p w14:paraId="4E18790B" w14:textId="77777777" w:rsidR="00000000" w:rsidRDefault="00943B5A">
            <w:pPr>
              <w:pStyle w:val="a3"/>
              <w:spacing w:before="0" w:beforeAutospacing="0" w:after="0" w:afterAutospacing="0"/>
              <w:rPr>
                <w:sz w:val="20"/>
                <w:szCs w:val="20"/>
              </w:rPr>
            </w:pPr>
            <w:r>
              <w:rPr>
                <w:sz w:val="18"/>
                <w:szCs w:val="18"/>
              </w:rPr>
              <w:t>​</w:t>
            </w:r>
          </w:p>
        </w:tc>
        <w:tc>
          <w:tcPr>
            <w:tcW w:w="125" w:type="pct"/>
            <w:noWrap/>
            <w:tcMar>
              <w:top w:w="0" w:type="dxa"/>
              <w:left w:w="0" w:type="dxa"/>
              <w:bottom w:w="0" w:type="dxa"/>
              <w:right w:w="0" w:type="dxa"/>
            </w:tcMar>
            <w:vAlign w:val="bottom"/>
            <w:hideMark/>
          </w:tcPr>
          <w:p w14:paraId="1BE867E0" w14:textId="77777777" w:rsidR="00000000" w:rsidRDefault="00943B5A">
            <w:pPr>
              <w:pStyle w:val="a3"/>
              <w:spacing w:before="0" w:beforeAutospacing="0" w:after="0" w:afterAutospacing="0"/>
              <w:jc w:val="center"/>
              <w:rPr>
                <w:sz w:val="20"/>
                <w:szCs w:val="20"/>
              </w:rPr>
            </w:pPr>
            <w:r>
              <w:rPr>
                <w:sz w:val="18"/>
                <w:szCs w:val="18"/>
              </w:rPr>
              <w:t>​</w:t>
            </w:r>
          </w:p>
        </w:tc>
        <w:tc>
          <w:tcPr>
            <w:tcW w:w="496" w:type="pct"/>
            <w:noWrap/>
            <w:tcMar>
              <w:top w:w="0" w:type="dxa"/>
              <w:left w:w="0" w:type="dxa"/>
              <w:bottom w:w="0" w:type="dxa"/>
              <w:right w:w="0" w:type="dxa"/>
            </w:tcMar>
            <w:vAlign w:val="bottom"/>
            <w:hideMark/>
          </w:tcPr>
          <w:p w14:paraId="3DE5BDCA" w14:textId="77777777" w:rsidR="00000000" w:rsidRDefault="00943B5A">
            <w:pPr>
              <w:pStyle w:val="a3"/>
              <w:spacing w:before="0" w:beforeAutospacing="0" w:after="0" w:afterAutospacing="0"/>
              <w:ind w:right="60"/>
              <w:jc w:val="right"/>
              <w:rPr>
                <w:sz w:val="18"/>
                <w:szCs w:val="18"/>
              </w:rPr>
            </w:pPr>
            <w:r>
              <w:rPr>
                <w:sz w:val="18"/>
                <w:szCs w:val="18"/>
              </w:rPr>
              <w:t>375,181</w:t>
            </w:r>
          </w:p>
        </w:tc>
        <w:tc>
          <w:tcPr>
            <w:tcW w:w="125" w:type="pct"/>
            <w:noWrap/>
            <w:tcMar>
              <w:top w:w="0" w:type="dxa"/>
              <w:left w:w="0" w:type="dxa"/>
              <w:bottom w:w="0" w:type="dxa"/>
              <w:right w:w="0" w:type="dxa"/>
            </w:tcMar>
            <w:vAlign w:val="bottom"/>
            <w:hideMark/>
          </w:tcPr>
          <w:p w14:paraId="31AEB7D0" w14:textId="77777777" w:rsidR="00000000" w:rsidRDefault="00943B5A">
            <w:pPr>
              <w:pStyle w:val="a3"/>
              <w:spacing w:before="0" w:beforeAutospacing="0" w:after="0" w:afterAutospacing="0"/>
              <w:rPr>
                <w:sz w:val="20"/>
                <w:szCs w:val="20"/>
              </w:rPr>
            </w:pPr>
            <w:r>
              <w:rPr>
                <w:sz w:val="18"/>
                <w:szCs w:val="18"/>
              </w:rPr>
              <w:t>​</w:t>
            </w:r>
          </w:p>
        </w:tc>
        <w:tc>
          <w:tcPr>
            <w:tcW w:w="125" w:type="pct"/>
            <w:noWrap/>
            <w:tcMar>
              <w:top w:w="0" w:type="dxa"/>
              <w:left w:w="0" w:type="dxa"/>
              <w:bottom w:w="0" w:type="dxa"/>
              <w:right w:w="0" w:type="dxa"/>
            </w:tcMar>
            <w:vAlign w:val="bottom"/>
            <w:hideMark/>
          </w:tcPr>
          <w:p w14:paraId="16CE80B4" w14:textId="77777777" w:rsidR="00000000" w:rsidRDefault="00943B5A">
            <w:pPr>
              <w:pStyle w:val="a3"/>
              <w:spacing w:before="0" w:beforeAutospacing="0" w:after="0" w:afterAutospacing="0"/>
              <w:jc w:val="center"/>
              <w:rPr>
                <w:sz w:val="20"/>
                <w:szCs w:val="20"/>
              </w:rPr>
            </w:pPr>
            <w:r>
              <w:rPr>
                <w:sz w:val="18"/>
                <w:szCs w:val="18"/>
              </w:rPr>
              <w:t>​</w:t>
            </w:r>
          </w:p>
        </w:tc>
        <w:tc>
          <w:tcPr>
            <w:tcW w:w="496" w:type="pct"/>
            <w:noWrap/>
            <w:tcMar>
              <w:top w:w="0" w:type="dxa"/>
              <w:left w:w="0" w:type="dxa"/>
              <w:bottom w:w="0" w:type="dxa"/>
              <w:right w:w="0" w:type="dxa"/>
            </w:tcMar>
            <w:vAlign w:val="bottom"/>
            <w:hideMark/>
          </w:tcPr>
          <w:p w14:paraId="0B2C4093" w14:textId="77777777" w:rsidR="00000000" w:rsidRDefault="00943B5A">
            <w:pPr>
              <w:pStyle w:val="a3"/>
              <w:spacing w:before="0" w:beforeAutospacing="0" w:after="0" w:afterAutospacing="0"/>
              <w:ind w:right="60"/>
              <w:jc w:val="right"/>
              <w:rPr>
                <w:sz w:val="18"/>
                <w:szCs w:val="18"/>
              </w:rPr>
            </w:pPr>
            <w:r>
              <w:rPr>
                <w:sz w:val="18"/>
                <w:szCs w:val="18"/>
              </w:rPr>
              <w:t>372,873</w:t>
            </w:r>
          </w:p>
        </w:tc>
      </w:tr>
      <w:tr w:rsidR="00000000" w14:paraId="362D1E1C" w14:textId="77777777">
        <w:trPr>
          <w:divId w:val="1647471132"/>
        </w:trPr>
        <w:tc>
          <w:tcPr>
            <w:tcW w:w="3503" w:type="pct"/>
            <w:shd w:val="clear" w:color="auto" w:fill="CCEEFF"/>
            <w:tcMar>
              <w:top w:w="0" w:type="dxa"/>
              <w:left w:w="0" w:type="dxa"/>
              <w:bottom w:w="0" w:type="dxa"/>
              <w:right w:w="0" w:type="dxa"/>
            </w:tcMar>
            <w:hideMark/>
          </w:tcPr>
          <w:p w14:paraId="529C766C" w14:textId="77777777" w:rsidR="00000000" w:rsidRDefault="00943B5A">
            <w:pPr>
              <w:pStyle w:val="a3"/>
              <w:spacing w:before="0" w:beforeAutospacing="0" w:after="0" w:afterAutospacing="0"/>
              <w:rPr>
                <w:sz w:val="18"/>
                <w:szCs w:val="18"/>
              </w:rPr>
            </w:pPr>
            <w:r>
              <w:rPr>
                <w:sz w:val="18"/>
                <w:szCs w:val="18"/>
              </w:rPr>
              <w:t>Long-term operating lease liabilities</w:t>
            </w:r>
          </w:p>
        </w:tc>
        <w:tc>
          <w:tcPr>
            <w:tcW w:w="125" w:type="pct"/>
            <w:shd w:val="clear" w:color="auto" w:fill="CCEEFF"/>
            <w:noWrap/>
            <w:tcMar>
              <w:top w:w="0" w:type="dxa"/>
              <w:left w:w="0" w:type="dxa"/>
              <w:bottom w:w="0" w:type="dxa"/>
              <w:right w:w="0" w:type="dxa"/>
            </w:tcMar>
            <w:vAlign w:val="bottom"/>
            <w:hideMark/>
          </w:tcPr>
          <w:p w14:paraId="5777F143" w14:textId="77777777" w:rsidR="00000000" w:rsidRDefault="00943B5A">
            <w:pPr>
              <w:pStyle w:val="a3"/>
              <w:spacing w:before="0" w:beforeAutospacing="0" w:after="0" w:afterAutospacing="0"/>
              <w:rPr>
                <w:sz w:val="20"/>
                <w:szCs w:val="20"/>
              </w:rPr>
            </w:pPr>
            <w:r>
              <w:rPr>
                <w:sz w:val="18"/>
                <w:szCs w:val="18"/>
              </w:rPr>
              <w:t>​</w:t>
            </w:r>
          </w:p>
        </w:tc>
        <w:tc>
          <w:tcPr>
            <w:tcW w:w="125" w:type="pct"/>
            <w:shd w:val="clear" w:color="auto" w:fill="CCEEFF"/>
            <w:noWrap/>
            <w:tcMar>
              <w:top w:w="0" w:type="dxa"/>
              <w:left w:w="0" w:type="dxa"/>
              <w:bottom w:w="0" w:type="dxa"/>
              <w:right w:w="0" w:type="dxa"/>
            </w:tcMar>
            <w:vAlign w:val="bottom"/>
            <w:hideMark/>
          </w:tcPr>
          <w:p w14:paraId="2F6F83FD" w14:textId="77777777" w:rsidR="00000000" w:rsidRDefault="00943B5A">
            <w:pPr>
              <w:pStyle w:val="a3"/>
              <w:spacing w:before="0" w:beforeAutospacing="0" w:after="0" w:afterAutospacing="0"/>
              <w:jc w:val="center"/>
              <w:rPr>
                <w:sz w:val="20"/>
                <w:szCs w:val="20"/>
              </w:rPr>
            </w:pPr>
            <w:r>
              <w:rPr>
                <w:sz w:val="18"/>
                <w:szCs w:val="18"/>
              </w:rPr>
              <w:t>​</w:t>
            </w:r>
          </w:p>
        </w:tc>
        <w:tc>
          <w:tcPr>
            <w:tcW w:w="496" w:type="pct"/>
            <w:shd w:val="clear" w:color="auto" w:fill="CCEEFF"/>
            <w:noWrap/>
            <w:tcMar>
              <w:top w:w="0" w:type="dxa"/>
              <w:left w:w="0" w:type="dxa"/>
              <w:bottom w:w="0" w:type="dxa"/>
              <w:right w:w="0" w:type="dxa"/>
            </w:tcMar>
            <w:vAlign w:val="bottom"/>
            <w:hideMark/>
          </w:tcPr>
          <w:p w14:paraId="642742EC" w14:textId="77777777" w:rsidR="00000000" w:rsidRDefault="00943B5A">
            <w:pPr>
              <w:pStyle w:val="a3"/>
              <w:spacing w:before="0" w:beforeAutospacing="0" w:after="0" w:afterAutospacing="0"/>
              <w:ind w:right="60"/>
              <w:jc w:val="right"/>
              <w:rPr>
                <w:sz w:val="18"/>
                <w:szCs w:val="18"/>
              </w:rPr>
            </w:pPr>
            <w:r>
              <w:rPr>
                <w:sz w:val="18"/>
                <w:szCs w:val="18"/>
              </w:rPr>
              <w:t>57,026</w:t>
            </w:r>
          </w:p>
        </w:tc>
        <w:tc>
          <w:tcPr>
            <w:tcW w:w="125" w:type="pct"/>
            <w:shd w:val="clear" w:color="auto" w:fill="CCEEFF"/>
            <w:noWrap/>
            <w:tcMar>
              <w:top w:w="0" w:type="dxa"/>
              <w:left w:w="0" w:type="dxa"/>
              <w:bottom w:w="0" w:type="dxa"/>
              <w:right w:w="0" w:type="dxa"/>
            </w:tcMar>
            <w:vAlign w:val="bottom"/>
            <w:hideMark/>
          </w:tcPr>
          <w:p w14:paraId="513F328C" w14:textId="77777777" w:rsidR="00000000" w:rsidRDefault="00943B5A">
            <w:pPr>
              <w:pStyle w:val="a3"/>
              <w:spacing w:before="0" w:beforeAutospacing="0" w:after="0" w:afterAutospacing="0"/>
              <w:rPr>
                <w:sz w:val="20"/>
                <w:szCs w:val="20"/>
              </w:rPr>
            </w:pPr>
            <w:r>
              <w:rPr>
                <w:sz w:val="18"/>
                <w:szCs w:val="18"/>
              </w:rPr>
              <w:t>​</w:t>
            </w:r>
          </w:p>
        </w:tc>
        <w:tc>
          <w:tcPr>
            <w:tcW w:w="125" w:type="pct"/>
            <w:shd w:val="clear" w:color="auto" w:fill="CCEEFF"/>
            <w:noWrap/>
            <w:tcMar>
              <w:top w:w="0" w:type="dxa"/>
              <w:left w:w="0" w:type="dxa"/>
              <w:bottom w:w="0" w:type="dxa"/>
              <w:right w:w="0" w:type="dxa"/>
            </w:tcMar>
            <w:vAlign w:val="bottom"/>
            <w:hideMark/>
          </w:tcPr>
          <w:p w14:paraId="00830466" w14:textId="77777777" w:rsidR="00000000" w:rsidRDefault="00943B5A">
            <w:pPr>
              <w:pStyle w:val="a3"/>
              <w:spacing w:before="0" w:beforeAutospacing="0" w:after="0" w:afterAutospacing="0"/>
              <w:jc w:val="center"/>
              <w:rPr>
                <w:sz w:val="20"/>
                <w:szCs w:val="20"/>
              </w:rPr>
            </w:pPr>
            <w:r>
              <w:rPr>
                <w:sz w:val="18"/>
                <w:szCs w:val="18"/>
              </w:rPr>
              <w:t>​</w:t>
            </w:r>
          </w:p>
        </w:tc>
        <w:tc>
          <w:tcPr>
            <w:tcW w:w="496" w:type="pct"/>
            <w:shd w:val="clear" w:color="auto" w:fill="CCEEFF"/>
            <w:noWrap/>
            <w:tcMar>
              <w:top w:w="0" w:type="dxa"/>
              <w:left w:w="0" w:type="dxa"/>
              <w:bottom w:w="0" w:type="dxa"/>
              <w:right w:w="0" w:type="dxa"/>
            </w:tcMar>
            <w:vAlign w:val="bottom"/>
            <w:hideMark/>
          </w:tcPr>
          <w:p w14:paraId="3D4C60DF" w14:textId="77777777" w:rsidR="00000000" w:rsidRDefault="00943B5A">
            <w:pPr>
              <w:pStyle w:val="a3"/>
              <w:spacing w:before="0" w:beforeAutospacing="0" w:after="0" w:afterAutospacing="0"/>
              <w:ind w:right="60"/>
              <w:jc w:val="right"/>
              <w:rPr>
                <w:sz w:val="18"/>
                <w:szCs w:val="18"/>
              </w:rPr>
            </w:pPr>
            <w:r>
              <w:rPr>
                <w:sz w:val="18"/>
                <w:szCs w:val="18"/>
              </w:rPr>
              <w:t>47,220</w:t>
            </w:r>
          </w:p>
        </w:tc>
      </w:tr>
      <w:tr w:rsidR="00000000" w14:paraId="383EEF2D" w14:textId="77777777">
        <w:trPr>
          <w:divId w:val="1647471132"/>
        </w:trPr>
        <w:tc>
          <w:tcPr>
            <w:tcW w:w="3503" w:type="pct"/>
            <w:tcMar>
              <w:top w:w="0" w:type="dxa"/>
              <w:left w:w="0" w:type="dxa"/>
              <w:bottom w:w="0" w:type="dxa"/>
              <w:right w:w="0" w:type="dxa"/>
            </w:tcMar>
            <w:hideMark/>
          </w:tcPr>
          <w:p w14:paraId="7BE8E7F8" w14:textId="77777777" w:rsidR="00000000" w:rsidRDefault="00943B5A">
            <w:pPr>
              <w:pStyle w:val="a3"/>
              <w:spacing w:before="0" w:beforeAutospacing="0" w:after="0" w:afterAutospacing="0"/>
              <w:rPr>
                <w:sz w:val="18"/>
                <w:szCs w:val="18"/>
              </w:rPr>
            </w:pPr>
            <w:r>
              <w:rPr>
                <w:sz w:val="18"/>
                <w:szCs w:val="18"/>
              </w:rPr>
              <w:t>Long-term deferred revenue</w:t>
            </w:r>
          </w:p>
        </w:tc>
        <w:tc>
          <w:tcPr>
            <w:tcW w:w="125" w:type="pct"/>
            <w:noWrap/>
            <w:tcMar>
              <w:top w:w="0" w:type="dxa"/>
              <w:left w:w="0" w:type="dxa"/>
              <w:bottom w:w="0" w:type="dxa"/>
              <w:right w:w="0" w:type="dxa"/>
            </w:tcMar>
            <w:vAlign w:val="bottom"/>
            <w:hideMark/>
          </w:tcPr>
          <w:p w14:paraId="31180018" w14:textId="77777777" w:rsidR="00000000" w:rsidRDefault="00943B5A">
            <w:pPr>
              <w:pStyle w:val="a3"/>
              <w:spacing w:before="0" w:beforeAutospacing="0" w:after="0" w:afterAutospacing="0"/>
              <w:rPr>
                <w:sz w:val="20"/>
                <w:szCs w:val="20"/>
              </w:rPr>
            </w:pPr>
            <w:r>
              <w:rPr>
                <w:sz w:val="18"/>
                <w:szCs w:val="18"/>
              </w:rPr>
              <w:t>​</w:t>
            </w:r>
          </w:p>
        </w:tc>
        <w:tc>
          <w:tcPr>
            <w:tcW w:w="125" w:type="pct"/>
            <w:noWrap/>
            <w:tcMar>
              <w:top w:w="0" w:type="dxa"/>
              <w:left w:w="0" w:type="dxa"/>
              <w:bottom w:w="0" w:type="dxa"/>
              <w:right w:w="0" w:type="dxa"/>
            </w:tcMar>
            <w:vAlign w:val="bottom"/>
            <w:hideMark/>
          </w:tcPr>
          <w:p w14:paraId="00C85AE2" w14:textId="77777777" w:rsidR="00000000" w:rsidRDefault="00943B5A">
            <w:pPr>
              <w:pStyle w:val="a3"/>
              <w:spacing w:before="0" w:beforeAutospacing="0" w:after="0" w:afterAutospacing="0"/>
              <w:jc w:val="center"/>
              <w:rPr>
                <w:sz w:val="20"/>
                <w:szCs w:val="20"/>
              </w:rPr>
            </w:pPr>
            <w:r>
              <w:rPr>
                <w:sz w:val="18"/>
                <w:szCs w:val="18"/>
              </w:rPr>
              <w:t>​</w:t>
            </w:r>
          </w:p>
        </w:tc>
        <w:tc>
          <w:tcPr>
            <w:tcW w:w="496" w:type="pct"/>
            <w:noWrap/>
            <w:tcMar>
              <w:top w:w="0" w:type="dxa"/>
              <w:left w:w="0" w:type="dxa"/>
              <w:bottom w:w="0" w:type="dxa"/>
              <w:right w:w="0" w:type="dxa"/>
            </w:tcMar>
            <w:vAlign w:val="bottom"/>
            <w:hideMark/>
          </w:tcPr>
          <w:p w14:paraId="2153527D" w14:textId="77777777" w:rsidR="00000000" w:rsidRDefault="00943B5A">
            <w:pPr>
              <w:pStyle w:val="a3"/>
              <w:spacing w:before="0" w:beforeAutospacing="0" w:after="0" w:afterAutospacing="0"/>
              <w:ind w:right="60"/>
              <w:jc w:val="right"/>
              <w:rPr>
                <w:sz w:val="18"/>
                <w:szCs w:val="18"/>
              </w:rPr>
            </w:pPr>
            <w:r>
              <w:rPr>
                <w:sz w:val="18"/>
                <w:szCs w:val="18"/>
              </w:rPr>
              <w:t>339</w:t>
            </w:r>
          </w:p>
        </w:tc>
        <w:tc>
          <w:tcPr>
            <w:tcW w:w="125" w:type="pct"/>
            <w:noWrap/>
            <w:tcMar>
              <w:top w:w="0" w:type="dxa"/>
              <w:left w:w="0" w:type="dxa"/>
              <w:bottom w:w="0" w:type="dxa"/>
              <w:right w:w="0" w:type="dxa"/>
            </w:tcMar>
            <w:vAlign w:val="bottom"/>
            <w:hideMark/>
          </w:tcPr>
          <w:p w14:paraId="14905CB5" w14:textId="77777777" w:rsidR="00000000" w:rsidRDefault="00943B5A">
            <w:pPr>
              <w:pStyle w:val="a3"/>
              <w:spacing w:before="0" w:beforeAutospacing="0" w:after="0" w:afterAutospacing="0"/>
              <w:rPr>
                <w:sz w:val="20"/>
                <w:szCs w:val="20"/>
              </w:rPr>
            </w:pPr>
            <w:r>
              <w:rPr>
                <w:sz w:val="18"/>
                <w:szCs w:val="18"/>
              </w:rPr>
              <w:t>​</w:t>
            </w:r>
          </w:p>
        </w:tc>
        <w:tc>
          <w:tcPr>
            <w:tcW w:w="125" w:type="pct"/>
            <w:noWrap/>
            <w:tcMar>
              <w:top w:w="0" w:type="dxa"/>
              <w:left w:w="0" w:type="dxa"/>
              <w:bottom w:w="0" w:type="dxa"/>
              <w:right w:w="0" w:type="dxa"/>
            </w:tcMar>
            <w:vAlign w:val="bottom"/>
            <w:hideMark/>
          </w:tcPr>
          <w:p w14:paraId="01413BD3" w14:textId="77777777" w:rsidR="00000000" w:rsidRDefault="00943B5A">
            <w:pPr>
              <w:pStyle w:val="a3"/>
              <w:spacing w:before="0" w:beforeAutospacing="0" w:after="0" w:afterAutospacing="0"/>
              <w:jc w:val="center"/>
              <w:rPr>
                <w:sz w:val="20"/>
                <w:szCs w:val="20"/>
              </w:rPr>
            </w:pPr>
            <w:r>
              <w:rPr>
                <w:sz w:val="18"/>
                <w:szCs w:val="18"/>
              </w:rPr>
              <w:t>​</w:t>
            </w:r>
          </w:p>
        </w:tc>
        <w:tc>
          <w:tcPr>
            <w:tcW w:w="496" w:type="pct"/>
            <w:noWrap/>
            <w:tcMar>
              <w:top w:w="0" w:type="dxa"/>
              <w:left w:w="0" w:type="dxa"/>
              <w:bottom w:w="0" w:type="dxa"/>
              <w:right w:w="0" w:type="dxa"/>
            </w:tcMar>
            <w:vAlign w:val="bottom"/>
            <w:hideMark/>
          </w:tcPr>
          <w:p w14:paraId="3EA0C1FD" w14:textId="77777777" w:rsidR="00000000" w:rsidRDefault="00943B5A">
            <w:pPr>
              <w:pStyle w:val="a3"/>
              <w:spacing w:before="0" w:beforeAutospacing="0" w:after="0" w:afterAutospacing="0"/>
              <w:ind w:right="60"/>
              <w:jc w:val="right"/>
              <w:rPr>
                <w:sz w:val="18"/>
                <w:szCs w:val="18"/>
              </w:rPr>
            </w:pPr>
            <w:r>
              <w:rPr>
                <w:sz w:val="18"/>
                <w:szCs w:val="18"/>
              </w:rPr>
              <w:t>348</w:t>
            </w:r>
          </w:p>
        </w:tc>
      </w:tr>
      <w:tr w:rsidR="00000000" w14:paraId="51B918F4" w14:textId="77777777">
        <w:trPr>
          <w:divId w:val="1647471132"/>
        </w:trPr>
        <w:tc>
          <w:tcPr>
            <w:tcW w:w="3503" w:type="pct"/>
            <w:shd w:val="clear" w:color="auto" w:fill="CCEEFF"/>
            <w:tcMar>
              <w:top w:w="0" w:type="dxa"/>
              <w:left w:w="0" w:type="dxa"/>
              <w:bottom w:w="0" w:type="dxa"/>
              <w:right w:w="0" w:type="dxa"/>
            </w:tcMar>
            <w:hideMark/>
          </w:tcPr>
          <w:p w14:paraId="616A5A07" w14:textId="77777777" w:rsidR="00000000" w:rsidRDefault="00943B5A">
            <w:pPr>
              <w:pStyle w:val="a3"/>
              <w:spacing w:before="0" w:beforeAutospacing="0" w:after="0" w:afterAutospacing="0"/>
              <w:rPr>
                <w:sz w:val="18"/>
                <w:szCs w:val="18"/>
              </w:rPr>
            </w:pPr>
            <w:r>
              <w:rPr>
                <w:sz w:val="18"/>
                <w:szCs w:val="18"/>
              </w:rPr>
              <w:t>Other long-term liabilities</w:t>
            </w:r>
          </w:p>
        </w:tc>
        <w:tc>
          <w:tcPr>
            <w:tcW w:w="125" w:type="pct"/>
            <w:shd w:val="clear" w:color="auto" w:fill="CCEEFF"/>
            <w:noWrap/>
            <w:tcMar>
              <w:top w:w="0" w:type="dxa"/>
              <w:left w:w="0" w:type="dxa"/>
              <w:bottom w:w="0" w:type="dxa"/>
              <w:right w:w="0" w:type="dxa"/>
            </w:tcMar>
            <w:vAlign w:val="bottom"/>
            <w:hideMark/>
          </w:tcPr>
          <w:p w14:paraId="480C9FBA" w14:textId="77777777" w:rsidR="00000000" w:rsidRDefault="00943B5A">
            <w:pPr>
              <w:pStyle w:val="a3"/>
              <w:spacing w:before="0" w:beforeAutospacing="0" w:after="0" w:afterAutospacing="0"/>
              <w:rPr>
                <w:sz w:val="20"/>
                <w:szCs w:val="20"/>
              </w:rPr>
            </w:pPr>
            <w:r>
              <w:rPr>
                <w:sz w:val="18"/>
                <w:szCs w:val="18"/>
              </w:rPr>
              <w:t>​</w:t>
            </w:r>
          </w:p>
        </w:tc>
        <w:tc>
          <w:tcPr>
            <w:tcW w:w="125" w:type="pct"/>
            <w:shd w:val="clear" w:color="auto" w:fill="CCEEFF"/>
            <w:noWrap/>
            <w:tcMar>
              <w:top w:w="0" w:type="dxa"/>
              <w:left w:w="0" w:type="dxa"/>
              <w:bottom w:w="0" w:type="dxa"/>
              <w:right w:w="0" w:type="dxa"/>
            </w:tcMar>
            <w:vAlign w:val="bottom"/>
            <w:hideMark/>
          </w:tcPr>
          <w:p w14:paraId="27586C9A" w14:textId="77777777" w:rsidR="00000000" w:rsidRDefault="00943B5A">
            <w:pPr>
              <w:pStyle w:val="a3"/>
              <w:spacing w:before="0" w:beforeAutospacing="0" w:after="0" w:afterAutospacing="0"/>
              <w:jc w:val="center"/>
              <w:rPr>
                <w:sz w:val="20"/>
                <w:szCs w:val="20"/>
              </w:rPr>
            </w:pPr>
            <w:r>
              <w:rPr>
                <w:sz w:val="18"/>
                <w:szCs w:val="18"/>
              </w:rPr>
              <w:t>​</w:t>
            </w:r>
          </w:p>
        </w:tc>
        <w:tc>
          <w:tcPr>
            <w:tcW w:w="496" w:type="pct"/>
            <w:shd w:val="clear" w:color="auto" w:fill="CCEEFF"/>
            <w:noWrap/>
            <w:tcMar>
              <w:top w:w="0" w:type="dxa"/>
              <w:left w:w="0" w:type="dxa"/>
              <w:bottom w:w="0" w:type="dxa"/>
              <w:right w:w="0" w:type="dxa"/>
            </w:tcMar>
            <w:vAlign w:val="bottom"/>
            <w:hideMark/>
          </w:tcPr>
          <w:p w14:paraId="064B151C" w14:textId="77777777" w:rsidR="00000000" w:rsidRDefault="00943B5A">
            <w:pPr>
              <w:pStyle w:val="a3"/>
              <w:spacing w:before="0" w:beforeAutospacing="0" w:after="0" w:afterAutospacing="0"/>
              <w:ind w:right="60"/>
              <w:jc w:val="right"/>
              <w:rPr>
                <w:sz w:val="18"/>
                <w:szCs w:val="18"/>
              </w:rPr>
            </w:pPr>
            <w:r>
              <w:rPr>
                <w:sz w:val="18"/>
                <w:szCs w:val="18"/>
              </w:rPr>
              <w:t>2,058</w:t>
            </w:r>
          </w:p>
        </w:tc>
        <w:tc>
          <w:tcPr>
            <w:tcW w:w="125" w:type="pct"/>
            <w:shd w:val="clear" w:color="auto" w:fill="CCEEFF"/>
            <w:noWrap/>
            <w:tcMar>
              <w:top w:w="0" w:type="dxa"/>
              <w:left w:w="0" w:type="dxa"/>
              <w:bottom w:w="0" w:type="dxa"/>
              <w:right w:w="0" w:type="dxa"/>
            </w:tcMar>
            <w:vAlign w:val="bottom"/>
            <w:hideMark/>
          </w:tcPr>
          <w:p w14:paraId="09757964" w14:textId="77777777" w:rsidR="00000000" w:rsidRDefault="00943B5A">
            <w:pPr>
              <w:pStyle w:val="a3"/>
              <w:spacing w:before="0" w:beforeAutospacing="0" w:after="0" w:afterAutospacing="0"/>
              <w:rPr>
                <w:sz w:val="20"/>
                <w:szCs w:val="20"/>
              </w:rPr>
            </w:pPr>
            <w:r>
              <w:rPr>
                <w:sz w:val="18"/>
                <w:szCs w:val="18"/>
              </w:rPr>
              <w:t>​</w:t>
            </w:r>
          </w:p>
        </w:tc>
        <w:tc>
          <w:tcPr>
            <w:tcW w:w="125" w:type="pct"/>
            <w:shd w:val="clear" w:color="auto" w:fill="CCEEFF"/>
            <w:noWrap/>
            <w:tcMar>
              <w:top w:w="0" w:type="dxa"/>
              <w:left w:w="0" w:type="dxa"/>
              <w:bottom w:w="0" w:type="dxa"/>
              <w:right w:w="0" w:type="dxa"/>
            </w:tcMar>
            <w:vAlign w:val="bottom"/>
            <w:hideMark/>
          </w:tcPr>
          <w:p w14:paraId="7ABE96DD" w14:textId="77777777" w:rsidR="00000000" w:rsidRDefault="00943B5A">
            <w:pPr>
              <w:pStyle w:val="a3"/>
              <w:spacing w:before="0" w:beforeAutospacing="0" w:after="0" w:afterAutospacing="0"/>
              <w:jc w:val="center"/>
              <w:rPr>
                <w:sz w:val="20"/>
                <w:szCs w:val="20"/>
              </w:rPr>
            </w:pPr>
            <w:r>
              <w:rPr>
                <w:sz w:val="18"/>
                <w:szCs w:val="18"/>
              </w:rPr>
              <w:t>​</w:t>
            </w:r>
          </w:p>
        </w:tc>
        <w:tc>
          <w:tcPr>
            <w:tcW w:w="496" w:type="pct"/>
            <w:shd w:val="clear" w:color="auto" w:fill="CCEEFF"/>
            <w:noWrap/>
            <w:tcMar>
              <w:top w:w="0" w:type="dxa"/>
              <w:left w:w="0" w:type="dxa"/>
              <w:bottom w:w="0" w:type="dxa"/>
              <w:right w:w="0" w:type="dxa"/>
            </w:tcMar>
            <w:vAlign w:val="bottom"/>
            <w:hideMark/>
          </w:tcPr>
          <w:p w14:paraId="7CAE9C8F" w14:textId="77777777" w:rsidR="00000000" w:rsidRDefault="00943B5A">
            <w:pPr>
              <w:pStyle w:val="a3"/>
              <w:spacing w:before="0" w:beforeAutospacing="0" w:after="0" w:afterAutospacing="0"/>
              <w:ind w:right="60"/>
              <w:jc w:val="right"/>
              <w:rPr>
                <w:sz w:val="18"/>
                <w:szCs w:val="18"/>
              </w:rPr>
            </w:pPr>
            <w:r>
              <w:rPr>
                <w:sz w:val="18"/>
                <w:szCs w:val="18"/>
              </w:rPr>
              <w:t>1,833</w:t>
            </w:r>
          </w:p>
        </w:tc>
      </w:tr>
      <w:tr w:rsidR="00000000" w14:paraId="059BD901" w14:textId="77777777">
        <w:trPr>
          <w:divId w:val="1647471132"/>
        </w:trPr>
        <w:tc>
          <w:tcPr>
            <w:tcW w:w="3503" w:type="pct"/>
            <w:tcMar>
              <w:top w:w="0" w:type="dxa"/>
              <w:left w:w="0" w:type="dxa"/>
              <w:bottom w:w="0" w:type="dxa"/>
              <w:right w:w="0" w:type="dxa"/>
            </w:tcMar>
            <w:hideMark/>
          </w:tcPr>
          <w:p w14:paraId="44FF1DFC" w14:textId="77777777" w:rsidR="00000000" w:rsidRDefault="00943B5A">
            <w:pPr>
              <w:pStyle w:val="a3"/>
              <w:spacing w:before="0" w:beforeAutospacing="0" w:after="0" w:afterAutospacing="0"/>
              <w:rPr>
                <w:sz w:val="18"/>
                <w:szCs w:val="18"/>
              </w:rPr>
            </w:pPr>
            <w:r>
              <w:rPr>
                <w:sz w:val="18"/>
                <w:szCs w:val="18"/>
              </w:rPr>
              <w:t>Commitments and contingencies</w:t>
            </w:r>
          </w:p>
        </w:tc>
        <w:tc>
          <w:tcPr>
            <w:tcW w:w="125" w:type="pct"/>
            <w:noWrap/>
            <w:tcMar>
              <w:top w:w="0" w:type="dxa"/>
              <w:left w:w="0" w:type="dxa"/>
              <w:bottom w:w="0" w:type="dxa"/>
              <w:right w:w="0" w:type="dxa"/>
            </w:tcMar>
            <w:vAlign w:val="bottom"/>
            <w:hideMark/>
          </w:tcPr>
          <w:p w14:paraId="0A2E221E" w14:textId="77777777" w:rsidR="00000000" w:rsidRDefault="00943B5A">
            <w:pPr>
              <w:pStyle w:val="a3"/>
              <w:spacing w:before="0" w:beforeAutospacing="0" w:after="0" w:afterAutospacing="0"/>
              <w:rPr>
                <w:sz w:val="20"/>
                <w:szCs w:val="20"/>
              </w:rPr>
            </w:pPr>
            <w:r>
              <w:rPr>
                <w:sz w:val="18"/>
                <w:szCs w:val="18"/>
              </w:rPr>
              <w:t>​</w:t>
            </w:r>
          </w:p>
        </w:tc>
        <w:tc>
          <w:tcPr>
            <w:tcW w:w="125" w:type="pct"/>
            <w:noWrap/>
            <w:tcMar>
              <w:top w:w="0" w:type="dxa"/>
              <w:left w:w="0" w:type="dxa"/>
              <w:bottom w:w="0" w:type="dxa"/>
              <w:right w:w="0" w:type="dxa"/>
            </w:tcMar>
            <w:vAlign w:val="bottom"/>
            <w:hideMark/>
          </w:tcPr>
          <w:p w14:paraId="26DF9D03" w14:textId="77777777" w:rsidR="00000000" w:rsidRDefault="00943B5A">
            <w:pPr>
              <w:pStyle w:val="a3"/>
              <w:spacing w:before="0" w:beforeAutospacing="0" w:after="0" w:afterAutospacing="0"/>
              <w:jc w:val="center"/>
              <w:rPr>
                <w:sz w:val="20"/>
                <w:szCs w:val="20"/>
              </w:rPr>
            </w:pPr>
            <w:r>
              <w:rPr>
                <w:sz w:val="18"/>
                <w:szCs w:val="18"/>
              </w:rPr>
              <w:t>​</w:t>
            </w:r>
          </w:p>
        </w:tc>
        <w:tc>
          <w:tcPr>
            <w:tcW w:w="496" w:type="pct"/>
            <w:noWrap/>
            <w:tcMar>
              <w:top w:w="0" w:type="dxa"/>
              <w:left w:w="0" w:type="dxa"/>
              <w:bottom w:w="0" w:type="dxa"/>
              <w:right w:w="0" w:type="dxa"/>
            </w:tcMar>
            <w:vAlign w:val="bottom"/>
            <w:hideMark/>
          </w:tcPr>
          <w:p w14:paraId="6B9733D6" w14:textId="77777777" w:rsidR="00000000" w:rsidRDefault="00943B5A">
            <w:pPr>
              <w:pStyle w:val="a3"/>
              <w:spacing w:before="0" w:beforeAutospacing="0" w:after="0" w:afterAutospacing="0"/>
              <w:jc w:val="right"/>
              <w:rPr>
                <w:sz w:val="20"/>
                <w:szCs w:val="20"/>
              </w:rPr>
            </w:pPr>
            <w:r>
              <w:rPr>
                <w:sz w:val="18"/>
                <w:szCs w:val="18"/>
              </w:rPr>
              <w:t>​</w:t>
            </w:r>
          </w:p>
        </w:tc>
        <w:tc>
          <w:tcPr>
            <w:tcW w:w="125" w:type="pct"/>
            <w:noWrap/>
            <w:tcMar>
              <w:top w:w="0" w:type="dxa"/>
              <w:left w:w="0" w:type="dxa"/>
              <w:bottom w:w="0" w:type="dxa"/>
              <w:right w:w="0" w:type="dxa"/>
            </w:tcMar>
            <w:vAlign w:val="bottom"/>
            <w:hideMark/>
          </w:tcPr>
          <w:p w14:paraId="22AC77FA" w14:textId="77777777" w:rsidR="00000000" w:rsidRDefault="00943B5A">
            <w:pPr>
              <w:pStyle w:val="a3"/>
              <w:spacing w:before="0" w:beforeAutospacing="0" w:after="0" w:afterAutospacing="0"/>
              <w:rPr>
                <w:sz w:val="20"/>
                <w:szCs w:val="20"/>
              </w:rPr>
            </w:pPr>
            <w:r>
              <w:rPr>
                <w:sz w:val="18"/>
                <w:szCs w:val="18"/>
              </w:rPr>
              <w:t>​</w:t>
            </w:r>
          </w:p>
        </w:tc>
        <w:tc>
          <w:tcPr>
            <w:tcW w:w="125" w:type="pct"/>
            <w:noWrap/>
            <w:tcMar>
              <w:top w:w="0" w:type="dxa"/>
              <w:left w:w="0" w:type="dxa"/>
              <w:bottom w:w="0" w:type="dxa"/>
              <w:right w:w="0" w:type="dxa"/>
            </w:tcMar>
            <w:vAlign w:val="bottom"/>
            <w:hideMark/>
          </w:tcPr>
          <w:p w14:paraId="4D838690" w14:textId="77777777" w:rsidR="00000000" w:rsidRDefault="00943B5A">
            <w:pPr>
              <w:pStyle w:val="a3"/>
              <w:spacing w:before="0" w:beforeAutospacing="0" w:after="0" w:afterAutospacing="0"/>
              <w:jc w:val="center"/>
              <w:rPr>
                <w:sz w:val="20"/>
                <w:szCs w:val="20"/>
              </w:rPr>
            </w:pPr>
            <w:r>
              <w:rPr>
                <w:sz w:val="18"/>
                <w:szCs w:val="18"/>
              </w:rPr>
              <w:t>​</w:t>
            </w:r>
          </w:p>
        </w:tc>
        <w:tc>
          <w:tcPr>
            <w:tcW w:w="496" w:type="pct"/>
            <w:noWrap/>
            <w:tcMar>
              <w:top w:w="0" w:type="dxa"/>
              <w:left w:w="0" w:type="dxa"/>
              <w:bottom w:w="0" w:type="dxa"/>
              <w:right w:w="0" w:type="dxa"/>
            </w:tcMar>
            <w:vAlign w:val="bottom"/>
            <w:hideMark/>
          </w:tcPr>
          <w:p w14:paraId="49CE2CDC" w14:textId="77777777" w:rsidR="00000000" w:rsidRDefault="00943B5A">
            <w:pPr>
              <w:pStyle w:val="a3"/>
              <w:spacing w:before="0" w:beforeAutospacing="0" w:after="0" w:afterAutospacing="0"/>
              <w:jc w:val="right"/>
              <w:rPr>
                <w:sz w:val="20"/>
                <w:szCs w:val="20"/>
              </w:rPr>
            </w:pPr>
            <w:r>
              <w:rPr>
                <w:sz w:val="18"/>
                <w:szCs w:val="18"/>
              </w:rPr>
              <w:t>​</w:t>
            </w:r>
          </w:p>
        </w:tc>
      </w:tr>
      <w:tr w:rsidR="00000000" w14:paraId="56DD59BC" w14:textId="77777777">
        <w:trPr>
          <w:divId w:val="1647471132"/>
        </w:trPr>
        <w:tc>
          <w:tcPr>
            <w:tcW w:w="3503" w:type="pct"/>
            <w:shd w:val="clear" w:color="auto" w:fill="CCEEFF"/>
            <w:tcMar>
              <w:top w:w="0" w:type="dxa"/>
              <w:left w:w="0" w:type="dxa"/>
              <w:bottom w:w="0" w:type="dxa"/>
              <w:right w:w="0" w:type="dxa"/>
            </w:tcMar>
            <w:hideMark/>
          </w:tcPr>
          <w:p w14:paraId="46E0B01D" w14:textId="77777777" w:rsidR="00000000" w:rsidRDefault="00943B5A">
            <w:pPr>
              <w:pStyle w:val="a3"/>
              <w:spacing w:before="0" w:beforeAutospacing="0" w:after="0" w:afterAutospacing="0"/>
              <w:rPr>
                <w:sz w:val="20"/>
                <w:szCs w:val="20"/>
              </w:rPr>
            </w:pPr>
            <w:r>
              <w:rPr>
                <w:sz w:val="18"/>
                <w:szCs w:val="18"/>
              </w:rPr>
              <w:t>​</w:t>
            </w:r>
          </w:p>
        </w:tc>
        <w:tc>
          <w:tcPr>
            <w:tcW w:w="125" w:type="pct"/>
            <w:shd w:val="clear" w:color="auto" w:fill="CCEEFF"/>
            <w:noWrap/>
            <w:tcMar>
              <w:top w:w="0" w:type="dxa"/>
              <w:left w:w="0" w:type="dxa"/>
              <w:bottom w:w="0" w:type="dxa"/>
              <w:right w:w="0" w:type="dxa"/>
            </w:tcMar>
            <w:vAlign w:val="bottom"/>
            <w:hideMark/>
          </w:tcPr>
          <w:p w14:paraId="34D11D94" w14:textId="77777777" w:rsidR="00000000" w:rsidRDefault="00943B5A">
            <w:pPr>
              <w:pStyle w:val="a3"/>
              <w:spacing w:before="0" w:beforeAutospacing="0" w:after="0" w:afterAutospacing="0"/>
              <w:rPr>
                <w:sz w:val="20"/>
                <w:szCs w:val="20"/>
              </w:rPr>
            </w:pPr>
            <w:r>
              <w:rPr>
                <w:sz w:val="18"/>
                <w:szCs w:val="18"/>
              </w:rPr>
              <w:t>​</w:t>
            </w:r>
          </w:p>
        </w:tc>
        <w:tc>
          <w:tcPr>
            <w:tcW w:w="125" w:type="pct"/>
            <w:shd w:val="clear" w:color="auto" w:fill="CCEEFF"/>
            <w:noWrap/>
            <w:tcMar>
              <w:top w:w="0" w:type="dxa"/>
              <w:left w:w="0" w:type="dxa"/>
              <w:bottom w:w="0" w:type="dxa"/>
              <w:right w:w="0" w:type="dxa"/>
            </w:tcMar>
            <w:vAlign w:val="bottom"/>
            <w:hideMark/>
          </w:tcPr>
          <w:p w14:paraId="556896D3" w14:textId="77777777" w:rsidR="00000000" w:rsidRDefault="00943B5A">
            <w:pPr>
              <w:pStyle w:val="a3"/>
              <w:spacing w:before="0" w:beforeAutospacing="0" w:after="0" w:afterAutospacing="0"/>
              <w:jc w:val="center"/>
              <w:rPr>
                <w:sz w:val="20"/>
                <w:szCs w:val="20"/>
              </w:rPr>
            </w:pPr>
            <w:r>
              <w:rPr>
                <w:sz w:val="18"/>
                <w:szCs w:val="18"/>
              </w:rPr>
              <w:t>​</w:t>
            </w:r>
          </w:p>
        </w:tc>
        <w:tc>
          <w:tcPr>
            <w:tcW w:w="496" w:type="pct"/>
            <w:shd w:val="clear" w:color="auto" w:fill="CCEEFF"/>
            <w:noWrap/>
            <w:tcMar>
              <w:top w:w="0" w:type="dxa"/>
              <w:left w:w="0" w:type="dxa"/>
              <w:bottom w:w="0" w:type="dxa"/>
              <w:right w:w="0" w:type="dxa"/>
            </w:tcMar>
            <w:vAlign w:val="bottom"/>
            <w:hideMark/>
          </w:tcPr>
          <w:p w14:paraId="286EF140" w14:textId="77777777" w:rsidR="00000000" w:rsidRDefault="00943B5A">
            <w:pPr>
              <w:pStyle w:val="a3"/>
              <w:spacing w:before="0" w:beforeAutospacing="0" w:after="0" w:afterAutospacing="0"/>
              <w:jc w:val="right"/>
              <w:rPr>
                <w:sz w:val="20"/>
                <w:szCs w:val="20"/>
              </w:rPr>
            </w:pPr>
            <w:r>
              <w:rPr>
                <w:sz w:val="18"/>
                <w:szCs w:val="18"/>
              </w:rPr>
              <w:t>​</w:t>
            </w:r>
          </w:p>
        </w:tc>
        <w:tc>
          <w:tcPr>
            <w:tcW w:w="125" w:type="pct"/>
            <w:shd w:val="clear" w:color="auto" w:fill="CCEEFF"/>
            <w:noWrap/>
            <w:tcMar>
              <w:top w:w="0" w:type="dxa"/>
              <w:left w:w="0" w:type="dxa"/>
              <w:bottom w:w="0" w:type="dxa"/>
              <w:right w:w="0" w:type="dxa"/>
            </w:tcMar>
            <w:vAlign w:val="bottom"/>
            <w:hideMark/>
          </w:tcPr>
          <w:p w14:paraId="4329DA80" w14:textId="77777777" w:rsidR="00000000" w:rsidRDefault="00943B5A">
            <w:pPr>
              <w:pStyle w:val="a3"/>
              <w:spacing w:before="0" w:beforeAutospacing="0" w:after="0" w:afterAutospacing="0"/>
              <w:rPr>
                <w:sz w:val="20"/>
                <w:szCs w:val="20"/>
              </w:rPr>
            </w:pPr>
            <w:r>
              <w:rPr>
                <w:sz w:val="18"/>
                <w:szCs w:val="18"/>
              </w:rPr>
              <w:t>​</w:t>
            </w:r>
          </w:p>
        </w:tc>
        <w:tc>
          <w:tcPr>
            <w:tcW w:w="125" w:type="pct"/>
            <w:shd w:val="clear" w:color="auto" w:fill="CCEEFF"/>
            <w:noWrap/>
            <w:tcMar>
              <w:top w:w="0" w:type="dxa"/>
              <w:left w:w="0" w:type="dxa"/>
              <w:bottom w:w="0" w:type="dxa"/>
              <w:right w:w="0" w:type="dxa"/>
            </w:tcMar>
            <w:vAlign w:val="bottom"/>
            <w:hideMark/>
          </w:tcPr>
          <w:p w14:paraId="37B02775" w14:textId="77777777" w:rsidR="00000000" w:rsidRDefault="00943B5A">
            <w:pPr>
              <w:pStyle w:val="a3"/>
              <w:spacing w:before="0" w:beforeAutospacing="0" w:after="0" w:afterAutospacing="0"/>
              <w:jc w:val="center"/>
              <w:rPr>
                <w:sz w:val="20"/>
                <w:szCs w:val="20"/>
              </w:rPr>
            </w:pPr>
            <w:r>
              <w:rPr>
                <w:sz w:val="18"/>
                <w:szCs w:val="18"/>
              </w:rPr>
              <w:t>​</w:t>
            </w:r>
          </w:p>
        </w:tc>
        <w:tc>
          <w:tcPr>
            <w:tcW w:w="496" w:type="pct"/>
            <w:shd w:val="clear" w:color="auto" w:fill="CCEEFF"/>
            <w:noWrap/>
            <w:tcMar>
              <w:top w:w="0" w:type="dxa"/>
              <w:left w:w="0" w:type="dxa"/>
              <w:bottom w:w="0" w:type="dxa"/>
              <w:right w:w="0" w:type="dxa"/>
            </w:tcMar>
            <w:vAlign w:val="bottom"/>
            <w:hideMark/>
          </w:tcPr>
          <w:p w14:paraId="7BE68DDD" w14:textId="77777777" w:rsidR="00000000" w:rsidRDefault="00943B5A">
            <w:pPr>
              <w:pStyle w:val="a3"/>
              <w:spacing w:before="0" w:beforeAutospacing="0" w:after="0" w:afterAutospacing="0"/>
              <w:jc w:val="right"/>
              <w:rPr>
                <w:sz w:val="20"/>
                <w:szCs w:val="20"/>
              </w:rPr>
            </w:pPr>
            <w:r>
              <w:rPr>
                <w:sz w:val="18"/>
                <w:szCs w:val="18"/>
              </w:rPr>
              <w:t>​</w:t>
            </w:r>
          </w:p>
        </w:tc>
      </w:tr>
      <w:tr w:rsidR="00000000" w14:paraId="0477DCE6" w14:textId="77777777">
        <w:trPr>
          <w:divId w:val="1647471132"/>
        </w:trPr>
        <w:tc>
          <w:tcPr>
            <w:tcW w:w="3503" w:type="pct"/>
            <w:tcMar>
              <w:top w:w="0" w:type="dxa"/>
              <w:left w:w="0" w:type="dxa"/>
              <w:bottom w:w="0" w:type="dxa"/>
              <w:right w:w="0" w:type="dxa"/>
            </w:tcMar>
            <w:hideMark/>
          </w:tcPr>
          <w:p w14:paraId="04C86448" w14:textId="77777777" w:rsidR="00000000" w:rsidRDefault="00943B5A">
            <w:pPr>
              <w:pStyle w:val="a3"/>
              <w:spacing w:before="0" w:beforeAutospacing="0" w:after="0" w:afterAutospacing="0"/>
              <w:rPr>
                <w:sz w:val="18"/>
                <w:szCs w:val="18"/>
              </w:rPr>
            </w:pPr>
            <w:r>
              <w:rPr>
                <w:b/>
                <w:bCs/>
                <w:sz w:val="18"/>
                <w:szCs w:val="18"/>
              </w:rPr>
              <w:t>Shareholders’ Deficit</w:t>
            </w:r>
          </w:p>
        </w:tc>
        <w:tc>
          <w:tcPr>
            <w:tcW w:w="125" w:type="pct"/>
            <w:noWrap/>
            <w:tcMar>
              <w:top w:w="0" w:type="dxa"/>
              <w:left w:w="0" w:type="dxa"/>
              <w:bottom w:w="0" w:type="dxa"/>
              <w:right w:w="0" w:type="dxa"/>
            </w:tcMar>
            <w:vAlign w:val="bottom"/>
            <w:hideMark/>
          </w:tcPr>
          <w:p w14:paraId="16BBCF9D" w14:textId="77777777" w:rsidR="00000000" w:rsidRDefault="00943B5A">
            <w:pPr>
              <w:pStyle w:val="a3"/>
              <w:spacing w:before="0" w:beforeAutospacing="0" w:after="0" w:afterAutospacing="0"/>
              <w:rPr>
                <w:sz w:val="20"/>
                <w:szCs w:val="20"/>
              </w:rPr>
            </w:pPr>
            <w:r>
              <w:rPr>
                <w:sz w:val="18"/>
                <w:szCs w:val="18"/>
              </w:rPr>
              <w:t>​</w:t>
            </w:r>
          </w:p>
        </w:tc>
        <w:tc>
          <w:tcPr>
            <w:tcW w:w="125" w:type="pct"/>
            <w:noWrap/>
            <w:tcMar>
              <w:top w:w="0" w:type="dxa"/>
              <w:left w:w="0" w:type="dxa"/>
              <w:bottom w:w="0" w:type="dxa"/>
              <w:right w:w="0" w:type="dxa"/>
            </w:tcMar>
            <w:vAlign w:val="bottom"/>
            <w:hideMark/>
          </w:tcPr>
          <w:p w14:paraId="3E186904" w14:textId="77777777" w:rsidR="00000000" w:rsidRDefault="00943B5A">
            <w:pPr>
              <w:pStyle w:val="a3"/>
              <w:spacing w:before="0" w:beforeAutospacing="0" w:after="0" w:afterAutospacing="0"/>
              <w:jc w:val="center"/>
              <w:rPr>
                <w:sz w:val="20"/>
                <w:szCs w:val="20"/>
              </w:rPr>
            </w:pPr>
            <w:r>
              <w:rPr>
                <w:sz w:val="18"/>
                <w:szCs w:val="18"/>
              </w:rPr>
              <w:t>​</w:t>
            </w:r>
          </w:p>
        </w:tc>
        <w:tc>
          <w:tcPr>
            <w:tcW w:w="496" w:type="pct"/>
            <w:noWrap/>
            <w:tcMar>
              <w:top w:w="0" w:type="dxa"/>
              <w:left w:w="0" w:type="dxa"/>
              <w:bottom w:w="0" w:type="dxa"/>
              <w:right w:w="0" w:type="dxa"/>
            </w:tcMar>
            <w:vAlign w:val="bottom"/>
            <w:hideMark/>
          </w:tcPr>
          <w:p w14:paraId="49819405" w14:textId="77777777" w:rsidR="00000000" w:rsidRDefault="00943B5A">
            <w:pPr>
              <w:pStyle w:val="a3"/>
              <w:spacing w:before="0" w:beforeAutospacing="0" w:after="0" w:afterAutospacing="0"/>
              <w:jc w:val="right"/>
              <w:rPr>
                <w:sz w:val="20"/>
                <w:szCs w:val="20"/>
              </w:rPr>
            </w:pPr>
            <w:r>
              <w:rPr>
                <w:sz w:val="18"/>
                <w:szCs w:val="18"/>
              </w:rPr>
              <w:t>​</w:t>
            </w:r>
          </w:p>
        </w:tc>
        <w:tc>
          <w:tcPr>
            <w:tcW w:w="125" w:type="pct"/>
            <w:noWrap/>
            <w:tcMar>
              <w:top w:w="0" w:type="dxa"/>
              <w:left w:w="0" w:type="dxa"/>
              <w:bottom w:w="0" w:type="dxa"/>
              <w:right w:w="0" w:type="dxa"/>
            </w:tcMar>
            <w:vAlign w:val="bottom"/>
            <w:hideMark/>
          </w:tcPr>
          <w:p w14:paraId="0B186E4B" w14:textId="77777777" w:rsidR="00000000" w:rsidRDefault="00943B5A">
            <w:pPr>
              <w:pStyle w:val="a3"/>
              <w:spacing w:before="0" w:beforeAutospacing="0" w:after="0" w:afterAutospacing="0"/>
              <w:rPr>
                <w:sz w:val="20"/>
                <w:szCs w:val="20"/>
              </w:rPr>
            </w:pPr>
            <w:r>
              <w:rPr>
                <w:sz w:val="18"/>
                <w:szCs w:val="18"/>
              </w:rPr>
              <w:t>​</w:t>
            </w:r>
          </w:p>
        </w:tc>
        <w:tc>
          <w:tcPr>
            <w:tcW w:w="125" w:type="pct"/>
            <w:noWrap/>
            <w:tcMar>
              <w:top w:w="0" w:type="dxa"/>
              <w:left w:w="0" w:type="dxa"/>
              <w:bottom w:w="0" w:type="dxa"/>
              <w:right w:w="0" w:type="dxa"/>
            </w:tcMar>
            <w:vAlign w:val="bottom"/>
            <w:hideMark/>
          </w:tcPr>
          <w:p w14:paraId="434BEAFE" w14:textId="77777777" w:rsidR="00000000" w:rsidRDefault="00943B5A">
            <w:pPr>
              <w:pStyle w:val="a3"/>
              <w:spacing w:before="0" w:beforeAutospacing="0" w:after="0" w:afterAutospacing="0"/>
              <w:jc w:val="center"/>
              <w:rPr>
                <w:sz w:val="20"/>
                <w:szCs w:val="20"/>
              </w:rPr>
            </w:pPr>
            <w:r>
              <w:rPr>
                <w:sz w:val="18"/>
                <w:szCs w:val="18"/>
              </w:rPr>
              <w:t>​</w:t>
            </w:r>
          </w:p>
        </w:tc>
        <w:tc>
          <w:tcPr>
            <w:tcW w:w="496" w:type="pct"/>
            <w:noWrap/>
            <w:tcMar>
              <w:top w:w="0" w:type="dxa"/>
              <w:left w:w="0" w:type="dxa"/>
              <w:bottom w:w="0" w:type="dxa"/>
              <w:right w:w="0" w:type="dxa"/>
            </w:tcMar>
            <w:vAlign w:val="bottom"/>
            <w:hideMark/>
          </w:tcPr>
          <w:p w14:paraId="5282F182" w14:textId="77777777" w:rsidR="00000000" w:rsidRDefault="00943B5A">
            <w:pPr>
              <w:pStyle w:val="a3"/>
              <w:spacing w:before="0" w:beforeAutospacing="0" w:after="0" w:afterAutospacing="0"/>
              <w:jc w:val="right"/>
              <w:rPr>
                <w:sz w:val="20"/>
                <w:szCs w:val="20"/>
              </w:rPr>
            </w:pPr>
            <w:r>
              <w:rPr>
                <w:sz w:val="18"/>
                <w:szCs w:val="18"/>
              </w:rPr>
              <w:t>​</w:t>
            </w:r>
          </w:p>
        </w:tc>
      </w:tr>
      <w:tr w:rsidR="00000000" w14:paraId="7A0D5910" w14:textId="77777777">
        <w:trPr>
          <w:divId w:val="1647471132"/>
        </w:trPr>
        <w:tc>
          <w:tcPr>
            <w:tcW w:w="3503" w:type="pct"/>
            <w:shd w:val="clear" w:color="auto" w:fill="CCEEFF"/>
            <w:tcMar>
              <w:top w:w="0" w:type="dxa"/>
              <w:left w:w="0" w:type="dxa"/>
              <w:bottom w:w="0" w:type="dxa"/>
              <w:right w:w="0" w:type="dxa"/>
            </w:tcMar>
            <w:hideMark/>
          </w:tcPr>
          <w:p w14:paraId="056220C6" w14:textId="77777777" w:rsidR="00000000" w:rsidRDefault="00943B5A">
            <w:pPr>
              <w:pStyle w:val="a3"/>
              <w:spacing w:before="0" w:beforeAutospacing="0" w:after="0" w:afterAutospacing="0"/>
              <w:rPr>
                <w:sz w:val="18"/>
                <w:szCs w:val="18"/>
              </w:rPr>
            </w:pPr>
            <w:r>
              <w:rPr>
                <w:sz w:val="18"/>
                <w:szCs w:val="18"/>
              </w:rPr>
              <w:t xml:space="preserve">Preferred shares, $0.00001 par value: 230 </w:t>
            </w:r>
            <w:r>
              <w:rPr>
                <w:sz w:val="18"/>
                <w:szCs w:val="18"/>
              </w:rPr>
              <w:t>shares authorized, no shares issued or outstanding</w:t>
            </w:r>
          </w:p>
        </w:tc>
        <w:tc>
          <w:tcPr>
            <w:tcW w:w="125" w:type="pct"/>
            <w:shd w:val="clear" w:color="auto" w:fill="CCEEFF"/>
            <w:noWrap/>
            <w:tcMar>
              <w:top w:w="0" w:type="dxa"/>
              <w:left w:w="0" w:type="dxa"/>
              <w:bottom w:w="0" w:type="dxa"/>
              <w:right w:w="0" w:type="dxa"/>
            </w:tcMar>
            <w:vAlign w:val="bottom"/>
            <w:hideMark/>
          </w:tcPr>
          <w:p w14:paraId="20900EC5" w14:textId="77777777" w:rsidR="00000000" w:rsidRDefault="00943B5A">
            <w:pPr>
              <w:pStyle w:val="a3"/>
              <w:spacing w:before="0" w:beforeAutospacing="0" w:after="0" w:afterAutospacing="0"/>
              <w:rPr>
                <w:sz w:val="20"/>
                <w:szCs w:val="20"/>
              </w:rPr>
            </w:pPr>
            <w:r>
              <w:rPr>
                <w:sz w:val="18"/>
                <w:szCs w:val="18"/>
              </w:rPr>
              <w:t>​</w:t>
            </w:r>
          </w:p>
        </w:tc>
        <w:tc>
          <w:tcPr>
            <w:tcW w:w="125" w:type="pct"/>
            <w:shd w:val="clear" w:color="auto" w:fill="CCEEFF"/>
            <w:noWrap/>
            <w:tcMar>
              <w:top w:w="0" w:type="dxa"/>
              <w:left w:w="0" w:type="dxa"/>
              <w:bottom w:w="0" w:type="dxa"/>
              <w:right w:w="0" w:type="dxa"/>
            </w:tcMar>
            <w:vAlign w:val="bottom"/>
            <w:hideMark/>
          </w:tcPr>
          <w:p w14:paraId="51934FF1" w14:textId="77777777" w:rsidR="00000000" w:rsidRDefault="00943B5A">
            <w:pPr>
              <w:pStyle w:val="a3"/>
              <w:spacing w:before="0" w:beforeAutospacing="0" w:after="0" w:afterAutospacing="0"/>
              <w:jc w:val="center"/>
              <w:rPr>
                <w:sz w:val="18"/>
                <w:szCs w:val="18"/>
              </w:rPr>
            </w:pPr>
            <w:r>
              <w:rPr>
                <w:sz w:val="18"/>
                <w:szCs w:val="18"/>
              </w:rPr>
              <w:t> </w:t>
            </w:r>
          </w:p>
        </w:tc>
        <w:tc>
          <w:tcPr>
            <w:tcW w:w="496" w:type="pct"/>
            <w:shd w:val="clear" w:color="auto" w:fill="CCEEFF"/>
            <w:noWrap/>
            <w:tcMar>
              <w:top w:w="0" w:type="dxa"/>
              <w:left w:w="0" w:type="dxa"/>
              <w:bottom w:w="0" w:type="dxa"/>
              <w:right w:w="0" w:type="dxa"/>
            </w:tcMar>
            <w:vAlign w:val="bottom"/>
            <w:hideMark/>
          </w:tcPr>
          <w:p w14:paraId="1B6EA91E" w14:textId="77777777" w:rsidR="00000000" w:rsidRDefault="00943B5A">
            <w:pPr>
              <w:pStyle w:val="a3"/>
              <w:spacing w:before="0" w:beforeAutospacing="0" w:after="0" w:afterAutospacing="0"/>
              <w:ind w:right="60"/>
              <w:jc w:val="right"/>
              <w:rPr>
                <w:sz w:val="20"/>
                <w:szCs w:val="20"/>
              </w:rPr>
            </w:pPr>
            <w:r>
              <w:rPr>
                <w:color w:val="000000"/>
                <w:sz w:val="18"/>
                <w:szCs w:val="18"/>
              </w:rPr>
              <w:t>—</w:t>
            </w:r>
          </w:p>
        </w:tc>
        <w:tc>
          <w:tcPr>
            <w:tcW w:w="125" w:type="pct"/>
            <w:shd w:val="clear" w:color="auto" w:fill="CCEEFF"/>
            <w:noWrap/>
            <w:tcMar>
              <w:top w:w="0" w:type="dxa"/>
              <w:left w:w="0" w:type="dxa"/>
              <w:bottom w:w="0" w:type="dxa"/>
              <w:right w:w="0" w:type="dxa"/>
            </w:tcMar>
            <w:vAlign w:val="bottom"/>
            <w:hideMark/>
          </w:tcPr>
          <w:p w14:paraId="7F5AB232" w14:textId="77777777" w:rsidR="00000000" w:rsidRDefault="00943B5A">
            <w:pPr>
              <w:pStyle w:val="a3"/>
              <w:spacing w:before="0" w:beforeAutospacing="0" w:after="0" w:afterAutospacing="0"/>
              <w:rPr>
                <w:sz w:val="20"/>
                <w:szCs w:val="20"/>
              </w:rPr>
            </w:pPr>
            <w:r>
              <w:rPr>
                <w:sz w:val="18"/>
                <w:szCs w:val="18"/>
              </w:rPr>
              <w:t>​</w:t>
            </w:r>
          </w:p>
        </w:tc>
        <w:tc>
          <w:tcPr>
            <w:tcW w:w="125" w:type="pct"/>
            <w:shd w:val="clear" w:color="auto" w:fill="CCEEFF"/>
            <w:noWrap/>
            <w:tcMar>
              <w:top w:w="0" w:type="dxa"/>
              <w:left w:w="0" w:type="dxa"/>
              <w:bottom w:w="0" w:type="dxa"/>
              <w:right w:w="0" w:type="dxa"/>
            </w:tcMar>
            <w:vAlign w:val="bottom"/>
            <w:hideMark/>
          </w:tcPr>
          <w:p w14:paraId="5573213F" w14:textId="77777777" w:rsidR="00000000" w:rsidRDefault="00943B5A">
            <w:pPr>
              <w:pStyle w:val="a3"/>
              <w:spacing w:before="0" w:beforeAutospacing="0" w:after="0" w:afterAutospacing="0"/>
              <w:jc w:val="center"/>
              <w:rPr>
                <w:sz w:val="20"/>
                <w:szCs w:val="20"/>
              </w:rPr>
            </w:pPr>
            <w:r>
              <w:rPr>
                <w:sz w:val="18"/>
                <w:szCs w:val="18"/>
              </w:rPr>
              <w:t>​</w:t>
            </w:r>
          </w:p>
        </w:tc>
        <w:tc>
          <w:tcPr>
            <w:tcW w:w="496" w:type="pct"/>
            <w:shd w:val="clear" w:color="auto" w:fill="CCEEFF"/>
            <w:noWrap/>
            <w:tcMar>
              <w:top w:w="0" w:type="dxa"/>
              <w:left w:w="0" w:type="dxa"/>
              <w:bottom w:w="0" w:type="dxa"/>
              <w:right w:w="0" w:type="dxa"/>
            </w:tcMar>
            <w:vAlign w:val="bottom"/>
            <w:hideMark/>
          </w:tcPr>
          <w:p w14:paraId="3CCF5C1B" w14:textId="77777777" w:rsidR="00000000" w:rsidRDefault="00943B5A">
            <w:pPr>
              <w:pStyle w:val="a3"/>
              <w:spacing w:before="0" w:beforeAutospacing="0" w:after="0" w:afterAutospacing="0"/>
              <w:ind w:right="60"/>
              <w:jc w:val="right"/>
              <w:rPr>
                <w:sz w:val="20"/>
                <w:szCs w:val="20"/>
              </w:rPr>
            </w:pPr>
            <w:r>
              <w:rPr>
                <w:color w:val="000000"/>
                <w:sz w:val="18"/>
                <w:szCs w:val="18"/>
              </w:rPr>
              <w:t>—</w:t>
            </w:r>
          </w:p>
        </w:tc>
      </w:tr>
      <w:tr w:rsidR="00000000" w14:paraId="196D0EDF" w14:textId="77777777">
        <w:trPr>
          <w:divId w:val="1647471132"/>
        </w:trPr>
        <w:tc>
          <w:tcPr>
            <w:tcW w:w="3503" w:type="pct"/>
            <w:tcMar>
              <w:top w:w="0" w:type="dxa"/>
              <w:left w:w="0" w:type="dxa"/>
              <w:bottom w:w="0" w:type="dxa"/>
              <w:right w:w="0" w:type="dxa"/>
            </w:tcMar>
            <w:hideMark/>
          </w:tcPr>
          <w:p w14:paraId="6D1EB22C" w14:textId="77777777" w:rsidR="00000000" w:rsidRDefault="00943B5A">
            <w:pPr>
              <w:pStyle w:val="a3"/>
              <w:spacing w:before="0" w:beforeAutospacing="0" w:after="0" w:afterAutospacing="0"/>
              <w:ind w:hanging="180"/>
              <w:rPr>
                <w:sz w:val="20"/>
                <w:szCs w:val="20"/>
              </w:rPr>
            </w:pPr>
            <w:r>
              <w:rPr>
                <w:sz w:val="18"/>
                <w:szCs w:val="18"/>
              </w:rPr>
              <w:t>Ordinary shares, $0.00001 par value: 200,000 shares authorized; 65,218 and 64,328 shares</w:t>
            </w:r>
            <w:r>
              <w:rPr>
                <w:sz w:val="18"/>
                <w:szCs w:val="18"/>
              </w:rPr>
              <w:t xml:space="preserve"> </w:t>
            </w:r>
            <w:r>
              <w:rPr>
                <w:color w:val="000000"/>
                <w:sz w:val="18"/>
                <w:szCs w:val="18"/>
              </w:rPr>
              <w:t>issue</w:t>
            </w:r>
            <w:r>
              <w:rPr>
                <w:color w:val="000000"/>
                <w:sz w:val="18"/>
                <w:szCs w:val="18"/>
              </w:rPr>
              <w:t>d</w:t>
            </w:r>
            <w:r>
              <w:rPr>
                <w:sz w:val="18"/>
                <w:szCs w:val="18"/>
              </w:rPr>
              <w:t xml:space="preserve"> and</w:t>
            </w:r>
            <w:r>
              <w:rPr>
                <w:sz w:val="18"/>
                <w:szCs w:val="18"/>
              </w:rPr>
              <w:t xml:space="preserve"> </w:t>
            </w:r>
            <w:r>
              <w:rPr>
                <w:color w:val="000000"/>
                <w:sz w:val="18"/>
                <w:szCs w:val="18"/>
              </w:rPr>
              <w:t>outstandin</w:t>
            </w:r>
            <w:r>
              <w:rPr>
                <w:color w:val="000000"/>
                <w:sz w:val="18"/>
                <w:szCs w:val="18"/>
              </w:rPr>
              <w:t>g</w:t>
            </w:r>
            <w:r>
              <w:rPr>
                <w:sz w:val="18"/>
                <w:szCs w:val="18"/>
              </w:rPr>
              <w:t xml:space="preserve"> at March </w:t>
            </w:r>
            <w:r>
              <w:rPr>
                <w:sz w:val="18"/>
                <w:szCs w:val="18"/>
              </w:rPr>
              <w:t>31, 2021 and December 31, 2020, respectively</w:t>
            </w:r>
          </w:p>
        </w:tc>
        <w:tc>
          <w:tcPr>
            <w:tcW w:w="125" w:type="pct"/>
            <w:noWrap/>
            <w:tcMar>
              <w:top w:w="0" w:type="dxa"/>
              <w:left w:w="0" w:type="dxa"/>
              <w:bottom w:w="0" w:type="dxa"/>
              <w:right w:w="0" w:type="dxa"/>
            </w:tcMar>
            <w:vAlign w:val="bottom"/>
            <w:hideMark/>
          </w:tcPr>
          <w:p w14:paraId="4DA62976" w14:textId="77777777" w:rsidR="00000000" w:rsidRDefault="00943B5A">
            <w:pPr>
              <w:pStyle w:val="a3"/>
              <w:spacing w:before="0" w:beforeAutospacing="0" w:after="0" w:afterAutospacing="0"/>
              <w:rPr>
                <w:sz w:val="20"/>
                <w:szCs w:val="20"/>
              </w:rPr>
            </w:pPr>
            <w:r>
              <w:rPr>
                <w:sz w:val="18"/>
                <w:szCs w:val="18"/>
              </w:rPr>
              <w:t>​</w:t>
            </w:r>
          </w:p>
        </w:tc>
        <w:tc>
          <w:tcPr>
            <w:tcW w:w="125" w:type="pct"/>
            <w:noWrap/>
            <w:tcMar>
              <w:top w:w="0" w:type="dxa"/>
              <w:left w:w="0" w:type="dxa"/>
              <w:bottom w:w="0" w:type="dxa"/>
              <w:right w:w="0" w:type="dxa"/>
            </w:tcMar>
            <w:vAlign w:val="bottom"/>
            <w:hideMark/>
          </w:tcPr>
          <w:p w14:paraId="7A9167DC" w14:textId="77777777" w:rsidR="00000000" w:rsidRDefault="00943B5A">
            <w:pPr>
              <w:pStyle w:val="a3"/>
              <w:spacing w:before="0" w:beforeAutospacing="0" w:after="0" w:afterAutospacing="0"/>
              <w:jc w:val="center"/>
              <w:rPr>
                <w:sz w:val="18"/>
                <w:szCs w:val="18"/>
              </w:rPr>
            </w:pPr>
            <w:r>
              <w:rPr>
                <w:sz w:val="18"/>
                <w:szCs w:val="18"/>
              </w:rPr>
              <w:t> </w:t>
            </w:r>
          </w:p>
        </w:tc>
        <w:tc>
          <w:tcPr>
            <w:tcW w:w="496" w:type="pct"/>
            <w:noWrap/>
            <w:tcMar>
              <w:top w:w="0" w:type="dxa"/>
              <w:left w:w="0" w:type="dxa"/>
              <w:bottom w:w="0" w:type="dxa"/>
              <w:right w:w="0" w:type="dxa"/>
            </w:tcMar>
            <w:vAlign w:val="bottom"/>
            <w:hideMark/>
          </w:tcPr>
          <w:p w14:paraId="374A5484" w14:textId="77777777" w:rsidR="00000000" w:rsidRDefault="00943B5A">
            <w:pPr>
              <w:pStyle w:val="a3"/>
              <w:spacing w:before="0" w:beforeAutospacing="0" w:after="0" w:afterAutospacing="0"/>
              <w:ind w:right="60"/>
              <w:jc w:val="right"/>
              <w:rPr>
                <w:sz w:val="18"/>
                <w:szCs w:val="18"/>
              </w:rPr>
            </w:pPr>
            <w:r>
              <w:rPr>
                <w:sz w:val="18"/>
                <w:szCs w:val="18"/>
              </w:rPr>
              <w:t>1</w:t>
            </w:r>
          </w:p>
        </w:tc>
        <w:tc>
          <w:tcPr>
            <w:tcW w:w="125" w:type="pct"/>
            <w:noWrap/>
            <w:tcMar>
              <w:top w:w="0" w:type="dxa"/>
              <w:left w:w="0" w:type="dxa"/>
              <w:bottom w:w="0" w:type="dxa"/>
              <w:right w:w="0" w:type="dxa"/>
            </w:tcMar>
            <w:vAlign w:val="bottom"/>
            <w:hideMark/>
          </w:tcPr>
          <w:p w14:paraId="39990D84" w14:textId="77777777" w:rsidR="00000000" w:rsidRDefault="00943B5A">
            <w:pPr>
              <w:pStyle w:val="a3"/>
              <w:spacing w:before="0" w:beforeAutospacing="0" w:after="0" w:afterAutospacing="0"/>
              <w:rPr>
                <w:sz w:val="20"/>
                <w:szCs w:val="20"/>
              </w:rPr>
            </w:pPr>
            <w:r>
              <w:rPr>
                <w:sz w:val="18"/>
                <w:szCs w:val="18"/>
              </w:rPr>
              <w:t>​</w:t>
            </w:r>
          </w:p>
        </w:tc>
        <w:tc>
          <w:tcPr>
            <w:tcW w:w="125" w:type="pct"/>
            <w:noWrap/>
            <w:tcMar>
              <w:top w:w="0" w:type="dxa"/>
              <w:left w:w="0" w:type="dxa"/>
              <w:bottom w:w="0" w:type="dxa"/>
              <w:right w:w="0" w:type="dxa"/>
            </w:tcMar>
            <w:vAlign w:val="bottom"/>
            <w:hideMark/>
          </w:tcPr>
          <w:p w14:paraId="3FA85852" w14:textId="77777777" w:rsidR="00000000" w:rsidRDefault="00943B5A">
            <w:pPr>
              <w:pStyle w:val="a3"/>
              <w:spacing w:before="0" w:beforeAutospacing="0" w:after="0" w:afterAutospacing="0"/>
              <w:jc w:val="center"/>
              <w:rPr>
                <w:sz w:val="20"/>
                <w:szCs w:val="20"/>
              </w:rPr>
            </w:pPr>
            <w:r>
              <w:rPr>
                <w:sz w:val="18"/>
                <w:szCs w:val="18"/>
              </w:rPr>
              <w:t>​</w:t>
            </w:r>
          </w:p>
        </w:tc>
        <w:tc>
          <w:tcPr>
            <w:tcW w:w="496" w:type="pct"/>
            <w:noWrap/>
            <w:tcMar>
              <w:top w:w="0" w:type="dxa"/>
              <w:left w:w="0" w:type="dxa"/>
              <w:bottom w:w="0" w:type="dxa"/>
              <w:right w:w="0" w:type="dxa"/>
            </w:tcMar>
            <w:vAlign w:val="bottom"/>
            <w:hideMark/>
          </w:tcPr>
          <w:p w14:paraId="385113B0" w14:textId="77777777" w:rsidR="00000000" w:rsidRDefault="00943B5A">
            <w:pPr>
              <w:pStyle w:val="a3"/>
              <w:spacing w:before="0" w:beforeAutospacing="0" w:after="0" w:afterAutospacing="0"/>
              <w:ind w:right="60"/>
              <w:jc w:val="right"/>
              <w:rPr>
                <w:sz w:val="18"/>
                <w:szCs w:val="18"/>
              </w:rPr>
            </w:pPr>
            <w:r>
              <w:rPr>
                <w:sz w:val="18"/>
                <w:szCs w:val="18"/>
              </w:rPr>
              <w:t>1</w:t>
            </w:r>
          </w:p>
        </w:tc>
      </w:tr>
      <w:tr w:rsidR="00000000" w14:paraId="3EC8BFE5" w14:textId="77777777">
        <w:trPr>
          <w:divId w:val="1647471132"/>
        </w:trPr>
        <w:tc>
          <w:tcPr>
            <w:tcW w:w="3503" w:type="pct"/>
            <w:shd w:val="clear" w:color="auto" w:fill="CCEEFF"/>
            <w:tcMar>
              <w:top w:w="0" w:type="dxa"/>
              <w:left w:w="0" w:type="dxa"/>
              <w:bottom w:w="0" w:type="dxa"/>
              <w:right w:w="0" w:type="dxa"/>
            </w:tcMar>
            <w:hideMark/>
          </w:tcPr>
          <w:p w14:paraId="07E042E1" w14:textId="77777777" w:rsidR="00000000" w:rsidRDefault="00943B5A">
            <w:pPr>
              <w:pStyle w:val="a3"/>
              <w:spacing w:before="0" w:beforeAutospacing="0" w:after="0" w:afterAutospacing="0"/>
              <w:rPr>
                <w:sz w:val="18"/>
                <w:szCs w:val="18"/>
              </w:rPr>
            </w:pPr>
            <w:r>
              <w:rPr>
                <w:sz w:val="18"/>
                <w:szCs w:val="18"/>
              </w:rPr>
              <w:t>Additional paid-in capital</w:t>
            </w:r>
          </w:p>
        </w:tc>
        <w:tc>
          <w:tcPr>
            <w:tcW w:w="125" w:type="pct"/>
            <w:shd w:val="clear" w:color="auto" w:fill="CCEEFF"/>
            <w:noWrap/>
            <w:tcMar>
              <w:top w:w="0" w:type="dxa"/>
              <w:left w:w="0" w:type="dxa"/>
              <w:bottom w:w="0" w:type="dxa"/>
              <w:right w:w="0" w:type="dxa"/>
            </w:tcMar>
            <w:vAlign w:val="bottom"/>
            <w:hideMark/>
          </w:tcPr>
          <w:p w14:paraId="41725840" w14:textId="77777777" w:rsidR="00000000" w:rsidRDefault="00943B5A">
            <w:pPr>
              <w:pStyle w:val="a3"/>
              <w:spacing w:before="0" w:beforeAutospacing="0" w:after="0" w:afterAutospacing="0"/>
              <w:rPr>
                <w:sz w:val="20"/>
                <w:szCs w:val="20"/>
              </w:rPr>
            </w:pPr>
            <w:r>
              <w:rPr>
                <w:sz w:val="18"/>
                <w:szCs w:val="18"/>
              </w:rPr>
              <w:t>​</w:t>
            </w:r>
          </w:p>
        </w:tc>
        <w:tc>
          <w:tcPr>
            <w:tcW w:w="125" w:type="pct"/>
            <w:shd w:val="clear" w:color="auto" w:fill="CCEEFF"/>
            <w:noWrap/>
            <w:tcMar>
              <w:top w:w="0" w:type="dxa"/>
              <w:left w:w="0" w:type="dxa"/>
              <w:bottom w:w="0" w:type="dxa"/>
              <w:right w:w="0" w:type="dxa"/>
            </w:tcMar>
            <w:vAlign w:val="bottom"/>
            <w:hideMark/>
          </w:tcPr>
          <w:p w14:paraId="5AB07706" w14:textId="77777777" w:rsidR="00000000" w:rsidRDefault="00943B5A">
            <w:pPr>
              <w:pStyle w:val="a3"/>
              <w:spacing w:before="0" w:beforeAutospacing="0" w:after="0" w:afterAutospacing="0"/>
              <w:jc w:val="center"/>
              <w:rPr>
                <w:sz w:val="18"/>
                <w:szCs w:val="18"/>
              </w:rPr>
            </w:pPr>
            <w:r>
              <w:rPr>
                <w:sz w:val="18"/>
                <w:szCs w:val="18"/>
              </w:rPr>
              <w:t> </w:t>
            </w:r>
          </w:p>
        </w:tc>
        <w:tc>
          <w:tcPr>
            <w:tcW w:w="496" w:type="pct"/>
            <w:shd w:val="clear" w:color="auto" w:fill="CCEEFF"/>
            <w:noWrap/>
            <w:tcMar>
              <w:top w:w="0" w:type="dxa"/>
              <w:left w:w="0" w:type="dxa"/>
              <w:bottom w:w="0" w:type="dxa"/>
              <w:right w:w="0" w:type="dxa"/>
            </w:tcMar>
            <w:vAlign w:val="bottom"/>
            <w:hideMark/>
          </w:tcPr>
          <w:p w14:paraId="3ED310F9" w14:textId="77777777" w:rsidR="00000000" w:rsidRDefault="00943B5A">
            <w:pPr>
              <w:pStyle w:val="a3"/>
              <w:spacing w:before="0" w:beforeAutospacing="0" w:after="0" w:afterAutospacing="0"/>
              <w:ind w:right="60"/>
              <w:jc w:val="right"/>
              <w:rPr>
                <w:sz w:val="18"/>
                <w:szCs w:val="18"/>
              </w:rPr>
            </w:pPr>
            <w:r>
              <w:rPr>
                <w:sz w:val="18"/>
                <w:szCs w:val="18"/>
              </w:rPr>
              <w:t>1,233,060</w:t>
            </w:r>
          </w:p>
        </w:tc>
        <w:tc>
          <w:tcPr>
            <w:tcW w:w="125" w:type="pct"/>
            <w:shd w:val="clear" w:color="auto" w:fill="CCEEFF"/>
            <w:noWrap/>
            <w:tcMar>
              <w:top w:w="0" w:type="dxa"/>
              <w:left w:w="0" w:type="dxa"/>
              <w:bottom w:w="0" w:type="dxa"/>
              <w:right w:w="0" w:type="dxa"/>
            </w:tcMar>
            <w:vAlign w:val="bottom"/>
            <w:hideMark/>
          </w:tcPr>
          <w:p w14:paraId="423EFA99" w14:textId="77777777" w:rsidR="00000000" w:rsidRDefault="00943B5A">
            <w:pPr>
              <w:pStyle w:val="a3"/>
              <w:spacing w:before="0" w:beforeAutospacing="0" w:after="0" w:afterAutospacing="0"/>
              <w:rPr>
                <w:sz w:val="20"/>
                <w:szCs w:val="20"/>
              </w:rPr>
            </w:pPr>
            <w:r>
              <w:rPr>
                <w:sz w:val="18"/>
                <w:szCs w:val="18"/>
              </w:rPr>
              <w:t>​</w:t>
            </w:r>
          </w:p>
        </w:tc>
        <w:tc>
          <w:tcPr>
            <w:tcW w:w="125" w:type="pct"/>
            <w:shd w:val="clear" w:color="auto" w:fill="CCEEFF"/>
            <w:noWrap/>
            <w:tcMar>
              <w:top w:w="0" w:type="dxa"/>
              <w:left w:w="0" w:type="dxa"/>
              <w:bottom w:w="0" w:type="dxa"/>
              <w:right w:w="0" w:type="dxa"/>
            </w:tcMar>
            <w:vAlign w:val="bottom"/>
            <w:hideMark/>
          </w:tcPr>
          <w:p w14:paraId="052086C5" w14:textId="77777777" w:rsidR="00000000" w:rsidRDefault="00943B5A">
            <w:pPr>
              <w:pStyle w:val="a3"/>
              <w:spacing w:before="0" w:beforeAutospacing="0" w:after="0" w:afterAutospacing="0"/>
              <w:jc w:val="center"/>
              <w:rPr>
                <w:sz w:val="20"/>
                <w:szCs w:val="20"/>
              </w:rPr>
            </w:pPr>
            <w:r>
              <w:rPr>
                <w:sz w:val="18"/>
                <w:szCs w:val="18"/>
              </w:rPr>
              <w:t>​</w:t>
            </w:r>
          </w:p>
        </w:tc>
        <w:tc>
          <w:tcPr>
            <w:tcW w:w="496" w:type="pct"/>
            <w:shd w:val="clear" w:color="auto" w:fill="CCEEFF"/>
            <w:noWrap/>
            <w:tcMar>
              <w:top w:w="0" w:type="dxa"/>
              <w:left w:w="0" w:type="dxa"/>
              <w:bottom w:w="0" w:type="dxa"/>
              <w:right w:w="0" w:type="dxa"/>
            </w:tcMar>
            <w:vAlign w:val="bottom"/>
            <w:hideMark/>
          </w:tcPr>
          <w:p w14:paraId="4BDED61C" w14:textId="77777777" w:rsidR="00000000" w:rsidRDefault="00943B5A">
            <w:pPr>
              <w:pStyle w:val="a3"/>
              <w:spacing w:before="0" w:beforeAutospacing="0" w:after="0" w:afterAutospacing="0"/>
              <w:ind w:right="60"/>
              <w:jc w:val="right"/>
              <w:rPr>
                <w:sz w:val="18"/>
                <w:szCs w:val="18"/>
              </w:rPr>
            </w:pPr>
            <w:r>
              <w:rPr>
                <w:sz w:val="18"/>
                <w:szCs w:val="18"/>
              </w:rPr>
              <w:t>1,222,818</w:t>
            </w:r>
          </w:p>
        </w:tc>
      </w:tr>
      <w:tr w:rsidR="00000000" w14:paraId="1A7300FA" w14:textId="77777777">
        <w:trPr>
          <w:divId w:val="1647471132"/>
        </w:trPr>
        <w:tc>
          <w:tcPr>
            <w:tcW w:w="3503" w:type="pct"/>
            <w:tcMar>
              <w:top w:w="0" w:type="dxa"/>
              <w:left w:w="0" w:type="dxa"/>
              <w:bottom w:w="0" w:type="dxa"/>
              <w:right w:w="0" w:type="dxa"/>
            </w:tcMar>
            <w:hideMark/>
          </w:tcPr>
          <w:p w14:paraId="36769839" w14:textId="77777777" w:rsidR="00000000" w:rsidRDefault="00943B5A">
            <w:pPr>
              <w:pStyle w:val="a3"/>
              <w:spacing w:before="0" w:beforeAutospacing="0" w:after="0" w:afterAutospacing="0"/>
              <w:rPr>
                <w:sz w:val="18"/>
                <w:szCs w:val="18"/>
              </w:rPr>
            </w:pPr>
            <w:r>
              <w:rPr>
                <w:sz w:val="18"/>
                <w:szCs w:val="18"/>
              </w:rPr>
              <w:t>Accumulated other comprehensive income</w:t>
            </w:r>
          </w:p>
        </w:tc>
        <w:tc>
          <w:tcPr>
            <w:tcW w:w="125" w:type="pct"/>
            <w:noWrap/>
            <w:tcMar>
              <w:top w:w="0" w:type="dxa"/>
              <w:left w:w="0" w:type="dxa"/>
              <w:bottom w:w="0" w:type="dxa"/>
              <w:right w:w="0" w:type="dxa"/>
            </w:tcMar>
            <w:vAlign w:val="bottom"/>
            <w:hideMark/>
          </w:tcPr>
          <w:p w14:paraId="7EBA88FC" w14:textId="77777777" w:rsidR="00000000" w:rsidRDefault="00943B5A">
            <w:pPr>
              <w:pStyle w:val="a3"/>
              <w:spacing w:before="0" w:beforeAutospacing="0" w:after="0" w:afterAutospacing="0"/>
              <w:rPr>
                <w:sz w:val="20"/>
                <w:szCs w:val="20"/>
              </w:rPr>
            </w:pPr>
            <w:r>
              <w:rPr>
                <w:sz w:val="18"/>
                <w:szCs w:val="18"/>
              </w:rPr>
              <w:t>​</w:t>
            </w:r>
          </w:p>
        </w:tc>
        <w:tc>
          <w:tcPr>
            <w:tcW w:w="125" w:type="pct"/>
            <w:noWrap/>
            <w:tcMar>
              <w:top w:w="0" w:type="dxa"/>
              <w:left w:w="0" w:type="dxa"/>
              <w:bottom w:w="0" w:type="dxa"/>
              <w:right w:w="0" w:type="dxa"/>
            </w:tcMar>
            <w:vAlign w:val="bottom"/>
            <w:hideMark/>
          </w:tcPr>
          <w:p w14:paraId="55263A49" w14:textId="77777777" w:rsidR="00000000" w:rsidRDefault="00943B5A">
            <w:pPr>
              <w:pStyle w:val="a3"/>
              <w:spacing w:before="0" w:beforeAutospacing="0" w:after="0" w:afterAutospacing="0"/>
              <w:jc w:val="center"/>
              <w:rPr>
                <w:sz w:val="18"/>
                <w:szCs w:val="18"/>
              </w:rPr>
            </w:pPr>
            <w:r>
              <w:rPr>
                <w:sz w:val="18"/>
                <w:szCs w:val="18"/>
              </w:rPr>
              <w:t> </w:t>
            </w:r>
          </w:p>
        </w:tc>
        <w:tc>
          <w:tcPr>
            <w:tcW w:w="496" w:type="pct"/>
            <w:noWrap/>
            <w:tcMar>
              <w:top w:w="0" w:type="dxa"/>
              <w:left w:w="0" w:type="dxa"/>
              <w:bottom w:w="0" w:type="dxa"/>
              <w:right w:w="0" w:type="dxa"/>
            </w:tcMar>
            <w:vAlign w:val="bottom"/>
            <w:hideMark/>
          </w:tcPr>
          <w:p w14:paraId="3696DD69" w14:textId="77777777" w:rsidR="00000000" w:rsidRDefault="00943B5A">
            <w:pPr>
              <w:pStyle w:val="a3"/>
              <w:spacing w:before="0" w:beforeAutospacing="0" w:after="0" w:afterAutospacing="0"/>
              <w:ind w:right="60"/>
              <w:jc w:val="right"/>
              <w:rPr>
                <w:sz w:val="18"/>
                <w:szCs w:val="18"/>
              </w:rPr>
            </w:pPr>
            <w:r>
              <w:rPr>
                <w:sz w:val="18"/>
                <w:szCs w:val="18"/>
              </w:rPr>
              <w:t>17</w:t>
            </w:r>
          </w:p>
        </w:tc>
        <w:tc>
          <w:tcPr>
            <w:tcW w:w="125" w:type="pct"/>
            <w:noWrap/>
            <w:tcMar>
              <w:top w:w="0" w:type="dxa"/>
              <w:left w:w="0" w:type="dxa"/>
              <w:bottom w:w="0" w:type="dxa"/>
              <w:right w:w="0" w:type="dxa"/>
            </w:tcMar>
            <w:vAlign w:val="bottom"/>
            <w:hideMark/>
          </w:tcPr>
          <w:p w14:paraId="54B8C548" w14:textId="77777777" w:rsidR="00000000" w:rsidRDefault="00943B5A">
            <w:pPr>
              <w:pStyle w:val="a3"/>
              <w:spacing w:before="0" w:beforeAutospacing="0" w:after="0" w:afterAutospacing="0"/>
              <w:rPr>
                <w:sz w:val="20"/>
                <w:szCs w:val="20"/>
              </w:rPr>
            </w:pPr>
            <w:r>
              <w:rPr>
                <w:sz w:val="18"/>
                <w:szCs w:val="18"/>
              </w:rPr>
              <w:t>​</w:t>
            </w:r>
          </w:p>
        </w:tc>
        <w:tc>
          <w:tcPr>
            <w:tcW w:w="125" w:type="pct"/>
            <w:noWrap/>
            <w:tcMar>
              <w:top w:w="0" w:type="dxa"/>
              <w:left w:w="0" w:type="dxa"/>
              <w:bottom w:w="0" w:type="dxa"/>
              <w:right w:w="0" w:type="dxa"/>
            </w:tcMar>
            <w:vAlign w:val="bottom"/>
            <w:hideMark/>
          </w:tcPr>
          <w:p w14:paraId="4F754794" w14:textId="77777777" w:rsidR="00000000" w:rsidRDefault="00943B5A">
            <w:pPr>
              <w:pStyle w:val="a3"/>
              <w:spacing w:before="0" w:beforeAutospacing="0" w:after="0" w:afterAutospacing="0"/>
              <w:jc w:val="center"/>
              <w:rPr>
                <w:sz w:val="18"/>
                <w:szCs w:val="18"/>
              </w:rPr>
            </w:pPr>
            <w:r>
              <w:rPr>
                <w:sz w:val="18"/>
                <w:szCs w:val="18"/>
              </w:rPr>
              <w:t> </w:t>
            </w:r>
          </w:p>
        </w:tc>
        <w:tc>
          <w:tcPr>
            <w:tcW w:w="496" w:type="pct"/>
            <w:noWrap/>
            <w:tcMar>
              <w:top w:w="0" w:type="dxa"/>
              <w:left w:w="0" w:type="dxa"/>
              <w:bottom w:w="0" w:type="dxa"/>
              <w:right w:w="0" w:type="dxa"/>
            </w:tcMar>
            <w:vAlign w:val="bottom"/>
            <w:hideMark/>
          </w:tcPr>
          <w:p w14:paraId="6147CC3C" w14:textId="77777777" w:rsidR="00000000" w:rsidRDefault="00943B5A">
            <w:pPr>
              <w:pStyle w:val="a3"/>
              <w:spacing w:before="0" w:beforeAutospacing="0" w:after="0" w:afterAutospacing="0"/>
              <w:ind w:right="60"/>
              <w:jc w:val="right"/>
              <w:rPr>
                <w:sz w:val="18"/>
                <w:szCs w:val="18"/>
              </w:rPr>
            </w:pPr>
            <w:r>
              <w:rPr>
                <w:sz w:val="18"/>
                <w:szCs w:val="18"/>
              </w:rPr>
              <w:t>47</w:t>
            </w:r>
          </w:p>
        </w:tc>
      </w:tr>
      <w:tr w:rsidR="00000000" w14:paraId="6F2A4DF2" w14:textId="77777777">
        <w:trPr>
          <w:divId w:val="1647471132"/>
        </w:trPr>
        <w:tc>
          <w:tcPr>
            <w:tcW w:w="3503" w:type="pct"/>
            <w:shd w:val="clear" w:color="auto" w:fill="CCEEFF"/>
            <w:tcMar>
              <w:top w:w="0" w:type="dxa"/>
              <w:left w:w="0" w:type="dxa"/>
              <w:bottom w:w="0" w:type="dxa"/>
              <w:right w:w="0" w:type="dxa"/>
            </w:tcMar>
            <w:hideMark/>
          </w:tcPr>
          <w:p w14:paraId="48F92EDE" w14:textId="77777777" w:rsidR="00000000" w:rsidRDefault="00943B5A">
            <w:pPr>
              <w:pStyle w:val="a3"/>
              <w:spacing w:before="0" w:beforeAutospacing="0" w:after="0" w:afterAutospacing="0"/>
              <w:rPr>
                <w:sz w:val="18"/>
                <w:szCs w:val="18"/>
              </w:rPr>
            </w:pPr>
            <w:r>
              <w:rPr>
                <w:sz w:val="18"/>
                <w:szCs w:val="18"/>
              </w:rPr>
              <w:t xml:space="preserve">Accumulated deficit </w:t>
            </w:r>
          </w:p>
        </w:tc>
        <w:tc>
          <w:tcPr>
            <w:tcW w:w="125" w:type="pct"/>
            <w:shd w:val="clear" w:color="auto" w:fill="CCEEFF"/>
            <w:noWrap/>
            <w:tcMar>
              <w:top w:w="0" w:type="dxa"/>
              <w:left w:w="0" w:type="dxa"/>
              <w:bottom w:w="0" w:type="dxa"/>
              <w:right w:w="0" w:type="dxa"/>
            </w:tcMar>
            <w:vAlign w:val="bottom"/>
            <w:hideMark/>
          </w:tcPr>
          <w:p w14:paraId="1A87CF65" w14:textId="77777777" w:rsidR="00000000" w:rsidRDefault="00943B5A">
            <w:pPr>
              <w:pStyle w:val="a3"/>
              <w:spacing w:before="0" w:beforeAutospacing="0" w:after="0" w:afterAutospacing="0"/>
              <w:rPr>
                <w:sz w:val="20"/>
                <w:szCs w:val="20"/>
              </w:rPr>
            </w:pPr>
            <w:r>
              <w:rPr>
                <w:sz w:val="18"/>
                <w:szCs w:val="18"/>
              </w:rPr>
              <w:t>​</w:t>
            </w:r>
          </w:p>
        </w:tc>
        <w:tc>
          <w:tcPr>
            <w:tcW w:w="125" w:type="pct"/>
            <w:tcBorders>
              <w:bottom w:val="single" w:sz="6" w:space="0" w:color="000000"/>
            </w:tcBorders>
            <w:shd w:val="clear" w:color="auto" w:fill="CCEEFF"/>
            <w:noWrap/>
            <w:tcMar>
              <w:top w:w="0" w:type="dxa"/>
              <w:left w:w="0" w:type="dxa"/>
              <w:bottom w:w="0" w:type="dxa"/>
              <w:right w:w="0" w:type="dxa"/>
            </w:tcMar>
            <w:vAlign w:val="bottom"/>
            <w:hideMark/>
          </w:tcPr>
          <w:p w14:paraId="672C19E0" w14:textId="77777777" w:rsidR="00000000" w:rsidRDefault="00943B5A">
            <w:pPr>
              <w:pStyle w:val="a3"/>
              <w:spacing w:before="0" w:beforeAutospacing="0" w:after="0" w:afterAutospacing="0"/>
              <w:jc w:val="center"/>
              <w:rPr>
                <w:sz w:val="18"/>
                <w:szCs w:val="18"/>
              </w:rPr>
            </w:pPr>
            <w:r>
              <w:rPr>
                <w:sz w:val="18"/>
                <w:szCs w:val="18"/>
              </w:rPr>
              <w:t> </w:t>
            </w:r>
          </w:p>
        </w:tc>
        <w:tc>
          <w:tcPr>
            <w:tcW w:w="496" w:type="pct"/>
            <w:tcBorders>
              <w:bottom w:val="single" w:sz="6" w:space="0" w:color="000000"/>
            </w:tcBorders>
            <w:shd w:val="clear" w:color="auto" w:fill="CCEEFF"/>
            <w:noWrap/>
            <w:tcMar>
              <w:top w:w="0" w:type="dxa"/>
              <w:left w:w="0" w:type="dxa"/>
              <w:bottom w:w="0" w:type="dxa"/>
              <w:right w:w="0" w:type="dxa"/>
            </w:tcMar>
            <w:vAlign w:val="bottom"/>
            <w:hideMark/>
          </w:tcPr>
          <w:p w14:paraId="21E98B75" w14:textId="77777777" w:rsidR="00000000" w:rsidRDefault="00943B5A">
            <w:pPr>
              <w:pStyle w:val="a3"/>
              <w:spacing w:before="0" w:beforeAutospacing="0" w:after="0" w:afterAutospacing="0"/>
              <w:jc w:val="right"/>
              <w:rPr>
                <w:sz w:val="18"/>
                <w:szCs w:val="18"/>
              </w:rPr>
            </w:pPr>
            <w:r>
              <w:rPr>
                <w:sz w:val="18"/>
                <w:szCs w:val="18"/>
              </w:rPr>
              <w:t>(1,606,296)</w:t>
            </w:r>
          </w:p>
        </w:tc>
        <w:tc>
          <w:tcPr>
            <w:tcW w:w="125" w:type="pct"/>
            <w:shd w:val="clear" w:color="auto" w:fill="CCEEFF"/>
            <w:noWrap/>
            <w:tcMar>
              <w:top w:w="0" w:type="dxa"/>
              <w:left w:w="0" w:type="dxa"/>
              <w:bottom w:w="0" w:type="dxa"/>
              <w:right w:w="0" w:type="dxa"/>
            </w:tcMar>
            <w:vAlign w:val="bottom"/>
            <w:hideMark/>
          </w:tcPr>
          <w:p w14:paraId="1797BC42" w14:textId="77777777" w:rsidR="00000000" w:rsidRDefault="00943B5A">
            <w:pPr>
              <w:pStyle w:val="a3"/>
              <w:spacing w:before="0" w:beforeAutospacing="0" w:after="0" w:afterAutospacing="0"/>
              <w:rPr>
                <w:sz w:val="20"/>
                <w:szCs w:val="20"/>
              </w:rPr>
            </w:pPr>
            <w:r>
              <w:rPr>
                <w:sz w:val="18"/>
                <w:szCs w:val="18"/>
              </w:rPr>
              <w:t>​</w:t>
            </w:r>
          </w:p>
        </w:tc>
        <w:tc>
          <w:tcPr>
            <w:tcW w:w="125" w:type="pct"/>
            <w:tcBorders>
              <w:bottom w:val="single" w:sz="6" w:space="0" w:color="000000"/>
            </w:tcBorders>
            <w:shd w:val="clear" w:color="auto" w:fill="CCEEFF"/>
            <w:noWrap/>
            <w:tcMar>
              <w:top w:w="0" w:type="dxa"/>
              <w:left w:w="0" w:type="dxa"/>
              <w:bottom w:w="0" w:type="dxa"/>
              <w:right w:w="0" w:type="dxa"/>
            </w:tcMar>
            <w:vAlign w:val="bottom"/>
            <w:hideMark/>
          </w:tcPr>
          <w:p w14:paraId="331DDEA8" w14:textId="77777777" w:rsidR="00000000" w:rsidRDefault="00943B5A">
            <w:pPr>
              <w:pStyle w:val="a3"/>
              <w:spacing w:before="0" w:beforeAutospacing="0" w:after="0" w:afterAutospacing="0"/>
              <w:jc w:val="center"/>
              <w:rPr>
                <w:sz w:val="18"/>
                <w:szCs w:val="18"/>
              </w:rPr>
            </w:pPr>
            <w:r>
              <w:rPr>
                <w:sz w:val="18"/>
                <w:szCs w:val="18"/>
              </w:rPr>
              <w:t> </w:t>
            </w:r>
          </w:p>
        </w:tc>
        <w:tc>
          <w:tcPr>
            <w:tcW w:w="496" w:type="pct"/>
            <w:tcBorders>
              <w:bottom w:val="single" w:sz="6" w:space="0" w:color="000000"/>
            </w:tcBorders>
            <w:shd w:val="clear" w:color="auto" w:fill="CCEEFF"/>
            <w:noWrap/>
            <w:tcMar>
              <w:top w:w="0" w:type="dxa"/>
              <w:left w:w="0" w:type="dxa"/>
              <w:bottom w:w="0" w:type="dxa"/>
              <w:right w:w="0" w:type="dxa"/>
            </w:tcMar>
            <w:vAlign w:val="bottom"/>
            <w:hideMark/>
          </w:tcPr>
          <w:p w14:paraId="1BF3B318" w14:textId="77777777" w:rsidR="00000000" w:rsidRDefault="00943B5A">
            <w:pPr>
              <w:pStyle w:val="a3"/>
              <w:spacing w:before="0" w:beforeAutospacing="0" w:after="0" w:afterAutospacing="0"/>
              <w:jc w:val="right"/>
              <w:rPr>
                <w:sz w:val="18"/>
                <w:szCs w:val="18"/>
              </w:rPr>
            </w:pPr>
            <w:r>
              <w:rPr>
                <w:sz w:val="18"/>
                <w:szCs w:val="18"/>
              </w:rPr>
              <w:t>(1,526,617)</w:t>
            </w:r>
          </w:p>
        </w:tc>
      </w:tr>
      <w:tr w:rsidR="00000000" w14:paraId="5ED67105" w14:textId="77777777">
        <w:trPr>
          <w:divId w:val="1647471132"/>
        </w:trPr>
        <w:tc>
          <w:tcPr>
            <w:tcW w:w="3503" w:type="pct"/>
            <w:tcMar>
              <w:top w:w="0" w:type="dxa"/>
              <w:left w:w="0" w:type="dxa"/>
              <w:bottom w:w="0" w:type="dxa"/>
              <w:right w:w="0" w:type="dxa"/>
            </w:tcMar>
            <w:hideMark/>
          </w:tcPr>
          <w:p w14:paraId="44FD3FE4" w14:textId="77777777" w:rsidR="00000000" w:rsidRDefault="00943B5A">
            <w:pPr>
              <w:pStyle w:val="a3"/>
              <w:spacing w:before="0" w:beforeAutospacing="0" w:after="0" w:afterAutospacing="0"/>
              <w:ind w:left="360"/>
              <w:rPr>
                <w:sz w:val="18"/>
                <w:szCs w:val="18"/>
              </w:rPr>
            </w:pPr>
            <w:r>
              <w:rPr>
                <w:sz w:val="18"/>
                <w:szCs w:val="18"/>
              </w:rPr>
              <w:t>Total shareholders’ deficit</w:t>
            </w:r>
          </w:p>
        </w:tc>
        <w:tc>
          <w:tcPr>
            <w:tcW w:w="125" w:type="pct"/>
            <w:noWrap/>
            <w:tcMar>
              <w:top w:w="0" w:type="dxa"/>
              <w:left w:w="0" w:type="dxa"/>
              <w:bottom w:w="0" w:type="dxa"/>
              <w:right w:w="0" w:type="dxa"/>
            </w:tcMar>
            <w:vAlign w:val="bottom"/>
            <w:hideMark/>
          </w:tcPr>
          <w:p w14:paraId="4288D4C9" w14:textId="77777777" w:rsidR="00000000" w:rsidRDefault="00943B5A">
            <w:pPr>
              <w:pStyle w:val="a3"/>
              <w:spacing w:before="0" w:beforeAutospacing="0" w:after="0" w:afterAutospacing="0"/>
              <w:rPr>
                <w:sz w:val="20"/>
                <w:szCs w:val="20"/>
              </w:rPr>
            </w:pPr>
            <w:r>
              <w:rPr>
                <w:sz w:val="18"/>
                <w:szCs w:val="18"/>
              </w:rPr>
              <w:t>​</w:t>
            </w:r>
          </w:p>
        </w:tc>
        <w:tc>
          <w:tcPr>
            <w:tcW w:w="125" w:type="pct"/>
            <w:tcBorders>
              <w:bottom w:val="single" w:sz="6" w:space="0" w:color="000000"/>
            </w:tcBorders>
            <w:noWrap/>
            <w:tcMar>
              <w:top w:w="0" w:type="dxa"/>
              <w:left w:w="0" w:type="dxa"/>
              <w:bottom w:w="0" w:type="dxa"/>
              <w:right w:w="0" w:type="dxa"/>
            </w:tcMar>
            <w:vAlign w:val="bottom"/>
            <w:hideMark/>
          </w:tcPr>
          <w:p w14:paraId="1657FD63" w14:textId="77777777" w:rsidR="00000000" w:rsidRDefault="00943B5A">
            <w:pPr>
              <w:pStyle w:val="a3"/>
              <w:spacing w:before="0" w:beforeAutospacing="0" w:after="0" w:afterAutospacing="0"/>
              <w:jc w:val="center"/>
              <w:rPr>
                <w:sz w:val="18"/>
                <w:szCs w:val="18"/>
              </w:rPr>
            </w:pPr>
            <w:r>
              <w:rPr>
                <w:sz w:val="18"/>
                <w:szCs w:val="18"/>
              </w:rPr>
              <w:t> </w:t>
            </w:r>
          </w:p>
        </w:tc>
        <w:tc>
          <w:tcPr>
            <w:tcW w:w="496" w:type="pct"/>
            <w:tcBorders>
              <w:bottom w:val="single" w:sz="6" w:space="0" w:color="000000"/>
            </w:tcBorders>
            <w:noWrap/>
            <w:tcMar>
              <w:top w:w="0" w:type="dxa"/>
              <w:left w:w="0" w:type="dxa"/>
              <w:bottom w:w="0" w:type="dxa"/>
              <w:right w:w="0" w:type="dxa"/>
            </w:tcMar>
            <w:vAlign w:val="bottom"/>
            <w:hideMark/>
          </w:tcPr>
          <w:p w14:paraId="48A074B0" w14:textId="77777777" w:rsidR="00000000" w:rsidRDefault="00943B5A">
            <w:pPr>
              <w:pStyle w:val="a3"/>
              <w:spacing w:before="0" w:beforeAutospacing="0" w:after="0" w:afterAutospacing="0"/>
              <w:jc w:val="right"/>
              <w:rPr>
                <w:sz w:val="18"/>
                <w:szCs w:val="18"/>
              </w:rPr>
            </w:pPr>
            <w:r>
              <w:rPr>
                <w:sz w:val="18"/>
                <w:szCs w:val="18"/>
              </w:rPr>
              <w:t>(373,218)</w:t>
            </w:r>
          </w:p>
        </w:tc>
        <w:tc>
          <w:tcPr>
            <w:tcW w:w="125" w:type="pct"/>
            <w:noWrap/>
            <w:tcMar>
              <w:top w:w="0" w:type="dxa"/>
              <w:left w:w="0" w:type="dxa"/>
              <w:bottom w:w="0" w:type="dxa"/>
              <w:right w:w="0" w:type="dxa"/>
            </w:tcMar>
            <w:vAlign w:val="bottom"/>
            <w:hideMark/>
          </w:tcPr>
          <w:p w14:paraId="4EA966D8" w14:textId="77777777" w:rsidR="00000000" w:rsidRDefault="00943B5A">
            <w:pPr>
              <w:pStyle w:val="a3"/>
              <w:spacing w:before="0" w:beforeAutospacing="0" w:after="0" w:afterAutospacing="0"/>
              <w:rPr>
                <w:sz w:val="20"/>
                <w:szCs w:val="20"/>
              </w:rPr>
            </w:pPr>
            <w:r>
              <w:rPr>
                <w:sz w:val="18"/>
                <w:szCs w:val="18"/>
              </w:rPr>
              <w:t>​</w:t>
            </w:r>
          </w:p>
        </w:tc>
        <w:tc>
          <w:tcPr>
            <w:tcW w:w="125" w:type="pct"/>
            <w:tcBorders>
              <w:bottom w:val="single" w:sz="6" w:space="0" w:color="000000"/>
            </w:tcBorders>
            <w:noWrap/>
            <w:tcMar>
              <w:top w:w="0" w:type="dxa"/>
              <w:left w:w="0" w:type="dxa"/>
              <w:bottom w:w="0" w:type="dxa"/>
              <w:right w:w="0" w:type="dxa"/>
            </w:tcMar>
            <w:vAlign w:val="bottom"/>
            <w:hideMark/>
          </w:tcPr>
          <w:p w14:paraId="53DB3D51" w14:textId="77777777" w:rsidR="00000000" w:rsidRDefault="00943B5A">
            <w:pPr>
              <w:pStyle w:val="a3"/>
              <w:spacing w:before="0" w:beforeAutospacing="0" w:after="0" w:afterAutospacing="0"/>
              <w:jc w:val="center"/>
              <w:rPr>
                <w:sz w:val="18"/>
                <w:szCs w:val="18"/>
              </w:rPr>
            </w:pPr>
            <w:r>
              <w:rPr>
                <w:sz w:val="18"/>
                <w:szCs w:val="18"/>
              </w:rPr>
              <w:t> </w:t>
            </w:r>
          </w:p>
        </w:tc>
        <w:tc>
          <w:tcPr>
            <w:tcW w:w="496" w:type="pct"/>
            <w:tcBorders>
              <w:bottom w:val="single" w:sz="6" w:space="0" w:color="000000"/>
            </w:tcBorders>
            <w:noWrap/>
            <w:tcMar>
              <w:top w:w="0" w:type="dxa"/>
              <w:left w:w="0" w:type="dxa"/>
              <w:bottom w:w="0" w:type="dxa"/>
              <w:right w:w="0" w:type="dxa"/>
            </w:tcMar>
            <w:vAlign w:val="bottom"/>
            <w:hideMark/>
          </w:tcPr>
          <w:p w14:paraId="1CCC25E5" w14:textId="77777777" w:rsidR="00000000" w:rsidRDefault="00943B5A">
            <w:pPr>
              <w:pStyle w:val="a3"/>
              <w:spacing w:before="0" w:beforeAutospacing="0" w:after="0" w:afterAutospacing="0"/>
              <w:jc w:val="right"/>
              <w:rPr>
                <w:sz w:val="18"/>
                <w:szCs w:val="18"/>
              </w:rPr>
            </w:pPr>
            <w:r>
              <w:rPr>
                <w:sz w:val="18"/>
                <w:szCs w:val="18"/>
              </w:rPr>
              <w:t>(303,751)</w:t>
            </w:r>
          </w:p>
        </w:tc>
      </w:tr>
      <w:tr w:rsidR="00000000" w14:paraId="4072B5B4" w14:textId="77777777">
        <w:trPr>
          <w:divId w:val="1647471132"/>
        </w:trPr>
        <w:tc>
          <w:tcPr>
            <w:tcW w:w="3503" w:type="pct"/>
            <w:shd w:val="clear" w:color="auto" w:fill="CCEEFF"/>
            <w:tcMar>
              <w:top w:w="0" w:type="dxa"/>
              <w:left w:w="0" w:type="dxa"/>
              <w:bottom w:w="0" w:type="dxa"/>
              <w:right w:w="0" w:type="dxa"/>
            </w:tcMar>
            <w:hideMark/>
          </w:tcPr>
          <w:p w14:paraId="63BABACF" w14:textId="77777777" w:rsidR="00000000" w:rsidRDefault="00943B5A">
            <w:pPr>
              <w:pStyle w:val="a3"/>
              <w:spacing w:before="0" w:beforeAutospacing="0" w:after="0" w:afterAutospacing="0"/>
              <w:ind w:left="360"/>
              <w:rPr>
                <w:sz w:val="18"/>
                <w:szCs w:val="18"/>
              </w:rPr>
            </w:pPr>
            <w:r>
              <w:rPr>
                <w:sz w:val="18"/>
                <w:szCs w:val="18"/>
              </w:rPr>
              <w:t>Total liabilities and shareholders’ deficit</w:t>
            </w:r>
          </w:p>
        </w:tc>
        <w:tc>
          <w:tcPr>
            <w:tcW w:w="125" w:type="pct"/>
            <w:shd w:val="clear" w:color="auto" w:fill="CCEEFF"/>
            <w:noWrap/>
            <w:tcMar>
              <w:top w:w="0" w:type="dxa"/>
              <w:left w:w="0" w:type="dxa"/>
              <w:bottom w:w="0" w:type="dxa"/>
              <w:right w:w="0" w:type="dxa"/>
            </w:tcMar>
            <w:vAlign w:val="bottom"/>
            <w:hideMark/>
          </w:tcPr>
          <w:p w14:paraId="0D9D89EB" w14:textId="77777777" w:rsidR="00000000" w:rsidRDefault="00943B5A">
            <w:pPr>
              <w:pStyle w:val="a3"/>
              <w:spacing w:before="0" w:beforeAutospacing="0" w:after="0" w:afterAutospacing="0"/>
              <w:rPr>
                <w:sz w:val="20"/>
                <w:szCs w:val="20"/>
              </w:rPr>
            </w:pPr>
            <w:r>
              <w:rPr>
                <w:sz w:val="18"/>
                <w:szCs w:val="18"/>
              </w:rPr>
              <w:t>​</w:t>
            </w:r>
          </w:p>
        </w:tc>
        <w:tc>
          <w:tcPr>
            <w:tcW w:w="125" w:type="pct"/>
            <w:tcBorders>
              <w:bottom w:val="double" w:sz="6" w:space="0" w:color="000000"/>
            </w:tcBorders>
            <w:shd w:val="clear" w:color="auto" w:fill="CCEEFF"/>
            <w:noWrap/>
            <w:tcMar>
              <w:top w:w="0" w:type="dxa"/>
              <w:left w:w="0" w:type="dxa"/>
              <w:bottom w:w="0" w:type="dxa"/>
              <w:right w:w="0" w:type="dxa"/>
            </w:tcMar>
            <w:vAlign w:val="bottom"/>
            <w:hideMark/>
          </w:tcPr>
          <w:p w14:paraId="6FC0B35E" w14:textId="77777777" w:rsidR="00000000" w:rsidRDefault="00943B5A">
            <w:pPr>
              <w:pStyle w:val="a3"/>
              <w:spacing w:before="0" w:beforeAutospacing="0" w:after="0" w:afterAutospacing="0"/>
              <w:jc w:val="center"/>
              <w:rPr>
                <w:sz w:val="18"/>
                <w:szCs w:val="18"/>
              </w:rPr>
            </w:pPr>
            <w:r>
              <w:rPr>
                <w:sz w:val="18"/>
                <w:szCs w:val="18"/>
              </w:rPr>
              <w:t>$</w:t>
            </w:r>
          </w:p>
        </w:tc>
        <w:tc>
          <w:tcPr>
            <w:tcW w:w="496" w:type="pct"/>
            <w:tcBorders>
              <w:bottom w:val="double" w:sz="6" w:space="0" w:color="000000"/>
            </w:tcBorders>
            <w:shd w:val="clear" w:color="auto" w:fill="CCEEFF"/>
            <w:noWrap/>
            <w:tcMar>
              <w:top w:w="0" w:type="dxa"/>
              <w:left w:w="0" w:type="dxa"/>
              <w:bottom w:w="0" w:type="dxa"/>
              <w:right w:w="0" w:type="dxa"/>
            </w:tcMar>
            <w:vAlign w:val="bottom"/>
            <w:hideMark/>
          </w:tcPr>
          <w:p w14:paraId="4EAE036D" w14:textId="77777777" w:rsidR="00000000" w:rsidRDefault="00943B5A">
            <w:pPr>
              <w:pStyle w:val="a3"/>
              <w:spacing w:before="0" w:beforeAutospacing="0" w:after="0" w:afterAutospacing="0"/>
              <w:ind w:right="60"/>
              <w:jc w:val="right"/>
              <w:rPr>
                <w:sz w:val="18"/>
                <w:szCs w:val="18"/>
              </w:rPr>
            </w:pPr>
            <w:r>
              <w:rPr>
                <w:sz w:val="18"/>
                <w:szCs w:val="18"/>
              </w:rPr>
              <w:t>375,108</w:t>
            </w:r>
          </w:p>
        </w:tc>
        <w:tc>
          <w:tcPr>
            <w:tcW w:w="125" w:type="pct"/>
            <w:shd w:val="clear" w:color="auto" w:fill="CCEEFF"/>
            <w:noWrap/>
            <w:tcMar>
              <w:top w:w="0" w:type="dxa"/>
              <w:left w:w="0" w:type="dxa"/>
              <w:bottom w:w="0" w:type="dxa"/>
              <w:right w:w="0" w:type="dxa"/>
            </w:tcMar>
            <w:vAlign w:val="bottom"/>
            <w:hideMark/>
          </w:tcPr>
          <w:p w14:paraId="04C64431" w14:textId="77777777" w:rsidR="00000000" w:rsidRDefault="00943B5A">
            <w:pPr>
              <w:pStyle w:val="a3"/>
              <w:spacing w:before="0" w:beforeAutospacing="0" w:after="0" w:afterAutospacing="0"/>
              <w:rPr>
                <w:sz w:val="20"/>
                <w:szCs w:val="20"/>
              </w:rPr>
            </w:pPr>
            <w:r>
              <w:rPr>
                <w:sz w:val="18"/>
                <w:szCs w:val="18"/>
              </w:rPr>
              <w:t>​</w:t>
            </w:r>
          </w:p>
        </w:tc>
        <w:tc>
          <w:tcPr>
            <w:tcW w:w="125" w:type="pct"/>
            <w:tcBorders>
              <w:bottom w:val="double" w:sz="6" w:space="0" w:color="000000"/>
            </w:tcBorders>
            <w:shd w:val="clear" w:color="auto" w:fill="CCEEFF"/>
            <w:noWrap/>
            <w:tcMar>
              <w:top w:w="0" w:type="dxa"/>
              <w:left w:w="0" w:type="dxa"/>
              <w:bottom w:w="0" w:type="dxa"/>
              <w:right w:w="0" w:type="dxa"/>
            </w:tcMar>
            <w:vAlign w:val="bottom"/>
            <w:hideMark/>
          </w:tcPr>
          <w:p w14:paraId="4532CC3D" w14:textId="77777777" w:rsidR="00000000" w:rsidRDefault="00943B5A">
            <w:pPr>
              <w:pStyle w:val="a3"/>
              <w:spacing w:before="0" w:beforeAutospacing="0" w:after="0" w:afterAutospacing="0"/>
              <w:jc w:val="center"/>
              <w:rPr>
                <w:sz w:val="18"/>
                <w:szCs w:val="18"/>
              </w:rPr>
            </w:pPr>
            <w:r>
              <w:rPr>
                <w:sz w:val="18"/>
                <w:szCs w:val="18"/>
              </w:rPr>
              <w:t>$</w:t>
            </w:r>
          </w:p>
        </w:tc>
        <w:tc>
          <w:tcPr>
            <w:tcW w:w="496" w:type="pct"/>
            <w:tcBorders>
              <w:bottom w:val="double" w:sz="6" w:space="0" w:color="000000"/>
            </w:tcBorders>
            <w:shd w:val="clear" w:color="auto" w:fill="CCEEFF"/>
            <w:noWrap/>
            <w:tcMar>
              <w:top w:w="0" w:type="dxa"/>
              <w:left w:w="0" w:type="dxa"/>
              <w:bottom w:w="0" w:type="dxa"/>
              <w:right w:w="0" w:type="dxa"/>
            </w:tcMar>
            <w:vAlign w:val="bottom"/>
            <w:hideMark/>
          </w:tcPr>
          <w:p w14:paraId="48D22217" w14:textId="77777777" w:rsidR="00000000" w:rsidRDefault="00943B5A">
            <w:pPr>
              <w:pStyle w:val="a3"/>
              <w:spacing w:before="0" w:beforeAutospacing="0" w:after="0" w:afterAutospacing="0"/>
              <w:ind w:right="60"/>
              <w:jc w:val="right"/>
              <w:rPr>
                <w:sz w:val="18"/>
                <w:szCs w:val="18"/>
              </w:rPr>
            </w:pPr>
            <w:r>
              <w:rPr>
                <w:sz w:val="18"/>
                <w:szCs w:val="18"/>
              </w:rPr>
              <w:t>469,057</w:t>
            </w:r>
          </w:p>
        </w:tc>
      </w:tr>
    </w:tbl>
    <w:p w14:paraId="0BB1A312" w14:textId="77777777" w:rsidR="00000000" w:rsidRDefault="00943B5A">
      <w:pPr>
        <w:pStyle w:val="a3"/>
        <w:spacing w:before="240" w:beforeAutospacing="0" w:after="0" w:afterAutospacing="0"/>
        <w:jc w:val="center"/>
        <w:divId w:val="1647471132"/>
        <w:rPr>
          <w:sz w:val="20"/>
          <w:szCs w:val="20"/>
        </w:rPr>
      </w:pPr>
      <w:r>
        <w:rPr>
          <w:i/>
          <w:iCs/>
          <w:sz w:val="20"/>
          <w:szCs w:val="20"/>
        </w:rPr>
        <w:t>See accompanying notes to condensed consolidated financial statements.</w:t>
      </w:r>
    </w:p>
    <w:p w14:paraId="38C99380" w14:textId="77777777" w:rsidR="00000000" w:rsidRDefault="00943B5A">
      <w:pPr>
        <w:pStyle w:val="a3"/>
        <w:spacing w:before="360" w:beforeAutospacing="0" w:after="0" w:afterAutospacing="0"/>
        <w:jc w:val="center"/>
        <w:divId w:val="1632202605"/>
        <w:rPr>
          <w:sz w:val="20"/>
          <w:szCs w:val="20"/>
        </w:rPr>
      </w:pPr>
      <w:r>
        <w:rPr>
          <w:sz w:val="20"/>
          <w:szCs w:val="20"/>
        </w:rPr>
        <w:lastRenderedPageBreak/>
        <w:t>3</w:t>
      </w:r>
    </w:p>
    <w:p w14:paraId="282C648D" w14:textId="77777777" w:rsidR="00000000" w:rsidRDefault="00943B5A">
      <w:pPr>
        <w:pStyle w:val="a3"/>
        <w:spacing w:before="0" w:beforeAutospacing="0" w:after="600" w:afterAutospacing="0"/>
        <w:divId w:val="1522470915"/>
        <w:rPr>
          <w:sz w:val="20"/>
          <w:szCs w:val="20"/>
        </w:rPr>
      </w:pPr>
      <w:hyperlink w:anchor="TOC" w:history="1">
        <w:r>
          <w:rPr>
            <w:rStyle w:val="a4"/>
            <w:sz w:val="20"/>
            <w:szCs w:val="20"/>
          </w:rPr>
          <w:t>Table of Contents</w:t>
        </w:r>
      </w:hyperlink>
    </w:p>
    <w:p w14:paraId="4A1A40E6" w14:textId="77777777" w:rsidR="00000000" w:rsidRDefault="00943B5A">
      <w:pPr>
        <w:pStyle w:val="a3"/>
        <w:spacing w:before="0" w:beforeAutospacing="0" w:after="0" w:afterAutospacing="0"/>
        <w:jc w:val="center"/>
        <w:divId w:val="1571574753"/>
        <w:rPr>
          <w:sz w:val="20"/>
          <w:szCs w:val="20"/>
        </w:rPr>
      </w:pPr>
      <w:r>
        <w:rPr>
          <w:b/>
          <w:bCs/>
          <w:sz w:val="20"/>
          <w:szCs w:val="20"/>
        </w:rPr>
        <w:t>THERAVANCE BIOPHARMA, INC.</w:t>
      </w:r>
    </w:p>
    <w:p w14:paraId="6C38A2ED" w14:textId="77777777" w:rsidR="00000000" w:rsidRDefault="00943B5A">
      <w:pPr>
        <w:pStyle w:val="a3"/>
        <w:spacing w:before="0" w:beforeAutospacing="0" w:after="0" w:afterAutospacing="0"/>
        <w:jc w:val="center"/>
        <w:divId w:val="1571574753"/>
        <w:rPr>
          <w:sz w:val="20"/>
          <w:szCs w:val="20"/>
        </w:rPr>
      </w:pPr>
      <w:r>
        <w:rPr>
          <w:b/>
          <w:bCs/>
          <w:sz w:val="20"/>
          <w:szCs w:val="20"/>
        </w:rPr>
        <w:t>CONDENSED CONSOLIDATED STATEMENTS OF OPERATIONS AND COMPREHENSIVE LOSS</w:t>
      </w:r>
    </w:p>
    <w:p w14:paraId="53CF431A" w14:textId="77777777" w:rsidR="00000000" w:rsidRDefault="00943B5A">
      <w:pPr>
        <w:pStyle w:val="a3"/>
        <w:spacing w:before="0" w:beforeAutospacing="0" w:after="0" w:afterAutospacing="0"/>
        <w:jc w:val="center"/>
        <w:divId w:val="1571574753"/>
        <w:rPr>
          <w:sz w:val="20"/>
          <w:szCs w:val="20"/>
        </w:rPr>
      </w:pPr>
      <w:r>
        <w:rPr>
          <w:b/>
          <w:bCs/>
          <w:sz w:val="20"/>
          <w:szCs w:val="20"/>
        </w:rPr>
        <w:t>(Unaudited)</w:t>
      </w:r>
    </w:p>
    <w:p w14:paraId="514E1097" w14:textId="77777777" w:rsidR="00000000" w:rsidRDefault="00943B5A">
      <w:pPr>
        <w:pStyle w:val="a3"/>
        <w:spacing w:before="0" w:beforeAutospacing="0" w:after="0" w:afterAutospacing="0"/>
        <w:jc w:val="center"/>
        <w:divId w:val="1571574753"/>
        <w:rPr>
          <w:sz w:val="20"/>
          <w:szCs w:val="20"/>
        </w:rPr>
      </w:pPr>
      <w:r>
        <w:rPr>
          <w:b/>
          <w:bCs/>
          <w:sz w:val="20"/>
          <w:szCs w:val="20"/>
        </w:rPr>
        <w:t>(In thousands, except per share data)</w:t>
      </w:r>
    </w:p>
    <w:p w14:paraId="3ADF4A05" w14:textId="77777777" w:rsidR="00000000" w:rsidRDefault="00943B5A">
      <w:pPr>
        <w:pStyle w:val="a3"/>
        <w:spacing w:before="0" w:beforeAutospacing="0" w:after="0" w:afterAutospacing="0"/>
        <w:jc w:val="center"/>
        <w:divId w:val="1571574753"/>
        <w:rPr>
          <w:sz w:val="20"/>
          <w:szCs w:val="20"/>
        </w:rPr>
      </w:pPr>
      <w:r>
        <w:rPr>
          <w:sz w:val="20"/>
          <w:szCs w:val="20"/>
        </w:rPr>
        <w:t>​</w:t>
      </w:r>
    </w:p>
    <w:tbl>
      <w:tblPr>
        <w:tblW w:w="5018" w:type="pct"/>
        <w:tblCellMar>
          <w:top w:w="15" w:type="dxa"/>
          <w:left w:w="0" w:type="dxa"/>
          <w:bottom w:w="15" w:type="dxa"/>
          <w:right w:w="0" w:type="dxa"/>
        </w:tblCellMar>
        <w:tblLook w:val="04A0" w:firstRow="1" w:lastRow="0" w:firstColumn="1" w:lastColumn="0" w:noHBand="0" w:noVBand="1"/>
      </w:tblPr>
      <w:tblGrid>
        <w:gridCol w:w="5837"/>
        <w:gridCol w:w="210"/>
        <w:gridCol w:w="210"/>
        <w:gridCol w:w="829"/>
        <w:gridCol w:w="210"/>
        <w:gridCol w:w="210"/>
        <w:gridCol w:w="830"/>
      </w:tblGrid>
      <w:tr w:rsidR="00000000" w14:paraId="061CDA31" w14:textId="77777777">
        <w:trPr>
          <w:divId w:val="1571574753"/>
          <w:trHeight w:val="20"/>
        </w:trPr>
        <w:tc>
          <w:tcPr>
            <w:tcW w:w="3500" w:type="pct"/>
            <w:tcMar>
              <w:top w:w="0" w:type="dxa"/>
              <w:left w:w="0" w:type="dxa"/>
              <w:bottom w:w="0" w:type="dxa"/>
              <w:right w:w="0" w:type="dxa"/>
            </w:tcMar>
            <w:vAlign w:val="bottom"/>
            <w:hideMark/>
          </w:tcPr>
          <w:p w14:paraId="23278180" w14:textId="77777777" w:rsidR="00000000" w:rsidRDefault="00943B5A">
            <w:pPr>
              <w:pStyle w:val="a3"/>
              <w:spacing w:before="0" w:beforeAutospacing="0" w:after="0" w:afterAutospacing="0"/>
              <w:divId w:val="1435319875"/>
              <w:rPr>
                <w:sz w:val="20"/>
                <w:szCs w:val="20"/>
              </w:rPr>
            </w:pPr>
            <w:r>
              <w:rPr>
                <w:sz w:val="2"/>
                <w:szCs w:val="2"/>
              </w:rPr>
              <w:t>​</w:t>
            </w:r>
          </w:p>
        </w:tc>
        <w:tc>
          <w:tcPr>
            <w:tcW w:w="126" w:type="pct"/>
            <w:noWrap/>
            <w:tcMar>
              <w:top w:w="0" w:type="dxa"/>
              <w:left w:w="0" w:type="dxa"/>
              <w:bottom w:w="0" w:type="dxa"/>
              <w:right w:w="0" w:type="dxa"/>
            </w:tcMar>
            <w:vAlign w:val="bottom"/>
            <w:hideMark/>
          </w:tcPr>
          <w:p w14:paraId="3D9FE39E" w14:textId="77777777" w:rsidR="00000000" w:rsidRDefault="00943B5A">
            <w:pPr>
              <w:pStyle w:val="a3"/>
              <w:spacing w:before="0" w:beforeAutospacing="0" w:after="0" w:afterAutospacing="0"/>
              <w:divId w:val="440075265"/>
              <w:rPr>
                <w:sz w:val="20"/>
                <w:szCs w:val="20"/>
              </w:rPr>
            </w:pPr>
            <w:r>
              <w:rPr>
                <w:sz w:val="2"/>
                <w:szCs w:val="2"/>
              </w:rPr>
              <w:t>​</w:t>
            </w:r>
          </w:p>
        </w:tc>
        <w:tc>
          <w:tcPr>
            <w:tcW w:w="126" w:type="pct"/>
            <w:noWrap/>
            <w:tcMar>
              <w:top w:w="0" w:type="dxa"/>
              <w:left w:w="0" w:type="dxa"/>
              <w:bottom w:w="0" w:type="dxa"/>
              <w:right w:w="0" w:type="dxa"/>
            </w:tcMar>
            <w:vAlign w:val="bottom"/>
            <w:hideMark/>
          </w:tcPr>
          <w:p w14:paraId="39EBEF41" w14:textId="77777777" w:rsidR="00000000" w:rsidRDefault="00943B5A">
            <w:pPr>
              <w:pStyle w:val="a3"/>
              <w:spacing w:before="0" w:beforeAutospacing="0" w:after="0" w:afterAutospacing="0"/>
              <w:divId w:val="1409500437"/>
              <w:rPr>
                <w:sz w:val="20"/>
                <w:szCs w:val="20"/>
              </w:rPr>
            </w:pPr>
            <w:r>
              <w:rPr>
                <w:sz w:val="2"/>
                <w:szCs w:val="2"/>
              </w:rPr>
              <w:t>​</w:t>
            </w:r>
          </w:p>
        </w:tc>
        <w:tc>
          <w:tcPr>
            <w:tcW w:w="497" w:type="pct"/>
            <w:noWrap/>
            <w:tcMar>
              <w:top w:w="0" w:type="dxa"/>
              <w:left w:w="0" w:type="dxa"/>
              <w:bottom w:w="0" w:type="dxa"/>
              <w:right w:w="0" w:type="dxa"/>
            </w:tcMar>
            <w:vAlign w:val="bottom"/>
            <w:hideMark/>
          </w:tcPr>
          <w:p w14:paraId="2B4655B3" w14:textId="77777777" w:rsidR="00000000" w:rsidRDefault="00943B5A">
            <w:pPr>
              <w:pStyle w:val="a3"/>
              <w:spacing w:before="0" w:beforeAutospacing="0" w:after="0" w:afterAutospacing="0"/>
              <w:divId w:val="1569418524"/>
              <w:rPr>
                <w:sz w:val="20"/>
                <w:szCs w:val="20"/>
              </w:rPr>
            </w:pPr>
            <w:r>
              <w:rPr>
                <w:sz w:val="2"/>
                <w:szCs w:val="2"/>
              </w:rPr>
              <w:t>​</w:t>
            </w:r>
          </w:p>
        </w:tc>
        <w:tc>
          <w:tcPr>
            <w:tcW w:w="126" w:type="pct"/>
            <w:noWrap/>
            <w:tcMar>
              <w:top w:w="0" w:type="dxa"/>
              <w:left w:w="0" w:type="dxa"/>
              <w:bottom w:w="0" w:type="dxa"/>
              <w:right w:w="0" w:type="dxa"/>
            </w:tcMar>
            <w:vAlign w:val="bottom"/>
            <w:hideMark/>
          </w:tcPr>
          <w:p w14:paraId="445279A3" w14:textId="77777777" w:rsidR="00000000" w:rsidRDefault="00943B5A">
            <w:pPr>
              <w:pStyle w:val="a3"/>
              <w:spacing w:before="0" w:beforeAutospacing="0" w:after="0" w:afterAutospacing="0"/>
              <w:divId w:val="1578704956"/>
              <w:rPr>
                <w:sz w:val="20"/>
                <w:szCs w:val="20"/>
              </w:rPr>
            </w:pPr>
            <w:r>
              <w:rPr>
                <w:sz w:val="2"/>
                <w:szCs w:val="2"/>
              </w:rPr>
              <w:t>​</w:t>
            </w:r>
          </w:p>
        </w:tc>
        <w:tc>
          <w:tcPr>
            <w:tcW w:w="126" w:type="pct"/>
            <w:noWrap/>
            <w:tcMar>
              <w:top w:w="0" w:type="dxa"/>
              <w:left w:w="0" w:type="dxa"/>
              <w:bottom w:w="0" w:type="dxa"/>
              <w:right w:w="0" w:type="dxa"/>
            </w:tcMar>
            <w:vAlign w:val="bottom"/>
            <w:hideMark/>
          </w:tcPr>
          <w:p w14:paraId="2B11323D" w14:textId="77777777" w:rsidR="00000000" w:rsidRDefault="00943B5A">
            <w:pPr>
              <w:pStyle w:val="a3"/>
              <w:spacing w:before="0" w:beforeAutospacing="0" w:after="0" w:afterAutospacing="0"/>
              <w:divId w:val="399711551"/>
              <w:rPr>
                <w:sz w:val="20"/>
                <w:szCs w:val="20"/>
              </w:rPr>
            </w:pPr>
            <w:r>
              <w:rPr>
                <w:sz w:val="2"/>
                <w:szCs w:val="2"/>
              </w:rPr>
              <w:t>​</w:t>
            </w:r>
          </w:p>
        </w:tc>
        <w:tc>
          <w:tcPr>
            <w:tcW w:w="498" w:type="pct"/>
            <w:noWrap/>
            <w:tcMar>
              <w:top w:w="0" w:type="dxa"/>
              <w:left w:w="0" w:type="dxa"/>
              <w:bottom w:w="0" w:type="dxa"/>
              <w:right w:w="0" w:type="dxa"/>
            </w:tcMar>
            <w:vAlign w:val="bottom"/>
            <w:hideMark/>
          </w:tcPr>
          <w:p w14:paraId="4DC127B3" w14:textId="77777777" w:rsidR="00000000" w:rsidRDefault="00943B5A">
            <w:pPr>
              <w:pStyle w:val="a3"/>
              <w:spacing w:before="0" w:beforeAutospacing="0" w:after="0" w:afterAutospacing="0"/>
              <w:divId w:val="1264339474"/>
              <w:rPr>
                <w:sz w:val="20"/>
                <w:szCs w:val="20"/>
              </w:rPr>
            </w:pPr>
            <w:r>
              <w:rPr>
                <w:sz w:val="2"/>
                <w:szCs w:val="2"/>
              </w:rPr>
              <w:t>​</w:t>
            </w:r>
          </w:p>
        </w:tc>
      </w:tr>
      <w:tr w:rsidR="00000000" w14:paraId="40F4F161" w14:textId="77777777">
        <w:trPr>
          <w:divId w:val="1571574753"/>
        </w:trPr>
        <w:tc>
          <w:tcPr>
            <w:tcW w:w="3500" w:type="pct"/>
            <w:tcMar>
              <w:top w:w="0" w:type="dxa"/>
              <w:left w:w="0" w:type="dxa"/>
              <w:bottom w:w="0" w:type="dxa"/>
              <w:right w:w="0" w:type="dxa"/>
            </w:tcMar>
            <w:vAlign w:val="bottom"/>
            <w:hideMark/>
          </w:tcPr>
          <w:p w14:paraId="1BEB4D50" w14:textId="77777777" w:rsidR="00000000" w:rsidRDefault="00943B5A">
            <w:pPr>
              <w:pStyle w:val="a3"/>
              <w:spacing w:before="0" w:beforeAutospacing="0" w:after="0" w:afterAutospacing="0"/>
              <w:rPr>
                <w:sz w:val="20"/>
                <w:szCs w:val="20"/>
              </w:rPr>
            </w:pPr>
            <w:r>
              <w:rPr>
                <w:b/>
                <w:bCs/>
                <w:sz w:val="16"/>
                <w:szCs w:val="16"/>
              </w:rPr>
              <w:t>​</w:t>
            </w:r>
          </w:p>
        </w:tc>
        <w:tc>
          <w:tcPr>
            <w:tcW w:w="126" w:type="pct"/>
            <w:noWrap/>
            <w:tcMar>
              <w:top w:w="0" w:type="dxa"/>
              <w:left w:w="0" w:type="dxa"/>
              <w:bottom w:w="0" w:type="dxa"/>
              <w:right w:w="0" w:type="dxa"/>
            </w:tcMar>
            <w:vAlign w:val="bottom"/>
            <w:hideMark/>
          </w:tcPr>
          <w:p w14:paraId="2D01C2CA" w14:textId="77777777" w:rsidR="00000000" w:rsidRDefault="00943B5A">
            <w:pPr>
              <w:pStyle w:val="a3"/>
              <w:spacing w:before="0" w:beforeAutospacing="0" w:after="0" w:afterAutospacing="0"/>
              <w:rPr>
                <w:sz w:val="20"/>
                <w:szCs w:val="20"/>
              </w:rPr>
            </w:pPr>
            <w:r>
              <w:rPr>
                <w:b/>
                <w:bCs/>
                <w:sz w:val="16"/>
                <w:szCs w:val="16"/>
              </w:rPr>
              <w:t>​</w:t>
            </w:r>
          </w:p>
        </w:tc>
        <w:tc>
          <w:tcPr>
            <w:tcW w:w="1373" w:type="pct"/>
            <w:gridSpan w:val="5"/>
            <w:tcBorders>
              <w:bottom w:val="single" w:sz="6" w:space="0" w:color="000000"/>
            </w:tcBorders>
            <w:tcMar>
              <w:top w:w="0" w:type="dxa"/>
              <w:left w:w="0" w:type="dxa"/>
              <w:bottom w:w="0" w:type="dxa"/>
              <w:right w:w="0" w:type="dxa"/>
            </w:tcMar>
            <w:vAlign w:val="bottom"/>
            <w:hideMark/>
          </w:tcPr>
          <w:p w14:paraId="379A9939" w14:textId="77777777" w:rsidR="00000000" w:rsidRDefault="00943B5A">
            <w:pPr>
              <w:pStyle w:val="a3"/>
              <w:spacing w:before="0" w:beforeAutospacing="0" w:after="0" w:afterAutospacing="0"/>
              <w:jc w:val="center"/>
              <w:rPr>
                <w:sz w:val="16"/>
                <w:szCs w:val="16"/>
              </w:rPr>
            </w:pPr>
            <w:r>
              <w:rPr>
                <w:b/>
                <w:bCs/>
                <w:sz w:val="16"/>
                <w:szCs w:val="16"/>
              </w:rPr>
              <w:t>Three Months Ended March 31, </w:t>
            </w:r>
          </w:p>
        </w:tc>
      </w:tr>
      <w:tr w:rsidR="00000000" w14:paraId="5C675628" w14:textId="77777777">
        <w:trPr>
          <w:divId w:val="1571574753"/>
        </w:trPr>
        <w:tc>
          <w:tcPr>
            <w:tcW w:w="3500" w:type="pct"/>
            <w:tcMar>
              <w:top w:w="0" w:type="dxa"/>
              <w:left w:w="0" w:type="dxa"/>
              <w:bottom w:w="0" w:type="dxa"/>
              <w:right w:w="0" w:type="dxa"/>
            </w:tcMar>
            <w:vAlign w:val="bottom"/>
            <w:hideMark/>
          </w:tcPr>
          <w:p w14:paraId="0FDCEFA2" w14:textId="77777777" w:rsidR="00000000" w:rsidRDefault="00943B5A">
            <w:pPr>
              <w:pStyle w:val="a3"/>
              <w:spacing w:before="0" w:beforeAutospacing="0" w:after="0" w:afterAutospacing="0"/>
              <w:rPr>
                <w:sz w:val="20"/>
                <w:szCs w:val="20"/>
              </w:rPr>
            </w:pPr>
            <w:r>
              <w:rPr>
                <w:b/>
                <w:bCs/>
                <w:sz w:val="16"/>
                <w:szCs w:val="16"/>
              </w:rPr>
              <w:t>​</w:t>
            </w:r>
          </w:p>
        </w:tc>
        <w:tc>
          <w:tcPr>
            <w:tcW w:w="126" w:type="pct"/>
            <w:noWrap/>
            <w:tcMar>
              <w:top w:w="0" w:type="dxa"/>
              <w:left w:w="0" w:type="dxa"/>
              <w:bottom w:w="0" w:type="dxa"/>
              <w:right w:w="0" w:type="dxa"/>
            </w:tcMar>
            <w:vAlign w:val="bottom"/>
            <w:hideMark/>
          </w:tcPr>
          <w:p w14:paraId="29E1C1B7" w14:textId="77777777" w:rsidR="00000000" w:rsidRDefault="00943B5A">
            <w:pPr>
              <w:pStyle w:val="a3"/>
              <w:spacing w:before="0" w:beforeAutospacing="0" w:after="0" w:afterAutospacing="0"/>
              <w:rPr>
                <w:sz w:val="16"/>
                <w:szCs w:val="16"/>
              </w:rPr>
            </w:pPr>
            <w:r>
              <w:rPr>
                <w:b/>
                <w:bCs/>
                <w:sz w:val="16"/>
                <w:szCs w:val="16"/>
              </w:rPr>
              <w:t>    </w:t>
            </w:r>
          </w:p>
        </w:tc>
        <w:tc>
          <w:tcPr>
            <w:tcW w:w="623" w:type="pct"/>
            <w:gridSpan w:val="2"/>
            <w:tcBorders>
              <w:bottom w:val="single" w:sz="6" w:space="0" w:color="000000"/>
            </w:tcBorders>
            <w:noWrap/>
            <w:tcMar>
              <w:top w:w="0" w:type="dxa"/>
              <w:left w:w="0" w:type="dxa"/>
              <w:bottom w:w="0" w:type="dxa"/>
              <w:right w:w="0" w:type="dxa"/>
            </w:tcMar>
            <w:vAlign w:val="bottom"/>
            <w:hideMark/>
          </w:tcPr>
          <w:p w14:paraId="54D1553B" w14:textId="77777777" w:rsidR="00000000" w:rsidRDefault="00943B5A">
            <w:pPr>
              <w:pStyle w:val="a3"/>
              <w:spacing w:before="0" w:beforeAutospacing="0" w:after="0" w:afterAutospacing="0"/>
              <w:jc w:val="center"/>
              <w:rPr>
                <w:sz w:val="16"/>
                <w:szCs w:val="16"/>
              </w:rPr>
            </w:pPr>
            <w:r>
              <w:rPr>
                <w:b/>
                <w:bCs/>
                <w:sz w:val="16"/>
                <w:szCs w:val="16"/>
              </w:rPr>
              <w:t>2021</w:t>
            </w:r>
          </w:p>
        </w:tc>
        <w:tc>
          <w:tcPr>
            <w:tcW w:w="126" w:type="pct"/>
            <w:noWrap/>
            <w:tcMar>
              <w:top w:w="0" w:type="dxa"/>
              <w:left w:w="0" w:type="dxa"/>
              <w:bottom w:w="0" w:type="dxa"/>
              <w:right w:w="0" w:type="dxa"/>
            </w:tcMar>
            <w:vAlign w:val="bottom"/>
            <w:hideMark/>
          </w:tcPr>
          <w:p w14:paraId="7DBFAAC5" w14:textId="77777777" w:rsidR="00000000" w:rsidRDefault="00943B5A">
            <w:pPr>
              <w:pStyle w:val="a3"/>
              <w:spacing w:before="0" w:beforeAutospacing="0" w:after="0" w:afterAutospacing="0"/>
              <w:rPr>
                <w:sz w:val="16"/>
                <w:szCs w:val="16"/>
              </w:rPr>
            </w:pPr>
            <w:r>
              <w:rPr>
                <w:b/>
                <w:bCs/>
                <w:sz w:val="16"/>
                <w:szCs w:val="16"/>
              </w:rPr>
              <w:t>    </w:t>
            </w:r>
          </w:p>
        </w:tc>
        <w:tc>
          <w:tcPr>
            <w:tcW w:w="624" w:type="pct"/>
            <w:gridSpan w:val="2"/>
            <w:tcBorders>
              <w:bottom w:val="single" w:sz="6" w:space="0" w:color="000000"/>
            </w:tcBorders>
            <w:noWrap/>
            <w:tcMar>
              <w:top w:w="0" w:type="dxa"/>
              <w:left w:w="0" w:type="dxa"/>
              <w:bottom w:w="0" w:type="dxa"/>
              <w:right w:w="0" w:type="dxa"/>
            </w:tcMar>
            <w:vAlign w:val="bottom"/>
            <w:hideMark/>
          </w:tcPr>
          <w:p w14:paraId="3D074ED0" w14:textId="77777777" w:rsidR="00000000" w:rsidRDefault="00943B5A">
            <w:pPr>
              <w:pStyle w:val="a3"/>
              <w:spacing w:before="0" w:beforeAutospacing="0" w:after="0" w:afterAutospacing="0"/>
              <w:jc w:val="center"/>
              <w:rPr>
                <w:sz w:val="16"/>
                <w:szCs w:val="16"/>
              </w:rPr>
            </w:pPr>
            <w:r>
              <w:rPr>
                <w:b/>
                <w:bCs/>
                <w:sz w:val="16"/>
                <w:szCs w:val="16"/>
              </w:rPr>
              <w:t>2020</w:t>
            </w:r>
          </w:p>
        </w:tc>
      </w:tr>
      <w:tr w:rsidR="00000000" w14:paraId="7FD62D3C" w14:textId="77777777">
        <w:trPr>
          <w:divId w:val="1571574753"/>
        </w:trPr>
        <w:tc>
          <w:tcPr>
            <w:tcW w:w="3500" w:type="pct"/>
            <w:noWrap/>
            <w:tcMar>
              <w:top w:w="0" w:type="dxa"/>
              <w:left w:w="0" w:type="dxa"/>
              <w:bottom w:w="0" w:type="dxa"/>
              <w:right w:w="0" w:type="dxa"/>
            </w:tcMar>
            <w:vAlign w:val="bottom"/>
            <w:hideMark/>
          </w:tcPr>
          <w:p w14:paraId="03611926" w14:textId="77777777" w:rsidR="00000000" w:rsidRDefault="00943B5A">
            <w:pPr>
              <w:pStyle w:val="a3"/>
              <w:spacing w:before="0" w:beforeAutospacing="0" w:after="0" w:afterAutospacing="0"/>
              <w:rPr>
                <w:sz w:val="20"/>
                <w:szCs w:val="20"/>
              </w:rPr>
            </w:pPr>
            <w:r>
              <w:rPr>
                <w:sz w:val="18"/>
                <w:szCs w:val="18"/>
              </w:rPr>
              <w:t>​</w:t>
            </w:r>
          </w:p>
        </w:tc>
        <w:tc>
          <w:tcPr>
            <w:tcW w:w="126" w:type="pct"/>
            <w:noWrap/>
            <w:tcMar>
              <w:top w:w="0" w:type="dxa"/>
              <w:left w:w="0" w:type="dxa"/>
              <w:bottom w:w="0" w:type="dxa"/>
              <w:right w:w="0" w:type="dxa"/>
            </w:tcMar>
            <w:vAlign w:val="bottom"/>
            <w:hideMark/>
          </w:tcPr>
          <w:p w14:paraId="3F0E6766" w14:textId="77777777" w:rsidR="00000000" w:rsidRDefault="00943B5A">
            <w:pPr>
              <w:pStyle w:val="a3"/>
              <w:spacing w:before="0" w:beforeAutospacing="0" w:after="0" w:afterAutospacing="0"/>
              <w:rPr>
                <w:sz w:val="20"/>
                <w:szCs w:val="20"/>
              </w:rPr>
            </w:pPr>
            <w:r>
              <w:rPr>
                <w:b/>
                <w:bCs/>
                <w:sz w:val="18"/>
                <w:szCs w:val="18"/>
              </w:rPr>
              <w:t>​</w:t>
            </w:r>
          </w:p>
        </w:tc>
        <w:tc>
          <w:tcPr>
            <w:tcW w:w="126" w:type="pct"/>
            <w:noWrap/>
            <w:tcMar>
              <w:top w:w="0" w:type="dxa"/>
              <w:left w:w="0" w:type="dxa"/>
              <w:bottom w:w="0" w:type="dxa"/>
              <w:right w:w="0" w:type="dxa"/>
            </w:tcMar>
            <w:vAlign w:val="bottom"/>
            <w:hideMark/>
          </w:tcPr>
          <w:p w14:paraId="26A18E6C" w14:textId="77777777" w:rsidR="00000000" w:rsidRDefault="00943B5A">
            <w:pPr>
              <w:pStyle w:val="a3"/>
              <w:spacing w:before="0" w:beforeAutospacing="0" w:after="0" w:afterAutospacing="0"/>
              <w:jc w:val="center"/>
              <w:rPr>
                <w:sz w:val="20"/>
                <w:szCs w:val="20"/>
              </w:rPr>
            </w:pPr>
            <w:r>
              <w:rPr>
                <w:b/>
                <w:bCs/>
                <w:sz w:val="18"/>
                <w:szCs w:val="18"/>
              </w:rPr>
              <w:t>​</w:t>
            </w:r>
          </w:p>
        </w:tc>
        <w:tc>
          <w:tcPr>
            <w:tcW w:w="497" w:type="pct"/>
            <w:noWrap/>
            <w:tcMar>
              <w:top w:w="0" w:type="dxa"/>
              <w:left w:w="0" w:type="dxa"/>
              <w:bottom w:w="0" w:type="dxa"/>
              <w:right w:w="0" w:type="dxa"/>
            </w:tcMar>
            <w:vAlign w:val="bottom"/>
            <w:hideMark/>
          </w:tcPr>
          <w:p w14:paraId="1EE17AF6" w14:textId="77777777" w:rsidR="00000000" w:rsidRDefault="00943B5A">
            <w:pPr>
              <w:pStyle w:val="a3"/>
              <w:spacing w:before="0" w:beforeAutospacing="0" w:after="0" w:afterAutospacing="0"/>
              <w:jc w:val="right"/>
              <w:rPr>
                <w:sz w:val="20"/>
                <w:szCs w:val="20"/>
              </w:rPr>
            </w:pPr>
            <w:r>
              <w:rPr>
                <w:b/>
                <w:bCs/>
                <w:sz w:val="18"/>
                <w:szCs w:val="18"/>
              </w:rPr>
              <w:t>​</w:t>
            </w:r>
          </w:p>
        </w:tc>
        <w:tc>
          <w:tcPr>
            <w:tcW w:w="126" w:type="pct"/>
            <w:noWrap/>
            <w:tcMar>
              <w:top w:w="0" w:type="dxa"/>
              <w:left w:w="0" w:type="dxa"/>
              <w:bottom w:w="0" w:type="dxa"/>
              <w:right w:w="0" w:type="dxa"/>
            </w:tcMar>
            <w:vAlign w:val="bottom"/>
            <w:hideMark/>
          </w:tcPr>
          <w:p w14:paraId="4B36EBE9" w14:textId="77777777" w:rsidR="00000000" w:rsidRDefault="00943B5A">
            <w:pPr>
              <w:pStyle w:val="a3"/>
              <w:spacing w:before="0" w:beforeAutospacing="0" w:after="0" w:afterAutospacing="0"/>
              <w:rPr>
                <w:sz w:val="20"/>
                <w:szCs w:val="20"/>
              </w:rPr>
            </w:pPr>
            <w:r>
              <w:rPr>
                <w:b/>
                <w:bCs/>
                <w:sz w:val="18"/>
                <w:szCs w:val="18"/>
              </w:rPr>
              <w:t>​</w:t>
            </w:r>
          </w:p>
        </w:tc>
        <w:tc>
          <w:tcPr>
            <w:tcW w:w="624" w:type="pct"/>
            <w:gridSpan w:val="2"/>
            <w:noWrap/>
            <w:tcMar>
              <w:top w:w="0" w:type="dxa"/>
              <w:left w:w="0" w:type="dxa"/>
              <w:bottom w:w="0" w:type="dxa"/>
              <w:right w:w="0" w:type="dxa"/>
            </w:tcMar>
            <w:vAlign w:val="bottom"/>
            <w:hideMark/>
          </w:tcPr>
          <w:p w14:paraId="15051A7F" w14:textId="77777777" w:rsidR="00000000" w:rsidRDefault="00943B5A">
            <w:pPr>
              <w:pStyle w:val="a3"/>
              <w:spacing w:before="0" w:beforeAutospacing="0" w:after="0" w:afterAutospacing="0"/>
              <w:jc w:val="center"/>
              <w:rPr>
                <w:sz w:val="20"/>
                <w:szCs w:val="20"/>
              </w:rPr>
            </w:pPr>
            <w:r>
              <w:rPr>
                <w:b/>
                <w:bCs/>
                <w:sz w:val="18"/>
                <w:szCs w:val="18"/>
              </w:rPr>
              <w:t>​</w:t>
            </w:r>
          </w:p>
        </w:tc>
      </w:tr>
      <w:tr w:rsidR="00000000" w14:paraId="6A160F32" w14:textId="77777777">
        <w:trPr>
          <w:divId w:val="1571574753"/>
        </w:trPr>
        <w:tc>
          <w:tcPr>
            <w:tcW w:w="3500" w:type="pct"/>
            <w:shd w:val="clear" w:color="auto" w:fill="CCEEFF"/>
            <w:tcMar>
              <w:top w:w="0" w:type="dxa"/>
              <w:left w:w="0" w:type="dxa"/>
              <w:bottom w:w="0" w:type="dxa"/>
              <w:right w:w="0" w:type="dxa"/>
            </w:tcMar>
            <w:vAlign w:val="bottom"/>
            <w:hideMark/>
          </w:tcPr>
          <w:p w14:paraId="5692525A" w14:textId="77777777" w:rsidR="00000000" w:rsidRDefault="00943B5A">
            <w:pPr>
              <w:pStyle w:val="a3"/>
              <w:spacing w:before="0" w:beforeAutospacing="0" w:after="0" w:afterAutospacing="0"/>
              <w:rPr>
                <w:sz w:val="18"/>
                <w:szCs w:val="18"/>
              </w:rPr>
            </w:pPr>
            <w:r>
              <w:rPr>
                <w:sz w:val="18"/>
                <w:szCs w:val="18"/>
              </w:rPr>
              <w:t>Revenue:</w:t>
            </w:r>
          </w:p>
        </w:tc>
        <w:tc>
          <w:tcPr>
            <w:tcW w:w="126" w:type="pct"/>
            <w:shd w:val="clear" w:color="auto" w:fill="CCEEFF"/>
            <w:noWrap/>
            <w:tcMar>
              <w:top w:w="0" w:type="dxa"/>
              <w:left w:w="0" w:type="dxa"/>
              <w:bottom w:w="0" w:type="dxa"/>
              <w:right w:w="0" w:type="dxa"/>
            </w:tcMar>
            <w:vAlign w:val="bottom"/>
            <w:hideMark/>
          </w:tcPr>
          <w:p w14:paraId="466E34C4" w14:textId="77777777" w:rsidR="00000000" w:rsidRDefault="00943B5A">
            <w:pPr>
              <w:pStyle w:val="a3"/>
              <w:spacing w:before="0" w:beforeAutospacing="0" w:after="0" w:afterAutospacing="0"/>
              <w:rPr>
                <w:sz w:val="20"/>
                <w:szCs w:val="20"/>
              </w:rPr>
            </w:pPr>
            <w:r>
              <w:rPr>
                <w:b/>
                <w:bCs/>
                <w:sz w:val="18"/>
                <w:szCs w:val="18"/>
              </w:rPr>
              <w:t>​</w:t>
            </w:r>
          </w:p>
        </w:tc>
        <w:tc>
          <w:tcPr>
            <w:tcW w:w="126" w:type="pct"/>
            <w:shd w:val="clear" w:color="auto" w:fill="CCEEFF"/>
            <w:noWrap/>
            <w:tcMar>
              <w:top w:w="0" w:type="dxa"/>
              <w:left w:w="0" w:type="dxa"/>
              <w:bottom w:w="0" w:type="dxa"/>
              <w:right w:w="0" w:type="dxa"/>
            </w:tcMar>
            <w:vAlign w:val="bottom"/>
            <w:hideMark/>
          </w:tcPr>
          <w:p w14:paraId="0CEB1687" w14:textId="77777777" w:rsidR="00000000" w:rsidRDefault="00943B5A">
            <w:pPr>
              <w:pStyle w:val="a3"/>
              <w:spacing w:before="0" w:beforeAutospacing="0" w:after="0" w:afterAutospacing="0"/>
              <w:jc w:val="center"/>
              <w:rPr>
                <w:sz w:val="20"/>
                <w:szCs w:val="20"/>
              </w:rPr>
            </w:pPr>
            <w:r>
              <w:rPr>
                <w:b/>
                <w:bCs/>
                <w:sz w:val="18"/>
                <w:szCs w:val="18"/>
              </w:rPr>
              <w:t>​</w:t>
            </w:r>
          </w:p>
        </w:tc>
        <w:tc>
          <w:tcPr>
            <w:tcW w:w="497" w:type="pct"/>
            <w:shd w:val="clear" w:color="auto" w:fill="CCEEFF"/>
            <w:noWrap/>
            <w:tcMar>
              <w:top w:w="0" w:type="dxa"/>
              <w:left w:w="0" w:type="dxa"/>
              <w:bottom w:w="0" w:type="dxa"/>
              <w:right w:w="0" w:type="dxa"/>
            </w:tcMar>
            <w:vAlign w:val="bottom"/>
            <w:hideMark/>
          </w:tcPr>
          <w:p w14:paraId="31CBEBEC" w14:textId="77777777" w:rsidR="00000000" w:rsidRDefault="00943B5A">
            <w:pPr>
              <w:pStyle w:val="a3"/>
              <w:spacing w:before="0" w:beforeAutospacing="0" w:after="0" w:afterAutospacing="0"/>
              <w:jc w:val="right"/>
              <w:rPr>
                <w:sz w:val="20"/>
                <w:szCs w:val="20"/>
              </w:rPr>
            </w:pPr>
            <w:r>
              <w:rPr>
                <w:b/>
                <w:bCs/>
                <w:sz w:val="18"/>
                <w:szCs w:val="18"/>
              </w:rPr>
              <w:t>​</w:t>
            </w:r>
          </w:p>
        </w:tc>
        <w:tc>
          <w:tcPr>
            <w:tcW w:w="126" w:type="pct"/>
            <w:shd w:val="clear" w:color="auto" w:fill="CCEEFF"/>
            <w:noWrap/>
            <w:tcMar>
              <w:top w:w="0" w:type="dxa"/>
              <w:left w:w="0" w:type="dxa"/>
              <w:bottom w:w="0" w:type="dxa"/>
              <w:right w:w="0" w:type="dxa"/>
            </w:tcMar>
            <w:vAlign w:val="bottom"/>
            <w:hideMark/>
          </w:tcPr>
          <w:p w14:paraId="77267D05" w14:textId="77777777" w:rsidR="00000000" w:rsidRDefault="00943B5A">
            <w:pPr>
              <w:pStyle w:val="a3"/>
              <w:spacing w:before="0" w:beforeAutospacing="0" w:after="0" w:afterAutospacing="0"/>
              <w:rPr>
                <w:sz w:val="20"/>
                <w:szCs w:val="20"/>
              </w:rPr>
            </w:pPr>
            <w:r>
              <w:rPr>
                <w:b/>
                <w:bCs/>
                <w:sz w:val="18"/>
                <w:szCs w:val="18"/>
              </w:rPr>
              <w:t>​</w:t>
            </w:r>
          </w:p>
        </w:tc>
        <w:tc>
          <w:tcPr>
            <w:tcW w:w="126" w:type="pct"/>
            <w:shd w:val="clear" w:color="auto" w:fill="CCEEFF"/>
            <w:noWrap/>
            <w:tcMar>
              <w:top w:w="0" w:type="dxa"/>
              <w:left w:w="0" w:type="dxa"/>
              <w:bottom w:w="0" w:type="dxa"/>
              <w:right w:w="0" w:type="dxa"/>
            </w:tcMar>
            <w:vAlign w:val="bottom"/>
            <w:hideMark/>
          </w:tcPr>
          <w:p w14:paraId="1A97232D" w14:textId="77777777" w:rsidR="00000000" w:rsidRDefault="00943B5A">
            <w:pPr>
              <w:pStyle w:val="a3"/>
              <w:spacing w:before="0" w:beforeAutospacing="0" w:after="0" w:afterAutospacing="0"/>
              <w:jc w:val="center"/>
              <w:rPr>
                <w:sz w:val="20"/>
                <w:szCs w:val="20"/>
              </w:rPr>
            </w:pPr>
            <w:r>
              <w:rPr>
                <w:b/>
                <w:bCs/>
                <w:sz w:val="18"/>
                <w:szCs w:val="18"/>
              </w:rPr>
              <w:t>​</w:t>
            </w:r>
          </w:p>
        </w:tc>
        <w:tc>
          <w:tcPr>
            <w:tcW w:w="498" w:type="pct"/>
            <w:shd w:val="clear" w:color="auto" w:fill="CCEEFF"/>
            <w:noWrap/>
            <w:tcMar>
              <w:top w:w="0" w:type="dxa"/>
              <w:left w:w="0" w:type="dxa"/>
              <w:bottom w:w="0" w:type="dxa"/>
              <w:right w:w="0" w:type="dxa"/>
            </w:tcMar>
            <w:vAlign w:val="bottom"/>
            <w:hideMark/>
          </w:tcPr>
          <w:p w14:paraId="332D40A7" w14:textId="77777777" w:rsidR="00000000" w:rsidRDefault="00943B5A">
            <w:pPr>
              <w:pStyle w:val="a3"/>
              <w:spacing w:before="0" w:beforeAutospacing="0" w:after="0" w:afterAutospacing="0"/>
              <w:jc w:val="center"/>
              <w:rPr>
                <w:sz w:val="20"/>
                <w:szCs w:val="20"/>
              </w:rPr>
            </w:pPr>
            <w:r>
              <w:rPr>
                <w:b/>
                <w:bCs/>
                <w:sz w:val="18"/>
                <w:szCs w:val="18"/>
              </w:rPr>
              <w:t>​</w:t>
            </w:r>
          </w:p>
        </w:tc>
      </w:tr>
      <w:tr w:rsidR="00000000" w14:paraId="718E10C5" w14:textId="77777777">
        <w:trPr>
          <w:divId w:val="1571574753"/>
        </w:trPr>
        <w:tc>
          <w:tcPr>
            <w:tcW w:w="3500" w:type="pct"/>
            <w:tcMar>
              <w:top w:w="0" w:type="dxa"/>
              <w:left w:w="0" w:type="dxa"/>
              <w:bottom w:w="0" w:type="dxa"/>
              <w:right w:w="0" w:type="dxa"/>
            </w:tcMar>
            <w:vAlign w:val="bottom"/>
            <w:hideMark/>
          </w:tcPr>
          <w:p w14:paraId="6B51EAC5" w14:textId="77777777" w:rsidR="00000000" w:rsidRDefault="00943B5A">
            <w:pPr>
              <w:pStyle w:val="a3"/>
              <w:spacing w:before="0" w:beforeAutospacing="0" w:after="0" w:afterAutospacing="0"/>
              <w:ind w:left="240"/>
              <w:rPr>
                <w:sz w:val="18"/>
                <w:szCs w:val="18"/>
              </w:rPr>
            </w:pPr>
            <w:r>
              <w:rPr>
                <w:sz w:val="18"/>
                <w:szCs w:val="18"/>
              </w:rPr>
              <w:t>Collaboration revenue</w:t>
            </w:r>
          </w:p>
        </w:tc>
        <w:tc>
          <w:tcPr>
            <w:tcW w:w="126" w:type="pct"/>
            <w:noWrap/>
            <w:tcMar>
              <w:top w:w="0" w:type="dxa"/>
              <w:left w:w="0" w:type="dxa"/>
              <w:bottom w:w="0" w:type="dxa"/>
              <w:right w:w="0" w:type="dxa"/>
            </w:tcMar>
            <w:vAlign w:val="bottom"/>
            <w:hideMark/>
          </w:tcPr>
          <w:p w14:paraId="40A88034" w14:textId="77777777" w:rsidR="00000000" w:rsidRDefault="00943B5A">
            <w:pPr>
              <w:pStyle w:val="a3"/>
              <w:spacing w:before="0" w:beforeAutospacing="0" w:after="0" w:afterAutospacing="0"/>
              <w:rPr>
                <w:sz w:val="20"/>
                <w:szCs w:val="20"/>
              </w:rPr>
            </w:pPr>
            <w:r>
              <w:rPr>
                <w:sz w:val="18"/>
                <w:szCs w:val="18"/>
              </w:rPr>
              <w:t>​</w:t>
            </w:r>
          </w:p>
        </w:tc>
        <w:tc>
          <w:tcPr>
            <w:tcW w:w="126" w:type="pct"/>
            <w:noWrap/>
            <w:tcMar>
              <w:top w:w="0" w:type="dxa"/>
              <w:left w:w="0" w:type="dxa"/>
              <w:bottom w:w="0" w:type="dxa"/>
              <w:right w:w="0" w:type="dxa"/>
            </w:tcMar>
            <w:vAlign w:val="bottom"/>
            <w:hideMark/>
          </w:tcPr>
          <w:p w14:paraId="1B4B0F74" w14:textId="77777777" w:rsidR="00000000" w:rsidRDefault="00943B5A">
            <w:pPr>
              <w:pStyle w:val="a3"/>
              <w:spacing w:before="0" w:beforeAutospacing="0" w:after="0" w:afterAutospacing="0"/>
              <w:jc w:val="center"/>
              <w:rPr>
                <w:sz w:val="18"/>
                <w:szCs w:val="18"/>
              </w:rPr>
            </w:pPr>
            <w:r>
              <w:rPr>
                <w:sz w:val="18"/>
                <w:szCs w:val="18"/>
              </w:rPr>
              <w:t>$</w:t>
            </w:r>
          </w:p>
        </w:tc>
        <w:tc>
          <w:tcPr>
            <w:tcW w:w="497" w:type="pct"/>
            <w:noWrap/>
            <w:tcMar>
              <w:top w:w="0" w:type="dxa"/>
              <w:left w:w="0" w:type="dxa"/>
              <w:bottom w:w="0" w:type="dxa"/>
              <w:right w:w="0" w:type="dxa"/>
            </w:tcMar>
            <w:vAlign w:val="bottom"/>
            <w:hideMark/>
          </w:tcPr>
          <w:p w14:paraId="299C9056" w14:textId="77777777" w:rsidR="00000000" w:rsidRDefault="00943B5A">
            <w:pPr>
              <w:pStyle w:val="a3"/>
              <w:spacing w:before="0" w:beforeAutospacing="0" w:after="0" w:afterAutospacing="0"/>
              <w:ind w:right="60"/>
              <w:jc w:val="right"/>
              <w:rPr>
                <w:sz w:val="18"/>
                <w:szCs w:val="18"/>
              </w:rPr>
            </w:pPr>
            <w:r>
              <w:rPr>
                <w:sz w:val="18"/>
                <w:szCs w:val="18"/>
              </w:rPr>
              <w:t>3,872</w:t>
            </w:r>
          </w:p>
        </w:tc>
        <w:tc>
          <w:tcPr>
            <w:tcW w:w="126" w:type="pct"/>
            <w:noWrap/>
            <w:tcMar>
              <w:top w:w="0" w:type="dxa"/>
              <w:left w:w="0" w:type="dxa"/>
              <w:bottom w:w="0" w:type="dxa"/>
              <w:right w:w="0" w:type="dxa"/>
            </w:tcMar>
            <w:vAlign w:val="bottom"/>
            <w:hideMark/>
          </w:tcPr>
          <w:p w14:paraId="7659F9BF" w14:textId="77777777" w:rsidR="00000000" w:rsidRDefault="00943B5A">
            <w:pPr>
              <w:pStyle w:val="a3"/>
              <w:spacing w:before="0" w:beforeAutospacing="0" w:after="0" w:afterAutospacing="0"/>
              <w:rPr>
                <w:sz w:val="20"/>
                <w:szCs w:val="20"/>
              </w:rPr>
            </w:pPr>
            <w:r>
              <w:rPr>
                <w:sz w:val="18"/>
                <w:szCs w:val="18"/>
              </w:rPr>
              <w:t>​</w:t>
            </w:r>
          </w:p>
        </w:tc>
        <w:tc>
          <w:tcPr>
            <w:tcW w:w="126" w:type="pct"/>
            <w:noWrap/>
            <w:tcMar>
              <w:top w:w="0" w:type="dxa"/>
              <w:left w:w="0" w:type="dxa"/>
              <w:bottom w:w="0" w:type="dxa"/>
              <w:right w:w="0" w:type="dxa"/>
            </w:tcMar>
            <w:vAlign w:val="bottom"/>
            <w:hideMark/>
          </w:tcPr>
          <w:p w14:paraId="74CF11AA" w14:textId="77777777" w:rsidR="00000000" w:rsidRDefault="00943B5A">
            <w:pPr>
              <w:pStyle w:val="a3"/>
              <w:spacing w:before="0" w:beforeAutospacing="0" w:after="0" w:afterAutospacing="0"/>
              <w:jc w:val="center"/>
              <w:rPr>
                <w:sz w:val="18"/>
                <w:szCs w:val="18"/>
              </w:rPr>
            </w:pPr>
            <w:r>
              <w:rPr>
                <w:sz w:val="18"/>
                <w:szCs w:val="18"/>
              </w:rPr>
              <w:t>$</w:t>
            </w:r>
          </w:p>
        </w:tc>
        <w:tc>
          <w:tcPr>
            <w:tcW w:w="498" w:type="pct"/>
            <w:noWrap/>
            <w:tcMar>
              <w:top w:w="0" w:type="dxa"/>
              <w:left w:w="0" w:type="dxa"/>
              <w:bottom w:w="0" w:type="dxa"/>
              <w:right w:w="0" w:type="dxa"/>
            </w:tcMar>
            <w:vAlign w:val="bottom"/>
            <w:hideMark/>
          </w:tcPr>
          <w:p w14:paraId="46E59B92" w14:textId="77777777" w:rsidR="00000000" w:rsidRDefault="00943B5A">
            <w:pPr>
              <w:pStyle w:val="a3"/>
              <w:spacing w:before="0" w:beforeAutospacing="0" w:after="0" w:afterAutospacing="0"/>
              <w:ind w:right="60"/>
              <w:jc w:val="right"/>
              <w:rPr>
                <w:sz w:val="18"/>
                <w:szCs w:val="18"/>
              </w:rPr>
            </w:pPr>
            <w:r>
              <w:rPr>
                <w:sz w:val="18"/>
                <w:szCs w:val="18"/>
              </w:rPr>
              <w:t>6,632</w:t>
            </w:r>
          </w:p>
        </w:tc>
      </w:tr>
      <w:tr w:rsidR="00000000" w14:paraId="4D26956F" w14:textId="77777777">
        <w:trPr>
          <w:divId w:val="1571574753"/>
        </w:trPr>
        <w:tc>
          <w:tcPr>
            <w:tcW w:w="3500" w:type="pct"/>
            <w:shd w:val="clear" w:color="auto" w:fill="CCEEFF"/>
            <w:tcMar>
              <w:top w:w="0" w:type="dxa"/>
              <w:left w:w="0" w:type="dxa"/>
              <w:bottom w:w="0" w:type="dxa"/>
              <w:right w:w="0" w:type="dxa"/>
            </w:tcMar>
            <w:vAlign w:val="bottom"/>
            <w:hideMark/>
          </w:tcPr>
          <w:p w14:paraId="72264282" w14:textId="77777777" w:rsidR="00000000" w:rsidRDefault="00943B5A">
            <w:pPr>
              <w:pStyle w:val="a3"/>
              <w:spacing w:before="0" w:beforeAutospacing="0" w:after="0" w:afterAutospacing="0"/>
              <w:ind w:left="240"/>
              <w:rPr>
                <w:sz w:val="18"/>
                <w:szCs w:val="18"/>
              </w:rPr>
            </w:pPr>
            <w:r>
              <w:rPr>
                <w:sz w:val="18"/>
                <w:szCs w:val="18"/>
              </w:rPr>
              <w:t>Licensing revenue</w:t>
            </w:r>
          </w:p>
        </w:tc>
        <w:tc>
          <w:tcPr>
            <w:tcW w:w="126" w:type="pct"/>
            <w:shd w:val="clear" w:color="auto" w:fill="CCEEFF"/>
            <w:noWrap/>
            <w:tcMar>
              <w:top w:w="0" w:type="dxa"/>
              <w:left w:w="0" w:type="dxa"/>
              <w:bottom w:w="0" w:type="dxa"/>
              <w:right w:w="0" w:type="dxa"/>
            </w:tcMar>
            <w:vAlign w:val="bottom"/>
            <w:hideMark/>
          </w:tcPr>
          <w:p w14:paraId="40D279A0" w14:textId="77777777" w:rsidR="00000000" w:rsidRDefault="00943B5A">
            <w:pPr>
              <w:pStyle w:val="a3"/>
              <w:spacing w:before="0" w:beforeAutospacing="0" w:after="0" w:afterAutospacing="0"/>
              <w:rPr>
                <w:sz w:val="20"/>
                <w:szCs w:val="20"/>
              </w:rPr>
            </w:pPr>
            <w:r>
              <w:rPr>
                <w:sz w:val="18"/>
                <w:szCs w:val="18"/>
              </w:rPr>
              <w:t>​</w:t>
            </w:r>
          </w:p>
        </w:tc>
        <w:tc>
          <w:tcPr>
            <w:tcW w:w="126" w:type="pct"/>
            <w:shd w:val="clear" w:color="auto" w:fill="CCEEFF"/>
            <w:noWrap/>
            <w:tcMar>
              <w:top w:w="0" w:type="dxa"/>
              <w:left w:w="0" w:type="dxa"/>
              <w:bottom w:w="0" w:type="dxa"/>
              <w:right w:w="0" w:type="dxa"/>
            </w:tcMar>
            <w:vAlign w:val="bottom"/>
            <w:hideMark/>
          </w:tcPr>
          <w:p w14:paraId="6590C777" w14:textId="77777777" w:rsidR="00000000" w:rsidRDefault="00943B5A">
            <w:pPr>
              <w:pStyle w:val="a3"/>
              <w:spacing w:before="0" w:beforeAutospacing="0" w:after="0" w:afterAutospacing="0"/>
              <w:jc w:val="center"/>
              <w:rPr>
                <w:sz w:val="20"/>
                <w:szCs w:val="20"/>
              </w:rPr>
            </w:pPr>
            <w:r>
              <w:rPr>
                <w:sz w:val="18"/>
                <w:szCs w:val="18"/>
              </w:rPr>
              <w:t>​</w:t>
            </w:r>
          </w:p>
        </w:tc>
        <w:tc>
          <w:tcPr>
            <w:tcW w:w="497" w:type="pct"/>
            <w:shd w:val="clear" w:color="auto" w:fill="CCEEFF"/>
            <w:noWrap/>
            <w:tcMar>
              <w:top w:w="0" w:type="dxa"/>
              <w:left w:w="0" w:type="dxa"/>
              <w:bottom w:w="0" w:type="dxa"/>
              <w:right w:w="0" w:type="dxa"/>
            </w:tcMar>
            <w:vAlign w:val="bottom"/>
            <w:hideMark/>
          </w:tcPr>
          <w:p w14:paraId="7E40FFFC" w14:textId="77777777" w:rsidR="00000000" w:rsidRDefault="00943B5A">
            <w:pPr>
              <w:pStyle w:val="a3"/>
              <w:spacing w:before="0" w:beforeAutospacing="0" w:after="0" w:afterAutospacing="0"/>
              <w:ind w:right="60"/>
              <w:jc w:val="right"/>
              <w:rPr>
                <w:sz w:val="18"/>
                <w:szCs w:val="18"/>
              </w:rPr>
            </w:pPr>
            <w:r>
              <w:rPr>
                <w:sz w:val="18"/>
                <w:szCs w:val="18"/>
              </w:rPr>
              <w:t>—</w:t>
            </w:r>
          </w:p>
        </w:tc>
        <w:tc>
          <w:tcPr>
            <w:tcW w:w="126" w:type="pct"/>
            <w:shd w:val="clear" w:color="auto" w:fill="CCEEFF"/>
            <w:noWrap/>
            <w:tcMar>
              <w:top w:w="0" w:type="dxa"/>
              <w:left w:w="0" w:type="dxa"/>
              <w:bottom w:w="0" w:type="dxa"/>
              <w:right w:w="0" w:type="dxa"/>
            </w:tcMar>
            <w:vAlign w:val="bottom"/>
            <w:hideMark/>
          </w:tcPr>
          <w:p w14:paraId="1EA96BFF" w14:textId="77777777" w:rsidR="00000000" w:rsidRDefault="00943B5A">
            <w:pPr>
              <w:pStyle w:val="a3"/>
              <w:spacing w:before="0" w:beforeAutospacing="0" w:after="0" w:afterAutospacing="0"/>
              <w:rPr>
                <w:sz w:val="20"/>
                <w:szCs w:val="20"/>
              </w:rPr>
            </w:pPr>
            <w:r>
              <w:rPr>
                <w:sz w:val="18"/>
                <w:szCs w:val="18"/>
              </w:rPr>
              <w:t>​</w:t>
            </w:r>
          </w:p>
        </w:tc>
        <w:tc>
          <w:tcPr>
            <w:tcW w:w="126" w:type="pct"/>
            <w:shd w:val="clear" w:color="auto" w:fill="CCEEFF"/>
            <w:noWrap/>
            <w:tcMar>
              <w:top w:w="0" w:type="dxa"/>
              <w:left w:w="0" w:type="dxa"/>
              <w:bottom w:w="0" w:type="dxa"/>
              <w:right w:w="0" w:type="dxa"/>
            </w:tcMar>
            <w:vAlign w:val="bottom"/>
            <w:hideMark/>
          </w:tcPr>
          <w:p w14:paraId="64A0DC71" w14:textId="77777777" w:rsidR="00000000" w:rsidRDefault="00943B5A">
            <w:pPr>
              <w:pStyle w:val="a3"/>
              <w:spacing w:before="0" w:beforeAutospacing="0" w:after="0" w:afterAutospacing="0"/>
              <w:jc w:val="center"/>
              <w:rPr>
                <w:sz w:val="20"/>
                <w:szCs w:val="20"/>
              </w:rPr>
            </w:pPr>
            <w:r>
              <w:rPr>
                <w:sz w:val="18"/>
                <w:szCs w:val="18"/>
              </w:rPr>
              <w:t>​</w:t>
            </w:r>
          </w:p>
        </w:tc>
        <w:tc>
          <w:tcPr>
            <w:tcW w:w="498" w:type="pct"/>
            <w:shd w:val="clear" w:color="auto" w:fill="CCEEFF"/>
            <w:noWrap/>
            <w:tcMar>
              <w:top w:w="0" w:type="dxa"/>
              <w:left w:w="0" w:type="dxa"/>
              <w:bottom w:w="0" w:type="dxa"/>
              <w:right w:w="0" w:type="dxa"/>
            </w:tcMar>
            <w:vAlign w:val="bottom"/>
            <w:hideMark/>
          </w:tcPr>
          <w:p w14:paraId="0A35CDD8" w14:textId="77777777" w:rsidR="00000000" w:rsidRDefault="00943B5A">
            <w:pPr>
              <w:pStyle w:val="a3"/>
              <w:spacing w:before="0" w:beforeAutospacing="0" w:after="0" w:afterAutospacing="0"/>
              <w:ind w:right="60"/>
              <w:jc w:val="right"/>
              <w:rPr>
                <w:sz w:val="18"/>
                <w:szCs w:val="18"/>
              </w:rPr>
            </w:pPr>
            <w:r>
              <w:rPr>
                <w:sz w:val="18"/>
                <w:szCs w:val="18"/>
              </w:rPr>
              <w:t>1,500</w:t>
            </w:r>
          </w:p>
        </w:tc>
      </w:tr>
      <w:tr w:rsidR="00000000" w14:paraId="67740250" w14:textId="77777777">
        <w:trPr>
          <w:divId w:val="1571574753"/>
        </w:trPr>
        <w:tc>
          <w:tcPr>
            <w:tcW w:w="3500" w:type="pct"/>
            <w:tcMar>
              <w:top w:w="0" w:type="dxa"/>
              <w:left w:w="0" w:type="dxa"/>
              <w:bottom w:w="0" w:type="dxa"/>
              <w:right w:w="0" w:type="dxa"/>
            </w:tcMar>
            <w:vAlign w:val="bottom"/>
            <w:hideMark/>
          </w:tcPr>
          <w:p w14:paraId="5C3FA57B" w14:textId="77777777" w:rsidR="00000000" w:rsidRDefault="00943B5A">
            <w:pPr>
              <w:pStyle w:val="a3"/>
              <w:spacing w:before="0" w:beforeAutospacing="0" w:after="0" w:afterAutospacing="0"/>
              <w:ind w:left="240"/>
              <w:rPr>
                <w:sz w:val="18"/>
                <w:szCs w:val="18"/>
              </w:rPr>
            </w:pPr>
            <w:r>
              <w:rPr>
                <w:sz w:val="18"/>
                <w:szCs w:val="18"/>
              </w:rPr>
              <w:t>Viatris collaboration agreement</w:t>
            </w:r>
          </w:p>
        </w:tc>
        <w:tc>
          <w:tcPr>
            <w:tcW w:w="126" w:type="pct"/>
            <w:noWrap/>
            <w:tcMar>
              <w:top w:w="0" w:type="dxa"/>
              <w:left w:w="0" w:type="dxa"/>
              <w:bottom w:w="0" w:type="dxa"/>
              <w:right w:w="0" w:type="dxa"/>
            </w:tcMar>
            <w:vAlign w:val="bottom"/>
            <w:hideMark/>
          </w:tcPr>
          <w:p w14:paraId="10BC3794" w14:textId="77777777" w:rsidR="00000000" w:rsidRDefault="00943B5A">
            <w:pPr>
              <w:pStyle w:val="a3"/>
              <w:spacing w:before="0" w:beforeAutospacing="0" w:after="0" w:afterAutospacing="0"/>
              <w:rPr>
                <w:sz w:val="20"/>
                <w:szCs w:val="20"/>
              </w:rPr>
            </w:pPr>
            <w:r>
              <w:rPr>
                <w:sz w:val="18"/>
                <w:szCs w:val="18"/>
              </w:rPr>
              <w:t>​</w:t>
            </w:r>
          </w:p>
        </w:tc>
        <w:tc>
          <w:tcPr>
            <w:tcW w:w="126" w:type="pct"/>
            <w:tcBorders>
              <w:bottom w:val="single" w:sz="6" w:space="0" w:color="000000"/>
            </w:tcBorders>
            <w:noWrap/>
            <w:tcMar>
              <w:top w:w="0" w:type="dxa"/>
              <w:left w:w="0" w:type="dxa"/>
              <w:bottom w:w="0" w:type="dxa"/>
              <w:right w:w="0" w:type="dxa"/>
            </w:tcMar>
            <w:vAlign w:val="bottom"/>
            <w:hideMark/>
          </w:tcPr>
          <w:p w14:paraId="1FACDEB7" w14:textId="77777777" w:rsidR="00000000" w:rsidRDefault="00943B5A">
            <w:pPr>
              <w:pStyle w:val="a3"/>
              <w:spacing w:before="0" w:beforeAutospacing="0" w:after="0" w:afterAutospacing="0"/>
              <w:jc w:val="center"/>
              <w:rPr>
                <w:sz w:val="18"/>
                <w:szCs w:val="18"/>
              </w:rPr>
            </w:pPr>
            <w:r>
              <w:rPr>
                <w:sz w:val="18"/>
                <w:szCs w:val="18"/>
              </w:rPr>
              <w:t> </w:t>
            </w:r>
          </w:p>
        </w:tc>
        <w:tc>
          <w:tcPr>
            <w:tcW w:w="497" w:type="pct"/>
            <w:tcBorders>
              <w:bottom w:val="single" w:sz="6" w:space="0" w:color="000000"/>
            </w:tcBorders>
            <w:noWrap/>
            <w:tcMar>
              <w:top w:w="0" w:type="dxa"/>
              <w:left w:w="0" w:type="dxa"/>
              <w:bottom w:w="0" w:type="dxa"/>
              <w:right w:w="0" w:type="dxa"/>
            </w:tcMar>
            <w:vAlign w:val="bottom"/>
            <w:hideMark/>
          </w:tcPr>
          <w:p w14:paraId="45E8E3ED" w14:textId="77777777" w:rsidR="00000000" w:rsidRDefault="00943B5A">
            <w:pPr>
              <w:pStyle w:val="a3"/>
              <w:spacing w:before="0" w:beforeAutospacing="0" w:after="0" w:afterAutospacing="0"/>
              <w:ind w:right="60"/>
              <w:jc w:val="right"/>
              <w:rPr>
                <w:sz w:val="18"/>
                <w:szCs w:val="18"/>
              </w:rPr>
            </w:pPr>
            <w:r>
              <w:rPr>
                <w:sz w:val="18"/>
                <w:szCs w:val="18"/>
              </w:rPr>
              <w:t>10,385</w:t>
            </w:r>
          </w:p>
        </w:tc>
        <w:tc>
          <w:tcPr>
            <w:tcW w:w="126" w:type="pct"/>
            <w:noWrap/>
            <w:tcMar>
              <w:top w:w="0" w:type="dxa"/>
              <w:left w:w="0" w:type="dxa"/>
              <w:bottom w:w="0" w:type="dxa"/>
              <w:right w:w="0" w:type="dxa"/>
            </w:tcMar>
            <w:vAlign w:val="bottom"/>
            <w:hideMark/>
          </w:tcPr>
          <w:p w14:paraId="127CE5F3" w14:textId="77777777" w:rsidR="00000000" w:rsidRDefault="00943B5A">
            <w:pPr>
              <w:pStyle w:val="a3"/>
              <w:spacing w:before="0" w:beforeAutospacing="0" w:after="0" w:afterAutospacing="0"/>
              <w:rPr>
                <w:sz w:val="20"/>
                <w:szCs w:val="20"/>
              </w:rPr>
            </w:pPr>
            <w:r>
              <w:rPr>
                <w:sz w:val="18"/>
                <w:szCs w:val="18"/>
              </w:rPr>
              <w:t>​</w:t>
            </w:r>
          </w:p>
        </w:tc>
        <w:tc>
          <w:tcPr>
            <w:tcW w:w="126" w:type="pct"/>
            <w:tcBorders>
              <w:bottom w:val="single" w:sz="6" w:space="0" w:color="000000"/>
            </w:tcBorders>
            <w:noWrap/>
            <w:tcMar>
              <w:top w:w="0" w:type="dxa"/>
              <w:left w:w="0" w:type="dxa"/>
              <w:bottom w:w="0" w:type="dxa"/>
              <w:right w:w="0" w:type="dxa"/>
            </w:tcMar>
            <w:vAlign w:val="bottom"/>
            <w:hideMark/>
          </w:tcPr>
          <w:p w14:paraId="5C8E4F80" w14:textId="77777777" w:rsidR="00000000" w:rsidRDefault="00943B5A">
            <w:pPr>
              <w:pStyle w:val="a3"/>
              <w:spacing w:before="0" w:beforeAutospacing="0" w:after="0" w:afterAutospacing="0"/>
              <w:jc w:val="center"/>
              <w:rPr>
                <w:sz w:val="18"/>
                <w:szCs w:val="18"/>
              </w:rPr>
            </w:pPr>
            <w:r>
              <w:rPr>
                <w:sz w:val="18"/>
                <w:szCs w:val="18"/>
              </w:rPr>
              <w:t> </w:t>
            </w:r>
          </w:p>
        </w:tc>
        <w:tc>
          <w:tcPr>
            <w:tcW w:w="498" w:type="pct"/>
            <w:tcBorders>
              <w:bottom w:val="single" w:sz="6" w:space="0" w:color="000000"/>
            </w:tcBorders>
            <w:noWrap/>
            <w:tcMar>
              <w:top w:w="0" w:type="dxa"/>
              <w:left w:w="0" w:type="dxa"/>
              <w:bottom w:w="0" w:type="dxa"/>
              <w:right w:w="0" w:type="dxa"/>
            </w:tcMar>
            <w:vAlign w:val="bottom"/>
            <w:hideMark/>
          </w:tcPr>
          <w:p w14:paraId="5A8CD27E" w14:textId="77777777" w:rsidR="00000000" w:rsidRDefault="00943B5A">
            <w:pPr>
              <w:pStyle w:val="a3"/>
              <w:spacing w:before="0" w:beforeAutospacing="0" w:after="0" w:afterAutospacing="0"/>
              <w:ind w:right="60"/>
              <w:jc w:val="right"/>
              <w:rPr>
                <w:sz w:val="18"/>
                <w:szCs w:val="18"/>
              </w:rPr>
            </w:pPr>
            <w:r>
              <w:rPr>
                <w:sz w:val="18"/>
                <w:szCs w:val="18"/>
              </w:rPr>
              <w:t>11,730</w:t>
            </w:r>
          </w:p>
        </w:tc>
      </w:tr>
      <w:tr w:rsidR="00000000" w14:paraId="2CA89543" w14:textId="77777777">
        <w:trPr>
          <w:divId w:val="1571574753"/>
        </w:trPr>
        <w:tc>
          <w:tcPr>
            <w:tcW w:w="3500" w:type="pct"/>
            <w:shd w:val="clear" w:color="auto" w:fill="CCEEFF"/>
            <w:tcMar>
              <w:top w:w="0" w:type="dxa"/>
              <w:left w:w="0" w:type="dxa"/>
              <w:bottom w:w="0" w:type="dxa"/>
              <w:right w:w="0" w:type="dxa"/>
            </w:tcMar>
            <w:vAlign w:val="bottom"/>
            <w:hideMark/>
          </w:tcPr>
          <w:p w14:paraId="6889AF65" w14:textId="77777777" w:rsidR="00000000" w:rsidRDefault="00943B5A">
            <w:pPr>
              <w:pStyle w:val="a3"/>
              <w:spacing w:before="0" w:beforeAutospacing="0" w:after="0" w:afterAutospacing="0"/>
              <w:ind w:left="360"/>
              <w:rPr>
                <w:sz w:val="18"/>
                <w:szCs w:val="18"/>
              </w:rPr>
            </w:pPr>
            <w:r>
              <w:rPr>
                <w:sz w:val="18"/>
                <w:szCs w:val="18"/>
              </w:rPr>
              <w:t>Total revenue</w:t>
            </w:r>
          </w:p>
        </w:tc>
        <w:tc>
          <w:tcPr>
            <w:tcW w:w="126" w:type="pct"/>
            <w:shd w:val="clear" w:color="auto" w:fill="CCEEFF"/>
            <w:noWrap/>
            <w:tcMar>
              <w:top w:w="0" w:type="dxa"/>
              <w:left w:w="0" w:type="dxa"/>
              <w:bottom w:w="0" w:type="dxa"/>
              <w:right w:w="0" w:type="dxa"/>
            </w:tcMar>
            <w:vAlign w:val="bottom"/>
            <w:hideMark/>
          </w:tcPr>
          <w:p w14:paraId="051AAAF5" w14:textId="77777777" w:rsidR="00000000" w:rsidRDefault="00943B5A">
            <w:pPr>
              <w:pStyle w:val="a3"/>
              <w:spacing w:before="0" w:beforeAutospacing="0" w:after="0" w:afterAutospacing="0"/>
              <w:rPr>
                <w:sz w:val="20"/>
                <w:szCs w:val="20"/>
              </w:rPr>
            </w:pPr>
            <w:r>
              <w:rPr>
                <w:sz w:val="18"/>
                <w:szCs w:val="18"/>
              </w:rPr>
              <w:t>​</w:t>
            </w:r>
          </w:p>
        </w:tc>
        <w:tc>
          <w:tcPr>
            <w:tcW w:w="126" w:type="pct"/>
            <w:shd w:val="clear" w:color="auto" w:fill="CCEEFF"/>
            <w:noWrap/>
            <w:tcMar>
              <w:top w:w="0" w:type="dxa"/>
              <w:left w:w="0" w:type="dxa"/>
              <w:bottom w:w="0" w:type="dxa"/>
              <w:right w:w="0" w:type="dxa"/>
            </w:tcMar>
            <w:vAlign w:val="bottom"/>
            <w:hideMark/>
          </w:tcPr>
          <w:p w14:paraId="6B1D36BE" w14:textId="77777777" w:rsidR="00000000" w:rsidRDefault="00943B5A">
            <w:pPr>
              <w:pStyle w:val="a3"/>
              <w:spacing w:before="0" w:beforeAutospacing="0" w:after="0" w:afterAutospacing="0"/>
              <w:jc w:val="center"/>
              <w:rPr>
                <w:sz w:val="18"/>
                <w:szCs w:val="18"/>
              </w:rPr>
            </w:pPr>
            <w:r>
              <w:rPr>
                <w:sz w:val="18"/>
                <w:szCs w:val="18"/>
              </w:rPr>
              <w:t> </w:t>
            </w:r>
          </w:p>
        </w:tc>
        <w:tc>
          <w:tcPr>
            <w:tcW w:w="497" w:type="pct"/>
            <w:shd w:val="clear" w:color="auto" w:fill="CCEEFF"/>
            <w:noWrap/>
            <w:tcMar>
              <w:top w:w="0" w:type="dxa"/>
              <w:left w:w="0" w:type="dxa"/>
              <w:bottom w:w="0" w:type="dxa"/>
              <w:right w:w="0" w:type="dxa"/>
            </w:tcMar>
            <w:vAlign w:val="bottom"/>
            <w:hideMark/>
          </w:tcPr>
          <w:p w14:paraId="5ACA0AA3" w14:textId="77777777" w:rsidR="00000000" w:rsidRDefault="00943B5A">
            <w:pPr>
              <w:pStyle w:val="a3"/>
              <w:spacing w:before="0" w:beforeAutospacing="0" w:after="0" w:afterAutospacing="0"/>
              <w:ind w:right="60"/>
              <w:jc w:val="right"/>
              <w:rPr>
                <w:sz w:val="18"/>
                <w:szCs w:val="18"/>
              </w:rPr>
            </w:pPr>
            <w:r>
              <w:rPr>
                <w:sz w:val="18"/>
                <w:szCs w:val="18"/>
              </w:rPr>
              <w:t>14,257</w:t>
            </w:r>
          </w:p>
        </w:tc>
        <w:tc>
          <w:tcPr>
            <w:tcW w:w="126" w:type="pct"/>
            <w:shd w:val="clear" w:color="auto" w:fill="CCEEFF"/>
            <w:noWrap/>
            <w:tcMar>
              <w:top w:w="0" w:type="dxa"/>
              <w:left w:w="0" w:type="dxa"/>
              <w:bottom w:w="0" w:type="dxa"/>
              <w:right w:w="0" w:type="dxa"/>
            </w:tcMar>
            <w:vAlign w:val="bottom"/>
            <w:hideMark/>
          </w:tcPr>
          <w:p w14:paraId="1406F38C" w14:textId="77777777" w:rsidR="00000000" w:rsidRDefault="00943B5A">
            <w:pPr>
              <w:pStyle w:val="a3"/>
              <w:spacing w:before="0" w:beforeAutospacing="0" w:after="0" w:afterAutospacing="0"/>
              <w:rPr>
                <w:sz w:val="20"/>
                <w:szCs w:val="20"/>
              </w:rPr>
            </w:pPr>
            <w:r>
              <w:rPr>
                <w:sz w:val="18"/>
                <w:szCs w:val="18"/>
              </w:rPr>
              <w:t>​</w:t>
            </w:r>
          </w:p>
        </w:tc>
        <w:tc>
          <w:tcPr>
            <w:tcW w:w="126" w:type="pct"/>
            <w:shd w:val="clear" w:color="auto" w:fill="CCEEFF"/>
            <w:noWrap/>
            <w:tcMar>
              <w:top w:w="0" w:type="dxa"/>
              <w:left w:w="0" w:type="dxa"/>
              <w:bottom w:w="0" w:type="dxa"/>
              <w:right w:w="0" w:type="dxa"/>
            </w:tcMar>
            <w:vAlign w:val="bottom"/>
            <w:hideMark/>
          </w:tcPr>
          <w:p w14:paraId="69B9FDA6" w14:textId="77777777" w:rsidR="00000000" w:rsidRDefault="00943B5A">
            <w:pPr>
              <w:pStyle w:val="a3"/>
              <w:spacing w:before="0" w:beforeAutospacing="0" w:after="0" w:afterAutospacing="0"/>
              <w:jc w:val="center"/>
              <w:rPr>
                <w:sz w:val="18"/>
                <w:szCs w:val="18"/>
              </w:rPr>
            </w:pPr>
            <w:r>
              <w:rPr>
                <w:sz w:val="18"/>
                <w:szCs w:val="18"/>
              </w:rPr>
              <w:t> </w:t>
            </w:r>
          </w:p>
        </w:tc>
        <w:tc>
          <w:tcPr>
            <w:tcW w:w="498" w:type="pct"/>
            <w:shd w:val="clear" w:color="auto" w:fill="CCEEFF"/>
            <w:noWrap/>
            <w:tcMar>
              <w:top w:w="0" w:type="dxa"/>
              <w:left w:w="0" w:type="dxa"/>
              <w:bottom w:w="0" w:type="dxa"/>
              <w:right w:w="0" w:type="dxa"/>
            </w:tcMar>
            <w:vAlign w:val="bottom"/>
            <w:hideMark/>
          </w:tcPr>
          <w:p w14:paraId="1F44C790" w14:textId="77777777" w:rsidR="00000000" w:rsidRDefault="00943B5A">
            <w:pPr>
              <w:pStyle w:val="a3"/>
              <w:spacing w:before="0" w:beforeAutospacing="0" w:after="0" w:afterAutospacing="0"/>
              <w:ind w:right="60"/>
              <w:jc w:val="right"/>
              <w:rPr>
                <w:sz w:val="18"/>
                <w:szCs w:val="18"/>
              </w:rPr>
            </w:pPr>
            <w:r>
              <w:rPr>
                <w:sz w:val="18"/>
                <w:szCs w:val="18"/>
              </w:rPr>
              <w:t>19,862</w:t>
            </w:r>
          </w:p>
        </w:tc>
      </w:tr>
      <w:tr w:rsidR="00000000" w14:paraId="50638EAF" w14:textId="77777777">
        <w:trPr>
          <w:divId w:val="1571574753"/>
        </w:trPr>
        <w:tc>
          <w:tcPr>
            <w:tcW w:w="3500" w:type="pct"/>
            <w:tcMar>
              <w:top w:w="0" w:type="dxa"/>
              <w:left w:w="0" w:type="dxa"/>
              <w:bottom w:w="0" w:type="dxa"/>
              <w:right w:w="0" w:type="dxa"/>
            </w:tcMar>
            <w:vAlign w:val="bottom"/>
            <w:hideMark/>
          </w:tcPr>
          <w:p w14:paraId="5A72FCC9" w14:textId="77777777" w:rsidR="00000000" w:rsidRDefault="00943B5A">
            <w:pPr>
              <w:pStyle w:val="a3"/>
              <w:spacing w:before="0" w:beforeAutospacing="0" w:after="0" w:afterAutospacing="0"/>
              <w:rPr>
                <w:sz w:val="20"/>
                <w:szCs w:val="20"/>
              </w:rPr>
            </w:pPr>
            <w:r>
              <w:rPr>
                <w:sz w:val="18"/>
                <w:szCs w:val="18"/>
              </w:rPr>
              <w:t>​</w:t>
            </w:r>
          </w:p>
        </w:tc>
        <w:tc>
          <w:tcPr>
            <w:tcW w:w="126" w:type="pct"/>
            <w:noWrap/>
            <w:tcMar>
              <w:top w:w="0" w:type="dxa"/>
              <w:left w:w="0" w:type="dxa"/>
              <w:bottom w:w="0" w:type="dxa"/>
              <w:right w:w="0" w:type="dxa"/>
            </w:tcMar>
            <w:vAlign w:val="bottom"/>
            <w:hideMark/>
          </w:tcPr>
          <w:p w14:paraId="085895DF" w14:textId="77777777" w:rsidR="00000000" w:rsidRDefault="00943B5A">
            <w:pPr>
              <w:pStyle w:val="a3"/>
              <w:spacing w:before="0" w:beforeAutospacing="0" w:after="0" w:afterAutospacing="0"/>
              <w:rPr>
                <w:sz w:val="20"/>
                <w:szCs w:val="20"/>
              </w:rPr>
            </w:pPr>
            <w:r>
              <w:rPr>
                <w:sz w:val="18"/>
                <w:szCs w:val="18"/>
              </w:rPr>
              <w:t>​</w:t>
            </w:r>
          </w:p>
        </w:tc>
        <w:tc>
          <w:tcPr>
            <w:tcW w:w="126" w:type="pct"/>
            <w:noWrap/>
            <w:tcMar>
              <w:top w:w="0" w:type="dxa"/>
              <w:left w:w="0" w:type="dxa"/>
              <w:bottom w:w="0" w:type="dxa"/>
              <w:right w:w="0" w:type="dxa"/>
            </w:tcMar>
            <w:vAlign w:val="bottom"/>
            <w:hideMark/>
          </w:tcPr>
          <w:p w14:paraId="497A403D" w14:textId="77777777" w:rsidR="00000000" w:rsidRDefault="00943B5A">
            <w:pPr>
              <w:pStyle w:val="a3"/>
              <w:spacing w:before="0" w:beforeAutospacing="0" w:after="0" w:afterAutospacing="0"/>
              <w:jc w:val="center"/>
              <w:rPr>
                <w:sz w:val="20"/>
                <w:szCs w:val="20"/>
              </w:rPr>
            </w:pPr>
            <w:r>
              <w:rPr>
                <w:sz w:val="18"/>
                <w:szCs w:val="18"/>
              </w:rPr>
              <w:t>​</w:t>
            </w:r>
          </w:p>
        </w:tc>
        <w:tc>
          <w:tcPr>
            <w:tcW w:w="497" w:type="pct"/>
            <w:noWrap/>
            <w:tcMar>
              <w:top w:w="0" w:type="dxa"/>
              <w:left w:w="0" w:type="dxa"/>
              <w:bottom w:w="0" w:type="dxa"/>
              <w:right w:w="0" w:type="dxa"/>
            </w:tcMar>
            <w:vAlign w:val="bottom"/>
            <w:hideMark/>
          </w:tcPr>
          <w:p w14:paraId="71FF2EC9" w14:textId="77777777" w:rsidR="00000000" w:rsidRDefault="00943B5A">
            <w:pPr>
              <w:pStyle w:val="a3"/>
              <w:spacing w:before="0" w:beforeAutospacing="0" w:after="0" w:afterAutospacing="0"/>
              <w:jc w:val="right"/>
              <w:rPr>
                <w:sz w:val="20"/>
                <w:szCs w:val="20"/>
              </w:rPr>
            </w:pPr>
            <w:r>
              <w:rPr>
                <w:sz w:val="18"/>
                <w:szCs w:val="18"/>
              </w:rPr>
              <w:t>​</w:t>
            </w:r>
          </w:p>
        </w:tc>
        <w:tc>
          <w:tcPr>
            <w:tcW w:w="126" w:type="pct"/>
            <w:noWrap/>
            <w:tcMar>
              <w:top w:w="0" w:type="dxa"/>
              <w:left w:w="0" w:type="dxa"/>
              <w:bottom w:w="0" w:type="dxa"/>
              <w:right w:w="0" w:type="dxa"/>
            </w:tcMar>
            <w:vAlign w:val="bottom"/>
            <w:hideMark/>
          </w:tcPr>
          <w:p w14:paraId="65B2D1EC" w14:textId="77777777" w:rsidR="00000000" w:rsidRDefault="00943B5A">
            <w:pPr>
              <w:pStyle w:val="a3"/>
              <w:spacing w:before="0" w:beforeAutospacing="0" w:after="0" w:afterAutospacing="0"/>
              <w:rPr>
                <w:sz w:val="20"/>
                <w:szCs w:val="20"/>
              </w:rPr>
            </w:pPr>
            <w:r>
              <w:rPr>
                <w:sz w:val="18"/>
                <w:szCs w:val="18"/>
              </w:rPr>
              <w:t>​</w:t>
            </w:r>
          </w:p>
        </w:tc>
        <w:tc>
          <w:tcPr>
            <w:tcW w:w="126" w:type="pct"/>
            <w:noWrap/>
            <w:tcMar>
              <w:top w:w="0" w:type="dxa"/>
              <w:left w:w="0" w:type="dxa"/>
              <w:bottom w:w="0" w:type="dxa"/>
              <w:right w:w="0" w:type="dxa"/>
            </w:tcMar>
            <w:vAlign w:val="bottom"/>
            <w:hideMark/>
          </w:tcPr>
          <w:p w14:paraId="182C4326" w14:textId="77777777" w:rsidR="00000000" w:rsidRDefault="00943B5A">
            <w:pPr>
              <w:pStyle w:val="a3"/>
              <w:spacing w:before="0" w:beforeAutospacing="0" w:after="0" w:afterAutospacing="0"/>
              <w:jc w:val="center"/>
              <w:rPr>
                <w:sz w:val="20"/>
                <w:szCs w:val="20"/>
              </w:rPr>
            </w:pPr>
            <w:r>
              <w:rPr>
                <w:sz w:val="18"/>
                <w:szCs w:val="18"/>
              </w:rPr>
              <w:t>​</w:t>
            </w:r>
          </w:p>
        </w:tc>
        <w:tc>
          <w:tcPr>
            <w:tcW w:w="498" w:type="pct"/>
            <w:noWrap/>
            <w:tcMar>
              <w:top w:w="0" w:type="dxa"/>
              <w:left w:w="0" w:type="dxa"/>
              <w:bottom w:w="0" w:type="dxa"/>
              <w:right w:w="0" w:type="dxa"/>
            </w:tcMar>
            <w:vAlign w:val="bottom"/>
            <w:hideMark/>
          </w:tcPr>
          <w:p w14:paraId="7518B84E" w14:textId="77777777" w:rsidR="00000000" w:rsidRDefault="00943B5A">
            <w:pPr>
              <w:pStyle w:val="a3"/>
              <w:spacing w:before="0" w:beforeAutospacing="0" w:after="0" w:afterAutospacing="0"/>
              <w:jc w:val="right"/>
              <w:rPr>
                <w:sz w:val="20"/>
                <w:szCs w:val="20"/>
              </w:rPr>
            </w:pPr>
            <w:r>
              <w:rPr>
                <w:sz w:val="18"/>
                <w:szCs w:val="18"/>
              </w:rPr>
              <w:t>​</w:t>
            </w:r>
          </w:p>
        </w:tc>
      </w:tr>
      <w:tr w:rsidR="00000000" w14:paraId="3EA35B8F" w14:textId="77777777">
        <w:trPr>
          <w:divId w:val="1571574753"/>
        </w:trPr>
        <w:tc>
          <w:tcPr>
            <w:tcW w:w="3500" w:type="pct"/>
            <w:shd w:val="clear" w:color="auto" w:fill="CCEEFF"/>
            <w:tcMar>
              <w:top w:w="0" w:type="dxa"/>
              <w:left w:w="0" w:type="dxa"/>
              <w:bottom w:w="0" w:type="dxa"/>
              <w:right w:w="0" w:type="dxa"/>
            </w:tcMar>
            <w:vAlign w:val="bottom"/>
            <w:hideMark/>
          </w:tcPr>
          <w:p w14:paraId="16659D47" w14:textId="77777777" w:rsidR="00000000" w:rsidRDefault="00943B5A">
            <w:pPr>
              <w:pStyle w:val="a3"/>
              <w:spacing w:before="0" w:beforeAutospacing="0" w:after="0" w:afterAutospacing="0"/>
              <w:rPr>
                <w:sz w:val="18"/>
                <w:szCs w:val="18"/>
              </w:rPr>
            </w:pPr>
            <w:r>
              <w:rPr>
                <w:sz w:val="18"/>
                <w:szCs w:val="18"/>
              </w:rPr>
              <w:t>Costs and expenses:</w:t>
            </w:r>
          </w:p>
        </w:tc>
        <w:tc>
          <w:tcPr>
            <w:tcW w:w="126" w:type="pct"/>
            <w:shd w:val="clear" w:color="auto" w:fill="CCEEFF"/>
            <w:noWrap/>
            <w:tcMar>
              <w:top w:w="0" w:type="dxa"/>
              <w:left w:w="0" w:type="dxa"/>
              <w:bottom w:w="0" w:type="dxa"/>
              <w:right w:w="0" w:type="dxa"/>
            </w:tcMar>
            <w:vAlign w:val="bottom"/>
            <w:hideMark/>
          </w:tcPr>
          <w:p w14:paraId="534F6E21" w14:textId="77777777" w:rsidR="00000000" w:rsidRDefault="00943B5A">
            <w:pPr>
              <w:pStyle w:val="a3"/>
              <w:spacing w:before="0" w:beforeAutospacing="0" w:after="0" w:afterAutospacing="0"/>
              <w:rPr>
                <w:sz w:val="20"/>
                <w:szCs w:val="20"/>
              </w:rPr>
            </w:pPr>
            <w:r>
              <w:rPr>
                <w:sz w:val="18"/>
                <w:szCs w:val="18"/>
              </w:rPr>
              <w:t>​</w:t>
            </w:r>
          </w:p>
        </w:tc>
        <w:tc>
          <w:tcPr>
            <w:tcW w:w="126" w:type="pct"/>
            <w:shd w:val="clear" w:color="auto" w:fill="CCEEFF"/>
            <w:noWrap/>
            <w:tcMar>
              <w:top w:w="0" w:type="dxa"/>
              <w:left w:w="0" w:type="dxa"/>
              <w:bottom w:w="0" w:type="dxa"/>
              <w:right w:w="0" w:type="dxa"/>
            </w:tcMar>
            <w:vAlign w:val="bottom"/>
            <w:hideMark/>
          </w:tcPr>
          <w:p w14:paraId="2940D0D1" w14:textId="77777777" w:rsidR="00000000" w:rsidRDefault="00943B5A">
            <w:pPr>
              <w:pStyle w:val="a3"/>
              <w:spacing w:before="0" w:beforeAutospacing="0" w:after="0" w:afterAutospacing="0"/>
              <w:jc w:val="center"/>
              <w:rPr>
                <w:sz w:val="20"/>
                <w:szCs w:val="20"/>
              </w:rPr>
            </w:pPr>
            <w:r>
              <w:rPr>
                <w:sz w:val="18"/>
                <w:szCs w:val="18"/>
              </w:rPr>
              <w:t>​</w:t>
            </w:r>
          </w:p>
        </w:tc>
        <w:tc>
          <w:tcPr>
            <w:tcW w:w="497" w:type="pct"/>
            <w:shd w:val="clear" w:color="auto" w:fill="CCEEFF"/>
            <w:noWrap/>
            <w:tcMar>
              <w:top w:w="0" w:type="dxa"/>
              <w:left w:w="0" w:type="dxa"/>
              <w:bottom w:w="0" w:type="dxa"/>
              <w:right w:w="0" w:type="dxa"/>
            </w:tcMar>
            <w:vAlign w:val="bottom"/>
            <w:hideMark/>
          </w:tcPr>
          <w:p w14:paraId="369799D3" w14:textId="77777777" w:rsidR="00000000" w:rsidRDefault="00943B5A">
            <w:pPr>
              <w:pStyle w:val="a3"/>
              <w:spacing w:before="0" w:beforeAutospacing="0" w:after="0" w:afterAutospacing="0"/>
              <w:jc w:val="right"/>
              <w:rPr>
                <w:sz w:val="20"/>
                <w:szCs w:val="20"/>
              </w:rPr>
            </w:pPr>
            <w:r>
              <w:rPr>
                <w:sz w:val="18"/>
                <w:szCs w:val="18"/>
              </w:rPr>
              <w:t>​</w:t>
            </w:r>
          </w:p>
        </w:tc>
        <w:tc>
          <w:tcPr>
            <w:tcW w:w="126" w:type="pct"/>
            <w:shd w:val="clear" w:color="auto" w:fill="CCEEFF"/>
            <w:noWrap/>
            <w:tcMar>
              <w:top w:w="0" w:type="dxa"/>
              <w:left w:w="0" w:type="dxa"/>
              <w:bottom w:w="0" w:type="dxa"/>
              <w:right w:w="0" w:type="dxa"/>
            </w:tcMar>
            <w:vAlign w:val="bottom"/>
            <w:hideMark/>
          </w:tcPr>
          <w:p w14:paraId="70F4FA75" w14:textId="77777777" w:rsidR="00000000" w:rsidRDefault="00943B5A">
            <w:pPr>
              <w:pStyle w:val="a3"/>
              <w:spacing w:before="0" w:beforeAutospacing="0" w:after="0" w:afterAutospacing="0"/>
              <w:rPr>
                <w:sz w:val="20"/>
                <w:szCs w:val="20"/>
              </w:rPr>
            </w:pPr>
            <w:r>
              <w:rPr>
                <w:sz w:val="18"/>
                <w:szCs w:val="18"/>
              </w:rPr>
              <w:t>​</w:t>
            </w:r>
          </w:p>
        </w:tc>
        <w:tc>
          <w:tcPr>
            <w:tcW w:w="126" w:type="pct"/>
            <w:shd w:val="clear" w:color="auto" w:fill="CCEEFF"/>
            <w:noWrap/>
            <w:tcMar>
              <w:top w:w="0" w:type="dxa"/>
              <w:left w:w="0" w:type="dxa"/>
              <w:bottom w:w="0" w:type="dxa"/>
              <w:right w:w="0" w:type="dxa"/>
            </w:tcMar>
            <w:vAlign w:val="bottom"/>
            <w:hideMark/>
          </w:tcPr>
          <w:p w14:paraId="01394D4C" w14:textId="77777777" w:rsidR="00000000" w:rsidRDefault="00943B5A">
            <w:pPr>
              <w:pStyle w:val="a3"/>
              <w:spacing w:before="0" w:beforeAutospacing="0" w:after="0" w:afterAutospacing="0"/>
              <w:jc w:val="center"/>
              <w:rPr>
                <w:sz w:val="20"/>
                <w:szCs w:val="20"/>
              </w:rPr>
            </w:pPr>
            <w:r>
              <w:rPr>
                <w:sz w:val="18"/>
                <w:szCs w:val="18"/>
              </w:rPr>
              <w:t>​</w:t>
            </w:r>
          </w:p>
        </w:tc>
        <w:tc>
          <w:tcPr>
            <w:tcW w:w="498" w:type="pct"/>
            <w:shd w:val="clear" w:color="auto" w:fill="CCEEFF"/>
            <w:noWrap/>
            <w:tcMar>
              <w:top w:w="0" w:type="dxa"/>
              <w:left w:w="0" w:type="dxa"/>
              <w:bottom w:w="0" w:type="dxa"/>
              <w:right w:w="0" w:type="dxa"/>
            </w:tcMar>
            <w:vAlign w:val="bottom"/>
            <w:hideMark/>
          </w:tcPr>
          <w:p w14:paraId="0E571A94" w14:textId="77777777" w:rsidR="00000000" w:rsidRDefault="00943B5A">
            <w:pPr>
              <w:pStyle w:val="a3"/>
              <w:spacing w:before="0" w:beforeAutospacing="0" w:after="0" w:afterAutospacing="0"/>
              <w:jc w:val="right"/>
              <w:rPr>
                <w:sz w:val="20"/>
                <w:szCs w:val="20"/>
              </w:rPr>
            </w:pPr>
            <w:r>
              <w:rPr>
                <w:sz w:val="18"/>
                <w:szCs w:val="18"/>
              </w:rPr>
              <w:t>​</w:t>
            </w:r>
          </w:p>
        </w:tc>
      </w:tr>
      <w:tr w:rsidR="00000000" w14:paraId="2344A1D3" w14:textId="77777777">
        <w:trPr>
          <w:divId w:val="1571574753"/>
        </w:trPr>
        <w:tc>
          <w:tcPr>
            <w:tcW w:w="3500" w:type="pct"/>
            <w:tcMar>
              <w:top w:w="0" w:type="dxa"/>
              <w:left w:w="0" w:type="dxa"/>
              <w:bottom w:w="0" w:type="dxa"/>
              <w:right w:w="0" w:type="dxa"/>
            </w:tcMar>
            <w:vAlign w:val="bottom"/>
            <w:hideMark/>
          </w:tcPr>
          <w:p w14:paraId="1BFC6058" w14:textId="77777777" w:rsidR="00000000" w:rsidRDefault="00943B5A">
            <w:pPr>
              <w:pStyle w:val="a3"/>
              <w:spacing w:before="0" w:beforeAutospacing="0" w:after="0" w:afterAutospacing="0"/>
              <w:ind w:left="240"/>
              <w:rPr>
                <w:sz w:val="18"/>
                <w:szCs w:val="18"/>
              </w:rPr>
            </w:pPr>
            <w:r>
              <w:rPr>
                <w:sz w:val="18"/>
                <w:szCs w:val="18"/>
              </w:rPr>
              <w:t>Research and development (1)</w:t>
            </w:r>
          </w:p>
        </w:tc>
        <w:tc>
          <w:tcPr>
            <w:tcW w:w="126" w:type="pct"/>
            <w:noWrap/>
            <w:tcMar>
              <w:top w:w="0" w:type="dxa"/>
              <w:left w:w="0" w:type="dxa"/>
              <w:bottom w:w="0" w:type="dxa"/>
              <w:right w:w="0" w:type="dxa"/>
            </w:tcMar>
            <w:vAlign w:val="bottom"/>
            <w:hideMark/>
          </w:tcPr>
          <w:p w14:paraId="3C08D49B" w14:textId="77777777" w:rsidR="00000000" w:rsidRDefault="00943B5A">
            <w:pPr>
              <w:pStyle w:val="a3"/>
              <w:spacing w:before="0" w:beforeAutospacing="0" w:after="0" w:afterAutospacing="0"/>
              <w:rPr>
                <w:sz w:val="20"/>
                <w:szCs w:val="20"/>
              </w:rPr>
            </w:pPr>
            <w:r>
              <w:rPr>
                <w:sz w:val="18"/>
                <w:szCs w:val="18"/>
              </w:rPr>
              <w:t>​</w:t>
            </w:r>
          </w:p>
        </w:tc>
        <w:tc>
          <w:tcPr>
            <w:tcW w:w="126" w:type="pct"/>
            <w:noWrap/>
            <w:tcMar>
              <w:top w:w="0" w:type="dxa"/>
              <w:left w:w="0" w:type="dxa"/>
              <w:bottom w:w="0" w:type="dxa"/>
              <w:right w:w="0" w:type="dxa"/>
            </w:tcMar>
            <w:vAlign w:val="bottom"/>
            <w:hideMark/>
          </w:tcPr>
          <w:p w14:paraId="39D10079" w14:textId="77777777" w:rsidR="00000000" w:rsidRDefault="00943B5A">
            <w:pPr>
              <w:pStyle w:val="a3"/>
              <w:spacing w:before="0" w:beforeAutospacing="0" w:after="0" w:afterAutospacing="0"/>
              <w:jc w:val="center"/>
              <w:rPr>
                <w:sz w:val="18"/>
                <w:szCs w:val="18"/>
              </w:rPr>
            </w:pPr>
            <w:r>
              <w:rPr>
                <w:sz w:val="18"/>
                <w:szCs w:val="18"/>
              </w:rPr>
              <w:t> </w:t>
            </w:r>
          </w:p>
        </w:tc>
        <w:tc>
          <w:tcPr>
            <w:tcW w:w="497" w:type="pct"/>
            <w:noWrap/>
            <w:tcMar>
              <w:top w:w="0" w:type="dxa"/>
              <w:left w:w="0" w:type="dxa"/>
              <w:bottom w:w="0" w:type="dxa"/>
              <w:right w:w="0" w:type="dxa"/>
            </w:tcMar>
            <w:vAlign w:val="bottom"/>
            <w:hideMark/>
          </w:tcPr>
          <w:p w14:paraId="220BE458" w14:textId="77777777" w:rsidR="00000000" w:rsidRDefault="00943B5A">
            <w:pPr>
              <w:pStyle w:val="a3"/>
              <w:spacing w:before="0" w:beforeAutospacing="0" w:after="0" w:afterAutospacing="0"/>
              <w:ind w:right="60"/>
              <w:jc w:val="right"/>
              <w:rPr>
                <w:sz w:val="18"/>
                <w:szCs w:val="18"/>
              </w:rPr>
            </w:pPr>
            <w:r>
              <w:rPr>
                <w:sz w:val="18"/>
                <w:szCs w:val="18"/>
              </w:rPr>
              <w:t>67,599</w:t>
            </w:r>
          </w:p>
        </w:tc>
        <w:tc>
          <w:tcPr>
            <w:tcW w:w="126" w:type="pct"/>
            <w:noWrap/>
            <w:tcMar>
              <w:top w:w="0" w:type="dxa"/>
              <w:left w:w="0" w:type="dxa"/>
              <w:bottom w:w="0" w:type="dxa"/>
              <w:right w:w="0" w:type="dxa"/>
            </w:tcMar>
            <w:vAlign w:val="bottom"/>
            <w:hideMark/>
          </w:tcPr>
          <w:p w14:paraId="3D43DB43" w14:textId="77777777" w:rsidR="00000000" w:rsidRDefault="00943B5A">
            <w:pPr>
              <w:pStyle w:val="a3"/>
              <w:spacing w:before="0" w:beforeAutospacing="0" w:after="0" w:afterAutospacing="0"/>
              <w:rPr>
                <w:sz w:val="20"/>
                <w:szCs w:val="20"/>
              </w:rPr>
            </w:pPr>
            <w:r>
              <w:rPr>
                <w:sz w:val="18"/>
                <w:szCs w:val="18"/>
              </w:rPr>
              <w:t>​</w:t>
            </w:r>
          </w:p>
        </w:tc>
        <w:tc>
          <w:tcPr>
            <w:tcW w:w="126" w:type="pct"/>
            <w:noWrap/>
            <w:tcMar>
              <w:top w:w="0" w:type="dxa"/>
              <w:left w:w="0" w:type="dxa"/>
              <w:bottom w:w="0" w:type="dxa"/>
              <w:right w:w="0" w:type="dxa"/>
            </w:tcMar>
            <w:vAlign w:val="bottom"/>
            <w:hideMark/>
          </w:tcPr>
          <w:p w14:paraId="6F3F6444" w14:textId="77777777" w:rsidR="00000000" w:rsidRDefault="00943B5A">
            <w:pPr>
              <w:pStyle w:val="a3"/>
              <w:spacing w:before="0" w:beforeAutospacing="0" w:after="0" w:afterAutospacing="0"/>
              <w:jc w:val="center"/>
              <w:rPr>
                <w:sz w:val="18"/>
                <w:szCs w:val="18"/>
              </w:rPr>
            </w:pPr>
            <w:r>
              <w:rPr>
                <w:sz w:val="18"/>
                <w:szCs w:val="18"/>
              </w:rPr>
              <w:t> </w:t>
            </w:r>
          </w:p>
        </w:tc>
        <w:tc>
          <w:tcPr>
            <w:tcW w:w="498" w:type="pct"/>
            <w:noWrap/>
            <w:tcMar>
              <w:top w:w="0" w:type="dxa"/>
              <w:left w:w="0" w:type="dxa"/>
              <w:bottom w:w="0" w:type="dxa"/>
              <w:right w:w="0" w:type="dxa"/>
            </w:tcMar>
            <w:vAlign w:val="bottom"/>
            <w:hideMark/>
          </w:tcPr>
          <w:p w14:paraId="6DF6771E" w14:textId="77777777" w:rsidR="00000000" w:rsidRDefault="00943B5A">
            <w:pPr>
              <w:pStyle w:val="a3"/>
              <w:spacing w:before="0" w:beforeAutospacing="0" w:after="0" w:afterAutospacing="0"/>
              <w:ind w:right="60"/>
              <w:jc w:val="right"/>
              <w:rPr>
                <w:sz w:val="18"/>
                <w:szCs w:val="18"/>
              </w:rPr>
            </w:pPr>
            <w:r>
              <w:rPr>
                <w:sz w:val="18"/>
                <w:szCs w:val="18"/>
              </w:rPr>
              <w:t>66,013</w:t>
            </w:r>
          </w:p>
        </w:tc>
      </w:tr>
      <w:tr w:rsidR="00000000" w14:paraId="5619DEF6" w14:textId="77777777">
        <w:trPr>
          <w:divId w:val="1571574753"/>
        </w:trPr>
        <w:tc>
          <w:tcPr>
            <w:tcW w:w="3500" w:type="pct"/>
            <w:shd w:val="clear" w:color="auto" w:fill="CCEEFF"/>
            <w:tcMar>
              <w:top w:w="0" w:type="dxa"/>
              <w:left w:w="0" w:type="dxa"/>
              <w:bottom w:w="0" w:type="dxa"/>
              <w:right w:w="0" w:type="dxa"/>
            </w:tcMar>
            <w:vAlign w:val="bottom"/>
            <w:hideMark/>
          </w:tcPr>
          <w:p w14:paraId="1B00F319" w14:textId="77777777" w:rsidR="00000000" w:rsidRDefault="00943B5A">
            <w:pPr>
              <w:pStyle w:val="a3"/>
              <w:spacing w:before="0" w:beforeAutospacing="0" w:after="0" w:afterAutospacing="0"/>
              <w:ind w:left="240"/>
              <w:rPr>
                <w:sz w:val="18"/>
                <w:szCs w:val="18"/>
              </w:rPr>
            </w:pPr>
            <w:r>
              <w:rPr>
                <w:sz w:val="18"/>
                <w:szCs w:val="18"/>
              </w:rPr>
              <w:t>Selling, general and administrative (1)</w:t>
            </w:r>
          </w:p>
        </w:tc>
        <w:tc>
          <w:tcPr>
            <w:tcW w:w="126" w:type="pct"/>
            <w:shd w:val="clear" w:color="auto" w:fill="CCEEFF"/>
            <w:noWrap/>
            <w:tcMar>
              <w:top w:w="0" w:type="dxa"/>
              <w:left w:w="0" w:type="dxa"/>
              <w:bottom w:w="0" w:type="dxa"/>
              <w:right w:w="0" w:type="dxa"/>
            </w:tcMar>
            <w:vAlign w:val="bottom"/>
            <w:hideMark/>
          </w:tcPr>
          <w:p w14:paraId="0E7AB896" w14:textId="77777777" w:rsidR="00000000" w:rsidRDefault="00943B5A">
            <w:pPr>
              <w:pStyle w:val="a3"/>
              <w:spacing w:before="0" w:beforeAutospacing="0" w:after="0" w:afterAutospacing="0"/>
              <w:rPr>
                <w:sz w:val="20"/>
                <w:szCs w:val="20"/>
              </w:rPr>
            </w:pPr>
            <w:r>
              <w:rPr>
                <w:sz w:val="18"/>
                <w:szCs w:val="18"/>
              </w:rPr>
              <w:t>​</w:t>
            </w:r>
          </w:p>
        </w:tc>
        <w:tc>
          <w:tcPr>
            <w:tcW w:w="126" w:type="pct"/>
            <w:tcBorders>
              <w:bottom w:val="single" w:sz="6" w:space="0" w:color="000000"/>
            </w:tcBorders>
            <w:shd w:val="clear" w:color="auto" w:fill="CCEEFF"/>
            <w:noWrap/>
            <w:tcMar>
              <w:top w:w="0" w:type="dxa"/>
              <w:left w:w="0" w:type="dxa"/>
              <w:bottom w:w="0" w:type="dxa"/>
              <w:right w:w="0" w:type="dxa"/>
            </w:tcMar>
            <w:vAlign w:val="bottom"/>
            <w:hideMark/>
          </w:tcPr>
          <w:p w14:paraId="1508164E" w14:textId="77777777" w:rsidR="00000000" w:rsidRDefault="00943B5A">
            <w:pPr>
              <w:pStyle w:val="a3"/>
              <w:spacing w:before="0" w:beforeAutospacing="0" w:after="0" w:afterAutospacing="0"/>
              <w:jc w:val="center"/>
              <w:rPr>
                <w:sz w:val="18"/>
                <w:szCs w:val="18"/>
              </w:rPr>
            </w:pPr>
            <w:r>
              <w:rPr>
                <w:sz w:val="18"/>
                <w:szCs w:val="18"/>
              </w:rPr>
              <w:t> </w:t>
            </w:r>
          </w:p>
        </w:tc>
        <w:tc>
          <w:tcPr>
            <w:tcW w:w="497" w:type="pct"/>
            <w:tcBorders>
              <w:bottom w:val="single" w:sz="6" w:space="0" w:color="000000"/>
            </w:tcBorders>
            <w:shd w:val="clear" w:color="auto" w:fill="CCEEFF"/>
            <w:noWrap/>
            <w:tcMar>
              <w:top w:w="0" w:type="dxa"/>
              <w:left w:w="0" w:type="dxa"/>
              <w:bottom w:w="0" w:type="dxa"/>
              <w:right w:w="0" w:type="dxa"/>
            </w:tcMar>
            <w:vAlign w:val="bottom"/>
            <w:hideMark/>
          </w:tcPr>
          <w:p w14:paraId="724C7092" w14:textId="77777777" w:rsidR="00000000" w:rsidRDefault="00943B5A">
            <w:pPr>
              <w:pStyle w:val="a3"/>
              <w:spacing w:before="0" w:beforeAutospacing="0" w:after="0" w:afterAutospacing="0"/>
              <w:ind w:right="60"/>
              <w:jc w:val="right"/>
              <w:rPr>
                <w:sz w:val="18"/>
                <w:szCs w:val="18"/>
              </w:rPr>
            </w:pPr>
            <w:r>
              <w:rPr>
                <w:sz w:val="18"/>
                <w:szCs w:val="18"/>
              </w:rPr>
              <w:t>30,550</w:t>
            </w:r>
          </w:p>
        </w:tc>
        <w:tc>
          <w:tcPr>
            <w:tcW w:w="126" w:type="pct"/>
            <w:shd w:val="clear" w:color="auto" w:fill="CCEEFF"/>
            <w:noWrap/>
            <w:tcMar>
              <w:top w:w="0" w:type="dxa"/>
              <w:left w:w="0" w:type="dxa"/>
              <w:bottom w:w="0" w:type="dxa"/>
              <w:right w:w="0" w:type="dxa"/>
            </w:tcMar>
            <w:vAlign w:val="bottom"/>
            <w:hideMark/>
          </w:tcPr>
          <w:p w14:paraId="798780C1" w14:textId="77777777" w:rsidR="00000000" w:rsidRDefault="00943B5A">
            <w:pPr>
              <w:pStyle w:val="a3"/>
              <w:spacing w:before="0" w:beforeAutospacing="0" w:after="0" w:afterAutospacing="0"/>
              <w:rPr>
                <w:sz w:val="20"/>
                <w:szCs w:val="20"/>
              </w:rPr>
            </w:pPr>
            <w:r>
              <w:rPr>
                <w:sz w:val="18"/>
                <w:szCs w:val="18"/>
              </w:rPr>
              <w:t>​</w:t>
            </w:r>
          </w:p>
        </w:tc>
        <w:tc>
          <w:tcPr>
            <w:tcW w:w="126" w:type="pct"/>
            <w:tcBorders>
              <w:bottom w:val="single" w:sz="6" w:space="0" w:color="000000"/>
            </w:tcBorders>
            <w:shd w:val="clear" w:color="auto" w:fill="CCEEFF"/>
            <w:noWrap/>
            <w:tcMar>
              <w:top w:w="0" w:type="dxa"/>
              <w:left w:w="0" w:type="dxa"/>
              <w:bottom w:w="0" w:type="dxa"/>
              <w:right w:w="0" w:type="dxa"/>
            </w:tcMar>
            <w:vAlign w:val="bottom"/>
            <w:hideMark/>
          </w:tcPr>
          <w:p w14:paraId="5E6365B8" w14:textId="77777777" w:rsidR="00000000" w:rsidRDefault="00943B5A">
            <w:pPr>
              <w:pStyle w:val="a3"/>
              <w:spacing w:before="0" w:beforeAutospacing="0" w:after="0" w:afterAutospacing="0"/>
              <w:jc w:val="center"/>
              <w:rPr>
                <w:sz w:val="18"/>
                <w:szCs w:val="18"/>
              </w:rPr>
            </w:pPr>
            <w:r>
              <w:rPr>
                <w:sz w:val="18"/>
                <w:szCs w:val="18"/>
              </w:rPr>
              <w:t> </w:t>
            </w:r>
          </w:p>
        </w:tc>
        <w:tc>
          <w:tcPr>
            <w:tcW w:w="498" w:type="pct"/>
            <w:tcBorders>
              <w:bottom w:val="single" w:sz="6" w:space="0" w:color="000000"/>
            </w:tcBorders>
            <w:shd w:val="clear" w:color="auto" w:fill="CCEEFF"/>
            <w:noWrap/>
            <w:tcMar>
              <w:top w:w="0" w:type="dxa"/>
              <w:left w:w="0" w:type="dxa"/>
              <w:bottom w:w="0" w:type="dxa"/>
              <w:right w:w="0" w:type="dxa"/>
            </w:tcMar>
            <w:vAlign w:val="bottom"/>
            <w:hideMark/>
          </w:tcPr>
          <w:p w14:paraId="26423C8E" w14:textId="77777777" w:rsidR="00000000" w:rsidRDefault="00943B5A">
            <w:pPr>
              <w:pStyle w:val="a3"/>
              <w:spacing w:before="0" w:beforeAutospacing="0" w:after="0" w:afterAutospacing="0"/>
              <w:ind w:right="60"/>
              <w:jc w:val="right"/>
              <w:rPr>
                <w:sz w:val="18"/>
                <w:szCs w:val="18"/>
              </w:rPr>
            </w:pPr>
            <w:r>
              <w:rPr>
                <w:sz w:val="18"/>
                <w:szCs w:val="18"/>
              </w:rPr>
              <w:t>26,325</w:t>
            </w:r>
          </w:p>
        </w:tc>
      </w:tr>
      <w:tr w:rsidR="00000000" w14:paraId="42CF38E3" w14:textId="77777777">
        <w:trPr>
          <w:divId w:val="1571574753"/>
        </w:trPr>
        <w:tc>
          <w:tcPr>
            <w:tcW w:w="3500" w:type="pct"/>
            <w:tcMar>
              <w:top w:w="0" w:type="dxa"/>
              <w:left w:w="0" w:type="dxa"/>
              <w:bottom w:w="0" w:type="dxa"/>
              <w:right w:w="0" w:type="dxa"/>
            </w:tcMar>
            <w:vAlign w:val="bottom"/>
            <w:hideMark/>
          </w:tcPr>
          <w:p w14:paraId="398B793B" w14:textId="77777777" w:rsidR="00000000" w:rsidRDefault="00943B5A">
            <w:pPr>
              <w:pStyle w:val="a3"/>
              <w:spacing w:before="0" w:beforeAutospacing="0" w:after="0" w:afterAutospacing="0"/>
              <w:ind w:left="360"/>
              <w:rPr>
                <w:sz w:val="18"/>
                <w:szCs w:val="18"/>
              </w:rPr>
            </w:pPr>
            <w:r>
              <w:rPr>
                <w:sz w:val="18"/>
                <w:szCs w:val="18"/>
              </w:rPr>
              <w:t xml:space="preserve">Total costs and expenses </w:t>
            </w:r>
          </w:p>
        </w:tc>
        <w:tc>
          <w:tcPr>
            <w:tcW w:w="126" w:type="pct"/>
            <w:noWrap/>
            <w:tcMar>
              <w:top w:w="0" w:type="dxa"/>
              <w:left w:w="0" w:type="dxa"/>
              <w:bottom w:w="0" w:type="dxa"/>
              <w:right w:w="0" w:type="dxa"/>
            </w:tcMar>
            <w:vAlign w:val="bottom"/>
            <w:hideMark/>
          </w:tcPr>
          <w:p w14:paraId="36B69B8F" w14:textId="77777777" w:rsidR="00000000" w:rsidRDefault="00943B5A">
            <w:pPr>
              <w:pStyle w:val="a3"/>
              <w:spacing w:before="0" w:beforeAutospacing="0" w:after="0" w:afterAutospacing="0"/>
              <w:rPr>
                <w:sz w:val="20"/>
                <w:szCs w:val="20"/>
              </w:rPr>
            </w:pPr>
            <w:r>
              <w:rPr>
                <w:sz w:val="18"/>
                <w:szCs w:val="18"/>
              </w:rPr>
              <w:t>​</w:t>
            </w:r>
          </w:p>
        </w:tc>
        <w:tc>
          <w:tcPr>
            <w:tcW w:w="126" w:type="pct"/>
            <w:tcBorders>
              <w:bottom w:val="single" w:sz="6" w:space="0" w:color="000000"/>
            </w:tcBorders>
            <w:noWrap/>
            <w:tcMar>
              <w:top w:w="0" w:type="dxa"/>
              <w:left w:w="0" w:type="dxa"/>
              <w:bottom w:w="0" w:type="dxa"/>
              <w:right w:w="0" w:type="dxa"/>
            </w:tcMar>
            <w:vAlign w:val="bottom"/>
            <w:hideMark/>
          </w:tcPr>
          <w:p w14:paraId="167A8F99" w14:textId="77777777" w:rsidR="00000000" w:rsidRDefault="00943B5A">
            <w:pPr>
              <w:pStyle w:val="a3"/>
              <w:spacing w:before="0" w:beforeAutospacing="0" w:after="0" w:afterAutospacing="0"/>
              <w:jc w:val="center"/>
              <w:rPr>
                <w:sz w:val="18"/>
                <w:szCs w:val="18"/>
              </w:rPr>
            </w:pPr>
            <w:r>
              <w:rPr>
                <w:sz w:val="18"/>
                <w:szCs w:val="18"/>
              </w:rPr>
              <w:t> </w:t>
            </w:r>
          </w:p>
        </w:tc>
        <w:tc>
          <w:tcPr>
            <w:tcW w:w="497" w:type="pct"/>
            <w:tcBorders>
              <w:bottom w:val="single" w:sz="6" w:space="0" w:color="000000"/>
            </w:tcBorders>
            <w:noWrap/>
            <w:tcMar>
              <w:top w:w="0" w:type="dxa"/>
              <w:left w:w="0" w:type="dxa"/>
              <w:bottom w:w="0" w:type="dxa"/>
              <w:right w:w="0" w:type="dxa"/>
            </w:tcMar>
            <w:vAlign w:val="bottom"/>
            <w:hideMark/>
          </w:tcPr>
          <w:p w14:paraId="76E3A178" w14:textId="77777777" w:rsidR="00000000" w:rsidRDefault="00943B5A">
            <w:pPr>
              <w:pStyle w:val="a3"/>
              <w:spacing w:before="0" w:beforeAutospacing="0" w:after="0" w:afterAutospacing="0"/>
              <w:ind w:right="60"/>
              <w:jc w:val="right"/>
              <w:rPr>
                <w:sz w:val="18"/>
                <w:szCs w:val="18"/>
              </w:rPr>
            </w:pPr>
            <w:r>
              <w:rPr>
                <w:sz w:val="18"/>
                <w:szCs w:val="18"/>
              </w:rPr>
              <w:t>98,149</w:t>
            </w:r>
          </w:p>
        </w:tc>
        <w:tc>
          <w:tcPr>
            <w:tcW w:w="126" w:type="pct"/>
            <w:noWrap/>
            <w:tcMar>
              <w:top w:w="0" w:type="dxa"/>
              <w:left w:w="0" w:type="dxa"/>
              <w:bottom w:w="0" w:type="dxa"/>
              <w:right w:w="0" w:type="dxa"/>
            </w:tcMar>
            <w:vAlign w:val="bottom"/>
            <w:hideMark/>
          </w:tcPr>
          <w:p w14:paraId="15B65DFA" w14:textId="77777777" w:rsidR="00000000" w:rsidRDefault="00943B5A">
            <w:pPr>
              <w:pStyle w:val="a3"/>
              <w:spacing w:before="0" w:beforeAutospacing="0" w:after="0" w:afterAutospacing="0"/>
              <w:rPr>
                <w:sz w:val="20"/>
                <w:szCs w:val="20"/>
              </w:rPr>
            </w:pPr>
            <w:r>
              <w:rPr>
                <w:sz w:val="18"/>
                <w:szCs w:val="18"/>
              </w:rPr>
              <w:t>​</w:t>
            </w:r>
          </w:p>
        </w:tc>
        <w:tc>
          <w:tcPr>
            <w:tcW w:w="126" w:type="pct"/>
            <w:tcBorders>
              <w:bottom w:val="single" w:sz="6" w:space="0" w:color="000000"/>
            </w:tcBorders>
            <w:noWrap/>
            <w:tcMar>
              <w:top w:w="0" w:type="dxa"/>
              <w:left w:w="0" w:type="dxa"/>
              <w:bottom w:w="0" w:type="dxa"/>
              <w:right w:w="0" w:type="dxa"/>
            </w:tcMar>
            <w:vAlign w:val="bottom"/>
            <w:hideMark/>
          </w:tcPr>
          <w:p w14:paraId="103FEA28" w14:textId="77777777" w:rsidR="00000000" w:rsidRDefault="00943B5A">
            <w:pPr>
              <w:pStyle w:val="a3"/>
              <w:spacing w:before="0" w:beforeAutospacing="0" w:after="0" w:afterAutospacing="0"/>
              <w:jc w:val="center"/>
              <w:rPr>
                <w:sz w:val="18"/>
                <w:szCs w:val="18"/>
              </w:rPr>
            </w:pPr>
            <w:r>
              <w:rPr>
                <w:sz w:val="18"/>
                <w:szCs w:val="18"/>
              </w:rPr>
              <w:t> </w:t>
            </w:r>
          </w:p>
        </w:tc>
        <w:tc>
          <w:tcPr>
            <w:tcW w:w="498" w:type="pct"/>
            <w:tcBorders>
              <w:bottom w:val="single" w:sz="6" w:space="0" w:color="000000"/>
            </w:tcBorders>
            <w:noWrap/>
            <w:tcMar>
              <w:top w:w="0" w:type="dxa"/>
              <w:left w:w="0" w:type="dxa"/>
              <w:bottom w:w="0" w:type="dxa"/>
              <w:right w:w="0" w:type="dxa"/>
            </w:tcMar>
            <w:vAlign w:val="bottom"/>
            <w:hideMark/>
          </w:tcPr>
          <w:p w14:paraId="7F06CC0E" w14:textId="77777777" w:rsidR="00000000" w:rsidRDefault="00943B5A">
            <w:pPr>
              <w:pStyle w:val="a3"/>
              <w:spacing w:before="0" w:beforeAutospacing="0" w:after="0" w:afterAutospacing="0"/>
              <w:ind w:right="60"/>
              <w:jc w:val="right"/>
              <w:rPr>
                <w:sz w:val="18"/>
                <w:szCs w:val="18"/>
              </w:rPr>
            </w:pPr>
            <w:r>
              <w:rPr>
                <w:sz w:val="18"/>
                <w:szCs w:val="18"/>
              </w:rPr>
              <w:t>92,338</w:t>
            </w:r>
          </w:p>
        </w:tc>
      </w:tr>
      <w:tr w:rsidR="00000000" w14:paraId="208C3AED" w14:textId="77777777">
        <w:trPr>
          <w:divId w:val="1571574753"/>
        </w:trPr>
        <w:tc>
          <w:tcPr>
            <w:tcW w:w="3500" w:type="pct"/>
            <w:shd w:val="clear" w:color="auto" w:fill="CCEEFF"/>
            <w:tcMar>
              <w:top w:w="0" w:type="dxa"/>
              <w:left w:w="0" w:type="dxa"/>
              <w:bottom w:w="0" w:type="dxa"/>
              <w:right w:w="0" w:type="dxa"/>
            </w:tcMar>
            <w:vAlign w:val="bottom"/>
            <w:hideMark/>
          </w:tcPr>
          <w:p w14:paraId="22C6236D" w14:textId="77777777" w:rsidR="00000000" w:rsidRDefault="00943B5A">
            <w:pPr>
              <w:pStyle w:val="a3"/>
              <w:spacing w:before="0" w:beforeAutospacing="0" w:after="0" w:afterAutospacing="0"/>
              <w:rPr>
                <w:sz w:val="20"/>
                <w:szCs w:val="20"/>
              </w:rPr>
            </w:pPr>
            <w:r>
              <w:rPr>
                <w:sz w:val="18"/>
                <w:szCs w:val="18"/>
              </w:rPr>
              <w:t>​</w:t>
            </w:r>
          </w:p>
        </w:tc>
        <w:tc>
          <w:tcPr>
            <w:tcW w:w="126" w:type="pct"/>
            <w:shd w:val="clear" w:color="auto" w:fill="CCEEFF"/>
            <w:noWrap/>
            <w:tcMar>
              <w:top w:w="0" w:type="dxa"/>
              <w:left w:w="0" w:type="dxa"/>
              <w:bottom w:w="0" w:type="dxa"/>
              <w:right w:w="0" w:type="dxa"/>
            </w:tcMar>
            <w:vAlign w:val="bottom"/>
            <w:hideMark/>
          </w:tcPr>
          <w:p w14:paraId="2649C09A" w14:textId="77777777" w:rsidR="00000000" w:rsidRDefault="00943B5A">
            <w:pPr>
              <w:pStyle w:val="a3"/>
              <w:spacing w:before="0" w:beforeAutospacing="0" w:after="0" w:afterAutospacing="0"/>
              <w:rPr>
                <w:sz w:val="20"/>
                <w:szCs w:val="20"/>
              </w:rPr>
            </w:pPr>
            <w:r>
              <w:rPr>
                <w:sz w:val="18"/>
                <w:szCs w:val="18"/>
              </w:rPr>
              <w:t>​</w:t>
            </w:r>
          </w:p>
        </w:tc>
        <w:tc>
          <w:tcPr>
            <w:tcW w:w="126" w:type="pct"/>
            <w:shd w:val="clear" w:color="auto" w:fill="CCEEFF"/>
            <w:noWrap/>
            <w:tcMar>
              <w:top w:w="0" w:type="dxa"/>
              <w:left w:w="0" w:type="dxa"/>
              <w:bottom w:w="0" w:type="dxa"/>
              <w:right w:w="0" w:type="dxa"/>
            </w:tcMar>
            <w:vAlign w:val="bottom"/>
            <w:hideMark/>
          </w:tcPr>
          <w:p w14:paraId="766E89AA" w14:textId="77777777" w:rsidR="00000000" w:rsidRDefault="00943B5A">
            <w:pPr>
              <w:pStyle w:val="a3"/>
              <w:spacing w:before="0" w:beforeAutospacing="0" w:after="0" w:afterAutospacing="0"/>
              <w:jc w:val="center"/>
              <w:rPr>
                <w:sz w:val="20"/>
                <w:szCs w:val="20"/>
              </w:rPr>
            </w:pPr>
            <w:r>
              <w:rPr>
                <w:sz w:val="18"/>
                <w:szCs w:val="18"/>
              </w:rPr>
              <w:t>​</w:t>
            </w:r>
          </w:p>
        </w:tc>
        <w:tc>
          <w:tcPr>
            <w:tcW w:w="497" w:type="pct"/>
            <w:shd w:val="clear" w:color="auto" w:fill="CCEEFF"/>
            <w:noWrap/>
            <w:tcMar>
              <w:top w:w="0" w:type="dxa"/>
              <w:left w:w="0" w:type="dxa"/>
              <w:bottom w:w="0" w:type="dxa"/>
              <w:right w:w="0" w:type="dxa"/>
            </w:tcMar>
            <w:vAlign w:val="bottom"/>
            <w:hideMark/>
          </w:tcPr>
          <w:p w14:paraId="09A44808" w14:textId="77777777" w:rsidR="00000000" w:rsidRDefault="00943B5A">
            <w:pPr>
              <w:pStyle w:val="a3"/>
              <w:spacing w:before="0" w:beforeAutospacing="0" w:after="0" w:afterAutospacing="0"/>
              <w:jc w:val="right"/>
              <w:rPr>
                <w:sz w:val="20"/>
                <w:szCs w:val="20"/>
              </w:rPr>
            </w:pPr>
            <w:r>
              <w:rPr>
                <w:sz w:val="18"/>
                <w:szCs w:val="18"/>
              </w:rPr>
              <w:t>​</w:t>
            </w:r>
          </w:p>
        </w:tc>
        <w:tc>
          <w:tcPr>
            <w:tcW w:w="126" w:type="pct"/>
            <w:shd w:val="clear" w:color="auto" w:fill="CCEEFF"/>
            <w:noWrap/>
            <w:tcMar>
              <w:top w:w="0" w:type="dxa"/>
              <w:left w:w="0" w:type="dxa"/>
              <w:bottom w:w="0" w:type="dxa"/>
              <w:right w:w="0" w:type="dxa"/>
            </w:tcMar>
            <w:vAlign w:val="bottom"/>
            <w:hideMark/>
          </w:tcPr>
          <w:p w14:paraId="7E6C0563" w14:textId="77777777" w:rsidR="00000000" w:rsidRDefault="00943B5A">
            <w:pPr>
              <w:pStyle w:val="a3"/>
              <w:spacing w:before="0" w:beforeAutospacing="0" w:after="0" w:afterAutospacing="0"/>
              <w:rPr>
                <w:sz w:val="20"/>
                <w:szCs w:val="20"/>
              </w:rPr>
            </w:pPr>
            <w:r>
              <w:rPr>
                <w:sz w:val="18"/>
                <w:szCs w:val="18"/>
              </w:rPr>
              <w:t>​</w:t>
            </w:r>
          </w:p>
        </w:tc>
        <w:tc>
          <w:tcPr>
            <w:tcW w:w="126" w:type="pct"/>
            <w:shd w:val="clear" w:color="auto" w:fill="CCEEFF"/>
            <w:noWrap/>
            <w:tcMar>
              <w:top w:w="0" w:type="dxa"/>
              <w:left w:w="0" w:type="dxa"/>
              <w:bottom w:w="0" w:type="dxa"/>
              <w:right w:w="0" w:type="dxa"/>
            </w:tcMar>
            <w:vAlign w:val="bottom"/>
            <w:hideMark/>
          </w:tcPr>
          <w:p w14:paraId="1117A6CC" w14:textId="77777777" w:rsidR="00000000" w:rsidRDefault="00943B5A">
            <w:pPr>
              <w:pStyle w:val="a3"/>
              <w:spacing w:before="0" w:beforeAutospacing="0" w:after="0" w:afterAutospacing="0"/>
              <w:jc w:val="center"/>
              <w:rPr>
                <w:sz w:val="20"/>
                <w:szCs w:val="20"/>
              </w:rPr>
            </w:pPr>
            <w:r>
              <w:rPr>
                <w:sz w:val="18"/>
                <w:szCs w:val="18"/>
              </w:rPr>
              <w:t>​</w:t>
            </w:r>
          </w:p>
        </w:tc>
        <w:tc>
          <w:tcPr>
            <w:tcW w:w="498" w:type="pct"/>
            <w:shd w:val="clear" w:color="auto" w:fill="CCEEFF"/>
            <w:noWrap/>
            <w:tcMar>
              <w:top w:w="0" w:type="dxa"/>
              <w:left w:w="0" w:type="dxa"/>
              <w:bottom w:w="0" w:type="dxa"/>
              <w:right w:w="0" w:type="dxa"/>
            </w:tcMar>
            <w:vAlign w:val="bottom"/>
            <w:hideMark/>
          </w:tcPr>
          <w:p w14:paraId="53668F17" w14:textId="77777777" w:rsidR="00000000" w:rsidRDefault="00943B5A">
            <w:pPr>
              <w:pStyle w:val="a3"/>
              <w:spacing w:before="0" w:beforeAutospacing="0" w:after="0" w:afterAutospacing="0"/>
              <w:jc w:val="right"/>
              <w:rPr>
                <w:sz w:val="20"/>
                <w:szCs w:val="20"/>
              </w:rPr>
            </w:pPr>
            <w:r>
              <w:rPr>
                <w:sz w:val="18"/>
                <w:szCs w:val="18"/>
              </w:rPr>
              <w:t>​</w:t>
            </w:r>
          </w:p>
        </w:tc>
      </w:tr>
      <w:tr w:rsidR="00000000" w14:paraId="4DDF776B" w14:textId="77777777">
        <w:trPr>
          <w:divId w:val="1571574753"/>
        </w:trPr>
        <w:tc>
          <w:tcPr>
            <w:tcW w:w="3500" w:type="pct"/>
            <w:tcMar>
              <w:top w:w="0" w:type="dxa"/>
              <w:left w:w="0" w:type="dxa"/>
              <w:bottom w:w="0" w:type="dxa"/>
              <w:right w:w="0" w:type="dxa"/>
            </w:tcMar>
            <w:vAlign w:val="bottom"/>
            <w:hideMark/>
          </w:tcPr>
          <w:p w14:paraId="3EBD5A35" w14:textId="77777777" w:rsidR="00000000" w:rsidRDefault="00943B5A">
            <w:pPr>
              <w:pStyle w:val="a3"/>
              <w:spacing w:before="0" w:beforeAutospacing="0" w:after="0" w:afterAutospacing="0"/>
              <w:rPr>
                <w:sz w:val="18"/>
                <w:szCs w:val="18"/>
              </w:rPr>
            </w:pPr>
            <w:r>
              <w:rPr>
                <w:sz w:val="18"/>
                <w:szCs w:val="18"/>
              </w:rPr>
              <w:t xml:space="preserve">Loss from operations </w:t>
            </w:r>
          </w:p>
        </w:tc>
        <w:tc>
          <w:tcPr>
            <w:tcW w:w="126" w:type="pct"/>
            <w:noWrap/>
            <w:tcMar>
              <w:top w:w="0" w:type="dxa"/>
              <w:left w:w="0" w:type="dxa"/>
              <w:bottom w:w="0" w:type="dxa"/>
              <w:right w:w="0" w:type="dxa"/>
            </w:tcMar>
            <w:vAlign w:val="bottom"/>
            <w:hideMark/>
          </w:tcPr>
          <w:p w14:paraId="013A815E" w14:textId="77777777" w:rsidR="00000000" w:rsidRDefault="00943B5A">
            <w:pPr>
              <w:pStyle w:val="a3"/>
              <w:spacing w:before="0" w:beforeAutospacing="0" w:after="0" w:afterAutospacing="0"/>
              <w:rPr>
                <w:sz w:val="20"/>
                <w:szCs w:val="20"/>
              </w:rPr>
            </w:pPr>
            <w:r>
              <w:rPr>
                <w:sz w:val="18"/>
                <w:szCs w:val="18"/>
              </w:rPr>
              <w:t>​</w:t>
            </w:r>
          </w:p>
        </w:tc>
        <w:tc>
          <w:tcPr>
            <w:tcW w:w="126" w:type="pct"/>
            <w:noWrap/>
            <w:tcMar>
              <w:top w:w="0" w:type="dxa"/>
              <w:left w:w="0" w:type="dxa"/>
              <w:bottom w:w="0" w:type="dxa"/>
              <w:right w:w="0" w:type="dxa"/>
            </w:tcMar>
            <w:vAlign w:val="bottom"/>
            <w:hideMark/>
          </w:tcPr>
          <w:p w14:paraId="3C81AC05" w14:textId="77777777" w:rsidR="00000000" w:rsidRDefault="00943B5A">
            <w:pPr>
              <w:pStyle w:val="a3"/>
              <w:spacing w:before="0" w:beforeAutospacing="0" w:after="0" w:afterAutospacing="0"/>
              <w:jc w:val="center"/>
              <w:rPr>
                <w:sz w:val="18"/>
                <w:szCs w:val="18"/>
              </w:rPr>
            </w:pPr>
            <w:r>
              <w:rPr>
                <w:sz w:val="18"/>
                <w:szCs w:val="18"/>
              </w:rPr>
              <w:t> </w:t>
            </w:r>
          </w:p>
        </w:tc>
        <w:tc>
          <w:tcPr>
            <w:tcW w:w="497" w:type="pct"/>
            <w:noWrap/>
            <w:tcMar>
              <w:top w:w="0" w:type="dxa"/>
              <w:left w:w="0" w:type="dxa"/>
              <w:bottom w:w="0" w:type="dxa"/>
              <w:right w:w="0" w:type="dxa"/>
            </w:tcMar>
            <w:vAlign w:val="bottom"/>
            <w:hideMark/>
          </w:tcPr>
          <w:p w14:paraId="55B1107C" w14:textId="77777777" w:rsidR="00000000" w:rsidRDefault="00943B5A">
            <w:pPr>
              <w:pStyle w:val="a3"/>
              <w:spacing w:before="0" w:beforeAutospacing="0" w:after="0" w:afterAutospacing="0"/>
              <w:jc w:val="right"/>
              <w:rPr>
                <w:sz w:val="18"/>
                <w:szCs w:val="18"/>
              </w:rPr>
            </w:pPr>
            <w:r>
              <w:rPr>
                <w:sz w:val="18"/>
                <w:szCs w:val="18"/>
              </w:rPr>
              <w:t>(83,892)</w:t>
            </w:r>
          </w:p>
        </w:tc>
        <w:tc>
          <w:tcPr>
            <w:tcW w:w="126" w:type="pct"/>
            <w:noWrap/>
            <w:tcMar>
              <w:top w:w="0" w:type="dxa"/>
              <w:left w:w="0" w:type="dxa"/>
              <w:bottom w:w="0" w:type="dxa"/>
              <w:right w:w="0" w:type="dxa"/>
            </w:tcMar>
            <w:vAlign w:val="bottom"/>
            <w:hideMark/>
          </w:tcPr>
          <w:p w14:paraId="04D25418" w14:textId="77777777" w:rsidR="00000000" w:rsidRDefault="00943B5A">
            <w:pPr>
              <w:pStyle w:val="a3"/>
              <w:spacing w:before="0" w:beforeAutospacing="0" w:after="0" w:afterAutospacing="0"/>
              <w:rPr>
                <w:sz w:val="20"/>
                <w:szCs w:val="20"/>
              </w:rPr>
            </w:pPr>
            <w:r>
              <w:rPr>
                <w:sz w:val="18"/>
                <w:szCs w:val="18"/>
              </w:rPr>
              <w:t>​</w:t>
            </w:r>
          </w:p>
        </w:tc>
        <w:tc>
          <w:tcPr>
            <w:tcW w:w="126" w:type="pct"/>
            <w:noWrap/>
            <w:tcMar>
              <w:top w:w="0" w:type="dxa"/>
              <w:left w:w="0" w:type="dxa"/>
              <w:bottom w:w="0" w:type="dxa"/>
              <w:right w:w="0" w:type="dxa"/>
            </w:tcMar>
            <w:vAlign w:val="bottom"/>
            <w:hideMark/>
          </w:tcPr>
          <w:p w14:paraId="13F0D78A" w14:textId="77777777" w:rsidR="00000000" w:rsidRDefault="00943B5A">
            <w:pPr>
              <w:pStyle w:val="a3"/>
              <w:spacing w:before="0" w:beforeAutospacing="0" w:after="0" w:afterAutospacing="0"/>
              <w:jc w:val="center"/>
              <w:rPr>
                <w:sz w:val="18"/>
                <w:szCs w:val="18"/>
              </w:rPr>
            </w:pPr>
            <w:r>
              <w:rPr>
                <w:sz w:val="18"/>
                <w:szCs w:val="18"/>
              </w:rPr>
              <w:t> </w:t>
            </w:r>
          </w:p>
        </w:tc>
        <w:tc>
          <w:tcPr>
            <w:tcW w:w="498" w:type="pct"/>
            <w:noWrap/>
            <w:tcMar>
              <w:top w:w="0" w:type="dxa"/>
              <w:left w:w="0" w:type="dxa"/>
              <w:bottom w:w="0" w:type="dxa"/>
              <w:right w:w="0" w:type="dxa"/>
            </w:tcMar>
            <w:vAlign w:val="bottom"/>
            <w:hideMark/>
          </w:tcPr>
          <w:p w14:paraId="1989932A" w14:textId="77777777" w:rsidR="00000000" w:rsidRDefault="00943B5A">
            <w:pPr>
              <w:pStyle w:val="a3"/>
              <w:spacing w:before="0" w:beforeAutospacing="0" w:after="0" w:afterAutospacing="0"/>
              <w:jc w:val="right"/>
              <w:rPr>
                <w:sz w:val="18"/>
                <w:szCs w:val="18"/>
              </w:rPr>
            </w:pPr>
            <w:r>
              <w:rPr>
                <w:sz w:val="18"/>
                <w:szCs w:val="18"/>
              </w:rPr>
              <w:t>(72,476)</w:t>
            </w:r>
          </w:p>
        </w:tc>
      </w:tr>
      <w:tr w:rsidR="00000000" w14:paraId="7D6037F1" w14:textId="77777777">
        <w:trPr>
          <w:divId w:val="1571574753"/>
        </w:trPr>
        <w:tc>
          <w:tcPr>
            <w:tcW w:w="3500" w:type="pct"/>
            <w:shd w:val="clear" w:color="auto" w:fill="CCEEFF"/>
            <w:tcMar>
              <w:top w:w="0" w:type="dxa"/>
              <w:left w:w="0" w:type="dxa"/>
              <w:bottom w:w="0" w:type="dxa"/>
              <w:right w:w="0" w:type="dxa"/>
            </w:tcMar>
            <w:vAlign w:val="bottom"/>
            <w:hideMark/>
          </w:tcPr>
          <w:p w14:paraId="10F51073" w14:textId="77777777" w:rsidR="00000000" w:rsidRDefault="00943B5A">
            <w:pPr>
              <w:pStyle w:val="a3"/>
              <w:spacing w:before="0" w:beforeAutospacing="0" w:after="0" w:afterAutospacing="0"/>
              <w:rPr>
                <w:sz w:val="18"/>
                <w:szCs w:val="18"/>
              </w:rPr>
            </w:pPr>
            <w:r>
              <w:rPr>
                <w:sz w:val="18"/>
                <w:szCs w:val="18"/>
              </w:rPr>
              <w:t>Income from investment in TRC, LLC</w:t>
            </w:r>
          </w:p>
        </w:tc>
        <w:tc>
          <w:tcPr>
            <w:tcW w:w="126" w:type="pct"/>
            <w:shd w:val="clear" w:color="auto" w:fill="CCEEFF"/>
            <w:noWrap/>
            <w:tcMar>
              <w:top w:w="0" w:type="dxa"/>
              <w:left w:w="0" w:type="dxa"/>
              <w:bottom w:w="0" w:type="dxa"/>
              <w:right w:w="0" w:type="dxa"/>
            </w:tcMar>
            <w:vAlign w:val="bottom"/>
            <w:hideMark/>
          </w:tcPr>
          <w:p w14:paraId="2484D7AF" w14:textId="77777777" w:rsidR="00000000" w:rsidRDefault="00943B5A">
            <w:pPr>
              <w:pStyle w:val="a3"/>
              <w:spacing w:before="0" w:beforeAutospacing="0" w:after="0" w:afterAutospacing="0"/>
              <w:rPr>
                <w:sz w:val="20"/>
                <w:szCs w:val="20"/>
              </w:rPr>
            </w:pPr>
            <w:r>
              <w:rPr>
                <w:sz w:val="18"/>
                <w:szCs w:val="18"/>
              </w:rPr>
              <w:t>​</w:t>
            </w:r>
          </w:p>
        </w:tc>
        <w:tc>
          <w:tcPr>
            <w:tcW w:w="126" w:type="pct"/>
            <w:shd w:val="clear" w:color="auto" w:fill="CCEEFF"/>
            <w:noWrap/>
            <w:tcMar>
              <w:top w:w="0" w:type="dxa"/>
              <w:left w:w="0" w:type="dxa"/>
              <w:bottom w:w="0" w:type="dxa"/>
              <w:right w:w="0" w:type="dxa"/>
            </w:tcMar>
            <w:vAlign w:val="bottom"/>
            <w:hideMark/>
          </w:tcPr>
          <w:p w14:paraId="17530821" w14:textId="77777777" w:rsidR="00000000" w:rsidRDefault="00943B5A">
            <w:pPr>
              <w:pStyle w:val="a3"/>
              <w:spacing w:before="0" w:beforeAutospacing="0" w:after="0" w:afterAutospacing="0"/>
              <w:jc w:val="center"/>
              <w:rPr>
                <w:sz w:val="20"/>
                <w:szCs w:val="20"/>
              </w:rPr>
            </w:pPr>
            <w:r>
              <w:rPr>
                <w:sz w:val="18"/>
                <w:szCs w:val="18"/>
              </w:rPr>
              <w:t>​</w:t>
            </w:r>
          </w:p>
        </w:tc>
        <w:tc>
          <w:tcPr>
            <w:tcW w:w="497" w:type="pct"/>
            <w:shd w:val="clear" w:color="auto" w:fill="CCEEFF"/>
            <w:noWrap/>
            <w:tcMar>
              <w:top w:w="0" w:type="dxa"/>
              <w:left w:w="0" w:type="dxa"/>
              <w:bottom w:w="0" w:type="dxa"/>
              <w:right w:w="0" w:type="dxa"/>
            </w:tcMar>
            <w:vAlign w:val="bottom"/>
            <w:hideMark/>
          </w:tcPr>
          <w:p w14:paraId="676B8C43" w14:textId="77777777" w:rsidR="00000000" w:rsidRDefault="00943B5A">
            <w:pPr>
              <w:pStyle w:val="a3"/>
              <w:spacing w:before="0" w:beforeAutospacing="0" w:after="0" w:afterAutospacing="0"/>
              <w:ind w:right="60"/>
              <w:jc w:val="right"/>
              <w:rPr>
                <w:sz w:val="18"/>
                <w:szCs w:val="18"/>
              </w:rPr>
            </w:pPr>
            <w:r>
              <w:rPr>
                <w:sz w:val="18"/>
                <w:szCs w:val="18"/>
              </w:rPr>
              <w:t>16,547</w:t>
            </w:r>
          </w:p>
        </w:tc>
        <w:tc>
          <w:tcPr>
            <w:tcW w:w="126" w:type="pct"/>
            <w:shd w:val="clear" w:color="auto" w:fill="CCEEFF"/>
            <w:noWrap/>
            <w:tcMar>
              <w:top w:w="0" w:type="dxa"/>
              <w:left w:w="0" w:type="dxa"/>
              <w:bottom w:w="0" w:type="dxa"/>
              <w:right w:w="0" w:type="dxa"/>
            </w:tcMar>
            <w:vAlign w:val="bottom"/>
            <w:hideMark/>
          </w:tcPr>
          <w:p w14:paraId="23F0E1F9" w14:textId="77777777" w:rsidR="00000000" w:rsidRDefault="00943B5A">
            <w:pPr>
              <w:pStyle w:val="a3"/>
              <w:spacing w:before="0" w:beforeAutospacing="0" w:after="0" w:afterAutospacing="0"/>
              <w:rPr>
                <w:sz w:val="20"/>
                <w:szCs w:val="20"/>
              </w:rPr>
            </w:pPr>
            <w:r>
              <w:rPr>
                <w:sz w:val="18"/>
                <w:szCs w:val="18"/>
              </w:rPr>
              <w:t>​</w:t>
            </w:r>
          </w:p>
        </w:tc>
        <w:tc>
          <w:tcPr>
            <w:tcW w:w="126" w:type="pct"/>
            <w:shd w:val="clear" w:color="auto" w:fill="CCEEFF"/>
            <w:noWrap/>
            <w:tcMar>
              <w:top w:w="0" w:type="dxa"/>
              <w:left w:w="0" w:type="dxa"/>
              <w:bottom w:w="0" w:type="dxa"/>
              <w:right w:w="0" w:type="dxa"/>
            </w:tcMar>
            <w:vAlign w:val="bottom"/>
            <w:hideMark/>
          </w:tcPr>
          <w:p w14:paraId="6B19DC0E" w14:textId="77777777" w:rsidR="00000000" w:rsidRDefault="00943B5A">
            <w:pPr>
              <w:pStyle w:val="a3"/>
              <w:spacing w:before="0" w:beforeAutospacing="0" w:after="0" w:afterAutospacing="0"/>
              <w:jc w:val="center"/>
              <w:rPr>
                <w:sz w:val="20"/>
                <w:szCs w:val="20"/>
              </w:rPr>
            </w:pPr>
            <w:r>
              <w:rPr>
                <w:sz w:val="18"/>
                <w:szCs w:val="18"/>
              </w:rPr>
              <w:t>​</w:t>
            </w:r>
          </w:p>
        </w:tc>
        <w:tc>
          <w:tcPr>
            <w:tcW w:w="498" w:type="pct"/>
            <w:shd w:val="clear" w:color="auto" w:fill="CCEEFF"/>
            <w:noWrap/>
            <w:tcMar>
              <w:top w:w="0" w:type="dxa"/>
              <w:left w:w="0" w:type="dxa"/>
              <w:bottom w:w="0" w:type="dxa"/>
              <w:right w:w="0" w:type="dxa"/>
            </w:tcMar>
            <w:vAlign w:val="bottom"/>
            <w:hideMark/>
          </w:tcPr>
          <w:p w14:paraId="5A1BF3AE" w14:textId="77777777" w:rsidR="00000000" w:rsidRDefault="00943B5A">
            <w:pPr>
              <w:pStyle w:val="a3"/>
              <w:spacing w:before="0" w:beforeAutospacing="0" w:after="0" w:afterAutospacing="0"/>
              <w:ind w:right="60"/>
              <w:jc w:val="right"/>
              <w:rPr>
                <w:sz w:val="18"/>
                <w:szCs w:val="18"/>
              </w:rPr>
            </w:pPr>
            <w:r>
              <w:rPr>
                <w:sz w:val="18"/>
                <w:szCs w:val="18"/>
              </w:rPr>
              <w:t>13,515</w:t>
            </w:r>
          </w:p>
        </w:tc>
      </w:tr>
      <w:tr w:rsidR="00000000" w14:paraId="5069E94D" w14:textId="77777777">
        <w:trPr>
          <w:divId w:val="1571574753"/>
        </w:trPr>
        <w:tc>
          <w:tcPr>
            <w:tcW w:w="3500" w:type="pct"/>
            <w:noWrap/>
            <w:tcMar>
              <w:top w:w="0" w:type="dxa"/>
              <w:left w:w="0" w:type="dxa"/>
              <w:bottom w:w="0" w:type="dxa"/>
              <w:right w:w="0" w:type="dxa"/>
            </w:tcMar>
            <w:vAlign w:val="bottom"/>
            <w:hideMark/>
          </w:tcPr>
          <w:p w14:paraId="6F4F21AB" w14:textId="77777777" w:rsidR="00000000" w:rsidRDefault="00943B5A">
            <w:pPr>
              <w:pStyle w:val="a3"/>
              <w:spacing w:before="0" w:beforeAutospacing="0" w:after="0" w:afterAutospacing="0"/>
              <w:rPr>
                <w:sz w:val="18"/>
                <w:szCs w:val="18"/>
              </w:rPr>
            </w:pPr>
            <w:r>
              <w:rPr>
                <w:sz w:val="18"/>
                <w:szCs w:val="18"/>
              </w:rPr>
              <w:t>Interest expense</w:t>
            </w:r>
          </w:p>
        </w:tc>
        <w:tc>
          <w:tcPr>
            <w:tcW w:w="126" w:type="pct"/>
            <w:noWrap/>
            <w:tcMar>
              <w:top w:w="0" w:type="dxa"/>
              <w:left w:w="0" w:type="dxa"/>
              <w:bottom w:w="0" w:type="dxa"/>
              <w:right w:w="0" w:type="dxa"/>
            </w:tcMar>
            <w:vAlign w:val="bottom"/>
            <w:hideMark/>
          </w:tcPr>
          <w:p w14:paraId="49CB868C" w14:textId="77777777" w:rsidR="00000000" w:rsidRDefault="00943B5A">
            <w:pPr>
              <w:pStyle w:val="a3"/>
              <w:spacing w:before="0" w:beforeAutospacing="0" w:after="0" w:afterAutospacing="0"/>
              <w:rPr>
                <w:sz w:val="20"/>
                <w:szCs w:val="20"/>
              </w:rPr>
            </w:pPr>
            <w:r>
              <w:rPr>
                <w:sz w:val="18"/>
                <w:szCs w:val="18"/>
              </w:rPr>
              <w:t>​</w:t>
            </w:r>
          </w:p>
        </w:tc>
        <w:tc>
          <w:tcPr>
            <w:tcW w:w="126" w:type="pct"/>
            <w:noWrap/>
            <w:tcMar>
              <w:top w:w="0" w:type="dxa"/>
              <w:left w:w="0" w:type="dxa"/>
              <w:bottom w:w="0" w:type="dxa"/>
              <w:right w:w="0" w:type="dxa"/>
            </w:tcMar>
            <w:vAlign w:val="bottom"/>
            <w:hideMark/>
          </w:tcPr>
          <w:p w14:paraId="1FF57237" w14:textId="77777777" w:rsidR="00000000" w:rsidRDefault="00943B5A">
            <w:pPr>
              <w:pStyle w:val="a3"/>
              <w:spacing w:before="0" w:beforeAutospacing="0" w:after="0" w:afterAutospacing="0"/>
              <w:jc w:val="center"/>
              <w:rPr>
                <w:sz w:val="20"/>
                <w:szCs w:val="20"/>
              </w:rPr>
            </w:pPr>
            <w:r>
              <w:rPr>
                <w:sz w:val="18"/>
                <w:szCs w:val="18"/>
              </w:rPr>
              <w:t>​</w:t>
            </w:r>
          </w:p>
        </w:tc>
        <w:tc>
          <w:tcPr>
            <w:tcW w:w="497" w:type="pct"/>
            <w:noWrap/>
            <w:tcMar>
              <w:top w:w="0" w:type="dxa"/>
              <w:left w:w="0" w:type="dxa"/>
              <w:bottom w:w="0" w:type="dxa"/>
              <w:right w:w="0" w:type="dxa"/>
            </w:tcMar>
            <w:vAlign w:val="bottom"/>
            <w:hideMark/>
          </w:tcPr>
          <w:p w14:paraId="262B7B27" w14:textId="77777777" w:rsidR="00000000" w:rsidRDefault="00943B5A">
            <w:pPr>
              <w:pStyle w:val="a3"/>
              <w:spacing w:before="0" w:beforeAutospacing="0" w:after="0" w:afterAutospacing="0"/>
              <w:jc w:val="right"/>
              <w:rPr>
                <w:sz w:val="18"/>
                <w:szCs w:val="18"/>
              </w:rPr>
            </w:pPr>
            <w:r>
              <w:rPr>
                <w:sz w:val="18"/>
                <w:szCs w:val="18"/>
              </w:rPr>
              <w:t>(11,873)</w:t>
            </w:r>
          </w:p>
        </w:tc>
        <w:tc>
          <w:tcPr>
            <w:tcW w:w="126" w:type="pct"/>
            <w:noWrap/>
            <w:tcMar>
              <w:top w:w="0" w:type="dxa"/>
              <w:left w:w="0" w:type="dxa"/>
              <w:bottom w:w="0" w:type="dxa"/>
              <w:right w:w="0" w:type="dxa"/>
            </w:tcMar>
            <w:vAlign w:val="bottom"/>
            <w:hideMark/>
          </w:tcPr>
          <w:p w14:paraId="6D205278" w14:textId="77777777" w:rsidR="00000000" w:rsidRDefault="00943B5A">
            <w:pPr>
              <w:pStyle w:val="a3"/>
              <w:spacing w:before="0" w:beforeAutospacing="0" w:after="0" w:afterAutospacing="0"/>
              <w:rPr>
                <w:sz w:val="20"/>
                <w:szCs w:val="20"/>
              </w:rPr>
            </w:pPr>
            <w:r>
              <w:rPr>
                <w:sz w:val="18"/>
                <w:szCs w:val="18"/>
              </w:rPr>
              <w:t>​</w:t>
            </w:r>
          </w:p>
        </w:tc>
        <w:tc>
          <w:tcPr>
            <w:tcW w:w="126" w:type="pct"/>
            <w:noWrap/>
            <w:tcMar>
              <w:top w:w="0" w:type="dxa"/>
              <w:left w:w="0" w:type="dxa"/>
              <w:bottom w:w="0" w:type="dxa"/>
              <w:right w:w="0" w:type="dxa"/>
            </w:tcMar>
            <w:vAlign w:val="bottom"/>
            <w:hideMark/>
          </w:tcPr>
          <w:p w14:paraId="0C08B47E" w14:textId="77777777" w:rsidR="00000000" w:rsidRDefault="00943B5A">
            <w:pPr>
              <w:pStyle w:val="a3"/>
              <w:spacing w:before="0" w:beforeAutospacing="0" w:after="0" w:afterAutospacing="0"/>
              <w:jc w:val="center"/>
              <w:rPr>
                <w:sz w:val="20"/>
                <w:szCs w:val="20"/>
              </w:rPr>
            </w:pPr>
            <w:r>
              <w:rPr>
                <w:sz w:val="18"/>
                <w:szCs w:val="18"/>
              </w:rPr>
              <w:t>​</w:t>
            </w:r>
          </w:p>
        </w:tc>
        <w:tc>
          <w:tcPr>
            <w:tcW w:w="498" w:type="pct"/>
            <w:noWrap/>
            <w:tcMar>
              <w:top w:w="0" w:type="dxa"/>
              <w:left w:w="0" w:type="dxa"/>
              <w:bottom w:w="0" w:type="dxa"/>
              <w:right w:w="0" w:type="dxa"/>
            </w:tcMar>
            <w:vAlign w:val="bottom"/>
            <w:hideMark/>
          </w:tcPr>
          <w:p w14:paraId="4500F2A8" w14:textId="77777777" w:rsidR="00000000" w:rsidRDefault="00943B5A">
            <w:pPr>
              <w:pStyle w:val="a3"/>
              <w:spacing w:before="0" w:beforeAutospacing="0" w:after="0" w:afterAutospacing="0"/>
              <w:jc w:val="right"/>
              <w:rPr>
                <w:sz w:val="18"/>
                <w:szCs w:val="18"/>
              </w:rPr>
            </w:pPr>
            <w:r>
              <w:rPr>
                <w:sz w:val="18"/>
                <w:szCs w:val="18"/>
              </w:rPr>
              <w:t>(9,941)</w:t>
            </w:r>
          </w:p>
        </w:tc>
      </w:tr>
      <w:tr w:rsidR="00000000" w14:paraId="05C7BF18" w14:textId="77777777">
        <w:trPr>
          <w:divId w:val="1571574753"/>
        </w:trPr>
        <w:tc>
          <w:tcPr>
            <w:tcW w:w="3500" w:type="pct"/>
            <w:shd w:val="clear" w:color="auto" w:fill="CCEEFF"/>
            <w:noWrap/>
            <w:tcMar>
              <w:top w:w="0" w:type="dxa"/>
              <w:left w:w="0" w:type="dxa"/>
              <w:bottom w:w="0" w:type="dxa"/>
              <w:right w:w="0" w:type="dxa"/>
            </w:tcMar>
            <w:vAlign w:val="bottom"/>
            <w:hideMark/>
          </w:tcPr>
          <w:p w14:paraId="0A2819C0" w14:textId="77777777" w:rsidR="00000000" w:rsidRDefault="00943B5A">
            <w:pPr>
              <w:pStyle w:val="a3"/>
              <w:spacing w:before="0" w:beforeAutospacing="0" w:after="0" w:afterAutospacing="0"/>
              <w:rPr>
                <w:sz w:val="18"/>
                <w:szCs w:val="18"/>
              </w:rPr>
            </w:pPr>
            <w:r>
              <w:rPr>
                <w:sz w:val="18"/>
                <w:szCs w:val="18"/>
              </w:rPr>
              <w:t>Loss on extinguishment of debt</w:t>
            </w:r>
          </w:p>
        </w:tc>
        <w:tc>
          <w:tcPr>
            <w:tcW w:w="126" w:type="pct"/>
            <w:shd w:val="clear" w:color="auto" w:fill="CCEEFF"/>
            <w:noWrap/>
            <w:tcMar>
              <w:top w:w="0" w:type="dxa"/>
              <w:left w:w="0" w:type="dxa"/>
              <w:bottom w:w="0" w:type="dxa"/>
              <w:right w:w="0" w:type="dxa"/>
            </w:tcMar>
            <w:vAlign w:val="bottom"/>
            <w:hideMark/>
          </w:tcPr>
          <w:p w14:paraId="3F708802" w14:textId="77777777" w:rsidR="00000000" w:rsidRDefault="00943B5A">
            <w:pPr>
              <w:pStyle w:val="a3"/>
              <w:spacing w:before="0" w:beforeAutospacing="0" w:after="0" w:afterAutospacing="0"/>
              <w:rPr>
                <w:sz w:val="20"/>
                <w:szCs w:val="20"/>
              </w:rPr>
            </w:pPr>
            <w:r>
              <w:rPr>
                <w:sz w:val="18"/>
                <w:szCs w:val="18"/>
              </w:rPr>
              <w:t>​</w:t>
            </w:r>
          </w:p>
        </w:tc>
        <w:tc>
          <w:tcPr>
            <w:tcW w:w="126" w:type="pct"/>
            <w:shd w:val="clear" w:color="auto" w:fill="CCEEFF"/>
            <w:noWrap/>
            <w:tcMar>
              <w:top w:w="0" w:type="dxa"/>
              <w:left w:w="0" w:type="dxa"/>
              <w:bottom w:w="0" w:type="dxa"/>
              <w:right w:w="0" w:type="dxa"/>
            </w:tcMar>
            <w:vAlign w:val="bottom"/>
            <w:hideMark/>
          </w:tcPr>
          <w:p w14:paraId="5B1E837A" w14:textId="77777777" w:rsidR="00000000" w:rsidRDefault="00943B5A">
            <w:pPr>
              <w:pStyle w:val="a3"/>
              <w:spacing w:before="0" w:beforeAutospacing="0" w:after="0" w:afterAutospacing="0"/>
              <w:jc w:val="center"/>
              <w:rPr>
                <w:sz w:val="20"/>
                <w:szCs w:val="20"/>
              </w:rPr>
            </w:pPr>
            <w:r>
              <w:rPr>
                <w:sz w:val="18"/>
                <w:szCs w:val="18"/>
              </w:rPr>
              <w:t>​</w:t>
            </w:r>
          </w:p>
        </w:tc>
        <w:tc>
          <w:tcPr>
            <w:tcW w:w="497" w:type="pct"/>
            <w:shd w:val="clear" w:color="auto" w:fill="CCEEFF"/>
            <w:noWrap/>
            <w:tcMar>
              <w:top w:w="0" w:type="dxa"/>
              <w:left w:w="0" w:type="dxa"/>
              <w:bottom w:w="0" w:type="dxa"/>
              <w:right w:w="0" w:type="dxa"/>
            </w:tcMar>
            <w:vAlign w:val="bottom"/>
            <w:hideMark/>
          </w:tcPr>
          <w:p w14:paraId="3CA6B57D" w14:textId="77777777" w:rsidR="00000000" w:rsidRDefault="00943B5A">
            <w:pPr>
              <w:pStyle w:val="a3"/>
              <w:spacing w:before="0" w:beforeAutospacing="0" w:after="0" w:afterAutospacing="0"/>
              <w:ind w:right="60"/>
              <w:jc w:val="right"/>
              <w:rPr>
                <w:sz w:val="18"/>
                <w:szCs w:val="18"/>
              </w:rPr>
            </w:pPr>
            <w:r>
              <w:rPr>
                <w:sz w:val="18"/>
                <w:szCs w:val="18"/>
              </w:rPr>
              <w:t>—</w:t>
            </w:r>
          </w:p>
        </w:tc>
        <w:tc>
          <w:tcPr>
            <w:tcW w:w="126" w:type="pct"/>
            <w:shd w:val="clear" w:color="auto" w:fill="CCEEFF"/>
            <w:noWrap/>
            <w:tcMar>
              <w:top w:w="0" w:type="dxa"/>
              <w:left w:w="0" w:type="dxa"/>
              <w:bottom w:w="0" w:type="dxa"/>
              <w:right w:w="0" w:type="dxa"/>
            </w:tcMar>
            <w:vAlign w:val="bottom"/>
            <w:hideMark/>
          </w:tcPr>
          <w:p w14:paraId="628D51E7" w14:textId="77777777" w:rsidR="00000000" w:rsidRDefault="00943B5A">
            <w:pPr>
              <w:pStyle w:val="a3"/>
              <w:spacing w:before="0" w:beforeAutospacing="0" w:after="0" w:afterAutospacing="0"/>
              <w:rPr>
                <w:sz w:val="20"/>
                <w:szCs w:val="20"/>
              </w:rPr>
            </w:pPr>
            <w:r>
              <w:rPr>
                <w:sz w:val="18"/>
                <w:szCs w:val="18"/>
              </w:rPr>
              <w:t>​</w:t>
            </w:r>
          </w:p>
        </w:tc>
        <w:tc>
          <w:tcPr>
            <w:tcW w:w="126" w:type="pct"/>
            <w:shd w:val="clear" w:color="auto" w:fill="CCEEFF"/>
            <w:noWrap/>
            <w:tcMar>
              <w:top w:w="0" w:type="dxa"/>
              <w:left w:w="0" w:type="dxa"/>
              <w:bottom w:w="0" w:type="dxa"/>
              <w:right w:w="0" w:type="dxa"/>
            </w:tcMar>
            <w:vAlign w:val="bottom"/>
            <w:hideMark/>
          </w:tcPr>
          <w:p w14:paraId="628BEE6C" w14:textId="77777777" w:rsidR="00000000" w:rsidRDefault="00943B5A">
            <w:pPr>
              <w:pStyle w:val="a3"/>
              <w:spacing w:before="0" w:beforeAutospacing="0" w:after="0" w:afterAutospacing="0"/>
              <w:jc w:val="center"/>
              <w:rPr>
                <w:sz w:val="20"/>
                <w:szCs w:val="20"/>
              </w:rPr>
            </w:pPr>
            <w:r>
              <w:rPr>
                <w:sz w:val="18"/>
                <w:szCs w:val="18"/>
              </w:rPr>
              <w:t>​</w:t>
            </w:r>
          </w:p>
        </w:tc>
        <w:tc>
          <w:tcPr>
            <w:tcW w:w="498" w:type="pct"/>
            <w:shd w:val="clear" w:color="auto" w:fill="CCEEFF"/>
            <w:noWrap/>
            <w:tcMar>
              <w:top w:w="0" w:type="dxa"/>
              <w:left w:w="0" w:type="dxa"/>
              <w:bottom w:w="0" w:type="dxa"/>
              <w:right w:w="0" w:type="dxa"/>
            </w:tcMar>
            <w:vAlign w:val="bottom"/>
            <w:hideMark/>
          </w:tcPr>
          <w:p w14:paraId="2D468778" w14:textId="77777777" w:rsidR="00000000" w:rsidRDefault="00943B5A">
            <w:pPr>
              <w:pStyle w:val="a3"/>
              <w:spacing w:before="0" w:beforeAutospacing="0" w:after="0" w:afterAutospacing="0"/>
              <w:jc w:val="right"/>
              <w:rPr>
                <w:sz w:val="18"/>
                <w:szCs w:val="18"/>
              </w:rPr>
            </w:pPr>
            <w:r>
              <w:rPr>
                <w:sz w:val="18"/>
                <w:szCs w:val="18"/>
              </w:rPr>
              <w:t>(15,464)</w:t>
            </w:r>
          </w:p>
        </w:tc>
      </w:tr>
      <w:tr w:rsidR="00000000" w14:paraId="427E8817" w14:textId="77777777">
        <w:trPr>
          <w:divId w:val="1571574753"/>
        </w:trPr>
        <w:tc>
          <w:tcPr>
            <w:tcW w:w="3500" w:type="pct"/>
            <w:tcMar>
              <w:top w:w="0" w:type="dxa"/>
              <w:left w:w="0" w:type="dxa"/>
              <w:bottom w:w="0" w:type="dxa"/>
              <w:right w:w="0" w:type="dxa"/>
            </w:tcMar>
            <w:vAlign w:val="bottom"/>
            <w:hideMark/>
          </w:tcPr>
          <w:p w14:paraId="5AFAAD8B" w14:textId="77777777" w:rsidR="00000000" w:rsidRDefault="00943B5A">
            <w:pPr>
              <w:pStyle w:val="a3"/>
              <w:spacing w:before="0" w:beforeAutospacing="0" w:after="0" w:afterAutospacing="0"/>
              <w:rPr>
                <w:sz w:val="18"/>
                <w:szCs w:val="18"/>
              </w:rPr>
            </w:pPr>
            <w:r>
              <w:rPr>
                <w:sz w:val="18"/>
                <w:szCs w:val="18"/>
              </w:rPr>
              <w:t>Interest and other income (expense), net</w:t>
            </w:r>
          </w:p>
        </w:tc>
        <w:tc>
          <w:tcPr>
            <w:tcW w:w="126" w:type="pct"/>
            <w:noWrap/>
            <w:tcMar>
              <w:top w:w="0" w:type="dxa"/>
              <w:left w:w="0" w:type="dxa"/>
              <w:bottom w:w="0" w:type="dxa"/>
              <w:right w:w="0" w:type="dxa"/>
            </w:tcMar>
            <w:vAlign w:val="bottom"/>
            <w:hideMark/>
          </w:tcPr>
          <w:p w14:paraId="5DE0A5AE" w14:textId="77777777" w:rsidR="00000000" w:rsidRDefault="00943B5A">
            <w:pPr>
              <w:pStyle w:val="a3"/>
              <w:spacing w:before="0" w:beforeAutospacing="0" w:after="0" w:afterAutospacing="0"/>
              <w:rPr>
                <w:sz w:val="20"/>
                <w:szCs w:val="20"/>
              </w:rPr>
            </w:pPr>
            <w:r>
              <w:rPr>
                <w:sz w:val="18"/>
                <w:szCs w:val="18"/>
              </w:rPr>
              <w:t>​</w:t>
            </w:r>
          </w:p>
        </w:tc>
        <w:tc>
          <w:tcPr>
            <w:tcW w:w="126" w:type="pct"/>
            <w:tcBorders>
              <w:bottom w:val="single" w:sz="6" w:space="0" w:color="000000"/>
            </w:tcBorders>
            <w:noWrap/>
            <w:tcMar>
              <w:top w:w="0" w:type="dxa"/>
              <w:left w:w="0" w:type="dxa"/>
              <w:bottom w:w="0" w:type="dxa"/>
              <w:right w:w="0" w:type="dxa"/>
            </w:tcMar>
            <w:vAlign w:val="bottom"/>
            <w:hideMark/>
          </w:tcPr>
          <w:p w14:paraId="0E40EB8A" w14:textId="77777777" w:rsidR="00000000" w:rsidRDefault="00943B5A">
            <w:pPr>
              <w:pStyle w:val="a3"/>
              <w:spacing w:before="0" w:beforeAutospacing="0" w:after="0" w:afterAutospacing="0"/>
              <w:jc w:val="center"/>
              <w:rPr>
                <w:sz w:val="18"/>
                <w:szCs w:val="18"/>
              </w:rPr>
            </w:pPr>
            <w:r>
              <w:rPr>
                <w:sz w:val="18"/>
                <w:szCs w:val="18"/>
              </w:rPr>
              <w:t> </w:t>
            </w:r>
          </w:p>
        </w:tc>
        <w:tc>
          <w:tcPr>
            <w:tcW w:w="497" w:type="pct"/>
            <w:tcBorders>
              <w:bottom w:val="single" w:sz="6" w:space="0" w:color="000000"/>
            </w:tcBorders>
            <w:noWrap/>
            <w:tcMar>
              <w:top w:w="0" w:type="dxa"/>
              <w:left w:w="0" w:type="dxa"/>
              <w:bottom w:w="0" w:type="dxa"/>
              <w:right w:w="0" w:type="dxa"/>
            </w:tcMar>
            <w:vAlign w:val="bottom"/>
            <w:hideMark/>
          </w:tcPr>
          <w:p w14:paraId="6B98D31D" w14:textId="77777777" w:rsidR="00000000" w:rsidRDefault="00943B5A">
            <w:pPr>
              <w:pStyle w:val="a3"/>
              <w:spacing w:before="0" w:beforeAutospacing="0" w:after="0" w:afterAutospacing="0"/>
              <w:jc w:val="right"/>
              <w:rPr>
                <w:sz w:val="18"/>
                <w:szCs w:val="18"/>
              </w:rPr>
            </w:pPr>
            <w:r>
              <w:rPr>
                <w:sz w:val="18"/>
                <w:szCs w:val="18"/>
              </w:rPr>
              <w:t>(234)</w:t>
            </w:r>
          </w:p>
        </w:tc>
        <w:tc>
          <w:tcPr>
            <w:tcW w:w="126" w:type="pct"/>
            <w:noWrap/>
            <w:tcMar>
              <w:top w:w="0" w:type="dxa"/>
              <w:left w:w="0" w:type="dxa"/>
              <w:bottom w:w="0" w:type="dxa"/>
              <w:right w:w="0" w:type="dxa"/>
            </w:tcMar>
            <w:vAlign w:val="bottom"/>
            <w:hideMark/>
          </w:tcPr>
          <w:p w14:paraId="60E7F266" w14:textId="77777777" w:rsidR="00000000" w:rsidRDefault="00943B5A">
            <w:pPr>
              <w:pStyle w:val="a3"/>
              <w:spacing w:before="0" w:beforeAutospacing="0" w:after="0" w:afterAutospacing="0"/>
              <w:rPr>
                <w:sz w:val="20"/>
                <w:szCs w:val="20"/>
              </w:rPr>
            </w:pPr>
            <w:r>
              <w:rPr>
                <w:sz w:val="18"/>
                <w:szCs w:val="18"/>
              </w:rPr>
              <w:t>​</w:t>
            </w:r>
          </w:p>
        </w:tc>
        <w:tc>
          <w:tcPr>
            <w:tcW w:w="126" w:type="pct"/>
            <w:tcBorders>
              <w:bottom w:val="single" w:sz="6" w:space="0" w:color="000000"/>
            </w:tcBorders>
            <w:noWrap/>
            <w:tcMar>
              <w:top w:w="0" w:type="dxa"/>
              <w:left w:w="0" w:type="dxa"/>
              <w:bottom w:w="0" w:type="dxa"/>
              <w:right w:w="0" w:type="dxa"/>
            </w:tcMar>
            <w:vAlign w:val="bottom"/>
            <w:hideMark/>
          </w:tcPr>
          <w:p w14:paraId="3D4B1E6D" w14:textId="77777777" w:rsidR="00000000" w:rsidRDefault="00943B5A">
            <w:pPr>
              <w:pStyle w:val="a3"/>
              <w:spacing w:before="0" w:beforeAutospacing="0" w:after="0" w:afterAutospacing="0"/>
              <w:jc w:val="center"/>
              <w:rPr>
                <w:sz w:val="18"/>
                <w:szCs w:val="18"/>
              </w:rPr>
            </w:pPr>
            <w:r>
              <w:rPr>
                <w:sz w:val="18"/>
                <w:szCs w:val="18"/>
              </w:rPr>
              <w:t> </w:t>
            </w:r>
          </w:p>
        </w:tc>
        <w:tc>
          <w:tcPr>
            <w:tcW w:w="498" w:type="pct"/>
            <w:tcBorders>
              <w:bottom w:val="single" w:sz="6" w:space="0" w:color="000000"/>
            </w:tcBorders>
            <w:noWrap/>
            <w:tcMar>
              <w:top w:w="0" w:type="dxa"/>
              <w:left w:w="0" w:type="dxa"/>
              <w:bottom w:w="0" w:type="dxa"/>
              <w:right w:w="0" w:type="dxa"/>
            </w:tcMar>
            <w:vAlign w:val="bottom"/>
            <w:hideMark/>
          </w:tcPr>
          <w:p w14:paraId="05DB209B" w14:textId="77777777" w:rsidR="00000000" w:rsidRDefault="00943B5A">
            <w:pPr>
              <w:pStyle w:val="a3"/>
              <w:spacing w:before="0" w:beforeAutospacing="0" w:after="0" w:afterAutospacing="0"/>
              <w:ind w:right="60"/>
              <w:jc w:val="right"/>
              <w:rPr>
                <w:sz w:val="18"/>
                <w:szCs w:val="18"/>
              </w:rPr>
            </w:pPr>
            <w:r>
              <w:rPr>
                <w:sz w:val="18"/>
                <w:szCs w:val="18"/>
              </w:rPr>
              <w:t>1,460</w:t>
            </w:r>
          </w:p>
        </w:tc>
      </w:tr>
      <w:tr w:rsidR="00000000" w14:paraId="6D904F32" w14:textId="77777777">
        <w:trPr>
          <w:divId w:val="1571574753"/>
        </w:trPr>
        <w:tc>
          <w:tcPr>
            <w:tcW w:w="3500" w:type="pct"/>
            <w:shd w:val="clear" w:color="auto" w:fill="CCEEFF"/>
            <w:tcMar>
              <w:top w:w="0" w:type="dxa"/>
              <w:left w:w="0" w:type="dxa"/>
              <w:bottom w:w="0" w:type="dxa"/>
              <w:right w:w="0" w:type="dxa"/>
            </w:tcMar>
            <w:vAlign w:val="bottom"/>
            <w:hideMark/>
          </w:tcPr>
          <w:p w14:paraId="0B37B386" w14:textId="77777777" w:rsidR="00000000" w:rsidRDefault="00943B5A">
            <w:pPr>
              <w:pStyle w:val="a3"/>
              <w:spacing w:before="0" w:beforeAutospacing="0" w:after="0" w:afterAutospacing="0"/>
              <w:rPr>
                <w:sz w:val="18"/>
                <w:szCs w:val="18"/>
              </w:rPr>
            </w:pPr>
            <w:r>
              <w:rPr>
                <w:sz w:val="18"/>
                <w:szCs w:val="18"/>
              </w:rPr>
              <w:t xml:space="preserve">Loss before income taxes </w:t>
            </w:r>
          </w:p>
        </w:tc>
        <w:tc>
          <w:tcPr>
            <w:tcW w:w="126" w:type="pct"/>
            <w:shd w:val="clear" w:color="auto" w:fill="CCEEFF"/>
            <w:noWrap/>
            <w:tcMar>
              <w:top w:w="0" w:type="dxa"/>
              <w:left w:w="0" w:type="dxa"/>
              <w:bottom w:w="0" w:type="dxa"/>
              <w:right w:w="0" w:type="dxa"/>
            </w:tcMar>
            <w:vAlign w:val="bottom"/>
            <w:hideMark/>
          </w:tcPr>
          <w:p w14:paraId="72EED4FF" w14:textId="77777777" w:rsidR="00000000" w:rsidRDefault="00943B5A">
            <w:pPr>
              <w:pStyle w:val="a3"/>
              <w:spacing w:before="0" w:beforeAutospacing="0" w:after="0" w:afterAutospacing="0"/>
              <w:rPr>
                <w:sz w:val="20"/>
                <w:szCs w:val="20"/>
              </w:rPr>
            </w:pPr>
            <w:r>
              <w:rPr>
                <w:sz w:val="18"/>
                <w:szCs w:val="18"/>
              </w:rPr>
              <w:t>​</w:t>
            </w:r>
          </w:p>
        </w:tc>
        <w:tc>
          <w:tcPr>
            <w:tcW w:w="126" w:type="pct"/>
            <w:shd w:val="clear" w:color="auto" w:fill="CCEEFF"/>
            <w:noWrap/>
            <w:tcMar>
              <w:top w:w="0" w:type="dxa"/>
              <w:left w:w="0" w:type="dxa"/>
              <w:bottom w:w="0" w:type="dxa"/>
              <w:right w:w="0" w:type="dxa"/>
            </w:tcMar>
            <w:vAlign w:val="bottom"/>
            <w:hideMark/>
          </w:tcPr>
          <w:p w14:paraId="4F6E391D" w14:textId="77777777" w:rsidR="00000000" w:rsidRDefault="00943B5A">
            <w:pPr>
              <w:pStyle w:val="a3"/>
              <w:spacing w:before="0" w:beforeAutospacing="0" w:after="0" w:afterAutospacing="0"/>
              <w:jc w:val="center"/>
              <w:rPr>
                <w:sz w:val="18"/>
                <w:szCs w:val="18"/>
              </w:rPr>
            </w:pPr>
            <w:r>
              <w:rPr>
                <w:sz w:val="18"/>
                <w:szCs w:val="18"/>
              </w:rPr>
              <w:t> </w:t>
            </w:r>
          </w:p>
        </w:tc>
        <w:tc>
          <w:tcPr>
            <w:tcW w:w="497" w:type="pct"/>
            <w:shd w:val="clear" w:color="auto" w:fill="CCEEFF"/>
            <w:noWrap/>
            <w:tcMar>
              <w:top w:w="0" w:type="dxa"/>
              <w:left w:w="0" w:type="dxa"/>
              <w:bottom w:w="0" w:type="dxa"/>
              <w:right w:w="0" w:type="dxa"/>
            </w:tcMar>
            <w:vAlign w:val="bottom"/>
            <w:hideMark/>
          </w:tcPr>
          <w:p w14:paraId="5291FEC0" w14:textId="77777777" w:rsidR="00000000" w:rsidRDefault="00943B5A">
            <w:pPr>
              <w:pStyle w:val="a3"/>
              <w:spacing w:before="0" w:beforeAutospacing="0" w:after="0" w:afterAutospacing="0"/>
              <w:jc w:val="right"/>
              <w:rPr>
                <w:sz w:val="18"/>
                <w:szCs w:val="18"/>
              </w:rPr>
            </w:pPr>
            <w:r>
              <w:rPr>
                <w:sz w:val="18"/>
                <w:szCs w:val="18"/>
              </w:rPr>
              <w:t>(79,452)</w:t>
            </w:r>
          </w:p>
        </w:tc>
        <w:tc>
          <w:tcPr>
            <w:tcW w:w="126" w:type="pct"/>
            <w:shd w:val="clear" w:color="auto" w:fill="CCEEFF"/>
            <w:noWrap/>
            <w:tcMar>
              <w:top w:w="0" w:type="dxa"/>
              <w:left w:w="0" w:type="dxa"/>
              <w:bottom w:w="0" w:type="dxa"/>
              <w:right w:w="0" w:type="dxa"/>
            </w:tcMar>
            <w:vAlign w:val="bottom"/>
            <w:hideMark/>
          </w:tcPr>
          <w:p w14:paraId="45E6F732" w14:textId="77777777" w:rsidR="00000000" w:rsidRDefault="00943B5A">
            <w:pPr>
              <w:pStyle w:val="a3"/>
              <w:spacing w:before="0" w:beforeAutospacing="0" w:after="0" w:afterAutospacing="0"/>
              <w:rPr>
                <w:sz w:val="20"/>
                <w:szCs w:val="20"/>
              </w:rPr>
            </w:pPr>
            <w:r>
              <w:rPr>
                <w:sz w:val="18"/>
                <w:szCs w:val="18"/>
              </w:rPr>
              <w:t>​</w:t>
            </w:r>
          </w:p>
        </w:tc>
        <w:tc>
          <w:tcPr>
            <w:tcW w:w="126" w:type="pct"/>
            <w:shd w:val="clear" w:color="auto" w:fill="CCEEFF"/>
            <w:noWrap/>
            <w:tcMar>
              <w:top w:w="0" w:type="dxa"/>
              <w:left w:w="0" w:type="dxa"/>
              <w:bottom w:w="0" w:type="dxa"/>
              <w:right w:w="0" w:type="dxa"/>
            </w:tcMar>
            <w:vAlign w:val="bottom"/>
            <w:hideMark/>
          </w:tcPr>
          <w:p w14:paraId="48A62523" w14:textId="77777777" w:rsidR="00000000" w:rsidRDefault="00943B5A">
            <w:pPr>
              <w:pStyle w:val="a3"/>
              <w:spacing w:before="0" w:beforeAutospacing="0" w:after="0" w:afterAutospacing="0"/>
              <w:jc w:val="center"/>
              <w:rPr>
                <w:sz w:val="18"/>
                <w:szCs w:val="18"/>
              </w:rPr>
            </w:pPr>
            <w:r>
              <w:rPr>
                <w:sz w:val="18"/>
                <w:szCs w:val="18"/>
              </w:rPr>
              <w:t> </w:t>
            </w:r>
          </w:p>
        </w:tc>
        <w:tc>
          <w:tcPr>
            <w:tcW w:w="498" w:type="pct"/>
            <w:shd w:val="clear" w:color="auto" w:fill="CCEEFF"/>
            <w:noWrap/>
            <w:tcMar>
              <w:top w:w="0" w:type="dxa"/>
              <w:left w:w="0" w:type="dxa"/>
              <w:bottom w:w="0" w:type="dxa"/>
              <w:right w:w="0" w:type="dxa"/>
            </w:tcMar>
            <w:vAlign w:val="bottom"/>
            <w:hideMark/>
          </w:tcPr>
          <w:p w14:paraId="28EB7FBD" w14:textId="77777777" w:rsidR="00000000" w:rsidRDefault="00943B5A">
            <w:pPr>
              <w:pStyle w:val="a3"/>
              <w:spacing w:before="0" w:beforeAutospacing="0" w:after="0" w:afterAutospacing="0"/>
              <w:jc w:val="right"/>
              <w:rPr>
                <w:sz w:val="18"/>
                <w:szCs w:val="18"/>
              </w:rPr>
            </w:pPr>
            <w:r>
              <w:rPr>
                <w:sz w:val="18"/>
                <w:szCs w:val="18"/>
              </w:rPr>
              <w:t>(82,906)</w:t>
            </w:r>
          </w:p>
        </w:tc>
      </w:tr>
      <w:tr w:rsidR="00000000" w14:paraId="5E585BC7" w14:textId="77777777">
        <w:trPr>
          <w:divId w:val="1571574753"/>
        </w:trPr>
        <w:tc>
          <w:tcPr>
            <w:tcW w:w="3500" w:type="pct"/>
            <w:tcMar>
              <w:top w:w="0" w:type="dxa"/>
              <w:left w:w="0" w:type="dxa"/>
              <w:bottom w:w="0" w:type="dxa"/>
              <w:right w:w="0" w:type="dxa"/>
            </w:tcMar>
            <w:vAlign w:val="bottom"/>
            <w:hideMark/>
          </w:tcPr>
          <w:p w14:paraId="543B33B0" w14:textId="77777777" w:rsidR="00000000" w:rsidRDefault="00943B5A">
            <w:pPr>
              <w:pStyle w:val="a3"/>
              <w:spacing w:before="0" w:beforeAutospacing="0" w:after="0" w:afterAutospacing="0"/>
              <w:rPr>
                <w:sz w:val="18"/>
                <w:szCs w:val="18"/>
              </w:rPr>
            </w:pPr>
            <w:r>
              <w:rPr>
                <w:sz w:val="18"/>
                <w:szCs w:val="18"/>
              </w:rPr>
              <w:t>Provision for income tax expense</w:t>
            </w:r>
          </w:p>
        </w:tc>
        <w:tc>
          <w:tcPr>
            <w:tcW w:w="126" w:type="pct"/>
            <w:noWrap/>
            <w:tcMar>
              <w:top w:w="0" w:type="dxa"/>
              <w:left w:w="0" w:type="dxa"/>
              <w:bottom w:w="0" w:type="dxa"/>
              <w:right w:w="0" w:type="dxa"/>
            </w:tcMar>
            <w:vAlign w:val="bottom"/>
            <w:hideMark/>
          </w:tcPr>
          <w:p w14:paraId="7E3AD0F5" w14:textId="77777777" w:rsidR="00000000" w:rsidRDefault="00943B5A">
            <w:pPr>
              <w:pStyle w:val="a3"/>
              <w:spacing w:before="0" w:beforeAutospacing="0" w:after="0" w:afterAutospacing="0"/>
              <w:rPr>
                <w:sz w:val="20"/>
                <w:szCs w:val="20"/>
              </w:rPr>
            </w:pPr>
            <w:r>
              <w:rPr>
                <w:sz w:val="18"/>
                <w:szCs w:val="18"/>
              </w:rPr>
              <w:t>​</w:t>
            </w:r>
          </w:p>
        </w:tc>
        <w:tc>
          <w:tcPr>
            <w:tcW w:w="126" w:type="pct"/>
            <w:tcBorders>
              <w:bottom w:val="single" w:sz="6" w:space="0" w:color="000000"/>
            </w:tcBorders>
            <w:noWrap/>
            <w:tcMar>
              <w:top w:w="0" w:type="dxa"/>
              <w:left w:w="0" w:type="dxa"/>
              <w:bottom w:w="0" w:type="dxa"/>
              <w:right w:w="0" w:type="dxa"/>
            </w:tcMar>
            <w:vAlign w:val="bottom"/>
            <w:hideMark/>
          </w:tcPr>
          <w:p w14:paraId="316F4808" w14:textId="77777777" w:rsidR="00000000" w:rsidRDefault="00943B5A">
            <w:pPr>
              <w:pStyle w:val="a3"/>
              <w:spacing w:before="0" w:beforeAutospacing="0" w:after="0" w:afterAutospacing="0"/>
              <w:jc w:val="center"/>
              <w:rPr>
                <w:sz w:val="18"/>
                <w:szCs w:val="18"/>
              </w:rPr>
            </w:pPr>
            <w:r>
              <w:rPr>
                <w:sz w:val="18"/>
                <w:szCs w:val="18"/>
              </w:rPr>
              <w:t> </w:t>
            </w:r>
          </w:p>
        </w:tc>
        <w:tc>
          <w:tcPr>
            <w:tcW w:w="497" w:type="pct"/>
            <w:tcBorders>
              <w:bottom w:val="single" w:sz="6" w:space="0" w:color="000000"/>
            </w:tcBorders>
            <w:noWrap/>
            <w:tcMar>
              <w:top w:w="0" w:type="dxa"/>
              <w:left w:w="0" w:type="dxa"/>
              <w:bottom w:w="0" w:type="dxa"/>
              <w:right w:w="0" w:type="dxa"/>
            </w:tcMar>
            <w:vAlign w:val="bottom"/>
            <w:hideMark/>
          </w:tcPr>
          <w:p w14:paraId="152B2CA8" w14:textId="77777777" w:rsidR="00000000" w:rsidRDefault="00943B5A">
            <w:pPr>
              <w:pStyle w:val="a3"/>
              <w:spacing w:before="0" w:beforeAutospacing="0" w:after="0" w:afterAutospacing="0"/>
              <w:jc w:val="right"/>
              <w:rPr>
                <w:sz w:val="18"/>
                <w:szCs w:val="18"/>
              </w:rPr>
            </w:pPr>
            <w:r>
              <w:rPr>
                <w:sz w:val="18"/>
                <w:szCs w:val="18"/>
              </w:rPr>
              <w:t>(227)</w:t>
            </w:r>
          </w:p>
        </w:tc>
        <w:tc>
          <w:tcPr>
            <w:tcW w:w="126" w:type="pct"/>
            <w:noWrap/>
            <w:tcMar>
              <w:top w:w="0" w:type="dxa"/>
              <w:left w:w="0" w:type="dxa"/>
              <w:bottom w:w="0" w:type="dxa"/>
              <w:right w:w="0" w:type="dxa"/>
            </w:tcMar>
            <w:vAlign w:val="bottom"/>
            <w:hideMark/>
          </w:tcPr>
          <w:p w14:paraId="345CE307" w14:textId="77777777" w:rsidR="00000000" w:rsidRDefault="00943B5A">
            <w:pPr>
              <w:pStyle w:val="a3"/>
              <w:spacing w:before="0" w:beforeAutospacing="0" w:after="0" w:afterAutospacing="0"/>
              <w:rPr>
                <w:sz w:val="20"/>
                <w:szCs w:val="20"/>
              </w:rPr>
            </w:pPr>
            <w:r>
              <w:rPr>
                <w:sz w:val="18"/>
                <w:szCs w:val="18"/>
              </w:rPr>
              <w:t>​</w:t>
            </w:r>
          </w:p>
        </w:tc>
        <w:tc>
          <w:tcPr>
            <w:tcW w:w="126" w:type="pct"/>
            <w:tcBorders>
              <w:bottom w:val="single" w:sz="6" w:space="0" w:color="000000"/>
            </w:tcBorders>
            <w:noWrap/>
            <w:tcMar>
              <w:top w:w="0" w:type="dxa"/>
              <w:left w:w="0" w:type="dxa"/>
              <w:bottom w:w="0" w:type="dxa"/>
              <w:right w:w="0" w:type="dxa"/>
            </w:tcMar>
            <w:vAlign w:val="bottom"/>
            <w:hideMark/>
          </w:tcPr>
          <w:p w14:paraId="6A7E4DA5" w14:textId="77777777" w:rsidR="00000000" w:rsidRDefault="00943B5A">
            <w:pPr>
              <w:pStyle w:val="a3"/>
              <w:spacing w:before="0" w:beforeAutospacing="0" w:after="0" w:afterAutospacing="0"/>
              <w:jc w:val="center"/>
              <w:rPr>
                <w:sz w:val="18"/>
                <w:szCs w:val="18"/>
              </w:rPr>
            </w:pPr>
            <w:r>
              <w:rPr>
                <w:sz w:val="18"/>
                <w:szCs w:val="18"/>
              </w:rPr>
              <w:t> </w:t>
            </w:r>
          </w:p>
        </w:tc>
        <w:tc>
          <w:tcPr>
            <w:tcW w:w="498" w:type="pct"/>
            <w:tcBorders>
              <w:bottom w:val="single" w:sz="6" w:space="0" w:color="000000"/>
            </w:tcBorders>
            <w:noWrap/>
            <w:tcMar>
              <w:top w:w="0" w:type="dxa"/>
              <w:left w:w="0" w:type="dxa"/>
              <w:bottom w:w="0" w:type="dxa"/>
              <w:right w:w="0" w:type="dxa"/>
            </w:tcMar>
            <w:vAlign w:val="bottom"/>
            <w:hideMark/>
          </w:tcPr>
          <w:p w14:paraId="0A75A56F" w14:textId="77777777" w:rsidR="00000000" w:rsidRDefault="00943B5A">
            <w:pPr>
              <w:pStyle w:val="a3"/>
              <w:spacing w:before="0" w:beforeAutospacing="0" w:after="0" w:afterAutospacing="0"/>
              <w:jc w:val="right"/>
              <w:rPr>
                <w:sz w:val="18"/>
                <w:szCs w:val="18"/>
              </w:rPr>
            </w:pPr>
            <w:r>
              <w:rPr>
                <w:sz w:val="18"/>
                <w:szCs w:val="18"/>
              </w:rPr>
              <w:t>(147)</w:t>
            </w:r>
          </w:p>
        </w:tc>
      </w:tr>
      <w:tr w:rsidR="00000000" w14:paraId="1D92DDA7" w14:textId="77777777">
        <w:trPr>
          <w:divId w:val="1571574753"/>
        </w:trPr>
        <w:tc>
          <w:tcPr>
            <w:tcW w:w="3500" w:type="pct"/>
            <w:shd w:val="clear" w:color="auto" w:fill="CCEEFF"/>
            <w:tcMar>
              <w:top w:w="0" w:type="dxa"/>
              <w:left w:w="0" w:type="dxa"/>
              <w:bottom w:w="0" w:type="dxa"/>
              <w:right w:w="0" w:type="dxa"/>
            </w:tcMar>
            <w:vAlign w:val="bottom"/>
            <w:hideMark/>
          </w:tcPr>
          <w:p w14:paraId="7EC5D3EE" w14:textId="77777777" w:rsidR="00000000" w:rsidRDefault="00943B5A">
            <w:pPr>
              <w:pStyle w:val="a3"/>
              <w:spacing w:before="0" w:beforeAutospacing="0" w:after="0" w:afterAutospacing="0"/>
              <w:rPr>
                <w:sz w:val="18"/>
                <w:szCs w:val="18"/>
              </w:rPr>
            </w:pPr>
            <w:r>
              <w:rPr>
                <w:sz w:val="18"/>
                <w:szCs w:val="18"/>
              </w:rPr>
              <w:t>Net loss</w:t>
            </w:r>
            <w:r>
              <w:rPr>
                <w:sz w:val="18"/>
                <w:szCs w:val="18"/>
              </w:rPr>
              <w:t xml:space="preserve"> </w:t>
            </w:r>
          </w:p>
        </w:tc>
        <w:tc>
          <w:tcPr>
            <w:tcW w:w="126" w:type="pct"/>
            <w:shd w:val="clear" w:color="auto" w:fill="CCEEFF"/>
            <w:noWrap/>
            <w:tcMar>
              <w:top w:w="0" w:type="dxa"/>
              <w:left w:w="0" w:type="dxa"/>
              <w:bottom w:w="0" w:type="dxa"/>
              <w:right w:w="0" w:type="dxa"/>
            </w:tcMar>
            <w:vAlign w:val="bottom"/>
            <w:hideMark/>
          </w:tcPr>
          <w:p w14:paraId="06604E38" w14:textId="77777777" w:rsidR="00000000" w:rsidRDefault="00943B5A">
            <w:pPr>
              <w:pStyle w:val="a3"/>
              <w:spacing w:before="0" w:beforeAutospacing="0" w:after="0" w:afterAutospacing="0"/>
              <w:rPr>
                <w:sz w:val="20"/>
                <w:szCs w:val="20"/>
              </w:rPr>
            </w:pPr>
            <w:r>
              <w:rPr>
                <w:sz w:val="18"/>
                <w:szCs w:val="18"/>
              </w:rPr>
              <w:t>​</w:t>
            </w:r>
          </w:p>
        </w:tc>
        <w:tc>
          <w:tcPr>
            <w:tcW w:w="126" w:type="pct"/>
            <w:tcBorders>
              <w:bottom w:val="double" w:sz="6" w:space="0" w:color="000000"/>
            </w:tcBorders>
            <w:shd w:val="clear" w:color="auto" w:fill="CCEEFF"/>
            <w:noWrap/>
            <w:tcMar>
              <w:top w:w="0" w:type="dxa"/>
              <w:left w:w="0" w:type="dxa"/>
              <w:bottom w:w="0" w:type="dxa"/>
              <w:right w:w="0" w:type="dxa"/>
            </w:tcMar>
            <w:vAlign w:val="bottom"/>
            <w:hideMark/>
          </w:tcPr>
          <w:p w14:paraId="37A57E74" w14:textId="77777777" w:rsidR="00000000" w:rsidRDefault="00943B5A">
            <w:pPr>
              <w:pStyle w:val="a3"/>
              <w:spacing w:before="0" w:beforeAutospacing="0" w:after="0" w:afterAutospacing="0"/>
              <w:jc w:val="center"/>
              <w:rPr>
                <w:sz w:val="18"/>
                <w:szCs w:val="18"/>
              </w:rPr>
            </w:pPr>
            <w:r>
              <w:rPr>
                <w:sz w:val="18"/>
                <w:szCs w:val="18"/>
              </w:rPr>
              <w:t>$</w:t>
            </w:r>
          </w:p>
        </w:tc>
        <w:tc>
          <w:tcPr>
            <w:tcW w:w="497" w:type="pct"/>
            <w:tcBorders>
              <w:bottom w:val="double" w:sz="6" w:space="0" w:color="000000"/>
            </w:tcBorders>
            <w:shd w:val="clear" w:color="auto" w:fill="CCEEFF"/>
            <w:noWrap/>
            <w:tcMar>
              <w:top w:w="0" w:type="dxa"/>
              <w:left w:w="0" w:type="dxa"/>
              <w:bottom w:w="0" w:type="dxa"/>
              <w:right w:w="0" w:type="dxa"/>
            </w:tcMar>
            <w:vAlign w:val="bottom"/>
            <w:hideMark/>
          </w:tcPr>
          <w:p w14:paraId="62F10640" w14:textId="77777777" w:rsidR="00000000" w:rsidRDefault="00943B5A">
            <w:pPr>
              <w:pStyle w:val="a3"/>
              <w:spacing w:before="0" w:beforeAutospacing="0" w:after="0" w:afterAutospacing="0"/>
              <w:jc w:val="right"/>
              <w:rPr>
                <w:sz w:val="18"/>
                <w:szCs w:val="18"/>
              </w:rPr>
            </w:pPr>
            <w:r>
              <w:rPr>
                <w:sz w:val="18"/>
                <w:szCs w:val="18"/>
              </w:rPr>
              <w:t>(79,679)</w:t>
            </w:r>
          </w:p>
        </w:tc>
        <w:tc>
          <w:tcPr>
            <w:tcW w:w="126" w:type="pct"/>
            <w:shd w:val="clear" w:color="auto" w:fill="CCEEFF"/>
            <w:noWrap/>
            <w:tcMar>
              <w:top w:w="0" w:type="dxa"/>
              <w:left w:w="0" w:type="dxa"/>
              <w:bottom w:w="0" w:type="dxa"/>
              <w:right w:w="0" w:type="dxa"/>
            </w:tcMar>
            <w:vAlign w:val="bottom"/>
            <w:hideMark/>
          </w:tcPr>
          <w:p w14:paraId="5389A47C" w14:textId="77777777" w:rsidR="00000000" w:rsidRDefault="00943B5A">
            <w:pPr>
              <w:pStyle w:val="a3"/>
              <w:spacing w:before="0" w:beforeAutospacing="0" w:after="0" w:afterAutospacing="0"/>
              <w:rPr>
                <w:sz w:val="20"/>
                <w:szCs w:val="20"/>
              </w:rPr>
            </w:pPr>
            <w:r>
              <w:rPr>
                <w:sz w:val="18"/>
                <w:szCs w:val="18"/>
              </w:rPr>
              <w:t>​</w:t>
            </w:r>
          </w:p>
        </w:tc>
        <w:tc>
          <w:tcPr>
            <w:tcW w:w="126" w:type="pct"/>
            <w:tcBorders>
              <w:bottom w:val="double" w:sz="6" w:space="0" w:color="000000"/>
            </w:tcBorders>
            <w:shd w:val="clear" w:color="auto" w:fill="CCEEFF"/>
            <w:noWrap/>
            <w:tcMar>
              <w:top w:w="0" w:type="dxa"/>
              <w:left w:w="0" w:type="dxa"/>
              <w:bottom w:w="0" w:type="dxa"/>
              <w:right w:w="0" w:type="dxa"/>
            </w:tcMar>
            <w:vAlign w:val="bottom"/>
            <w:hideMark/>
          </w:tcPr>
          <w:p w14:paraId="6277FDB7" w14:textId="77777777" w:rsidR="00000000" w:rsidRDefault="00943B5A">
            <w:pPr>
              <w:pStyle w:val="a3"/>
              <w:spacing w:before="0" w:beforeAutospacing="0" w:after="0" w:afterAutospacing="0"/>
              <w:jc w:val="center"/>
              <w:rPr>
                <w:sz w:val="18"/>
                <w:szCs w:val="18"/>
              </w:rPr>
            </w:pPr>
            <w:r>
              <w:rPr>
                <w:sz w:val="18"/>
                <w:szCs w:val="18"/>
              </w:rPr>
              <w:t>$</w:t>
            </w:r>
          </w:p>
        </w:tc>
        <w:tc>
          <w:tcPr>
            <w:tcW w:w="498" w:type="pct"/>
            <w:tcBorders>
              <w:bottom w:val="double" w:sz="6" w:space="0" w:color="000000"/>
            </w:tcBorders>
            <w:shd w:val="clear" w:color="auto" w:fill="CCEEFF"/>
            <w:noWrap/>
            <w:tcMar>
              <w:top w:w="0" w:type="dxa"/>
              <w:left w:w="0" w:type="dxa"/>
              <w:bottom w:w="0" w:type="dxa"/>
              <w:right w:w="0" w:type="dxa"/>
            </w:tcMar>
            <w:vAlign w:val="bottom"/>
            <w:hideMark/>
          </w:tcPr>
          <w:p w14:paraId="304D3910" w14:textId="77777777" w:rsidR="00000000" w:rsidRDefault="00943B5A">
            <w:pPr>
              <w:pStyle w:val="a3"/>
              <w:spacing w:before="0" w:beforeAutospacing="0" w:after="0" w:afterAutospacing="0"/>
              <w:jc w:val="right"/>
              <w:rPr>
                <w:sz w:val="18"/>
                <w:szCs w:val="18"/>
              </w:rPr>
            </w:pPr>
            <w:r>
              <w:rPr>
                <w:sz w:val="18"/>
                <w:szCs w:val="18"/>
              </w:rPr>
              <w:t>(83,053)</w:t>
            </w:r>
          </w:p>
        </w:tc>
      </w:tr>
      <w:tr w:rsidR="00000000" w14:paraId="18FD11D6" w14:textId="77777777">
        <w:trPr>
          <w:divId w:val="1571574753"/>
        </w:trPr>
        <w:tc>
          <w:tcPr>
            <w:tcW w:w="3500" w:type="pct"/>
            <w:tcMar>
              <w:top w:w="0" w:type="dxa"/>
              <w:left w:w="0" w:type="dxa"/>
              <w:bottom w:w="0" w:type="dxa"/>
              <w:right w:w="0" w:type="dxa"/>
            </w:tcMar>
            <w:vAlign w:val="bottom"/>
            <w:hideMark/>
          </w:tcPr>
          <w:p w14:paraId="264E040B" w14:textId="77777777" w:rsidR="00000000" w:rsidRDefault="00943B5A">
            <w:pPr>
              <w:pStyle w:val="a3"/>
              <w:spacing w:before="0" w:beforeAutospacing="0" w:after="0" w:afterAutospacing="0"/>
              <w:rPr>
                <w:sz w:val="20"/>
                <w:szCs w:val="20"/>
              </w:rPr>
            </w:pPr>
            <w:r>
              <w:rPr>
                <w:sz w:val="18"/>
                <w:szCs w:val="18"/>
              </w:rPr>
              <w:t>​</w:t>
            </w:r>
          </w:p>
        </w:tc>
        <w:tc>
          <w:tcPr>
            <w:tcW w:w="126" w:type="pct"/>
            <w:noWrap/>
            <w:tcMar>
              <w:top w:w="0" w:type="dxa"/>
              <w:left w:w="0" w:type="dxa"/>
              <w:bottom w:w="0" w:type="dxa"/>
              <w:right w:w="0" w:type="dxa"/>
            </w:tcMar>
            <w:vAlign w:val="bottom"/>
            <w:hideMark/>
          </w:tcPr>
          <w:p w14:paraId="19FDF290" w14:textId="77777777" w:rsidR="00000000" w:rsidRDefault="00943B5A">
            <w:pPr>
              <w:pStyle w:val="a3"/>
              <w:spacing w:before="0" w:beforeAutospacing="0" w:after="0" w:afterAutospacing="0"/>
              <w:rPr>
                <w:sz w:val="20"/>
                <w:szCs w:val="20"/>
              </w:rPr>
            </w:pPr>
            <w:r>
              <w:rPr>
                <w:sz w:val="18"/>
                <w:szCs w:val="18"/>
              </w:rPr>
              <w:t>​</w:t>
            </w:r>
          </w:p>
        </w:tc>
        <w:tc>
          <w:tcPr>
            <w:tcW w:w="126" w:type="pct"/>
            <w:noWrap/>
            <w:tcMar>
              <w:top w:w="0" w:type="dxa"/>
              <w:left w:w="0" w:type="dxa"/>
              <w:bottom w:w="0" w:type="dxa"/>
              <w:right w:w="0" w:type="dxa"/>
            </w:tcMar>
            <w:vAlign w:val="bottom"/>
            <w:hideMark/>
          </w:tcPr>
          <w:p w14:paraId="3E4F4C9D" w14:textId="77777777" w:rsidR="00000000" w:rsidRDefault="00943B5A">
            <w:pPr>
              <w:pStyle w:val="a3"/>
              <w:spacing w:before="0" w:beforeAutospacing="0" w:after="0" w:afterAutospacing="0"/>
              <w:jc w:val="center"/>
              <w:rPr>
                <w:sz w:val="20"/>
                <w:szCs w:val="20"/>
              </w:rPr>
            </w:pPr>
            <w:r>
              <w:rPr>
                <w:sz w:val="18"/>
                <w:szCs w:val="18"/>
              </w:rPr>
              <w:t>​</w:t>
            </w:r>
          </w:p>
        </w:tc>
        <w:tc>
          <w:tcPr>
            <w:tcW w:w="497" w:type="pct"/>
            <w:noWrap/>
            <w:tcMar>
              <w:top w:w="0" w:type="dxa"/>
              <w:left w:w="0" w:type="dxa"/>
              <w:bottom w:w="0" w:type="dxa"/>
              <w:right w:w="0" w:type="dxa"/>
            </w:tcMar>
            <w:vAlign w:val="bottom"/>
            <w:hideMark/>
          </w:tcPr>
          <w:p w14:paraId="033AF5C3" w14:textId="77777777" w:rsidR="00000000" w:rsidRDefault="00943B5A">
            <w:pPr>
              <w:pStyle w:val="a3"/>
              <w:spacing w:before="0" w:beforeAutospacing="0" w:after="0" w:afterAutospacing="0"/>
              <w:jc w:val="right"/>
              <w:rPr>
                <w:sz w:val="20"/>
                <w:szCs w:val="20"/>
              </w:rPr>
            </w:pPr>
            <w:r>
              <w:rPr>
                <w:sz w:val="18"/>
                <w:szCs w:val="18"/>
              </w:rPr>
              <w:t>​</w:t>
            </w:r>
          </w:p>
        </w:tc>
        <w:tc>
          <w:tcPr>
            <w:tcW w:w="126" w:type="pct"/>
            <w:noWrap/>
            <w:tcMar>
              <w:top w:w="0" w:type="dxa"/>
              <w:left w:w="0" w:type="dxa"/>
              <w:bottom w:w="0" w:type="dxa"/>
              <w:right w:w="0" w:type="dxa"/>
            </w:tcMar>
            <w:vAlign w:val="bottom"/>
            <w:hideMark/>
          </w:tcPr>
          <w:p w14:paraId="07F2DB56" w14:textId="77777777" w:rsidR="00000000" w:rsidRDefault="00943B5A">
            <w:pPr>
              <w:pStyle w:val="a3"/>
              <w:spacing w:before="0" w:beforeAutospacing="0" w:after="0" w:afterAutospacing="0"/>
              <w:rPr>
                <w:sz w:val="20"/>
                <w:szCs w:val="20"/>
              </w:rPr>
            </w:pPr>
            <w:r>
              <w:rPr>
                <w:sz w:val="18"/>
                <w:szCs w:val="18"/>
              </w:rPr>
              <w:t>​</w:t>
            </w:r>
          </w:p>
        </w:tc>
        <w:tc>
          <w:tcPr>
            <w:tcW w:w="126" w:type="pct"/>
            <w:noWrap/>
            <w:tcMar>
              <w:top w:w="0" w:type="dxa"/>
              <w:left w:w="0" w:type="dxa"/>
              <w:bottom w:w="0" w:type="dxa"/>
              <w:right w:w="0" w:type="dxa"/>
            </w:tcMar>
            <w:vAlign w:val="bottom"/>
            <w:hideMark/>
          </w:tcPr>
          <w:p w14:paraId="0AD52D24" w14:textId="77777777" w:rsidR="00000000" w:rsidRDefault="00943B5A">
            <w:pPr>
              <w:pStyle w:val="a3"/>
              <w:spacing w:before="0" w:beforeAutospacing="0" w:after="0" w:afterAutospacing="0"/>
              <w:jc w:val="center"/>
              <w:rPr>
                <w:sz w:val="20"/>
                <w:szCs w:val="20"/>
              </w:rPr>
            </w:pPr>
            <w:r>
              <w:rPr>
                <w:sz w:val="18"/>
                <w:szCs w:val="18"/>
              </w:rPr>
              <w:t>​</w:t>
            </w:r>
          </w:p>
        </w:tc>
        <w:tc>
          <w:tcPr>
            <w:tcW w:w="498" w:type="pct"/>
            <w:noWrap/>
            <w:tcMar>
              <w:top w:w="0" w:type="dxa"/>
              <w:left w:w="0" w:type="dxa"/>
              <w:bottom w:w="0" w:type="dxa"/>
              <w:right w:w="0" w:type="dxa"/>
            </w:tcMar>
            <w:vAlign w:val="bottom"/>
            <w:hideMark/>
          </w:tcPr>
          <w:p w14:paraId="2F317FB5" w14:textId="77777777" w:rsidR="00000000" w:rsidRDefault="00943B5A">
            <w:pPr>
              <w:pStyle w:val="a3"/>
              <w:spacing w:before="0" w:beforeAutospacing="0" w:after="0" w:afterAutospacing="0"/>
              <w:jc w:val="right"/>
              <w:rPr>
                <w:sz w:val="20"/>
                <w:szCs w:val="20"/>
              </w:rPr>
            </w:pPr>
            <w:r>
              <w:rPr>
                <w:sz w:val="18"/>
                <w:szCs w:val="18"/>
              </w:rPr>
              <w:t>​</w:t>
            </w:r>
          </w:p>
        </w:tc>
      </w:tr>
      <w:tr w:rsidR="00000000" w14:paraId="3C7588EC" w14:textId="77777777">
        <w:trPr>
          <w:divId w:val="1571574753"/>
        </w:trPr>
        <w:tc>
          <w:tcPr>
            <w:tcW w:w="3500" w:type="pct"/>
            <w:shd w:val="clear" w:color="auto" w:fill="CCEEFF"/>
            <w:tcMar>
              <w:top w:w="0" w:type="dxa"/>
              <w:left w:w="0" w:type="dxa"/>
              <w:bottom w:w="0" w:type="dxa"/>
              <w:right w:w="0" w:type="dxa"/>
            </w:tcMar>
            <w:vAlign w:val="bottom"/>
            <w:hideMark/>
          </w:tcPr>
          <w:p w14:paraId="3FA1EB7A" w14:textId="77777777" w:rsidR="00000000" w:rsidRDefault="00943B5A">
            <w:pPr>
              <w:pStyle w:val="a3"/>
              <w:spacing w:before="0" w:beforeAutospacing="0" w:after="0" w:afterAutospacing="0"/>
              <w:ind w:left="240"/>
              <w:rPr>
                <w:sz w:val="18"/>
                <w:szCs w:val="18"/>
              </w:rPr>
            </w:pPr>
            <w:r>
              <w:rPr>
                <w:sz w:val="18"/>
                <w:szCs w:val="18"/>
              </w:rPr>
              <w:t>Net unrealized gain (loss) on available-for-sale investments</w:t>
            </w:r>
          </w:p>
        </w:tc>
        <w:tc>
          <w:tcPr>
            <w:tcW w:w="126" w:type="pct"/>
            <w:shd w:val="clear" w:color="auto" w:fill="CCEEFF"/>
            <w:noWrap/>
            <w:tcMar>
              <w:top w:w="0" w:type="dxa"/>
              <w:left w:w="0" w:type="dxa"/>
              <w:bottom w:w="0" w:type="dxa"/>
              <w:right w:w="0" w:type="dxa"/>
            </w:tcMar>
            <w:vAlign w:val="bottom"/>
            <w:hideMark/>
          </w:tcPr>
          <w:p w14:paraId="41D36BA8" w14:textId="77777777" w:rsidR="00000000" w:rsidRDefault="00943B5A">
            <w:pPr>
              <w:pStyle w:val="a3"/>
              <w:spacing w:before="0" w:beforeAutospacing="0" w:after="0" w:afterAutospacing="0"/>
              <w:rPr>
                <w:sz w:val="20"/>
                <w:szCs w:val="20"/>
              </w:rPr>
            </w:pPr>
            <w:r>
              <w:rPr>
                <w:sz w:val="18"/>
                <w:szCs w:val="18"/>
              </w:rPr>
              <w:t>​</w:t>
            </w:r>
          </w:p>
        </w:tc>
        <w:tc>
          <w:tcPr>
            <w:tcW w:w="126" w:type="pct"/>
            <w:tcBorders>
              <w:bottom w:val="single" w:sz="6" w:space="0" w:color="000000"/>
            </w:tcBorders>
            <w:shd w:val="clear" w:color="auto" w:fill="CCEEFF"/>
            <w:noWrap/>
            <w:tcMar>
              <w:top w:w="0" w:type="dxa"/>
              <w:left w:w="0" w:type="dxa"/>
              <w:bottom w:w="0" w:type="dxa"/>
              <w:right w:w="0" w:type="dxa"/>
            </w:tcMar>
            <w:vAlign w:val="bottom"/>
            <w:hideMark/>
          </w:tcPr>
          <w:p w14:paraId="66D5D8AE" w14:textId="77777777" w:rsidR="00000000" w:rsidRDefault="00943B5A">
            <w:pPr>
              <w:pStyle w:val="a3"/>
              <w:spacing w:before="0" w:beforeAutospacing="0" w:after="0" w:afterAutospacing="0"/>
              <w:jc w:val="center"/>
              <w:rPr>
                <w:sz w:val="20"/>
                <w:szCs w:val="20"/>
              </w:rPr>
            </w:pPr>
            <w:r>
              <w:rPr>
                <w:sz w:val="18"/>
                <w:szCs w:val="18"/>
              </w:rPr>
              <w:t>​</w:t>
            </w:r>
          </w:p>
        </w:tc>
        <w:tc>
          <w:tcPr>
            <w:tcW w:w="497" w:type="pct"/>
            <w:tcBorders>
              <w:bottom w:val="single" w:sz="6" w:space="0" w:color="000000"/>
            </w:tcBorders>
            <w:shd w:val="clear" w:color="auto" w:fill="CCEEFF"/>
            <w:noWrap/>
            <w:tcMar>
              <w:top w:w="0" w:type="dxa"/>
              <w:left w:w="0" w:type="dxa"/>
              <w:bottom w:w="0" w:type="dxa"/>
              <w:right w:w="0" w:type="dxa"/>
            </w:tcMar>
            <w:vAlign w:val="bottom"/>
            <w:hideMark/>
          </w:tcPr>
          <w:p w14:paraId="34E68472" w14:textId="77777777" w:rsidR="00000000" w:rsidRDefault="00943B5A">
            <w:pPr>
              <w:pStyle w:val="a3"/>
              <w:spacing w:before="0" w:beforeAutospacing="0" w:after="0" w:afterAutospacing="0"/>
              <w:jc w:val="right"/>
              <w:rPr>
                <w:sz w:val="18"/>
                <w:szCs w:val="18"/>
              </w:rPr>
            </w:pPr>
            <w:r>
              <w:rPr>
                <w:sz w:val="18"/>
                <w:szCs w:val="18"/>
              </w:rPr>
              <w:t>(30)</w:t>
            </w:r>
          </w:p>
        </w:tc>
        <w:tc>
          <w:tcPr>
            <w:tcW w:w="126" w:type="pct"/>
            <w:shd w:val="clear" w:color="auto" w:fill="CCEEFF"/>
            <w:noWrap/>
            <w:tcMar>
              <w:top w:w="0" w:type="dxa"/>
              <w:left w:w="0" w:type="dxa"/>
              <w:bottom w:w="0" w:type="dxa"/>
              <w:right w:w="0" w:type="dxa"/>
            </w:tcMar>
            <w:vAlign w:val="bottom"/>
            <w:hideMark/>
          </w:tcPr>
          <w:p w14:paraId="0A73DF36" w14:textId="77777777" w:rsidR="00000000" w:rsidRDefault="00943B5A">
            <w:pPr>
              <w:pStyle w:val="a3"/>
              <w:spacing w:before="0" w:beforeAutospacing="0" w:after="0" w:afterAutospacing="0"/>
              <w:rPr>
                <w:sz w:val="20"/>
                <w:szCs w:val="20"/>
              </w:rPr>
            </w:pPr>
            <w:r>
              <w:rPr>
                <w:sz w:val="18"/>
                <w:szCs w:val="18"/>
              </w:rPr>
              <w:t>​</w:t>
            </w:r>
          </w:p>
        </w:tc>
        <w:tc>
          <w:tcPr>
            <w:tcW w:w="126" w:type="pct"/>
            <w:tcBorders>
              <w:bottom w:val="single" w:sz="6" w:space="0" w:color="000000"/>
            </w:tcBorders>
            <w:shd w:val="clear" w:color="auto" w:fill="CCEEFF"/>
            <w:noWrap/>
            <w:tcMar>
              <w:top w:w="0" w:type="dxa"/>
              <w:left w:w="0" w:type="dxa"/>
              <w:bottom w:w="0" w:type="dxa"/>
              <w:right w:w="0" w:type="dxa"/>
            </w:tcMar>
            <w:vAlign w:val="bottom"/>
            <w:hideMark/>
          </w:tcPr>
          <w:p w14:paraId="1A46CD45" w14:textId="77777777" w:rsidR="00000000" w:rsidRDefault="00943B5A">
            <w:pPr>
              <w:pStyle w:val="a3"/>
              <w:spacing w:before="0" w:beforeAutospacing="0" w:after="0" w:afterAutospacing="0"/>
              <w:jc w:val="center"/>
              <w:rPr>
                <w:sz w:val="20"/>
                <w:szCs w:val="20"/>
              </w:rPr>
            </w:pPr>
            <w:r>
              <w:rPr>
                <w:sz w:val="18"/>
                <w:szCs w:val="18"/>
              </w:rPr>
              <w:t>​</w:t>
            </w:r>
          </w:p>
        </w:tc>
        <w:tc>
          <w:tcPr>
            <w:tcW w:w="498" w:type="pct"/>
            <w:tcBorders>
              <w:bottom w:val="single" w:sz="6" w:space="0" w:color="000000"/>
            </w:tcBorders>
            <w:shd w:val="clear" w:color="auto" w:fill="CCEEFF"/>
            <w:noWrap/>
            <w:tcMar>
              <w:top w:w="0" w:type="dxa"/>
              <w:left w:w="0" w:type="dxa"/>
              <w:bottom w:w="0" w:type="dxa"/>
              <w:right w:w="0" w:type="dxa"/>
            </w:tcMar>
            <w:vAlign w:val="bottom"/>
            <w:hideMark/>
          </w:tcPr>
          <w:p w14:paraId="293DA1D1" w14:textId="77777777" w:rsidR="00000000" w:rsidRDefault="00943B5A">
            <w:pPr>
              <w:pStyle w:val="a3"/>
              <w:spacing w:before="0" w:beforeAutospacing="0" w:after="0" w:afterAutospacing="0"/>
              <w:ind w:right="60"/>
              <w:jc w:val="right"/>
              <w:rPr>
                <w:sz w:val="18"/>
                <w:szCs w:val="18"/>
              </w:rPr>
            </w:pPr>
            <w:r>
              <w:rPr>
                <w:sz w:val="18"/>
                <w:szCs w:val="18"/>
              </w:rPr>
              <w:t>367</w:t>
            </w:r>
          </w:p>
        </w:tc>
      </w:tr>
      <w:tr w:rsidR="00000000" w14:paraId="3059C79D" w14:textId="77777777">
        <w:trPr>
          <w:divId w:val="1571574753"/>
        </w:trPr>
        <w:tc>
          <w:tcPr>
            <w:tcW w:w="3500" w:type="pct"/>
            <w:noWrap/>
            <w:tcMar>
              <w:top w:w="0" w:type="dxa"/>
              <w:left w:w="0" w:type="dxa"/>
              <w:bottom w:w="0" w:type="dxa"/>
              <w:right w:w="0" w:type="dxa"/>
            </w:tcMar>
            <w:vAlign w:val="bottom"/>
            <w:hideMark/>
          </w:tcPr>
          <w:p w14:paraId="04128FD8" w14:textId="77777777" w:rsidR="00000000" w:rsidRDefault="00943B5A">
            <w:pPr>
              <w:pStyle w:val="a3"/>
              <w:spacing w:before="0" w:beforeAutospacing="0" w:after="0" w:afterAutospacing="0"/>
              <w:rPr>
                <w:sz w:val="18"/>
                <w:szCs w:val="18"/>
              </w:rPr>
            </w:pPr>
            <w:r>
              <w:rPr>
                <w:sz w:val="18"/>
                <w:szCs w:val="18"/>
              </w:rPr>
              <w:t>Total comprehensive loss</w:t>
            </w:r>
          </w:p>
        </w:tc>
        <w:tc>
          <w:tcPr>
            <w:tcW w:w="126" w:type="pct"/>
            <w:noWrap/>
            <w:tcMar>
              <w:top w:w="0" w:type="dxa"/>
              <w:left w:w="0" w:type="dxa"/>
              <w:bottom w:w="0" w:type="dxa"/>
              <w:right w:w="0" w:type="dxa"/>
            </w:tcMar>
            <w:vAlign w:val="bottom"/>
            <w:hideMark/>
          </w:tcPr>
          <w:p w14:paraId="5724F73B" w14:textId="77777777" w:rsidR="00000000" w:rsidRDefault="00943B5A">
            <w:pPr>
              <w:pStyle w:val="a3"/>
              <w:spacing w:before="0" w:beforeAutospacing="0" w:after="0" w:afterAutospacing="0"/>
              <w:rPr>
                <w:sz w:val="20"/>
                <w:szCs w:val="20"/>
              </w:rPr>
            </w:pPr>
            <w:r>
              <w:rPr>
                <w:sz w:val="18"/>
                <w:szCs w:val="18"/>
              </w:rPr>
              <w:t>​</w:t>
            </w:r>
          </w:p>
        </w:tc>
        <w:tc>
          <w:tcPr>
            <w:tcW w:w="126" w:type="pct"/>
            <w:tcBorders>
              <w:bottom w:val="double" w:sz="6" w:space="0" w:color="000000"/>
            </w:tcBorders>
            <w:noWrap/>
            <w:tcMar>
              <w:top w:w="0" w:type="dxa"/>
              <w:left w:w="0" w:type="dxa"/>
              <w:bottom w:w="0" w:type="dxa"/>
              <w:right w:w="0" w:type="dxa"/>
            </w:tcMar>
            <w:vAlign w:val="bottom"/>
            <w:hideMark/>
          </w:tcPr>
          <w:p w14:paraId="402D8141" w14:textId="77777777" w:rsidR="00000000" w:rsidRDefault="00943B5A">
            <w:pPr>
              <w:pStyle w:val="a3"/>
              <w:spacing w:before="0" w:beforeAutospacing="0" w:after="0" w:afterAutospacing="0"/>
              <w:jc w:val="center"/>
              <w:rPr>
                <w:sz w:val="18"/>
                <w:szCs w:val="18"/>
              </w:rPr>
            </w:pPr>
            <w:r>
              <w:rPr>
                <w:sz w:val="18"/>
                <w:szCs w:val="18"/>
              </w:rPr>
              <w:t>$</w:t>
            </w:r>
          </w:p>
        </w:tc>
        <w:tc>
          <w:tcPr>
            <w:tcW w:w="497" w:type="pct"/>
            <w:tcBorders>
              <w:bottom w:val="double" w:sz="6" w:space="0" w:color="000000"/>
            </w:tcBorders>
            <w:noWrap/>
            <w:tcMar>
              <w:top w:w="0" w:type="dxa"/>
              <w:left w:w="0" w:type="dxa"/>
              <w:bottom w:w="0" w:type="dxa"/>
              <w:right w:w="0" w:type="dxa"/>
            </w:tcMar>
            <w:vAlign w:val="bottom"/>
            <w:hideMark/>
          </w:tcPr>
          <w:p w14:paraId="2CC466E4" w14:textId="77777777" w:rsidR="00000000" w:rsidRDefault="00943B5A">
            <w:pPr>
              <w:pStyle w:val="a3"/>
              <w:spacing w:before="0" w:beforeAutospacing="0" w:after="0" w:afterAutospacing="0"/>
              <w:jc w:val="right"/>
              <w:rPr>
                <w:sz w:val="18"/>
                <w:szCs w:val="18"/>
              </w:rPr>
            </w:pPr>
            <w:r>
              <w:rPr>
                <w:sz w:val="18"/>
                <w:szCs w:val="18"/>
              </w:rPr>
              <w:t>(79,709)</w:t>
            </w:r>
          </w:p>
        </w:tc>
        <w:tc>
          <w:tcPr>
            <w:tcW w:w="126" w:type="pct"/>
            <w:noWrap/>
            <w:tcMar>
              <w:top w:w="0" w:type="dxa"/>
              <w:left w:w="0" w:type="dxa"/>
              <w:bottom w:w="0" w:type="dxa"/>
              <w:right w:w="0" w:type="dxa"/>
            </w:tcMar>
            <w:vAlign w:val="bottom"/>
            <w:hideMark/>
          </w:tcPr>
          <w:p w14:paraId="05AC0F39" w14:textId="77777777" w:rsidR="00000000" w:rsidRDefault="00943B5A">
            <w:pPr>
              <w:pStyle w:val="a3"/>
              <w:spacing w:before="0" w:beforeAutospacing="0" w:after="0" w:afterAutospacing="0"/>
              <w:rPr>
                <w:sz w:val="20"/>
                <w:szCs w:val="20"/>
              </w:rPr>
            </w:pPr>
            <w:r>
              <w:rPr>
                <w:sz w:val="18"/>
                <w:szCs w:val="18"/>
              </w:rPr>
              <w:t>​</w:t>
            </w:r>
          </w:p>
        </w:tc>
        <w:tc>
          <w:tcPr>
            <w:tcW w:w="126" w:type="pct"/>
            <w:tcBorders>
              <w:bottom w:val="double" w:sz="6" w:space="0" w:color="000000"/>
            </w:tcBorders>
            <w:noWrap/>
            <w:tcMar>
              <w:top w:w="0" w:type="dxa"/>
              <w:left w:w="0" w:type="dxa"/>
              <w:bottom w:w="0" w:type="dxa"/>
              <w:right w:w="0" w:type="dxa"/>
            </w:tcMar>
            <w:vAlign w:val="bottom"/>
            <w:hideMark/>
          </w:tcPr>
          <w:p w14:paraId="34D0C1BE" w14:textId="77777777" w:rsidR="00000000" w:rsidRDefault="00943B5A">
            <w:pPr>
              <w:pStyle w:val="a3"/>
              <w:spacing w:before="0" w:beforeAutospacing="0" w:after="0" w:afterAutospacing="0"/>
              <w:jc w:val="center"/>
              <w:rPr>
                <w:sz w:val="18"/>
                <w:szCs w:val="18"/>
              </w:rPr>
            </w:pPr>
            <w:r>
              <w:rPr>
                <w:sz w:val="18"/>
                <w:szCs w:val="18"/>
              </w:rPr>
              <w:t>$</w:t>
            </w:r>
          </w:p>
        </w:tc>
        <w:tc>
          <w:tcPr>
            <w:tcW w:w="498" w:type="pct"/>
            <w:tcBorders>
              <w:bottom w:val="double" w:sz="6" w:space="0" w:color="000000"/>
            </w:tcBorders>
            <w:noWrap/>
            <w:tcMar>
              <w:top w:w="0" w:type="dxa"/>
              <w:left w:w="0" w:type="dxa"/>
              <w:bottom w:w="0" w:type="dxa"/>
              <w:right w:w="0" w:type="dxa"/>
            </w:tcMar>
            <w:vAlign w:val="bottom"/>
            <w:hideMark/>
          </w:tcPr>
          <w:p w14:paraId="47A56D2A" w14:textId="77777777" w:rsidR="00000000" w:rsidRDefault="00943B5A">
            <w:pPr>
              <w:pStyle w:val="a3"/>
              <w:spacing w:before="0" w:beforeAutospacing="0" w:after="0" w:afterAutospacing="0"/>
              <w:jc w:val="right"/>
              <w:rPr>
                <w:sz w:val="18"/>
                <w:szCs w:val="18"/>
              </w:rPr>
            </w:pPr>
            <w:r>
              <w:rPr>
                <w:sz w:val="18"/>
                <w:szCs w:val="18"/>
              </w:rPr>
              <w:t>(82,686)</w:t>
            </w:r>
          </w:p>
        </w:tc>
      </w:tr>
      <w:tr w:rsidR="00000000" w14:paraId="42A775F9" w14:textId="77777777">
        <w:trPr>
          <w:divId w:val="1571574753"/>
        </w:trPr>
        <w:tc>
          <w:tcPr>
            <w:tcW w:w="3500" w:type="pct"/>
            <w:shd w:val="clear" w:color="auto" w:fill="CCEEFF"/>
            <w:tcMar>
              <w:top w:w="0" w:type="dxa"/>
              <w:left w:w="0" w:type="dxa"/>
              <w:bottom w:w="0" w:type="dxa"/>
              <w:right w:w="0" w:type="dxa"/>
            </w:tcMar>
            <w:vAlign w:val="bottom"/>
            <w:hideMark/>
          </w:tcPr>
          <w:p w14:paraId="7F4BA653" w14:textId="77777777" w:rsidR="00000000" w:rsidRDefault="00943B5A">
            <w:pPr>
              <w:pStyle w:val="a3"/>
              <w:spacing w:before="0" w:beforeAutospacing="0" w:after="0" w:afterAutospacing="0"/>
              <w:rPr>
                <w:sz w:val="20"/>
                <w:szCs w:val="20"/>
              </w:rPr>
            </w:pPr>
            <w:r>
              <w:rPr>
                <w:sz w:val="18"/>
                <w:szCs w:val="18"/>
              </w:rPr>
              <w:t>​</w:t>
            </w:r>
          </w:p>
        </w:tc>
        <w:tc>
          <w:tcPr>
            <w:tcW w:w="126" w:type="pct"/>
            <w:shd w:val="clear" w:color="auto" w:fill="CCEEFF"/>
            <w:noWrap/>
            <w:tcMar>
              <w:top w:w="0" w:type="dxa"/>
              <w:left w:w="0" w:type="dxa"/>
              <w:bottom w:w="0" w:type="dxa"/>
              <w:right w:w="0" w:type="dxa"/>
            </w:tcMar>
            <w:vAlign w:val="bottom"/>
            <w:hideMark/>
          </w:tcPr>
          <w:p w14:paraId="1438CB9F" w14:textId="77777777" w:rsidR="00000000" w:rsidRDefault="00943B5A">
            <w:pPr>
              <w:pStyle w:val="a3"/>
              <w:spacing w:before="0" w:beforeAutospacing="0" w:after="0" w:afterAutospacing="0"/>
              <w:rPr>
                <w:sz w:val="20"/>
                <w:szCs w:val="20"/>
              </w:rPr>
            </w:pPr>
            <w:r>
              <w:rPr>
                <w:sz w:val="18"/>
                <w:szCs w:val="18"/>
              </w:rPr>
              <w:t>​</w:t>
            </w:r>
          </w:p>
        </w:tc>
        <w:tc>
          <w:tcPr>
            <w:tcW w:w="126" w:type="pct"/>
            <w:shd w:val="clear" w:color="auto" w:fill="CCEEFF"/>
            <w:noWrap/>
            <w:tcMar>
              <w:top w:w="0" w:type="dxa"/>
              <w:left w:w="0" w:type="dxa"/>
              <w:bottom w:w="0" w:type="dxa"/>
              <w:right w:w="0" w:type="dxa"/>
            </w:tcMar>
            <w:vAlign w:val="bottom"/>
            <w:hideMark/>
          </w:tcPr>
          <w:p w14:paraId="61E843D7" w14:textId="77777777" w:rsidR="00000000" w:rsidRDefault="00943B5A">
            <w:pPr>
              <w:pStyle w:val="a3"/>
              <w:spacing w:before="0" w:beforeAutospacing="0" w:after="0" w:afterAutospacing="0"/>
              <w:jc w:val="center"/>
              <w:rPr>
                <w:sz w:val="20"/>
                <w:szCs w:val="20"/>
              </w:rPr>
            </w:pPr>
            <w:r>
              <w:rPr>
                <w:sz w:val="18"/>
                <w:szCs w:val="18"/>
              </w:rPr>
              <w:t>​</w:t>
            </w:r>
          </w:p>
        </w:tc>
        <w:tc>
          <w:tcPr>
            <w:tcW w:w="497" w:type="pct"/>
            <w:shd w:val="clear" w:color="auto" w:fill="CCEEFF"/>
            <w:noWrap/>
            <w:tcMar>
              <w:top w:w="0" w:type="dxa"/>
              <w:left w:w="0" w:type="dxa"/>
              <w:bottom w:w="0" w:type="dxa"/>
              <w:right w:w="0" w:type="dxa"/>
            </w:tcMar>
            <w:vAlign w:val="bottom"/>
            <w:hideMark/>
          </w:tcPr>
          <w:p w14:paraId="267F67F9" w14:textId="77777777" w:rsidR="00000000" w:rsidRDefault="00943B5A">
            <w:pPr>
              <w:pStyle w:val="a3"/>
              <w:spacing w:before="0" w:beforeAutospacing="0" w:after="0" w:afterAutospacing="0"/>
              <w:jc w:val="right"/>
              <w:rPr>
                <w:sz w:val="20"/>
                <w:szCs w:val="20"/>
              </w:rPr>
            </w:pPr>
            <w:r>
              <w:rPr>
                <w:sz w:val="18"/>
                <w:szCs w:val="18"/>
              </w:rPr>
              <w:t>​</w:t>
            </w:r>
          </w:p>
        </w:tc>
        <w:tc>
          <w:tcPr>
            <w:tcW w:w="126" w:type="pct"/>
            <w:shd w:val="clear" w:color="auto" w:fill="CCEEFF"/>
            <w:noWrap/>
            <w:tcMar>
              <w:top w:w="0" w:type="dxa"/>
              <w:left w:w="0" w:type="dxa"/>
              <w:bottom w:w="0" w:type="dxa"/>
              <w:right w:w="0" w:type="dxa"/>
            </w:tcMar>
            <w:vAlign w:val="bottom"/>
            <w:hideMark/>
          </w:tcPr>
          <w:p w14:paraId="00C47F45" w14:textId="77777777" w:rsidR="00000000" w:rsidRDefault="00943B5A">
            <w:pPr>
              <w:pStyle w:val="a3"/>
              <w:spacing w:before="0" w:beforeAutospacing="0" w:after="0" w:afterAutospacing="0"/>
              <w:rPr>
                <w:sz w:val="20"/>
                <w:szCs w:val="20"/>
              </w:rPr>
            </w:pPr>
            <w:r>
              <w:rPr>
                <w:sz w:val="18"/>
                <w:szCs w:val="18"/>
              </w:rPr>
              <w:t>​</w:t>
            </w:r>
          </w:p>
        </w:tc>
        <w:tc>
          <w:tcPr>
            <w:tcW w:w="126" w:type="pct"/>
            <w:shd w:val="clear" w:color="auto" w:fill="CCEEFF"/>
            <w:noWrap/>
            <w:tcMar>
              <w:top w:w="0" w:type="dxa"/>
              <w:left w:w="0" w:type="dxa"/>
              <w:bottom w:w="0" w:type="dxa"/>
              <w:right w:w="0" w:type="dxa"/>
            </w:tcMar>
            <w:vAlign w:val="bottom"/>
            <w:hideMark/>
          </w:tcPr>
          <w:p w14:paraId="0D533C4E" w14:textId="77777777" w:rsidR="00000000" w:rsidRDefault="00943B5A">
            <w:pPr>
              <w:pStyle w:val="a3"/>
              <w:spacing w:before="0" w:beforeAutospacing="0" w:after="0" w:afterAutospacing="0"/>
              <w:jc w:val="center"/>
              <w:rPr>
                <w:sz w:val="20"/>
                <w:szCs w:val="20"/>
              </w:rPr>
            </w:pPr>
            <w:r>
              <w:rPr>
                <w:sz w:val="18"/>
                <w:szCs w:val="18"/>
              </w:rPr>
              <w:t>​</w:t>
            </w:r>
          </w:p>
        </w:tc>
        <w:tc>
          <w:tcPr>
            <w:tcW w:w="498" w:type="pct"/>
            <w:shd w:val="clear" w:color="auto" w:fill="CCEEFF"/>
            <w:noWrap/>
            <w:tcMar>
              <w:top w:w="0" w:type="dxa"/>
              <w:left w:w="0" w:type="dxa"/>
              <w:bottom w:w="0" w:type="dxa"/>
              <w:right w:w="0" w:type="dxa"/>
            </w:tcMar>
            <w:vAlign w:val="bottom"/>
            <w:hideMark/>
          </w:tcPr>
          <w:p w14:paraId="4D3D45B1" w14:textId="77777777" w:rsidR="00000000" w:rsidRDefault="00943B5A">
            <w:pPr>
              <w:pStyle w:val="a3"/>
              <w:spacing w:before="0" w:beforeAutospacing="0" w:after="0" w:afterAutospacing="0"/>
              <w:jc w:val="right"/>
              <w:rPr>
                <w:sz w:val="20"/>
                <w:szCs w:val="20"/>
              </w:rPr>
            </w:pPr>
            <w:r>
              <w:rPr>
                <w:sz w:val="18"/>
                <w:szCs w:val="18"/>
              </w:rPr>
              <w:t>​</w:t>
            </w:r>
          </w:p>
        </w:tc>
      </w:tr>
      <w:tr w:rsidR="00000000" w14:paraId="10335B91" w14:textId="77777777">
        <w:trPr>
          <w:divId w:val="1571574753"/>
        </w:trPr>
        <w:tc>
          <w:tcPr>
            <w:tcW w:w="3500" w:type="pct"/>
            <w:tcMar>
              <w:top w:w="0" w:type="dxa"/>
              <w:left w:w="0" w:type="dxa"/>
              <w:bottom w:w="0" w:type="dxa"/>
              <w:right w:w="0" w:type="dxa"/>
            </w:tcMar>
            <w:vAlign w:val="bottom"/>
            <w:hideMark/>
          </w:tcPr>
          <w:p w14:paraId="2D65AB5F" w14:textId="77777777" w:rsidR="00000000" w:rsidRDefault="00943B5A">
            <w:pPr>
              <w:pStyle w:val="a3"/>
              <w:spacing w:before="0" w:beforeAutospacing="0" w:after="0" w:afterAutospacing="0"/>
              <w:rPr>
                <w:sz w:val="18"/>
                <w:szCs w:val="18"/>
              </w:rPr>
            </w:pPr>
            <w:r>
              <w:rPr>
                <w:sz w:val="18"/>
                <w:szCs w:val="18"/>
              </w:rPr>
              <w:t>Net loss per share:</w:t>
            </w:r>
          </w:p>
        </w:tc>
        <w:tc>
          <w:tcPr>
            <w:tcW w:w="126" w:type="pct"/>
            <w:noWrap/>
            <w:tcMar>
              <w:top w:w="0" w:type="dxa"/>
              <w:left w:w="0" w:type="dxa"/>
              <w:bottom w:w="0" w:type="dxa"/>
              <w:right w:w="0" w:type="dxa"/>
            </w:tcMar>
            <w:vAlign w:val="bottom"/>
            <w:hideMark/>
          </w:tcPr>
          <w:p w14:paraId="306C3427" w14:textId="77777777" w:rsidR="00000000" w:rsidRDefault="00943B5A">
            <w:pPr>
              <w:pStyle w:val="a3"/>
              <w:spacing w:before="0" w:beforeAutospacing="0" w:after="0" w:afterAutospacing="0"/>
              <w:rPr>
                <w:sz w:val="20"/>
                <w:szCs w:val="20"/>
              </w:rPr>
            </w:pPr>
            <w:r>
              <w:rPr>
                <w:sz w:val="18"/>
                <w:szCs w:val="18"/>
              </w:rPr>
              <w:t>​</w:t>
            </w:r>
          </w:p>
        </w:tc>
        <w:tc>
          <w:tcPr>
            <w:tcW w:w="126" w:type="pct"/>
            <w:noWrap/>
            <w:tcMar>
              <w:top w:w="0" w:type="dxa"/>
              <w:left w:w="0" w:type="dxa"/>
              <w:bottom w:w="0" w:type="dxa"/>
              <w:right w:w="0" w:type="dxa"/>
            </w:tcMar>
            <w:vAlign w:val="bottom"/>
            <w:hideMark/>
          </w:tcPr>
          <w:p w14:paraId="42199170" w14:textId="77777777" w:rsidR="00000000" w:rsidRDefault="00943B5A">
            <w:pPr>
              <w:pStyle w:val="a3"/>
              <w:spacing w:before="0" w:beforeAutospacing="0" w:after="0" w:afterAutospacing="0"/>
              <w:jc w:val="center"/>
              <w:rPr>
                <w:sz w:val="20"/>
                <w:szCs w:val="20"/>
              </w:rPr>
            </w:pPr>
            <w:r>
              <w:rPr>
                <w:sz w:val="18"/>
                <w:szCs w:val="18"/>
              </w:rPr>
              <w:t>​</w:t>
            </w:r>
          </w:p>
        </w:tc>
        <w:tc>
          <w:tcPr>
            <w:tcW w:w="497" w:type="pct"/>
            <w:noWrap/>
            <w:tcMar>
              <w:top w:w="0" w:type="dxa"/>
              <w:left w:w="0" w:type="dxa"/>
              <w:bottom w:w="0" w:type="dxa"/>
              <w:right w:w="0" w:type="dxa"/>
            </w:tcMar>
            <w:vAlign w:val="bottom"/>
            <w:hideMark/>
          </w:tcPr>
          <w:p w14:paraId="69ED4449" w14:textId="77777777" w:rsidR="00000000" w:rsidRDefault="00943B5A">
            <w:pPr>
              <w:pStyle w:val="a3"/>
              <w:spacing w:before="0" w:beforeAutospacing="0" w:after="0" w:afterAutospacing="0"/>
              <w:jc w:val="right"/>
              <w:rPr>
                <w:sz w:val="20"/>
                <w:szCs w:val="20"/>
              </w:rPr>
            </w:pPr>
            <w:r>
              <w:rPr>
                <w:sz w:val="18"/>
                <w:szCs w:val="18"/>
              </w:rPr>
              <w:t>​</w:t>
            </w:r>
          </w:p>
        </w:tc>
        <w:tc>
          <w:tcPr>
            <w:tcW w:w="126" w:type="pct"/>
            <w:noWrap/>
            <w:tcMar>
              <w:top w:w="0" w:type="dxa"/>
              <w:left w:w="0" w:type="dxa"/>
              <w:bottom w:w="0" w:type="dxa"/>
              <w:right w:w="0" w:type="dxa"/>
            </w:tcMar>
            <w:vAlign w:val="bottom"/>
            <w:hideMark/>
          </w:tcPr>
          <w:p w14:paraId="4E61931D" w14:textId="77777777" w:rsidR="00000000" w:rsidRDefault="00943B5A">
            <w:pPr>
              <w:pStyle w:val="a3"/>
              <w:spacing w:before="0" w:beforeAutospacing="0" w:after="0" w:afterAutospacing="0"/>
              <w:rPr>
                <w:sz w:val="20"/>
                <w:szCs w:val="20"/>
              </w:rPr>
            </w:pPr>
            <w:r>
              <w:rPr>
                <w:sz w:val="18"/>
                <w:szCs w:val="18"/>
              </w:rPr>
              <w:t>​</w:t>
            </w:r>
          </w:p>
        </w:tc>
        <w:tc>
          <w:tcPr>
            <w:tcW w:w="126" w:type="pct"/>
            <w:noWrap/>
            <w:tcMar>
              <w:top w:w="0" w:type="dxa"/>
              <w:left w:w="0" w:type="dxa"/>
              <w:bottom w:w="0" w:type="dxa"/>
              <w:right w:w="0" w:type="dxa"/>
            </w:tcMar>
            <w:vAlign w:val="bottom"/>
            <w:hideMark/>
          </w:tcPr>
          <w:p w14:paraId="10559D46" w14:textId="77777777" w:rsidR="00000000" w:rsidRDefault="00943B5A">
            <w:pPr>
              <w:pStyle w:val="a3"/>
              <w:spacing w:before="0" w:beforeAutospacing="0" w:after="0" w:afterAutospacing="0"/>
              <w:jc w:val="center"/>
              <w:rPr>
                <w:sz w:val="20"/>
                <w:szCs w:val="20"/>
              </w:rPr>
            </w:pPr>
            <w:r>
              <w:rPr>
                <w:sz w:val="18"/>
                <w:szCs w:val="18"/>
              </w:rPr>
              <w:t>​</w:t>
            </w:r>
          </w:p>
        </w:tc>
        <w:tc>
          <w:tcPr>
            <w:tcW w:w="498" w:type="pct"/>
            <w:noWrap/>
            <w:tcMar>
              <w:top w:w="0" w:type="dxa"/>
              <w:left w:w="0" w:type="dxa"/>
              <w:bottom w:w="0" w:type="dxa"/>
              <w:right w:w="0" w:type="dxa"/>
            </w:tcMar>
            <w:vAlign w:val="bottom"/>
            <w:hideMark/>
          </w:tcPr>
          <w:p w14:paraId="3F7F42D2" w14:textId="77777777" w:rsidR="00000000" w:rsidRDefault="00943B5A">
            <w:pPr>
              <w:pStyle w:val="a3"/>
              <w:spacing w:before="0" w:beforeAutospacing="0" w:after="0" w:afterAutospacing="0"/>
              <w:jc w:val="right"/>
              <w:rPr>
                <w:sz w:val="20"/>
                <w:szCs w:val="20"/>
              </w:rPr>
            </w:pPr>
            <w:r>
              <w:rPr>
                <w:sz w:val="18"/>
                <w:szCs w:val="18"/>
              </w:rPr>
              <w:t>​</w:t>
            </w:r>
          </w:p>
        </w:tc>
      </w:tr>
      <w:tr w:rsidR="00000000" w14:paraId="77C36787" w14:textId="77777777">
        <w:trPr>
          <w:divId w:val="1571574753"/>
        </w:trPr>
        <w:tc>
          <w:tcPr>
            <w:tcW w:w="3500" w:type="pct"/>
            <w:shd w:val="clear" w:color="auto" w:fill="CCEEFF"/>
            <w:tcMar>
              <w:top w:w="0" w:type="dxa"/>
              <w:left w:w="0" w:type="dxa"/>
              <w:bottom w:w="0" w:type="dxa"/>
              <w:right w:w="0" w:type="dxa"/>
            </w:tcMar>
            <w:vAlign w:val="bottom"/>
            <w:hideMark/>
          </w:tcPr>
          <w:p w14:paraId="1D4C8505" w14:textId="77777777" w:rsidR="00000000" w:rsidRDefault="00943B5A">
            <w:pPr>
              <w:pStyle w:val="a3"/>
              <w:spacing w:before="0" w:beforeAutospacing="0" w:after="0" w:afterAutospacing="0"/>
              <w:ind w:left="240"/>
              <w:rPr>
                <w:sz w:val="18"/>
                <w:szCs w:val="18"/>
              </w:rPr>
            </w:pPr>
            <w:r>
              <w:rPr>
                <w:sz w:val="18"/>
                <w:szCs w:val="18"/>
              </w:rPr>
              <w:t>Basic and diluted net loss per share</w:t>
            </w:r>
          </w:p>
        </w:tc>
        <w:tc>
          <w:tcPr>
            <w:tcW w:w="126" w:type="pct"/>
            <w:shd w:val="clear" w:color="auto" w:fill="CCEEFF"/>
            <w:noWrap/>
            <w:tcMar>
              <w:top w:w="0" w:type="dxa"/>
              <w:left w:w="0" w:type="dxa"/>
              <w:bottom w:w="0" w:type="dxa"/>
              <w:right w:w="0" w:type="dxa"/>
            </w:tcMar>
            <w:vAlign w:val="bottom"/>
            <w:hideMark/>
          </w:tcPr>
          <w:p w14:paraId="1B97E543" w14:textId="77777777" w:rsidR="00000000" w:rsidRDefault="00943B5A">
            <w:pPr>
              <w:pStyle w:val="a3"/>
              <w:spacing w:before="0" w:beforeAutospacing="0" w:after="0" w:afterAutospacing="0"/>
              <w:rPr>
                <w:sz w:val="20"/>
                <w:szCs w:val="20"/>
              </w:rPr>
            </w:pPr>
            <w:r>
              <w:rPr>
                <w:sz w:val="18"/>
                <w:szCs w:val="18"/>
              </w:rPr>
              <w:t>​</w:t>
            </w:r>
          </w:p>
        </w:tc>
        <w:tc>
          <w:tcPr>
            <w:tcW w:w="126" w:type="pct"/>
            <w:tcBorders>
              <w:bottom w:val="double" w:sz="6" w:space="0" w:color="000000"/>
            </w:tcBorders>
            <w:shd w:val="clear" w:color="auto" w:fill="CCEEFF"/>
            <w:noWrap/>
            <w:tcMar>
              <w:top w:w="0" w:type="dxa"/>
              <w:left w:w="0" w:type="dxa"/>
              <w:bottom w:w="0" w:type="dxa"/>
              <w:right w:w="0" w:type="dxa"/>
            </w:tcMar>
            <w:vAlign w:val="bottom"/>
            <w:hideMark/>
          </w:tcPr>
          <w:p w14:paraId="2D430A04" w14:textId="77777777" w:rsidR="00000000" w:rsidRDefault="00943B5A">
            <w:pPr>
              <w:pStyle w:val="a3"/>
              <w:spacing w:before="0" w:beforeAutospacing="0" w:after="0" w:afterAutospacing="0"/>
              <w:jc w:val="center"/>
              <w:rPr>
                <w:sz w:val="18"/>
                <w:szCs w:val="18"/>
              </w:rPr>
            </w:pPr>
            <w:r>
              <w:rPr>
                <w:sz w:val="18"/>
                <w:szCs w:val="18"/>
              </w:rPr>
              <w:t>$</w:t>
            </w:r>
          </w:p>
        </w:tc>
        <w:tc>
          <w:tcPr>
            <w:tcW w:w="497" w:type="pct"/>
            <w:tcBorders>
              <w:bottom w:val="double" w:sz="6" w:space="0" w:color="000000"/>
            </w:tcBorders>
            <w:shd w:val="clear" w:color="auto" w:fill="CCEEFF"/>
            <w:noWrap/>
            <w:tcMar>
              <w:top w:w="0" w:type="dxa"/>
              <w:left w:w="0" w:type="dxa"/>
              <w:bottom w:w="0" w:type="dxa"/>
              <w:right w:w="0" w:type="dxa"/>
            </w:tcMar>
            <w:vAlign w:val="bottom"/>
            <w:hideMark/>
          </w:tcPr>
          <w:p w14:paraId="7FE40AA6" w14:textId="77777777" w:rsidR="00000000" w:rsidRDefault="00943B5A">
            <w:pPr>
              <w:pStyle w:val="a3"/>
              <w:spacing w:before="0" w:beforeAutospacing="0" w:after="0" w:afterAutospacing="0"/>
              <w:jc w:val="right"/>
              <w:rPr>
                <w:sz w:val="18"/>
                <w:szCs w:val="18"/>
              </w:rPr>
            </w:pPr>
            <w:r>
              <w:rPr>
                <w:sz w:val="18"/>
                <w:szCs w:val="18"/>
              </w:rPr>
              <w:t>(1.24)</w:t>
            </w:r>
          </w:p>
        </w:tc>
        <w:tc>
          <w:tcPr>
            <w:tcW w:w="126" w:type="pct"/>
            <w:shd w:val="clear" w:color="auto" w:fill="CCEEFF"/>
            <w:noWrap/>
            <w:tcMar>
              <w:top w:w="0" w:type="dxa"/>
              <w:left w:w="0" w:type="dxa"/>
              <w:bottom w:w="0" w:type="dxa"/>
              <w:right w:w="0" w:type="dxa"/>
            </w:tcMar>
            <w:vAlign w:val="bottom"/>
            <w:hideMark/>
          </w:tcPr>
          <w:p w14:paraId="6A798248" w14:textId="77777777" w:rsidR="00000000" w:rsidRDefault="00943B5A">
            <w:pPr>
              <w:pStyle w:val="a3"/>
              <w:spacing w:before="0" w:beforeAutospacing="0" w:after="0" w:afterAutospacing="0"/>
              <w:rPr>
                <w:sz w:val="20"/>
                <w:szCs w:val="20"/>
              </w:rPr>
            </w:pPr>
            <w:r>
              <w:rPr>
                <w:sz w:val="18"/>
                <w:szCs w:val="18"/>
              </w:rPr>
              <w:t>​</w:t>
            </w:r>
          </w:p>
        </w:tc>
        <w:tc>
          <w:tcPr>
            <w:tcW w:w="126" w:type="pct"/>
            <w:tcBorders>
              <w:bottom w:val="double" w:sz="6" w:space="0" w:color="000000"/>
            </w:tcBorders>
            <w:shd w:val="clear" w:color="auto" w:fill="CCEEFF"/>
            <w:noWrap/>
            <w:tcMar>
              <w:top w:w="0" w:type="dxa"/>
              <w:left w:w="0" w:type="dxa"/>
              <w:bottom w:w="0" w:type="dxa"/>
              <w:right w:w="0" w:type="dxa"/>
            </w:tcMar>
            <w:vAlign w:val="bottom"/>
            <w:hideMark/>
          </w:tcPr>
          <w:p w14:paraId="5287E749" w14:textId="77777777" w:rsidR="00000000" w:rsidRDefault="00943B5A">
            <w:pPr>
              <w:pStyle w:val="a3"/>
              <w:spacing w:before="0" w:beforeAutospacing="0" w:after="0" w:afterAutospacing="0"/>
              <w:jc w:val="center"/>
              <w:rPr>
                <w:sz w:val="18"/>
                <w:szCs w:val="18"/>
              </w:rPr>
            </w:pPr>
            <w:r>
              <w:rPr>
                <w:sz w:val="18"/>
                <w:szCs w:val="18"/>
              </w:rPr>
              <w:t>$</w:t>
            </w:r>
          </w:p>
        </w:tc>
        <w:tc>
          <w:tcPr>
            <w:tcW w:w="498" w:type="pct"/>
            <w:tcBorders>
              <w:bottom w:val="double" w:sz="6" w:space="0" w:color="000000"/>
            </w:tcBorders>
            <w:shd w:val="clear" w:color="auto" w:fill="CCEEFF"/>
            <w:noWrap/>
            <w:tcMar>
              <w:top w:w="0" w:type="dxa"/>
              <w:left w:w="0" w:type="dxa"/>
              <w:bottom w:w="0" w:type="dxa"/>
              <w:right w:w="0" w:type="dxa"/>
            </w:tcMar>
            <w:vAlign w:val="bottom"/>
            <w:hideMark/>
          </w:tcPr>
          <w:p w14:paraId="42C0C146" w14:textId="77777777" w:rsidR="00000000" w:rsidRDefault="00943B5A">
            <w:pPr>
              <w:pStyle w:val="a3"/>
              <w:spacing w:before="0" w:beforeAutospacing="0" w:after="0" w:afterAutospacing="0"/>
              <w:jc w:val="right"/>
              <w:rPr>
                <w:sz w:val="18"/>
                <w:szCs w:val="18"/>
              </w:rPr>
            </w:pPr>
            <w:r>
              <w:rPr>
                <w:sz w:val="18"/>
                <w:szCs w:val="18"/>
              </w:rPr>
              <w:t>(1.40)</w:t>
            </w:r>
          </w:p>
        </w:tc>
      </w:tr>
      <w:tr w:rsidR="00000000" w14:paraId="435D8230" w14:textId="77777777">
        <w:trPr>
          <w:divId w:val="1571574753"/>
        </w:trPr>
        <w:tc>
          <w:tcPr>
            <w:tcW w:w="3500" w:type="pct"/>
            <w:tcMar>
              <w:top w:w="0" w:type="dxa"/>
              <w:left w:w="0" w:type="dxa"/>
              <w:bottom w:w="0" w:type="dxa"/>
              <w:right w:w="0" w:type="dxa"/>
            </w:tcMar>
            <w:vAlign w:val="bottom"/>
            <w:hideMark/>
          </w:tcPr>
          <w:p w14:paraId="1E67A2BA" w14:textId="77777777" w:rsidR="00000000" w:rsidRDefault="00943B5A">
            <w:pPr>
              <w:pStyle w:val="a3"/>
              <w:spacing w:before="0" w:beforeAutospacing="0" w:after="0" w:afterAutospacing="0"/>
              <w:ind w:left="240"/>
              <w:rPr>
                <w:sz w:val="18"/>
                <w:szCs w:val="18"/>
              </w:rPr>
            </w:pPr>
            <w:r>
              <w:rPr>
                <w:sz w:val="18"/>
                <w:szCs w:val="18"/>
              </w:rPr>
              <w:t>Shares used to compute basic and diluted net loss per share</w:t>
            </w:r>
          </w:p>
        </w:tc>
        <w:tc>
          <w:tcPr>
            <w:tcW w:w="126" w:type="pct"/>
            <w:noWrap/>
            <w:tcMar>
              <w:top w:w="0" w:type="dxa"/>
              <w:left w:w="0" w:type="dxa"/>
              <w:bottom w:w="0" w:type="dxa"/>
              <w:right w:w="0" w:type="dxa"/>
            </w:tcMar>
            <w:vAlign w:val="bottom"/>
            <w:hideMark/>
          </w:tcPr>
          <w:p w14:paraId="08DA76A4" w14:textId="77777777" w:rsidR="00000000" w:rsidRDefault="00943B5A">
            <w:pPr>
              <w:pStyle w:val="a3"/>
              <w:spacing w:before="0" w:beforeAutospacing="0" w:after="0" w:afterAutospacing="0"/>
              <w:rPr>
                <w:sz w:val="20"/>
                <w:szCs w:val="20"/>
              </w:rPr>
            </w:pPr>
            <w:r>
              <w:rPr>
                <w:sz w:val="18"/>
                <w:szCs w:val="18"/>
              </w:rPr>
              <w:t>​</w:t>
            </w:r>
          </w:p>
        </w:tc>
        <w:tc>
          <w:tcPr>
            <w:tcW w:w="126" w:type="pct"/>
            <w:tcBorders>
              <w:bottom w:val="double" w:sz="6" w:space="0" w:color="000000"/>
            </w:tcBorders>
            <w:noWrap/>
            <w:tcMar>
              <w:top w:w="0" w:type="dxa"/>
              <w:left w:w="0" w:type="dxa"/>
              <w:bottom w:w="0" w:type="dxa"/>
              <w:right w:w="0" w:type="dxa"/>
            </w:tcMar>
            <w:vAlign w:val="bottom"/>
            <w:hideMark/>
          </w:tcPr>
          <w:p w14:paraId="4006267A" w14:textId="77777777" w:rsidR="00000000" w:rsidRDefault="00943B5A">
            <w:pPr>
              <w:pStyle w:val="a3"/>
              <w:spacing w:before="0" w:beforeAutospacing="0" w:after="0" w:afterAutospacing="0"/>
              <w:jc w:val="center"/>
              <w:rPr>
                <w:sz w:val="18"/>
                <w:szCs w:val="18"/>
              </w:rPr>
            </w:pPr>
            <w:r>
              <w:rPr>
                <w:sz w:val="18"/>
                <w:szCs w:val="18"/>
              </w:rPr>
              <w:t> </w:t>
            </w:r>
          </w:p>
        </w:tc>
        <w:tc>
          <w:tcPr>
            <w:tcW w:w="497" w:type="pct"/>
            <w:tcBorders>
              <w:bottom w:val="double" w:sz="6" w:space="0" w:color="000000"/>
            </w:tcBorders>
            <w:noWrap/>
            <w:tcMar>
              <w:top w:w="0" w:type="dxa"/>
              <w:left w:w="0" w:type="dxa"/>
              <w:bottom w:w="0" w:type="dxa"/>
              <w:right w:w="0" w:type="dxa"/>
            </w:tcMar>
            <w:vAlign w:val="bottom"/>
            <w:hideMark/>
          </w:tcPr>
          <w:p w14:paraId="46FEF94D" w14:textId="77777777" w:rsidR="00000000" w:rsidRDefault="00943B5A">
            <w:pPr>
              <w:pStyle w:val="a3"/>
              <w:spacing w:before="0" w:beforeAutospacing="0" w:after="0" w:afterAutospacing="0"/>
              <w:ind w:right="60"/>
              <w:jc w:val="right"/>
              <w:rPr>
                <w:sz w:val="18"/>
                <w:szCs w:val="18"/>
              </w:rPr>
            </w:pPr>
            <w:r>
              <w:rPr>
                <w:sz w:val="18"/>
                <w:szCs w:val="18"/>
              </w:rPr>
              <w:t>64,493</w:t>
            </w:r>
          </w:p>
        </w:tc>
        <w:tc>
          <w:tcPr>
            <w:tcW w:w="126" w:type="pct"/>
            <w:noWrap/>
            <w:tcMar>
              <w:top w:w="0" w:type="dxa"/>
              <w:left w:w="0" w:type="dxa"/>
              <w:bottom w:w="0" w:type="dxa"/>
              <w:right w:w="0" w:type="dxa"/>
            </w:tcMar>
            <w:vAlign w:val="bottom"/>
            <w:hideMark/>
          </w:tcPr>
          <w:p w14:paraId="3EAED6CA" w14:textId="77777777" w:rsidR="00000000" w:rsidRDefault="00943B5A">
            <w:pPr>
              <w:pStyle w:val="a3"/>
              <w:spacing w:before="0" w:beforeAutospacing="0" w:after="0" w:afterAutospacing="0"/>
              <w:rPr>
                <w:sz w:val="20"/>
                <w:szCs w:val="20"/>
              </w:rPr>
            </w:pPr>
            <w:r>
              <w:rPr>
                <w:sz w:val="18"/>
                <w:szCs w:val="18"/>
              </w:rPr>
              <w:t>​</w:t>
            </w:r>
          </w:p>
        </w:tc>
        <w:tc>
          <w:tcPr>
            <w:tcW w:w="126" w:type="pct"/>
            <w:tcBorders>
              <w:bottom w:val="double" w:sz="6" w:space="0" w:color="000000"/>
            </w:tcBorders>
            <w:noWrap/>
            <w:tcMar>
              <w:top w:w="0" w:type="dxa"/>
              <w:left w:w="0" w:type="dxa"/>
              <w:bottom w:w="0" w:type="dxa"/>
              <w:right w:w="0" w:type="dxa"/>
            </w:tcMar>
            <w:vAlign w:val="bottom"/>
            <w:hideMark/>
          </w:tcPr>
          <w:p w14:paraId="5472D8BA" w14:textId="77777777" w:rsidR="00000000" w:rsidRDefault="00943B5A">
            <w:pPr>
              <w:pStyle w:val="a3"/>
              <w:spacing w:before="0" w:beforeAutospacing="0" w:after="0" w:afterAutospacing="0"/>
              <w:jc w:val="center"/>
              <w:rPr>
                <w:sz w:val="18"/>
                <w:szCs w:val="18"/>
              </w:rPr>
            </w:pPr>
            <w:r>
              <w:rPr>
                <w:sz w:val="18"/>
                <w:szCs w:val="18"/>
              </w:rPr>
              <w:t> </w:t>
            </w:r>
          </w:p>
        </w:tc>
        <w:tc>
          <w:tcPr>
            <w:tcW w:w="498" w:type="pct"/>
            <w:tcBorders>
              <w:bottom w:val="double" w:sz="6" w:space="0" w:color="000000"/>
            </w:tcBorders>
            <w:noWrap/>
            <w:tcMar>
              <w:top w:w="0" w:type="dxa"/>
              <w:left w:w="0" w:type="dxa"/>
              <w:bottom w:w="0" w:type="dxa"/>
              <w:right w:w="0" w:type="dxa"/>
            </w:tcMar>
            <w:vAlign w:val="bottom"/>
            <w:hideMark/>
          </w:tcPr>
          <w:p w14:paraId="54F12D23" w14:textId="77777777" w:rsidR="00000000" w:rsidRDefault="00943B5A">
            <w:pPr>
              <w:pStyle w:val="a3"/>
              <w:spacing w:before="0" w:beforeAutospacing="0" w:after="0" w:afterAutospacing="0"/>
              <w:ind w:right="60"/>
              <w:jc w:val="right"/>
              <w:rPr>
                <w:sz w:val="18"/>
                <w:szCs w:val="18"/>
              </w:rPr>
            </w:pPr>
            <w:r>
              <w:rPr>
                <w:sz w:val="18"/>
                <w:szCs w:val="18"/>
              </w:rPr>
              <w:t>59,463</w:t>
            </w:r>
          </w:p>
        </w:tc>
      </w:tr>
    </w:tbl>
    <w:p w14:paraId="7558498B" w14:textId="77777777" w:rsidR="00000000" w:rsidRDefault="00943B5A">
      <w:pPr>
        <w:divId w:val="1571574753"/>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14:paraId="408BC96A" w14:textId="77777777">
        <w:trPr>
          <w:divId w:val="1571574753"/>
        </w:trPr>
        <w:tc>
          <w:tcPr>
            <w:tcW w:w="360" w:type="dxa"/>
            <w:noWrap/>
            <w:tcMar>
              <w:top w:w="0" w:type="dxa"/>
              <w:left w:w="0" w:type="dxa"/>
              <w:bottom w:w="0" w:type="dxa"/>
              <w:right w:w="0" w:type="dxa"/>
            </w:tcMar>
            <w:hideMark/>
          </w:tcPr>
          <w:p w14:paraId="570A5F18" w14:textId="77777777" w:rsidR="00000000" w:rsidRDefault="00943B5A">
            <w:pPr>
              <w:rPr>
                <w:rFonts w:eastAsia="Times New Roman"/>
                <w:sz w:val="18"/>
                <w:szCs w:val="18"/>
              </w:rPr>
            </w:pPr>
            <w:r>
              <w:rPr>
                <w:rFonts w:eastAsia="Times New Roman"/>
                <w:sz w:val="18"/>
                <w:szCs w:val="18"/>
              </w:rPr>
              <w:t>(1)</w:t>
            </w:r>
          </w:p>
        </w:tc>
        <w:tc>
          <w:tcPr>
            <w:tcW w:w="0" w:type="auto"/>
            <w:tcMar>
              <w:top w:w="0" w:type="dxa"/>
              <w:left w:w="0" w:type="dxa"/>
              <w:bottom w:w="0" w:type="dxa"/>
              <w:right w:w="0" w:type="dxa"/>
            </w:tcMar>
            <w:vAlign w:val="center"/>
            <w:hideMark/>
          </w:tcPr>
          <w:p w14:paraId="43EEF076" w14:textId="77777777" w:rsidR="00000000" w:rsidRDefault="00943B5A">
            <w:pPr>
              <w:rPr>
                <w:rFonts w:eastAsia="Times New Roman"/>
                <w:sz w:val="20"/>
                <w:szCs w:val="20"/>
              </w:rPr>
            </w:pPr>
            <w:r>
              <w:rPr>
                <w:rFonts w:eastAsia="Times New Roman"/>
                <w:color w:val="000000"/>
                <w:sz w:val="18"/>
                <w:szCs w:val="18"/>
              </w:rPr>
              <w:t>Amounts include share-based compensation expense as follows:</w:t>
            </w:r>
          </w:p>
        </w:tc>
      </w:tr>
    </w:tbl>
    <w:p w14:paraId="4DBACC96" w14:textId="77777777" w:rsidR="00000000" w:rsidRDefault="00943B5A">
      <w:pPr>
        <w:pStyle w:val="a3"/>
        <w:spacing w:before="0" w:beforeAutospacing="0" w:after="0" w:afterAutospacing="0"/>
        <w:divId w:val="1571574753"/>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6031"/>
        <w:gridCol w:w="192"/>
        <w:gridCol w:w="191"/>
        <w:gridCol w:w="754"/>
        <w:gridCol w:w="191"/>
        <w:gridCol w:w="191"/>
        <w:gridCol w:w="756"/>
      </w:tblGrid>
      <w:tr w:rsidR="00000000" w14:paraId="29011B39" w14:textId="77777777">
        <w:trPr>
          <w:divId w:val="1571574753"/>
          <w:trHeight w:val="20"/>
        </w:trPr>
        <w:tc>
          <w:tcPr>
            <w:tcW w:w="3629" w:type="pct"/>
            <w:tcMar>
              <w:top w:w="0" w:type="dxa"/>
              <w:left w:w="0" w:type="dxa"/>
              <w:bottom w:w="0" w:type="dxa"/>
              <w:right w:w="0" w:type="dxa"/>
            </w:tcMar>
            <w:vAlign w:val="bottom"/>
            <w:hideMark/>
          </w:tcPr>
          <w:p w14:paraId="1247719C" w14:textId="77777777" w:rsidR="00000000" w:rsidRDefault="00943B5A">
            <w:pPr>
              <w:pStyle w:val="a3"/>
              <w:spacing w:before="0" w:beforeAutospacing="0" w:after="0" w:afterAutospacing="0"/>
              <w:divId w:val="1037660897"/>
              <w:rPr>
                <w:sz w:val="20"/>
                <w:szCs w:val="20"/>
              </w:rPr>
            </w:pPr>
            <w:r>
              <w:rPr>
                <w:sz w:val="2"/>
                <w:szCs w:val="2"/>
              </w:rPr>
              <w:t>​</w:t>
            </w:r>
          </w:p>
        </w:tc>
        <w:tc>
          <w:tcPr>
            <w:tcW w:w="115" w:type="pct"/>
            <w:noWrap/>
            <w:tcMar>
              <w:top w:w="0" w:type="dxa"/>
              <w:left w:w="0" w:type="dxa"/>
              <w:bottom w:w="0" w:type="dxa"/>
              <w:right w:w="0" w:type="dxa"/>
            </w:tcMar>
            <w:vAlign w:val="bottom"/>
            <w:hideMark/>
          </w:tcPr>
          <w:p w14:paraId="59DE1C5A" w14:textId="77777777" w:rsidR="00000000" w:rsidRDefault="00943B5A">
            <w:pPr>
              <w:pStyle w:val="a3"/>
              <w:spacing w:before="0" w:beforeAutospacing="0" w:after="0" w:afterAutospacing="0"/>
              <w:divId w:val="586426367"/>
              <w:rPr>
                <w:sz w:val="20"/>
                <w:szCs w:val="20"/>
              </w:rPr>
            </w:pPr>
            <w:r>
              <w:rPr>
                <w:sz w:val="2"/>
                <w:szCs w:val="2"/>
              </w:rPr>
              <w:t>​</w:t>
            </w:r>
          </w:p>
        </w:tc>
        <w:tc>
          <w:tcPr>
            <w:tcW w:w="115" w:type="pct"/>
            <w:noWrap/>
            <w:tcMar>
              <w:top w:w="0" w:type="dxa"/>
              <w:left w:w="0" w:type="dxa"/>
              <w:bottom w:w="0" w:type="dxa"/>
              <w:right w:w="0" w:type="dxa"/>
            </w:tcMar>
            <w:vAlign w:val="bottom"/>
            <w:hideMark/>
          </w:tcPr>
          <w:p w14:paraId="38F288C1" w14:textId="77777777" w:rsidR="00000000" w:rsidRDefault="00943B5A">
            <w:pPr>
              <w:pStyle w:val="a3"/>
              <w:spacing w:before="0" w:beforeAutospacing="0" w:after="0" w:afterAutospacing="0"/>
              <w:divId w:val="615714473"/>
              <w:rPr>
                <w:sz w:val="20"/>
                <w:szCs w:val="20"/>
              </w:rPr>
            </w:pPr>
            <w:r>
              <w:rPr>
                <w:sz w:val="2"/>
                <w:szCs w:val="2"/>
              </w:rPr>
              <w:t>​</w:t>
            </w:r>
          </w:p>
        </w:tc>
        <w:tc>
          <w:tcPr>
            <w:tcW w:w="454" w:type="pct"/>
            <w:noWrap/>
            <w:tcMar>
              <w:top w:w="0" w:type="dxa"/>
              <w:left w:w="0" w:type="dxa"/>
              <w:bottom w:w="0" w:type="dxa"/>
              <w:right w:w="0" w:type="dxa"/>
            </w:tcMar>
            <w:vAlign w:val="center"/>
            <w:hideMark/>
          </w:tcPr>
          <w:p w14:paraId="4B7528B5" w14:textId="77777777" w:rsidR="00000000" w:rsidRDefault="00943B5A">
            <w:pPr>
              <w:pStyle w:val="a3"/>
              <w:spacing w:before="0" w:beforeAutospacing="0" w:after="0" w:afterAutospacing="0"/>
              <w:divId w:val="1814715309"/>
              <w:rPr>
                <w:sz w:val="20"/>
                <w:szCs w:val="20"/>
              </w:rPr>
            </w:pPr>
            <w:r>
              <w:rPr>
                <w:sz w:val="2"/>
                <w:szCs w:val="2"/>
              </w:rPr>
              <w:t>​</w:t>
            </w:r>
          </w:p>
        </w:tc>
        <w:tc>
          <w:tcPr>
            <w:tcW w:w="115" w:type="pct"/>
            <w:noWrap/>
            <w:tcMar>
              <w:top w:w="0" w:type="dxa"/>
              <w:left w:w="0" w:type="dxa"/>
              <w:bottom w:w="0" w:type="dxa"/>
              <w:right w:w="0" w:type="dxa"/>
            </w:tcMar>
            <w:vAlign w:val="bottom"/>
            <w:hideMark/>
          </w:tcPr>
          <w:p w14:paraId="68A7845D" w14:textId="77777777" w:rsidR="00000000" w:rsidRDefault="00943B5A">
            <w:pPr>
              <w:pStyle w:val="a3"/>
              <w:spacing w:before="0" w:beforeAutospacing="0" w:after="0" w:afterAutospacing="0"/>
              <w:divId w:val="1947421305"/>
              <w:rPr>
                <w:sz w:val="20"/>
                <w:szCs w:val="20"/>
              </w:rPr>
            </w:pPr>
            <w:r>
              <w:rPr>
                <w:sz w:val="2"/>
                <w:szCs w:val="2"/>
              </w:rPr>
              <w:t>​</w:t>
            </w:r>
          </w:p>
        </w:tc>
        <w:tc>
          <w:tcPr>
            <w:tcW w:w="115" w:type="pct"/>
            <w:noWrap/>
            <w:tcMar>
              <w:top w:w="0" w:type="dxa"/>
              <w:left w:w="0" w:type="dxa"/>
              <w:bottom w:w="0" w:type="dxa"/>
              <w:right w:w="0" w:type="dxa"/>
            </w:tcMar>
            <w:vAlign w:val="bottom"/>
            <w:hideMark/>
          </w:tcPr>
          <w:p w14:paraId="7D8DD11A" w14:textId="77777777" w:rsidR="00000000" w:rsidRDefault="00943B5A">
            <w:pPr>
              <w:pStyle w:val="a3"/>
              <w:spacing w:before="0" w:beforeAutospacing="0" w:after="0" w:afterAutospacing="0"/>
              <w:divId w:val="1193573561"/>
              <w:rPr>
                <w:sz w:val="20"/>
                <w:szCs w:val="20"/>
              </w:rPr>
            </w:pPr>
            <w:r>
              <w:rPr>
                <w:sz w:val="2"/>
                <w:szCs w:val="2"/>
              </w:rPr>
              <w:t>​</w:t>
            </w:r>
          </w:p>
        </w:tc>
        <w:tc>
          <w:tcPr>
            <w:tcW w:w="454" w:type="pct"/>
            <w:noWrap/>
            <w:tcMar>
              <w:top w:w="0" w:type="dxa"/>
              <w:left w:w="0" w:type="dxa"/>
              <w:bottom w:w="0" w:type="dxa"/>
              <w:right w:w="0" w:type="dxa"/>
            </w:tcMar>
            <w:vAlign w:val="center"/>
            <w:hideMark/>
          </w:tcPr>
          <w:p w14:paraId="449BD32C" w14:textId="77777777" w:rsidR="00000000" w:rsidRDefault="00943B5A">
            <w:pPr>
              <w:pStyle w:val="a3"/>
              <w:spacing w:before="0" w:beforeAutospacing="0" w:after="0" w:afterAutospacing="0"/>
              <w:divId w:val="1114328672"/>
              <w:rPr>
                <w:sz w:val="20"/>
                <w:szCs w:val="20"/>
              </w:rPr>
            </w:pPr>
            <w:r>
              <w:rPr>
                <w:sz w:val="2"/>
                <w:szCs w:val="2"/>
              </w:rPr>
              <w:t>​</w:t>
            </w:r>
          </w:p>
        </w:tc>
      </w:tr>
      <w:tr w:rsidR="00000000" w14:paraId="2B3163C5" w14:textId="77777777">
        <w:trPr>
          <w:divId w:val="1571574753"/>
        </w:trPr>
        <w:tc>
          <w:tcPr>
            <w:tcW w:w="3629" w:type="pct"/>
            <w:tcMar>
              <w:top w:w="0" w:type="dxa"/>
              <w:left w:w="0" w:type="dxa"/>
              <w:bottom w:w="0" w:type="dxa"/>
              <w:right w:w="0" w:type="dxa"/>
            </w:tcMar>
            <w:vAlign w:val="bottom"/>
            <w:hideMark/>
          </w:tcPr>
          <w:p w14:paraId="2A7E2430" w14:textId="77777777" w:rsidR="00000000" w:rsidRDefault="00943B5A">
            <w:pPr>
              <w:pStyle w:val="a3"/>
              <w:spacing w:before="0" w:beforeAutospacing="0" w:after="0" w:afterAutospacing="0"/>
              <w:rPr>
                <w:sz w:val="20"/>
                <w:szCs w:val="20"/>
              </w:rPr>
            </w:pPr>
            <w:r>
              <w:rPr>
                <w:b/>
                <w:bCs/>
                <w:sz w:val="16"/>
                <w:szCs w:val="16"/>
              </w:rPr>
              <w:t>​</w:t>
            </w:r>
          </w:p>
        </w:tc>
        <w:tc>
          <w:tcPr>
            <w:tcW w:w="115" w:type="pct"/>
            <w:noWrap/>
            <w:tcMar>
              <w:top w:w="0" w:type="dxa"/>
              <w:left w:w="0" w:type="dxa"/>
              <w:bottom w:w="0" w:type="dxa"/>
              <w:right w:w="0" w:type="dxa"/>
            </w:tcMar>
            <w:vAlign w:val="bottom"/>
            <w:hideMark/>
          </w:tcPr>
          <w:p w14:paraId="443F0E0B" w14:textId="77777777" w:rsidR="00000000" w:rsidRDefault="00943B5A">
            <w:pPr>
              <w:pStyle w:val="a3"/>
              <w:spacing w:before="0" w:beforeAutospacing="0" w:after="0" w:afterAutospacing="0"/>
              <w:rPr>
                <w:sz w:val="20"/>
                <w:szCs w:val="20"/>
              </w:rPr>
            </w:pPr>
            <w:r>
              <w:rPr>
                <w:b/>
                <w:bCs/>
                <w:sz w:val="16"/>
                <w:szCs w:val="16"/>
              </w:rPr>
              <w:t>​</w:t>
            </w:r>
          </w:p>
        </w:tc>
        <w:tc>
          <w:tcPr>
            <w:tcW w:w="1254" w:type="pct"/>
            <w:gridSpan w:val="5"/>
            <w:tcBorders>
              <w:bottom w:val="single" w:sz="6" w:space="0" w:color="000000"/>
            </w:tcBorders>
            <w:tcMar>
              <w:top w:w="0" w:type="dxa"/>
              <w:left w:w="0" w:type="dxa"/>
              <w:bottom w:w="0" w:type="dxa"/>
              <w:right w:w="0" w:type="dxa"/>
            </w:tcMar>
            <w:vAlign w:val="bottom"/>
            <w:hideMark/>
          </w:tcPr>
          <w:p w14:paraId="420A9636" w14:textId="77777777" w:rsidR="00000000" w:rsidRDefault="00943B5A">
            <w:pPr>
              <w:pStyle w:val="a3"/>
              <w:spacing w:before="0" w:beforeAutospacing="0" w:after="0" w:afterAutospacing="0"/>
              <w:jc w:val="center"/>
              <w:rPr>
                <w:sz w:val="16"/>
                <w:szCs w:val="16"/>
              </w:rPr>
            </w:pPr>
            <w:r>
              <w:rPr>
                <w:b/>
                <w:bCs/>
                <w:sz w:val="16"/>
                <w:szCs w:val="16"/>
              </w:rPr>
              <w:t>Three Months Ended March 31, </w:t>
            </w:r>
          </w:p>
        </w:tc>
      </w:tr>
      <w:tr w:rsidR="00000000" w14:paraId="3159E294" w14:textId="77777777">
        <w:trPr>
          <w:divId w:val="1571574753"/>
        </w:trPr>
        <w:tc>
          <w:tcPr>
            <w:tcW w:w="3629" w:type="pct"/>
            <w:tcBorders>
              <w:bottom w:val="single" w:sz="6" w:space="0" w:color="000000"/>
            </w:tcBorders>
            <w:tcMar>
              <w:top w:w="0" w:type="dxa"/>
              <w:left w:w="0" w:type="dxa"/>
              <w:bottom w:w="0" w:type="dxa"/>
              <w:right w:w="0" w:type="dxa"/>
            </w:tcMar>
            <w:vAlign w:val="bottom"/>
            <w:hideMark/>
          </w:tcPr>
          <w:p w14:paraId="20CD415A" w14:textId="77777777" w:rsidR="00000000" w:rsidRDefault="00943B5A">
            <w:pPr>
              <w:pStyle w:val="a3"/>
              <w:spacing w:before="0" w:beforeAutospacing="0" w:after="0" w:afterAutospacing="0"/>
              <w:rPr>
                <w:sz w:val="16"/>
                <w:szCs w:val="16"/>
              </w:rPr>
            </w:pPr>
            <w:r>
              <w:rPr>
                <w:b/>
                <w:bCs/>
                <w:sz w:val="16"/>
                <w:szCs w:val="16"/>
              </w:rPr>
              <w:t>(In thousands)</w:t>
            </w:r>
          </w:p>
        </w:tc>
        <w:tc>
          <w:tcPr>
            <w:tcW w:w="115" w:type="pct"/>
            <w:noWrap/>
            <w:tcMar>
              <w:top w:w="0" w:type="dxa"/>
              <w:left w:w="0" w:type="dxa"/>
              <w:bottom w:w="0" w:type="dxa"/>
              <w:right w:w="0" w:type="dxa"/>
            </w:tcMar>
            <w:vAlign w:val="bottom"/>
            <w:hideMark/>
          </w:tcPr>
          <w:p w14:paraId="7D50E9CA" w14:textId="77777777" w:rsidR="00000000" w:rsidRDefault="00943B5A">
            <w:pPr>
              <w:pStyle w:val="a3"/>
              <w:spacing w:before="0" w:beforeAutospacing="0" w:after="0" w:afterAutospacing="0"/>
              <w:rPr>
                <w:sz w:val="16"/>
                <w:szCs w:val="16"/>
              </w:rPr>
            </w:pPr>
            <w:r>
              <w:rPr>
                <w:b/>
                <w:bCs/>
                <w:sz w:val="16"/>
                <w:szCs w:val="16"/>
              </w:rPr>
              <w:t>    </w:t>
            </w:r>
          </w:p>
        </w:tc>
        <w:tc>
          <w:tcPr>
            <w:tcW w:w="569" w:type="pct"/>
            <w:gridSpan w:val="2"/>
            <w:tcBorders>
              <w:bottom w:val="single" w:sz="6" w:space="0" w:color="000000"/>
            </w:tcBorders>
            <w:noWrap/>
            <w:tcMar>
              <w:top w:w="0" w:type="dxa"/>
              <w:left w:w="0" w:type="dxa"/>
              <w:bottom w:w="0" w:type="dxa"/>
              <w:right w:w="0" w:type="dxa"/>
            </w:tcMar>
            <w:vAlign w:val="bottom"/>
            <w:hideMark/>
          </w:tcPr>
          <w:p w14:paraId="2425F141" w14:textId="77777777" w:rsidR="00000000" w:rsidRDefault="00943B5A">
            <w:pPr>
              <w:pStyle w:val="a3"/>
              <w:spacing w:before="0" w:beforeAutospacing="0" w:after="0" w:afterAutospacing="0"/>
              <w:jc w:val="center"/>
              <w:rPr>
                <w:sz w:val="16"/>
                <w:szCs w:val="16"/>
              </w:rPr>
            </w:pPr>
            <w:r>
              <w:rPr>
                <w:b/>
                <w:bCs/>
                <w:sz w:val="16"/>
                <w:szCs w:val="16"/>
              </w:rPr>
              <w:t>2021</w:t>
            </w:r>
          </w:p>
        </w:tc>
        <w:tc>
          <w:tcPr>
            <w:tcW w:w="115" w:type="pct"/>
            <w:noWrap/>
            <w:tcMar>
              <w:top w:w="0" w:type="dxa"/>
              <w:left w:w="0" w:type="dxa"/>
              <w:bottom w:w="0" w:type="dxa"/>
              <w:right w:w="0" w:type="dxa"/>
            </w:tcMar>
            <w:vAlign w:val="bottom"/>
            <w:hideMark/>
          </w:tcPr>
          <w:p w14:paraId="5EA522A7" w14:textId="77777777" w:rsidR="00000000" w:rsidRDefault="00943B5A">
            <w:pPr>
              <w:pStyle w:val="a3"/>
              <w:spacing w:before="0" w:beforeAutospacing="0" w:after="0" w:afterAutospacing="0"/>
              <w:rPr>
                <w:sz w:val="16"/>
                <w:szCs w:val="16"/>
              </w:rPr>
            </w:pPr>
            <w:r>
              <w:rPr>
                <w:b/>
                <w:bCs/>
                <w:sz w:val="16"/>
                <w:szCs w:val="16"/>
              </w:rPr>
              <w:t>    </w:t>
            </w:r>
          </w:p>
        </w:tc>
        <w:tc>
          <w:tcPr>
            <w:tcW w:w="569" w:type="pct"/>
            <w:gridSpan w:val="2"/>
            <w:tcBorders>
              <w:bottom w:val="single" w:sz="6" w:space="0" w:color="000000"/>
            </w:tcBorders>
            <w:noWrap/>
            <w:tcMar>
              <w:top w:w="0" w:type="dxa"/>
              <w:left w:w="0" w:type="dxa"/>
              <w:bottom w:w="0" w:type="dxa"/>
              <w:right w:w="0" w:type="dxa"/>
            </w:tcMar>
            <w:vAlign w:val="bottom"/>
            <w:hideMark/>
          </w:tcPr>
          <w:p w14:paraId="002F4AEC" w14:textId="77777777" w:rsidR="00000000" w:rsidRDefault="00943B5A">
            <w:pPr>
              <w:pStyle w:val="a3"/>
              <w:spacing w:before="0" w:beforeAutospacing="0" w:after="0" w:afterAutospacing="0"/>
              <w:jc w:val="center"/>
              <w:rPr>
                <w:sz w:val="16"/>
                <w:szCs w:val="16"/>
              </w:rPr>
            </w:pPr>
            <w:r>
              <w:rPr>
                <w:b/>
                <w:bCs/>
                <w:sz w:val="16"/>
                <w:szCs w:val="16"/>
              </w:rPr>
              <w:t>2020</w:t>
            </w:r>
          </w:p>
        </w:tc>
      </w:tr>
      <w:tr w:rsidR="00000000" w14:paraId="23991FED" w14:textId="77777777">
        <w:trPr>
          <w:divId w:val="1571574753"/>
        </w:trPr>
        <w:tc>
          <w:tcPr>
            <w:tcW w:w="3629" w:type="pct"/>
            <w:shd w:val="clear" w:color="auto" w:fill="CCEEFF"/>
            <w:tcMar>
              <w:top w:w="0" w:type="dxa"/>
              <w:left w:w="0" w:type="dxa"/>
              <w:bottom w:w="0" w:type="dxa"/>
              <w:right w:w="0" w:type="dxa"/>
            </w:tcMar>
            <w:vAlign w:val="bottom"/>
            <w:hideMark/>
          </w:tcPr>
          <w:p w14:paraId="60560D00" w14:textId="77777777" w:rsidR="00000000" w:rsidRDefault="00943B5A">
            <w:pPr>
              <w:pStyle w:val="a3"/>
              <w:spacing w:before="0" w:beforeAutospacing="0" w:after="0" w:afterAutospacing="0"/>
              <w:rPr>
                <w:sz w:val="18"/>
                <w:szCs w:val="18"/>
              </w:rPr>
            </w:pPr>
            <w:r>
              <w:rPr>
                <w:sz w:val="18"/>
                <w:szCs w:val="18"/>
              </w:rPr>
              <w:t xml:space="preserve">Research and development </w:t>
            </w:r>
          </w:p>
        </w:tc>
        <w:tc>
          <w:tcPr>
            <w:tcW w:w="115" w:type="pct"/>
            <w:shd w:val="clear" w:color="auto" w:fill="CCEEFF"/>
            <w:noWrap/>
            <w:tcMar>
              <w:top w:w="0" w:type="dxa"/>
              <w:left w:w="0" w:type="dxa"/>
              <w:bottom w:w="0" w:type="dxa"/>
              <w:right w:w="0" w:type="dxa"/>
            </w:tcMar>
            <w:vAlign w:val="bottom"/>
            <w:hideMark/>
          </w:tcPr>
          <w:p w14:paraId="603D9AEE" w14:textId="77777777" w:rsidR="00000000" w:rsidRDefault="00943B5A">
            <w:pPr>
              <w:pStyle w:val="a3"/>
              <w:spacing w:before="0" w:beforeAutospacing="0" w:after="0" w:afterAutospacing="0"/>
              <w:rPr>
                <w:sz w:val="20"/>
                <w:szCs w:val="20"/>
              </w:rPr>
            </w:pPr>
            <w:r>
              <w:rPr>
                <w:sz w:val="18"/>
                <w:szCs w:val="18"/>
              </w:rPr>
              <w:t>​</w:t>
            </w:r>
          </w:p>
        </w:tc>
        <w:tc>
          <w:tcPr>
            <w:tcW w:w="115" w:type="pct"/>
            <w:shd w:val="clear" w:color="auto" w:fill="CCEEFF"/>
            <w:noWrap/>
            <w:tcMar>
              <w:top w:w="0" w:type="dxa"/>
              <w:left w:w="0" w:type="dxa"/>
              <w:bottom w:w="0" w:type="dxa"/>
              <w:right w:w="0" w:type="dxa"/>
            </w:tcMar>
            <w:vAlign w:val="bottom"/>
            <w:hideMark/>
          </w:tcPr>
          <w:p w14:paraId="366D85D0" w14:textId="77777777" w:rsidR="00000000" w:rsidRDefault="00943B5A">
            <w:pPr>
              <w:pStyle w:val="a3"/>
              <w:spacing w:before="0" w:beforeAutospacing="0" w:after="0" w:afterAutospacing="0"/>
              <w:jc w:val="center"/>
              <w:rPr>
                <w:sz w:val="18"/>
                <w:szCs w:val="18"/>
              </w:rPr>
            </w:pPr>
            <w:r>
              <w:rPr>
                <w:sz w:val="18"/>
                <w:szCs w:val="18"/>
              </w:rPr>
              <w:t>$</w:t>
            </w:r>
          </w:p>
        </w:tc>
        <w:tc>
          <w:tcPr>
            <w:tcW w:w="454" w:type="pct"/>
            <w:shd w:val="clear" w:color="auto" w:fill="CCEEFF"/>
            <w:noWrap/>
            <w:tcMar>
              <w:top w:w="0" w:type="dxa"/>
              <w:left w:w="0" w:type="dxa"/>
              <w:bottom w:w="0" w:type="dxa"/>
              <w:right w:w="0" w:type="dxa"/>
            </w:tcMar>
            <w:vAlign w:val="center"/>
            <w:hideMark/>
          </w:tcPr>
          <w:p w14:paraId="22B33EE0" w14:textId="77777777" w:rsidR="00000000" w:rsidRDefault="00943B5A">
            <w:pPr>
              <w:pStyle w:val="a3"/>
              <w:spacing w:before="0" w:beforeAutospacing="0" w:after="0" w:afterAutospacing="0"/>
              <w:ind w:right="70"/>
              <w:jc w:val="right"/>
              <w:rPr>
                <w:sz w:val="18"/>
                <w:szCs w:val="18"/>
              </w:rPr>
            </w:pPr>
            <w:r>
              <w:rPr>
                <w:sz w:val="18"/>
                <w:szCs w:val="18"/>
              </w:rPr>
              <w:t>7,921</w:t>
            </w:r>
          </w:p>
        </w:tc>
        <w:tc>
          <w:tcPr>
            <w:tcW w:w="115" w:type="pct"/>
            <w:shd w:val="clear" w:color="auto" w:fill="CCEEFF"/>
            <w:noWrap/>
            <w:tcMar>
              <w:top w:w="0" w:type="dxa"/>
              <w:left w:w="0" w:type="dxa"/>
              <w:bottom w:w="0" w:type="dxa"/>
              <w:right w:w="0" w:type="dxa"/>
            </w:tcMar>
            <w:vAlign w:val="bottom"/>
            <w:hideMark/>
          </w:tcPr>
          <w:p w14:paraId="517FE7B3" w14:textId="77777777" w:rsidR="00000000" w:rsidRDefault="00943B5A">
            <w:pPr>
              <w:pStyle w:val="a3"/>
              <w:spacing w:before="0" w:beforeAutospacing="0" w:after="0" w:afterAutospacing="0"/>
              <w:rPr>
                <w:sz w:val="20"/>
                <w:szCs w:val="20"/>
              </w:rPr>
            </w:pPr>
            <w:r>
              <w:rPr>
                <w:sz w:val="18"/>
                <w:szCs w:val="18"/>
              </w:rPr>
              <w:t>​</w:t>
            </w:r>
          </w:p>
        </w:tc>
        <w:tc>
          <w:tcPr>
            <w:tcW w:w="115" w:type="pct"/>
            <w:shd w:val="clear" w:color="auto" w:fill="CCEEFF"/>
            <w:noWrap/>
            <w:tcMar>
              <w:top w:w="0" w:type="dxa"/>
              <w:left w:w="0" w:type="dxa"/>
              <w:bottom w:w="0" w:type="dxa"/>
              <w:right w:w="0" w:type="dxa"/>
            </w:tcMar>
            <w:vAlign w:val="bottom"/>
            <w:hideMark/>
          </w:tcPr>
          <w:p w14:paraId="32E88D14" w14:textId="77777777" w:rsidR="00000000" w:rsidRDefault="00943B5A">
            <w:pPr>
              <w:pStyle w:val="a3"/>
              <w:spacing w:before="0" w:beforeAutospacing="0" w:after="0" w:afterAutospacing="0"/>
              <w:jc w:val="center"/>
              <w:rPr>
                <w:sz w:val="18"/>
                <w:szCs w:val="18"/>
              </w:rPr>
            </w:pPr>
            <w:r>
              <w:rPr>
                <w:sz w:val="18"/>
                <w:szCs w:val="18"/>
              </w:rPr>
              <w:t>$</w:t>
            </w:r>
          </w:p>
        </w:tc>
        <w:tc>
          <w:tcPr>
            <w:tcW w:w="454" w:type="pct"/>
            <w:shd w:val="clear" w:color="auto" w:fill="CCEEFF"/>
            <w:noWrap/>
            <w:tcMar>
              <w:top w:w="0" w:type="dxa"/>
              <w:left w:w="0" w:type="dxa"/>
              <w:bottom w:w="0" w:type="dxa"/>
              <w:right w:w="0" w:type="dxa"/>
            </w:tcMar>
            <w:vAlign w:val="center"/>
            <w:hideMark/>
          </w:tcPr>
          <w:p w14:paraId="1E7903F2" w14:textId="77777777" w:rsidR="00000000" w:rsidRDefault="00943B5A">
            <w:pPr>
              <w:pStyle w:val="a3"/>
              <w:spacing w:before="0" w:beforeAutospacing="0" w:after="0" w:afterAutospacing="0"/>
              <w:ind w:right="70"/>
              <w:jc w:val="right"/>
              <w:rPr>
                <w:sz w:val="18"/>
                <w:szCs w:val="18"/>
              </w:rPr>
            </w:pPr>
            <w:r>
              <w:rPr>
                <w:sz w:val="18"/>
                <w:szCs w:val="18"/>
              </w:rPr>
              <w:t>7,865</w:t>
            </w:r>
          </w:p>
        </w:tc>
      </w:tr>
      <w:tr w:rsidR="00000000" w14:paraId="571F3E01" w14:textId="77777777">
        <w:trPr>
          <w:divId w:val="1571574753"/>
        </w:trPr>
        <w:tc>
          <w:tcPr>
            <w:tcW w:w="3629" w:type="pct"/>
            <w:tcMar>
              <w:top w:w="0" w:type="dxa"/>
              <w:left w:w="0" w:type="dxa"/>
              <w:bottom w:w="0" w:type="dxa"/>
              <w:right w:w="0" w:type="dxa"/>
            </w:tcMar>
            <w:vAlign w:val="bottom"/>
            <w:hideMark/>
          </w:tcPr>
          <w:p w14:paraId="446A85BD" w14:textId="77777777" w:rsidR="00000000" w:rsidRDefault="00943B5A">
            <w:pPr>
              <w:pStyle w:val="a3"/>
              <w:spacing w:before="0" w:beforeAutospacing="0" w:after="0" w:afterAutospacing="0"/>
              <w:rPr>
                <w:sz w:val="18"/>
                <w:szCs w:val="18"/>
              </w:rPr>
            </w:pPr>
            <w:r>
              <w:rPr>
                <w:sz w:val="18"/>
                <w:szCs w:val="18"/>
              </w:rPr>
              <w:t xml:space="preserve">Selling, general and administrative </w:t>
            </w:r>
          </w:p>
        </w:tc>
        <w:tc>
          <w:tcPr>
            <w:tcW w:w="115" w:type="pct"/>
            <w:noWrap/>
            <w:tcMar>
              <w:top w:w="0" w:type="dxa"/>
              <w:left w:w="0" w:type="dxa"/>
              <w:bottom w:w="0" w:type="dxa"/>
              <w:right w:w="0" w:type="dxa"/>
            </w:tcMar>
            <w:vAlign w:val="bottom"/>
            <w:hideMark/>
          </w:tcPr>
          <w:p w14:paraId="459977CE" w14:textId="77777777" w:rsidR="00000000" w:rsidRDefault="00943B5A">
            <w:pPr>
              <w:pStyle w:val="a3"/>
              <w:spacing w:before="0" w:beforeAutospacing="0" w:after="0" w:afterAutospacing="0"/>
              <w:rPr>
                <w:sz w:val="20"/>
                <w:szCs w:val="20"/>
              </w:rPr>
            </w:pPr>
            <w:r>
              <w:rPr>
                <w:sz w:val="18"/>
                <w:szCs w:val="18"/>
              </w:rPr>
              <w:t>​</w:t>
            </w:r>
          </w:p>
        </w:tc>
        <w:tc>
          <w:tcPr>
            <w:tcW w:w="115" w:type="pct"/>
            <w:tcBorders>
              <w:bottom w:val="single" w:sz="6" w:space="0" w:color="000000"/>
            </w:tcBorders>
            <w:noWrap/>
            <w:tcMar>
              <w:top w:w="0" w:type="dxa"/>
              <w:left w:w="0" w:type="dxa"/>
              <w:bottom w:w="0" w:type="dxa"/>
              <w:right w:w="0" w:type="dxa"/>
            </w:tcMar>
            <w:vAlign w:val="bottom"/>
            <w:hideMark/>
          </w:tcPr>
          <w:p w14:paraId="2B95F301" w14:textId="77777777" w:rsidR="00000000" w:rsidRDefault="00943B5A">
            <w:pPr>
              <w:pStyle w:val="a3"/>
              <w:spacing w:before="0" w:beforeAutospacing="0" w:after="0" w:afterAutospacing="0"/>
              <w:jc w:val="center"/>
              <w:rPr>
                <w:sz w:val="18"/>
                <w:szCs w:val="18"/>
              </w:rPr>
            </w:pPr>
            <w:r>
              <w:rPr>
                <w:sz w:val="18"/>
                <w:szCs w:val="18"/>
              </w:rPr>
              <w:t> </w:t>
            </w:r>
          </w:p>
        </w:tc>
        <w:tc>
          <w:tcPr>
            <w:tcW w:w="454" w:type="pct"/>
            <w:tcBorders>
              <w:bottom w:val="single" w:sz="6" w:space="0" w:color="000000"/>
            </w:tcBorders>
            <w:noWrap/>
            <w:tcMar>
              <w:top w:w="0" w:type="dxa"/>
              <w:left w:w="0" w:type="dxa"/>
              <w:bottom w:w="0" w:type="dxa"/>
              <w:right w:w="0" w:type="dxa"/>
            </w:tcMar>
            <w:vAlign w:val="center"/>
            <w:hideMark/>
          </w:tcPr>
          <w:p w14:paraId="329826AF" w14:textId="77777777" w:rsidR="00000000" w:rsidRDefault="00943B5A">
            <w:pPr>
              <w:pStyle w:val="a3"/>
              <w:spacing w:before="0" w:beforeAutospacing="0" w:after="0" w:afterAutospacing="0"/>
              <w:ind w:right="70"/>
              <w:jc w:val="right"/>
              <w:rPr>
                <w:sz w:val="18"/>
                <w:szCs w:val="18"/>
              </w:rPr>
            </w:pPr>
            <w:r>
              <w:rPr>
                <w:sz w:val="18"/>
                <w:szCs w:val="18"/>
              </w:rPr>
              <w:t>7,911</w:t>
            </w:r>
          </w:p>
        </w:tc>
        <w:tc>
          <w:tcPr>
            <w:tcW w:w="115" w:type="pct"/>
            <w:noWrap/>
            <w:tcMar>
              <w:top w:w="0" w:type="dxa"/>
              <w:left w:w="0" w:type="dxa"/>
              <w:bottom w:w="0" w:type="dxa"/>
              <w:right w:w="0" w:type="dxa"/>
            </w:tcMar>
            <w:vAlign w:val="bottom"/>
            <w:hideMark/>
          </w:tcPr>
          <w:p w14:paraId="1210DFB1" w14:textId="77777777" w:rsidR="00000000" w:rsidRDefault="00943B5A">
            <w:pPr>
              <w:pStyle w:val="a3"/>
              <w:spacing w:before="0" w:beforeAutospacing="0" w:after="0" w:afterAutospacing="0"/>
              <w:rPr>
                <w:sz w:val="20"/>
                <w:szCs w:val="20"/>
              </w:rPr>
            </w:pPr>
            <w:r>
              <w:rPr>
                <w:sz w:val="18"/>
                <w:szCs w:val="18"/>
              </w:rPr>
              <w:t>​</w:t>
            </w:r>
          </w:p>
        </w:tc>
        <w:tc>
          <w:tcPr>
            <w:tcW w:w="115" w:type="pct"/>
            <w:tcBorders>
              <w:bottom w:val="single" w:sz="6" w:space="0" w:color="000000"/>
            </w:tcBorders>
            <w:noWrap/>
            <w:tcMar>
              <w:top w:w="0" w:type="dxa"/>
              <w:left w:w="0" w:type="dxa"/>
              <w:bottom w:w="0" w:type="dxa"/>
              <w:right w:w="0" w:type="dxa"/>
            </w:tcMar>
            <w:vAlign w:val="bottom"/>
            <w:hideMark/>
          </w:tcPr>
          <w:p w14:paraId="2C625428" w14:textId="77777777" w:rsidR="00000000" w:rsidRDefault="00943B5A">
            <w:pPr>
              <w:pStyle w:val="a3"/>
              <w:spacing w:before="0" w:beforeAutospacing="0" w:after="0" w:afterAutospacing="0"/>
              <w:jc w:val="center"/>
              <w:rPr>
                <w:sz w:val="18"/>
                <w:szCs w:val="18"/>
              </w:rPr>
            </w:pPr>
            <w:r>
              <w:rPr>
                <w:sz w:val="18"/>
                <w:szCs w:val="18"/>
              </w:rPr>
              <w:t> </w:t>
            </w:r>
          </w:p>
        </w:tc>
        <w:tc>
          <w:tcPr>
            <w:tcW w:w="454" w:type="pct"/>
            <w:tcBorders>
              <w:bottom w:val="single" w:sz="6" w:space="0" w:color="000000"/>
            </w:tcBorders>
            <w:noWrap/>
            <w:tcMar>
              <w:top w:w="0" w:type="dxa"/>
              <w:left w:w="0" w:type="dxa"/>
              <w:bottom w:w="0" w:type="dxa"/>
              <w:right w:w="0" w:type="dxa"/>
            </w:tcMar>
            <w:vAlign w:val="center"/>
            <w:hideMark/>
          </w:tcPr>
          <w:p w14:paraId="5343479D" w14:textId="77777777" w:rsidR="00000000" w:rsidRDefault="00943B5A">
            <w:pPr>
              <w:pStyle w:val="a3"/>
              <w:spacing w:before="0" w:beforeAutospacing="0" w:after="0" w:afterAutospacing="0"/>
              <w:ind w:right="70"/>
              <w:jc w:val="right"/>
              <w:rPr>
                <w:sz w:val="18"/>
                <w:szCs w:val="18"/>
              </w:rPr>
            </w:pPr>
            <w:r>
              <w:rPr>
                <w:sz w:val="18"/>
                <w:szCs w:val="18"/>
              </w:rPr>
              <w:t>7,411</w:t>
            </w:r>
          </w:p>
        </w:tc>
      </w:tr>
      <w:tr w:rsidR="00000000" w14:paraId="6E5B975F" w14:textId="77777777">
        <w:trPr>
          <w:divId w:val="1571574753"/>
        </w:trPr>
        <w:tc>
          <w:tcPr>
            <w:tcW w:w="3629" w:type="pct"/>
            <w:shd w:val="clear" w:color="auto" w:fill="CCEEFF"/>
            <w:tcMar>
              <w:top w:w="0" w:type="dxa"/>
              <w:left w:w="0" w:type="dxa"/>
              <w:bottom w:w="0" w:type="dxa"/>
              <w:right w:w="0" w:type="dxa"/>
            </w:tcMar>
            <w:vAlign w:val="bottom"/>
            <w:hideMark/>
          </w:tcPr>
          <w:p w14:paraId="649AA2C0" w14:textId="77777777" w:rsidR="00000000" w:rsidRDefault="00943B5A">
            <w:pPr>
              <w:pStyle w:val="a3"/>
              <w:spacing w:before="0" w:beforeAutospacing="0" w:after="0" w:afterAutospacing="0"/>
              <w:ind w:left="240"/>
              <w:rPr>
                <w:sz w:val="18"/>
                <w:szCs w:val="18"/>
              </w:rPr>
            </w:pPr>
            <w:r>
              <w:rPr>
                <w:sz w:val="18"/>
                <w:szCs w:val="18"/>
              </w:rPr>
              <w:t xml:space="preserve">Total share-based compensation expense </w:t>
            </w:r>
          </w:p>
        </w:tc>
        <w:tc>
          <w:tcPr>
            <w:tcW w:w="115" w:type="pct"/>
            <w:shd w:val="clear" w:color="auto" w:fill="CCEEFF"/>
            <w:noWrap/>
            <w:tcMar>
              <w:top w:w="0" w:type="dxa"/>
              <w:left w:w="0" w:type="dxa"/>
              <w:bottom w:w="0" w:type="dxa"/>
              <w:right w:w="0" w:type="dxa"/>
            </w:tcMar>
            <w:vAlign w:val="bottom"/>
            <w:hideMark/>
          </w:tcPr>
          <w:p w14:paraId="1B62794B" w14:textId="77777777" w:rsidR="00000000" w:rsidRDefault="00943B5A">
            <w:pPr>
              <w:pStyle w:val="a3"/>
              <w:spacing w:before="0" w:beforeAutospacing="0" w:after="0" w:afterAutospacing="0"/>
              <w:rPr>
                <w:sz w:val="20"/>
                <w:szCs w:val="20"/>
              </w:rPr>
            </w:pPr>
            <w:r>
              <w:rPr>
                <w:sz w:val="18"/>
                <w:szCs w:val="18"/>
              </w:rPr>
              <w:t>​</w:t>
            </w:r>
          </w:p>
        </w:tc>
        <w:tc>
          <w:tcPr>
            <w:tcW w:w="115" w:type="pct"/>
            <w:tcBorders>
              <w:bottom w:val="double" w:sz="6" w:space="0" w:color="000000"/>
            </w:tcBorders>
            <w:shd w:val="clear" w:color="auto" w:fill="CCEEFF"/>
            <w:noWrap/>
            <w:tcMar>
              <w:top w:w="0" w:type="dxa"/>
              <w:left w:w="0" w:type="dxa"/>
              <w:bottom w:w="0" w:type="dxa"/>
              <w:right w:w="0" w:type="dxa"/>
            </w:tcMar>
            <w:vAlign w:val="bottom"/>
            <w:hideMark/>
          </w:tcPr>
          <w:p w14:paraId="2BD3E80C" w14:textId="77777777" w:rsidR="00000000" w:rsidRDefault="00943B5A">
            <w:pPr>
              <w:pStyle w:val="a3"/>
              <w:spacing w:before="0" w:beforeAutospacing="0" w:after="0" w:afterAutospacing="0"/>
              <w:jc w:val="center"/>
              <w:rPr>
                <w:sz w:val="18"/>
                <w:szCs w:val="18"/>
              </w:rPr>
            </w:pPr>
            <w:r>
              <w:rPr>
                <w:sz w:val="18"/>
                <w:szCs w:val="18"/>
              </w:rPr>
              <w:t>$</w:t>
            </w:r>
          </w:p>
        </w:tc>
        <w:tc>
          <w:tcPr>
            <w:tcW w:w="454" w:type="pct"/>
            <w:tcBorders>
              <w:bottom w:val="double" w:sz="6" w:space="0" w:color="000000"/>
            </w:tcBorders>
            <w:shd w:val="clear" w:color="auto" w:fill="CCEEFF"/>
            <w:noWrap/>
            <w:tcMar>
              <w:top w:w="0" w:type="dxa"/>
              <w:left w:w="0" w:type="dxa"/>
              <w:bottom w:w="0" w:type="dxa"/>
              <w:right w:w="0" w:type="dxa"/>
            </w:tcMar>
            <w:vAlign w:val="center"/>
            <w:hideMark/>
          </w:tcPr>
          <w:p w14:paraId="7B79D7DE" w14:textId="77777777" w:rsidR="00000000" w:rsidRDefault="00943B5A">
            <w:pPr>
              <w:pStyle w:val="a3"/>
              <w:spacing w:before="0" w:beforeAutospacing="0" w:after="0" w:afterAutospacing="0"/>
              <w:ind w:right="70"/>
              <w:jc w:val="right"/>
              <w:rPr>
                <w:sz w:val="18"/>
                <w:szCs w:val="18"/>
              </w:rPr>
            </w:pPr>
            <w:r>
              <w:rPr>
                <w:sz w:val="18"/>
                <w:szCs w:val="18"/>
              </w:rPr>
              <w:t>15,832</w:t>
            </w:r>
          </w:p>
        </w:tc>
        <w:tc>
          <w:tcPr>
            <w:tcW w:w="115" w:type="pct"/>
            <w:shd w:val="clear" w:color="auto" w:fill="CCEEFF"/>
            <w:noWrap/>
            <w:tcMar>
              <w:top w:w="0" w:type="dxa"/>
              <w:left w:w="0" w:type="dxa"/>
              <w:bottom w:w="0" w:type="dxa"/>
              <w:right w:w="0" w:type="dxa"/>
            </w:tcMar>
            <w:vAlign w:val="bottom"/>
            <w:hideMark/>
          </w:tcPr>
          <w:p w14:paraId="0C5B52BE" w14:textId="77777777" w:rsidR="00000000" w:rsidRDefault="00943B5A">
            <w:pPr>
              <w:pStyle w:val="a3"/>
              <w:spacing w:before="0" w:beforeAutospacing="0" w:after="0" w:afterAutospacing="0"/>
              <w:rPr>
                <w:sz w:val="20"/>
                <w:szCs w:val="20"/>
              </w:rPr>
            </w:pPr>
            <w:r>
              <w:rPr>
                <w:sz w:val="18"/>
                <w:szCs w:val="18"/>
              </w:rPr>
              <w:t>​</w:t>
            </w:r>
          </w:p>
        </w:tc>
        <w:tc>
          <w:tcPr>
            <w:tcW w:w="115" w:type="pct"/>
            <w:tcBorders>
              <w:bottom w:val="double" w:sz="6" w:space="0" w:color="000000"/>
            </w:tcBorders>
            <w:shd w:val="clear" w:color="auto" w:fill="CCEEFF"/>
            <w:noWrap/>
            <w:tcMar>
              <w:top w:w="0" w:type="dxa"/>
              <w:left w:w="0" w:type="dxa"/>
              <w:bottom w:w="0" w:type="dxa"/>
              <w:right w:w="0" w:type="dxa"/>
            </w:tcMar>
            <w:vAlign w:val="bottom"/>
            <w:hideMark/>
          </w:tcPr>
          <w:p w14:paraId="2681F680" w14:textId="77777777" w:rsidR="00000000" w:rsidRDefault="00943B5A">
            <w:pPr>
              <w:pStyle w:val="a3"/>
              <w:spacing w:before="0" w:beforeAutospacing="0" w:after="0" w:afterAutospacing="0"/>
              <w:jc w:val="center"/>
              <w:rPr>
                <w:sz w:val="18"/>
                <w:szCs w:val="18"/>
              </w:rPr>
            </w:pPr>
            <w:r>
              <w:rPr>
                <w:sz w:val="18"/>
                <w:szCs w:val="18"/>
              </w:rPr>
              <w:t>$</w:t>
            </w:r>
          </w:p>
        </w:tc>
        <w:tc>
          <w:tcPr>
            <w:tcW w:w="454" w:type="pct"/>
            <w:tcBorders>
              <w:bottom w:val="double" w:sz="6" w:space="0" w:color="000000"/>
            </w:tcBorders>
            <w:shd w:val="clear" w:color="auto" w:fill="CCEEFF"/>
            <w:noWrap/>
            <w:tcMar>
              <w:top w:w="0" w:type="dxa"/>
              <w:left w:w="0" w:type="dxa"/>
              <w:bottom w:w="0" w:type="dxa"/>
              <w:right w:w="0" w:type="dxa"/>
            </w:tcMar>
            <w:vAlign w:val="center"/>
            <w:hideMark/>
          </w:tcPr>
          <w:p w14:paraId="62DA5E2C" w14:textId="77777777" w:rsidR="00000000" w:rsidRDefault="00943B5A">
            <w:pPr>
              <w:pStyle w:val="a3"/>
              <w:spacing w:before="0" w:beforeAutospacing="0" w:after="0" w:afterAutospacing="0"/>
              <w:ind w:right="70"/>
              <w:jc w:val="right"/>
              <w:rPr>
                <w:sz w:val="18"/>
                <w:szCs w:val="18"/>
              </w:rPr>
            </w:pPr>
            <w:r>
              <w:rPr>
                <w:sz w:val="18"/>
                <w:szCs w:val="18"/>
              </w:rPr>
              <w:t>15,276</w:t>
            </w:r>
          </w:p>
        </w:tc>
      </w:tr>
    </w:tbl>
    <w:p w14:paraId="4ACB0C1A" w14:textId="77777777" w:rsidR="00000000" w:rsidRDefault="00943B5A">
      <w:pPr>
        <w:pStyle w:val="a3"/>
        <w:spacing w:before="0" w:beforeAutospacing="0" w:after="0" w:afterAutospacing="0"/>
        <w:divId w:val="1571574753"/>
        <w:rPr>
          <w:sz w:val="20"/>
          <w:szCs w:val="20"/>
        </w:rPr>
      </w:pPr>
      <w:r>
        <w:rPr>
          <w:sz w:val="20"/>
          <w:szCs w:val="20"/>
        </w:rPr>
        <w:t>​</w:t>
      </w:r>
    </w:p>
    <w:p w14:paraId="6A9C0D32" w14:textId="77777777" w:rsidR="00000000" w:rsidRDefault="00943B5A">
      <w:pPr>
        <w:pStyle w:val="a3"/>
        <w:spacing w:before="0" w:beforeAutospacing="0" w:after="0" w:afterAutospacing="0"/>
        <w:divId w:val="1571574753"/>
        <w:rPr>
          <w:sz w:val="20"/>
          <w:szCs w:val="20"/>
        </w:rPr>
      </w:pPr>
      <w:r>
        <w:rPr>
          <w:sz w:val="20"/>
          <w:szCs w:val="20"/>
        </w:rPr>
        <w:t>​</w:t>
      </w:r>
    </w:p>
    <w:p w14:paraId="7FB32980" w14:textId="77777777" w:rsidR="00000000" w:rsidRDefault="00943B5A">
      <w:pPr>
        <w:pStyle w:val="a3"/>
        <w:spacing w:before="0" w:beforeAutospacing="0" w:after="0" w:afterAutospacing="0"/>
        <w:jc w:val="center"/>
        <w:divId w:val="1571574753"/>
        <w:rPr>
          <w:sz w:val="20"/>
          <w:szCs w:val="20"/>
        </w:rPr>
      </w:pPr>
      <w:r>
        <w:rPr>
          <w:i/>
          <w:iCs/>
          <w:sz w:val="20"/>
          <w:szCs w:val="20"/>
        </w:rPr>
        <w:t>See accompanying notes to condensed consolidated financial statements.</w:t>
      </w:r>
    </w:p>
    <w:p w14:paraId="174C1AC0" w14:textId="77777777" w:rsidR="00000000" w:rsidRDefault="00943B5A">
      <w:pPr>
        <w:pStyle w:val="a3"/>
        <w:spacing w:before="0" w:beforeAutospacing="0" w:after="0" w:afterAutospacing="0"/>
        <w:divId w:val="1571574753"/>
        <w:rPr>
          <w:sz w:val="20"/>
          <w:szCs w:val="20"/>
        </w:rPr>
      </w:pPr>
      <w:r>
        <w:rPr>
          <w:sz w:val="20"/>
          <w:szCs w:val="20"/>
        </w:rPr>
        <w:t>​</w:t>
      </w:r>
    </w:p>
    <w:p w14:paraId="5DAAE5FB" w14:textId="77777777" w:rsidR="00000000" w:rsidRDefault="00943B5A">
      <w:pPr>
        <w:pStyle w:val="a3"/>
        <w:spacing w:before="360" w:beforeAutospacing="0" w:after="0" w:afterAutospacing="0"/>
        <w:jc w:val="center"/>
        <w:divId w:val="2029527996"/>
        <w:rPr>
          <w:sz w:val="20"/>
          <w:szCs w:val="20"/>
        </w:rPr>
      </w:pPr>
      <w:r>
        <w:rPr>
          <w:sz w:val="20"/>
          <w:szCs w:val="20"/>
        </w:rPr>
        <w:t>4</w:t>
      </w:r>
    </w:p>
    <w:p w14:paraId="0045AACD" w14:textId="77777777" w:rsidR="00000000" w:rsidRDefault="00943B5A">
      <w:pPr>
        <w:pStyle w:val="a3"/>
        <w:spacing w:before="0" w:beforeAutospacing="0" w:after="600" w:afterAutospacing="0"/>
        <w:divId w:val="308247869"/>
        <w:rPr>
          <w:sz w:val="20"/>
          <w:szCs w:val="20"/>
        </w:rPr>
      </w:pPr>
      <w:hyperlink w:anchor="TOC" w:history="1">
        <w:r>
          <w:rPr>
            <w:rStyle w:val="a4"/>
            <w:sz w:val="20"/>
            <w:szCs w:val="20"/>
          </w:rPr>
          <w:t>Table of Contents</w:t>
        </w:r>
      </w:hyperlink>
    </w:p>
    <w:p w14:paraId="0BB61B12" w14:textId="77777777" w:rsidR="00000000" w:rsidRDefault="00943B5A">
      <w:pPr>
        <w:pStyle w:val="a3"/>
        <w:spacing w:before="0" w:beforeAutospacing="0" w:after="0" w:afterAutospacing="0"/>
        <w:jc w:val="center"/>
        <w:divId w:val="892273381"/>
        <w:rPr>
          <w:sz w:val="20"/>
          <w:szCs w:val="20"/>
        </w:rPr>
      </w:pPr>
      <w:r>
        <w:rPr>
          <w:b/>
          <w:bCs/>
          <w:sz w:val="20"/>
          <w:szCs w:val="20"/>
        </w:rPr>
        <w:t>THERAVANCE BIOPHARMA, INC.</w:t>
      </w:r>
    </w:p>
    <w:p w14:paraId="6439358A" w14:textId="77777777" w:rsidR="00000000" w:rsidRDefault="00943B5A">
      <w:pPr>
        <w:pStyle w:val="a3"/>
        <w:spacing w:before="0" w:beforeAutospacing="0" w:after="0" w:afterAutospacing="0"/>
        <w:jc w:val="center"/>
        <w:divId w:val="892273381"/>
        <w:rPr>
          <w:sz w:val="20"/>
          <w:szCs w:val="20"/>
        </w:rPr>
      </w:pPr>
      <w:r>
        <w:rPr>
          <w:b/>
          <w:bCs/>
          <w:sz w:val="20"/>
          <w:szCs w:val="20"/>
        </w:rPr>
        <w:t>CONDENSED CONSOLIDATED STATEMENTS OF SHAREHOLDERS’ DEFICIT</w:t>
      </w:r>
    </w:p>
    <w:p w14:paraId="01C7D99A" w14:textId="77777777" w:rsidR="00000000" w:rsidRDefault="00943B5A">
      <w:pPr>
        <w:pStyle w:val="a3"/>
        <w:spacing w:before="0" w:beforeAutospacing="0" w:after="0" w:afterAutospacing="0"/>
        <w:jc w:val="center"/>
        <w:divId w:val="892273381"/>
        <w:rPr>
          <w:sz w:val="20"/>
          <w:szCs w:val="20"/>
        </w:rPr>
      </w:pPr>
      <w:r>
        <w:rPr>
          <w:b/>
          <w:bCs/>
          <w:sz w:val="20"/>
          <w:szCs w:val="20"/>
        </w:rPr>
        <w:t>(Unaudited)</w:t>
      </w:r>
    </w:p>
    <w:p w14:paraId="6AF39168" w14:textId="77777777" w:rsidR="00000000" w:rsidRDefault="00943B5A">
      <w:pPr>
        <w:pStyle w:val="a3"/>
        <w:spacing w:before="0" w:beforeAutospacing="0" w:after="0" w:afterAutospacing="0"/>
        <w:jc w:val="center"/>
        <w:divId w:val="892273381"/>
        <w:rPr>
          <w:sz w:val="20"/>
          <w:szCs w:val="20"/>
        </w:rPr>
      </w:pPr>
      <w:r>
        <w:rPr>
          <w:b/>
          <w:bCs/>
          <w:sz w:val="20"/>
          <w:szCs w:val="20"/>
        </w:rPr>
        <w:t>(In thousands)</w:t>
      </w:r>
    </w:p>
    <w:p w14:paraId="1D1E1FEC" w14:textId="77777777" w:rsidR="00000000" w:rsidRDefault="00943B5A">
      <w:pPr>
        <w:pStyle w:val="a3"/>
        <w:spacing w:before="0" w:beforeAutospacing="0" w:after="0" w:afterAutospacing="0"/>
        <w:jc w:val="center"/>
        <w:divId w:val="892273381"/>
        <w:rPr>
          <w:sz w:val="20"/>
          <w:szCs w:val="20"/>
        </w:rPr>
      </w:pPr>
      <w:r>
        <w:rPr>
          <w:b/>
          <w:bCs/>
          <w:sz w:val="20"/>
          <w:szCs w:val="20"/>
        </w:rPr>
        <w:t>​</w:t>
      </w:r>
    </w:p>
    <w:tbl>
      <w:tblPr>
        <w:tblW w:w="5249" w:type="pct"/>
        <w:tblCellMar>
          <w:top w:w="15" w:type="dxa"/>
          <w:left w:w="0" w:type="dxa"/>
          <w:bottom w:w="15" w:type="dxa"/>
          <w:right w:w="0" w:type="dxa"/>
        </w:tblCellMar>
        <w:tblLook w:val="04A0" w:firstRow="1" w:lastRow="0" w:firstColumn="1" w:lastColumn="0" w:noHBand="0" w:noVBand="1"/>
      </w:tblPr>
      <w:tblGrid>
        <w:gridCol w:w="3155"/>
        <w:gridCol w:w="120"/>
        <w:gridCol w:w="517"/>
        <w:gridCol w:w="120"/>
        <w:gridCol w:w="112"/>
        <w:gridCol w:w="508"/>
        <w:gridCol w:w="120"/>
        <w:gridCol w:w="80"/>
        <w:gridCol w:w="690"/>
        <w:gridCol w:w="120"/>
        <w:gridCol w:w="216"/>
        <w:gridCol w:w="851"/>
        <w:gridCol w:w="120"/>
        <w:gridCol w:w="172"/>
        <w:gridCol w:w="747"/>
        <w:gridCol w:w="120"/>
        <w:gridCol w:w="193"/>
        <w:gridCol w:w="759"/>
      </w:tblGrid>
      <w:tr w:rsidR="00000000" w14:paraId="34A0E786" w14:textId="77777777">
        <w:trPr>
          <w:divId w:val="892273381"/>
          <w:trHeight w:val="20"/>
        </w:trPr>
        <w:tc>
          <w:tcPr>
            <w:tcW w:w="1849" w:type="pct"/>
            <w:tcMar>
              <w:top w:w="0" w:type="dxa"/>
              <w:left w:w="0" w:type="dxa"/>
              <w:bottom w:w="0" w:type="dxa"/>
              <w:right w:w="0" w:type="dxa"/>
            </w:tcMar>
            <w:vAlign w:val="bottom"/>
            <w:hideMark/>
          </w:tcPr>
          <w:p w14:paraId="27BB62BF" w14:textId="77777777" w:rsidR="00000000" w:rsidRDefault="00943B5A">
            <w:pPr>
              <w:pStyle w:val="a3"/>
              <w:spacing w:before="0" w:beforeAutospacing="0" w:after="0" w:afterAutospacing="0"/>
              <w:divId w:val="902564097"/>
              <w:rPr>
                <w:sz w:val="20"/>
                <w:szCs w:val="20"/>
              </w:rPr>
            </w:pPr>
            <w:r>
              <w:rPr>
                <w:sz w:val="2"/>
                <w:szCs w:val="2"/>
              </w:rPr>
              <w:t>​</w:t>
            </w:r>
          </w:p>
        </w:tc>
        <w:tc>
          <w:tcPr>
            <w:tcW w:w="85" w:type="pct"/>
            <w:noWrap/>
            <w:tcMar>
              <w:top w:w="0" w:type="dxa"/>
              <w:left w:w="0" w:type="dxa"/>
              <w:bottom w:w="0" w:type="dxa"/>
              <w:right w:w="0" w:type="dxa"/>
            </w:tcMar>
            <w:vAlign w:val="bottom"/>
            <w:hideMark/>
          </w:tcPr>
          <w:p w14:paraId="5AC81433" w14:textId="77777777" w:rsidR="00000000" w:rsidRDefault="00943B5A">
            <w:pPr>
              <w:pStyle w:val="a3"/>
              <w:spacing w:before="0" w:beforeAutospacing="0" w:after="0" w:afterAutospacing="0"/>
              <w:divId w:val="1949116958"/>
              <w:rPr>
                <w:sz w:val="20"/>
                <w:szCs w:val="20"/>
              </w:rPr>
            </w:pPr>
            <w:r>
              <w:rPr>
                <w:sz w:val="2"/>
                <w:szCs w:val="2"/>
              </w:rPr>
              <w:t>​</w:t>
            </w:r>
          </w:p>
        </w:tc>
        <w:tc>
          <w:tcPr>
            <w:tcW w:w="351" w:type="pct"/>
            <w:noWrap/>
            <w:tcMar>
              <w:top w:w="0" w:type="dxa"/>
              <w:left w:w="0" w:type="dxa"/>
              <w:bottom w:w="0" w:type="dxa"/>
              <w:right w:w="0" w:type="dxa"/>
            </w:tcMar>
            <w:vAlign w:val="bottom"/>
            <w:hideMark/>
          </w:tcPr>
          <w:p w14:paraId="48BBC810" w14:textId="77777777" w:rsidR="00000000" w:rsidRDefault="00943B5A">
            <w:pPr>
              <w:pStyle w:val="a3"/>
              <w:spacing w:before="0" w:beforeAutospacing="0" w:after="0" w:afterAutospacing="0"/>
              <w:divId w:val="1708331449"/>
              <w:rPr>
                <w:sz w:val="20"/>
                <w:szCs w:val="20"/>
              </w:rPr>
            </w:pPr>
            <w:r>
              <w:rPr>
                <w:sz w:val="2"/>
                <w:szCs w:val="2"/>
              </w:rPr>
              <w:t>​</w:t>
            </w:r>
          </w:p>
        </w:tc>
        <w:tc>
          <w:tcPr>
            <w:tcW w:w="85" w:type="pct"/>
            <w:noWrap/>
            <w:tcMar>
              <w:top w:w="0" w:type="dxa"/>
              <w:left w:w="0" w:type="dxa"/>
              <w:bottom w:w="0" w:type="dxa"/>
              <w:right w:w="0" w:type="dxa"/>
            </w:tcMar>
            <w:vAlign w:val="bottom"/>
            <w:hideMark/>
          </w:tcPr>
          <w:p w14:paraId="66F6D7FD" w14:textId="77777777" w:rsidR="00000000" w:rsidRDefault="00943B5A">
            <w:pPr>
              <w:pStyle w:val="a3"/>
              <w:spacing w:before="0" w:beforeAutospacing="0" w:after="0" w:afterAutospacing="0"/>
              <w:divId w:val="1747410274"/>
              <w:rPr>
                <w:sz w:val="20"/>
                <w:szCs w:val="20"/>
              </w:rPr>
            </w:pPr>
            <w:r>
              <w:rPr>
                <w:sz w:val="2"/>
                <w:szCs w:val="2"/>
              </w:rPr>
              <w:t>​</w:t>
            </w:r>
          </w:p>
        </w:tc>
        <w:tc>
          <w:tcPr>
            <w:tcW w:w="85" w:type="pct"/>
            <w:noWrap/>
            <w:tcMar>
              <w:top w:w="0" w:type="dxa"/>
              <w:left w:w="0" w:type="dxa"/>
              <w:bottom w:w="0" w:type="dxa"/>
              <w:right w:w="0" w:type="dxa"/>
            </w:tcMar>
            <w:vAlign w:val="bottom"/>
            <w:hideMark/>
          </w:tcPr>
          <w:p w14:paraId="26C8FE5F" w14:textId="77777777" w:rsidR="00000000" w:rsidRDefault="00943B5A">
            <w:pPr>
              <w:pStyle w:val="a3"/>
              <w:spacing w:before="0" w:beforeAutospacing="0" w:after="0" w:afterAutospacing="0"/>
              <w:divId w:val="92437299"/>
              <w:rPr>
                <w:sz w:val="20"/>
                <w:szCs w:val="20"/>
              </w:rPr>
            </w:pPr>
            <w:r>
              <w:rPr>
                <w:sz w:val="2"/>
                <w:szCs w:val="2"/>
              </w:rPr>
              <w:t>​</w:t>
            </w:r>
          </w:p>
        </w:tc>
        <w:tc>
          <w:tcPr>
            <w:tcW w:w="351" w:type="pct"/>
            <w:noWrap/>
            <w:tcMar>
              <w:top w:w="0" w:type="dxa"/>
              <w:left w:w="0" w:type="dxa"/>
              <w:bottom w:w="0" w:type="dxa"/>
              <w:right w:w="0" w:type="dxa"/>
            </w:tcMar>
            <w:vAlign w:val="bottom"/>
            <w:hideMark/>
          </w:tcPr>
          <w:p w14:paraId="07D346DA" w14:textId="77777777" w:rsidR="00000000" w:rsidRDefault="00943B5A">
            <w:pPr>
              <w:pStyle w:val="a3"/>
              <w:spacing w:before="0" w:beforeAutospacing="0" w:after="0" w:afterAutospacing="0"/>
              <w:divId w:val="1720860899"/>
              <w:rPr>
                <w:sz w:val="20"/>
                <w:szCs w:val="20"/>
              </w:rPr>
            </w:pPr>
            <w:r>
              <w:rPr>
                <w:sz w:val="2"/>
                <w:szCs w:val="2"/>
              </w:rPr>
              <w:t>​</w:t>
            </w:r>
          </w:p>
        </w:tc>
        <w:tc>
          <w:tcPr>
            <w:tcW w:w="85" w:type="pct"/>
            <w:noWrap/>
            <w:tcMar>
              <w:top w:w="0" w:type="dxa"/>
              <w:left w:w="0" w:type="dxa"/>
              <w:bottom w:w="0" w:type="dxa"/>
              <w:right w:w="0" w:type="dxa"/>
            </w:tcMar>
            <w:vAlign w:val="bottom"/>
            <w:hideMark/>
          </w:tcPr>
          <w:p w14:paraId="4F51BF7C" w14:textId="77777777" w:rsidR="00000000" w:rsidRDefault="00943B5A">
            <w:pPr>
              <w:pStyle w:val="a3"/>
              <w:spacing w:before="0" w:beforeAutospacing="0" w:after="0" w:afterAutospacing="0"/>
              <w:divId w:val="1182663316"/>
              <w:rPr>
                <w:sz w:val="20"/>
                <w:szCs w:val="20"/>
              </w:rPr>
            </w:pPr>
            <w:r>
              <w:rPr>
                <w:sz w:val="2"/>
                <w:szCs w:val="2"/>
              </w:rPr>
              <w:t>​</w:t>
            </w:r>
          </w:p>
        </w:tc>
        <w:tc>
          <w:tcPr>
            <w:tcW w:w="85" w:type="pct"/>
            <w:noWrap/>
            <w:tcMar>
              <w:top w:w="0" w:type="dxa"/>
              <w:left w:w="0" w:type="dxa"/>
              <w:bottom w:w="0" w:type="dxa"/>
              <w:right w:w="0" w:type="dxa"/>
            </w:tcMar>
            <w:vAlign w:val="bottom"/>
            <w:hideMark/>
          </w:tcPr>
          <w:p w14:paraId="0E2BCAEC" w14:textId="77777777" w:rsidR="00000000" w:rsidRDefault="00943B5A">
            <w:pPr>
              <w:pStyle w:val="a3"/>
              <w:spacing w:before="0" w:beforeAutospacing="0" w:after="0" w:afterAutospacing="0"/>
              <w:divId w:val="1344933743"/>
              <w:rPr>
                <w:sz w:val="20"/>
                <w:szCs w:val="20"/>
              </w:rPr>
            </w:pPr>
            <w:r>
              <w:rPr>
                <w:sz w:val="2"/>
                <w:szCs w:val="2"/>
              </w:rPr>
              <w:t>​</w:t>
            </w:r>
          </w:p>
        </w:tc>
        <w:tc>
          <w:tcPr>
            <w:tcW w:w="351" w:type="pct"/>
            <w:noWrap/>
            <w:tcMar>
              <w:top w:w="0" w:type="dxa"/>
              <w:left w:w="0" w:type="dxa"/>
              <w:bottom w:w="0" w:type="dxa"/>
              <w:right w:w="0" w:type="dxa"/>
            </w:tcMar>
            <w:vAlign w:val="bottom"/>
            <w:hideMark/>
          </w:tcPr>
          <w:p w14:paraId="41146F2A" w14:textId="77777777" w:rsidR="00000000" w:rsidRDefault="00943B5A">
            <w:pPr>
              <w:pStyle w:val="a3"/>
              <w:spacing w:before="0" w:beforeAutospacing="0" w:after="0" w:afterAutospacing="0"/>
              <w:divId w:val="1648433886"/>
              <w:rPr>
                <w:sz w:val="20"/>
                <w:szCs w:val="20"/>
              </w:rPr>
            </w:pPr>
            <w:r>
              <w:rPr>
                <w:sz w:val="2"/>
                <w:szCs w:val="2"/>
              </w:rPr>
              <w:t>​</w:t>
            </w:r>
          </w:p>
        </w:tc>
        <w:tc>
          <w:tcPr>
            <w:tcW w:w="85" w:type="pct"/>
            <w:noWrap/>
            <w:tcMar>
              <w:top w:w="0" w:type="dxa"/>
              <w:left w:w="0" w:type="dxa"/>
              <w:bottom w:w="0" w:type="dxa"/>
              <w:right w:w="0" w:type="dxa"/>
            </w:tcMar>
            <w:vAlign w:val="bottom"/>
            <w:hideMark/>
          </w:tcPr>
          <w:p w14:paraId="47F97746" w14:textId="77777777" w:rsidR="00000000" w:rsidRDefault="00943B5A">
            <w:pPr>
              <w:pStyle w:val="a3"/>
              <w:spacing w:before="0" w:beforeAutospacing="0" w:after="0" w:afterAutospacing="0"/>
              <w:divId w:val="1728409639"/>
              <w:rPr>
                <w:sz w:val="20"/>
                <w:szCs w:val="20"/>
              </w:rPr>
            </w:pPr>
            <w:r>
              <w:rPr>
                <w:sz w:val="2"/>
                <w:szCs w:val="2"/>
              </w:rPr>
              <w:t>​</w:t>
            </w:r>
          </w:p>
        </w:tc>
        <w:tc>
          <w:tcPr>
            <w:tcW w:w="102" w:type="pct"/>
            <w:noWrap/>
            <w:tcMar>
              <w:top w:w="0" w:type="dxa"/>
              <w:left w:w="0" w:type="dxa"/>
              <w:bottom w:w="0" w:type="dxa"/>
              <w:right w:w="0" w:type="dxa"/>
            </w:tcMar>
            <w:vAlign w:val="bottom"/>
            <w:hideMark/>
          </w:tcPr>
          <w:p w14:paraId="48618A2D" w14:textId="77777777" w:rsidR="00000000" w:rsidRDefault="00943B5A">
            <w:pPr>
              <w:pStyle w:val="a3"/>
              <w:spacing w:before="0" w:beforeAutospacing="0" w:after="0" w:afterAutospacing="0"/>
              <w:divId w:val="1207066565"/>
              <w:rPr>
                <w:sz w:val="20"/>
                <w:szCs w:val="20"/>
              </w:rPr>
            </w:pPr>
            <w:r>
              <w:rPr>
                <w:sz w:val="2"/>
                <w:szCs w:val="2"/>
              </w:rPr>
              <w:t>​</w:t>
            </w:r>
          </w:p>
        </w:tc>
        <w:tc>
          <w:tcPr>
            <w:tcW w:w="401" w:type="pct"/>
            <w:noWrap/>
            <w:tcMar>
              <w:top w:w="0" w:type="dxa"/>
              <w:left w:w="0" w:type="dxa"/>
              <w:bottom w:w="0" w:type="dxa"/>
              <w:right w:w="0" w:type="dxa"/>
            </w:tcMar>
            <w:vAlign w:val="bottom"/>
            <w:hideMark/>
          </w:tcPr>
          <w:p w14:paraId="60FEC0B4" w14:textId="77777777" w:rsidR="00000000" w:rsidRDefault="00943B5A">
            <w:pPr>
              <w:pStyle w:val="a3"/>
              <w:spacing w:before="0" w:beforeAutospacing="0" w:after="0" w:afterAutospacing="0"/>
              <w:divId w:val="188374437"/>
              <w:rPr>
                <w:sz w:val="20"/>
                <w:szCs w:val="20"/>
              </w:rPr>
            </w:pPr>
            <w:r>
              <w:rPr>
                <w:sz w:val="2"/>
                <w:szCs w:val="2"/>
              </w:rPr>
              <w:t>​</w:t>
            </w:r>
          </w:p>
        </w:tc>
        <w:tc>
          <w:tcPr>
            <w:tcW w:w="85" w:type="pct"/>
            <w:noWrap/>
            <w:tcMar>
              <w:top w:w="0" w:type="dxa"/>
              <w:left w:w="0" w:type="dxa"/>
              <w:bottom w:w="0" w:type="dxa"/>
              <w:right w:w="0" w:type="dxa"/>
            </w:tcMar>
            <w:vAlign w:val="bottom"/>
            <w:hideMark/>
          </w:tcPr>
          <w:p w14:paraId="2833A9DC" w14:textId="77777777" w:rsidR="00000000" w:rsidRDefault="00943B5A">
            <w:pPr>
              <w:pStyle w:val="a3"/>
              <w:spacing w:before="0" w:beforeAutospacing="0" w:after="0" w:afterAutospacing="0"/>
              <w:divId w:val="967517653"/>
              <w:rPr>
                <w:sz w:val="20"/>
                <w:szCs w:val="20"/>
              </w:rPr>
            </w:pPr>
            <w:r>
              <w:rPr>
                <w:sz w:val="2"/>
                <w:szCs w:val="2"/>
              </w:rPr>
              <w:t>​</w:t>
            </w:r>
          </w:p>
        </w:tc>
        <w:tc>
          <w:tcPr>
            <w:tcW w:w="87" w:type="pct"/>
            <w:noWrap/>
            <w:tcMar>
              <w:top w:w="0" w:type="dxa"/>
              <w:left w:w="0" w:type="dxa"/>
              <w:bottom w:w="0" w:type="dxa"/>
              <w:right w:w="0" w:type="dxa"/>
            </w:tcMar>
            <w:vAlign w:val="bottom"/>
            <w:hideMark/>
          </w:tcPr>
          <w:p w14:paraId="6108290C" w14:textId="77777777" w:rsidR="00000000" w:rsidRDefault="00943B5A">
            <w:pPr>
              <w:pStyle w:val="a3"/>
              <w:spacing w:before="0" w:beforeAutospacing="0" w:after="0" w:afterAutospacing="0"/>
              <w:divId w:val="1837572365"/>
              <w:rPr>
                <w:sz w:val="20"/>
                <w:szCs w:val="20"/>
              </w:rPr>
            </w:pPr>
            <w:r>
              <w:rPr>
                <w:sz w:val="2"/>
                <w:szCs w:val="2"/>
              </w:rPr>
              <w:t>​</w:t>
            </w:r>
          </w:p>
        </w:tc>
        <w:tc>
          <w:tcPr>
            <w:tcW w:w="371" w:type="pct"/>
            <w:noWrap/>
            <w:tcMar>
              <w:top w:w="0" w:type="dxa"/>
              <w:left w:w="0" w:type="dxa"/>
              <w:bottom w:w="0" w:type="dxa"/>
              <w:right w:w="0" w:type="dxa"/>
            </w:tcMar>
            <w:vAlign w:val="bottom"/>
            <w:hideMark/>
          </w:tcPr>
          <w:p w14:paraId="111BA02E" w14:textId="77777777" w:rsidR="00000000" w:rsidRDefault="00943B5A">
            <w:pPr>
              <w:pStyle w:val="a3"/>
              <w:spacing w:before="0" w:beforeAutospacing="0" w:after="0" w:afterAutospacing="0"/>
              <w:divId w:val="1567496938"/>
              <w:rPr>
                <w:sz w:val="20"/>
                <w:szCs w:val="20"/>
              </w:rPr>
            </w:pPr>
            <w:r>
              <w:rPr>
                <w:sz w:val="2"/>
                <w:szCs w:val="2"/>
              </w:rPr>
              <w:t>​</w:t>
            </w:r>
          </w:p>
        </w:tc>
        <w:tc>
          <w:tcPr>
            <w:tcW w:w="83" w:type="pct"/>
            <w:noWrap/>
            <w:tcMar>
              <w:top w:w="0" w:type="dxa"/>
              <w:left w:w="0" w:type="dxa"/>
              <w:bottom w:w="0" w:type="dxa"/>
              <w:right w:w="0" w:type="dxa"/>
            </w:tcMar>
            <w:vAlign w:val="bottom"/>
            <w:hideMark/>
          </w:tcPr>
          <w:p w14:paraId="6BDCD0FC" w14:textId="77777777" w:rsidR="00000000" w:rsidRDefault="00943B5A">
            <w:pPr>
              <w:pStyle w:val="a3"/>
              <w:spacing w:before="0" w:beforeAutospacing="0" w:after="0" w:afterAutospacing="0"/>
              <w:divId w:val="738553586"/>
              <w:rPr>
                <w:sz w:val="20"/>
                <w:szCs w:val="20"/>
              </w:rPr>
            </w:pPr>
            <w:r>
              <w:rPr>
                <w:sz w:val="2"/>
                <w:szCs w:val="2"/>
              </w:rPr>
              <w:t>​</w:t>
            </w:r>
          </w:p>
        </w:tc>
        <w:tc>
          <w:tcPr>
            <w:tcW w:w="91" w:type="pct"/>
            <w:noWrap/>
            <w:tcMar>
              <w:top w:w="0" w:type="dxa"/>
              <w:left w:w="0" w:type="dxa"/>
              <w:bottom w:w="0" w:type="dxa"/>
              <w:right w:w="0" w:type="dxa"/>
            </w:tcMar>
            <w:vAlign w:val="bottom"/>
            <w:hideMark/>
          </w:tcPr>
          <w:p w14:paraId="114A504E" w14:textId="77777777" w:rsidR="00000000" w:rsidRDefault="00943B5A">
            <w:pPr>
              <w:pStyle w:val="a3"/>
              <w:spacing w:before="0" w:beforeAutospacing="0" w:after="0" w:afterAutospacing="0"/>
              <w:divId w:val="1549416262"/>
              <w:rPr>
                <w:sz w:val="20"/>
                <w:szCs w:val="20"/>
              </w:rPr>
            </w:pPr>
            <w:r>
              <w:rPr>
                <w:sz w:val="2"/>
                <w:szCs w:val="2"/>
              </w:rPr>
              <w:t>​</w:t>
            </w:r>
          </w:p>
        </w:tc>
        <w:tc>
          <w:tcPr>
            <w:tcW w:w="358" w:type="pct"/>
            <w:noWrap/>
            <w:tcMar>
              <w:top w:w="0" w:type="dxa"/>
              <w:left w:w="0" w:type="dxa"/>
              <w:bottom w:w="0" w:type="dxa"/>
              <w:right w:w="0" w:type="dxa"/>
            </w:tcMar>
            <w:vAlign w:val="bottom"/>
            <w:hideMark/>
          </w:tcPr>
          <w:p w14:paraId="6AF78472" w14:textId="77777777" w:rsidR="00000000" w:rsidRDefault="00943B5A">
            <w:pPr>
              <w:pStyle w:val="a3"/>
              <w:spacing w:before="0" w:beforeAutospacing="0" w:after="0" w:afterAutospacing="0"/>
              <w:divId w:val="181940226"/>
              <w:rPr>
                <w:sz w:val="20"/>
                <w:szCs w:val="20"/>
              </w:rPr>
            </w:pPr>
            <w:r>
              <w:rPr>
                <w:sz w:val="2"/>
                <w:szCs w:val="2"/>
              </w:rPr>
              <w:t>​</w:t>
            </w:r>
          </w:p>
        </w:tc>
      </w:tr>
      <w:tr w:rsidR="00000000" w14:paraId="6130C386" w14:textId="77777777">
        <w:trPr>
          <w:divId w:val="892273381"/>
        </w:trPr>
        <w:tc>
          <w:tcPr>
            <w:tcW w:w="1849" w:type="pct"/>
            <w:noWrap/>
            <w:tcMar>
              <w:top w:w="0" w:type="dxa"/>
              <w:left w:w="0" w:type="dxa"/>
              <w:bottom w:w="0" w:type="dxa"/>
              <w:right w:w="0" w:type="dxa"/>
            </w:tcMar>
            <w:vAlign w:val="bottom"/>
            <w:hideMark/>
          </w:tcPr>
          <w:p w14:paraId="1BDEDEEB" w14:textId="77777777" w:rsidR="00000000" w:rsidRDefault="00943B5A">
            <w:pPr>
              <w:pStyle w:val="a3"/>
              <w:spacing w:before="0" w:beforeAutospacing="0" w:after="0" w:afterAutospacing="0"/>
              <w:rPr>
                <w:sz w:val="20"/>
                <w:szCs w:val="20"/>
              </w:rPr>
            </w:pPr>
            <w:r>
              <w:rPr>
                <w:b/>
                <w:bCs/>
                <w:color w:val="0563C1"/>
                <w:sz w:val="16"/>
                <w:szCs w:val="16"/>
                <w:u w:val="single"/>
              </w:rPr>
              <w:t>​</w:t>
            </w:r>
          </w:p>
        </w:tc>
        <w:tc>
          <w:tcPr>
            <w:tcW w:w="85" w:type="pct"/>
            <w:noWrap/>
            <w:tcMar>
              <w:top w:w="0" w:type="dxa"/>
              <w:left w:w="0" w:type="dxa"/>
              <w:bottom w:w="0" w:type="dxa"/>
              <w:right w:w="0" w:type="dxa"/>
            </w:tcMar>
            <w:vAlign w:val="bottom"/>
            <w:hideMark/>
          </w:tcPr>
          <w:p w14:paraId="501A8BAD" w14:textId="77777777" w:rsidR="00000000" w:rsidRDefault="00943B5A">
            <w:pPr>
              <w:pStyle w:val="a3"/>
              <w:spacing w:before="0" w:beforeAutospacing="0" w:after="0" w:afterAutospacing="0"/>
              <w:rPr>
                <w:sz w:val="20"/>
                <w:szCs w:val="20"/>
              </w:rPr>
            </w:pPr>
            <w:r>
              <w:rPr>
                <w:sz w:val="16"/>
                <w:szCs w:val="16"/>
              </w:rPr>
              <w:t>​</w:t>
            </w:r>
          </w:p>
        </w:tc>
        <w:tc>
          <w:tcPr>
            <w:tcW w:w="351" w:type="pct"/>
            <w:noWrap/>
            <w:tcMar>
              <w:top w:w="0" w:type="dxa"/>
              <w:left w:w="0" w:type="dxa"/>
              <w:bottom w:w="0" w:type="dxa"/>
              <w:right w:w="0" w:type="dxa"/>
            </w:tcMar>
            <w:vAlign w:val="bottom"/>
            <w:hideMark/>
          </w:tcPr>
          <w:p w14:paraId="256D4F6E" w14:textId="77777777" w:rsidR="00000000" w:rsidRDefault="00943B5A">
            <w:pPr>
              <w:pStyle w:val="a3"/>
              <w:spacing w:before="0" w:beforeAutospacing="0" w:after="0" w:afterAutospacing="0"/>
              <w:rPr>
                <w:sz w:val="20"/>
                <w:szCs w:val="20"/>
              </w:rPr>
            </w:pPr>
            <w:r>
              <w:rPr>
                <w:sz w:val="16"/>
                <w:szCs w:val="16"/>
              </w:rPr>
              <w:t>​</w:t>
            </w:r>
          </w:p>
        </w:tc>
        <w:tc>
          <w:tcPr>
            <w:tcW w:w="85" w:type="pct"/>
            <w:noWrap/>
            <w:tcMar>
              <w:top w:w="0" w:type="dxa"/>
              <w:left w:w="0" w:type="dxa"/>
              <w:bottom w:w="0" w:type="dxa"/>
              <w:right w:w="0" w:type="dxa"/>
            </w:tcMar>
            <w:vAlign w:val="bottom"/>
            <w:hideMark/>
          </w:tcPr>
          <w:p w14:paraId="6D8CF1CB" w14:textId="77777777" w:rsidR="00000000" w:rsidRDefault="00943B5A">
            <w:pPr>
              <w:pStyle w:val="a3"/>
              <w:spacing w:before="0" w:beforeAutospacing="0" w:after="0" w:afterAutospacing="0"/>
              <w:rPr>
                <w:sz w:val="20"/>
                <w:szCs w:val="20"/>
              </w:rPr>
            </w:pPr>
            <w:r>
              <w:rPr>
                <w:sz w:val="16"/>
                <w:szCs w:val="16"/>
              </w:rPr>
              <w:t>​</w:t>
            </w:r>
          </w:p>
        </w:tc>
        <w:tc>
          <w:tcPr>
            <w:tcW w:w="85" w:type="pct"/>
            <w:noWrap/>
            <w:tcMar>
              <w:top w:w="0" w:type="dxa"/>
              <w:left w:w="0" w:type="dxa"/>
              <w:bottom w:w="0" w:type="dxa"/>
              <w:right w:w="0" w:type="dxa"/>
            </w:tcMar>
            <w:vAlign w:val="bottom"/>
            <w:hideMark/>
          </w:tcPr>
          <w:p w14:paraId="5324F9D9" w14:textId="77777777" w:rsidR="00000000" w:rsidRDefault="00943B5A">
            <w:pPr>
              <w:pStyle w:val="a3"/>
              <w:spacing w:before="0" w:beforeAutospacing="0" w:after="0" w:afterAutospacing="0"/>
              <w:jc w:val="center"/>
              <w:rPr>
                <w:sz w:val="20"/>
                <w:szCs w:val="20"/>
              </w:rPr>
            </w:pPr>
            <w:r>
              <w:rPr>
                <w:sz w:val="16"/>
                <w:szCs w:val="16"/>
              </w:rPr>
              <w:t>​</w:t>
            </w:r>
          </w:p>
        </w:tc>
        <w:tc>
          <w:tcPr>
            <w:tcW w:w="351" w:type="pct"/>
            <w:noWrap/>
            <w:tcMar>
              <w:top w:w="0" w:type="dxa"/>
              <w:left w:w="0" w:type="dxa"/>
              <w:bottom w:w="0" w:type="dxa"/>
              <w:right w:w="0" w:type="dxa"/>
            </w:tcMar>
            <w:vAlign w:val="bottom"/>
            <w:hideMark/>
          </w:tcPr>
          <w:p w14:paraId="4C91D279" w14:textId="77777777" w:rsidR="00000000" w:rsidRDefault="00943B5A">
            <w:pPr>
              <w:pStyle w:val="a3"/>
              <w:spacing w:before="0" w:beforeAutospacing="0" w:after="0" w:afterAutospacing="0"/>
              <w:rPr>
                <w:sz w:val="20"/>
                <w:szCs w:val="20"/>
              </w:rPr>
            </w:pPr>
            <w:r>
              <w:rPr>
                <w:sz w:val="16"/>
                <w:szCs w:val="16"/>
              </w:rPr>
              <w:t>​</w:t>
            </w:r>
          </w:p>
        </w:tc>
        <w:tc>
          <w:tcPr>
            <w:tcW w:w="85" w:type="pct"/>
            <w:noWrap/>
            <w:tcMar>
              <w:top w:w="0" w:type="dxa"/>
              <w:left w:w="0" w:type="dxa"/>
              <w:bottom w:w="0" w:type="dxa"/>
              <w:right w:w="0" w:type="dxa"/>
            </w:tcMar>
            <w:vAlign w:val="bottom"/>
            <w:hideMark/>
          </w:tcPr>
          <w:p w14:paraId="1144413B" w14:textId="77777777" w:rsidR="00000000" w:rsidRDefault="00943B5A">
            <w:pPr>
              <w:pStyle w:val="a3"/>
              <w:spacing w:before="0" w:beforeAutospacing="0" w:after="0" w:afterAutospacing="0"/>
              <w:rPr>
                <w:sz w:val="20"/>
                <w:szCs w:val="20"/>
              </w:rPr>
            </w:pPr>
            <w:r>
              <w:rPr>
                <w:sz w:val="16"/>
                <w:szCs w:val="16"/>
              </w:rPr>
              <w:t>​</w:t>
            </w:r>
          </w:p>
        </w:tc>
        <w:tc>
          <w:tcPr>
            <w:tcW w:w="85" w:type="pct"/>
            <w:noWrap/>
            <w:tcMar>
              <w:top w:w="0" w:type="dxa"/>
              <w:left w:w="0" w:type="dxa"/>
              <w:bottom w:w="0" w:type="dxa"/>
              <w:right w:w="0" w:type="dxa"/>
            </w:tcMar>
            <w:vAlign w:val="bottom"/>
            <w:hideMark/>
          </w:tcPr>
          <w:p w14:paraId="02871CAD" w14:textId="77777777" w:rsidR="00000000" w:rsidRDefault="00943B5A">
            <w:pPr>
              <w:pStyle w:val="a3"/>
              <w:spacing w:before="0" w:beforeAutospacing="0" w:after="0" w:afterAutospacing="0"/>
              <w:jc w:val="center"/>
              <w:rPr>
                <w:sz w:val="20"/>
                <w:szCs w:val="20"/>
              </w:rPr>
            </w:pPr>
            <w:r>
              <w:rPr>
                <w:sz w:val="16"/>
                <w:szCs w:val="16"/>
              </w:rPr>
              <w:t>​</w:t>
            </w:r>
          </w:p>
        </w:tc>
        <w:tc>
          <w:tcPr>
            <w:tcW w:w="351" w:type="pct"/>
            <w:noWrap/>
            <w:tcMar>
              <w:top w:w="0" w:type="dxa"/>
              <w:left w:w="0" w:type="dxa"/>
              <w:bottom w:w="0" w:type="dxa"/>
              <w:right w:w="0" w:type="dxa"/>
            </w:tcMar>
            <w:vAlign w:val="bottom"/>
            <w:hideMark/>
          </w:tcPr>
          <w:p w14:paraId="1463BAB8" w14:textId="77777777" w:rsidR="00000000" w:rsidRDefault="00943B5A">
            <w:pPr>
              <w:pStyle w:val="a3"/>
              <w:spacing w:before="0" w:beforeAutospacing="0" w:after="0" w:afterAutospacing="0"/>
              <w:rPr>
                <w:sz w:val="20"/>
                <w:szCs w:val="20"/>
              </w:rPr>
            </w:pPr>
            <w:r>
              <w:rPr>
                <w:sz w:val="16"/>
                <w:szCs w:val="16"/>
              </w:rPr>
              <w:t>​</w:t>
            </w:r>
          </w:p>
        </w:tc>
        <w:tc>
          <w:tcPr>
            <w:tcW w:w="85" w:type="pct"/>
            <w:noWrap/>
            <w:tcMar>
              <w:top w:w="0" w:type="dxa"/>
              <w:left w:w="0" w:type="dxa"/>
              <w:bottom w:w="0" w:type="dxa"/>
              <w:right w:w="0" w:type="dxa"/>
            </w:tcMar>
            <w:vAlign w:val="bottom"/>
            <w:hideMark/>
          </w:tcPr>
          <w:p w14:paraId="50FEDC38" w14:textId="77777777" w:rsidR="00000000" w:rsidRDefault="00943B5A">
            <w:pPr>
              <w:pStyle w:val="a3"/>
              <w:spacing w:before="0" w:beforeAutospacing="0" w:after="0" w:afterAutospacing="0"/>
              <w:rPr>
                <w:sz w:val="20"/>
                <w:szCs w:val="20"/>
              </w:rPr>
            </w:pPr>
            <w:r>
              <w:rPr>
                <w:sz w:val="16"/>
                <w:szCs w:val="16"/>
              </w:rPr>
              <w:t>​</w:t>
            </w:r>
          </w:p>
        </w:tc>
        <w:tc>
          <w:tcPr>
            <w:tcW w:w="504" w:type="pct"/>
            <w:gridSpan w:val="2"/>
            <w:noWrap/>
            <w:tcMar>
              <w:top w:w="0" w:type="dxa"/>
              <w:left w:w="0" w:type="dxa"/>
              <w:bottom w:w="0" w:type="dxa"/>
              <w:right w:w="0" w:type="dxa"/>
            </w:tcMar>
            <w:vAlign w:val="bottom"/>
            <w:hideMark/>
          </w:tcPr>
          <w:p w14:paraId="5C5323BD" w14:textId="77777777" w:rsidR="00000000" w:rsidRDefault="00943B5A">
            <w:pPr>
              <w:pStyle w:val="a3"/>
              <w:spacing w:before="0" w:beforeAutospacing="0" w:after="0" w:afterAutospacing="0"/>
              <w:jc w:val="center"/>
              <w:rPr>
                <w:sz w:val="16"/>
                <w:szCs w:val="16"/>
              </w:rPr>
            </w:pPr>
            <w:r>
              <w:rPr>
                <w:b/>
                <w:bCs/>
                <w:sz w:val="16"/>
                <w:szCs w:val="16"/>
              </w:rPr>
              <w:t>Accumulated</w:t>
            </w:r>
          </w:p>
        </w:tc>
        <w:tc>
          <w:tcPr>
            <w:tcW w:w="85" w:type="pct"/>
            <w:tcMar>
              <w:top w:w="0" w:type="dxa"/>
              <w:left w:w="0" w:type="dxa"/>
              <w:bottom w:w="0" w:type="dxa"/>
              <w:right w:w="0" w:type="dxa"/>
            </w:tcMar>
            <w:vAlign w:val="bottom"/>
            <w:hideMark/>
          </w:tcPr>
          <w:p w14:paraId="7C8EE9DD" w14:textId="77777777" w:rsidR="00000000" w:rsidRDefault="00943B5A">
            <w:pPr>
              <w:pStyle w:val="a3"/>
              <w:spacing w:before="0" w:beforeAutospacing="0" w:after="0" w:afterAutospacing="0"/>
              <w:rPr>
                <w:sz w:val="20"/>
                <w:szCs w:val="20"/>
              </w:rPr>
            </w:pPr>
            <w:r>
              <w:rPr>
                <w:b/>
                <w:bCs/>
                <w:sz w:val="16"/>
                <w:szCs w:val="16"/>
              </w:rPr>
              <w:t>​</w:t>
            </w:r>
          </w:p>
        </w:tc>
        <w:tc>
          <w:tcPr>
            <w:tcW w:w="87" w:type="pct"/>
            <w:noWrap/>
            <w:tcMar>
              <w:top w:w="0" w:type="dxa"/>
              <w:left w:w="0" w:type="dxa"/>
              <w:bottom w:w="0" w:type="dxa"/>
              <w:right w:w="0" w:type="dxa"/>
            </w:tcMar>
            <w:vAlign w:val="bottom"/>
            <w:hideMark/>
          </w:tcPr>
          <w:p w14:paraId="11AECC2F" w14:textId="77777777" w:rsidR="00000000" w:rsidRDefault="00943B5A">
            <w:pPr>
              <w:pStyle w:val="a3"/>
              <w:spacing w:before="0" w:beforeAutospacing="0" w:after="0" w:afterAutospacing="0"/>
              <w:jc w:val="center"/>
              <w:rPr>
                <w:sz w:val="20"/>
                <w:szCs w:val="20"/>
              </w:rPr>
            </w:pPr>
            <w:r>
              <w:rPr>
                <w:sz w:val="16"/>
                <w:szCs w:val="16"/>
              </w:rPr>
              <w:t>​</w:t>
            </w:r>
          </w:p>
        </w:tc>
        <w:tc>
          <w:tcPr>
            <w:tcW w:w="371" w:type="pct"/>
            <w:noWrap/>
            <w:tcMar>
              <w:top w:w="0" w:type="dxa"/>
              <w:left w:w="0" w:type="dxa"/>
              <w:bottom w:w="0" w:type="dxa"/>
              <w:right w:w="0" w:type="dxa"/>
            </w:tcMar>
            <w:vAlign w:val="bottom"/>
            <w:hideMark/>
          </w:tcPr>
          <w:p w14:paraId="79DBD527" w14:textId="77777777" w:rsidR="00000000" w:rsidRDefault="00943B5A">
            <w:pPr>
              <w:pStyle w:val="a3"/>
              <w:spacing w:before="0" w:beforeAutospacing="0" w:after="0" w:afterAutospacing="0"/>
              <w:rPr>
                <w:sz w:val="20"/>
                <w:szCs w:val="20"/>
              </w:rPr>
            </w:pPr>
            <w:r>
              <w:rPr>
                <w:sz w:val="16"/>
                <w:szCs w:val="16"/>
              </w:rPr>
              <w:t>​</w:t>
            </w:r>
          </w:p>
        </w:tc>
        <w:tc>
          <w:tcPr>
            <w:tcW w:w="83" w:type="pct"/>
            <w:noWrap/>
            <w:tcMar>
              <w:top w:w="0" w:type="dxa"/>
              <w:left w:w="0" w:type="dxa"/>
              <w:bottom w:w="0" w:type="dxa"/>
              <w:right w:w="0" w:type="dxa"/>
            </w:tcMar>
            <w:vAlign w:val="bottom"/>
            <w:hideMark/>
          </w:tcPr>
          <w:p w14:paraId="018D2E36" w14:textId="77777777" w:rsidR="00000000" w:rsidRDefault="00943B5A">
            <w:pPr>
              <w:pStyle w:val="a3"/>
              <w:spacing w:before="0" w:beforeAutospacing="0" w:after="0" w:afterAutospacing="0"/>
              <w:rPr>
                <w:sz w:val="20"/>
                <w:szCs w:val="20"/>
              </w:rPr>
            </w:pPr>
            <w:r>
              <w:rPr>
                <w:sz w:val="16"/>
                <w:szCs w:val="16"/>
              </w:rPr>
              <w:t>​</w:t>
            </w:r>
          </w:p>
        </w:tc>
        <w:tc>
          <w:tcPr>
            <w:tcW w:w="91" w:type="pct"/>
            <w:noWrap/>
            <w:tcMar>
              <w:top w:w="0" w:type="dxa"/>
              <w:left w:w="0" w:type="dxa"/>
              <w:bottom w:w="0" w:type="dxa"/>
              <w:right w:w="0" w:type="dxa"/>
            </w:tcMar>
            <w:vAlign w:val="bottom"/>
            <w:hideMark/>
          </w:tcPr>
          <w:p w14:paraId="2032769B" w14:textId="77777777" w:rsidR="00000000" w:rsidRDefault="00943B5A">
            <w:pPr>
              <w:pStyle w:val="a3"/>
              <w:spacing w:before="0" w:beforeAutospacing="0" w:after="0" w:afterAutospacing="0"/>
              <w:jc w:val="center"/>
              <w:rPr>
                <w:sz w:val="20"/>
                <w:szCs w:val="20"/>
              </w:rPr>
            </w:pPr>
            <w:r>
              <w:rPr>
                <w:sz w:val="16"/>
                <w:szCs w:val="16"/>
              </w:rPr>
              <w:t>​</w:t>
            </w:r>
          </w:p>
        </w:tc>
        <w:tc>
          <w:tcPr>
            <w:tcW w:w="358" w:type="pct"/>
            <w:noWrap/>
            <w:tcMar>
              <w:top w:w="0" w:type="dxa"/>
              <w:left w:w="0" w:type="dxa"/>
              <w:bottom w:w="0" w:type="dxa"/>
              <w:right w:w="0" w:type="dxa"/>
            </w:tcMar>
            <w:vAlign w:val="bottom"/>
            <w:hideMark/>
          </w:tcPr>
          <w:p w14:paraId="4AFCD97F" w14:textId="77777777" w:rsidR="00000000" w:rsidRDefault="00943B5A">
            <w:pPr>
              <w:pStyle w:val="a3"/>
              <w:spacing w:before="0" w:beforeAutospacing="0" w:after="0" w:afterAutospacing="0"/>
              <w:rPr>
                <w:sz w:val="20"/>
                <w:szCs w:val="20"/>
              </w:rPr>
            </w:pPr>
            <w:r>
              <w:rPr>
                <w:sz w:val="16"/>
                <w:szCs w:val="16"/>
              </w:rPr>
              <w:t>​</w:t>
            </w:r>
          </w:p>
        </w:tc>
      </w:tr>
      <w:tr w:rsidR="00000000" w14:paraId="575D8573" w14:textId="77777777">
        <w:trPr>
          <w:divId w:val="892273381"/>
        </w:trPr>
        <w:tc>
          <w:tcPr>
            <w:tcW w:w="1849" w:type="pct"/>
            <w:tcMar>
              <w:top w:w="0" w:type="dxa"/>
              <w:left w:w="0" w:type="dxa"/>
              <w:bottom w:w="0" w:type="dxa"/>
              <w:right w:w="0" w:type="dxa"/>
            </w:tcMar>
            <w:vAlign w:val="bottom"/>
            <w:hideMark/>
          </w:tcPr>
          <w:p w14:paraId="26C9E0DF" w14:textId="77777777" w:rsidR="00000000" w:rsidRDefault="00943B5A">
            <w:pPr>
              <w:pStyle w:val="a3"/>
              <w:spacing w:before="0" w:beforeAutospacing="0" w:after="0" w:afterAutospacing="0"/>
              <w:jc w:val="center"/>
              <w:rPr>
                <w:sz w:val="20"/>
                <w:szCs w:val="20"/>
              </w:rPr>
            </w:pPr>
            <w:r>
              <w:rPr>
                <w:b/>
                <w:bCs/>
                <w:sz w:val="16"/>
                <w:szCs w:val="16"/>
              </w:rPr>
              <w:t>​</w:t>
            </w:r>
          </w:p>
        </w:tc>
        <w:tc>
          <w:tcPr>
            <w:tcW w:w="85" w:type="pct"/>
            <w:tcMar>
              <w:top w:w="0" w:type="dxa"/>
              <w:left w:w="0" w:type="dxa"/>
              <w:bottom w:w="0" w:type="dxa"/>
              <w:right w:w="0" w:type="dxa"/>
            </w:tcMar>
            <w:vAlign w:val="bottom"/>
            <w:hideMark/>
          </w:tcPr>
          <w:p w14:paraId="29C481C9" w14:textId="77777777" w:rsidR="00000000" w:rsidRDefault="00943B5A">
            <w:pPr>
              <w:pStyle w:val="a3"/>
              <w:spacing w:before="0" w:beforeAutospacing="0" w:after="0" w:afterAutospacing="0"/>
              <w:rPr>
                <w:sz w:val="20"/>
                <w:szCs w:val="20"/>
              </w:rPr>
            </w:pPr>
            <w:r>
              <w:rPr>
                <w:b/>
                <w:bCs/>
                <w:sz w:val="16"/>
                <w:szCs w:val="16"/>
              </w:rPr>
              <w:t>​</w:t>
            </w:r>
          </w:p>
        </w:tc>
        <w:tc>
          <w:tcPr>
            <w:tcW w:w="351" w:type="pct"/>
            <w:tcMar>
              <w:top w:w="0" w:type="dxa"/>
              <w:left w:w="0" w:type="dxa"/>
              <w:bottom w:w="0" w:type="dxa"/>
              <w:right w:w="0" w:type="dxa"/>
            </w:tcMar>
            <w:vAlign w:val="bottom"/>
            <w:hideMark/>
          </w:tcPr>
          <w:p w14:paraId="72B3CD64" w14:textId="77777777" w:rsidR="00000000" w:rsidRDefault="00943B5A">
            <w:pPr>
              <w:pStyle w:val="a3"/>
              <w:spacing w:before="0" w:beforeAutospacing="0" w:after="0" w:afterAutospacing="0"/>
              <w:jc w:val="center"/>
              <w:rPr>
                <w:sz w:val="20"/>
                <w:szCs w:val="20"/>
              </w:rPr>
            </w:pPr>
            <w:r>
              <w:rPr>
                <w:b/>
                <w:bCs/>
                <w:sz w:val="16"/>
                <w:szCs w:val="16"/>
              </w:rPr>
              <w:t>​</w:t>
            </w:r>
          </w:p>
        </w:tc>
        <w:tc>
          <w:tcPr>
            <w:tcW w:w="85" w:type="pct"/>
            <w:tcMar>
              <w:top w:w="0" w:type="dxa"/>
              <w:left w:w="0" w:type="dxa"/>
              <w:bottom w:w="0" w:type="dxa"/>
              <w:right w:w="0" w:type="dxa"/>
            </w:tcMar>
            <w:vAlign w:val="bottom"/>
            <w:hideMark/>
          </w:tcPr>
          <w:p w14:paraId="76DB5934" w14:textId="77777777" w:rsidR="00000000" w:rsidRDefault="00943B5A">
            <w:pPr>
              <w:pStyle w:val="a3"/>
              <w:spacing w:before="0" w:beforeAutospacing="0" w:after="0" w:afterAutospacing="0"/>
              <w:jc w:val="center"/>
              <w:rPr>
                <w:sz w:val="20"/>
                <w:szCs w:val="20"/>
              </w:rPr>
            </w:pPr>
            <w:r>
              <w:rPr>
                <w:b/>
                <w:bCs/>
                <w:sz w:val="16"/>
                <w:szCs w:val="16"/>
              </w:rPr>
              <w:t>​</w:t>
            </w:r>
          </w:p>
        </w:tc>
        <w:tc>
          <w:tcPr>
            <w:tcW w:w="85" w:type="pct"/>
            <w:tcMar>
              <w:top w:w="0" w:type="dxa"/>
              <w:left w:w="0" w:type="dxa"/>
              <w:bottom w:w="0" w:type="dxa"/>
              <w:right w:w="0" w:type="dxa"/>
            </w:tcMar>
            <w:vAlign w:val="bottom"/>
            <w:hideMark/>
          </w:tcPr>
          <w:p w14:paraId="57FA2509" w14:textId="77777777" w:rsidR="00000000" w:rsidRDefault="00943B5A">
            <w:pPr>
              <w:pStyle w:val="a3"/>
              <w:spacing w:before="0" w:beforeAutospacing="0" w:after="0" w:afterAutospacing="0"/>
              <w:jc w:val="center"/>
              <w:rPr>
                <w:sz w:val="20"/>
                <w:szCs w:val="20"/>
              </w:rPr>
            </w:pPr>
            <w:r>
              <w:rPr>
                <w:b/>
                <w:bCs/>
                <w:sz w:val="16"/>
                <w:szCs w:val="16"/>
              </w:rPr>
              <w:t>​</w:t>
            </w:r>
          </w:p>
        </w:tc>
        <w:tc>
          <w:tcPr>
            <w:tcW w:w="351" w:type="pct"/>
            <w:tcMar>
              <w:top w:w="0" w:type="dxa"/>
              <w:left w:w="0" w:type="dxa"/>
              <w:bottom w:w="0" w:type="dxa"/>
              <w:right w:w="0" w:type="dxa"/>
            </w:tcMar>
            <w:vAlign w:val="bottom"/>
            <w:hideMark/>
          </w:tcPr>
          <w:p w14:paraId="326BC1EE" w14:textId="77777777" w:rsidR="00000000" w:rsidRDefault="00943B5A">
            <w:pPr>
              <w:pStyle w:val="a3"/>
              <w:spacing w:before="0" w:beforeAutospacing="0" w:after="0" w:afterAutospacing="0"/>
              <w:jc w:val="center"/>
              <w:rPr>
                <w:sz w:val="20"/>
                <w:szCs w:val="20"/>
              </w:rPr>
            </w:pPr>
            <w:r>
              <w:rPr>
                <w:b/>
                <w:bCs/>
                <w:sz w:val="16"/>
                <w:szCs w:val="16"/>
              </w:rPr>
              <w:t>​</w:t>
            </w:r>
          </w:p>
        </w:tc>
        <w:tc>
          <w:tcPr>
            <w:tcW w:w="85" w:type="pct"/>
            <w:tcMar>
              <w:top w:w="0" w:type="dxa"/>
              <w:left w:w="0" w:type="dxa"/>
              <w:bottom w:w="0" w:type="dxa"/>
              <w:right w:w="0" w:type="dxa"/>
            </w:tcMar>
            <w:vAlign w:val="bottom"/>
            <w:hideMark/>
          </w:tcPr>
          <w:p w14:paraId="6AFBA45F" w14:textId="77777777" w:rsidR="00000000" w:rsidRDefault="00943B5A">
            <w:pPr>
              <w:pStyle w:val="a3"/>
              <w:spacing w:before="0" w:beforeAutospacing="0" w:after="0" w:afterAutospacing="0"/>
              <w:rPr>
                <w:sz w:val="20"/>
                <w:szCs w:val="20"/>
              </w:rPr>
            </w:pPr>
            <w:r>
              <w:rPr>
                <w:b/>
                <w:bCs/>
                <w:sz w:val="16"/>
                <w:szCs w:val="16"/>
              </w:rPr>
              <w:t>​</w:t>
            </w:r>
          </w:p>
        </w:tc>
        <w:tc>
          <w:tcPr>
            <w:tcW w:w="437" w:type="pct"/>
            <w:gridSpan w:val="2"/>
            <w:noWrap/>
            <w:tcMar>
              <w:top w:w="0" w:type="dxa"/>
              <w:left w:w="0" w:type="dxa"/>
              <w:bottom w:w="0" w:type="dxa"/>
              <w:right w:w="0" w:type="dxa"/>
            </w:tcMar>
            <w:vAlign w:val="bottom"/>
            <w:hideMark/>
          </w:tcPr>
          <w:p w14:paraId="52DDB357" w14:textId="77777777" w:rsidR="00000000" w:rsidRDefault="00943B5A">
            <w:pPr>
              <w:pStyle w:val="a3"/>
              <w:spacing w:before="0" w:beforeAutospacing="0" w:after="0" w:afterAutospacing="0"/>
              <w:jc w:val="center"/>
              <w:rPr>
                <w:sz w:val="16"/>
                <w:szCs w:val="16"/>
              </w:rPr>
            </w:pPr>
            <w:r>
              <w:rPr>
                <w:b/>
                <w:bCs/>
                <w:sz w:val="16"/>
                <w:szCs w:val="16"/>
              </w:rPr>
              <w:t>Additional</w:t>
            </w:r>
          </w:p>
        </w:tc>
        <w:tc>
          <w:tcPr>
            <w:tcW w:w="85" w:type="pct"/>
            <w:tcMar>
              <w:top w:w="0" w:type="dxa"/>
              <w:left w:w="0" w:type="dxa"/>
              <w:bottom w:w="0" w:type="dxa"/>
              <w:right w:w="0" w:type="dxa"/>
            </w:tcMar>
            <w:vAlign w:val="bottom"/>
            <w:hideMark/>
          </w:tcPr>
          <w:p w14:paraId="1E3600ED" w14:textId="77777777" w:rsidR="00000000" w:rsidRDefault="00943B5A">
            <w:pPr>
              <w:pStyle w:val="a3"/>
              <w:spacing w:before="0" w:beforeAutospacing="0" w:after="0" w:afterAutospacing="0"/>
              <w:rPr>
                <w:sz w:val="20"/>
                <w:szCs w:val="20"/>
              </w:rPr>
            </w:pPr>
            <w:r>
              <w:rPr>
                <w:b/>
                <w:bCs/>
                <w:sz w:val="16"/>
                <w:szCs w:val="16"/>
              </w:rPr>
              <w:t>​</w:t>
            </w:r>
          </w:p>
        </w:tc>
        <w:tc>
          <w:tcPr>
            <w:tcW w:w="504" w:type="pct"/>
            <w:gridSpan w:val="2"/>
            <w:noWrap/>
            <w:tcMar>
              <w:top w:w="0" w:type="dxa"/>
              <w:left w:w="0" w:type="dxa"/>
              <w:bottom w:w="0" w:type="dxa"/>
              <w:right w:w="0" w:type="dxa"/>
            </w:tcMar>
            <w:vAlign w:val="bottom"/>
            <w:hideMark/>
          </w:tcPr>
          <w:p w14:paraId="18CE424A" w14:textId="77777777" w:rsidR="00000000" w:rsidRDefault="00943B5A">
            <w:pPr>
              <w:pStyle w:val="a3"/>
              <w:spacing w:before="0" w:beforeAutospacing="0" w:after="0" w:afterAutospacing="0"/>
              <w:jc w:val="center"/>
              <w:rPr>
                <w:sz w:val="16"/>
                <w:szCs w:val="16"/>
              </w:rPr>
            </w:pPr>
            <w:r>
              <w:rPr>
                <w:b/>
                <w:bCs/>
                <w:sz w:val="16"/>
                <w:szCs w:val="16"/>
              </w:rPr>
              <w:t>Other</w:t>
            </w:r>
          </w:p>
        </w:tc>
        <w:tc>
          <w:tcPr>
            <w:tcW w:w="85" w:type="pct"/>
            <w:tcMar>
              <w:top w:w="0" w:type="dxa"/>
              <w:left w:w="0" w:type="dxa"/>
              <w:bottom w:w="0" w:type="dxa"/>
              <w:right w:w="0" w:type="dxa"/>
            </w:tcMar>
            <w:vAlign w:val="bottom"/>
            <w:hideMark/>
          </w:tcPr>
          <w:p w14:paraId="3BD1E195" w14:textId="77777777" w:rsidR="00000000" w:rsidRDefault="00943B5A">
            <w:pPr>
              <w:pStyle w:val="a3"/>
              <w:spacing w:before="0" w:beforeAutospacing="0" w:after="0" w:afterAutospacing="0"/>
              <w:rPr>
                <w:sz w:val="20"/>
                <w:szCs w:val="20"/>
              </w:rPr>
            </w:pPr>
            <w:r>
              <w:rPr>
                <w:b/>
                <w:bCs/>
                <w:sz w:val="16"/>
                <w:szCs w:val="16"/>
              </w:rPr>
              <w:t>​</w:t>
            </w:r>
          </w:p>
        </w:tc>
        <w:tc>
          <w:tcPr>
            <w:tcW w:w="87" w:type="pct"/>
            <w:tcMar>
              <w:top w:w="0" w:type="dxa"/>
              <w:left w:w="0" w:type="dxa"/>
              <w:bottom w:w="0" w:type="dxa"/>
              <w:right w:w="0" w:type="dxa"/>
            </w:tcMar>
            <w:vAlign w:val="bottom"/>
            <w:hideMark/>
          </w:tcPr>
          <w:p w14:paraId="7DC7DCA7" w14:textId="77777777" w:rsidR="00000000" w:rsidRDefault="00943B5A">
            <w:pPr>
              <w:pStyle w:val="a3"/>
              <w:spacing w:before="0" w:beforeAutospacing="0" w:after="0" w:afterAutospacing="0"/>
              <w:jc w:val="center"/>
              <w:rPr>
                <w:sz w:val="20"/>
                <w:szCs w:val="20"/>
              </w:rPr>
            </w:pPr>
            <w:r>
              <w:rPr>
                <w:b/>
                <w:bCs/>
                <w:sz w:val="16"/>
                <w:szCs w:val="16"/>
              </w:rPr>
              <w:t>​</w:t>
            </w:r>
          </w:p>
        </w:tc>
        <w:tc>
          <w:tcPr>
            <w:tcW w:w="371" w:type="pct"/>
            <w:tcMar>
              <w:top w:w="0" w:type="dxa"/>
              <w:left w:w="0" w:type="dxa"/>
              <w:bottom w:w="0" w:type="dxa"/>
              <w:right w:w="0" w:type="dxa"/>
            </w:tcMar>
            <w:vAlign w:val="bottom"/>
            <w:hideMark/>
          </w:tcPr>
          <w:p w14:paraId="7768F677" w14:textId="77777777" w:rsidR="00000000" w:rsidRDefault="00943B5A">
            <w:pPr>
              <w:pStyle w:val="a3"/>
              <w:spacing w:before="0" w:beforeAutospacing="0" w:after="0" w:afterAutospacing="0"/>
              <w:jc w:val="center"/>
              <w:rPr>
                <w:sz w:val="20"/>
                <w:szCs w:val="20"/>
              </w:rPr>
            </w:pPr>
            <w:r>
              <w:rPr>
                <w:b/>
                <w:bCs/>
                <w:sz w:val="16"/>
                <w:szCs w:val="16"/>
              </w:rPr>
              <w:t>​</w:t>
            </w:r>
          </w:p>
        </w:tc>
        <w:tc>
          <w:tcPr>
            <w:tcW w:w="83" w:type="pct"/>
            <w:tcMar>
              <w:top w:w="0" w:type="dxa"/>
              <w:left w:w="0" w:type="dxa"/>
              <w:bottom w:w="0" w:type="dxa"/>
              <w:right w:w="0" w:type="dxa"/>
            </w:tcMar>
            <w:vAlign w:val="bottom"/>
            <w:hideMark/>
          </w:tcPr>
          <w:p w14:paraId="10C4208E" w14:textId="77777777" w:rsidR="00000000" w:rsidRDefault="00943B5A">
            <w:pPr>
              <w:pStyle w:val="a3"/>
              <w:spacing w:before="0" w:beforeAutospacing="0" w:after="0" w:afterAutospacing="0"/>
              <w:rPr>
                <w:sz w:val="20"/>
                <w:szCs w:val="20"/>
              </w:rPr>
            </w:pPr>
            <w:r>
              <w:rPr>
                <w:b/>
                <w:bCs/>
                <w:sz w:val="16"/>
                <w:szCs w:val="16"/>
              </w:rPr>
              <w:t>​</w:t>
            </w:r>
          </w:p>
        </w:tc>
        <w:tc>
          <w:tcPr>
            <w:tcW w:w="449" w:type="pct"/>
            <w:gridSpan w:val="2"/>
            <w:noWrap/>
            <w:tcMar>
              <w:top w:w="0" w:type="dxa"/>
              <w:left w:w="0" w:type="dxa"/>
              <w:bottom w:w="0" w:type="dxa"/>
              <w:right w:w="0" w:type="dxa"/>
            </w:tcMar>
            <w:vAlign w:val="bottom"/>
            <w:hideMark/>
          </w:tcPr>
          <w:p w14:paraId="4F219BA9" w14:textId="77777777" w:rsidR="00000000" w:rsidRDefault="00943B5A">
            <w:pPr>
              <w:pStyle w:val="a3"/>
              <w:spacing w:before="0" w:beforeAutospacing="0" w:after="0" w:afterAutospacing="0"/>
              <w:jc w:val="center"/>
              <w:rPr>
                <w:sz w:val="16"/>
                <w:szCs w:val="16"/>
              </w:rPr>
            </w:pPr>
            <w:r>
              <w:rPr>
                <w:b/>
                <w:bCs/>
                <w:sz w:val="16"/>
                <w:szCs w:val="16"/>
              </w:rPr>
              <w:t>Total</w:t>
            </w:r>
          </w:p>
        </w:tc>
      </w:tr>
      <w:tr w:rsidR="00000000" w14:paraId="1A81F934" w14:textId="77777777">
        <w:trPr>
          <w:divId w:val="892273381"/>
        </w:trPr>
        <w:tc>
          <w:tcPr>
            <w:tcW w:w="1849" w:type="pct"/>
            <w:tcMar>
              <w:top w:w="0" w:type="dxa"/>
              <w:left w:w="0" w:type="dxa"/>
              <w:bottom w:w="0" w:type="dxa"/>
              <w:right w:w="0" w:type="dxa"/>
            </w:tcMar>
            <w:vAlign w:val="bottom"/>
            <w:hideMark/>
          </w:tcPr>
          <w:p w14:paraId="39D56B90" w14:textId="77777777" w:rsidR="00000000" w:rsidRDefault="00943B5A">
            <w:pPr>
              <w:pStyle w:val="a3"/>
              <w:spacing w:before="0" w:beforeAutospacing="0" w:after="0" w:afterAutospacing="0"/>
              <w:jc w:val="center"/>
              <w:rPr>
                <w:sz w:val="20"/>
                <w:szCs w:val="20"/>
              </w:rPr>
            </w:pPr>
            <w:r>
              <w:rPr>
                <w:b/>
                <w:bCs/>
                <w:sz w:val="16"/>
                <w:szCs w:val="16"/>
              </w:rPr>
              <w:t>​</w:t>
            </w:r>
          </w:p>
        </w:tc>
        <w:tc>
          <w:tcPr>
            <w:tcW w:w="85" w:type="pct"/>
            <w:tcMar>
              <w:top w:w="0" w:type="dxa"/>
              <w:left w:w="0" w:type="dxa"/>
              <w:bottom w:w="0" w:type="dxa"/>
              <w:right w:w="0" w:type="dxa"/>
            </w:tcMar>
            <w:vAlign w:val="bottom"/>
            <w:hideMark/>
          </w:tcPr>
          <w:p w14:paraId="4B8C4489" w14:textId="77777777" w:rsidR="00000000" w:rsidRDefault="00943B5A">
            <w:pPr>
              <w:pStyle w:val="a3"/>
              <w:spacing w:before="0" w:beforeAutospacing="0" w:after="0" w:afterAutospacing="0"/>
              <w:rPr>
                <w:sz w:val="20"/>
                <w:szCs w:val="20"/>
              </w:rPr>
            </w:pPr>
            <w:r>
              <w:rPr>
                <w:b/>
                <w:bCs/>
                <w:sz w:val="16"/>
                <w:szCs w:val="16"/>
              </w:rPr>
              <w:t>​</w:t>
            </w:r>
          </w:p>
        </w:tc>
        <w:tc>
          <w:tcPr>
            <w:tcW w:w="874" w:type="pct"/>
            <w:gridSpan w:val="4"/>
            <w:tcBorders>
              <w:bottom w:val="single" w:sz="6" w:space="0" w:color="000000"/>
            </w:tcBorders>
            <w:noWrap/>
            <w:tcMar>
              <w:top w:w="0" w:type="dxa"/>
              <w:left w:w="0" w:type="dxa"/>
              <w:bottom w:w="0" w:type="dxa"/>
              <w:right w:w="0" w:type="dxa"/>
            </w:tcMar>
            <w:vAlign w:val="bottom"/>
            <w:hideMark/>
          </w:tcPr>
          <w:p w14:paraId="5F2E11B6" w14:textId="77777777" w:rsidR="00000000" w:rsidRDefault="00943B5A">
            <w:pPr>
              <w:pStyle w:val="a3"/>
              <w:spacing w:before="0" w:beforeAutospacing="0" w:after="0" w:afterAutospacing="0"/>
              <w:jc w:val="center"/>
              <w:rPr>
                <w:sz w:val="16"/>
                <w:szCs w:val="16"/>
              </w:rPr>
            </w:pPr>
            <w:r>
              <w:rPr>
                <w:b/>
                <w:bCs/>
                <w:sz w:val="16"/>
                <w:szCs w:val="16"/>
              </w:rPr>
              <w:t>Ordinary Shares</w:t>
            </w:r>
          </w:p>
        </w:tc>
        <w:tc>
          <w:tcPr>
            <w:tcW w:w="85" w:type="pct"/>
            <w:tcMar>
              <w:top w:w="0" w:type="dxa"/>
              <w:left w:w="0" w:type="dxa"/>
              <w:bottom w:w="0" w:type="dxa"/>
              <w:right w:w="0" w:type="dxa"/>
            </w:tcMar>
            <w:vAlign w:val="bottom"/>
            <w:hideMark/>
          </w:tcPr>
          <w:p w14:paraId="056A5A13" w14:textId="77777777" w:rsidR="00000000" w:rsidRDefault="00943B5A">
            <w:pPr>
              <w:pStyle w:val="a3"/>
              <w:spacing w:before="0" w:beforeAutospacing="0" w:after="0" w:afterAutospacing="0"/>
              <w:rPr>
                <w:sz w:val="20"/>
                <w:szCs w:val="20"/>
              </w:rPr>
            </w:pPr>
            <w:r>
              <w:rPr>
                <w:b/>
                <w:bCs/>
                <w:sz w:val="16"/>
                <w:szCs w:val="16"/>
              </w:rPr>
              <w:t>​</w:t>
            </w:r>
          </w:p>
        </w:tc>
        <w:tc>
          <w:tcPr>
            <w:tcW w:w="437" w:type="pct"/>
            <w:gridSpan w:val="2"/>
            <w:noWrap/>
            <w:tcMar>
              <w:top w:w="0" w:type="dxa"/>
              <w:left w:w="0" w:type="dxa"/>
              <w:bottom w:w="0" w:type="dxa"/>
              <w:right w:w="0" w:type="dxa"/>
            </w:tcMar>
            <w:vAlign w:val="bottom"/>
            <w:hideMark/>
          </w:tcPr>
          <w:p w14:paraId="5C0E2E0B" w14:textId="77777777" w:rsidR="00000000" w:rsidRDefault="00943B5A">
            <w:pPr>
              <w:pStyle w:val="a3"/>
              <w:spacing w:before="0" w:beforeAutospacing="0" w:after="0" w:afterAutospacing="0"/>
              <w:jc w:val="center"/>
              <w:rPr>
                <w:sz w:val="16"/>
                <w:szCs w:val="16"/>
              </w:rPr>
            </w:pPr>
            <w:r>
              <w:rPr>
                <w:b/>
                <w:bCs/>
                <w:sz w:val="16"/>
                <w:szCs w:val="16"/>
              </w:rPr>
              <w:t>Paid-In</w:t>
            </w:r>
          </w:p>
        </w:tc>
        <w:tc>
          <w:tcPr>
            <w:tcW w:w="85" w:type="pct"/>
            <w:tcMar>
              <w:top w:w="0" w:type="dxa"/>
              <w:left w:w="0" w:type="dxa"/>
              <w:bottom w:w="0" w:type="dxa"/>
              <w:right w:w="0" w:type="dxa"/>
            </w:tcMar>
            <w:vAlign w:val="bottom"/>
            <w:hideMark/>
          </w:tcPr>
          <w:p w14:paraId="27093D1B" w14:textId="77777777" w:rsidR="00000000" w:rsidRDefault="00943B5A">
            <w:pPr>
              <w:pStyle w:val="a3"/>
              <w:spacing w:before="0" w:beforeAutospacing="0" w:after="0" w:afterAutospacing="0"/>
              <w:rPr>
                <w:sz w:val="20"/>
                <w:szCs w:val="20"/>
              </w:rPr>
            </w:pPr>
            <w:r>
              <w:rPr>
                <w:b/>
                <w:bCs/>
                <w:sz w:val="16"/>
                <w:szCs w:val="16"/>
              </w:rPr>
              <w:t>​</w:t>
            </w:r>
          </w:p>
        </w:tc>
        <w:tc>
          <w:tcPr>
            <w:tcW w:w="504" w:type="pct"/>
            <w:gridSpan w:val="2"/>
            <w:noWrap/>
            <w:tcMar>
              <w:top w:w="0" w:type="dxa"/>
              <w:left w:w="0" w:type="dxa"/>
              <w:bottom w:w="0" w:type="dxa"/>
              <w:right w:w="0" w:type="dxa"/>
            </w:tcMar>
            <w:vAlign w:val="bottom"/>
            <w:hideMark/>
          </w:tcPr>
          <w:p w14:paraId="2879F7DF" w14:textId="77777777" w:rsidR="00000000" w:rsidRDefault="00943B5A">
            <w:pPr>
              <w:pStyle w:val="a3"/>
              <w:spacing w:before="0" w:beforeAutospacing="0" w:after="0" w:afterAutospacing="0"/>
              <w:jc w:val="center"/>
              <w:rPr>
                <w:sz w:val="16"/>
                <w:szCs w:val="16"/>
              </w:rPr>
            </w:pPr>
            <w:r>
              <w:rPr>
                <w:b/>
                <w:bCs/>
                <w:sz w:val="16"/>
                <w:szCs w:val="16"/>
              </w:rPr>
              <w:t>Comprehensive</w:t>
            </w:r>
          </w:p>
        </w:tc>
        <w:tc>
          <w:tcPr>
            <w:tcW w:w="85" w:type="pct"/>
            <w:tcMar>
              <w:top w:w="0" w:type="dxa"/>
              <w:left w:w="0" w:type="dxa"/>
              <w:bottom w:w="0" w:type="dxa"/>
              <w:right w:w="0" w:type="dxa"/>
            </w:tcMar>
            <w:vAlign w:val="bottom"/>
            <w:hideMark/>
          </w:tcPr>
          <w:p w14:paraId="6A26EF4A" w14:textId="77777777" w:rsidR="00000000" w:rsidRDefault="00943B5A">
            <w:pPr>
              <w:pStyle w:val="a3"/>
              <w:spacing w:before="0" w:beforeAutospacing="0" w:after="0" w:afterAutospacing="0"/>
              <w:rPr>
                <w:sz w:val="20"/>
                <w:szCs w:val="20"/>
              </w:rPr>
            </w:pPr>
            <w:r>
              <w:rPr>
                <w:b/>
                <w:bCs/>
                <w:sz w:val="16"/>
                <w:szCs w:val="16"/>
              </w:rPr>
              <w:t>​</w:t>
            </w:r>
          </w:p>
        </w:tc>
        <w:tc>
          <w:tcPr>
            <w:tcW w:w="459" w:type="pct"/>
            <w:gridSpan w:val="2"/>
            <w:noWrap/>
            <w:tcMar>
              <w:top w:w="0" w:type="dxa"/>
              <w:left w:w="0" w:type="dxa"/>
              <w:bottom w:w="0" w:type="dxa"/>
              <w:right w:w="0" w:type="dxa"/>
            </w:tcMar>
            <w:vAlign w:val="bottom"/>
            <w:hideMark/>
          </w:tcPr>
          <w:p w14:paraId="72B6DC72" w14:textId="77777777" w:rsidR="00000000" w:rsidRDefault="00943B5A">
            <w:pPr>
              <w:pStyle w:val="a3"/>
              <w:spacing w:before="0" w:beforeAutospacing="0" w:after="0" w:afterAutospacing="0"/>
              <w:jc w:val="center"/>
              <w:rPr>
                <w:sz w:val="16"/>
                <w:szCs w:val="16"/>
              </w:rPr>
            </w:pPr>
            <w:r>
              <w:rPr>
                <w:b/>
                <w:bCs/>
                <w:sz w:val="16"/>
                <w:szCs w:val="16"/>
              </w:rPr>
              <w:t>Accumulated</w:t>
            </w:r>
          </w:p>
        </w:tc>
        <w:tc>
          <w:tcPr>
            <w:tcW w:w="83" w:type="pct"/>
            <w:tcMar>
              <w:top w:w="0" w:type="dxa"/>
              <w:left w:w="0" w:type="dxa"/>
              <w:bottom w:w="0" w:type="dxa"/>
              <w:right w:w="0" w:type="dxa"/>
            </w:tcMar>
            <w:vAlign w:val="bottom"/>
            <w:hideMark/>
          </w:tcPr>
          <w:p w14:paraId="6C33F733" w14:textId="77777777" w:rsidR="00000000" w:rsidRDefault="00943B5A">
            <w:pPr>
              <w:pStyle w:val="a3"/>
              <w:spacing w:before="0" w:beforeAutospacing="0" w:after="0" w:afterAutospacing="0"/>
              <w:rPr>
                <w:sz w:val="20"/>
                <w:szCs w:val="20"/>
              </w:rPr>
            </w:pPr>
            <w:r>
              <w:rPr>
                <w:b/>
                <w:bCs/>
                <w:sz w:val="16"/>
                <w:szCs w:val="16"/>
              </w:rPr>
              <w:t>​</w:t>
            </w:r>
          </w:p>
        </w:tc>
        <w:tc>
          <w:tcPr>
            <w:tcW w:w="449" w:type="pct"/>
            <w:gridSpan w:val="2"/>
            <w:noWrap/>
            <w:tcMar>
              <w:top w:w="0" w:type="dxa"/>
              <w:left w:w="0" w:type="dxa"/>
              <w:bottom w:w="0" w:type="dxa"/>
              <w:right w:w="0" w:type="dxa"/>
            </w:tcMar>
            <w:vAlign w:val="bottom"/>
            <w:hideMark/>
          </w:tcPr>
          <w:p w14:paraId="209F4E0C" w14:textId="77777777" w:rsidR="00000000" w:rsidRDefault="00943B5A">
            <w:pPr>
              <w:pStyle w:val="a3"/>
              <w:spacing w:before="0" w:beforeAutospacing="0" w:after="0" w:afterAutospacing="0"/>
              <w:jc w:val="center"/>
              <w:rPr>
                <w:sz w:val="16"/>
                <w:szCs w:val="16"/>
              </w:rPr>
            </w:pPr>
            <w:r>
              <w:rPr>
                <w:b/>
                <w:bCs/>
                <w:sz w:val="16"/>
                <w:szCs w:val="16"/>
              </w:rPr>
              <w:t>Shareholders'</w:t>
            </w:r>
          </w:p>
        </w:tc>
      </w:tr>
      <w:tr w:rsidR="00000000" w14:paraId="7DB59F7E" w14:textId="77777777">
        <w:trPr>
          <w:divId w:val="892273381"/>
        </w:trPr>
        <w:tc>
          <w:tcPr>
            <w:tcW w:w="1849" w:type="pct"/>
            <w:tcMar>
              <w:top w:w="0" w:type="dxa"/>
              <w:left w:w="0" w:type="dxa"/>
              <w:bottom w:w="0" w:type="dxa"/>
              <w:right w:w="0" w:type="dxa"/>
            </w:tcMar>
            <w:vAlign w:val="bottom"/>
            <w:hideMark/>
          </w:tcPr>
          <w:p w14:paraId="07420760" w14:textId="77777777" w:rsidR="00000000" w:rsidRDefault="00943B5A">
            <w:pPr>
              <w:pStyle w:val="a3"/>
              <w:spacing w:before="0" w:beforeAutospacing="0" w:after="0" w:afterAutospacing="0"/>
              <w:jc w:val="center"/>
              <w:rPr>
                <w:sz w:val="20"/>
                <w:szCs w:val="20"/>
              </w:rPr>
            </w:pPr>
            <w:r>
              <w:rPr>
                <w:b/>
                <w:bCs/>
                <w:sz w:val="16"/>
                <w:szCs w:val="16"/>
              </w:rPr>
              <w:t>​</w:t>
            </w:r>
          </w:p>
        </w:tc>
        <w:tc>
          <w:tcPr>
            <w:tcW w:w="85" w:type="pct"/>
            <w:noWrap/>
            <w:tcMar>
              <w:top w:w="0" w:type="dxa"/>
              <w:left w:w="0" w:type="dxa"/>
              <w:bottom w:w="0" w:type="dxa"/>
              <w:right w:w="0" w:type="dxa"/>
            </w:tcMar>
            <w:vAlign w:val="bottom"/>
            <w:hideMark/>
          </w:tcPr>
          <w:p w14:paraId="0B21AC4B" w14:textId="77777777" w:rsidR="00000000" w:rsidRDefault="00943B5A">
            <w:pPr>
              <w:pStyle w:val="a3"/>
              <w:spacing w:before="0" w:beforeAutospacing="0" w:after="0" w:afterAutospacing="0"/>
              <w:rPr>
                <w:sz w:val="16"/>
                <w:szCs w:val="16"/>
              </w:rPr>
            </w:pPr>
            <w:r>
              <w:rPr>
                <w:sz w:val="16"/>
                <w:szCs w:val="16"/>
              </w:rPr>
              <w:t>   </w:t>
            </w:r>
          </w:p>
        </w:tc>
        <w:tc>
          <w:tcPr>
            <w:tcW w:w="351" w:type="pct"/>
            <w:tcBorders>
              <w:bottom w:val="single" w:sz="6" w:space="0" w:color="000000"/>
            </w:tcBorders>
            <w:noWrap/>
            <w:tcMar>
              <w:top w:w="0" w:type="dxa"/>
              <w:left w:w="0" w:type="dxa"/>
              <w:bottom w:w="0" w:type="dxa"/>
              <w:right w:w="0" w:type="dxa"/>
            </w:tcMar>
            <w:vAlign w:val="bottom"/>
            <w:hideMark/>
          </w:tcPr>
          <w:p w14:paraId="25DB787D" w14:textId="77777777" w:rsidR="00000000" w:rsidRDefault="00943B5A">
            <w:pPr>
              <w:pStyle w:val="a3"/>
              <w:spacing w:before="0" w:beforeAutospacing="0" w:after="0" w:afterAutospacing="0"/>
              <w:jc w:val="center"/>
              <w:rPr>
                <w:sz w:val="16"/>
                <w:szCs w:val="16"/>
              </w:rPr>
            </w:pPr>
            <w:r>
              <w:rPr>
                <w:b/>
                <w:bCs/>
                <w:sz w:val="16"/>
                <w:szCs w:val="16"/>
              </w:rPr>
              <w:t>Shares</w:t>
            </w:r>
          </w:p>
        </w:tc>
        <w:tc>
          <w:tcPr>
            <w:tcW w:w="85" w:type="pct"/>
            <w:noWrap/>
            <w:tcMar>
              <w:top w:w="0" w:type="dxa"/>
              <w:left w:w="0" w:type="dxa"/>
              <w:bottom w:w="0" w:type="dxa"/>
              <w:right w:w="0" w:type="dxa"/>
            </w:tcMar>
            <w:vAlign w:val="bottom"/>
            <w:hideMark/>
          </w:tcPr>
          <w:p w14:paraId="6FAA1292" w14:textId="77777777" w:rsidR="00000000" w:rsidRDefault="00943B5A">
            <w:pPr>
              <w:pStyle w:val="a3"/>
              <w:spacing w:before="0" w:beforeAutospacing="0" w:after="0" w:afterAutospacing="0"/>
              <w:rPr>
                <w:sz w:val="16"/>
                <w:szCs w:val="16"/>
              </w:rPr>
            </w:pPr>
            <w:r>
              <w:rPr>
                <w:sz w:val="16"/>
                <w:szCs w:val="16"/>
              </w:rPr>
              <w:t>   </w:t>
            </w:r>
          </w:p>
        </w:tc>
        <w:tc>
          <w:tcPr>
            <w:tcW w:w="437" w:type="pct"/>
            <w:gridSpan w:val="2"/>
            <w:tcBorders>
              <w:bottom w:val="single" w:sz="6" w:space="0" w:color="000000"/>
            </w:tcBorders>
            <w:noWrap/>
            <w:tcMar>
              <w:top w:w="0" w:type="dxa"/>
              <w:left w:w="0" w:type="dxa"/>
              <w:bottom w:w="0" w:type="dxa"/>
              <w:right w:w="0" w:type="dxa"/>
            </w:tcMar>
            <w:vAlign w:val="bottom"/>
            <w:hideMark/>
          </w:tcPr>
          <w:p w14:paraId="6A976FF6" w14:textId="77777777" w:rsidR="00000000" w:rsidRDefault="00943B5A">
            <w:pPr>
              <w:pStyle w:val="a3"/>
              <w:spacing w:before="0" w:beforeAutospacing="0" w:after="0" w:afterAutospacing="0"/>
              <w:jc w:val="center"/>
              <w:rPr>
                <w:sz w:val="16"/>
                <w:szCs w:val="16"/>
              </w:rPr>
            </w:pPr>
            <w:r>
              <w:rPr>
                <w:b/>
                <w:bCs/>
                <w:sz w:val="16"/>
                <w:szCs w:val="16"/>
              </w:rPr>
              <w:t>Amount</w:t>
            </w:r>
          </w:p>
        </w:tc>
        <w:tc>
          <w:tcPr>
            <w:tcW w:w="85" w:type="pct"/>
            <w:noWrap/>
            <w:tcMar>
              <w:top w:w="0" w:type="dxa"/>
              <w:left w:w="0" w:type="dxa"/>
              <w:bottom w:w="0" w:type="dxa"/>
              <w:right w:w="0" w:type="dxa"/>
            </w:tcMar>
            <w:vAlign w:val="bottom"/>
            <w:hideMark/>
          </w:tcPr>
          <w:p w14:paraId="4EAF1332" w14:textId="77777777" w:rsidR="00000000" w:rsidRDefault="00943B5A">
            <w:pPr>
              <w:pStyle w:val="a3"/>
              <w:spacing w:before="0" w:beforeAutospacing="0" w:after="0" w:afterAutospacing="0"/>
              <w:rPr>
                <w:sz w:val="16"/>
                <w:szCs w:val="16"/>
              </w:rPr>
            </w:pPr>
            <w:r>
              <w:rPr>
                <w:sz w:val="16"/>
                <w:szCs w:val="16"/>
              </w:rPr>
              <w:t>   </w:t>
            </w:r>
          </w:p>
        </w:tc>
        <w:tc>
          <w:tcPr>
            <w:tcW w:w="437" w:type="pct"/>
            <w:gridSpan w:val="2"/>
            <w:tcBorders>
              <w:bottom w:val="single" w:sz="6" w:space="0" w:color="000000"/>
            </w:tcBorders>
            <w:noWrap/>
            <w:tcMar>
              <w:top w:w="0" w:type="dxa"/>
              <w:left w:w="0" w:type="dxa"/>
              <w:bottom w:w="0" w:type="dxa"/>
              <w:right w:w="0" w:type="dxa"/>
            </w:tcMar>
            <w:vAlign w:val="bottom"/>
            <w:hideMark/>
          </w:tcPr>
          <w:p w14:paraId="2D805568" w14:textId="77777777" w:rsidR="00000000" w:rsidRDefault="00943B5A">
            <w:pPr>
              <w:pStyle w:val="a3"/>
              <w:spacing w:before="0" w:beforeAutospacing="0" w:after="0" w:afterAutospacing="0"/>
              <w:jc w:val="center"/>
              <w:rPr>
                <w:sz w:val="16"/>
                <w:szCs w:val="16"/>
              </w:rPr>
            </w:pPr>
            <w:r>
              <w:rPr>
                <w:b/>
                <w:bCs/>
                <w:sz w:val="16"/>
                <w:szCs w:val="16"/>
              </w:rPr>
              <w:t>Capital</w:t>
            </w:r>
          </w:p>
        </w:tc>
        <w:tc>
          <w:tcPr>
            <w:tcW w:w="85" w:type="pct"/>
            <w:noWrap/>
            <w:tcMar>
              <w:top w:w="0" w:type="dxa"/>
              <w:left w:w="0" w:type="dxa"/>
              <w:bottom w:w="0" w:type="dxa"/>
              <w:right w:w="0" w:type="dxa"/>
            </w:tcMar>
            <w:vAlign w:val="bottom"/>
            <w:hideMark/>
          </w:tcPr>
          <w:p w14:paraId="2F59545E" w14:textId="77777777" w:rsidR="00000000" w:rsidRDefault="00943B5A">
            <w:pPr>
              <w:pStyle w:val="a3"/>
              <w:spacing w:before="0" w:beforeAutospacing="0" w:after="0" w:afterAutospacing="0"/>
              <w:rPr>
                <w:sz w:val="16"/>
                <w:szCs w:val="16"/>
              </w:rPr>
            </w:pPr>
            <w:r>
              <w:rPr>
                <w:sz w:val="16"/>
                <w:szCs w:val="16"/>
              </w:rPr>
              <w:t>   </w:t>
            </w:r>
          </w:p>
        </w:tc>
        <w:tc>
          <w:tcPr>
            <w:tcW w:w="504" w:type="pct"/>
            <w:gridSpan w:val="2"/>
            <w:tcBorders>
              <w:bottom w:val="single" w:sz="6" w:space="0" w:color="000000"/>
            </w:tcBorders>
            <w:noWrap/>
            <w:tcMar>
              <w:top w:w="0" w:type="dxa"/>
              <w:left w:w="0" w:type="dxa"/>
              <w:bottom w:w="0" w:type="dxa"/>
              <w:right w:w="0" w:type="dxa"/>
            </w:tcMar>
            <w:vAlign w:val="bottom"/>
            <w:hideMark/>
          </w:tcPr>
          <w:p w14:paraId="11066EF8" w14:textId="77777777" w:rsidR="00000000" w:rsidRDefault="00943B5A">
            <w:pPr>
              <w:pStyle w:val="a3"/>
              <w:spacing w:before="0" w:beforeAutospacing="0" w:after="0" w:afterAutospacing="0"/>
              <w:jc w:val="center"/>
              <w:rPr>
                <w:sz w:val="16"/>
                <w:szCs w:val="16"/>
              </w:rPr>
            </w:pPr>
            <w:r>
              <w:rPr>
                <w:b/>
                <w:bCs/>
                <w:sz w:val="16"/>
                <w:szCs w:val="16"/>
              </w:rPr>
              <w:t>Income (Loss)</w:t>
            </w:r>
          </w:p>
        </w:tc>
        <w:tc>
          <w:tcPr>
            <w:tcW w:w="85" w:type="pct"/>
            <w:noWrap/>
            <w:tcMar>
              <w:top w:w="0" w:type="dxa"/>
              <w:left w:w="0" w:type="dxa"/>
              <w:bottom w:w="0" w:type="dxa"/>
              <w:right w:w="0" w:type="dxa"/>
            </w:tcMar>
            <w:vAlign w:val="bottom"/>
            <w:hideMark/>
          </w:tcPr>
          <w:p w14:paraId="3EDBEB3F" w14:textId="77777777" w:rsidR="00000000" w:rsidRDefault="00943B5A">
            <w:pPr>
              <w:pStyle w:val="a3"/>
              <w:spacing w:before="0" w:beforeAutospacing="0" w:after="0" w:afterAutospacing="0"/>
              <w:rPr>
                <w:sz w:val="16"/>
                <w:szCs w:val="16"/>
              </w:rPr>
            </w:pPr>
            <w:r>
              <w:rPr>
                <w:sz w:val="16"/>
                <w:szCs w:val="16"/>
              </w:rPr>
              <w:t>   </w:t>
            </w:r>
          </w:p>
        </w:tc>
        <w:tc>
          <w:tcPr>
            <w:tcW w:w="459" w:type="pct"/>
            <w:gridSpan w:val="2"/>
            <w:tcBorders>
              <w:bottom w:val="single" w:sz="6" w:space="0" w:color="000000"/>
            </w:tcBorders>
            <w:noWrap/>
            <w:tcMar>
              <w:top w:w="0" w:type="dxa"/>
              <w:left w:w="0" w:type="dxa"/>
              <w:bottom w:w="0" w:type="dxa"/>
              <w:right w:w="0" w:type="dxa"/>
            </w:tcMar>
            <w:vAlign w:val="bottom"/>
            <w:hideMark/>
          </w:tcPr>
          <w:p w14:paraId="15DCB0D9" w14:textId="77777777" w:rsidR="00000000" w:rsidRDefault="00943B5A">
            <w:pPr>
              <w:pStyle w:val="a3"/>
              <w:spacing w:before="0" w:beforeAutospacing="0" w:after="0" w:afterAutospacing="0"/>
              <w:jc w:val="center"/>
              <w:rPr>
                <w:sz w:val="16"/>
                <w:szCs w:val="16"/>
              </w:rPr>
            </w:pPr>
            <w:r>
              <w:rPr>
                <w:b/>
                <w:bCs/>
                <w:sz w:val="16"/>
                <w:szCs w:val="16"/>
              </w:rPr>
              <w:t>Deficit</w:t>
            </w:r>
          </w:p>
        </w:tc>
        <w:tc>
          <w:tcPr>
            <w:tcW w:w="83" w:type="pct"/>
            <w:noWrap/>
            <w:tcMar>
              <w:top w:w="0" w:type="dxa"/>
              <w:left w:w="0" w:type="dxa"/>
              <w:bottom w:w="0" w:type="dxa"/>
              <w:right w:w="0" w:type="dxa"/>
            </w:tcMar>
            <w:vAlign w:val="bottom"/>
            <w:hideMark/>
          </w:tcPr>
          <w:p w14:paraId="4E7929F5" w14:textId="77777777" w:rsidR="00000000" w:rsidRDefault="00943B5A">
            <w:pPr>
              <w:pStyle w:val="a3"/>
              <w:spacing w:before="0" w:beforeAutospacing="0" w:after="0" w:afterAutospacing="0"/>
              <w:rPr>
                <w:sz w:val="16"/>
                <w:szCs w:val="16"/>
              </w:rPr>
            </w:pPr>
            <w:r>
              <w:rPr>
                <w:sz w:val="16"/>
                <w:szCs w:val="16"/>
              </w:rPr>
              <w:t>   </w:t>
            </w:r>
          </w:p>
        </w:tc>
        <w:tc>
          <w:tcPr>
            <w:tcW w:w="449" w:type="pct"/>
            <w:gridSpan w:val="2"/>
            <w:tcBorders>
              <w:bottom w:val="single" w:sz="6" w:space="0" w:color="000000"/>
            </w:tcBorders>
            <w:noWrap/>
            <w:tcMar>
              <w:top w:w="0" w:type="dxa"/>
              <w:left w:w="0" w:type="dxa"/>
              <w:bottom w:w="0" w:type="dxa"/>
              <w:right w:w="0" w:type="dxa"/>
            </w:tcMar>
            <w:vAlign w:val="bottom"/>
            <w:hideMark/>
          </w:tcPr>
          <w:p w14:paraId="194B6D87" w14:textId="77777777" w:rsidR="00000000" w:rsidRDefault="00943B5A">
            <w:pPr>
              <w:pStyle w:val="a3"/>
              <w:spacing w:before="0" w:beforeAutospacing="0" w:after="0" w:afterAutospacing="0"/>
              <w:jc w:val="center"/>
              <w:rPr>
                <w:sz w:val="16"/>
                <w:szCs w:val="16"/>
              </w:rPr>
            </w:pPr>
            <w:r>
              <w:rPr>
                <w:b/>
                <w:bCs/>
                <w:sz w:val="16"/>
                <w:szCs w:val="16"/>
              </w:rPr>
              <w:t>Deficit</w:t>
            </w:r>
          </w:p>
        </w:tc>
      </w:tr>
      <w:tr w:rsidR="00000000" w14:paraId="59864F92" w14:textId="77777777">
        <w:trPr>
          <w:divId w:val="892273381"/>
        </w:trPr>
        <w:tc>
          <w:tcPr>
            <w:tcW w:w="1849" w:type="pct"/>
            <w:shd w:val="clear" w:color="auto" w:fill="CCEEFF"/>
            <w:tcMar>
              <w:top w:w="0" w:type="dxa"/>
              <w:left w:w="0" w:type="dxa"/>
              <w:bottom w:w="0" w:type="dxa"/>
              <w:right w:w="0" w:type="dxa"/>
            </w:tcMar>
            <w:vAlign w:val="bottom"/>
            <w:hideMark/>
          </w:tcPr>
          <w:p w14:paraId="3BB4A19B" w14:textId="77777777" w:rsidR="00000000" w:rsidRDefault="00943B5A">
            <w:pPr>
              <w:pStyle w:val="a3"/>
              <w:spacing w:before="0" w:beforeAutospacing="0" w:after="0" w:afterAutospacing="0"/>
              <w:rPr>
                <w:sz w:val="16"/>
                <w:szCs w:val="16"/>
              </w:rPr>
            </w:pPr>
            <w:r>
              <w:rPr>
                <w:sz w:val="16"/>
                <w:szCs w:val="16"/>
              </w:rPr>
              <w:t>Balances at December 31, 2020</w:t>
            </w:r>
          </w:p>
        </w:tc>
        <w:tc>
          <w:tcPr>
            <w:tcW w:w="85" w:type="pct"/>
            <w:shd w:val="clear" w:color="auto" w:fill="CCEEFF"/>
            <w:noWrap/>
            <w:tcMar>
              <w:top w:w="0" w:type="dxa"/>
              <w:left w:w="0" w:type="dxa"/>
              <w:bottom w:w="0" w:type="dxa"/>
              <w:right w:w="0" w:type="dxa"/>
            </w:tcMar>
            <w:vAlign w:val="bottom"/>
            <w:hideMark/>
          </w:tcPr>
          <w:p w14:paraId="1BA88277" w14:textId="77777777" w:rsidR="00000000" w:rsidRDefault="00943B5A">
            <w:pPr>
              <w:pStyle w:val="a3"/>
              <w:spacing w:before="0" w:beforeAutospacing="0" w:after="0" w:afterAutospacing="0"/>
              <w:rPr>
                <w:sz w:val="20"/>
                <w:szCs w:val="20"/>
              </w:rPr>
            </w:pPr>
            <w:r>
              <w:rPr>
                <w:sz w:val="16"/>
                <w:szCs w:val="16"/>
              </w:rPr>
              <w:t>​</w:t>
            </w:r>
          </w:p>
        </w:tc>
        <w:tc>
          <w:tcPr>
            <w:tcW w:w="351" w:type="pct"/>
            <w:shd w:val="clear" w:color="auto" w:fill="CCEEFF"/>
            <w:noWrap/>
            <w:tcMar>
              <w:top w:w="0" w:type="dxa"/>
              <w:left w:w="0" w:type="dxa"/>
              <w:bottom w:w="0" w:type="dxa"/>
              <w:right w:w="0" w:type="dxa"/>
            </w:tcMar>
            <w:vAlign w:val="bottom"/>
            <w:hideMark/>
          </w:tcPr>
          <w:p w14:paraId="2AA1C9D3" w14:textId="77777777" w:rsidR="00000000" w:rsidRDefault="00943B5A">
            <w:pPr>
              <w:pStyle w:val="a3"/>
              <w:spacing w:before="0" w:beforeAutospacing="0" w:after="0" w:afterAutospacing="0"/>
              <w:ind w:right="50"/>
              <w:jc w:val="right"/>
              <w:rPr>
                <w:sz w:val="16"/>
                <w:szCs w:val="16"/>
              </w:rPr>
            </w:pPr>
            <w:r>
              <w:rPr>
                <w:sz w:val="16"/>
                <w:szCs w:val="16"/>
              </w:rPr>
              <w:t>64,328</w:t>
            </w:r>
          </w:p>
        </w:tc>
        <w:tc>
          <w:tcPr>
            <w:tcW w:w="85" w:type="pct"/>
            <w:shd w:val="clear" w:color="auto" w:fill="CCEEFF"/>
            <w:noWrap/>
            <w:tcMar>
              <w:top w:w="0" w:type="dxa"/>
              <w:left w:w="0" w:type="dxa"/>
              <w:bottom w:w="0" w:type="dxa"/>
              <w:right w:w="0" w:type="dxa"/>
            </w:tcMar>
            <w:vAlign w:val="bottom"/>
            <w:hideMark/>
          </w:tcPr>
          <w:p w14:paraId="1BC87F24" w14:textId="77777777" w:rsidR="00000000" w:rsidRDefault="00943B5A">
            <w:pPr>
              <w:pStyle w:val="a3"/>
              <w:spacing w:before="0" w:beforeAutospacing="0" w:after="0" w:afterAutospacing="0"/>
              <w:rPr>
                <w:sz w:val="20"/>
                <w:szCs w:val="20"/>
              </w:rPr>
            </w:pPr>
            <w:r>
              <w:rPr>
                <w:sz w:val="16"/>
                <w:szCs w:val="16"/>
              </w:rPr>
              <w:t>​</w:t>
            </w:r>
          </w:p>
        </w:tc>
        <w:tc>
          <w:tcPr>
            <w:tcW w:w="85" w:type="pct"/>
            <w:shd w:val="clear" w:color="auto" w:fill="CCEEFF"/>
            <w:noWrap/>
            <w:tcMar>
              <w:top w:w="0" w:type="dxa"/>
              <w:left w:w="0" w:type="dxa"/>
              <w:bottom w:w="0" w:type="dxa"/>
              <w:right w:w="0" w:type="dxa"/>
            </w:tcMar>
            <w:vAlign w:val="bottom"/>
            <w:hideMark/>
          </w:tcPr>
          <w:p w14:paraId="75C25999" w14:textId="77777777" w:rsidR="00000000" w:rsidRDefault="00943B5A">
            <w:pPr>
              <w:pStyle w:val="a3"/>
              <w:spacing w:before="0" w:beforeAutospacing="0" w:after="0" w:afterAutospacing="0"/>
              <w:jc w:val="center"/>
              <w:rPr>
                <w:sz w:val="16"/>
                <w:szCs w:val="16"/>
              </w:rPr>
            </w:pPr>
            <w:r>
              <w:rPr>
                <w:sz w:val="16"/>
                <w:szCs w:val="16"/>
              </w:rPr>
              <w:t>$</w:t>
            </w:r>
          </w:p>
        </w:tc>
        <w:tc>
          <w:tcPr>
            <w:tcW w:w="351" w:type="pct"/>
            <w:shd w:val="clear" w:color="auto" w:fill="CCEEFF"/>
            <w:noWrap/>
            <w:tcMar>
              <w:top w:w="0" w:type="dxa"/>
              <w:left w:w="0" w:type="dxa"/>
              <w:bottom w:w="0" w:type="dxa"/>
              <w:right w:w="0" w:type="dxa"/>
            </w:tcMar>
            <w:vAlign w:val="bottom"/>
            <w:hideMark/>
          </w:tcPr>
          <w:p w14:paraId="3BF43466" w14:textId="77777777" w:rsidR="00000000" w:rsidRDefault="00943B5A">
            <w:pPr>
              <w:pStyle w:val="a3"/>
              <w:spacing w:before="0" w:beforeAutospacing="0" w:after="0" w:afterAutospacing="0"/>
              <w:ind w:right="50"/>
              <w:jc w:val="right"/>
              <w:rPr>
                <w:sz w:val="16"/>
                <w:szCs w:val="16"/>
              </w:rPr>
            </w:pPr>
            <w:r>
              <w:rPr>
                <w:sz w:val="16"/>
                <w:szCs w:val="16"/>
              </w:rPr>
              <w:t>1</w:t>
            </w:r>
          </w:p>
        </w:tc>
        <w:tc>
          <w:tcPr>
            <w:tcW w:w="85" w:type="pct"/>
            <w:shd w:val="clear" w:color="auto" w:fill="CCEEFF"/>
            <w:noWrap/>
            <w:tcMar>
              <w:top w:w="0" w:type="dxa"/>
              <w:left w:w="0" w:type="dxa"/>
              <w:bottom w:w="0" w:type="dxa"/>
              <w:right w:w="0" w:type="dxa"/>
            </w:tcMar>
            <w:vAlign w:val="bottom"/>
            <w:hideMark/>
          </w:tcPr>
          <w:p w14:paraId="228B0399" w14:textId="77777777" w:rsidR="00000000" w:rsidRDefault="00943B5A">
            <w:pPr>
              <w:pStyle w:val="a3"/>
              <w:spacing w:before="0" w:beforeAutospacing="0" w:after="0" w:afterAutospacing="0"/>
              <w:rPr>
                <w:sz w:val="20"/>
                <w:szCs w:val="20"/>
              </w:rPr>
            </w:pPr>
            <w:r>
              <w:rPr>
                <w:sz w:val="16"/>
                <w:szCs w:val="16"/>
              </w:rPr>
              <w:t>​</w:t>
            </w:r>
          </w:p>
        </w:tc>
        <w:tc>
          <w:tcPr>
            <w:tcW w:w="85" w:type="pct"/>
            <w:shd w:val="clear" w:color="auto" w:fill="CCEEFF"/>
            <w:noWrap/>
            <w:tcMar>
              <w:top w:w="0" w:type="dxa"/>
              <w:left w:w="0" w:type="dxa"/>
              <w:bottom w:w="0" w:type="dxa"/>
              <w:right w:w="0" w:type="dxa"/>
            </w:tcMar>
            <w:vAlign w:val="bottom"/>
            <w:hideMark/>
          </w:tcPr>
          <w:p w14:paraId="4A15D68E" w14:textId="77777777" w:rsidR="00000000" w:rsidRDefault="00943B5A">
            <w:pPr>
              <w:pStyle w:val="a3"/>
              <w:spacing w:before="0" w:beforeAutospacing="0" w:after="0" w:afterAutospacing="0"/>
              <w:jc w:val="center"/>
              <w:rPr>
                <w:sz w:val="16"/>
                <w:szCs w:val="16"/>
              </w:rPr>
            </w:pPr>
            <w:r>
              <w:rPr>
                <w:sz w:val="16"/>
                <w:szCs w:val="16"/>
              </w:rPr>
              <w:t>$</w:t>
            </w:r>
          </w:p>
        </w:tc>
        <w:tc>
          <w:tcPr>
            <w:tcW w:w="351" w:type="pct"/>
            <w:shd w:val="clear" w:color="auto" w:fill="CCEEFF"/>
            <w:noWrap/>
            <w:tcMar>
              <w:top w:w="0" w:type="dxa"/>
              <w:left w:w="0" w:type="dxa"/>
              <w:bottom w:w="0" w:type="dxa"/>
              <w:right w:w="0" w:type="dxa"/>
            </w:tcMar>
            <w:vAlign w:val="bottom"/>
            <w:hideMark/>
          </w:tcPr>
          <w:p w14:paraId="42D4D47C" w14:textId="77777777" w:rsidR="00000000" w:rsidRDefault="00943B5A">
            <w:pPr>
              <w:pStyle w:val="a3"/>
              <w:spacing w:before="0" w:beforeAutospacing="0" w:after="0" w:afterAutospacing="0"/>
              <w:ind w:right="50"/>
              <w:jc w:val="right"/>
              <w:rPr>
                <w:sz w:val="16"/>
                <w:szCs w:val="16"/>
              </w:rPr>
            </w:pPr>
            <w:r>
              <w:rPr>
                <w:sz w:val="16"/>
                <w:szCs w:val="16"/>
              </w:rPr>
              <w:t>1,222,818</w:t>
            </w:r>
          </w:p>
        </w:tc>
        <w:tc>
          <w:tcPr>
            <w:tcW w:w="85" w:type="pct"/>
            <w:shd w:val="clear" w:color="auto" w:fill="CCEEFF"/>
            <w:noWrap/>
            <w:tcMar>
              <w:top w:w="0" w:type="dxa"/>
              <w:left w:w="0" w:type="dxa"/>
              <w:bottom w:w="0" w:type="dxa"/>
              <w:right w:w="0" w:type="dxa"/>
            </w:tcMar>
            <w:vAlign w:val="bottom"/>
            <w:hideMark/>
          </w:tcPr>
          <w:p w14:paraId="79E87D26" w14:textId="77777777" w:rsidR="00000000" w:rsidRDefault="00943B5A">
            <w:pPr>
              <w:pStyle w:val="a3"/>
              <w:spacing w:before="0" w:beforeAutospacing="0" w:after="0" w:afterAutospacing="0"/>
              <w:rPr>
                <w:sz w:val="20"/>
                <w:szCs w:val="20"/>
              </w:rPr>
            </w:pPr>
            <w:r>
              <w:rPr>
                <w:sz w:val="16"/>
                <w:szCs w:val="16"/>
              </w:rPr>
              <w:t>​</w:t>
            </w:r>
          </w:p>
        </w:tc>
        <w:tc>
          <w:tcPr>
            <w:tcW w:w="102" w:type="pct"/>
            <w:shd w:val="clear" w:color="auto" w:fill="CCEEFF"/>
            <w:noWrap/>
            <w:tcMar>
              <w:top w:w="0" w:type="dxa"/>
              <w:left w:w="0" w:type="dxa"/>
              <w:bottom w:w="0" w:type="dxa"/>
              <w:right w:w="0" w:type="dxa"/>
            </w:tcMar>
            <w:vAlign w:val="bottom"/>
            <w:hideMark/>
          </w:tcPr>
          <w:p w14:paraId="67160E6B" w14:textId="77777777" w:rsidR="00000000" w:rsidRDefault="00943B5A">
            <w:pPr>
              <w:pStyle w:val="a3"/>
              <w:spacing w:before="0" w:beforeAutospacing="0" w:after="0" w:afterAutospacing="0"/>
              <w:jc w:val="center"/>
              <w:rPr>
                <w:sz w:val="16"/>
                <w:szCs w:val="16"/>
              </w:rPr>
            </w:pPr>
            <w:r>
              <w:rPr>
                <w:sz w:val="16"/>
                <w:szCs w:val="16"/>
              </w:rPr>
              <w:t>$</w:t>
            </w:r>
          </w:p>
        </w:tc>
        <w:tc>
          <w:tcPr>
            <w:tcW w:w="401" w:type="pct"/>
            <w:shd w:val="clear" w:color="auto" w:fill="CCEEFF"/>
            <w:noWrap/>
            <w:tcMar>
              <w:top w:w="0" w:type="dxa"/>
              <w:left w:w="0" w:type="dxa"/>
              <w:bottom w:w="0" w:type="dxa"/>
              <w:right w:w="0" w:type="dxa"/>
            </w:tcMar>
            <w:vAlign w:val="bottom"/>
            <w:hideMark/>
          </w:tcPr>
          <w:p w14:paraId="54340333" w14:textId="77777777" w:rsidR="00000000" w:rsidRDefault="00943B5A">
            <w:pPr>
              <w:pStyle w:val="a3"/>
              <w:spacing w:before="0" w:beforeAutospacing="0" w:after="0" w:afterAutospacing="0"/>
              <w:ind w:right="50"/>
              <w:jc w:val="right"/>
              <w:rPr>
                <w:sz w:val="16"/>
                <w:szCs w:val="16"/>
              </w:rPr>
            </w:pPr>
            <w:r>
              <w:rPr>
                <w:sz w:val="16"/>
                <w:szCs w:val="16"/>
              </w:rPr>
              <w:t>47</w:t>
            </w:r>
          </w:p>
        </w:tc>
        <w:tc>
          <w:tcPr>
            <w:tcW w:w="85" w:type="pct"/>
            <w:shd w:val="clear" w:color="auto" w:fill="CCEEFF"/>
            <w:noWrap/>
            <w:tcMar>
              <w:top w:w="0" w:type="dxa"/>
              <w:left w:w="0" w:type="dxa"/>
              <w:bottom w:w="0" w:type="dxa"/>
              <w:right w:w="0" w:type="dxa"/>
            </w:tcMar>
            <w:vAlign w:val="bottom"/>
            <w:hideMark/>
          </w:tcPr>
          <w:p w14:paraId="6A6B9DAE" w14:textId="77777777" w:rsidR="00000000" w:rsidRDefault="00943B5A">
            <w:pPr>
              <w:pStyle w:val="a3"/>
              <w:spacing w:before="0" w:beforeAutospacing="0" w:after="0" w:afterAutospacing="0"/>
              <w:rPr>
                <w:sz w:val="20"/>
                <w:szCs w:val="20"/>
              </w:rPr>
            </w:pPr>
            <w:r>
              <w:rPr>
                <w:sz w:val="16"/>
                <w:szCs w:val="16"/>
              </w:rPr>
              <w:t>​</w:t>
            </w:r>
          </w:p>
        </w:tc>
        <w:tc>
          <w:tcPr>
            <w:tcW w:w="87" w:type="pct"/>
            <w:shd w:val="clear" w:color="auto" w:fill="CCEEFF"/>
            <w:noWrap/>
            <w:tcMar>
              <w:top w:w="0" w:type="dxa"/>
              <w:left w:w="0" w:type="dxa"/>
              <w:bottom w:w="0" w:type="dxa"/>
              <w:right w:w="0" w:type="dxa"/>
            </w:tcMar>
            <w:vAlign w:val="bottom"/>
            <w:hideMark/>
          </w:tcPr>
          <w:p w14:paraId="3D8D1A77" w14:textId="77777777" w:rsidR="00000000" w:rsidRDefault="00943B5A">
            <w:pPr>
              <w:pStyle w:val="a3"/>
              <w:spacing w:before="0" w:beforeAutospacing="0" w:after="0" w:afterAutospacing="0"/>
              <w:jc w:val="center"/>
              <w:rPr>
                <w:sz w:val="16"/>
                <w:szCs w:val="16"/>
              </w:rPr>
            </w:pPr>
            <w:r>
              <w:rPr>
                <w:sz w:val="16"/>
                <w:szCs w:val="16"/>
              </w:rPr>
              <w:t>$</w:t>
            </w:r>
          </w:p>
        </w:tc>
        <w:tc>
          <w:tcPr>
            <w:tcW w:w="371" w:type="pct"/>
            <w:shd w:val="clear" w:color="auto" w:fill="CCEEFF"/>
            <w:noWrap/>
            <w:tcMar>
              <w:top w:w="0" w:type="dxa"/>
              <w:left w:w="0" w:type="dxa"/>
              <w:bottom w:w="0" w:type="dxa"/>
              <w:right w:w="0" w:type="dxa"/>
            </w:tcMar>
            <w:vAlign w:val="bottom"/>
            <w:hideMark/>
          </w:tcPr>
          <w:p w14:paraId="693D238A" w14:textId="77777777" w:rsidR="00000000" w:rsidRDefault="00943B5A">
            <w:pPr>
              <w:pStyle w:val="a3"/>
              <w:spacing w:before="0" w:beforeAutospacing="0" w:after="0" w:afterAutospacing="0"/>
              <w:jc w:val="right"/>
              <w:rPr>
                <w:sz w:val="16"/>
                <w:szCs w:val="16"/>
              </w:rPr>
            </w:pPr>
            <w:r>
              <w:rPr>
                <w:sz w:val="16"/>
                <w:szCs w:val="16"/>
              </w:rPr>
              <w:t>(1,526,617)</w:t>
            </w:r>
          </w:p>
        </w:tc>
        <w:tc>
          <w:tcPr>
            <w:tcW w:w="83" w:type="pct"/>
            <w:shd w:val="clear" w:color="auto" w:fill="CCEEFF"/>
            <w:noWrap/>
            <w:tcMar>
              <w:top w:w="0" w:type="dxa"/>
              <w:left w:w="0" w:type="dxa"/>
              <w:bottom w:w="0" w:type="dxa"/>
              <w:right w:w="0" w:type="dxa"/>
            </w:tcMar>
            <w:vAlign w:val="bottom"/>
            <w:hideMark/>
          </w:tcPr>
          <w:p w14:paraId="69895CF1" w14:textId="77777777" w:rsidR="00000000" w:rsidRDefault="00943B5A">
            <w:pPr>
              <w:pStyle w:val="a3"/>
              <w:spacing w:before="0" w:beforeAutospacing="0" w:after="0" w:afterAutospacing="0"/>
              <w:rPr>
                <w:sz w:val="20"/>
                <w:szCs w:val="20"/>
              </w:rPr>
            </w:pPr>
            <w:r>
              <w:rPr>
                <w:sz w:val="16"/>
                <w:szCs w:val="16"/>
              </w:rPr>
              <w:t>​</w:t>
            </w:r>
          </w:p>
        </w:tc>
        <w:tc>
          <w:tcPr>
            <w:tcW w:w="91" w:type="pct"/>
            <w:shd w:val="clear" w:color="auto" w:fill="CCEEFF"/>
            <w:noWrap/>
            <w:tcMar>
              <w:top w:w="0" w:type="dxa"/>
              <w:left w:w="0" w:type="dxa"/>
              <w:bottom w:w="0" w:type="dxa"/>
              <w:right w:w="0" w:type="dxa"/>
            </w:tcMar>
            <w:vAlign w:val="bottom"/>
            <w:hideMark/>
          </w:tcPr>
          <w:p w14:paraId="55BF7466" w14:textId="77777777" w:rsidR="00000000" w:rsidRDefault="00943B5A">
            <w:pPr>
              <w:pStyle w:val="a3"/>
              <w:spacing w:before="0" w:beforeAutospacing="0" w:after="0" w:afterAutospacing="0"/>
              <w:jc w:val="center"/>
              <w:rPr>
                <w:sz w:val="16"/>
                <w:szCs w:val="16"/>
              </w:rPr>
            </w:pPr>
            <w:r>
              <w:rPr>
                <w:sz w:val="16"/>
                <w:szCs w:val="16"/>
              </w:rPr>
              <w:t>$</w:t>
            </w:r>
          </w:p>
        </w:tc>
        <w:tc>
          <w:tcPr>
            <w:tcW w:w="358" w:type="pct"/>
            <w:shd w:val="clear" w:color="auto" w:fill="CCEEFF"/>
            <w:noWrap/>
            <w:tcMar>
              <w:top w:w="0" w:type="dxa"/>
              <w:left w:w="0" w:type="dxa"/>
              <w:bottom w:w="0" w:type="dxa"/>
              <w:right w:w="0" w:type="dxa"/>
            </w:tcMar>
            <w:vAlign w:val="bottom"/>
            <w:hideMark/>
          </w:tcPr>
          <w:p w14:paraId="2CE147A5" w14:textId="77777777" w:rsidR="00000000" w:rsidRDefault="00943B5A">
            <w:pPr>
              <w:pStyle w:val="a3"/>
              <w:spacing w:before="0" w:beforeAutospacing="0" w:after="0" w:afterAutospacing="0"/>
              <w:jc w:val="right"/>
              <w:rPr>
                <w:sz w:val="16"/>
                <w:szCs w:val="16"/>
              </w:rPr>
            </w:pPr>
            <w:r>
              <w:rPr>
                <w:sz w:val="16"/>
                <w:szCs w:val="16"/>
              </w:rPr>
              <w:t>(303,751)</w:t>
            </w:r>
          </w:p>
        </w:tc>
      </w:tr>
      <w:tr w:rsidR="00000000" w14:paraId="616FB428" w14:textId="77777777">
        <w:trPr>
          <w:divId w:val="892273381"/>
        </w:trPr>
        <w:tc>
          <w:tcPr>
            <w:tcW w:w="1849" w:type="pct"/>
            <w:tcMar>
              <w:top w:w="0" w:type="dxa"/>
              <w:left w:w="0" w:type="dxa"/>
              <w:bottom w:w="0" w:type="dxa"/>
              <w:right w:w="0" w:type="dxa"/>
            </w:tcMar>
            <w:vAlign w:val="bottom"/>
            <w:hideMark/>
          </w:tcPr>
          <w:p w14:paraId="10A76A96" w14:textId="77777777" w:rsidR="00000000" w:rsidRDefault="00943B5A">
            <w:pPr>
              <w:pStyle w:val="a3"/>
              <w:spacing w:before="0" w:beforeAutospacing="0" w:after="0" w:afterAutospacing="0"/>
              <w:ind w:left="240"/>
              <w:rPr>
                <w:sz w:val="16"/>
                <w:szCs w:val="16"/>
              </w:rPr>
            </w:pPr>
            <w:r>
              <w:rPr>
                <w:sz w:val="16"/>
                <w:szCs w:val="16"/>
              </w:rPr>
              <w:t>Employee share-based compensation expense</w:t>
            </w:r>
          </w:p>
        </w:tc>
        <w:tc>
          <w:tcPr>
            <w:tcW w:w="85" w:type="pct"/>
            <w:noWrap/>
            <w:tcMar>
              <w:top w:w="0" w:type="dxa"/>
              <w:left w:w="0" w:type="dxa"/>
              <w:bottom w:w="0" w:type="dxa"/>
              <w:right w:w="0" w:type="dxa"/>
            </w:tcMar>
            <w:vAlign w:val="bottom"/>
            <w:hideMark/>
          </w:tcPr>
          <w:p w14:paraId="01B0A81B" w14:textId="77777777" w:rsidR="00000000" w:rsidRDefault="00943B5A">
            <w:pPr>
              <w:pStyle w:val="a3"/>
              <w:spacing w:before="0" w:beforeAutospacing="0" w:after="0" w:afterAutospacing="0"/>
              <w:rPr>
                <w:sz w:val="20"/>
                <w:szCs w:val="20"/>
              </w:rPr>
            </w:pPr>
            <w:r>
              <w:rPr>
                <w:sz w:val="16"/>
                <w:szCs w:val="16"/>
              </w:rPr>
              <w:t>​</w:t>
            </w:r>
          </w:p>
        </w:tc>
        <w:tc>
          <w:tcPr>
            <w:tcW w:w="351" w:type="pct"/>
            <w:tcMar>
              <w:top w:w="0" w:type="dxa"/>
              <w:left w:w="0" w:type="dxa"/>
              <w:bottom w:w="0" w:type="dxa"/>
              <w:right w:w="0" w:type="dxa"/>
            </w:tcMar>
            <w:vAlign w:val="bottom"/>
            <w:hideMark/>
          </w:tcPr>
          <w:p w14:paraId="712DBC58" w14:textId="77777777" w:rsidR="00000000" w:rsidRDefault="00943B5A">
            <w:pPr>
              <w:pStyle w:val="a3"/>
              <w:spacing w:before="0" w:beforeAutospacing="0" w:after="0" w:afterAutospacing="0"/>
              <w:ind w:right="50"/>
              <w:jc w:val="right"/>
              <w:rPr>
                <w:sz w:val="16"/>
                <w:szCs w:val="16"/>
              </w:rPr>
            </w:pPr>
            <w:r>
              <w:rPr>
                <w:sz w:val="16"/>
                <w:szCs w:val="16"/>
              </w:rPr>
              <w:t>—</w:t>
            </w:r>
          </w:p>
        </w:tc>
        <w:tc>
          <w:tcPr>
            <w:tcW w:w="85" w:type="pct"/>
            <w:noWrap/>
            <w:tcMar>
              <w:top w:w="0" w:type="dxa"/>
              <w:left w:w="0" w:type="dxa"/>
              <w:bottom w:w="0" w:type="dxa"/>
              <w:right w:w="0" w:type="dxa"/>
            </w:tcMar>
            <w:vAlign w:val="bottom"/>
            <w:hideMark/>
          </w:tcPr>
          <w:p w14:paraId="029F6014" w14:textId="77777777" w:rsidR="00000000" w:rsidRDefault="00943B5A">
            <w:pPr>
              <w:pStyle w:val="a3"/>
              <w:spacing w:before="0" w:beforeAutospacing="0" w:after="0" w:afterAutospacing="0"/>
              <w:rPr>
                <w:sz w:val="20"/>
                <w:szCs w:val="20"/>
              </w:rPr>
            </w:pPr>
            <w:r>
              <w:rPr>
                <w:sz w:val="16"/>
                <w:szCs w:val="16"/>
              </w:rPr>
              <w:t>​</w:t>
            </w:r>
          </w:p>
        </w:tc>
        <w:tc>
          <w:tcPr>
            <w:tcW w:w="85" w:type="pct"/>
            <w:noWrap/>
            <w:tcMar>
              <w:top w:w="0" w:type="dxa"/>
              <w:left w:w="0" w:type="dxa"/>
              <w:bottom w:w="0" w:type="dxa"/>
              <w:right w:w="0" w:type="dxa"/>
            </w:tcMar>
            <w:vAlign w:val="bottom"/>
            <w:hideMark/>
          </w:tcPr>
          <w:p w14:paraId="37359D3B" w14:textId="77777777" w:rsidR="00000000" w:rsidRDefault="00943B5A">
            <w:pPr>
              <w:pStyle w:val="a3"/>
              <w:spacing w:before="0" w:beforeAutospacing="0" w:after="0" w:afterAutospacing="0"/>
              <w:jc w:val="center"/>
              <w:rPr>
                <w:sz w:val="20"/>
                <w:szCs w:val="20"/>
              </w:rPr>
            </w:pPr>
            <w:r>
              <w:rPr>
                <w:sz w:val="16"/>
                <w:szCs w:val="16"/>
              </w:rPr>
              <w:t>​</w:t>
            </w:r>
          </w:p>
        </w:tc>
        <w:tc>
          <w:tcPr>
            <w:tcW w:w="351" w:type="pct"/>
            <w:tcMar>
              <w:top w:w="0" w:type="dxa"/>
              <w:left w:w="0" w:type="dxa"/>
              <w:bottom w:w="0" w:type="dxa"/>
              <w:right w:w="0" w:type="dxa"/>
            </w:tcMar>
            <w:vAlign w:val="bottom"/>
            <w:hideMark/>
          </w:tcPr>
          <w:p w14:paraId="1EDDC298" w14:textId="77777777" w:rsidR="00000000" w:rsidRDefault="00943B5A">
            <w:pPr>
              <w:pStyle w:val="a3"/>
              <w:spacing w:before="0" w:beforeAutospacing="0" w:after="0" w:afterAutospacing="0"/>
              <w:ind w:right="50"/>
              <w:jc w:val="right"/>
              <w:rPr>
                <w:sz w:val="16"/>
                <w:szCs w:val="16"/>
              </w:rPr>
            </w:pPr>
            <w:r>
              <w:rPr>
                <w:sz w:val="16"/>
                <w:szCs w:val="16"/>
              </w:rPr>
              <w:t>—</w:t>
            </w:r>
          </w:p>
        </w:tc>
        <w:tc>
          <w:tcPr>
            <w:tcW w:w="85" w:type="pct"/>
            <w:noWrap/>
            <w:tcMar>
              <w:top w:w="0" w:type="dxa"/>
              <w:left w:w="0" w:type="dxa"/>
              <w:bottom w:w="0" w:type="dxa"/>
              <w:right w:w="0" w:type="dxa"/>
            </w:tcMar>
            <w:vAlign w:val="bottom"/>
            <w:hideMark/>
          </w:tcPr>
          <w:p w14:paraId="3C7F09C0" w14:textId="77777777" w:rsidR="00000000" w:rsidRDefault="00943B5A">
            <w:pPr>
              <w:pStyle w:val="a3"/>
              <w:spacing w:before="0" w:beforeAutospacing="0" w:after="0" w:afterAutospacing="0"/>
              <w:rPr>
                <w:sz w:val="20"/>
                <w:szCs w:val="20"/>
              </w:rPr>
            </w:pPr>
            <w:r>
              <w:rPr>
                <w:sz w:val="16"/>
                <w:szCs w:val="16"/>
              </w:rPr>
              <w:t>​</w:t>
            </w:r>
          </w:p>
        </w:tc>
        <w:tc>
          <w:tcPr>
            <w:tcW w:w="85" w:type="pct"/>
            <w:noWrap/>
            <w:tcMar>
              <w:top w:w="0" w:type="dxa"/>
              <w:left w:w="0" w:type="dxa"/>
              <w:bottom w:w="0" w:type="dxa"/>
              <w:right w:w="0" w:type="dxa"/>
            </w:tcMar>
            <w:vAlign w:val="bottom"/>
            <w:hideMark/>
          </w:tcPr>
          <w:p w14:paraId="70A5DDFE" w14:textId="77777777" w:rsidR="00000000" w:rsidRDefault="00943B5A">
            <w:pPr>
              <w:pStyle w:val="a3"/>
              <w:spacing w:before="0" w:beforeAutospacing="0" w:after="0" w:afterAutospacing="0"/>
              <w:jc w:val="center"/>
              <w:rPr>
                <w:sz w:val="20"/>
                <w:szCs w:val="20"/>
              </w:rPr>
            </w:pPr>
            <w:r>
              <w:rPr>
                <w:sz w:val="16"/>
                <w:szCs w:val="16"/>
              </w:rPr>
              <w:t>​</w:t>
            </w:r>
          </w:p>
        </w:tc>
        <w:tc>
          <w:tcPr>
            <w:tcW w:w="351" w:type="pct"/>
            <w:tcMar>
              <w:top w:w="0" w:type="dxa"/>
              <w:left w:w="0" w:type="dxa"/>
              <w:bottom w:w="0" w:type="dxa"/>
              <w:right w:w="0" w:type="dxa"/>
            </w:tcMar>
            <w:vAlign w:val="bottom"/>
            <w:hideMark/>
          </w:tcPr>
          <w:p w14:paraId="264251E9" w14:textId="77777777" w:rsidR="00000000" w:rsidRDefault="00943B5A">
            <w:pPr>
              <w:pStyle w:val="a3"/>
              <w:spacing w:before="0" w:beforeAutospacing="0" w:after="0" w:afterAutospacing="0"/>
              <w:ind w:right="50"/>
              <w:jc w:val="right"/>
              <w:rPr>
                <w:sz w:val="16"/>
                <w:szCs w:val="16"/>
              </w:rPr>
            </w:pPr>
            <w:r>
              <w:rPr>
                <w:sz w:val="16"/>
                <w:szCs w:val="16"/>
              </w:rPr>
              <w:t>15,832</w:t>
            </w:r>
          </w:p>
        </w:tc>
        <w:tc>
          <w:tcPr>
            <w:tcW w:w="85" w:type="pct"/>
            <w:noWrap/>
            <w:tcMar>
              <w:top w:w="0" w:type="dxa"/>
              <w:left w:w="0" w:type="dxa"/>
              <w:bottom w:w="0" w:type="dxa"/>
              <w:right w:w="0" w:type="dxa"/>
            </w:tcMar>
            <w:vAlign w:val="bottom"/>
            <w:hideMark/>
          </w:tcPr>
          <w:p w14:paraId="594D1C34" w14:textId="77777777" w:rsidR="00000000" w:rsidRDefault="00943B5A">
            <w:pPr>
              <w:pStyle w:val="a3"/>
              <w:spacing w:before="0" w:beforeAutospacing="0" w:after="0" w:afterAutospacing="0"/>
              <w:rPr>
                <w:sz w:val="20"/>
                <w:szCs w:val="20"/>
              </w:rPr>
            </w:pPr>
            <w:r>
              <w:rPr>
                <w:sz w:val="16"/>
                <w:szCs w:val="16"/>
              </w:rPr>
              <w:t>​</w:t>
            </w:r>
          </w:p>
        </w:tc>
        <w:tc>
          <w:tcPr>
            <w:tcW w:w="102" w:type="pct"/>
            <w:noWrap/>
            <w:tcMar>
              <w:top w:w="0" w:type="dxa"/>
              <w:left w:w="0" w:type="dxa"/>
              <w:bottom w:w="0" w:type="dxa"/>
              <w:right w:w="0" w:type="dxa"/>
            </w:tcMar>
            <w:vAlign w:val="bottom"/>
            <w:hideMark/>
          </w:tcPr>
          <w:p w14:paraId="7E3FD872" w14:textId="77777777" w:rsidR="00000000" w:rsidRDefault="00943B5A">
            <w:pPr>
              <w:pStyle w:val="a3"/>
              <w:spacing w:before="0" w:beforeAutospacing="0" w:after="0" w:afterAutospacing="0"/>
              <w:jc w:val="center"/>
              <w:rPr>
                <w:sz w:val="20"/>
                <w:szCs w:val="20"/>
              </w:rPr>
            </w:pPr>
            <w:r>
              <w:rPr>
                <w:sz w:val="16"/>
                <w:szCs w:val="16"/>
              </w:rPr>
              <w:t>​</w:t>
            </w:r>
          </w:p>
        </w:tc>
        <w:tc>
          <w:tcPr>
            <w:tcW w:w="401" w:type="pct"/>
            <w:tcMar>
              <w:top w:w="0" w:type="dxa"/>
              <w:left w:w="0" w:type="dxa"/>
              <w:bottom w:w="0" w:type="dxa"/>
              <w:right w:w="0" w:type="dxa"/>
            </w:tcMar>
            <w:vAlign w:val="bottom"/>
            <w:hideMark/>
          </w:tcPr>
          <w:p w14:paraId="725F7A48" w14:textId="77777777" w:rsidR="00000000" w:rsidRDefault="00943B5A">
            <w:pPr>
              <w:pStyle w:val="a3"/>
              <w:spacing w:before="0" w:beforeAutospacing="0" w:after="0" w:afterAutospacing="0"/>
              <w:ind w:right="50"/>
              <w:jc w:val="right"/>
              <w:rPr>
                <w:sz w:val="16"/>
                <w:szCs w:val="16"/>
              </w:rPr>
            </w:pPr>
            <w:r>
              <w:rPr>
                <w:sz w:val="16"/>
                <w:szCs w:val="16"/>
              </w:rPr>
              <w:t>—</w:t>
            </w:r>
          </w:p>
        </w:tc>
        <w:tc>
          <w:tcPr>
            <w:tcW w:w="85" w:type="pct"/>
            <w:noWrap/>
            <w:tcMar>
              <w:top w:w="0" w:type="dxa"/>
              <w:left w:w="0" w:type="dxa"/>
              <w:bottom w:w="0" w:type="dxa"/>
              <w:right w:w="0" w:type="dxa"/>
            </w:tcMar>
            <w:vAlign w:val="bottom"/>
            <w:hideMark/>
          </w:tcPr>
          <w:p w14:paraId="53E31983" w14:textId="77777777" w:rsidR="00000000" w:rsidRDefault="00943B5A">
            <w:pPr>
              <w:pStyle w:val="a3"/>
              <w:spacing w:before="0" w:beforeAutospacing="0" w:after="0" w:afterAutospacing="0"/>
              <w:rPr>
                <w:sz w:val="20"/>
                <w:szCs w:val="20"/>
              </w:rPr>
            </w:pPr>
            <w:r>
              <w:rPr>
                <w:sz w:val="16"/>
                <w:szCs w:val="16"/>
              </w:rPr>
              <w:t>​</w:t>
            </w:r>
          </w:p>
        </w:tc>
        <w:tc>
          <w:tcPr>
            <w:tcW w:w="87" w:type="pct"/>
            <w:noWrap/>
            <w:tcMar>
              <w:top w:w="0" w:type="dxa"/>
              <w:left w:w="0" w:type="dxa"/>
              <w:bottom w:w="0" w:type="dxa"/>
              <w:right w:w="0" w:type="dxa"/>
            </w:tcMar>
            <w:vAlign w:val="bottom"/>
            <w:hideMark/>
          </w:tcPr>
          <w:p w14:paraId="4A568C15" w14:textId="77777777" w:rsidR="00000000" w:rsidRDefault="00943B5A">
            <w:pPr>
              <w:pStyle w:val="a3"/>
              <w:spacing w:before="0" w:beforeAutospacing="0" w:after="0" w:afterAutospacing="0"/>
              <w:jc w:val="center"/>
              <w:rPr>
                <w:sz w:val="20"/>
                <w:szCs w:val="20"/>
              </w:rPr>
            </w:pPr>
            <w:r>
              <w:rPr>
                <w:sz w:val="16"/>
                <w:szCs w:val="16"/>
              </w:rPr>
              <w:t>​</w:t>
            </w:r>
          </w:p>
        </w:tc>
        <w:tc>
          <w:tcPr>
            <w:tcW w:w="371" w:type="pct"/>
            <w:tcMar>
              <w:top w:w="0" w:type="dxa"/>
              <w:left w:w="0" w:type="dxa"/>
              <w:bottom w:w="0" w:type="dxa"/>
              <w:right w:w="0" w:type="dxa"/>
            </w:tcMar>
            <w:vAlign w:val="bottom"/>
            <w:hideMark/>
          </w:tcPr>
          <w:p w14:paraId="7548E521" w14:textId="77777777" w:rsidR="00000000" w:rsidRDefault="00943B5A">
            <w:pPr>
              <w:pStyle w:val="a3"/>
              <w:spacing w:before="0" w:beforeAutospacing="0" w:after="0" w:afterAutospacing="0"/>
              <w:ind w:right="50"/>
              <w:jc w:val="right"/>
              <w:rPr>
                <w:sz w:val="16"/>
                <w:szCs w:val="16"/>
              </w:rPr>
            </w:pPr>
            <w:r>
              <w:rPr>
                <w:sz w:val="16"/>
                <w:szCs w:val="16"/>
              </w:rPr>
              <w:t>—</w:t>
            </w:r>
          </w:p>
        </w:tc>
        <w:tc>
          <w:tcPr>
            <w:tcW w:w="83" w:type="pct"/>
            <w:noWrap/>
            <w:tcMar>
              <w:top w:w="0" w:type="dxa"/>
              <w:left w:w="0" w:type="dxa"/>
              <w:bottom w:w="0" w:type="dxa"/>
              <w:right w:w="0" w:type="dxa"/>
            </w:tcMar>
            <w:vAlign w:val="bottom"/>
            <w:hideMark/>
          </w:tcPr>
          <w:p w14:paraId="088B2B96" w14:textId="77777777" w:rsidR="00000000" w:rsidRDefault="00943B5A">
            <w:pPr>
              <w:pStyle w:val="a3"/>
              <w:spacing w:before="0" w:beforeAutospacing="0" w:after="0" w:afterAutospacing="0"/>
              <w:rPr>
                <w:sz w:val="20"/>
                <w:szCs w:val="20"/>
              </w:rPr>
            </w:pPr>
            <w:r>
              <w:rPr>
                <w:sz w:val="16"/>
                <w:szCs w:val="16"/>
              </w:rPr>
              <w:t>​</w:t>
            </w:r>
          </w:p>
        </w:tc>
        <w:tc>
          <w:tcPr>
            <w:tcW w:w="91" w:type="pct"/>
            <w:noWrap/>
            <w:tcMar>
              <w:top w:w="0" w:type="dxa"/>
              <w:left w:w="0" w:type="dxa"/>
              <w:bottom w:w="0" w:type="dxa"/>
              <w:right w:w="0" w:type="dxa"/>
            </w:tcMar>
            <w:vAlign w:val="bottom"/>
            <w:hideMark/>
          </w:tcPr>
          <w:p w14:paraId="5E13D210" w14:textId="77777777" w:rsidR="00000000" w:rsidRDefault="00943B5A">
            <w:pPr>
              <w:pStyle w:val="a3"/>
              <w:spacing w:before="0" w:beforeAutospacing="0" w:after="0" w:afterAutospacing="0"/>
              <w:jc w:val="center"/>
              <w:rPr>
                <w:sz w:val="20"/>
                <w:szCs w:val="20"/>
              </w:rPr>
            </w:pPr>
            <w:r>
              <w:rPr>
                <w:sz w:val="16"/>
                <w:szCs w:val="16"/>
              </w:rPr>
              <w:t>​</w:t>
            </w:r>
          </w:p>
        </w:tc>
        <w:tc>
          <w:tcPr>
            <w:tcW w:w="358" w:type="pct"/>
            <w:tcMar>
              <w:top w:w="0" w:type="dxa"/>
              <w:left w:w="0" w:type="dxa"/>
              <w:bottom w:w="0" w:type="dxa"/>
              <w:right w:w="0" w:type="dxa"/>
            </w:tcMar>
            <w:vAlign w:val="bottom"/>
            <w:hideMark/>
          </w:tcPr>
          <w:p w14:paraId="396E8EF9" w14:textId="77777777" w:rsidR="00000000" w:rsidRDefault="00943B5A">
            <w:pPr>
              <w:pStyle w:val="a3"/>
              <w:spacing w:before="0" w:beforeAutospacing="0" w:after="0" w:afterAutospacing="0"/>
              <w:ind w:right="50"/>
              <w:jc w:val="right"/>
              <w:rPr>
                <w:sz w:val="16"/>
                <w:szCs w:val="16"/>
              </w:rPr>
            </w:pPr>
            <w:r>
              <w:rPr>
                <w:sz w:val="16"/>
                <w:szCs w:val="16"/>
              </w:rPr>
              <w:t>15,832</w:t>
            </w:r>
          </w:p>
        </w:tc>
      </w:tr>
      <w:tr w:rsidR="00000000" w14:paraId="2EAF0074" w14:textId="77777777">
        <w:trPr>
          <w:divId w:val="892273381"/>
        </w:trPr>
        <w:tc>
          <w:tcPr>
            <w:tcW w:w="1849" w:type="pct"/>
            <w:shd w:val="clear" w:color="auto" w:fill="CCEEFF"/>
            <w:tcMar>
              <w:top w:w="0" w:type="dxa"/>
              <w:left w:w="0" w:type="dxa"/>
              <w:bottom w:w="0" w:type="dxa"/>
              <w:right w:w="0" w:type="dxa"/>
            </w:tcMar>
            <w:vAlign w:val="bottom"/>
            <w:hideMark/>
          </w:tcPr>
          <w:p w14:paraId="155F4A3C" w14:textId="77777777" w:rsidR="00000000" w:rsidRDefault="00943B5A">
            <w:pPr>
              <w:pStyle w:val="a3"/>
              <w:spacing w:before="0" w:beforeAutospacing="0" w:after="0" w:afterAutospacing="0"/>
              <w:ind w:left="240"/>
              <w:rPr>
                <w:sz w:val="16"/>
                <w:szCs w:val="16"/>
              </w:rPr>
            </w:pPr>
            <w:r>
              <w:rPr>
                <w:sz w:val="16"/>
                <w:szCs w:val="16"/>
              </w:rPr>
              <w:t>Issuance of restricted shares</w:t>
            </w:r>
          </w:p>
        </w:tc>
        <w:tc>
          <w:tcPr>
            <w:tcW w:w="85" w:type="pct"/>
            <w:shd w:val="clear" w:color="auto" w:fill="CCEEFF"/>
            <w:noWrap/>
            <w:tcMar>
              <w:top w:w="0" w:type="dxa"/>
              <w:left w:w="0" w:type="dxa"/>
              <w:bottom w:w="0" w:type="dxa"/>
              <w:right w:w="0" w:type="dxa"/>
            </w:tcMar>
            <w:vAlign w:val="bottom"/>
            <w:hideMark/>
          </w:tcPr>
          <w:p w14:paraId="03AFA243" w14:textId="77777777" w:rsidR="00000000" w:rsidRDefault="00943B5A">
            <w:pPr>
              <w:pStyle w:val="a3"/>
              <w:spacing w:before="0" w:beforeAutospacing="0" w:after="0" w:afterAutospacing="0"/>
              <w:rPr>
                <w:sz w:val="20"/>
                <w:szCs w:val="20"/>
              </w:rPr>
            </w:pPr>
            <w:r>
              <w:rPr>
                <w:sz w:val="16"/>
                <w:szCs w:val="16"/>
              </w:rPr>
              <w:t>​</w:t>
            </w:r>
          </w:p>
        </w:tc>
        <w:tc>
          <w:tcPr>
            <w:tcW w:w="351" w:type="pct"/>
            <w:shd w:val="clear" w:color="auto" w:fill="CCEEFF"/>
            <w:tcMar>
              <w:top w:w="0" w:type="dxa"/>
              <w:left w:w="0" w:type="dxa"/>
              <w:bottom w:w="0" w:type="dxa"/>
              <w:right w:w="0" w:type="dxa"/>
            </w:tcMar>
            <w:vAlign w:val="bottom"/>
            <w:hideMark/>
          </w:tcPr>
          <w:p w14:paraId="03F09C3E" w14:textId="77777777" w:rsidR="00000000" w:rsidRDefault="00943B5A">
            <w:pPr>
              <w:pStyle w:val="a3"/>
              <w:spacing w:before="0" w:beforeAutospacing="0" w:after="0" w:afterAutospacing="0"/>
              <w:ind w:right="50"/>
              <w:jc w:val="right"/>
              <w:rPr>
                <w:sz w:val="16"/>
                <w:szCs w:val="16"/>
              </w:rPr>
            </w:pPr>
            <w:r>
              <w:rPr>
                <w:sz w:val="16"/>
                <w:szCs w:val="16"/>
              </w:rPr>
              <w:t>1,188</w:t>
            </w:r>
          </w:p>
        </w:tc>
        <w:tc>
          <w:tcPr>
            <w:tcW w:w="85" w:type="pct"/>
            <w:shd w:val="clear" w:color="auto" w:fill="CCEEFF"/>
            <w:noWrap/>
            <w:tcMar>
              <w:top w:w="0" w:type="dxa"/>
              <w:left w:w="0" w:type="dxa"/>
              <w:bottom w:w="0" w:type="dxa"/>
              <w:right w:w="0" w:type="dxa"/>
            </w:tcMar>
            <w:vAlign w:val="bottom"/>
            <w:hideMark/>
          </w:tcPr>
          <w:p w14:paraId="40A696F8" w14:textId="77777777" w:rsidR="00000000" w:rsidRDefault="00943B5A">
            <w:pPr>
              <w:pStyle w:val="a3"/>
              <w:spacing w:before="0" w:beforeAutospacing="0" w:after="0" w:afterAutospacing="0"/>
              <w:rPr>
                <w:sz w:val="20"/>
                <w:szCs w:val="20"/>
              </w:rPr>
            </w:pPr>
            <w:r>
              <w:rPr>
                <w:sz w:val="16"/>
                <w:szCs w:val="16"/>
              </w:rPr>
              <w:t>​</w:t>
            </w:r>
          </w:p>
        </w:tc>
        <w:tc>
          <w:tcPr>
            <w:tcW w:w="85" w:type="pct"/>
            <w:shd w:val="clear" w:color="auto" w:fill="CCEEFF"/>
            <w:noWrap/>
            <w:tcMar>
              <w:top w:w="0" w:type="dxa"/>
              <w:left w:w="0" w:type="dxa"/>
              <w:bottom w:w="0" w:type="dxa"/>
              <w:right w:w="0" w:type="dxa"/>
            </w:tcMar>
            <w:vAlign w:val="bottom"/>
            <w:hideMark/>
          </w:tcPr>
          <w:p w14:paraId="51FA7485" w14:textId="77777777" w:rsidR="00000000" w:rsidRDefault="00943B5A">
            <w:pPr>
              <w:pStyle w:val="a3"/>
              <w:spacing w:before="0" w:beforeAutospacing="0" w:after="0" w:afterAutospacing="0"/>
              <w:jc w:val="center"/>
              <w:rPr>
                <w:sz w:val="20"/>
                <w:szCs w:val="20"/>
              </w:rPr>
            </w:pPr>
            <w:r>
              <w:rPr>
                <w:sz w:val="16"/>
                <w:szCs w:val="16"/>
              </w:rPr>
              <w:t>​</w:t>
            </w:r>
          </w:p>
        </w:tc>
        <w:tc>
          <w:tcPr>
            <w:tcW w:w="351" w:type="pct"/>
            <w:shd w:val="clear" w:color="auto" w:fill="CCEEFF"/>
            <w:tcMar>
              <w:top w:w="0" w:type="dxa"/>
              <w:left w:w="0" w:type="dxa"/>
              <w:bottom w:w="0" w:type="dxa"/>
              <w:right w:w="0" w:type="dxa"/>
            </w:tcMar>
            <w:vAlign w:val="bottom"/>
            <w:hideMark/>
          </w:tcPr>
          <w:p w14:paraId="1054F6A6" w14:textId="77777777" w:rsidR="00000000" w:rsidRDefault="00943B5A">
            <w:pPr>
              <w:pStyle w:val="a3"/>
              <w:spacing w:before="0" w:beforeAutospacing="0" w:after="0" w:afterAutospacing="0"/>
              <w:ind w:right="50"/>
              <w:jc w:val="right"/>
              <w:rPr>
                <w:sz w:val="16"/>
                <w:szCs w:val="16"/>
              </w:rPr>
            </w:pPr>
            <w:r>
              <w:rPr>
                <w:sz w:val="16"/>
                <w:szCs w:val="16"/>
              </w:rPr>
              <w:t>—</w:t>
            </w:r>
          </w:p>
        </w:tc>
        <w:tc>
          <w:tcPr>
            <w:tcW w:w="85" w:type="pct"/>
            <w:shd w:val="clear" w:color="auto" w:fill="CCEEFF"/>
            <w:noWrap/>
            <w:tcMar>
              <w:top w:w="0" w:type="dxa"/>
              <w:left w:w="0" w:type="dxa"/>
              <w:bottom w:w="0" w:type="dxa"/>
              <w:right w:w="0" w:type="dxa"/>
            </w:tcMar>
            <w:vAlign w:val="bottom"/>
            <w:hideMark/>
          </w:tcPr>
          <w:p w14:paraId="2686FA19" w14:textId="77777777" w:rsidR="00000000" w:rsidRDefault="00943B5A">
            <w:pPr>
              <w:pStyle w:val="a3"/>
              <w:spacing w:before="0" w:beforeAutospacing="0" w:after="0" w:afterAutospacing="0"/>
              <w:rPr>
                <w:sz w:val="20"/>
                <w:szCs w:val="20"/>
              </w:rPr>
            </w:pPr>
            <w:r>
              <w:rPr>
                <w:sz w:val="16"/>
                <w:szCs w:val="16"/>
              </w:rPr>
              <w:t>​</w:t>
            </w:r>
          </w:p>
        </w:tc>
        <w:tc>
          <w:tcPr>
            <w:tcW w:w="85" w:type="pct"/>
            <w:shd w:val="clear" w:color="auto" w:fill="CCEEFF"/>
            <w:noWrap/>
            <w:tcMar>
              <w:top w:w="0" w:type="dxa"/>
              <w:left w:w="0" w:type="dxa"/>
              <w:bottom w:w="0" w:type="dxa"/>
              <w:right w:w="0" w:type="dxa"/>
            </w:tcMar>
            <w:vAlign w:val="bottom"/>
            <w:hideMark/>
          </w:tcPr>
          <w:p w14:paraId="233568FA" w14:textId="77777777" w:rsidR="00000000" w:rsidRDefault="00943B5A">
            <w:pPr>
              <w:pStyle w:val="a3"/>
              <w:spacing w:before="0" w:beforeAutospacing="0" w:after="0" w:afterAutospacing="0"/>
              <w:jc w:val="center"/>
              <w:rPr>
                <w:sz w:val="20"/>
                <w:szCs w:val="20"/>
              </w:rPr>
            </w:pPr>
            <w:r>
              <w:rPr>
                <w:sz w:val="16"/>
                <w:szCs w:val="16"/>
              </w:rPr>
              <w:t>​</w:t>
            </w:r>
          </w:p>
        </w:tc>
        <w:tc>
          <w:tcPr>
            <w:tcW w:w="351" w:type="pct"/>
            <w:shd w:val="clear" w:color="auto" w:fill="CCEEFF"/>
            <w:tcMar>
              <w:top w:w="0" w:type="dxa"/>
              <w:left w:w="0" w:type="dxa"/>
              <w:bottom w:w="0" w:type="dxa"/>
              <w:right w:w="0" w:type="dxa"/>
            </w:tcMar>
            <w:vAlign w:val="bottom"/>
            <w:hideMark/>
          </w:tcPr>
          <w:p w14:paraId="5308F4C5" w14:textId="77777777" w:rsidR="00000000" w:rsidRDefault="00943B5A">
            <w:pPr>
              <w:pStyle w:val="a3"/>
              <w:spacing w:before="0" w:beforeAutospacing="0" w:after="0" w:afterAutospacing="0"/>
              <w:ind w:right="50"/>
              <w:jc w:val="right"/>
              <w:rPr>
                <w:sz w:val="16"/>
                <w:szCs w:val="16"/>
              </w:rPr>
            </w:pPr>
            <w:r>
              <w:rPr>
                <w:sz w:val="16"/>
                <w:szCs w:val="16"/>
              </w:rPr>
              <w:t>—</w:t>
            </w:r>
          </w:p>
        </w:tc>
        <w:tc>
          <w:tcPr>
            <w:tcW w:w="85" w:type="pct"/>
            <w:shd w:val="clear" w:color="auto" w:fill="CCEEFF"/>
            <w:noWrap/>
            <w:tcMar>
              <w:top w:w="0" w:type="dxa"/>
              <w:left w:w="0" w:type="dxa"/>
              <w:bottom w:w="0" w:type="dxa"/>
              <w:right w:w="0" w:type="dxa"/>
            </w:tcMar>
            <w:vAlign w:val="bottom"/>
            <w:hideMark/>
          </w:tcPr>
          <w:p w14:paraId="19A2FB04" w14:textId="77777777" w:rsidR="00000000" w:rsidRDefault="00943B5A">
            <w:pPr>
              <w:pStyle w:val="a3"/>
              <w:spacing w:before="0" w:beforeAutospacing="0" w:after="0" w:afterAutospacing="0"/>
              <w:rPr>
                <w:sz w:val="20"/>
                <w:szCs w:val="20"/>
              </w:rPr>
            </w:pPr>
            <w:r>
              <w:rPr>
                <w:sz w:val="16"/>
                <w:szCs w:val="16"/>
              </w:rPr>
              <w:t>​</w:t>
            </w:r>
          </w:p>
        </w:tc>
        <w:tc>
          <w:tcPr>
            <w:tcW w:w="102" w:type="pct"/>
            <w:shd w:val="clear" w:color="auto" w:fill="CCEEFF"/>
            <w:noWrap/>
            <w:tcMar>
              <w:top w:w="0" w:type="dxa"/>
              <w:left w:w="0" w:type="dxa"/>
              <w:bottom w:w="0" w:type="dxa"/>
              <w:right w:w="0" w:type="dxa"/>
            </w:tcMar>
            <w:vAlign w:val="bottom"/>
            <w:hideMark/>
          </w:tcPr>
          <w:p w14:paraId="1C848CF1" w14:textId="77777777" w:rsidR="00000000" w:rsidRDefault="00943B5A">
            <w:pPr>
              <w:pStyle w:val="a3"/>
              <w:spacing w:before="0" w:beforeAutospacing="0" w:after="0" w:afterAutospacing="0"/>
              <w:jc w:val="center"/>
              <w:rPr>
                <w:sz w:val="20"/>
                <w:szCs w:val="20"/>
              </w:rPr>
            </w:pPr>
            <w:r>
              <w:rPr>
                <w:sz w:val="16"/>
                <w:szCs w:val="16"/>
              </w:rPr>
              <w:t>​</w:t>
            </w:r>
          </w:p>
        </w:tc>
        <w:tc>
          <w:tcPr>
            <w:tcW w:w="401" w:type="pct"/>
            <w:shd w:val="clear" w:color="auto" w:fill="CCEEFF"/>
            <w:tcMar>
              <w:top w:w="0" w:type="dxa"/>
              <w:left w:w="0" w:type="dxa"/>
              <w:bottom w:w="0" w:type="dxa"/>
              <w:right w:w="0" w:type="dxa"/>
            </w:tcMar>
            <w:vAlign w:val="bottom"/>
            <w:hideMark/>
          </w:tcPr>
          <w:p w14:paraId="241FADC7" w14:textId="77777777" w:rsidR="00000000" w:rsidRDefault="00943B5A">
            <w:pPr>
              <w:pStyle w:val="a3"/>
              <w:spacing w:before="0" w:beforeAutospacing="0" w:after="0" w:afterAutospacing="0"/>
              <w:ind w:right="50"/>
              <w:jc w:val="right"/>
              <w:rPr>
                <w:sz w:val="16"/>
                <w:szCs w:val="16"/>
              </w:rPr>
            </w:pPr>
            <w:r>
              <w:rPr>
                <w:sz w:val="16"/>
                <w:szCs w:val="16"/>
              </w:rPr>
              <w:t>—</w:t>
            </w:r>
          </w:p>
        </w:tc>
        <w:tc>
          <w:tcPr>
            <w:tcW w:w="85" w:type="pct"/>
            <w:shd w:val="clear" w:color="auto" w:fill="CCEEFF"/>
            <w:noWrap/>
            <w:tcMar>
              <w:top w:w="0" w:type="dxa"/>
              <w:left w:w="0" w:type="dxa"/>
              <w:bottom w:w="0" w:type="dxa"/>
              <w:right w:w="0" w:type="dxa"/>
            </w:tcMar>
            <w:vAlign w:val="bottom"/>
            <w:hideMark/>
          </w:tcPr>
          <w:p w14:paraId="6E5A75EB" w14:textId="77777777" w:rsidR="00000000" w:rsidRDefault="00943B5A">
            <w:pPr>
              <w:pStyle w:val="a3"/>
              <w:spacing w:before="0" w:beforeAutospacing="0" w:after="0" w:afterAutospacing="0"/>
              <w:rPr>
                <w:sz w:val="20"/>
                <w:szCs w:val="20"/>
              </w:rPr>
            </w:pPr>
            <w:r>
              <w:rPr>
                <w:sz w:val="16"/>
                <w:szCs w:val="16"/>
              </w:rPr>
              <w:t>​</w:t>
            </w:r>
          </w:p>
        </w:tc>
        <w:tc>
          <w:tcPr>
            <w:tcW w:w="87" w:type="pct"/>
            <w:shd w:val="clear" w:color="auto" w:fill="CCEEFF"/>
            <w:noWrap/>
            <w:tcMar>
              <w:top w:w="0" w:type="dxa"/>
              <w:left w:w="0" w:type="dxa"/>
              <w:bottom w:w="0" w:type="dxa"/>
              <w:right w:w="0" w:type="dxa"/>
            </w:tcMar>
            <w:vAlign w:val="bottom"/>
            <w:hideMark/>
          </w:tcPr>
          <w:p w14:paraId="1F6AB547" w14:textId="77777777" w:rsidR="00000000" w:rsidRDefault="00943B5A">
            <w:pPr>
              <w:pStyle w:val="a3"/>
              <w:spacing w:before="0" w:beforeAutospacing="0" w:after="0" w:afterAutospacing="0"/>
              <w:jc w:val="center"/>
              <w:rPr>
                <w:sz w:val="20"/>
                <w:szCs w:val="20"/>
              </w:rPr>
            </w:pPr>
            <w:r>
              <w:rPr>
                <w:sz w:val="16"/>
                <w:szCs w:val="16"/>
              </w:rPr>
              <w:t>​</w:t>
            </w:r>
          </w:p>
        </w:tc>
        <w:tc>
          <w:tcPr>
            <w:tcW w:w="371" w:type="pct"/>
            <w:shd w:val="clear" w:color="auto" w:fill="CCEEFF"/>
            <w:tcMar>
              <w:top w:w="0" w:type="dxa"/>
              <w:left w:w="0" w:type="dxa"/>
              <w:bottom w:w="0" w:type="dxa"/>
              <w:right w:w="0" w:type="dxa"/>
            </w:tcMar>
            <w:vAlign w:val="bottom"/>
            <w:hideMark/>
          </w:tcPr>
          <w:p w14:paraId="5BB936D7" w14:textId="77777777" w:rsidR="00000000" w:rsidRDefault="00943B5A">
            <w:pPr>
              <w:pStyle w:val="a3"/>
              <w:spacing w:before="0" w:beforeAutospacing="0" w:after="0" w:afterAutospacing="0"/>
              <w:ind w:right="50"/>
              <w:jc w:val="right"/>
              <w:rPr>
                <w:sz w:val="16"/>
                <w:szCs w:val="16"/>
              </w:rPr>
            </w:pPr>
            <w:r>
              <w:rPr>
                <w:sz w:val="16"/>
                <w:szCs w:val="16"/>
              </w:rPr>
              <w:t>—</w:t>
            </w:r>
          </w:p>
        </w:tc>
        <w:tc>
          <w:tcPr>
            <w:tcW w:w="83" w:type="pct"/>
            <w:shd w:val="clear" w:color="auto" w:fill="CCEEFF"/>
            <w:noWrap/>
            <w:tcMar>
              <w:top w:w="0" w:type="dxa"/>
              <w:left w:w="0" w:type="dxa"/>
              <w:bottom w:w="0" w:type="dxa"/>
              <w:right w:w="0" w:type="dxa"/>
            </w:tcMar>
            <w:vAlign w:val="bottom"/>
            <w:hideMark/>
          </w:tcPr>
          <w:p w14:paraId="6B79ABF9" w14:textId="77777777" w:rsidR="00000000" w:rsidRDefault="00943B5A">
            <w:pPr>
              <w:pStyle w:val="a3"/>
              <w:spacing w:before="0" w:beforeAutospacing="0" w:after="0" w:afterAutospacing="0"/>
              <w:rPr>
                <w:sz w:val="20"/>
                <w:szCs w:val="20"/>
              </w:rPr>
            </w:pPr>
            <w:r>
              <w:rPr>
                <w:sz w:val="16"/>
                <w:szCs w:val="16"/>
              </w:rPr>
              <w:t>​</w:t>
            </w:r>
          </w:p>
        </w:tc>
        <w:tc>
          <w:tcPr>
            <w:tcW w:w="91" w:type="pct"/>
            <w:shd w:val="clear" w:color="auto" w:fill="CCEEFF"/>
            <w:noWrap/>
            <w:tcMar>
              <w:top w:w="0" w:type="dxa"/>
              <w:left w:w="0" w:type="dxa"/>
              <w:bottom w:w="0" w:type="dxa"/>
              <w:right w:w="0" w:type="dxa"/>
            </w:tcMar>
            <w:vAlign w:val="bottom"/>
            <w:hideMark/>
          </w:tcPr>
          <w:p w14:paraId="35C74F71" w14:textId="77777777" w:rsidR="00000000" w:rsidRDefault="00943B5A">
            <w:pPr>
              <w:pStyle w:val="a3"/>
              <w:spacing w:before="0" w:beforeAutospacing="0" w:after="0" w:afterAutospacing="0"/>
              <w:jc w:val="center"/>
              <w:rPr>
                <w:sz w:val="20"/>
                <w:szCs w:val="20"/>
              </w:rPr>
            </w:pPr>
            <w:r>
              <w:rPr>
                <w:sz w:val="16"/>
                <w:szCs w:val="16"/>
              </w:rPr>
              <w:t>​</w:t>
            </w:r>
          </w:p>
        </w:tc>
        <w:tc>
          <w:tcPr>
            <w:tcW w:w="358" w:type="pct"/>
            <w:shd w:val="clear" w:color="auto" w:fill="CCEEFF"/>
            <w:tcMar>
              <w:top w:w="0" w:type="dxa"/>
              <w:left w:w="0" w:type="dxa"/>
              <w:bottom w:w="0" w:type="dxa"/>
              <w:right w:w="0" w:type="dxa"/>
            </w:tcMar>
            <w:vAlign w:val="bottom"/>
            <w:hideMark/>
          </w:tcPr>
          <w:p w14:paraId="3A3F6FC1" w14:textId="77777777" w:rsidR="00000000" w:rsidRDefault="00943B5A">
            <w:pPr>
              <w:pStyle w:val="a3"/>
              <w:spacing w:before="0" w:beforeAutospacing="0" w:after="0" w:afterAutospacing="0"/>
              <w:ind w:right="50"/>
              <w:jc w:val="right"/>
              <w:rPr>
                <w:sz w:val="16"/>
                <w:szCs w:val="16"/>
              </w:rPr>
            </w:pPr>
            <w:r>
              <w:rPr>
                <w:sz w:val="16"/>
                <w:szCs w:val="16"/>
              </w:rPr>
              <w:t>—</w:t>
            </w:r>
          </w:p>
        </w:tc>
      </w:tr>
      <w:tr w:rsidR="00000000" w14:paraId="0A57850D" w14:textId="77777777">
        <w:trPr>
          <w:divId w:val="892273381"/>
        </w:trPr>
        <w:tc>
          <w:tcPr>
            <w:tcW w:w="1849" w:type="pct"/>
            <w:tcMar>
              <w:top w:w="0" w:type="dxa"/>
              <w:left w:w="0" w:type="dxa"/>
              <w:bottom w:w="0" w:type="dxa"/>
              <w:right w:w="0" w:type="dxa"/>
            </w:tcMar>
            <w:vAlign w:val="bottom"/>
            <w:hideMark/>
          </w:tcPr>
          <w:p w14:paraId="0AB1249B" w14:textId="77777777" w:rsidR="00000000" w:rsidRDefault="00943B5A">
            <w:pPr>
              <w:pStyle w:val="a3"/>
              <w:spacing w:before="0" w:beforeAutospacing="0" w:after="0" w:afterAutospacing="0"/>
              <w:ind w:left="240"/>
              <w:rPr>
                <w:sz w:val="16"/>
                <w:szCs w:val="16"/>
              </w:rPr>
            </w:pPr>
            <w:r>
              <w:rPr>
                <w:sz w:val="16"/>
                <w:szCs w:val="16"/>
              </w:rPr>
              <w:t>Option exercises</w:t>
            </w:r>
          </w:p>
        </w:tc>
        <w:tc>
          <w:tcPr>
            <w:tcW w:w="85" w:type="pct"/>
            <w:noWrap/>
            <w:tcMar>
              <w:top w:w="0" w:type="dxa"/>
              <w:left w:w="0" w:type="dxa"/>
              <w:bottom w:w="0" w:type="dxa"/>
              <w:right w:w="0" w:type="dxa"/>
            </w:tcMar>
            <w:vAlign w:val="bottom"/>
            <w:hideMark/>
          </w:tcPr>
          <w:p w14:paraId="48D60634" w14:textId="77777777" w:rsidR="00000000" w:rsidRDefault="00943B5A">
            <w:pPr>
              <w:pStyle w:val="a3"/>
              <w:spacing w:before="0" w:beforeAutospacing="0" w:after="0" w:afterAutospacing="0"/>
              <w:rPr>
                <w:sz w:val="20"/>
                <w:szCs w:val="20"/>
              </w:rPr>
            </w:pPr>
            <w:r>
              <w:rPr>
                <w:sz w:val="16"/>
                <w:szCs w:val="16"/>
              </w:rPr>
              <w:t>​</w:t>
            </w:r>
          </w:p>
        </w:tc>
        <w:tc>
          <w:tcPr>
            <w:tcW w:w="351" w:type="pct"/>
            <w:tcMar>
              <w:top w:w="0" w:type="dxa"/>
              <w:left w:w="0" w:type="dxa"/>
              <w:bottom w:w="0" w:type="dxa"/>
              <w:right w:w="0" w:type="dxa"/>
            </w:tcMar>
            <w:vAlign w:val="bottom"/>
            <w:hideMark/>
          </w:tcPr>
          <w:p w14:paraId="55B8E60F" w14:textId="77777777" w:rsidR="00000000" w:rsidRDefault="00943B5A">
            <w:pPr>
              <w:pStyle w:val="a3"/>
              <w:spacing w:before="0" w:beforeAutospacing="0" w:after="0" w:afterAutospacing="0"/>
              <w:ind w:right="50"/>
              <w:jc w:val="right"/>
              <w:rPr>
                <w:sz w:val="16"/>
                <w:szCs w:val="16"/>
              </w:rPr>
            </w:pPr>
            <w:r>
              <w:rPr>
                <w:sz w:val="16"/>
                <w:szCs w:val="16"/>
              </w:rPr>
              <w:t>—</w:t>
            </w:r>
          </w:p>
        </w:tc>
        <w:tc>
          <w:tcPr>
            <w:tcW w:w="85" w:type="pct"/>
            <w:noWrap/>
            <w:tcMar>
              <w:top w:w="0" w:type="dxa"/>
              <w:left w:w="0" w:type="dxa"/>
              <w:bottom w:w="0" w:type="dxa"/>
              <w:right w:w="0" w:type="dxa"/>
            </w:tcMar>
            <w:vAlign w:val="bottom"/>
            <w:hideMark/>
          </w:tcPr>
          <w:p w14:paraId="315EC03E" w14:textId="77777777" w:rsidR="00000000" w:rsidRDefault="00943B5A">
            <w:pPr>
              <w:pStyle w:val="a3"/>
              <w:spacing w:before="0" w:beforeAutospacing="0" w:after="0" w:afterAutospacing="0"/>
              <w:rPr>
                <w:sz w:val="20"/>
                <w:szCs w:val="20"/>
              </w:rPr>
            </w:pPr>
            <w:r>
              <w:rPr>
                <w:sz w:val="16"/>
                <w:szCs w:val="16"/>
              </w:rPr>
              <w:t>​</w:t>
            </w:r>
          </w:p>
        </w:tc>
        <w:tc>
          <w:tcPr>
            <w:tcW w:w="85" w:type="pct"/>
            <w:noWrap/>
            <w:tcMar>
              <w:top w:w="0" w:type="dxa"/>
              <w:left w:w="0" w:type="dxa"/>
              <w:bottom w:w="0" w:type="dxa"/>
              <w:right w:w="0" w:type="dxa"/>
            </w:tcMar>
            <w:vAlign w:val="bottom"/>
            <w:hideMark/>
          </w:tcPr>
          <w:p w14:paraId="1B01C87E" w14:textId="77777777" w:rsidR="00000000" w:rsidRDefault="00943B5A">
            <w:pPr>
              <w:pStyle w:val="a3"/>
              <w:spacing w:before="0" w:beforeAutospacing="0" w:after="0" w:afterAutospacing="0"/>
              <w:jc w:val="center"/>
              <w:rPr>
                <w:sz w:val="20"/>
                <w:szCs w:val="20"/>
              </w:rPr>
            </w:pPr>
            <w:r>
              <w:rPr>
                <w:sz w:val="16"/>
                <w:szCs w:val="16"/>
              </w:rPr>
              <w:t>​</w:t>
            </w:r>
          </w:p>
        </w:tc>
        <w:tc>
          <w:tcPr>
            <w:tcW w:w="351" w:type="pct"/>
            <w:tcMar>
              <w:top w:w="0" w:type="dxa"/>
              <w:left w:w="0" w:type="dxa"/>
              <w:bottom w:w="0" w:type="dxa"/>
              <w:right w:w="0" w:type="dxa"/>
            </w:tcMar>
            <w:vAlign w:val="bottom"/>
            <w:hideMark/>
          </w:tcPr>
          <w:p w14:paraId="2E754591" w14:textId="77777777" w:rsidR="00000000" w:rsidRDefault="00943B5A">
            <w:pPr>
              <w:pStyle w:val="a3"/>
              <w:spacing w:before="0" w:beforeAutospacing="0" w:after="0" w:afterAutospacing="0"/>
              <w:ind w:right="50"/>
              <w:jc w:val="right"/>
              <w:rPr>
                <w:sz w:val="16"/>
                <w:szCs w:val="16"/>
              </w:rPr>
            </w:pPr>
            <w:r>
              <w:rPr>
                <w:sz w:val="16"/>
                <w:szCs w:val="16"/>
              </w:rPr>
              <w:t>—</w:t>
            </w:r>
          </w:p>
        </w:tc>
        <w:tc>
          <w:tcPr>
            <w:tcW w:w="85" w:type="pct"/>
            <w:noWrap/>
            <w:tcMar>
              <w:top w:w="0" w:type="dxa"/>
              <w:left w:w="0" w:type="dxa"/>
              <w:bottom w:w="0" w:type="dxa"/>
              <w:right w:w="0" w:type="dxa"/>
            </w:tcMar>
            <w:vAlign w:val="bottom"/>
            <w:hideMark/>
          </w:tcPr>
          <w:p w14:paraId="63FAA391" w14:textId="77777777" w:rsidR="00000000" w:rsidRDefault="00943B5A">
            <w:pPr>
              <w:pStyle w:val="a3"/>
              <w:spacing w:before="0" w:beforeAutospacing="0" w:after="0" w:afterAutospacing="0"/>
              <w:rPr>
                <w:sz w:val="20"/>
                <w:szCs w:val="20"/>
              </w:rPr>
            </w:pPr>
            <w:r>
              <w:rPr>
                <w:sz w:val="16"/>
                <w:szCs w:val="16"/>
              </w:rPr>
              <w:t>​</w:t>
            </w:r>
          </w:p>
        </w:tc>
        <w:tc>
          <w:tcPr>
            <w:tcW w:w="85" w:type="pct"/>
            <w:noWrap/>
            <w:tcMar>
              <w:top w:w="0" w:type="dxa"/>
              <w:left w:w="0" w:type="dxa"/>
              <w:bottom w:w="0" w:type="dxa"/>
              <w:right w:w="0" w:type="dxa"/>
            </w:tcMar>
            <w:vAlign w:val="bottom"/>
            <w:hideMark/>
          </w:tcPr>
          <w:p w14:paraId="2161CDFD" w14:textId="77777777" w:rsidR="00000000" w:rsidRDefault="00943B5A">
            <w:pPr>
              <w:pStyle w:val="a3"/>
              <w:spacing w:before="0" w:beforeAutospacing="0" w:after="0" w:afterAutospacing="0"/>
              <w:jc w:val="center"/>
              <w:rPr>
                <w:sz w:val="20"/>
                <w:szCs w:val="20"/>
              </w:rPr>
            </w:pPr>
            <w:r>
              <w:rPr>
                <w:sz w:val="16"/>
                <w:szCs w:val="16"/>
              </w:rPr>
              <w:t>​</w:t>
            </w:r>
          </w:p>
        </w:tc>
        <w:tc>
          <w:tcPr>
            <w:tcW w:w="351" w:type="pct"/>
            <w:tcMar>
              <w:top w:w="0" w:type="dxa"/>
              <w:left w:w="0" w:type="dxa"/>
              <w:bottom w:w="0" w:type="dxa"/>
              <w:right w:w="0" w:type="dxa"/>
            </w:tcMar>
            <w:vAlign w:val="bottom"/>
            <w:hideMark/>
          </w:tcPr>
          <w:p w14:paraId="4028345C" w14:textId="77777777" w:rsidR="00000000" w:rsidRDefault="00943B5A">
            <w:pPr>
              <w:pStyle w:val="a3"/>
              <w:spacing w:before="0" w:beforeAutospacing="0" w:after="0" w:afterAutospacing="0"/>
              <w:ind w:right="50"/>
              <w:jc w:val="right"/>
              <w:rPr>
                <w:sz w:val="16"/>
                <w:szCs w:val="16"/>
              </w:rPr>
            </w:pPr>
            <w:r>
              <w:rPr>
                <w:sz w:val="16"/>
                <w:szCs w:val="16"/>
              </w:rPr>
              <w:t>3</w:t>
            </w:r>
          </w:p>
        </w:tc>
        <w:tc>
          <w:tcPr>
            <w:tcW w:w="85" w:type="pct"/>
            <w:noWrap/>
            <w:tcMar>
              <w:top w:w="0" w:type="dxa"/>
              <w:left w:w="0" w:type="dxa"/>
              <w:bottom w:w="0" w:type="dxa"/>
              <w:right w:w="0" w:type="dxa"/>
            </w:tcMar>
            <w:vAlign w:val="bottom"/>
            <w:hideMark/>
          </w:tcPr>
          <w:p w14:paraId="616D71E8" w14:textId="77777777" w:rsidR="00000000" w:rsidRDefault="00943B5A">
            <w:pPr>
              <w:pStyle w:val="a3"/>
              <w:spacing w:before="0" w:beforeAutospacing="0" w:after="0" w:afterAutospacing="0"/>
              <w:rPr>
                <w:sz w:val="20"/>
                <w:szCs w:val="20"/>
              </w:rPr>
            </w:pPr>
            <w:r>
              <w:rPr>
                <w:sz w:val="16"/>
                <w:szCs w:val="16"/>
              </w:rPr>
              <w:t>​</w:t>
            </w:r>
          </w:p>
        </w:tc>
        <w:tc>
          <w:tcPr>
            <w:tcW w:w="102" w:type="pct"/>
            <w:noWrap/>
            <w:tcMar>
              <w:top w:w="0" w:type="dxa"/>
              <w:left w:w="0" w:type="dxa"/>
              <w:bottom w:w="0" w:type="dxa"/>
              <w:right w:w="0" w:type="dxa"/>
            </w:tcMar>
            <w:vAlign w:val="bottom"/>
            <w:hideMark/>
          </w:tcPr>
          <w:p w14:paraId="3EB7ABDF" w14:textId="77777777" w:rsidR="00000000" w:rsidRDefault="00943B5A">
            <w:pPr>
              <w:pStyle w:val="a3"/>
              <w:spacing w:before="0" w:beforeAutospacing="0" w:after="0" w:afterAutospacing="0"/>
              <w:jc w:val="center"/>
              <w:rPr>
                <w:sz w:val="20"/>
                <w:szCs w:val="20"/>
              </w:rPr>
            </w:pPr>
            <w:r>
              <w:rPr>
                <w:sz w:val="16"/>
                <w:szCs w:val="16"/>
              </w:rPr>
              <w:t>​</w:t>
            </w:r>
          </w:p>
        </w:tc>
        <w:tc>
          <w:tcPr>
            <w:tcW w:w="401" w:type="pct"/>
            <w:tcMar>
              <w:top w:w="0" w:type="dxa"/>
              <w:left w:w="0" w:type="dxa"/>
              <w:bottom w:w="0" w:type="dxa"/>
              <w:right w:w="0" w:type="dxa"/>
            </w:tcMar>
            <w:vAlign w:val="bottom"/>
            <w:hideMark/>
          </w:tcPr>
          <w:p w14:paraId="274954A4" w14:textId="77777777" w:rsidR="00000000" w:rsidRDefault="00943B5A">
            <w:pPr>
              <w:pStyle w:val="a3"/>
              <w:spacing w:before="0" w:beforeAutospacing="0" w:after="0" w:afterAutospacing="0"/>
              <w:ind w:right="50"/>
              <w:jc w:val="right"/>
              <w:rPr>
                <w:sz w:val="16"/>
                <w:szCs w:val="16"/>
              </w:rPr>
            </w:pPr>
            <w:r>
              <w:rPr>
                <w:sz w:val="16"/>
                <w:szCs w:val="16"/>
              </w:rPr>
              <w:t>—</w:t>
            </w:r>
          </w:p>
        </w:tc>
        <w:tc>
          <w:tcPr>
            <w:tcW w:w="85" w:type="pct"/>
            <w:noWrap/>
            <w:tcMar>
              <w:top w:w="0" w:type="dxa"/>
              <w:left w:w="0" w:type="dxa"/>
              <w:bottom w:w="0" w:type="dxa"/>
              <w:right w:w="0" w:type="dxa"/>
            </w:tcMar>
            <w:vAlign w:val="bottom"/>
            <w:hideMark/>
          </w:tcPr>
          <w:p w14:paraId="4340EE1F" w14:textId="77777777" w:rsidR="00000000" w:rsidRDefault="00943B5A">
            <w:pPr>
              <w:pStyle w:val="a3"/>
              <w:spacing w:before="0" w:beforeAutospacing="0" w:after="0" w:afterAutospacing="0"/>
              <w:rPr>
                <w:sz w:val="20"/>
                <w:szCs w:val="20"/>
              </w:rPr>
            </w:pPr>
            <w:r>
              <w:rPr>
                <w:sz w:val="16"/>
                <w:szCs w:val="16"/>
              </w:rPr>
              <w:t>​</w:t>
            </w:r>
          </w:p>
        </w:tc>
        <w:tc>
          <w:tcPr>
            <w:tcW w:w="87" w:type="pct"/>
            <w:noWrap/>
            <w:tcMar>
              <w:top w:w="0" w:type="dxa"/>
              <w:left w:w="0" w:type="dxa"/>
              <w:bottom w:w="0" w:type="dxa"/>
              <w:right w:w="0" w:type="dxa"/>
            </w:tcMar>
            <w:vAlign w:val="bottom"/>
            <w:hideMark/>
          </w:tcPr>
          <w:p w14:paraId="2CFBED3C" w14:textId="77777777" w:rsidR="00000000" w:rsidRDefault="00943B5A">
            <w:pPr>
              <w:pStyle w:val="a3"/>
              <w:spacing w:before="0" w:beforeAutospacing="0" w:after="0" w:afterAutospacing="0"/>
              <w:jc w:val="center"/>
              <w:rPr>
                <w:sz w:val="20"/>
                <w:szCs w:val="20"/>
              </w:rPr>
            </w:pPr>
            <w:r>
              <w:rPr>
                <w:sz w:val="16"/>
                <w:szCs w:val="16"/>
              </w:rPr>
              <w:t>​</w:t>
            </w:r>
          </w:p>
        </w:tc>
        <w:tc>
          <w:tcPr>
            <w:tcW w:w="371" w:type="pct"/>
            <w:tcMar>
              <w:top w:w="0" w:type="dxa"/>
              <w:left w:w="0" w:type="dxa"/>
              <w:bottom w:w="0" w:type="dxa"/>
              <w:right w:w="0" w:type="dxa"/>
            </w:tcMar>
            <w:vAlign w:val="bottom"/>
            <w:hideMark/>
          </w:tcPr>
          <w:p w14:paraId="57C8E5B2" w14:textId="77777777" w:rsidR="00000000" w:rsidRDefault="00943B5A">
            <w:pPr>
              <w:pStyle w:val="a3"/>
              <w:spacing w:before="0" w:beforeAutospacing="0" w:after="0" w:afterAutospacing="0"/>
              <w:ind w:right="50"/>
              <w:jc w:val="right"/>
              <w:rPr>
                <w:sz w:val="16"/>
                <w:szCs w:val="16"/>
              </w:rPr>
            </w:pPr>
            <w:r>
              <w:rPr>
                <w:sz w:val="16"/>
                <w:szCs w:val="16"/>
              </w:rPr>
              <w:t>—</w:t>
            </w:r>
          </w:p>
        </w:tc>
        <w:tc>
          <w:tcPr>
            <w:tcW w:w="83" w:type="pct"/>
            <w:noWrap/>
            <w:tcMar>
              <w:top w:w="0" w:type="dxa"/>
              <w:left w:w="0" w:type="dxa"/>
              <w:bottom w:w="0" w:type="dxa"/>
              <w:right w:w="0" w:type="dxa"/>
            </w:tcMar>
            <w:vAlign w:val="bottom"/>
            <w:hideMark/>
          </w:tcPr>
          <w:p w14:paraId="5120C1C4" w14:textId="77777777" w:rsidR="00000000" w:rsidRDefault="00943B5A">
            <w:pPr>
              <w:pStyle w:val="a3"/>
              <w:spacing w:before="0" w:beforeAutospacing="0" w:after="0" w:afterAutospacing="0"/>
              <w:rPr>
                <w:sz w:val="20"/>
                <w:szCs w:val="20"/>
              </w:rPr>
            </w:pPr>
            <w:r>
              <w:rPr>
                <w:sz w:val="16"/>
                <w:szCs w:val="16"/>
              </w:rPr>
              <w:t>​</w:t>
            </w:r>
          </w:p>
        </w:tc>
        <w:tc>
          <w:tcPr>
            <w:tcW w:w="91" w:type="pct"/>
            <w:noWrap/>
            <w:tcMar>
              <w:top w:w="0" w:type="dxa"/>
              <w:left w:w="0" w:type="dxa"/>
              <w:bottom w:w="0" w:type="dxa"/>
              <w:right w:w="0" w:type="dxa"/>
            </w:tcMar>
            <w:vAlign w:val="bottom"/>
            <w:hideMark/>
          </w:tcPr>
          <w:p w14:paraId="70B66FD1" w14:textId="77777777" w:rsidR="00000000" w:rsidRDefault="00943B5A">
            <w:pPr>
              <w:pStyle w:val="a3"/>
              <w:spacing w:before="0" w:beforeAutospacing="0" w:after="0" w:afterAutospacing="0"/>
              <w:jc w:val="center"/>
              <w:rPr>
                <w:sz w:val="20"/>
                <w:szCs w:val="20"/>
              </w:rPr>
            </w:pPr>
            <w:r>
              <w:rPr>
                <w:sz w:val="16"/>
                <w:szCs w:val="16"/>
              </w:rPr>
              <w:t>​</w:t>
            </w:r>
          </w:p>
        </w:tc>
        <w:tc>
          <w:tcPr>
            <w:tcW w:w="358" w:type="pct"/>
            <w:tcMar>
              <w:top w:w="0" w:type="dxa"/>
              <w:left w:w="0" w:type="dxa"/>
              <w:bottom w:w="0" w:type="dxa"/>
              <w:right w:w="0" w:type="dxa"/>
            </w:tcMar>
            <w:vAlign w:val="bottom"/>
            <w:hideMark/>
          </w:tcPr>
          <w:p w14:paraId="21EC892F" w14:textId="77777777" w:rsidR="00000000" w:rsidRDefault="00943B5A">
            <w:pPr>
              <w:pStyle w:val="a3"/>
              <w:spacing w:before="0" w:beforeAutospacing="0" w:after="0" w:afterAutospacing="0"/>
              <w:ind w:right="50"/>
              <w:jc w:val="right"/>
              <w:rPr>
                <w:sz w:val="16"/>
                <w:szCs w:val="16"/>
              </w:rPr>
            </w:pPr>
            <w:r>
              <w:rPr>
                <w:sz w:val="16"/>
                <w:szCs w:val="16"/>
              </w:rPr>
              <w:t>3</w:t>
            </w:r>
          </w:p>
        </w:tc>
      </w:tr>
      <w:tr w:rsidR="00000000" w14:paraId="38809560" w14:textId="77777777">
        <w:trPr>
          <w:divId w:val="892273381"/>
        </w:trPr>
        <w:tc>
          <w:tcPr>
            <w:tcW w:w="1849" w:type="pct"/>
            <w:shd w:val="clear" w:color="auto" w:fill="CCEEFF"/>
            <w:tcMar>
              <w:top w:w="0" w:type="dxa"/>
              <w:left w:w="0" w:type="dxa"/>
              <w:bottom w:w="0" w:type="dxa"/>
              <w:right w:w="0" w:type="dxa"/>
            </w:tcMar>
            <w:vAlign w:val="bottom"/>
            <w:hideMark/>
          </w:tcPr>
          <w:p w14:paraId="5A98074F" w14:textId="77777777" w:rsidR="00000000" w:rsidRDefault="00943B5A">
            <w:pPr>
              <w:pStyle w:val="a3"/>
              <w:spacing w:before="0" w:beforeAutospacing="0" w:after="0" w:afterAutospacing="0"/>
              <w:ind w:left="240"/>
              <w:rPr>
                <w:sz w:val="16"/>
                <w:szCs w:val="16"/>
              </w:rPr>
            </w:pPr>
            <w:r>
              <w:rPr>
                <w:sz w:val="16"/>
                <w:szCs w:val="16"/>
              </w:rPr>
              <w:t>Repurchase of shares to satisfy tax withholding</w:t>
            </w:r>
          </w:p>
        </w:tc>
        <w:tc>
          <w:tcPr>
            <w:tcW w:w="85" w:type="pct"/>
            <w:shd w:val="clear" w:color="auto" w:fill="CCEEFF"/>
            <w:noWrap/>
            <w:tcMar>
              <w:top w:w="0" w:type="dxa"/>
              <w:left w:w="0" w:type="dxa"/>
              <w:bottom w:w="0" w:type="dxa"/>
              <w:right w:w="0" w:type="dxa"/>
            </w:tcMar>
            <w:vAlign w:val="bottom"/>
            <w:hideMark/>
          </w:tcPr>
          <w:p w14:paraId="155D3566" w14:textId="77777777" w:rsidR="00000000" w:rsidRDefault="00943B5A">
            <w:pPr>
              <w:pStyle w:val="a3"/>
              <w:spacing w:before="0" w:beforeAutospacing="0" w:after="0" w:afterAutospacing="0"/>
              <w:rPr>
                <w:sz w:val="20"/>
                <w:szCs w:val="20"/>
              </w:rPr>
            </w:pPr>
            <w:r>
              <w:rPr>
                <w:sz w:val="16"/>
                <w:szCs w:val="16"/>
              </w:rPr>
              <w:t>​</w:t>
            </w:r>
          </w:p>
        </w:tc>
        <w:tc>
          <w:tcPr>
            <w:tcW w:w="351" w:type="pct"/>
            <w:shd w:val="clear" w:color="auto" w:fill="CCEEFF"/>
            <w:tcMar>
              <w:top w:w="0" w:type="dxa"/>
              <w:left w:w="0" w:type="dxa"/>
              <w:bottom w:w="0" w:type="dxa"/>
              <w:right w:w="0" w:type="dxa"/>
            </w:tcMar>
            <w:vAlign w:val="bottom"/>
            <w:hideMark/>
          </w:tcPr>
          <w:p w14:paraId="33D63969" w14:textId="77777777" w:rsidR="00000000" w:rsidRDefault="00943B5A">
            <w:pPr>
              <w:pStyle w:val="a3"/>
              <w:spacing w:before="0" w:beforeAutospacing="0" w:after="0" w:afterAutospacing="0"/>
              <w:jc w:val="right"/>
              <w:rPr>
                <w:sz w:val="16"/>
                <w:szCs w:val="16"/>
              </w:rPr>
            </w:pPr>
            <w:r>
              <w:rPr>
                <w:sz w:val="16"/>
                <w:szCs w:val="16"/>
              </w:rPr>
              <w:t>(298)</w:t>
            </w:r>
          </w:p>
        </w:tc>
        <w:tc>
          <w:tcPr>
            <w:tcW w:w="85" w:type="pct"/>
            <w:shd w:val="clear" w:color="auto" w:fill="CCEEFF"/>
            <w:noWrap/>
            <w:tcMar>
              <w:top w:w="0" w:type="dxa"/>
              <w:left w:w="0" w:type="dxa"/>
              <w:bottom w:w="0" w:type="dxa"/>
              <w:right w:w="0" w:type="dxa"/>
            </w:tcMar>
            <w:vAlign w:val="bottom"/>
            <w:hideMark/>
          </w:tcPr>
          <w:p w14:paraId="3C654331" w14:textId="77777777" w:rsidR="00000000" w:rsidRDefault="00943B5A">
            <w:pPr>
              <w:pStyle w:val="a3"/>
              <w:spacing w:before="0" w:beforeAutospacing="0" w:after="0" w:afterAutospacing="0"/>
              <w:rPr>
                <w:sz w:val="20"/>
                <w:szCs w:val="20"/>
              </w:rPr>
            </w:pPr>
            <w:r>
              <w:rPr>
                <w:sz w:val="16"/>
                <w:szCs w:val="16"/>
              </w:rPr>
              <w:t>​</w:t>
            </w:r>
          </w:p>
        </w:tc>
        <w:tc>
          <w:tcPr>
            <w:tcW w:w="85" w:type="pct"/>
            <w:shd w:val="clear" w:color="auto" w:fill="CCEEFF"/>
            <w:noWrap/>
            <w:tcMar>
              <w:top w:w="0" w:type="dxa"/>
              <w:left w:w="0" w:type="dxa"/>
              <w:bottom w:w="0" w:type="dxa"/>
              <w:right w:w="0" w:type="dxa"/>
            </w:tcMar>
            <w:vAlign w:val="bottom"/>
            <w:hideMark/>
          </w:tcPr>
          <w:p w14:paraId="13CF84AC" w14:textId="77777777" w:rsidR="00000000" w:rsidRDefault="00943B5A">
            <w:pPr>
              <w:pStyle w:val="a3"/>
              <w:spacing w:before="0" w:beforeAutospacing="0" w:after="0" w:afterAutospacing="0"/>
              <w:jc w:val="center"/>
              <w:rPr>
                <w:sz w:val="20"/>
                <w:szCs w:val="20"/>
              </w:rPr>
            </w:pPr>
            <w:r>
              <w:rPr>
                <w:sz w:val="16"/>
                <w:szCs w:val="16"/>
              </w:rPr>
              <w:t>​</w:t>
            </w:r>
          </w:p>
        </w:tc>
        <w:tc>
          <w:tcPr>
            <w:tcW w:w="351" w:type="pct"/>
            <w:shd w:val="clear" w:color="auto" w:fill="CCEEFF"/>
            <w:tcMar>
              <w:top w:w="0" w:type="dxa"/>
              <w:left w:w="0" w:type="dxa"/>
              <w:bottom w:w="0" w:type="dxa"/>
              <w:right w:w="0" w:type="dxa"/>
            </w:tcMar>
            <w:vAlign w:val="bottom"/>
            <w:hideMark/>
          </w:tcPr>
          <w:p w14:paraId="1B21741B" w14:textId="77777777" w:rsidR="00000000" w:rsidRDefault="00943B5A">
            <w:pPr>
              <w:pStyle w:val="a3"/>
              <w:spacing w:before="0" w:beforeAutospacing="0" w:after="0" w:afterAutospacing="0"/>
              <w:ind w:right="50"/>
              <w:jc w:val="right"/>
              <w:rPr>
                <w:sz w:val="16"/>
                <w:szCs w:val="16"/>
              </w:rPr>
            </w:pPr>
            <w:r>
              <w:rPr>
                <w:sz w:val="16"/>
                <w:szCs w:val="16"/>
              </w:rPr>
              <w:t>—</w:t>
            </w:r>
          </w:p>
        </w:tc>
        <w:tc>
          <w:tcPr>
            <w:tcW w:w="85" w:type="pct"/>
            <w:shd w:val="clear" w:color="auto" w:fill="CCEEFF"/>
            <w:noWrap/>
            <w:tcMar>
              <w:top w:w="0" w:type="dxa"/>
              <w:left w:w="0" w:type="dxa"/>
              <w:bottom w:w="0" w:type="dxa"/>
              <w:right w:w="0" w:type="dxa"/>
            </w:tcMar>
            <w:vAlign w:val="bottom"/>
            <w:hideMark/>
          </w:tcPr>
          <w:p w14:paraId="6D6FFD6F" w14:textId="77777777" w:rsidR="00000000" w:rsidRDefault="00943B5A">
            <w:pPr>
              <w:pStyle w:val="a3"/>
              <w:spacing w:before="0" w:beforeAutospacing="0" w:after="0" w:afterAutospacing="0"/>
              <w:rPr>
                <w:sz w:val="20"/>
                <w:szCs w:val="20"/>
              </w:rPr>
            </w:pPr>
            <w:r>
              <w:rPr>
                <w:sz w:val="16"/>
                <w:szCs w:val="16"/>
              </w:rPr>
              <w:t>​</w:t>
            </w:r>
          </w:p>
        </w:tc>
        <w:tc>
          <w:tcPr>
            <w:tcW w:w="85" w:type="pct"/>
            <w:shd w:val="clear" w:color="auto" w:fill="CCEEFF"/>
            <w:noWrap/>
            <w:tcMar>
              <w:top w:w="0" w:type="dxa"/>
              <w:left w:w="0" w:type="dxa"/>
              <w:bottom w:w="0" w:type="dxa"/>
              <w:right w:w="0" w:type="dxa"/>
            </w:tcMar>
            <w:vAlign w:val="bottom"/>
            <w:hideMark/>
          </w:tcPr>
          <w:p w14:paraId="7C5A6C0E" w14:textId="77777777" w:rsidR="00000000" w:rsidRDefault="00943B5A">
            <w:pPr>
              <w:pStyle w:val="a3"/>
              <w:spacing w:before="0" w:beforeAutospacing="0" w:after="0" w:afterAutospacing="0"/>
              <w:jc w:val="center"/>
              <w:rPr>
                <w:sz w:val="20"/>
                <w:szCs w:val="20"/>
              </w:rPr>
            </w:pPr>
            <w:r>
              <w:rPr>
                <w:sz w:val="16"/>
                <w:szCs w:val="16"/>
              </w:rPr>
              <w:t>​</w:t>
            </w:r>
          </w:p>
        </w:tc>
        <w:tc>
          <w:tcPr>
            <w:tcW w:w="351" w:type="pct"/>
            <w:shd w:val="clear" w:color="auto" w:fill="CCEEFF"/>
            <w:tcMar>
              <w:top w:w="0" w:type="dxa"/>
              <w:left w:w="0" w:type="dxa"/>
              <w:bottom w:w="0" w:type="dxa"/>
              <w:right w:w="0" w:type="dxa"/>
            </w:tcMar>
            <w:vAlign w:val="bottom"/>
            <w:hideMark/>
          </w:tcPr>
          <w:p w14:paraId="33F0421C" w14:textId="77777777" w:rsidR="00000000" w:rsidRDefault="00943B5A">
            <w:pPr>
              <w:pStyle w:val="a3"/>
              <w:spacing w:before="0" w:beforeAutospacing="0" w:after="0" w:afterAutospacing="0"/>
              <w:jc w:val="right"/>
              <w:rPr>
                <w:sz w:val="16"/>
                <w:szCs w:val="16"/>
              </w:rPr>
            </w:pPr>
            <w:r>
              <w:rPr>
                <w:sz w:val="16"/>
                <w:szCs w:val="16"/>
              </w:rPr>
              <w:t>(5,593)</w:t>
            </w:r>
          </w:p>
        </w:tc>
        <w:tc>
          <w:tcPr>
            <w:tcW w:w="85" w:type="pct"/>
            <w:shd w:val="clear" w:color="auto" w:fill="CCEEFF"/>
            <w:noWrap/>
            <w:tcMar>
              <w:top w:w="0" w:type="dxa"/>
              <w:left w:w="0" w:type="dxa"/>
              <w:bottom w:w="0" w:type="dxa"/>
              <w:right w:w="0" w:type="dxa"/>
            </w:tcMar>
            <w:vAlign w:val="bottom"/>
            <w:hideMark/>
          </w:tcPr>
          <w:p w14:paraId="2324EABD" w14:textId="77777777" w:rsidR="00000000" w:rsidRDefault="00943B5A">
            <w:pPr>
              <w:pStyle w:val="a3"/>
              <w:spacing w:before="0" w:beforeAutospacing="0" w:after="0" w:afterAutospacing="0"/>
              <w:rPr>
                <w:sz w:val="20"/>
                <w:szCs w:val="20"/>
              </w:rPr>
            </w:pPr>
            <w:r>
              <w:rPr>
                <w:sz w:val="16"/>
                <w:szCs w:val="16"/>
              </w:rPr>
              <w:t>​</w:t>
            </w:r>
          </w:p>
        </w:tc>
        <w:tc>
          <w:tcPr>
            <w:tcW w:w="102" w:type="pct"/>
            <w:shd w:val="clear" w:color="auto" w:fill="CCEEFF"/>
            <w:noWrap/>
            <w:tcMar>
              <w:top w:w="0" w:type="dxa"/>
              <w:left w:w="0" w:type="dxa"/>
              <w:bottom w:w="0" w:type="dxa"/>
              <w:right w:w="0" w:type="dxa"/>
            </w:tcMar>
            <w:vAlign w:val="bottom"/>
            <w:hideMark/>
          </w:tcPr>
          <w:p w14:paraId="5A4E21D6" w14:textId="77777777" w:rsidR="00000000" w:rsidRDefault="00943B5A">
            <w:pPr>
              <w:pStyle w:val="a3"/>
              <w:spacing w:before="0" w:beforeAutospacing="0" w:after="0" w:afterAutospacing="0"/>
              <w:jc w:val="center"/>
              <w:rPr>
                <w:sz w:val="20"/>
                <w:szCs w:val="20"/>
              </w:rPr>
            </w:pPr>
            <w:r>
              <w:rPr>
                <w:sz w:val="16"/>
                <w:szCs w:val="16"/>
              </w:rPr>
              <w:t>​</w:t>
            </w:r>
          </w:p>
        </w:tc>
        <w:tc>
          <w:tcPr>
            <w:tcW w:w="401" w:type="pct"/>
            <w:shd w:val="clear" w:color="auto" w:fill="CCEEFF"/>
            <w:tcMar>
              <w:top w:w="0" w:type="dxa"/>
              <w:left w:w="0" w:type="dxa"/>
              <w:bottom w:w="0" w:type="dxa"/>
              <w:right w:w="0" w:type="dxa"/>
            </w:tcMar>
            <w:vAlign w:val="bottom"/>
            <w:hideMark/>
          </w:tcPr>
          <w:p w14:paraId="0274EC08" w14:textId="77777777" w:rsidR="00000000" w:rsidRDefault="00943B5A">
            <w:pPr>
              <w:pStyle w:val="a3"/>
              <w:spacing w:before="0" w:beforeAutospacing="0" w:after="0" w:afterAutospacing="0"/>
              <w:ind w:right="50"/>
              <w:jc w:val="right"/>
              <w:rPr>
                <w:sz w:val="16"/>
                <w:szCs w:val="16"/>
              </w:rPr>
            </w:pPr>
            <w:r>
              <w:rPr>
                <w:sz w:val="16"/>
                <w:szCs w:val="16"/>
              </w:rPr>
              <w:t>—</w:t>
            </w:r>
          </w:p>
        </w:tc>
        <w:tc>
          <w:tcPr>
            <w:tcW w:w="85" w:type="pct"/>
            <w:shd w:val="clear" w:color="auto" w:fill="CCEEFF"/>
            <w:noWrap/>
            <w:tcMar>
              <w:top w:w="0" w:type="dxa"/>
              <w:left w:w="0" w:type="dxa"/>
              <w:bottom w:w="0" w:type="dxa"/>
              <w:right w:w="0" w:type="dxa"/>
            </w:tcMar>
            <w:vAlign w:val="bottom"/>
            <w:hideMark/>
          </w:tcPr>
          <w:p w14:paraId="5A8FA7DA" w14:textId="77777777" w:rsidR="00000000" w:rsidRDefault="00943B5A">
            <w:pPr>
              <w:pStyle w:val="a3"/>
              <w:spacing w:before="0" w:beforeAutospacing="0" w:after="0" w:afterAutospacing="0"/>
              <w:rPr>
                <w:sz w:val="20"/>
                <w:szCs w:val="20"/>
              </w:rPr>
            </w:pPr>
            <w:r>
              <w:rPr>
                <w:sz w:val="16"/>
                <w:szCs w:val="16"/>
              </w:rPr>
              <w:t>​</w:t>
            </w:r>
          </w:p>
        </w:tc>
        <w:tc>
          <w:tcPr>
            <w:tcW w:w="87" w:type="pct"/>
            <w:shd w:val="clear" w:color="auto" w:fill="CCEEFF"/>
            <w:noWrap/>
            <w:tcMar>
              <w:top w:w="0" w:type="dxa"/>
              <w:left w:w="0" w:type="dxa"/>
              <w:bottom w:w="0" w:type="dxa"/>
              <w:right w:w="0" w:type="dxa"/>
            </w:tcMar>
            <w:vAlign w:val="bottom"/>
            <w:hideMark/>
          </w:tcPr>
          <w:p w14:paraId="542731D6" w14:textId="77777777" w:rsidR="00000000" w:rsidRDefault="00943B5A">
            <w:pPr>
              <w:pStyle w:val="a3"/>
              <w:spacing w:before="0" w:beforeAutospacing="0" w:after="0" w:afterAutospacing="0"/>
              <w:jc w:val="center"/>
              <w:rPr>
                <w:sz w:val="20"/>
                <w:szCs w:val="20"/>
              </w:rPr>
            </w:pPr>
            <w:r>
              <w:rPr>
                <w:sz w:val="16"/>
                <w:szCs w:val="16"/>
              </w:rPr>
              <w:t>​</w:t>
            </w:r>
          </w:p>
        </w:tc>
        <w:tc>
          <w:tcPr>
            <w:tcW w:w="371" w:type="pct"/>
            <w:shd w:val="clear" w:color="auto" w:fill="CCEEFF"/>
            <w:tcMar>
              <w:top w:w="0" w:type="dxa"/>
              <w:left w:w="0" w:type="dxa"/>
              <w:bottom w:w="0" w:type="dxa"/>
              <w:right w:w="0" w:type="dxa"/>
            </w:tcMar>
            <w:vAlign w:val="bottom"/>
            <w:hideMark/>
          </w:tcPr>
          <w:p w14:paraId="7EAFAED6" w14:textId="77777777" w:rsidR="00000000" w:rsidRDefault="00943B5A">
            <w:pPr>
              <w:pStyle w:val="a3"/>
              <w:spacing w:before="0" w:beforeAutospacing="0" w:after="0" w:afterAutospacing="0"/>
              <w:ind w:right="50"/>
              <w:jc w:val="right"/>
              <w:rPr>
                <w:sz w:val="16"/>
                <w:szCs w:val="16"/>
              </w:rPr>
            </w:pPr>
            <w:r>
              <w:rPr>
                <w:sz w:val="16"/>
                <w:szCs w:val="16"/>
              </w:rPr>
              <w:t>—</w:t>
            </w:r>
          </w:p>
        </w:tc>
        <w:tc>
          <w:tcPr>
            <w:tcW w:w="83" w:type="pct"/>
            <w:shd w:val="clear" w:color="auto" w:fill="CCEEFF"/>
            <w:noWrap/>
            <w:tcMar>
              <w:top w:w="0" w:type="dxa"/>
              <w:left w:w="0" w:type="dxa"/>
              <w:bottom w:w="0" w:type="dxa"/>
              <w:right w:w="0" w:type="dxa"/>
            </w:tcMar>
            <w:vAlign w:val="bottom"/>
            <w:hideMark/>
          </w:tcPr>
          <w:p w14:paraId="34D34E9D" w14:textId="77777777" w:rsidR="00000000" w:rsidRDefault="00943B5A">
            <w:pPr>
              <w:pStyle w:val="a3"/>
              <w:spacing w:before="0" w:beforeAutospacing="0" w:after="0" w:afterAutospacing="0"/>
              <w:rPr>
                <w:sz w:val="20"/>
                <w:szCs w:val="20"/>
              </w:rPr>
            </w:pPr>
            <w:r>
              <w:rPr>
                <w:sz w:val="16"/>
                <w:szCs w:val="16"/>
              </w:rPr>
              <w:t>​</w:t>
            </w:r>
          </w:p>
        </w:tc>
        <w:tc>
          <w:tcPr>
            <w:tcW w:w="91" w:type="pct"/>
            <w:shd w:val="clear" w:color="auto" w:fill="CCEEFF"/>
            <w:noWrap/>
            <w:tcMar>
              <w:top w:w="0" w:type="dxa"/>
              <w:left w:w="0" w:type="dxa"/>
              <w:bottom w:w="0" w:type="dxa"/>
              <w:right w:w="0" w:type="dxa"/>
            </w:tcMar>
            <w:vAlign w:val="bottom"/>
            <w:hideMark/>
          </w:tcPr>
          <w:p w14:paraId="297BB514" w14:textId="77777777" w:rsidR="00000000" w:rsidRDefault="00943B5A">
            <w:pPr>
              <w:pStyle w:val="a3"/>
              <w:spacing w:before="0" w:beforeAutospacing="0" w:after="0" w:afterAutospacing="0"/>
              <w:jc w:val="center"/>
              <w:rPr>
                <w:sz w:val="20"/>
                <w:szCs w:val="20"/>
              </w:rPr>
            </w:pPr>
            <w:r>
              <w:rPr>
                <w:sz w:val="16"/>
                <w:szCs w:val="16"/>
              </w:rPr>
              <w:t>​</w:t>
            </w:r>
          </w:p>
        </w:tc>
        <w:tc>
          <w:tcPr>
            <w:tcW w:w="358" w:type="pct"/>
            <w:shd w:val="clear" w:color="auto" w:fill="CCEEFF"/>
            <w:tcMar>
              <w:top w:w="0" w:type="dxa"/>
              <w:left w:w="0" w:type="dxa"/>
              <w:bottom w:w="0" w:type="dxa"/>
              <w:right w:w="0" w:type="dxa"/>
            </w:tcMar>
            <w:vAlign w:val="bottom"/>
            <w:hideMark/>
          </w:tcPr>
          <w:p w14:paraId="09DE8427" w14:textId="77777777" w:rsidR="00000000" w:rsidRDefault="00943B5A">
            <w:pPr>
              <w:pStyle w:val="a3"/>
              <w:spacing w:before="0" w:beforeAutospacing="0" w:after="0" w:afterAutospacing="0"/>
              <w:jc w:val="right"/>
              <w:rPr>
                <w:sz w:val="16"/>
                <w:szCs w:val="16"/>
              </w:rPr>
            </w:pPr>
            <w:r>
              <w:rPr>
                <w:sz w:val="16"/>
                <w:szCs w:val="16"/>
              </w:rPr>
              <w:t>(5,593)</w:t>
            </w:r>
          </w:p>
        </w:tc>
      </w:tr>
      <w:tr w:rsidR="00000000" w14:paraId="77F3A479" w14:textId="77777777">
        <w:trPr>
          <w:divId w:val="892273381"/>
        </w:trPr>
        <w:tc>
          <w:tcPr>
            <w:tcW w:w="1849" w:type="pct"/>
            <w:tcMar>
              <w:top w:w="0" w:type="dxa"/>
              <w:left w:w="0" w:type="dxa"/>
              <w:bottom w:w="0" w:type="dxa"/>
              <w:right w:w="0" w:type="dxa"/>
            </w:tcMar>
            <w:vAlign w:val="bottom"/>
            <w:hideMark/>
          </w:tcPr>
          <w:p w14:paraId="37EF491C" w14:textId="77777777" w:rsidR="00000000" w:rsidRDefault="00943B5A">
            <w:pPr>
              <w:pStyle w:val="a3"/>
              <w:spacing w:before="0" w:beforeAutospacing="0" w:after="0" w:afterAutospacing="0"/>
              <w:ind w:left="240"/>
              <w:rPr>
                <w:sz w:val="16"/>
                <w:szCs w:val="16"/>
              </w:rPr>
            </w:pPr>
            <w:r>
              <w:rPr>
                <w:sz w:val="16"/>
                <w:szCs w:val="16"/>
              </w:rPr>
              <w:t>Net unrealized loss on marketable securities</w:t>
            </w:r>
          </w:p>
        </w:tc>
        <w:tc>
          <w:tcPr>
            <w:tcW w:w="85" w:type="pct"/>
            <w:noWrap/>
            <w:tcMar>
              <w:top w:w="0" w:type="dxa"/>
              <w:left w:w="0" w:type="dxa"/>
              <w:bottom w:w="0" w:type="dxa"/>
              <w:right w:w="0" w:type="dxa"/>
            </w:tcMar>
            <w:vAlign w:val="bottom"/>
            <w:hideMark/>
          </w:tcPr>
          <w:p w14:paraId="71D48AB7" w14:textId="77777777" w:rsidR="00000000" w:rsidRDefault="00943B5A">
            <w:pPr>
              <w:pStyle w:val="a3"/>
              <w:spacing w:before="0" w:beforeAutospacing="0" w:after="0" w:afterAutospacing="0"/>
              <w:rPr>
                <w:sz w:val="20"/>
                <w:szCs w:val="20"/>
              </w:rPr>
            </w:pPr>
            <w:r>
              <w:rPr>
                <w:sz w:val="16"/>
                <w:szCs w:val="16"/>
              </w:rPr>
              <w:t>​</w:t>
            </w:r>
          </w:p>
        </w:tc>
        <w:tc>
          <w:tcPr>
            <w:tcW w:w="351" w:type="pct"/>
            <w:tcMar>
              <w:top w:w="0" w:type="dxa"/>
              <w:left w:w="0" w:type="dxa"/>
              <w:bottom w:w="0" w:type="dxa"/>
              <w:right w:w="0" w:type="dxa"/>
            </w:tcMar>
            <w:vAlign w:val="bottom"/>
            <w:hideMark/>
          </w:tcPr>
          <w:p w14:paraId="01DA7CA1" w14:textId="77777777" w:rsidR="00000000" w:rsidRDefault="00943B5A">
            <w:pPr>
              <w:pStyle w:val="a3"/>
              <w:spacing w:before="0" w:beforeAutospacing="0" w:after="0" w:afterAutospacing="0"/>
              <w:ind w:right="50"/>
              <w:jc w:val="right"/>
              <w:rPr>
                <w:sz w:val="16"/>
                <w:szCs w:val="16"/>
              </w:rPr>
            </w:pPr>
            <w:r>
              <w:rPr>
                <w:sz w:val="16"/>
                <w:szCs w:val="16"/>
              </w:rPr>
              <w:t>—</w:t>
            </w:r>
          </w:p>
        </w:tc>
        <w:tc>
          <w:tcPr>
            <w:tcW w:w="85" w:type="pct"/>
            <w:noWrap/>
            <w:tcMar>
              <w:top w:w="0" w:type="dxa"/>
              <w:left w:w="0" w:type="dxa"/>
              <w:bottom w:w="0" w:type="dxa"/>
              <w:right w:w="0" w:type="dxa"/>
            </w:tcMar>
            <w:vAlign w:val="bottom"/>
            <w:hideMark/>
          </w:tcPr>
          <w:p w14:paraId="35EBE090" w14:textId="77777777" w:rsidR="00000000" w:rsidRDefault="00943B5A">
            <w:pPr>
              <w:pStyle w:val="a3"/>
              <w:spacing w:before="0" w:beforeAutospacing="0" w:after="0" w:afterAutospacing="0"/>
              <w:rPr>
                <w:sz w:val="20"/>
                <w:szCs w:val="20"/>
              </w:rPr>
            </w:pPr>
            <w:r>
              <w:rPr>
                <w:sz w:val="16"/>
                <w:szCs w:val="16"/>
              </w:rPr>
              <w:t>​</w:t>
            </w:r>
          </w:p>
        </w:tc>
        <w:tc>
          <w:tcPr>
            <w:tcW w:w="85" w:type="pct"/>
            <w:noWrap/>
            <w:tcMar>
              <w:top w:w="0" w:type="dxa"/>
              <w:left w:w="0" w:type="dxa"/>
              <w:bottom w:w="0" w:type="dxa"/>
              <w:right w:w="0" w:type="dxa"/>
            </w:tcMar>
            <w:vAlign w:val="bottom"/>
            <w:hideMark/>
          </w:tcPr>
          <w:p w14:paraId="3512D75F" w14:textId="77777777" w:rsidR="00000000" w:rsidRDefault="00943B5A">
            <w:pPr>
              <w:pStyle w:val="a3"/>
              <w:spacing w:before="0" w:beforeAutospacing="0" w:after="0" w:afterAutospacing="0"/>
              <w:jc w:val="center"/>
              <w:rPr>
                <w:sz w:val="20"/>
                <w:szCs w:val="20"/>
              </w:rPr>
            </w:pPr>
            <w:r>
              <w:rPr>
                <w:sz w:val="16"/>
                <w:szCs w:val="16"/>
              </w:rPr>
              <w:t>​</w:t>
            </w:r>
          </w:p>
        </w:tc>
        <w:tc>
          <w:tcPr>
            <w:tcW w:w="351" w:type="pct"/>
            <w:tcMar>
              <w:top w:w="0" w:type="dxa"/>
              <w:left w:w="0" w:type="dxa"/>
              <w:bottom w:w="0" w:type="dxa"/>
              <w:right w:w="0" w:type="dxa"/>
            </w:tcMar>
            <w:vAlign w:val="bottom"/>
            <w:hideMark/>
          </w:tcPr>
          <w:p w14:paraId="2EDD26F0" w14:textId="77777777" w:rsidR="00000000" w:rsidRDefault="00943B5A">
            <w:pPr>
              <w:pStyle w:val="a3"/>
              <w:spacing w:before="0" w:beforeAutospacing="0" w:after="0" w:afterAutospacing="0"/>
              <w:ind w:right="50"/>
              <w:jc w:val="right"/>
              <w:rPr>
                <w:sz w:val="16"/>
                <w:szCs w:val="16"/>
              </w:rPr>
            </w:pPr>
            <w:r>
              <w:rPr>
                <w:sz w:val="16"/>
                <w:szCs w:val="16"/>
              </w:rPr>
              <w:t>—</w:t>
            </w:r>
          </w:p>
        </w:tc>
        <w:tc>
          <w:tcPr>
            <w:tcW w:w="85" w:type="pct"/>
            <w:noWrap/>
            <w:tcMar>
              <w:top w:w="0" w:type="dxa"/>
              <w:left w:w="0" w:type="dxa"/>
              <w:bottom w:w="0" w:type="dxa"/>
              <w:right w:w="0" w:type="dxa"/>
            </w:tcMar>
            <w:vAlign w:val="bottom"/>
            <w:hideMark/>
          </w:tcPr>
          <w:p w14:paraId="752B8D57" w14:textId="77777777" w:rsidR="00000000" w:rsidRDefault="00943B5A">
            <w:pPr>
              <w:pStyle w:val="a3"/>
              <w:spacing w:before="0" w:beforeAutospacing="0" w:after="0" w:afterAutospacing="0"/>
              <w:rPr>
                <w:sz w:val="20"/>
                <w:szCs w:val="20"/>
              </w:rPr>
            </w:pPr>
            <w:r>
              <w:rPr>
                <w:sz w:val="16"/>
                <w:szCs w:val="16"/>
              </w:rPr>
              <w:t>​</w:t>
            </w:r>
          </w:p>
        </w:tc>
        <w:tc>
          <w:tcPr>
            <w:tcW w:w="85" w:type="pct"/>
            <w:noWrap/>
            <w:tcMar>
              <w:top w:w="0" w:type="dxa"/>
              <w:left w:w="0" w:type="dxa"/>
              <w:bottom w:w="0" w:type="dxa"/>
              <w:right w:w="0" w:type="dxa"/>
            </w:tcMar>
            <w:vAlign w:val="bottom"/>
            <w:hideMark/>
          </w:tcPr>
          <w:p w14:paraId="22DA3FBD" w14:textId="77777777" w:rsidR="00000000" w:rsidRDefault="00943B5A">
            <w:pPr>
              <w:pStyle w:val="a3"/>
              <w:spacing w:before="0" w:beforeAutospacing="0" w:after="0" w:afterAutospacing="0"/>
              <w:jc w:val="center"/>
              <w:rPr>
                <w:sz w:val="20"/>
                <w:szCs w:val="20"/>
              </w:rPr>
            </w:pPr>
            <w:r>
              <w:rPr>
                <w:sz w:val="16"/>
                <w:szCs w:val="16"/>
              </w:rPr>
              <w:t>​</w:t>
            </w:r>
          </w:p>
        </w:tc>
        <w:tc>
          <w:tcPr>
            <w:tcW w:w="351" w:type="pct"/>
            <w:tcMar>
              <w:top w:w="0" w:type="dxa"/>
              <w:left w:w="0" w:type="dxa"/>
              <w:bottom w:w="0" w:type="dxa"/>
              <w:right w:w="0" w:type="dxa"/>
            </w:tcMar>
            <w:vAlign w:val="bottom"/>
            <w:hideMark/>
          </w:tcPr>
          <w:p w14:paraId="29CBF653" w14:textId="77777777" w:rsidR="00000000" w:rsidRDefault="00943B5A">
            <w:pPr>
              <w:pStyle w:val="a3"/>
              <w:spacing w:before="0" w:beforeAutospacing="0" w:after="0" w:afterAutospacing="0"/>
              <w:ind w:right="50"/>
              <w:jc w:val="right"/>
              <w:rPr>
                <w:sz w:val="16"/>
                <w:szCs w:val="16"/>
              </w:rPr>
            </w:pPr>
            <w:r>
              <w:rPr>
                <w:sz w:val="16"/>
                <w:szCs w:val="16"/>
              </w:rPr>
              <w:t>—</w:t>
            </w:r>
          </w:p>
        </w:tc>
        <w:tc>
          <w:tcPr>
            <w:tcW w:w="85" w:type="pct"/>
            <w:noWrap/>
            <w:tcMar>
              <w:top w:w="0" w:type="dxa"/>
              <w:left w:w="0" w:type="dxa"/>
              <w:bottom w:w="0" w:type="dxa"/>
              <w:right w:w="0" w:type="dxa"/>
            </w:tcMar>
            <w:vAlign w:val="bottom"/>
            <w:hideMark/>
          </w:tcPr>
          <w:p w14:paraId="10B59EA1" w14:textId="77777777" w:rsidR="00000000" w:rsidRDefault="00943B5A">
            <w:pPr>
              <w:pStyle w:val="a3"/>
              <w:spacing w:before="0" w:beforeAutospacing="0" w:after="0" w:afterAutospacing="0"/>
              <w:rPr>
                <w:sz w:val="20"/>
                <w:szCs w:val="20"/>
              </w:rPr>
            </w:pPr>
            <w:r>
              <w:rPr>
                <w:sz w:val="16"/>
                <w:szCs w:val="16"/>
              </w:rPr>
              <w:t>​</w:t>
            </w:r>
          </w:p>
        </w:tc>
        <w:tc>
          <w:tcPr>
            <w:tcW w:w="102" w:type="pct"/>
            <w:noWrap/>
            <w:tcMar>
              <w:top w:w="0" w:type="dxa"/>
              <w:left w:w="0" w:type="dxa"/>
              <w:bottom w:w="0" w:type="dxa"/>
              <w:right w:w="0" w:type="dxa"/>
            </w:tcMar>
            <w:vAlign w:val="bottom"/>
            <w:hideMark/>
          </w:tcPr>
          <w:p w14:paraId="22933D1D" w14:textId="77777777" w:rsidR="00000000" w:rsidRDefault="00943B5A">
            <w:pPr>
              <w:pStyle w:val="a3"/>
              <w:spacing w:before="0" w:beforeAutospacing="0" w:after="0" w:afterAutospacing="0"/>
              <w:jc w:val="center"/>
              <w:rPr>
                <w:sz w:val="20"/>
                <w:szCs w:val="20"/>
              </w:rPr>
            </w:pPr>
            <w:r>
              <w:rPr>
                <w:sz w:val="16"/>
                <w:szCs w:val="16"/>
              </w:rPr>
              <w:t>​</w:t>
            </w:r>
          </w:p>
        </w:tc>
        <w:tc>
          <w:tcPr>
            <w:tcW w:w="401" w:type="pct"/>
            <w:tcMar>
              <w:top w:w="0" w:type="dxa"/>
              <w:left w:w="0" w:type="dxa"/>
              <w:bottom w:w="0" w:type="dxa"/>
              <w:right w:w="0" w:type="dxa"/>
            </w:tcMar>
            <w:vAlign w:val="bottom"/>
            <w:hideMark/>
          </w:tcPr>
          <w:p w14:paraId="059C44F9" w14:textId="77777777" w:rsidR="00000000" w:rsidRDefault="00943B5A">
            <w:pPr>
              <w:pStyle w:val="a3"/>
              <w:spacing w:before="0" w:beforeAutospacing="0" w:after="0" w:afterAutospacing="0"/>
              <w:jc w:val="right"/>
              <w:rPr>
                <w:sz w:val="16"/>
                <w:szCs w:val="16"/>
              </w:rPr>
            </w:pPr>
            <w:r>
              <w:rPr>
                <w:sz w:val="16"/>
                <w:szCs w:val="16"/>
              </w:rPr>
              <w:t>(30)</w:t>
            </w:r>
          </w:p>
        </w:tc>
        <w:tc>
          <w:tcPr>
            <w:tcW w:w="85" w:type="pct"/>
            <w:noWrap/>
            <w:tcMar>
              <w:top w:w="0" w:type="dxa"/>
              <w:left w:w="0" w:type="dxa"/>
              <w:bottom w:w="0" w:type="dxa"/>
              <w:right w:w="0" w:type="dxa"/>
            </w:tcMar>
            <w:vAlign w:val="bottom"/>
            <w:hideMark/>
          </w:tcPr>
          <w:p w14:paraId="570ECA37" w14:textId="77777777" w:rsidR="00000000" w:rsidRDefault="00943B5A">
            <w:pPr>
              <w:pStyle w:val="a3"/>
              <w:spacing w:before="0" w:beforeAutospacing="0" w:after="0" w:afterAutospacing="0"/>
              <w:rPr>
                <w:sz w:val="20"/>
                <w:szCs w:val="20"/>
              </w:rPr>
            </w:pPr>
            <w:r>
              <w:rPr>
                <w:sz w:val="16"/>
                <w:szCs w:val="16"/>
              </w:rPr>
              <w:t>​</w:t>
            </w:r>
          </w:p>
        </w:tc>
        <w:tc>
          <w:tcPr>
            <w:tcW w:w="87" w:type="pct"/>
            <w:noWrap/>
            <w:tcMar>
              <w:top w:w="0" w:type="dxa"/>
              <w:left w:w="0" w:type="dxa"/>
              <w:bottom w:w="0" w:type="dxa"/>
              <w:right w:w="0" w:type="dxa"/>
            </w:tcMar>
            <w:vAlign w:val="bottom"/>
            <w:hideMark/>
          </w:tcPr>
          <w:p w14:paraId="6D707DF0" w14:textId="77777777" w:rsidR="00000000" w:rsidRDefault="00943B5A">
            <w:pPr>
              <w:pStyle w:val="a3"/>
              <w:spacing w:before="0" w:beforeAutospacing="0" w:after="0" w:afterAutospacing="0"/>
              <w:jc w:val="center"/>
              <w:rPr>
                <w:sz w:val="20"/>
                <w:szCs w:val="20"/>
              </w:rPr>
            </w:pPr>
            <w:r>
              <w:rPr>
                <w:sz w:val="16"/>
                <w:szCs w:val="16"/>
              </w:rPr>
              <w:t>​</w:t>
            </w:r>
          </w:p>
        </w:tc>
        <w:tc>
          <w:tcPr>
            <w:tcW w:w="371" w:type="pct"/>
            <w:tcMar>
              <w:top w:w="0" w:type="dxa"/>
              <w:left w:w="0" w:type="dxa"/>
              <w:bottom w:w="0" w:type="dxa"/>
              <w:right w:w="0" w:type="dxa"/>
            </w:tcMar>
            <w:vAlign w:val="bottom"/>
            <w:hideMark/>
          </w:tcPr>
          <w:p w14:paraId="0F9C57DA" w14:textId="77777777" w:rsidR="00000000" w:rsidRDefault="00943B5A">
            <w:pPr>
              <w:pStyle w:val="a3"/>
              <w:spacing w:before="0" w:beforeAutospacing="0" w:after="0" w:afterAutospacing="0"/>
              <w:ind w:right="50"/>
              <w:jc w:val="right"/>
              <w:rPr>
                <w:sz w:val="16"/>
                <w:szCs w:val="16"/>
              </w:rPr>
            </w:pPr>
            <w:r>
              <w:rPr>
                <w:sz w:val="16"/>
                <w:szCs w:val="16"/>
              </w:rPr>
              <w:t>—</w:t>
            </w:r>
          </w:p>
        </w:tc>
        <w:tc>
          <w:tcPr>
            <w:tcW w:w="83" w:type="pct"/>
            <w:noWrap/>
            <w:tcMar>
              <w:top w:w="0" w:type="dxa"/>
              <w:left w:w="0" w:type="dxa"/>
              <w:bottom w:w="0" w:type="dxa"/>
              <w:right w:w="0" w:type="dxa"/>
            </w:tcMar>
            <w:vAlign w:val="bottom"/>
            <w:hideMark/>
          </w:tcPr>
          <w:p w14:paraId="7BE2FCD1" w14:textId="77777777" w:rsidR="00000000" w:rsidRDefault="00943B5A">
            <w:pPr>
              <w:pStyle w:val="a3"/>
              <w:spacing w:before="0" w:beforeAutospacing="0" w:after="0" w:afterAutospacing="0"/>
              <w:rPr>
                <w:sz w:val="20"/>
                <w:szCs w:val="20"/>
              </w:rPr>
            </w:pPr>
            <w:r>
              <w:rPr>
                <w:sz w:val="16"/>
                <w:szCs w:val="16"/>
              </w:rPr>
              <w:t>​</w:t>
            </w:r>
          </w:p>
        </w:tc>
        <w:tc>
          <w:tcPr>
            <w:tcW w:w="91" w:type="pct"/>
            <w:noWrap/>
            <w:tcMar>
              <w:top w:w="0" w:type="dxa"/>
              <w:left w:w="0" w:type="dxa"/>
              <w:bottom w:w="0" w:type="dxa"/>
              <w:right w:w="0" w:type="dxa"/>
            </w:tcMar>
            <w:vAlign w:val="bottom"/>
            <w:hideMark/>
          </w:tcPr>
          <w:p w14:paraId="4E09C7B9" w14:textId="77777777" w:rsidR="00000000" w:rsidRDefault="00943B5A">
            <w:pPr>
              <w:pStyle w:val="a3"/>
              <w:spacing w:before="0" w:beforeAutospacing="0" w:after="0" w:afterAutospacing="0"/>
              <w:jc w:val="center"/>
              <w:rPr>
                <w:sz w:val="20"/>
                <w:szCs w:val="20"/>
              </w:rPr>
            </w:pPr>
            <w:r>
              <w:rPr>
                <w:sz w:val="16"/>
                <w:szCs w:val="16"/>
              </w:rPr>
              <w:t>​</w:t>
            </w:r>
          </w:p>
        </w:tc>
        <w:tc>
          <w:tcPr>
            <w:tcW w:w="358" w:type="pct"/>
            <w:tcMar>
              <w:top w:w="0" w:type="dxa"/>
              <w:left w:w="0" w:type="dxa"/>
              <w:bottom w:w="0" w:type="dxa"/>
              <w:right w:w="0" w:type="dxa"/>
            </w:tcMar>
            <w:vAlign w:val="bottom"/>
            <w:hideMark/>
          </w:tcPr>
          <w:p w14:paraId="683FF054" w14:textId="77777777" w:rsidR="00000000" w:rsidRDefault="00943B5A">
            <w:pPr>
              <w:pStyle w:val="a3"/>
              <w:spacing w:before="0" w:beforeAutospacing="0" w:after="0" w:afterAutospacing="0"/>
              <w:jc w:val="right"/>
              <w:rPr>
                <w:sz w:val="16"/>
                <w:szCs w:val="16"/>
              </w:rPr>
            </w:pPr>
            <w:r>
              <w:rPr>
                <w:sz w:val="16"/>
                <w:szCs w:val="16"/>
              </w:rPr>
              <w:t>(30)</w:t>
            </w:r>
          </w:p>
        </w:tc>
      </w:tr>
      <w:tr w:rsidR="00000000" w14:paraId="58A07E47" w14:textId="77777777">
        <w:trPr>
          <w:divId w:val="892273381"/>
        </w:trPr>
        <w:tc>
          <w:tcPr>
            <w:tcW w:w="1849" w:type="pct"/>
            <w:shd w:val="clear" w:color="auto" w:fill="CCEEFF"/>
            <w:tcMar>
              <w:top w:w="0" w:type="dxa"/>
              <w:left w:w="0" w:type="dxa"/>
              <w:bottom w:w="0" w:type="dxa"/>
              <w:right w:w="0" w:type="dxa"/>
            </w:tcMar>
            <w:vAlign w:val="bottom"/>
            <w:hideMark/>
          </w:tcPr>
          <w:p w14:paraId="58F9AD9E" w14:textId="77777777" w:rsidR="00000000" w:rsidRDefault="00943B5A">
            <w:pPr>
              <w:pStyle w:val="a3"/>
              <w:spacing w:before="0" w:beforeAutospacing="0" w:after="0" w:afterAutospacing="0"/>
              <w:ind w:left="240"/>
              <w:rPr>
                <w:sz w:val="16"/>
                <w:szCs w:val="16"/>
              </w:rPr>
            </w:pPr>
            <w:r>
              <w:rPr>
                <w:sz w:val="16"/>
                <w:szCs w:val="16"/>
              </w:rPr>
              <w:t>Net loss</w:t>
            </w:r>
          </w:p>
        </w:tc>
        <w:tc>
          <w:tcPr>
            <w:tcW w:w="85" w:type="pct"/>
            <w:shd w:val="clear" w:color="auto" w:fill="CCEEFF"/>
            <w:noWrap/>
            <w:tcMar>
              <w:top w:w="0" w:type="dxa"/>
              <w:left w:w="0" w:type="dxa"/>
              <w:bottom w:w="0" w:type="dxa"/>
              <w:right w:w="0" w:type="dxa"/>
            </w:tcMar>
            <w:vAlign w:val="bottom"/>
            <w:hideMark/>
          </w:tcPr>
          <w:p w14:paraId="7D866362" w14:textId="77777777" w:rsidR="00000000" w:rsidRDefault="00943B5A">
            <w:pPr>
              <w:pStyle w:val="a3"/>
              <w:spacing w:before="0" w:beforeAutospacing="0" w:after="0" w:afterAutospacing="0"/>
              <w:rPr>
                <w:sz w:val="20"/>
                <w:szCs w:val="20"/>
              </w:rPr>
            </w:pPr>
            <w:r>
              <w:rPr>
                <w:sz w:val="16"/>
                <w:szCs w:val="16"/>
              </w:rPr>
              <w:t>​</w:t>
            </w:r>
          </w:p>
        </w:tc>
        <w:tc>
          <w:tcPr>
            <w:tcW w:w="351" w:type="pct"/>
            <w:tcBorders>
              <w:bottom w:val="single" w:sz="6" w:space="0" w:color="000000"/>
            </w:tcBorders>
            <w:shd w:val="clear" w:color="auto" w:fill="CCEEFF"/>
            <w:tcMar>
              <w:top w:w="0" w:type="dxa"/>
              <w:left w:w="0" w:type="dxa"/>
              <w:bottom w:w="0" w:type="dxa"/>
              <w:right w:w="0" w:type="dxa"/>
            </w:tcMar>
            <w:vAlign w:val="bottom"/>
            <w:hideMark/>
          </w:tcPr>
          <w:p w14:paraId="279F9067" w14:textId="77777777" w:rsidR="00000000" w:rsidRDefault="00943B5A">
            <w:pPr>
              <w:pStyle w:val="a3"/>
              <w:spacing w:before="0" w:beforeAutospacing="0" w:after="0" w:afterAutospacing="0"/>
              <w:ind w:right="50"/>
              <w:jc w:val="right"/>
              <w:rPr>
                <w:sz w:val="16"/>
                <w:szCs w:val="16"/>
              </w:rPr>
            </w:pPr>
            <w:r>
              <w:rPr>
                <w:sz w:val="16"/>
                <w:szCs w:val="16"/>
              </w:rPr>
              <w:t>—</w:t>
            </w:r>
          </w:p>
        </w:tc>
        <w:tc>
          <w:tcPr>
            <w:tcW w:w="85" w:type="pct"/>
            <w:shd w:val="clear" w:color="auto" w:fill="CCEEFF"/>
            <w:noWrap/>
            <w:tcMar>
              <w:top w:w="0" w:type="dxa"/>
              <w:left w:w="0" w:type="dxa"/>
              <w:bottom w:w="0" w:type="dxa"/>
              <w:right w:w="0" w:type="dxa"/>
            </w:tcMar>
            <w:vAlign w:val="bottom"/>
            <w:hideMark/>
          </w:tcPr>
          <w:p w14:paraId="2F73852D" w14:textId="77777777" w:rsidR="00000000" w:rsidRDefault="00943B5A">
            <w:pPr>
              <w:pStyle w:val="a3"/>
              <w:spacing w:before="0" w:beforeAutospacing="0" w:after="0" w:afterAutospacing="0"/>
              <w:rPr>
                <w:sz w:val="20"/>
                <w:szCs w:val="20"/>
              </w:rPr>
            </w:pPr>
            <w:r>
              <w:rPr>
                <w:sz w:val="16"/>
                <w:szCs w:val="16"/>
              </w:rPr>
              <w:t>​</w:t>
            </w:r>
          </w:p>
        </w:tc>
        <w:tc>
          <w:tcPr>
            <w:tcW w:w="85" w:type="pct"/>
            <w:tcBorders>
              <w:bottom w:val="single" w:sz="6" w:space="0" w:color="000000"/>
            </w:tcBorders>
            <w:shd w:val="clear" w:color="auto" w:fill="CCEEFF"/>
            <w:noWrap/>
            <w:tcMar>
              <w:top w:w="0" w:type="dxa"/>
              <w:left w:w="0" w:type="dxa"/>
              <w:bottom w:w="0" w:type="dxa"/>
              <w:right w:w="0" w:type="dxa"/>
            </w:tcMar>
            <w:vAlign w:val="bottom"/>
            <w:hideMark/>
          </w:tcPr>
          <w:p w14:paraId="7DC8ED4E" w14:textId="77777777" w:rsidR="00000000" w:rsidRDefault="00943B5A">
            <w:pPr>
              <w:pStyle w:val="a3"/>
              <w:spacing w:before="0" w:beforeAutospacing="0" w:after="0" w:afterAutospacing="0"/>
              <w:jc w:val="center"/>
              <w:rPr>
                <w:sz w:val="20"/>
                <w:szCs w:val="20"/>
              </w:rPr>
            </w:pPr>
            <w:r>
              <w:rPr>
                <w:sz w:val="16"/>
                <w:szCs w:val="16"/>
              </w:rPr>
              <w:t>​</w:t>
            </w:r>
          </w:p>
        </w:tc>
        <w:tc>
          <w:tcPr>
            <w:tcW w:w="351" w:type="pct"/>
            <w:tcBorders>
              <w:bottom w:val="single" w:sz="6" w:space="0" w:color="000000"/>
            </w:tcBorders>
            <w:shd w:val="clear" w:color="auto" w:fill="CCEEFF"/>
            <w:tcMar>
              <w:top w:w="0" w:type="dxa"/>
              <w:left w:w="0" w:type="dxa"/>
              <w:bottom w:w="0" w:type="dxa"/>
              <w:right w:w="0" w:type="dxa"/>
            </w:tcMar>
            <w:vAlign w:val="bottom"/>
            <w:hideMark/>
          </w:tcPr>
          <w:p w14:paraId="2044C100" w14:textId="77777777" w:rsidR="00000000" w:rsidRDefault="00943B5A">
            <w:pPr>
              <w:pStyle w:val="a3"/>
              <w:spacing w:before="0" w:beforeAutospacing="0" w:after="0" w:afterAutospacing="0"/>
              <w:ind w:right="50"/>
              <w:jc w:val="right"/>
              <w:rPr>
                <w:sz w:val="16"/>
                <w:szCs w:val="16"/>
              </w:rPr>
            </w:pPr>
            <w:r>
              <w:rPr>
                <w:sz w:val="16"/>
                <w:szCs w:val="16"/>
              </w:rPr>
              <w:t>—</w:t>
            </w:r>
          </w:p>
        </w:tc>
        <w:tc>
          <w:tcPr>
            <w:tcW w:w="85" w:type="pct"/>
            <w:shd w:val="clear" w:color="auto" w:fill="CCEEFF"/>
            <w:noWrap/>
            <w:tcMar>
              <w:top w:w="0" w:type="dxa"/>
              <w:left w:w="0" w:type="dxa"/>
              <w:bottom w:w="0" w:type="dxa"/>
              <w:right w:w="0" w:type="dxa"/>
            </w:tcMar>
            <w:vAlign w:val="bottom"/>
            <w:hideMark/>
          </w:tcPr>
          <w:p w14:paraId="08ACD3A0" w14:textId="77777777" w:rsidR="00000000" w:rsidRDefault="00943B5A">
            <w:pPr>
              <w:pStyle w:val="a3"/>
              <w:spacing w:before="0" w:beforeAutospacing="0" w:after="0" w:afterAutospacing="0"/>
              <w:rPr>
                <w:sz w:val="20"/>
                <w:szCs w:val="20"/>
              </w:rPr>
            </w:pPr>
            <w:r>
              <w:rPr>
                <w:sz w:val="16"/>
                <w:szCs w:val="16"/>
              </w:rPr>
              <w:t>​</w:t>
            </w:r>
          </w:p>
        </w:tc>
        <w:tc>
          <w:tcPr>
            <w:tcW w:w="85" w:type="pct"/>
            <w:tcBorders>
              <w:bottom w:val="single" w:sz="6" w:space="0" w:color="000000"/>
            </w:tcBorders>
            <w:shd w:val="clear" w:color="auto" w:fill="CCEEFF"/>
            <w:noWrap/>
            <w:tcMar>
              <w:top w:w="0" w:type="dxa"/>
              <w:left w:w="0" w:type="dxa"/>
              <w:bottom w:w="0" w:type="dxa"/>
              <w:right w:w="0" w:type="dxa"/>
            </w:tcMar>
            <w:vAlign w:val="bottom"/>
            <w:hideMark/>
          </w:tcPr>
          <w:p w14:paraId="693F648F" w14:textId="77777777" w:rsidR="00000000" w:rsidRDefault="00943B5A">
            <w:pPr>
              <w:pStyle w:val="a3"/>
              <w:spacing w:before="0" w:beforeAutospacing="0" w:after="0" w:afterAutospacing="0"/>
              <w:jc w:val="center"/>
              <w:rPr>
                <w:sz w:val="20"/>
                <w:szCs w:val="20"/>
              </w:rPr>
            </w:pPr>
            <w:r>
              <w:rPr>
                <w:sz w:val="16"/>
                <w:szCs w:val="16"/>
              </w:rPr>
              <w:t>​</w:t>
            </w:r>
          </w:p>
        </w:tc>
        <w:tc>
          <w:tcPr>
            <w:tcW w:w="351" w:type="pct"/>
            <w:tcBorders>
              <w:bottom w:val="single" w:sz="6" w:space="0" w:color="000000"/>
            </w:tcBorders>
            <w:shd w:val="clear" w:color="auto" w:fill="CCEEFF"/>
            <w:tcMar>
              <w:top w:w="0" w:type="dxa"/>
              <w:left w:w="0" w:type="dxa"/>
              <w:bottom w:w="0" w:type="dxa"/>
              <w:right w:w="0" w:type="dxa"/>
            </w:tcMar>
            <w:vAlign w:val="bottom"/>
            <w:hideMark/>
          </w:tcPr>
          <w:p w14:paraId="4001AE12" w14:textId="77777777" w:rsidR="00000000" w:rsidRDefault="00943B5A">
            <w:pPr>
              <w:pStyle w:val="a3"/>
              <w:spacing w:before="0" w:beforeAutospacing="0" w:after="0" w:afterAutospacing="0"/>
              <w:ind w:right="50"/>
              <w:jc w:val="right"/>
              <w:rPr>
                <w:sz w:val="16"/>
                <w:szCs w:val="16"/>
              </w:rPr>
            </w:pPr>
            <w:r>
              <w:rPr>
                <w:sz w:val="16"/>
                <w:szCs w:val="16"/>
              </w:rPr>
              <w:t>—</w:t>
            </w:r>
          </w:p>
        </w:tc>
        <w:tc>
          <w:tcPr>
            <w:tcW w:w="85" w:type="pct"/>
            <w:shd w:val="clear" w:color="auto" w:fill="CCEEFF"/>
            <w:noWrap/>
            <w:tcMar>
              <w:top w:w="0" w:type="dxa"/>
              <w:left w:w="0" w:type="dxa"/>
              <w:bottom w:w="0" w:type="dxa"/>
              <w:right w:w="0" w:type="dxa"/>
            </w:tcMar>
            <w:vAlign w:val="bottom"/>
            <w:hideMark/>
          </w:tcPr>
          <w:p w14:paraId="1B7FC680" w14:textId="77777777" w:rsidR="00000000" w:rsidRDefault="00943B5A">
            <w:pPr>
              <w:pStyle w:val="a3"/>
              <w:spacing w:before="0" w:beforeAutospacing="0" w:after="0" w:afterAutospacing="0"/>
              <w:rPr>
                <w:sz w:val="20"/>
                <w:szCs w:val="20"/>
              </w:rPr>
            </w:pPr>
            <w:r>
              <w:rPr>
                <w:sz w:val="16"/>
                <w:szCs w:val="16"/>
              </w:rPr>
              <w:t>​</w:t>
            </w:r>
          </w:p>
        </w:tc>
        <w:tc>
          <w:tcPr>
            <w:tcW w:w="102" w:type="pct"/>
            <w:tcBorders>
              <w:bottom w:val="single" w:sz="6" w:space="0" w:color="000000"/>
            </w:tcBorders>
            <w:shd w:val="clear" w:color="auto" w:fill="CCEEFF"/>
            <w:noWrap/>
            <w:tcMar>
              <w:top w:w="0" w:type="dxa"/>
              <w:left w:w="0" w:type="dxa"/>
              <w:bottom w:w="0" w:type="dxa"/>
              <w:right w:w="0" w:type="dxa"/>
            </w:tcMar>
            <w:vAlign w:val="bottom"/>
            <w:hideMark/>
          </w:tcPr>
          <w:p w14:paraId="0FEEEDCD" w14:textId="77777777" w:rsidR="00000000" w:rsidRDefault="00943B5A">
            <w:pPr>
              <w:pStyle w:val="a3"/>
              <w:spacing w:before="0" w:beforeAutospacing="0" w:after="0" w:afterAutospacing="0"/>
              <w:jc w:val="center"/>
              <w:rPr>
                <w:sz w:val="20"/>
                <w:szCs w:val="20"/>
              </w:rPr>
            </w:pPr>
            <w:r>
              <w:rPr>
                <w:sz w:val="16"/>
                <w:szCs w:val="16"/>
              </w:rPr>
              <w:t>​</w:t>
            </w:r>
          </w:p>
        </w:tc>
        <w:tc>
          <w:tcPr>
            <w:tcW w:w="401" w:type="pct"/>
            <w:tcBorders>
              <w:bottom w:val="single" w:sz="6" w:space="0" w:color="000000"/>
            </w:tcBorders>
            <w:shd w:val="clear" w:color="auto" w:fill="CCEEFF"/>
            <w:tcMar>
              <w:top w:w="0" w:type="dxa"/>
              <w:left w:w="0" w:type="dxa"/>
              <w:bottom w:w="0" w:type="dxa"/>
              <w:right w:w="0" w:type="dxa"/>
            </w:tcMar>
            <w:vAlign w:val="bottom"/>
            <w:hideMark/>
          </w:tcPr>
          <w:p w14:paraId="5C258805" w14:textId="77777777" w:rsidR="00000000" w:rsidRDefault="00943B5A">
            <w:pPr>
              <w:pStyle w:val="a3"/>
              <w:spacing w:before="0" w:beforeAutospacing="0" w:after="0" w:afterAutospacing="0"/>
              <w:ind w:right="50"/>
              <w:jc w:val="right"/>
              <w:rPr>
                <w:sz w:val="16"/>
                <w:szCs w:val="16"/>
              </w:rPr>
            </w:pPr>
            <w:r>
              <w:rPr>
                <w:sz w:val="16"/>
                <w:szCs w:val="16"/>
              </w:rPr>
              <w:t>—</w:t>
            </w:r>
          </w:p>
        </w:tc>
        <w:tc>
          <w:tcPr>
            <w:tcW w:w="85" w:type="pct"/>
            <w:shd w:val="clear" w:color="auto" w:fill="CCEEFF"/>
            <w:noWrap/>
            <w:tcMar>
              <w:top w:w="0" w:type="dxa"/>
              <w:left w:w="0" w:type="dxa"/>
              <w:bottom w:w="0" w:type="dxa"/>
              <w:right w:w="0" w:type="dxa"/>
            </w:tcMar>
            <w:vAlign w:val="bottom"/>
            <w:hideMark/>
          </w:tcPr>
          <w:p w14:paraId="26E00AA6" w14:textId="77777777" w:rsidR="00000000" w:rsidRDefault="00943B5A">
            <w:pPr>
              <w:pStyle w:val="a3"/>
              <w:spacing w:before="0" w:beforeAutospacing="0" w:after="0" w:afterAutospacing="0"/>
              <w:rPr>
                <w:sz w:val="20"/>
                <w:szCs w:val="20"/>
              </w:rPr>
            </w:pPr>
            <w:r>
              <w:rPr>
                <w:sz w:val="16"/>
                <w:szCs w:val="16"/>
              </w:rPr>
              <w:t>​</w:t>
            </w:r>
          </w:p>
        </w:tc>
        <w:tc>
          <w:tcPr>
            <w:tcW w:w="87" w:type="pct"/>
            <w:tcBorders>
              <w:bottom w:val="single" w:sz="6" w:space="0" w:color="000000"/>
            </w:tcBorders>
            <w:shd w:val="clear" w:color="auto" w:fill="CCEEFF"/>
            <w:noWrap/>
            <w:tcMar>
              <w:top w:w="0" w:type="dxa"/>
              <w:left w:w="0" w:type="dxa"/>
              <w:bottom w:w="0" w:type="dxa"/>
              <w:right w:w="0" w:type="dxa"/>
            </w:tcMar>
            <w:vAlign w:val="bottom"/>
            <w:hideMark/>
          </w:tcPr>
          <w:p w14:paraId="7C054C2E" w14:textId="77777777" w:rsidR="00000000" w:rsidRDefault="00943B5A">
            <w:pPr>
              <w:pStyle w:val="a3"/>
              <w:spacing w:before="0" w:beforeAutospacing="0" w:after="0" w:afterAutospacing="0"/>
              <w:jc w:val="center"/>
              <w:rPr>
                <w:sz w:val="20"/>
                <w:szCs w:val="20"/>
              </w:rPr>
            </w:pPr>
            <w:r>
              <w:rPr>
                <w:sz w:val="16"/>
                <w:szCs w:val="16"/>
              </w:rPr>
              <w:t>​</w:t>
            </w:r>
          </w:p>
        </w:tc>
        <w:tc>
          <w:tcPr>
            <w:tcW w:w="371" w:type="pct"/>
            <w:tcBorders>
              <w:bottom w:val="single" w:sz="6" w:space="0" w:color="000000"/>
            </w:tcBorders>
            <w:shd w:val="clear" w:color="auto" w:fill="CCEEFF"/>
            <w:tcMar>
              <w:top w:w="0" w:type="dxa"/>
              <w:left w:w="0" w:type="dxa"/>
              <w:bottom w:w="0" w:type="dxa"/>
              <w:right w:w="0" w:type="dxa"/>
            </w:tcMar>
            <w:vAlign w:val="bottom"/>
            <w:hideMark/>
          </w:tcPr>
          <w:p w14:paraId="724884A8" w14:textId="77777777" w:rsidR="00000000" w:rsidRDefault="00943B5A">
            <w:pPr>
              <w:pStyle w:val="a3"/>
              <w:spacing w:before="0" w:beforeAutospacing="0" w:after="0" w:afterAutospacing="0"/>
              <w:jc w:val="right"/>
              <w:rPr>
                <w:sz w:val="16"/>
                <w:szCs w:val="16"/>
              </w:rPr>
            </w:pPr>
            <w:r>
              <w:rPr>
                <w:sz w:val="16"/>
                <w:szCs w:val="16"/>
              </w:rPr>
              <w:t>(79,679)</w:t>
            </w:r>
          </w:p>
        </w:tc>
        <w:tc>
          <w:tcPr>
            <w:tcW w:w="83" w:type="pct"/>
            <w:shd w:val="clear" w:color="auto" w:fill="CCEEFF"/>
            <w:noWrap/>
            <w:tcMar>
              <w:top w:w="0" w:type="dxa"/>
              <w:left w:w="0" w:type="dxa"/>
              <w:bottom w:w="0" w:type="dxa"/>
              <w:right w:w="0" w:type="dxa"/>
            </w:tcMar>
            <w:vAlign w:val="bottom"/>
            <w:hideMark/>
          </w:tcPr>
          <w:p w14:paraId="63161C49" w14:textId="77777777" w:rsidR="00000000" w:rsidRDefault="00943B5A">
            <w:pPr>
              <w:pStyle w:val="a3"/>
              <w:spacing w:before="0" w:beforeAutospacing="0" w:after="0" w:afterAutospacing="0"/>
              <w:rPr>
                <w:sz w:val="20"/>
                <w:szCs w:val="20"/>
              </w:rPr>
            </w:pPr>
            <w:r>
              <w:rPr>
                <w:sz w:val="16"/>
                <w:szCs w:val="16"/>
              </w:rPr>
              <w:t>​</w:t>
            </w:r>
          </w:p>
        </w:tc>
        <w:tc>
          <w:tcPr>
            <w:tcW w:w="91" w:type="pct"/>
            <w:tcBorders>
              <w:bottom w:val="single" w:sz="6" w:space="0" w:color="000000"/>
            </w:tcBorders>
            <w:shd w:val="clear" w:color="auto" w:fill="CCEEFF"/>
            <w:noWrap/>
            <w:tcMar>
              <w:top w:w="0" w:type="dxa"/>
              <w:left w:w="0" w:type="dxa"/>
              <w:bottom w:w="0" w:type="dxa"/>
              <w:right w:w="0" w:type="dxa"/>
            </w:tcMar>
            <w:vAlign w:val="bottom"/>
            <w:hideMark/>
          </w:tcPr>
          <w:p w14:paraId="62481514" w14:textId="77777777" w:rsidR="00000000" w:rsidRDefault="00943B5A">
            <w:pPr>
              <w:pStyle w:val="a3"/>
              <w:spacing w:before="0" w:beforeAutospacing="0" w:after="0" w:afterAutospacing="0"/>
              <w:jc w:val="center"/>
              <w:rPr>
                <w:sz w:val="20"/>
                <w:szCs w:val="20"/>
              </w:rPr>
            </w:pPr>
            <w:r>
              <w:rPr>
                <w:sz w:val="16"/>
                <w:szCs w:val="16"/>
              </w:rPr>
              <w:t>​</w:t>
            </w:r>
          </w:p>
        </w:tc>
        <w:tc>
          <w:tcPr>
            <w:tcW w:w="358" w:type="pct"/>
            <w:tcBorders>
              <w:bottom w:val="single" w:sz="6" w:space="0" w:color="000000"/>
            </w:tcBorders>
            <w:shd w:val="clear" w:color="auto" w:fill="CCEEFF"/>
            <w:tcMar>
              <w:top w:w="0" w:type="dxa"/>
              <w:left w:w="0" w:type="dxa"/>
              <w:bottom w:w="0" w:type="dxa"/>
              <w:right w:w="0" w:type="dxa"/>
            </w:tcMar>
            <w:vAlign w:val="bottom"/>
            <w:hideMark/>
          </w:tcPr>
          <w:p w14:paraId="025D8413" w14:textId="77777777" w:rsidR="00000000" w:rsidRDefault="00943B5A">
            <w:pPr>
              <w:pStyle w:val="a3"/>
              <w:spacing w:before="0" w:beforeAutospacing="0" w:after="0" w:afterAutospacing="0"/>
              <w:jc w:val="right"/>
              <w:rPr>
                <w:sz w:val="16"/>
                <w:szCs w:val="16"/>
              </w:rPr>
            </w:pPr>
            <w:r>
              <w:rPr>
                <w:sz w:val="16"/>
                <w:szCs w:val="16"/>
              </w:rPr>
              <w:t>(79,679)</w:t>
            </w:r>
          </w:p>
        </w:tc>
      </w:tr>
      <w:tr w:rsidR="00000000" w14:paraId="5A66E255" w14:textId="77777777">
        <w:trPr>
          <w:divId w:val="892273381"/>
        </w:trPr>
        <w:tc>
          <w:tcPr>
            <w:tcW w:w="1849" w:type="pct"/>
            <w:tcMar>
              <w:top w:w="0" w:type="dxa"/>
              <w:left w:w="0" w:type="dxa"/>
              <w:bottom w:w="0" w:type="dxa"/>
              <w:right w:w="0" w:type="dxa"/>
            </w:tcMar>
            <w:vAlign w:val="bottom"/>
            <w:hideMark/>
          </w:tcPr>
          <w:p w14:paraId="20195E89" w14:textId="77777777" w:rsidR="00000000" w:rsidRDefault="00943B5A">
            <w:pPr>
              <w:pStyle w:val="a3"/>
              <w:spacing w:before="0" w:beforeAutospacing="0" w:after="0" w:afterAutospacing="0"/>
              <w:rPr>
                <w:sz w:val="16"/>
                <w:szCs w:val="16"/>
              </w:rPr>
            </w:pPr>
            <w:r>
              <w:rPr>
                <w:sz w:val="16"/>
                <w:szCs w:val="16"/>
              </w:rPr>
              <w:t>Balances at March 31, 2021</w:t>
            </w:r>
          </w:p>
        </w:tc>
        <w:tc>
          <w:tcPr>
            <w:tcW w:w="85" w:type="pct"/>
            <w:noWrap/>
            <w:tcMar>
              <w:top w:w="0" w:type="dxa"/>
              <w:left w:w="0" w:type="dxa"/>
              <w:bottom w:w="0" w:type="dxa"/>
              <w:right w:w="0" w:type="dxa"/>
            </w:tcMar>
            <w:vAlign w:val="bottom"/>
            <w:hideMark/>
          </w:tcPr>
          <w:p w14:paraId="084C781A" w14:textId="77777777" w:rsidR="00000000" w:rsidRDefault="00943B5A">
            <w:pPr>
              <w:pStyle w:val="a3"/>
              <w:spacing w:before="0" w:beforeAutospacing="0" w:after="0" w:afterAutospacing="0"/>
              <w:rPr>
                <w:sz w:val="20"/>
                <w:szCs w:val="20"/>
              </w:rPr>
            </w:pPr>
            <w:r>
              <w:rPr>
                <w:sz w:val="16"/>
                <w:szCs w:val="16"/>
              </w:rPr>
              <w:t>​</w:t>
            </w:r>
          </w:p>
        </w:tc>
        <w:tc>
          <w:tcPr>
            <w:tcW w:w="351" w:type="pct"/>
            <w:tcBorders>
              <w:bottom w:val="double" w:sz="6" w:space="0" w:color="000000"/>
            </w:tcBorders>
            <w:noWrap/>
            <w:tcMar>
              <w:top w:w="0" w:type="dxa"/>
              <w:left w:w="0" w:type="dxa"/>
              <w:bottom w:w="0" w:type="dxa"/>
              <w:right w:w="0" w:type="dxa"/>
            </w:tcMar>
            <w:vAlign w:val="bottom"/>
            <w:hideMark/>
          </w:tcPr>
          <w:p w14:paraId="78A8381C" w14:textId="77777777" w:rsidR="00000000" w:rsidRDefault="00943B5A">
            <w:pPr>
              <w:pStyle w:val="a3"/>
              <w:spacing w:before="0" w:beforeAutospacing="0" w:after="0" w:afterAutospacing="0"/>
              <w:ind w:right="50"/>
              <w:jc w:val="right"/>
              <w:rPr>
                <w:sz w:val="16"/>
                <w:szCs w:val="16"/>
              </w:rPr>
            </w:pPr>
            <w:r>
              <w:rPr>
                <w:sz w:val="16"/>
                <w:szCs w:val="16"/>
              </w:rPr>
              <w:t>65,218</w:t>
            </w:r>
          </w:p>
        </w:tc>
        <w:tc>
          <w:tcPr>
            <w:tcW w:w="85" w:type="pct"/>
            <w:noWrap/>
            <w:tcMar>
              <w:top w:w="0" w:type="dxa"/>
              <w:left w:w="0" w:type="dxa"/>
              <w:bottom w:w="0" w:type="dxa"/>
              <w:right w:w="0" w:type="dxa"/>
            </w:tcMar>
            <w:vAlign w:val="bottom"/>
            <w:hideMark/>
          </w:tcPr>
          <w:p w14:paraId="687D92FD" w14:textId="77777777" w:rsidR="00000000" w:rsidRDefault="00943B5A">
            <w:pPr>
              <w:pStyle w:val="a3"/>
              <w:spacing w:before="0" w:beforeAutospacing="0" w:after="0" w:afterAutospacing="0"/>
              <w:rPr>
                <w:sz w:val="20"/>
                <w:szCs w:val="20"/>
              </w:rPr>
            </w:pPr>
            <w:r>
              <w:rPr>
                <w:sz w:val="16"/>
                <w:szCs w:val="16"/>
              </w:rPr>
              <w:t>​</w:t>
            </w:r>
          </w:p>
        </w:tc>
        <w:tc>
          <w:tcPr>
            <w:tcW w:w="85" w:type="pct"/>
            <w:tcBorders>
              <w:bottom w:val="double" w:sz="6" w:space="0" w:color="000000"/>
            </w:tcBorders>
            <w:noWrap/>
            <w:tcMar>
              <w:top w:w="0" w:type="dxa"/>
              <w:left w:w="0" w:type="dxa"/>
              <w:bottom w:w="0" w:type="dxa"/>
              <w:right w:w="0" w:type="dxa"/>
            </w:tcMar>
            <w:vAlign w:val="bottom"/>
            <w:hideMark/>
          </w:tcPr>
          <w:p w14:paraId="347CE7D3" w14:textId="77777777" w:rsidR="00000000" w:rsidRDefault="00943B5A">
            <w:pPr>
              <w:pStyle w:val="a3"/>
              <w:spacing w:before="0" w:beforeAutospacing="0" w:after="0" w:afterAutospacing="0"/>
              <w:jc w:val="center"/>
              <w:rPr>
                <w:sz w:val="16"/>
                <w:szCs w:val="16"/>
              </w:rPr>
            </w:pPr>
            <w:r>
              <w:rPr>
                <w:sz w:val="16"/>
                <w:szCs w:val="16"/>
              </w:rPr>
              <w:t>$</w:t>
            </w:r>
          </w:p>
        </w:tc>
        <w:tc>
          <w:tcPr>
            <w:tcW w:w="351" w:type="pct"/>
            <w:tcBorders>
              <w:bottom w:val="double" w:sz="6" w:space="0" w:color="000000"/>
            </w:tcBorders>
            <w:noWrap/>
            <w:tcMar>
              <w:top w:w="0" w:type="dxa"/>
              <w:left w:w="0" w:type="dxa"/>
              <w:bottom w:w="0" w:type="dxa"/>
              <w:right w:w="0" w:type="dxa"/>
            </w:tcMar>
            <w:vAlign w:val="bottom"/>
            <w:hideMark/>
          </w:tcPr>
          <w:p w14:paraId="36D6636B" w14:textId="77777777" w:rsidR="00000000" w:rsidRDefault="00943B5A">
            <w:pPr>
              <w:pStyle w:val="a3"/>
              <w:spacing w:before="0" w:beforeAutospacing="0" w:after="0" w:afterAutospacing="0"/>
              <w:ind w:right="50"/>
              <w:jc w:val="right"/>
              <w:rPr>
                <w:sz w:val="16"/>
                <w:szCs w:val="16"/>
              </w:rPr>
            </w:pPr>
            <w:r>
              <w:rPr>
                <w:sz w:val="16"/>
                <w:szCs w:val="16"/>
              </w:rPr>
              <w:t>1</w:t>
            </w:r>
          </w:p>
        </w:tc>
        <w:tc>
          <w:tcPr>
            <w:tcW w:w="85" w:type="pct"/>
            <w:noWrap/>
            <w:tcMar>
              <w:top w:w="0" w:type="dxa"/>
              <w:left w:w="0" w:type="dxa"/>
              <w:bottom w:w="0" w:type="dxa"/>
              <w:right w:w="0" w:type="dxa"/>
            </w:tcMar>
            <w:vAlign w:val="bottom"/>
            <w:hideMark/>
          </w:tcPr>
          <w:p w14:paraId="59B0CA93" w14:textId="77777777" w:rsidR="00000000" w:rsidRDefault="00943B5A">
            <w:pPr>
              <w:pStyle w:val="a3"/>
              <w:spacing w:before="0" w:beforeAutospacing="0" w:after="0" w:afterAutospacing="0"/>
              <w:rPr>
                <w:sz w:val="20"/>
                <w:szCs w:val="20"/>
              </w:rPr>
            </w:pPr>
            <w:r>
              <w:rPr>
                <w:sz w:val="16"/>
                <w:szCs w:val="16"/>
              </w:rPr>
              <w:t>​</w:t>
            </w:r>
          </w:p>
        </w:tc>
        <w:tc>
          <w:tcPr>
            <w:tcW w:w="85" w:type="pct"/>
            <w:tcBorders>
              <w:bottom w:val="double" w:sz="6" w:space="0" w:color="000000"/>
            </w:tcBorders>
            <w:noWrap/>
            <w:tcMar>
              <w:top w:w="0" w:type="dxa"/>
              <w:left w:w="0" w:type="dxa"/>
              <w:bottom w:w="0" w:type="dxa"/>
              <w:right w:w="0" w:type="dxa"/>
            </w:tcMar>
            <w:vAlign w:val="bottom"/>
            <w:hideMark/>
          </w:tcPr>
          <w:p w14:paraId="6E5846E9" w14:textId="77777777" w:rsidR="00000000" w:rsidRDefault="00943B5A">
            <w:pPr>
              <w:pStyle w:val="a3"/>
              <w:spacing w:before="0" w:beforeAutospacing="0" w:after="0" w:afterAutospacing="0"/>
              <w:jc w:val="center"/>
              <w:rPr>
                <w:sz w:val="16"/>
                <w:szCs w:val="16"/>
              </w:rPr>
            </w:pPr>
            <w:r>
              <w:rPr>
                <w:sz w:val="16"/>
                <w:szCs w:val="16"/>
              </w:rPr>
              <w:t>$</w:t>
            </w:r>
          </w:p>
        </w:tc>
        <w:tc>
          <w:tcPr>
            <w:tcW w:w="351" w:type="pct"/>
            <w:tcBorders>
              <w:bottom w:val="double" w:sz="6" w:space="0" w:color="000000"/>
            </w:tcBorders>
            <w:noWrap/>
            <w:tcMar>
              <w:top w:w="0" w:type="dxa"/>
              <w:left w:w="0" w:type="dxa"/>
              <w:bottom w:w="0" w:type="dxa"/>
              <w:right w:w="0" w:type="dxa"/>
            </w:tcMar>
            <w:vAlign w:val="bottom"/>
            <w:hideMark/>
          </w:tcPr>
          <w:p w14:paraId="4BA54CDC" w14:textId="77777777" w:rsidR="00000000" w:rsidRDefault="00943B5A">
            <w:pPr>
              <w:pStyle w:val="a3"/>
              <w:spacing w:before="0" w:beforeAutospacing="0" w:after="0" w:afterAutospacing="0"/>
              <w:ind w:right="50"/>
              <w:jc w:val="right"/>
              <w:rPr>
                <w:sz w:val="16"/>
                <w:szCs w:val="16"/>
              </w:rPr>
            </w:pPr>
            <w:r>
              <w:rPr>
                <w:sz w:val="16"/>
                <w:szCs w:val="16"/>
              </w:rPr>
              <w:t>1,233,060</w:t>
            </w:r>
          </w:p>
        </w:tc>
        <w:tc>
          <w:tcPr>
            <w:tcW w:w="85" w:type="pct"/>
            <w:noWrap/>
            <w:tcMar>
              <w:top w:w="0" w:type="dxa"/>
              <w:left w:w="0" w:type="dxa"/>
              <w:bottom w:w="0" w:type="dxa"/>
              <w:right w:w="0" w:type="dxa"/>
            </w:tcMar>
            <w:vAlign w:val="bottom"/>
            <w:hideMark/>
          </w:tcPr>
          <w:p w14:paraId="1F826346" w14:textId="77777777" w:rsidR="00000000" w:rsidRDefault="00943B5A">
            <w:pPr>
              <w:pStyle w:val="a3"/>
              <w:spacing w:before="0" w:beforeAutospacing="0" w:after="0" w:afterAutospacing="0"/>
              <w:rPr>
                <w:sz w:val="20"/>
                <w:szCs w:val="20"/>
              </w:rPr>
            </w:pPr>
            <w:r>
              <w:rPr>
                <w:sz w:val="16"/>
                <w:szCs w:val="16"/>
              </w:rPr>
              <w:t>​</w:t>
            </w:r>
          </w:p>
        </w:tc>
        <w:tc>
          <w:tcPr>
            <w:tcW w:w="102" w:type="pct"/>
            <w:tcBorders>
              <w:bottom w:val="double" w:sz="6" w:space="0" w:color="000000"/>
            </w:tcBorders>
            <w:noWrap/>
            <w:tcMar>
              <w:top w:w="0" w:type="dxa"/>
              <w:left w:w="0" w:type="dxa"/>
              <w:bottom w:w="0" w:type="dxa"/>
              <w:right w:w="0" w:type="dxa"/>
            </w:tcMar>
            <w:vAlign w:val="bottom"/>
            <w:hideMark/>
          </w:tcPr>
          <w:p w14:paraId="6827359D" w14:textId="77777777" w:rsidR="00000000" w:rsidRDefault="00943B5A">
            <w:pPr>
              <w:pStyle w:val="a3"/>
              <w:spacing w:before="0" w:beforeAutospacing="0" w:after="0" w:afterAutospacing="0"/>
              <w:jc w:val="center"/>
              <w:rPr>
                <w:sz w:val="16"/>
                <w:szCs w:val="16"/>
              </w:rPr>
            </w:pPr>
            <w:r>
              <w:rPr>
                <w:sz w:val="16"/>
                <w:szCs w:val="16"/>
              </w:rPr>
              <w:t>$</w:t>
            </w:r>
          </w:p>
        </w:tc>
        <w:tc>
          <w:tcPr>
            <w:tcW w:w="401" w:type="pct"/>
            <w:tcBorders>
              <w:bottom w:val="double" w:sz="6" w:space="0" w:color="000000"/>
            </w:tcBorders>
            <w:noWrap/>
            <w:tcMar>
              <w:top w:w="0" w:type="dxa"/>
              <w:left w:w="0" w:type="dxa"/>
              <w:bottom w:w="0" w:type="dxa"/>
              <w:right w:w="0" w:type="dxa"/>
            </w:tcMar>
            <w:vAlign w:val="bottom"/>
            <w:hideMark/>
          </w:tcPr>
          <w:p w14:paraId="4340C949" w14:textId="77777777" w:rsidR="00000000" w:rsidRDefault="00943B5A">
            <w:pPr>
              <w:pStyle w:val="a3"/>
              <w:spacing w:before="0" w:beforeAutospacing="0" w:after="0" w:afterAutospacing="0"/>
              <w:ind w:right="50"/>
              <w:jc w:val="right"/>
              <w:rPr>
                <w:sz w:val="16"/>
                <w:szCs w:val="16"/>
              </w:rPr>
            </w:pPr>
            <w:r>
              <w:rPr>
                <w:sz w:val="16"/>
                <w:szCs w:val="16"/>
              </w:rPr>
              <w:t>17</w:t>
            </w:r>
          </w:p>
        </w:tc>
        <w:tc>
          <w:tcPr>
            <w:tcW w:w="85" w:type="pct"/>
            <w:noWrap/>
            <w:tcMar>
              <w:top w:w="0" w:type="dxa"/>
              <w:left w:w="0" w:type="dxa"/>
              <w:bottom w:w="0" w:type="dxa"/>
              <w:right w:w="0" w:type="dxa"/>
            </w:tcMar>
            <w:vAlign w:val="bottom"/>
            <w:hideMark/>
          </w:tcPr>
          <w:p w14:paraId="2776DC06" w14:textId="77777777" w:rsidR="00000000" w:rsidRDefault="00943B5A">
            <w:pPr>
              <w:pStyle w:val="a3"/>
              <w:spacing w:before="0" w:beforeAutospacing="0" w:after="0" w:afterAutospacing="0"/>
              <w:rPr>
                <w:sz w:val="20"/>
                <w:szCs w:val="20"/>
              </w:rPr>
            </w:pPr>
            <w:r>
              <w:rPr>
                <w:sz w:val="16"/>
                <w:szCs w:val="16"/>
              </w:rPr>
              <w:t>​</w:t>
            </w:r>
          </w:p>
        </w:tc>
        <w:tc>
          <w:tcPr>
            <w:tcW w:w="87" w:type="pct"/>
            <w:tcBorders>
              <w:bottom w:val="double" w:sz="6" w:space="0" w:color="000000"/>
            </w:tcBorders>
            <w:noWrap/>
            <w:tcMar>
              <w:top w:w="0" w:type="dxa"/>
              <w:left w:w="0" w:type="dxa"/>
              <w:bottom w:w="0" w:type="dxa"/>
              <w:right w:w="0" w:type="dxa"/>
            </w:tcMar>
            <w:vAlign w:val="bottom"/>
            <w:hideMark/>
          </w:tcPr>
          <w:p w14:paraId="15E3983E" w14:textId="77777777" w:rsidR="00000000" w:rsidRDefault="00943B5A">
            <w:pPr>
              <w:pStyle w:val="a3"/>
              <w:spacing w:before="0" w:beforeAutospacing="0" w:after="0" w:afterAutospacing="0"/>
              <w:jc w:val="center"/>
              <w:rPr>
                <w:sz w:val="16"/>
                <w:szCs w:val="16"/>
              </w:rPr>
            </w:pPr>
            <w:r>
              <w:rPr>
                <w:sz w:val="16"/>
                <w:szCs w:val="16"/>
              </w:rPr>
              <w:t>$</w:t>
            </w:r>
          </w:p>
        </w:tc>
        <w:tc>
          <w:tcPr>
            <w:tcW w:w="371" w:type="pct"/>
            <w:tcBorders>
              <w:bottom w:val="double" w:sz="6" w:space="0" w:color="000000"/>
            </w:tcBorders>
            <w:noWrap/>
            <w:tcMar>
              <w:top w:w="0" w:type="dxa"/>
              <w:left w:w="0" w:type="dxa"/>
              <w:bottom w:w="0" w:type="dxa"/>
              <w:right w:w="0" w:type="dxa"/>
            </w:tcMar>
            <w:vAlign w:val="bottom"/>
            <w:hideMark/>
          </w:tcPr>
          <w:p w14:paraId="57542FA1" w14:textId="77777777" w:rsidR="00000000" w:rsidRDefault="00943B5A">
            <w:pPr>
              <w:pStyle w:val="a3"/>
              <w:spacing w:before="0" w:beforeAutospacing="0" w:after="0" w:afterAutospacing="0"/>
              <w:jc w:val="right"/>
              <w:rPr>
                <w:sz w:val="16"/>
                <w:szCs w:val="16"/>
              </w:rPr>
            </w:pPr>
            <w:r>
              <w:rPr>
                <w:sz w:val="16"/>
                <w:szCs w:val="16"/>
              </w:rPr>
              <w:t>(1,606,296)</w:t>
            </w:r>
          </w:p>
        </w:tc>
        <w:tc>
          <w:tcPr>
            <w:tcW w:w="83" w:type="pct"/>
            <w:noWrap/>
            <w:tcMar>
              <w:top w:w="0" w:type="dxa"/>
              <w:left w:w="0" w:type="dxa"/>
              <w:bottom w:w="0" w:type="dxa"/>
              <w:right w:w="0" w:type="dxa"/>
            </w:tcMar>
            <w:vAlign w:val="bottom"/>
            <w:hideMark/>
          </w:tcPr>
          <w:p w14:paraId="53B41AAA" w14:textId="77777777" w:rsidR="00000000" w:rsidRDefault="00943B5A">
            <w:pPr>
              <w:pStyle w:val="a3"/>
              <w:spacing w:before="0" w:beforeAutospacing="0" w:after="0" w:afterAutospacing="0"/>
              <w:rPr>
                <w:sz w:val="20"/>
                <w:szCs w:val="20"/>
              </w:rPr>
            </w:pPr>
            <w:r>
              <w:rPr>
                <w:sz w:val="16"/>
                <w:szCs w:val="16"/>
              </w:rPr>
              <w:t>​</w:t>
            </w:r>
          </w:p>
        </w:tc>
        <w:tc>
          <w:tcPr>
            <w:tcW w:w="91" w:type="pct"/>
            <w:tcBorders>
              <w:bottom w:val="double" w:sz="6" w:space="0" w:color="000000"/>
            </w:tcBorders>
            <w:noWrap/>
            <w:tcMar>
              <w:top w:w="0" w:type="dxa"/>
              <w:left w:w="0" w:type="dxa"/>
              <w:bottom w:w="0" w:type="dxa"/>
              <w:right w:w="0" w:type="dxa"/>
            </w:tcMar>
            <w:vAlign w:val="bottom"/>
            <w:hideMark/>
          </w:tcPr>
          <w:p w14:paraId="3F6FCA2B" w14:textId="77777777" w:rsidR="00000000" w:rsidRDefault="00943B5A">
            <w:pPr>
              <w:pStyle w:val="a3"/>
              <w:spacing w:before="0" w:beforeAutospacing="0" w:after="0" w:afterAutospacing="0"/>
              <w:jc w:val="center"/>
              <w:rPr>
                <w:sz w:val="16"/>
                <w:szCs w:val="16"/>
              </w:rPr>
            </w:pPr>
            <w:r>
              <w:rPr>
                <w:sz w:val="16"/>
                <w:szCs w:val="16"/>
              </w:rPr>
              <w:t>$</w:t>
            </w:r>
          </w:p>
        </w:tc>
        <w:tc>
          <w:tcPr>
            <w:tcW w:w="358" w:type="pct"/>
            <w:tcBorders>
              <w:bottom w:val="double" w:sz="6" w:space="0" w:color="000000"/>
            </w:tcBorders>
            <w:noWrap/>
            <w:tcMar>
              <w:top w:w="0" w:type="dxa"/>
              <w:left w:w="0" w:type="dxa"/>
              <w:bottom w:w="0" w:type="dxa"/>
              <w:right w:w="0" w:type="dxa"/>
            </w:tcMar>
            <w:vAlign w:val="bottom"/>
            <w:hideMark/>
          </w:tcPr>
          <w:p w14:paraId="3EABA85E" w14:textId="77777777" w:rsidR="00000000" w:rsidRDefault="00943B5A">
            <w:pPr>
              <w:pStyle w:val="a3"/>
              <w:spacing w:before="0" w:beforeAutospacing="0" w:after="0" w:afterAutospacing="0"/>
              <w:jc w:val="right"/>
              <w:rPr>
                <w:sz w:val="16"/>
                <w:szCs w:val="16"/>
              </w:rPr>
            </w:pPr>
            <w:r>
              <w:rPr>
                <w:sz w:val="16"/>
                <w:szCs w:val="16"/>
              </w:rPr>
              <w:t>(373,218)</w:t>
            </w:r>
          </w:p>
        </w:tc>
      </w:tr>
      <w:tr w:rsidR="00000000" w14:paraId="2CCB47A3" w14:textId="77777777">
        <w:trPr>
          <w:divId w:val="892273381"/>
        </w:trPr>
        <w:tc>
          <w:tcPr>
            <w:tcW w:w="1849" w:type="pct"/>
            <w:tcMar>
              <w:top w:w="0" w:type="dxa"/>
              <w:left w:w="0" w:type="dxa"/>
              <w:bottom w:w="0" w:type="dxa"/>
              <w:right w:w="0" w:type="dxa"/>
            </w:tcMar>
            <w:vAlign w:val="bottom"/>
            <w:hideMark/>
          </w:tcPr>
          <w:p w14:paraId="3805BBF5" w14:textId="77777777" w:rsidR="00000000" w:rsidRDefault="00943B5A">
            <w:pPr>
              <w:pStyle w:val="a3"/>
              <w:spacing w:before="0" w:beforeAutospacing="0" w:after="0" w:afterAutospacing="0"/>
              <w:rPr>
                <w:sz w:val="20"/>
                <w:szCs w:val="20"/>
              </w:rPr>
            </w:pPr>
            <w:r>
              <w:rPr>
                <w:sz w:val="16"/>
                <w:szCs w:val="16"/>
              </w:rPr>
              <w:t>​</w:t>
            </w:r>
          </w:p>
        </w:tc>
        <w:tc>
          <w:tcPr>
            <w:tcW w:w="85" w:type="pct"/>
            <w:noWrap/>
            <w:tcMar>
              <w:top w:w="0" w:type="dxa"/>
              <w:left w:w="0" w:type="dxa"/>
              <w:bottom w:w="0" w:type="dxa"/>
              <w:right w:w="0" w:type="dxa"/>
            </w:tcMar>
            <w:vAlign w:val="bottom"/>
            <w:hideMark/>
          </w:tcPr>
          <w:p w14:paraId="4F08811E" w14:textId="77777777" w:rsidR="00000000" w:rsidRDefault="00943B5A">
            <w:pPr>
              <w:pStyle w:val="a3"/>
              <w:spacing w:before="0" w:beforeAutospacing="0" w:after="0" w:afterAutospacing="0"/>
              <w:rPr>
                <w:sz w:val="20"/>
                <w:szCs w:val="20"/>
              </w:rPr>
            </w:pPr>
            <w:r>
              <w:rPr>
                <w:sz w:val="16"/>
                <w:szCs w:val="16"/>
              </w:rPr>
              <w:t>​</w:t>
            </w:r>
          </w:p>
        </w:tc>
        <w:tc>
          <w:tcPr>
            <w:tcW w:w="351" w:type="pct"/>
            <w:noWrap/>
            <w:tcMar>
              <w:top w:w="0" w:type="dxa"/>
              <w:left w:w="0" w:type="dxa"/>
              <w:bottom w:w="0" w:type="dxa"/>
              <w:right w:w="0" w:type="dxa"/>
            </w:tcMar>
            <w:vAlign w:val="bottom"/>
            <w:hideMark/>
          </w:tcPr>
          <w:p w14:paraId="144E30F2" w14:textId="77777777" w:rsidR="00000000" w:rsidRDefault="00943B5A">
            <w:pPr>
              <w:pStyle w:val="a3"/>
              <w:spacing w:before="0" w:beforeAutospacing="0" w:after="0" w:afterAutospacing="0"/>
              <w:jc w:val="right"/>
              <w:rPr>
                <w:sz w:val="20"/>
                <w:szCs w:val="20"/>
              </w:rPr>
            </w:pPr>
            <w:r>
              <w:rPr>
                <w:sz w:val="16"/>
                <w:szCs w:val="16"/>
              </w:rPr>
              <w:t>​</w:t>
            </w:r>
          </w:p>
        </w:tc>
        <w:tc>
          <w:tcPr>
            <w:tcW w:w="85" w:type="pct"/>
            <w:noWrap/>
            <w:tcMar>
              <w:top w:w="0" w:type="dxa"/>
              <w:left w:w="0" w:type="dxa"/>
              <w:bottom w:w="0" w:type="dxa"/>
              <w:right w:w="0" w:type="dxa"/>
            </w:tcMar>
            <w:vAlign w:val="bottom"/>
            <w:hideMark/>
          </w:tcPr>
          <w:p w14:paraId="16B86D9D" w14:textId="77777777" w:rsidR="00000000" w:rsidRDefault="00943B5A">
            <w:pPr>
              <w:pStyle w:val="a3"/>
              <w:spacing w:before="0" w:beforeAutospacing="0" w:after="0" w:afterAutospacing="0"/>
              <w:rPr>
                <w:sz w:val="20"/>
                <w:szCs w:val="20"/>
              </w:rPr>
            </w:pPr>
            <w:r>
              <w:rPr>
                <w:sz w:val="16"/>
                <w:szCs w:val="16"/>
              </w:rPr>
              <w:t>​</w:t>
            </w:r>
          </w:p>
        </w:tc>
        <w:tc>
          <w:tcPr>
            <w:tcW w:w="85" w:type="pct"/>
            <w:noWrap/>
            <w:tcMar>
              <w:top w:w="0" w:type="dxa"/>
              <w:left w:w="0" w:type="dxa"/>
              <w:bottom w:w="0" w:type="dxa"/>
              <w:right w:w="0" w:type="dxa"/>
            </w:tcMar>
            <w:vAlign w:val="bottom"/>
            <w:hideMark/>
          </w:tcPr>
          <w:p w14:paraId="3C51CE44" w14:textId="77777777" w:rsidR="00000000" w:rsidRDefault="00943B5A">
            <w:pPr>
              <w:pStyle w:val="a3"/>
              <w:spacing w:before="0" w:beforeAutospacing="0" w:after="0" w:afterAutospacing="0"/>
              <w:jc w:val="center"/>
              <w:rPr>
                <w:sz w:val="20"/>
                <w:szCs w:val="20"/>
              </w:rPr>
            </w:pPr>
            <w:r>
              <w:rPr>
                <w:sz w:val="16"/>
                <w:szCs w:val="16"/>
              </w:rPr>
              <w:t>​</w:t>
            </w:r>
          </w:p>
        </w:tc>
        <w:tc>
          <w:tcPr>
            <w:tcW w:w="351" w:type="pct"/>
            <w:noWrap/>
            <w:tcMar>
              <w:top w:w="0" w:type="dxa"/>
              <w:left w:w="0" w:type="dxa"/>
              <w:bottom w:w="0" w:type="dxa"/>
              <w:right w:w="0" w:type="dxa"/>
            </w:tcMar>
            <w:vAlign w:val="bottom"/>
            <w:hideMark/>
          </w:tcPr>
          <w:p w14:paraId="2962E351" w14:textId="77777777" w:rsidR="00000000" w:rsidRDefault="00943B5A">
            <w:pPr>
              <w:pStyle w:val="a3"/>
              <w:spacing w:before="0" w:beforeAutospacing="0" w:after="0" w:afterAutospacing="0"/>
              <w:jc w:val="right"/>
              <w:rPr>
                <w:sz w:val="20"/>
                <w:szCs w:val="20"/>
              </w:rPr>
            </w:pPr>
            <w:r>
              <w:rPr>
                <w:sz w:val="16"/>
                <w:szCs w:val="16"/>
              </w:rPr>
              <w:t>​</w:t>
            </w:r>
          </w:p>
        </w:tc>
        <w:tc>
          <w:tcPr>
            <w:tcW w:w="85" w:type="pct"/>
            <w:noWrap/>
            <w:tcMar>
              <w:top w:w="0" w:type="dxa"/>
              <w:left w:w="0" w:type="dxa"/>
              <w:bottom w:w="0" w:type="dxa"/>
              <w:right w:w="0" w:type="dxa"/>
            </w:tcMar>
            <w:vAlign w:val="bottom"/>
            <w:hideMark/>
          </w:tcPr>
          <w:p w14:paraId="51B76162" w14:textId="77777777" w:rsidR="00000000" w:rsidRDefault="00943B5A">
            <w:pPr>
              <w:pStyle w:val="a3"/>
              <w:spacing w:before="0" w:beforeAutospacing="0" w:after="0" w:afterAutospacing="0"/>
              <w:rPr>
                <w:sz w:val="20"/>
                <w:szCs w:val="20"/>
              </w:rPr>
            </w:pPr>
            <w:r>
              <w:rPr>
                <w:sz w:val="16"/>
                <w:szCs w:val="16"/>
              </w:rPr>
              <w:t>​</w:t>
            </w:r>
          </w:p>
        </w:tc>
        <w:tc>
          <w:tcPr>
            <w:tcW w:w="85" w:type="pct"/>
            <w:noWrap/>
            <w:tcMar>
              <w:top w:w="0" w:type="dxa"/>
              <w:left w:w="0" w:type="dxa"/>
              <w:bottom w:w="0" w:type="dxa"/>
              <w:right w:w="0" w:type="dxa"/>
            </w:tcMar>
            <w:vAlign w:val="bottom"/>
            <w:hideMark/>
          </w:tcPr>
          <w:p w14:paraId="031FC6F8" w14:textId="77777777" w:rsidR="00000000" w:rsidRDefault="00943B5A">
            <w:pPr>
              <w:pStyle w:val="a3"/>
              <w:spacing w:before="0" w:beforeAutospacing="0" w:after="0" w:afterAutospacing="0"/>
              <w:jc w:val="center"/>
              <w:rPr>
                <w:sz w:val="20"/>
                <w:szCs w:val="20"/>
              </w:rPr>
            </w:pPr>
            <w:r>
              <w:rPr>
                <w:sz w:val="16"/>
                <w:szCs w:val="16"/>
              </w:rPr>
              <w:t>​</w:t>
            </w:r>
          </w:p>
        </w:tc>
        <w:tc>
          <w:tcPr>
            <w:tcW w:w="351" w:type="pct"/>
            <w:noWrap/>
            <w:tcMar>
              <w:top w:w="0" w:type="dxa"/>
              <w:left w:w="0" w:type="dxa"/>
              <w:bottom w:w="0" w:type="dxa"/>
              <w:right w:w="0" w:type="dxa"/>
            </w:tcMar>
            <w:vAlign w:val="bottom"/>
            <w:hideMark/>
          </w:tcPr>
          <w:p w14:paraId="7520CDD0" w14:textId="77777777" w:rsidR="00000000" w:rsidRDefault="00943B5A">
            <w:pPr>
              <w:pStyle w:val="a3"/>
              <w:spacing w:before="0" w:beforeAutospacing="0" w:after="0" w:afterAutospacing="0"/>
              <w:jc w:val="right"/>
              <w:rPr>
                <w:sz w:val="20"/>
                <w:szCs w:val="20"/>
              </w:rPr>
            </w:pPr>
            <w:r>
              <w:rPr>
                <w:sz w:val="16"/>
                <w:szCs w:val="16"/>
              </w:rPr>
              <w:t>​</w:t>
            </w:r>
          </w:p>
        </w:tc>
        <w:tc>
          <w:tcPr>
            <w:tcW w:w="85" w:type="pct"/>
            <w:noWrap/>
            <w:tcMar>
              <w:top w:w="0" w:type="dxa"/>
              <w:left w:w="0" w:type="dxa"/>
              <w:bottom w:w="0" w:type="dxa"/>
              <w:right w:w="0" w:type="dxa"/>
            </w:tcMar>
            <w:vAlign w:val="bottom"/>
            <w:hideMark/>
          </w:tcPr>
          <w:p w14:paraId="0684ADD6" w14:textId="77777777" w:rsidR="00000000" w:rsidRDefault="00943B5A">
            <w:pPr>
              <w:pStyle w:val="a3"/>
              <w:spacing w:before="0" w:beforeAutospacing="0" w:after="0" w:afterAutospacing="0"/>
              <w:rPr>
                <w:sz w:val="20"/>
                <w:szCs w:val="20"/>
              </w:rPr>
            </w:pPr>
            <w:r>
              <w:rPr>
                <w:sz w:val="16"/>
                <w:szCs w:val="16"/>
              </w:rPr>
              <w:t>​</w:t>
            </w:r>
          </w:p>
        </w:tc>
        <w:tc>
          <w:tcPr>
            <w:tcW w:w="102" w:type="pct"/>
            <w:noWrap/>
            <w:tcMar>
              <w:top w:w="0" w:type="dxa"/>
              <w:left w:w="0" w:type="dxa"/>
              <w:bottom w:w="0" w:type="dxa"/>
              <w:right w:w="0" w:type="dxa"/>
            </w:tcMar>
            <w:vAlign w:val="bottom"/>
            <w:hideMark/>
          </w:tcPr>
          <w:p w14:paraId="2B0DAC4E" w14:textId="77777777" w:rsidR="00000000" w:rsidRDefault="00943B5A">
            <w:pPr>
              <w:pStyle w:val="a3"/>
              <w:spacing w:before="0" w:beforeAutospacing="0" w:after="0" w:afterAutospacing="0"/>
              <w:jc w:val="center"/>
              <w:rPr>
                <w:sz w:val="20"/>
                <w:szCs w:val="20"/>
              </w:rPr>
            </w:pPr>
            <w:r>
              <w:rPr>
                <w:sz w:val="16"/>
                <w:szCs w:val="16"/>
              </w:rPr>
              <w:t>​</w:t>
            </w:r>
          </w:p>
        </w:tc>
        <w:tc>
          <w:tcPr>
            <w:tcW w:w="401" w:type="pct"/>
            <w:noWrap/>
            <w:tcMar>
              <w:top w:w="0" w:type="dxa"/>
              <w:left w:w="0" w:type="dxa"/>
              <w:bottom w:w="0" w:type="dxa"/>
              <w:right w:w="0" w:type="dxa"/>
            </w:tcMar>
            <w:vAlign w:val="bottom"/>
            <w:hideMark/>
          </w:tcPr>
          <w:p w14:paraId="469803B4" w14:textId="77777777" w:rsidR="00000000" w:rsidRDefault="00943B5A">
            <w:pPr>
              <w:pStyle w:val="a3"/>
              <w:spacing w:before="0" w:beforeAutospacing="0" w:after="0" w:afterAutospacing="0"/>
              <w:jc w:val="right"/>
              <w:rPr>
                <w:sz w:val="20"/>
                <w:szCs w:val="20"/>
              </w:rPr>
            </w:pPr>
            <w:r>
              <w:rPr>
                <w:sz w:val="16"/>
                <w:szCs w:val="16"/>
              </w:rPr>
              <w:t>​</w:t>
            </w:r>
          </w:p>
        </w:tc>
        <w:tc>
          <w:tcPr>
            <w:tcW w:w="85" w:type="pct"/>
            <w:noWrap/>
            <w:tcMar>
              <w:top w:w="0" w:type="dxa"/>
              <w:left w:w="0" w:type="dxa"/>
              <w:bottom w:w="0" w:type="dxa"/>
              <w:right w:w="0" w:type="dxa"/>
            </w:tcMar>
            <w:vAlign w:val="bottom"/>
            <w:hideMark/>
          </w:tcPr>
          <w:p w14:paraId="50D2E249" w14:textId="77777777" w:rsidR="00000000" w:rsidRDefault="00943B5A">
            <w:pPr>
              <w:pStyle w:val="a3"/>
              <w:spacing w:before="0" w:beforeAutospacing="0" w:after="0" w:afterAutospacing="0"/>
              <w:rPr>
                <w:sz w:val="20"/>
                <w:szCs w:val="20"/>
              </w:rPr>
            </w:pPr>
            <w:r>
              <w:rPr>
                <w:sz w:val="16"/>
                <w:szCs w:val="16"/>
              </w:rPr>
              <w:t>​</w:t>
            </w:r>
          </w:p>
        </w:tc>
        <w:tc>
          <w:tcPr>
            <w:tcW w:w="87" w:type="pct"/>
            <w:noWrap/>
            <w:tcMar>
              <w:top w:w="0" w:type="dxa"/>
              <w:left w:w="0" w:type="dxa"/>
              <w:bottom w:w="0" w:type="dxa"/>
              <w:right w:w="0" w:type="dxa"/>
            </w:tcMar>
            <w:vAlign w:val="bottom"/>
            <w:hideMark/>
          </w:tcPr>
          <w:p w14:paraId="453FF8D0" w14:textId="77777777" w:rsidR="00000000" w:rsidRDefault="00943B5A">
            <w:pPr>
              <w:pStyle w:val="a3"/>
              <w:spacing w:before="0" w:beforeAutospacing="0" w:after="0" w:afterAutospacing="0"/>
              <w:jc w:val="center"/>
              <w:rPr>
                <w:sz w:val="20"/>
                <w:szCs w:val="20"/>
              </w:rPr>
            </w:pPr>
            <w:r>
              <w:rPr>
                <w:sz w:val="16"/>
                <w:szCs w:val="16"/>
              </w:rPr>
              <w:t>​</w:t>
            </w:r>
          </w:p>
        </w:tc>
        <w:tc>
          <w:tcPr>
            <w:tcW w:w="371" w:type="pct"/>
            <w:noWrap/>
            <w:tcMar>
              <w:top w:w="0" w:type="dxa"/>
              <w:left w:w="0" w:type="dxa"/>
              <w:bottom w:w="0" w:type="dxa"/>
              <w:right w:w="0" w:type="dxa"/>
            </w:tcMar>
            <w:vAlign w:val="bottom"/>
            <w:hideMark/>
          </w:tcPr>
          <w:p w14:paraId="42392BCA" w14:textId="77777777" w:rsidR="00000000" w:rsidRDefault="00943B5A">
            <w:pPr>
              <w:pStyle w:val="a3"/>
              <w:spacing w:before="0" w:beforeAutospacing="0" w:after="0" w:afterAutospacing="0"/>
              <w:jc w:val="right"/>
              <w:rPr>
                <w:sz w:val="20"/>
                <w:szCs w:val="20"/>
              </w:rPr>
            </w:pPr>
            <w:r>
              <w:rPr>
                <w:sz w:val="16"/>
                <w:szCs w:val="16"/>
              </w:rPr>
              <w:t>​</w:t>
            </w:r>
          </w:p>
        </w:tc>
        <w:tc>
          <w:tcPr>
            <w:tcW w:w="83" w:type="pct"/>
            <w:noWrap/>
            <w:tcMar>
              <w:top w:w="0" w:type="dxa"/>
              <w:left w:w="0" w:type="dxa"/>
              <w:bottom w:w="0" w:type="dxa"/>
              <w:right w:w="0" w:type="dxa"/>
            </w:tcMar>
            <w:vAlign w:val="bottom"/>
            <w:hideMark/>
          </w:tcPr>
          <w:p w14:paraId="2651B143" w14:textId="77777777" w:rsidR="00000000" w:rsidRDefault="00943B5A">
            <w:pPr>
              <w:pStyle w:val="a3"/>
              <w:spacing w:before="0" w:beforeAutospacing="0" w:after="0" w:afterAutospacing="0"/>
              <w:rPr>
                <w:sz w:val="20"/>
                <w:szCs w:val="20"/>
              </w:rPr>
            </w:pPr>
            <w:r>
              <w:rPr>
                <w:sz w:val="16"/>
                <w:szCs w:val="16"/>
              </w:rPr>
              <w:t>​</w:t>
            </w:r>
          </w:p>
        </w:tc>
        <w:tc>
          <w:tcPr>
            <w:tcW w:w="91" w:type="pct"/>
            <w:noWrap/>
            <w:tcMar>
              <w:top w:w="0" w:type="dxa"/>
              <w:left w:w="0" w:type="dxa"/>
              <w:bottom w:w="0" w:type="dxa"/>
              <w:right w:w="0" w:type="dxa"/>
            </w:tcMar>
            <w:vAlign w:val="bottom"/>
            <w:hideMark/>
          </w:tcPr>
          <w:p w14:paraId="270A18C1" w14:textId="77777777" w:rsidR="00000000" w:rsidRDefault="00943B5A">
            <w:pPr>
              <w:pStyle w:val="a3"/>
              <w:spacing w:before="0" w:beforeAutospacing="0" w:after="0" w:afterAutospacing="0"/>
              <w:jc w:val="center"/>
              <w:rPr>
                <w:sz w:val="20"/>
                <w:szCs w:val="20"/>
              </w:rPr>
            </w:pPr>
            <w:r>
              <w:rPr>
                <w:sz w:val="16"/>
                <w:szCs w:val="16"/>
              </w:rPr>
              <w:t>​</w:t>
            </w:r>
          </w:p>
        </w:tc>
        <w:tc>
          <w:tcPr>
            <w:tcW w:w="358" w:type="pct"/>
            <w:noWrap/>
            <w:tcMar>
              <w:top w:w="0" w:type="dxa"/>
              <w:left w:w="0" w:type="dxa"/>
              <w:bottom w:w="0" w:type="dxa"/>
              <w:right w:w="0" w:type="dxa"/>
            </w:tcMar>
            <w:vAlign w:val="bottom"/>
            <w:hideMark/>
          </w:tcPr>
          <w:p w14:paraId="49646D8B" w14:textId="77777777" w:rsidR="00000000" w:rsidRDefault="00943B5A">
            <w:pPr>
              <w:pStyle w:val="a3"/>
              <w:spacing w:before="0" w:beforeAutospacing="0" w:after="0" w:afterAutospacing="0"/>
              <w:jc w:val="right"/>
              <w:rPr>
                <w:sz w:val="20"/>
                <w:szCs w:val="20"/>
              </w:rPr>
            </w:pPr>
            <w:r>
              <w:rPr>
                <w:sz w:val="16"/>
                <w:szCs w:val="16"/>
              </w:rPr>
              <w:t>​</w:t>
            </w:r>
          </w:p>
        </w:tc>
      </w:tr>
      <w:tr w:rsidR="00000000" w14:paraId="06ED96A6" w14:textId="77777777">
        <w:trPr>
          <w:divId w:val="892273381"/>
        </w:trPr>
        <w:tc>
          <w:tcPr>
            <w:tcW w:w="1849" w:type="pct"/>
            <w:tcMar>
              <w:top w:w="0" w:type="dxa"/>
              <w:left w:w="0" w:type="dxa"/>
              <w:bottom w:w="0" w:type="dxa"/>
              <w:right w:w="0" w:type="dxa"/>
            </w:tcMar>
            <w:vAlign w:val="bottom"/>
            <w:hideMark/>
          </w:tcPr>
          <w:p w14:paraId="0D87FF66" w14:textId="77777777" w:rsidR="00000000" w:rsidRDefault="00943B5A">
            <w:pPr>
              <w:pStyle w:val="a3"/>
              <w:spacing w:before="0" w:beforeAutospacing="0" w:after="0" w:afterAutospacing="0"/>
              <w:rPr>
                <w:sz w:val="20"/>
                <w:szCs w:val="20"/>
              </w:rPr>
            </w:pPr>
            <w:r>
              <w:rPr>
                <w:sz w:val="16"/>
                <w:szCs w:val="16"/>
              </w:rPr>
              <w:t>​</w:t>
            </w:r>
          </w:p>
        </w:tc>
        <w:tc>
          <w:tcPr>
            <w:tcW w:w="85" w:type="pct"/>
            <w:noWrap/>
            <w:tcMar>
              <w:top w:w="0" w:type="dxa"/>
              <w:left w:w="0" w:type="dxa"/>
              <w:bottom w:w="0" w:type="dxa"/>
              <w:right w:w="0" w:type="dxa"/>
            </w:tcMar>
            <w:vAlign w:val="bottom"/>
            <w:hideMark/>
          </w:tcPr>
          <w:p w14:paraId="355DB4F6" w14:textId="77777777" w:rsidR="00000000" w:rsidRDefault="00943B5A">
            <w:pPr>
              <w:pStyle w:val="a3"/>
              <w:spacing w:before="0" w:beforeAutospacing="0" w:after="0" w:afterAutospacing="0"/>
              <w:rPr>
                <w:sz w:val="20"/>
                <w:szCs w:val="20"/>
              </w:rPr>
            </w:pPr>
            <w:r>
              <w:rPr>
                <w:sz w:val="16"/>
                <w:szCs w:val="16"/>
              </w:rPr>
              <w:t>​</w:t>
            </w:r>
          </w:p>
        </w:tc>
        <w:tc>
          <w:tcPr>
            <w:tcW w:w="351" w:type="pct"/>
            <w:noWrap/>
            <w:tcMar>
              <w:top w:w="0" w:type="dxa"/>
              <w:left w:w="0" w:type="dxa"/>
              <w:bottom w:w="0" w:type="dxa"/>
              <w:right w:w="0" w:type="dxa"/>
            </w:tcMar>
            <w:vAlign w:val="bottom"/>
            <w:hideMark/>
          </w:tcPr>
          <w:p w14:paraId="66F41117" w14:textId="77777777" w:rsidR="00000000" w:rsidRDefault="00943B5A">
            <w:pPr>
              <w:pStyle w:val="a3"/>
              <w:spacing w:before="0" w:beforeAutospacing="0" w:after="0" w:afterAutospacing="0"/>
              <w:jc w:val="right"/>
              <w:rPr>
                <w:sz w:val="20"/>
                <w:szCs w:val="20"/>
              </w:rPr>
            </w:pPr>
            <w:r>
              <w:rPr>
                <w:sz w:val="16"/>
                <w:szCs w:val="16"/>
              </w:rPr>
              <w:t>​</w:t>
            </w:r>
          </w:p>
        </w:tc>
        <w:tc>
          <w:tcPr>
            <w:tcW w:w="85" w:type="pct"/>
            <w:noWrap/>
            <w:tcMar>
              <w:top w:w="0" w:type="dxa"/>
              <w:left w:w="0" w:type="dxa"/>
              <w:bottom w:w="0" w:type="dxa"/>
              <w:right w:w="0" w:type="dxa"/>
            </w:tcMar>
            <w:vAlign w:val="bottom"/>
            <w:hideMark/>
          </w:tcPr>
          <w:p w14:paraId="3C408363" w14:textId="77777777" w:rsidR="00000000" w:rsidRDefault="00943B5A">
            <w:pPr>
              <w:pStyle w:val="a3"/>
              <w:spacing w:before="0" w:beforeAutospacing="0" w:after="0" w:afterAutospacing="0"/>
              <w:rPr>
                <w:sz w:val="20"/>
                <w:szCs w:val="20"/>
              </w:rPr>
            </w:pPr>
            <w:r>
              <w:rPr>
                <w:sz w:val="16"/>
                <w:szCs w:val="16"/>
              </w:rPr>
              <w:t>​</w:t>
            </w:r>
          </w:p>
        </w:tc>
        <w:tc>
          <w:tcPr>
            <w:tcW w:w="85" w:type="pct"/>
            <w:noWrap/>
            <w:tcMar>
              <w:top w:w="0" w:type="dxa"/>
              <w:left w:w="0" w:type="dxa"/>
              <w:bottom w:w="0" w:type="dxa"/>
              <w:right w:w="0" w:type="dxa"/>
            </w:tcMar>
            <w:vAlign w:val="bottom"/>
            <w:hideMark/>
          </w:tcPr>
          <w:p w14:paraId="11FD3340" w14:textId="77777777" w:rsidR="00000000" w:rsidRDefault="00943B5A">
            <w:pPr>
              <w:pStyle w:val="a3"/>
              <w:spacing w:before="0" w:beforeAutospacing="0" w:after="0" w:afterAutospacing="0"/>
              <w:jc w:val="center"/>
              <w:rPr>
                <w:sz w:val="20"/>
                <w:szCs w:val="20"/>
              </w:rPr>
            </w:pPr>
            <w:r>
              <w:rPr>
                <w:sz w:val="16"/>
                <w:szCs w:val="16"/>
              </w:rPr>
              <w:t>​</w:t>
            </w:r>
          </w:p>
        </w:tc>
        <w:tc>
          <w:tcPr>
            <w:tcW w:w="351" w:type="pct"/>
            <w:noWrap/>
            <w:tcMar>
              <w:top w:w="0" w:type="dxa"/>
              <w:left w:w="0" w:type="dxa"/>
              <w:bottom w:w="0" w:type="dxa"/>
              <w:right w:w="0" w:type="dxa"/>
            </w:tcMar>
            <w:vAlign w:val="bottom"/>
            <w:hideMark/>
          </w:tcPr>
          <w:p w14:paraId="39A3E043" w14:textId="77777777" w:rsidR="00000000" w:rsidRDefault="00943B5A">
            <w:pPr>
              <w:pStyle w:val="a3"/>
              <w:spacing w:before="0" w:beforeAutospacing="0" w:after="0" w:afterAutospacing="0"/>
              <w:jc w:val="right"/>
              <w:rPr>
                <w:sz w:val="20"/>
                <w:szCs w:val="20"/>
              </w:rPr>
            </w:pPr>
            <w:r>
              <w:rPr>
                <w:sz w:val="16"/>
                <w:szCs w:val="16"/>
              </w:rPr>
              <w:t>​</w:t>
            </w:r>
          </w:p>
        </w:tc>
        <w:tc>
          <w:tcPr>
            <w:tcW w:w="85" w:type="pct"/>
            <w:noWrap/>
            <w:tcMar>
              <w:top w:w="0" w:type="dxa"/>
              <w:left w:w="0" w:type="dxa"/>
              <w:bottom w:w="0" w:type="dxa"/>
              <w:right w:w="0" w:type="dxa"/>
            </w:tcMar>
            <w:vAlign w:val="bottom"/>
            <w:hideMark/>
          </w:tcPr>
          <w:p w14:paraId="5EDF4527" w14:textId="77777777" w:rsidR="00000000" w:rsidRDefault="00943B5A">
            <w:pPr>
              <w:pStyle w:val="a3"/>
              <w:spacing w:before="0" w:beforeAutospacing="0" w:after="0" w:afterAutospacing="0"/>
              <w:rPr>
                <w:sz w:val="20"/>
                <w:szCs w:val="20"/>
              </w:rPr>
            </w:pPr>
            <w:r>
              <w:rPr>
                <w:sz w:val="16"/>
                <w:szCs w:val="16"/>
              </w:rPr>
              <w:t>​</w:t>
            </w:r>
          </w:p>
        </w:tc>
        <w:tc>
          <w:tcPr>
            <w:tcW w:w="85" w:type="pct"/>
            <w:noWrap/>
            <w:tcMar>
              <w:top w:w="0" w:type="dxa"/>
              <w:left w:w="0" w:type="dxa"/>
              <w:bottom w:w="0" w:type="dxa"/>
              <w:right w:w="0" w:type="dxa"/>
            </w:tcMar>
            <w:vAlign w:val="bottom"/>
            <w:hideMark/>
          </w:tcPr>
          <w:p w14:paraId="366CC8B4" w14:textId="77777777" w:rsidR="00000000" w:rsidRDefault="00943B5A">
            <w:pPr>
              <w:pStyle w:val="a3"/>
              <w:spacing w:before="0" w:beforeAutospacing="0" w:after="0" w:afterAutospacing="0"/>
              <w:jc w:val="center"/>
              <w:rPr>
                <w:sz w:val="20"/>
                <w:szCs w:val="20"/>
              </w:rPr>
            </w:pPr>
            <w:r>
              <w:rPr>
                <w:sz w:val="16"/>
                <w:szCs w:val="16"/>
              </w:rPr>
              <w:t>​</w:t>
            </w:r>
          </w:p>
        </w:tc>
        <w:tc>
          <w:tcPr>
            <w:tcW w:w="351" w:type="pct"/>
            <w:noWrap/>
            <w:tcMar>
              <w:top w:w="0" w:type="dxa"/>
              <w:left w:w="0" w:type="dxa"/>
              <w:bottom w:w="0" w:type="dxa"/>
              <w:right w:w="0" w:type="dxa"/>
            </w:tcMar>
            <w:vAlign w:val="bottom"/>
            <w:hideMark/>
          </w:tcPr>
          <w:p w14:paraId="065C6B93" w14:textId="77777777" w:rsidR="00000000" w:rsidRDefault="00943B5A">
            <w:pPr>
              <w:pStyle w:val="a3"/>
              <w:spacing w:before="0" w:beforeAutospacing="0" w:after="0" w:afterAutospacing="0"/>
              <w:jc w:val="right"/>
              <w:rPr>
                <w:sz w:val="20"/>
                <w:szCs w:val="20"/>
              </w:rPr>
            </w:pPr>
            <w:r>
              <w:rPr>
                <w:sz w:val="16"/>
                <w:szCs w:val="16"/>
              </w:rPr>
              <w:t>​</w:t>
            </w:r>
          </w:p>
        </w:tc>
        <w:tc>
          <w:tcPr>
            <w:tcW w:w="85" w:type="pct"/>
            <w:noWrap/>
            <w:tcMar>
              <w:top w:w="0" w:type="dxa"/>
              <w:left w:w="0" w:type="dxa"/>
              <w:bottom w:w="0" w:type="dxa"/>
              <w:right w:w="0" w:type="dxa"/>
            </w:tcMar>
            <w:vAlign w:val="bottom"/>
            <w:hideMark/>
          </w:tcPr>
          <w:p w14:paraId="22979323" w14:textId="77777777" w:rsidR="00000000" w:rsidRDefault="00943B5A">
            <w:pPr>
              <w:pStyle w:val="a3"/>
              <w:spacing w:before="0" w:beforeAutospacing="0" w:after="0" w:afterAutospacing="0"/>
              <w:rPr>
                <w:sz w:val="20"/>
                <w:szCs w:val="20"/>
              </w:rPr>
            </w:pPr>
            <w:r>
              <w:rPr>
                <w:sz w:val="16"/>
                <w:szCs w:val="16"/>
              </w:rPr>
              <w:t>​</w:t>
            </w:r>
          </w:p>
        </w:tc>
        <w:tc>
          <w:tcPr>
            <w:tcW w:w="102" w:type="pct"/>
            <w:noWrap/>
            <w:tcMar>
              <w:top w:w="0" w:type="dxa"/>
              <w:left w:w="0" w:type="dxa"/>
              <w:bottom w:w="0" w:type="dxa"/>
              <w:right w:w="0" w:type="dxa"/>
            </w:tcMar>
            <w:vAlign w:val="bottom"/>
            <w:hideMark/>
          </w:tcPr>
          <w:p w14:paraId="2BF46A0D" w14:textId="77777777" w:rsidR="00000000" w:rsidRDefault="00943B5A">
            <w:pPr>
              <w:pStyle w:val="a3"/>
              <w:spacing w:before="0" w:beforeAutospacing="0" w:after="0" w:afterAutospacing="0"/>
              <w:jc w:val="center"/>
              <w:rPr>
                <w:sz w:val="20"/>
                <w:szCs w:val="20"/>
              </w:rPr>
            </w:pPr>
            <w:r>
              <w:rPr>
                <w:sz w:val="16"/>
                <w:szCs w:val="16"/>
              </w:rPr>
              <w:t>​</w:t>
            </w:r>
          </w:p>
        </w:tc>
        <w:tc>
          <w:tcPr>
            <w:tcW w:w="401" w:type="pct"/>
            <w:noWrap/>
            <w:tcMar>
              <w:top w:w="0" w:type="dxa"/>
              <w:left w:w="0" w:type="dxa"/>
              <w:bottom w:w="0" w:type="dxa"/>
              <w:right w:w="0" w:type="dxa"/>
            </w:tcMar>
            <w:vAlign w:val="bottom"/>
            <w:hideMark/>
          </w:tcPr>
          <w:p w14:paraId="5A95415F" w14:textId="77777777" w:rsidR="00000000" w:rsidRDefault="00943B5A">
            <w:pPr>
              <w:pStyle w:val="a3"/>
              <w:spacing w:before="0" w:beforeAutospacing="0" w:after="0" w:afterAutospacing="0"/>
              <w:jc w:val="right"/>
              <w:rPr>
                <w:sz w:val="20"/>
                <w:szCs w:val="20"/>
              </w:rPr>
            </w:pPr>
            <w:r>
              <w:rPr>
                <w:sz w:val="16"/>
                <w:szCs w:val="16"/>
              </w:rPr>
              <w:t>​</w:t>
            </w:r>
          </w:p>
        </w:tc>
        <w:tc>
          <w:tcPr>
            <w:tcW w:w="85" w:type="pct"/>
            <w:noWrap/>
            <w:tcMar>
              <w:top w:w="0" w:type="dxa"/>
              <w:left w:w="0" w:type="dxa"/>
              <w:bottom w:w="0" w:type="dxa"/>
              <w:right w:w="0" w:type="dxa"/>
            </w:tcMar>
            <w:vAlign w:val="bottom"/>
            <w:hideMark/>
          </w:tcPr>
          <w:p w14:paraId="2AF9D2BF" w14:textId="77777777" w:rsidR="00000000" w:rsidRDefault="00943B5A">
            <w:pPr>
              <w:pStyle w:val="a3"/>
              <w:spacing w:before="0" w:beforeAutospacing="0" w:after="0" w:afterAutospacing="0"/>
              <w:rPr>
                <w:sz w:val="20"/>
                <w:szCs w:val="20"/>
              </w:rPr>
            </w:pPr>
            <w:r>
              <w:rPr>
                <w:sz w:val="16"/>
                <w:szCs w:val="16"/>
              </w:rPr>
              <w:t>​</w:t>
            </w:r>
          </w:p>
        </w:tc>
        <w:tc>
          <w:tcPr>
            <w:tcW w:w="87" w:type="pct"/>
            <w:noWrap/>
            <w:tcMar>
              <w:top w:w="0" w:type="dxa"/>
              <w:left w:w="0" w:type="dxa"/>
              <w:bottom w:w="0" w:type="dxa"/>
              <w:right w:w="0" w:type="dxa"/>
            </w:tcMar>
            <w:vAlign w:val="bottom"/>
            <w:hideMark/>
          </w:tcPr>
          <w:p w14:paraId="4D16BF2E" w14:textId="77777777" w:rsidR="00000000" w:rsidRDefault="00943B5A">
            <w:pPr>
              <w:pStyle w:val="a3"/>
              <w:spacing w:before="0" w:beforeAutospacing="0" w:after="0" w:afterAutospacing="0"/>
              <w:jc w:val="center"/>
              <w:rPr>
                <w:sz w:val="20"/>
                <w:szCs w:val="20"/>
              </w:rPr>
            </w:pPr>
            <w:r>
              <w:rPr>
                <w:sz w:val="16"/>
                <w:szCs w:val="16"/>
              </w:rPr>
              <w:t>​</w:t>
            </w:r>
          </w:p>
        </w:tc>
        <w:tc>
          <w:tcPr>
            <w:tcW w:w="371" w:type="pct"/>
            <w:noWrap/>
            <w:tcMar>
              <w:top w:w="0" w:type="dxa"/>
              <w:left w:w="0" w:type="dxa"/>
              <w:bottom w:w="0" w:type="dxa"/>
              <w:right w:w="0" w:type="dxa"/>
            </w:tcMar>
            <w:vAlign w:val="bottom"/>
            <w:hideMark/>
          </w:tcPr>
          <w:p w14:paraId="7CB120B9" w14:textId="77777777" w:rsidR="00000000" w:rsidRDefault="00943B5A">
            <w:pPr>
              <w:pStyle w:val="a3"/>
              <w:spacing w:before="0" w:beforeAutospacing="0" w:after="0" w:afterAutospacing="0"/>
              <w:jc w:val="right"/>
              <w:rPr>
                <w:sz w:val="20"/>
                <w:szCs w:val="20"/>
              </w:rPr>
            </w:pPr>
            <w:r>
              <w:rPr>
                <w:sz w:val="16"/>
                <w:szCs w:val="16"/>
              </w:rPr>
              <w:t>​</w:t>
            </w:r>
          </w:p>
        </w:tc>
        <w:tc>
          <w:tcPr>
            <w:tcW w:w="83" w:type="pct"/>
            <w:noWrap/>
            <w:tcMar>
              <w:top w:w="0" w:type="dxa"/>
              <w:left w:w="0" w:type="dxa"/>
              <w:bottom w:w="0" w:type="dxa"/>
              <w:right w:w="0" w:type="dxa"/>
            </w:tcMar>
            <w:vAlign w:val="bottom"/>
            <w:hideMark/>
          </w:tcPr>
          <w:p w14:paraId="32415151" w14:textId="77777777" w:rsidR="00000000" w:rsidRDefault="00943B5A">
            <w:pPr>
              <w:pStyle w:val="a3"/>
              <w:spacing w:before="0" w:beforeAutospacing="0" w:after="0" w:afterAutospacing="0"/>
              <w:rPr>
                <w:sz w:val="20"/>
                <w:szCs w:val="20"/>
              </w:rPr>
            </w:pPr>
            <w:r>
              <w:rPr>
                <w:sz w:val="16"/>
                <w:szCs w:val="16"/>
              </w:rPr>
              <w:t>​</w:t>
            </w:r>
          </w:p>
        </w:tc>
        <w:tc>
          <w:tcPr>
            <w:tcW w:w="91" w:type="pct"/>
            <w:noWrap/>
            <w:tcMar>
              <w:top w:w="0" w:type="dxa"/>
              <w:left w:w="0" w:type="dxa"/>
              <w:bottom w:w="0" w:type="dxa"/>
              <w:right w:w="0" w:type="dxa"/>
            </w:tcMar>
            <w:vAlign w:val="bottom"/>
            <w:hideMark/>
          </w:tcPr>
          <w:p w14:paraId="0ED970DD" w14:textId="77777777" w:rsidR="00000000" w:rsidRDefault="00943B5A">
            <w:pPr>
              <w:pStyle w:val="a3"/>
              <w:spacing w:before="0" w:beforeAutospacing="0" w:after="0" w:afterAutospacing="0"/>
              <w:jc w:val="center"/>
              <w:rPr>
                <w:sz w:val="20"/>
                <w:szCs w:val="20"/>
              </w:rPr>
            </w:pPr>
            <w:r>
              <w:rPr>
                <w:sz w:val="16"/>
                <w:szCs w:val="16"/>
              </w:rPr>
              <w:t>​</w:t>
            </w:r>
          </w:p>
        </w:tc>
        <w:tc>
          <w:tcPr>
            <w:tcW w:w="358" w:type="pct"/>
            <w:noWrap/>
            <w:tcMar>
              <w:top w:w="0" w:type="dxa"/>
              <w:left w:w="0" w:type="dxa"/>
              <w:bottom w:w="0" w:type="dxa"/>
              <w:right w:w="0" w:type="dxa"/>
            </w:tcMar>
            <w:vAlign w:val="bottom"/>
            <w:hideMark/>
          </w:tcPr>
          <w:p w14:paraId="46CB78FF" w14:textId="77777777" w:rsidR="00000000" w:rsidRDefault="00943B5A">
            <w:pPr>
              <w:pStyle w:val="a3"/>
              <w:spacing w:before="0" w:beforeAutospacing="0" w:after="0" w:afterAutospacing="0"/>
              <w:jc w:val="right"/>
              <w:rPr>
                <w:sz w:val="20"/>
                <w:szCs w:val="20"/>
              </w:rPr>
            </w:pPr>
            <w:r>
              <w:rPr>
                <w:sz w:val="16"/>
                <w:szCs w:val="16"/>
              </w:rPr>
              <w:t>​</w:t>
            </w:r>
          </w:p>
        </w:tc>
      </w:tr>
      <w:tr w:rsidR="00000000" w14:paraId="77F9B361" w14:textId="77777777">
        <w:trPr>
          <w:divId w:val="892273381"/>
        </w:trPr>
        <w:tc>
          <w:tcPr>
            <w:tcW w:w="1849" w:type="pct"/>
            <w:tcMar>
              <w:top w:w="0" w:type="dxa"/>
              <w:left w:w="0" w:type="dxa"/>
              <w:bottom w:w="0" w:type="dxa"/>
              <w:right w:w="0" w:type="dxa"/>
            </w:tcMar>
            <w:vAlign w:val="bottom"/>
            <w:hideMark/>
          </w:tcPr>
          <w:p w14:paraId="63B900C5" w14:textId="77777777" w:rsidR="00000000" w:rsidRDefault="00943B5A">
            <w:pPr>
              <w:pStyle w:val="a3"/>
              <w:spacing w:before="0" w:beforeAutospacing="0" w:after="0" w:afterAutospacing="0"/>
              <w:rPr>
                <w:sz w:val="20"/>
                <w:szCs w:val="20"/>
              </w:rPr>
            </w:pPr>
            <w:r>
              <w:rPr>
                <w:sz w:val="16"/>
                <w:szCs w:val="16"/>
              </w:rPr>
              <w:t>​</w:t>
            </w:r>
          </w:p>
        </w:tc>
        <w:tc>
          <w:tcPr>
            <w:tcW w:w="85" w:type="pct"/>
            <w:noWrap/>
            <w:tcMar>
              <w:top w:w="0" w:type="dxa"/>
              <w:left w:w="0" w:type="dxa"/>
              <w:bottom w:w="0" w:type="dxa"/>
              <w:right w:w="0" w:type="dxa"/>
            </w:tcMar>
            <w:vAlign w:val="bottom"/>
            <w:hideMark/>
          </w:tcPr>
          <w:p w14:paraId="4B5F74AF" w14:textId="77777777" w:rsidR="00000000" w:rsidRDefault="00943B5A">
            <w:pPr>
              <w:pStyle w:val="a3"/>
              <w:spacing w:before="0" w:beforeAutospacing="0" w:after="0" w:afterAutospacing="0"/>
              <w:rPr>
                <w:sz w:val="20"/>
                <w:szCs w:val="20"/>
              </w:rPr>
            </w:pPr>
            <w:r>
              <w:rPr>
                <w:sz w:val="16"/>
                <w:szCs w:val="16"/>
              </w:rPr>
              <w:t>​</w:t>
            </w:r>
          </w:p>
        </w:tc>
        <w:tc>
          <w:tcPr>
            <w:tcW w:w="351" w:type="pct"/>
            <w:noWrap/>
            <w:tcMar>
              <w:top w:w="0" w:type="dxa"/>
              <w:left w:w="0" w:type="dxa"/>
              <w:bottom w:w="0" w:type="dxa"/>
              <w:right w:w="0" w:type="dxa"/>
            </w:tcMar>
            <w:vAlign w:val="bottom"/>
            <w:hideMark/>
          </w:tcPr>
          <w:p w14:paraId="280C45BA" w14:textId="77777777" w:rsidR="00000000" w:rsidRDefault="00943B5A">
            <w:pPr>
              <w:pStyle w:val="a3"/>
              <w:spacing w:before="0" w:beforeAutospacing="0" w:after="0" w:afterAutospacing="0"/>
              <w:rPr>
                <w:sz w:val="20"/>
                <w:szCs w:val="20"/>
              </w:rPr>
            </w:pPr>
            <w:r>
              <w:rPr>
                <w:sz w:val="16"/>
                <w:szCs w:val="16"/>
              </w:rPr>
              <w:t>​</w:t>
            </w:r>
          </w:p>
        </w:tc>
        <w:tc>
          <w:tcPr>
            <w:tcW w:w="85" w:type="pct"/>
            <w:noWrap/>
            <w:tcMar>
              <w:top w:w="0" w:type="dxa"/>
              <w:left w:w="0" w:type="dxa"/>
              <w:bottom w:w="0" w:type="dxa"/>
              <w:right w:w="0" w:type="dxa"/>
            </w:tcMar>
            <w:vAlign w:val="bottom"/>
            <w:hideMark/>
          </w:tcPr>
          <w:p w14:paraId="79DBB67A" w14:textId="77777777" w:rsidR="00000000" w:rsidRDefault="00943B5A">
            <w:pPr>
              <w:pStyle w:val="a3"/>
              <w:spacing w:before="0" w:beforeAutospacing="0" w:after="0" w:afterAutospacing="0"/>
              <w:rPr>
                <w:sz w:val="20"/>
                <w:szCs w:val="20"/>
              </w:rPr>
            </w:pPr>
            <w:r>
              <w:rPr>
                <w:sz w:val="16"/>
                <w:szCs w:val="16"/>
              </w:rPr>
              <w:t>​</w:t>
            </w:r>
          </w:p>
        </w:tc>
        <w:tc>
          <w:tcPr>
            <w:tcW w:w="85" w:type="pct"/>
            <w:noWrap/>
            <w:tcMar>
              <w:top w:w="0" w:type="dxa"/>
              <w:left w:w="0" w:type="dxa"/>
              <w:bottom w:w="0" w:type="dxa"/>
              <w:right w:w="0" w:type="dxa"/>
            </w:tcMar>
            <w:vAlign w:val="bottom"/>
            <w:hideMark/>
          </w:tcPr>
          <w:p w14:paraId="7CF45237" w14:textId="77777777" w:rsidR="00000000" w:rsidRDefault="00943B5A">
            <w:pPr>
              <w:pStyle w:val="a3"/>
              <w:spacing w:before="0" w:beforeAutospacing="0" w:after="0" w:afterAutospacing="0"/>
              <w:jc w:val="center"/>
              <w:rPr>
                <w:sz w:val="20"/>
                <w:szCs w:val="20"/>
              </w:rPr>
            </w:pPr>
            <w:r>
              <w:rPr>
                <w:sz w:val="16"/>
                <w:szCs w:val="16"/>
              </w:rPr>
              <w:t>​</w:t>
            </w:r>
          </w:p>
        </w:tc>
        <w:tc>
          <w:tcPr>
            <w:tcW w:w="351" w:type="pct"/>
            <w:noWrap/>
            <w:tcMar>
              <w:top w:w="0" w:type="dxa"/>
              <w:left w:w="0" w:type="dxa"/>
              <w:bottom w:w="0" w:type="dxa"/>
              <w:right w:w="0" w:type="dxa"/>
            </w:tcMar>
            <w:vAlign w:val="bottom"/>
            <w:hideMark/>
          </w:tcPr>
          <w:p w14:paraId="4402F766" w14:textId="77777777" w:rsidR="00000000" w:rsidRDefault="00943B5A">
            <w:pPr>
              <w:pStyle w:val="a3"/>
              <w:spacing w:before="0" w:beforeAutospacing="0" w:after="0" w:afterAutospacing="0"/>
              <w:rPr>
                <w:sz w:val="20"/>
                <w:szCs w:val="20"/>
              </w:rPr>
            </w:pPr>
            <w:r>
              <w:rPr>
                <w:sz w:val="16"/>
                <w:szCs w:val="16"/>
              </w:rPr>
              <w:t>​</w:t>
            </w:r>
          </w:p>
        </w:tc>
        <w:tc>
          <w:tcPr>
            <w:tcW w:w="85" w:type="pct"/>
            <w:noWrap/>
            <w:tcMar>
              <w:top w:w="0" w:type="dxa"/>
              <w:left w:w="0" w:type="dxa"/>
              <w:bottom w:w="0" w:type="dxa"/>
              <w:right w:w="0" w:type="dxa"/>
            </w:tcMar>
            <w:vAlign w:val="bottom"/>
            <w:hideMark/>
          </w:tcPr>
          <w:p w14:paraId="40D9E1CA" w14:textId="77777777" w:rsidR="00000000" w:rsidRDefault="00943B5A">
            <w:pPr>
              <w:pStyle w:val="a3"/>
              <w:spacing w:before="0" w:beforeAutospacing="0" w:after="0" w:afterAutospacing="0"/>
              <w:rPr>
                <w:sz w:val="20"/>
                <w:szCs w:val="20"/>
              </w:rPr>
            </w:pPr>
            <w:r>
              <w:rPr>
                <w:sz w:val="16"/>
                <w:szCs w:val="16"/>
              </w:rPr>
              <w:t>​</w:t>
            </w:r>
          </w:p>
        </w:tc>
        <w:tc>
          <w:tcPr>
            <w:tcW w:w="85" w:type="pct"/>
            <w:noWrap/>
            <w:tcMar>
              <w:top w:w="0" w:type="dxa"/>
              <w:left w:w="0" w:type="dxa"/>
              <w:bottom w:w="0" w:type="dxa"/>
              <w:right w:w="0" w:type="dxa"/>
            </w:tcMar>
            <w:vAlign w:val="bottom"/>
            <w:hideMark/>
          </w:tcPr>
          <w:p w14:paraId="01B7E524" w14:textId="77777777" w:rsidR="00000000" w:rsidRDefault="00943B5A">
            <w:pPr>
              <w:pStyle w:val="a3"/>
              <w:spacing w:before="0" w:beforeAutospacing="0" w:after="0" w:afterAutospacing="0"/>
              <w:jc w:val="center"/>
              <w:rPr>
                <w:sz w:val="20"/>
                <w:szCs w:val="20"/>
              </w:rPr>
            </w:pPr>
            <w:r>
              <w:rPr>
                <w:sz w:val="16"/>
                <w:szCs w:val="16"/>
              </w:rPr>
              <w:t>​</w:t>
            </w:r>
          </w:p>
        </w:tc>
        <w:tc>
          <w:tcPr>
            <w:tcW w:w="351" w:type="pct"/>
            <w:noWrap/>
            <w:tcMar>
              <w:top w:w="0" w:type="dxa"/>
              <w:left w:w="0" w:type="dxa"/>
              <w:bottom w:w="0" w:type="dxa"/>
              <w:right w:w="0" w:type="dxa"/>
            </w:tcMar>
            <w:vAlign w:val="bottom"/>
            <w:hideMark/>
          </w:tcPr>
          <w:p w14:paraId="06DE58FE" w14:textId="77777777" w:rsidR="00000000" w:rsidRDefault="00943B5A">
            <w:pPr>
              <w:pStyle w:val="a3"/>
              <w:spacing w:before="0" w:beforeAutospacing="0" w:after="0" w:afterAutospacing="0"/>
              <w:rPr>
                <w:sz w:val="20"/>
                <w:szCs w:val="20"/>
              </w:rPr>
            </w:pPr>
            <w:r>
              <w:rPr>
                <w:sz w:val="16"/>
                <w:szCs w:val="16"/>
              </w:rPr>
              <w:t>​</w:t>
            </w:r>
          </w:p>
        </w:tc>
        <w:tc>
          <w:tcPr>
            <w:tcW w:w="85" w:type="pct"/>
            <w:noWrap/>
            <w:tcMar>
              <w:top w:w="0" w:type="dxa"/>
              <w:left w:w="0" w:type="dxa"/>
              <w:bottom w:w="0" w:type="dxa"/>
              <w:right w:w="0" w:type="dxa"/>
            </w:tcMar>
            <w:vAlign w:val="bottom"/>
            <w:hideMark/>
          </w:tcPr>
          <w:p w14:paraId="1B08C39F" w14:textId="77777777" w:rsidR="00000000" w:rsidRDefault="00943B5A">
            <w:pPr>
              <w:pStyle w:val="a3"/>
              <w:spacing w:before="0" w:beforeAutospacing="0" w:after="0" w:afterAutospacing="0"/>
              <w:rPr>
                <w:sz w:val="20"/>
                <w:szCs w:val="20"/>
              </w:rPr>
            </w:pPr>
            <w:r>
              <w:rPr>
                <w:sz w:val="16"/>
                <w:szCs w:val="16"/>
              </w:rPr>
              <w:t>​</w:t>
            </w:r>
          </w:p>
        </w:tc>
        <w:tc>
          <w:tcPr>
            <w:tcW w:w="504" w:type="pct"/>
            <w:gridSpan w:val="2"/>
            <w:noWrap/>
            <w:tcMar>
              <w:top w:w="0" w:type="dxa"/>
              <w:left w:w="0" w:type="dxa"/>
              <w:bottom w:w="0" w:type="dxa"/>
              <w:right w:w="0" w:type="dxa"/>
            </w:tcMar>
            <w:vAlign w:val="bottom"/>
            <w:hideMark/>
          </w:tcPr>
          <w:p w14:paraId="3A456FD6" w14:textId="77777777" w:rsidR="00000000" w:rsidRDefault="00943B5A">
            <w:pPr>
              <w:pStyle w:val="a3"/>
              <w:spacing w:before="0" w:beforeAutospacing="0" w:after="0" w:afterAutospacing="0"/>
              <w:jc w:val="center"/>
              <w:rPr>
                <w:sz w:val="16"/>
                <w:szCs w:val="16"/>
              </w:rPr>
            </w:pPr>
            <w:r>
              <w:rPr>
                <w:b/>
                <w:bCs/>
                <w:sz w:val="16"/>
                <w:szCs w:val="16"/>
              </w:rPr>
              <w:t>Accumulated</w:t>
            </w:r>
          </w:p>
        </w:tc>
        <w:tc>
          <w:tcPr>
            <w:tcW w:w="85" w:type="pct"/>
            <w:tcMar>
              <w:top w:w="0" w:type="dxa"/>
              <w:left w:w="0" w:type="dxa"/>
              <w:bottom w:w="0" w:type="dxa"/>
              <w:right w:w="0" w:type="dxa"/>
            </w:tcMar>
            <w:vAlign w:val="bottom"/>
            <w:hideMark/>
          </w:tcPr>
          <w:p w14:paraId="14E04178" w14:textId="77777777" w:rsidR="00000000" w:rsidRDefault="00943B5A">
            <w:pPr>
              <w:pStyle w:val="a3"/>
              <w:spacing w:before="0" w:beforeAutospacing="0" w:after="0" w:afterAutospacing="0"/>
              <w:rPr>
                <w:sz w:val="20"/>
                <w:szCs w:val="20"/>
              </w:rPr>
            </w:pPr>
            <w:r>
              <w:rPr>
                <w:b/>
                <w:bCs/>
                <w:sz w:val="16"/>
                <w:szCs w:val="16"/>
              </w:rPr>
              <w:t>​</w:t>
            </w:r>
          </w:p>
        </w:tc>
        <w:tc>
          <w:tcPr>
            <w:tcW w:w="87" w:type="pct"/>
            <w:noWrap/>
            <w:tcMar>
              <w:top w:w="0" w:type="dxa"/>
              <w:left w:w="0" w:type="dxa"/>
              <w:bottom w:w="0" w:type="dxa"/>
              <w:right w:w="0" w:type="dxa"/>
            </w:tcMar>
            <w:vAlign w:val="bottom"/>
            <w:hideMark/>
          </w:tcPr>
          <w:p w14:paraId="7A3C56C8" w14:textId="77777777" w:rsidR="00000000" w:rsidRDefault="00943B5A">
            <w:pPr>
              <w:pStyle w:val="a3"/>
              <w:spacing w:before="0" w:beforeAutospacing="0" w:after="0" w:afterAutospacing="0"/>
              <w:jc w:val="center"/>
              <w:rPr>
                <w:sz w:val="20"/>
                <w:szCs w:val="20"/>
              </w:rPr>
            </w:pPr>
            <w:r>
              <w:rPr>
                <w:sz w:val="16"/>
                <w:szCs w:val="16"/>
              </w:rPr>
              <w:t>​</w:t>
            </w:r>
          </w:p>
        </w:tc>
        <w:tc>
          <w:tcPr>
            <w:tcW w:w="371" w:type="pct"/>
            <w:noWrap/>
            <w:tcMar>
              <w:top w:w="0" w:type="dxa"/>
              <w:left w:w="0" w:type="dxa"/>
              <w:bottom w:w="0" w:type="dxa"/>
              <w:right w:w="0" w:type="dxa"/>
            </w:tcMar>
            <w:vAlign w:val="bottom"/>
            <w:hideMark/>
          </w:tcPr>
          <w:p w14:paraId="77DA2DB7" w14:textId="77777777" w:rsidR="00000000" w:rsidRDefault="00943B5A">
            <w:pPr>
              <w:pStyle w:val="a3"/>
              <w:spacing w:before="0" w:beforeAutospacing="0" w:after="0" w:afterAutospacing="0"/>
              <w:rPr>
                <w:sz w:val="20"/>
                <w:szCs w:val="20"/>
              </w:rPr>
            </w:pPr>
            <w:r>
              <w:rPr>
                <w:sz w:val="16"/>
                <w:szCs w:val="16"/>
              </w:rPr>
              <w:t>​</w:t>
            </w:r>
          </w:p>
        </w:tc>
        <w:tc>
          <w:tcPr>
            <w:tcW w:w="83" w:type="pct"/>
            <w:noWrap/>
            <w:tcMar>
              <w:top w:w="0" w:type="dxa"/>
              <w:left w:w="0" w:type="dxa"/>
              <w:bottom w:w="0" w:type="dxa"/>
              <w:right w:w="0" w:type="dxa"/>
            </w:tcMar>
            <w:vAlign w:val="bottom"/>
            <w:hideMark/>
          </w:tcPr>
          <w:p w14:paraId="0818B773" w14:textId="77777777" w:rsidR="00000000" w:rsidRDefault="00943B5A">
            <w:pPr>
              <w:pStyle w:val="a3"/>
              <w:spacing w:before="0" w:beforeAutospacing="0" w:after="0" w:afterAutospacing="0"/>
              <w:rPr>
                <w:sz w:val="20"/>
                <w:szCs w:val="20"/>
              </w:rPr>
            </w:pPr>
            <w:r>
              <w:rPr>
                <w:sz w:val="16"/>
                <w:szCs w:val="16"/>
              </w:rPr>
              <w:t>​</w:t>
            </w:r>
          </w:p>
        </w:tc>
        <w:tc>
          <w:tcPr>
            <w:tcW w:w="91" w:type="pct"/>
            <w:noWrap/>
            <w:tcMar>
              <w:top w:w="0" w:type="dxa"/>
              <w:left w:w="0" w:type="dxa"/>
              <w:bottom w:w="0" w:type="dxa"/>
              <w:right w:w="0" w:type="dxa"/>
            </w:tcMar>
            <w:vAlign w:val="bottom"/>
            <w:hideMark/>
          </w:tcPr>
          <w:p w14:paraId="374274E5" w14:textId="77777777" w:rsidR="00000000" w:rsidRDefault="00943B5A">
            <w:pPr>
              <w:pStyle w:val="a3"/>
              <w:spacing w:before="0" w:beforeAutospacing="0" w:after="0" w:afterAutospacing="0"/>
              <w:jc w:val="center"/>
              <w:rPr>
                <w:sz w:val="20"/>
                <w:szCs w:val="20"/>
              </w:rPr>
            </w:pPr>
            <w:r>
              <w:rPr>
                <w:sz w:val="16"/>
                <w:szCs w:val="16"/>
              </w:rPr>
              <w:t>​</w:t>
            </w:r>
          </w:p>
        </w:tc>
        <w:tc>
          <w:tcPr>
            <w:tcW w:w="358" w:type="pct"/>
            <w:noWrap/>
            <w:tcMar>
              <w:top w:w="0" w:type="dxa"/>
              <w:left w:w="0" w:type="dxa"/>
              <w:bottom w:w="0" w:type="dxa"/>
              <w:right w:w="0" w:type="dxa"/>
            </w:tcMar>
            <w:vAlign w:val="bottom"/>
            <w:hideMark/>
          </w:tcPr>
          <w:p w14:paraId="0B8B3EED" w14:textId="77777777" w:rsidR="00000000" w:rsidRDefault="00943B5A">
            <w:pPr>
              <w:pStyle w:val="a3"/>
              <w:spacing w:before="0" w:beforeAutospacing="0" w:after="0" w:afterAutospacing="0"/>
              <w:rPr>
                <w:sz w:val="20"/>
                <w:szCs w:val="20"/>
              </w:rPr>
            </w:pPr>
            <w:r>
              <w:rPr>
                <w:sz w:val="16"/>
                <w:szCs w:val="16"/>
              </w:rPr>
              <w:t>​</w:t>
            </w:r>
          </w:p>
        </w:tc>
      </w:tr>
      <w:tr w:rsidR="00000000" w14:paraId="5224C063" w14:textId="77777777">
        <w:trPr>
          <w:divId w:val="892273381"/>
        </w:trPr>
        <w:tc>
          <w:tcPr>
            <w:tcW w:w="1849" w:type="pct"/>
            <w:tcMar>
              <w:top w:w="0" w:type="dxa"/>
              <w:left w:w="0" w:type="dxa"/>
              <w:bottom w:w="0" w:type="dxa"/>
              <w:right w:w="0" w:type="dxa"/>
            </w:tcMar>
            <w:vAlign w:val="bottom"/>
            <w:hideMark/>
          </w:tcPr>
          <w:p w14:paraId="416393AA" w14:textId="77777777" w:rsidR="00000000" w:rsidRDefault="00943B5A">
            <w:pPr>
              <w:pStyle w:val="a3"/>
              <w:spacing w:before="0" w:beforeAutospacing="0" w:after="0" w:afterAutospacing="0"/>
              <w:rPr>
                <w:sz w:val="20"/>
                <w:szCs w:val="20"/>
              </w:rPr>
            </w:pPr>
            <w:r>
              <w:rPr>
                <w:sz w:val="16"/>
                <w:szCs w:val="16"/>
              </w:rPr>
              <w:t>​</w:t>
            </w:r>
          </w:p>
        </w:tc>
        <w:tc>
          <w:tcPr>
            <w:tcW w:w="85" w:type="pct"/>
            <w:noWrap/>
            <w:tcMar>
              <w:top w:w="0" w:type="dxa"/>
              <w:left w:w="0" w:type="dxa"/>
              <w:bottom w:w="0" w:type="dxa"/>
              <w:right w:w="0" w:type="dxa"/>
            </w:tcMar>
            <w:vAlign w:val="bottom"/>
            <w:hideMark/>
          </w:tcPr>
          <w:p w14:paraId="2424AB50" w14:textId="77777777" w:rsidR="00000000" w:rsidRDefault="00943B5A">
            <w:pPr>
              <w:pStyle w:val="a3"/>
              <w:spacing w:before="0" w:beforeAutospacing="0" w:after="0" w:afterAutospacing="0"/>
              <w:rPr>
                <w:sz w:val="20"/>
                <w:szCs w:val="20"/>
              </w:rPr>
            </w:pPr>
            <w:r>
              <w:rPr>
                <w:sz w:val="16"/>
                <w:szCs w:val="16"/>
              </w:rPr>
              <w:t>​</w:t>
            </w:r>
          </w:p>
        </w:tc>
        <w:tc>
          <w:tcPr>
            <w:tcW w:w="351" w:type="pct"/>
            <w:tcMar>
              <w:top w:w="0" w:type="dxa"/>
              <w:left w:w="0" w:type="dxa"/>
              <w:bottom w:w="0" w:type="dxa"/>
              <w:right w:w="0" w:type="dxa"/>
            </w:tcMar>
            <w:vAlign w:val="bottom"/>
            <w:hideMark/>
          </w:tcPr>
          <w:p w14:paraId="2DCCEBA3" w14:textId="77777777" w:rsidR="00000000" w:rsidRDefault="00943B5A">
            <w:pPr>
              <w:pStyle w:val="a3"/>
              <w:spacing w:before="0" w:beforeAutospacing="0" w:after="0" w:afterAutospacing="0"/>
              <w:jc w:val="center"/>
              <w:rPr>
                <w:sz w:val="20"/>
                <w:szCs w:val="20"/>
              </w:rPr>
            </w:pPr>
            <w:r>
              <w:rPr>
                <w:b/>
                <w:bCs/>
                <w:sz w:val="16"/>
                <w:szCs w:val="16"/>
              </w:rPr>
              <w:t>​</w:t>
            </w:r>
          </w:p>
        </w:tc>
        <w:tc>
          <w:tcPr>
            <w:tcW w:w="85" w:type="pct"/>
            <w:tcMar>
              <w:top w:w="0" w:type="dxa"/>
              <w:left w:w="0" w:type="dxa"/>
              <w:bottom w:w="0" w:type="dxa"/>
              <w:right w:w="0" w:type="dxa"/>
            </w:tcMar>
            <w:vAlign w:val="bottom"/>
            <w:hideMark/>
          </w:tcPr>
          <w:p w14:paraId="2978A24F" w14:textId="77777777" w:rsidR="00000000" w:rsidRDefault="00943B5A">
            <w:pPr>
              <w:pStyle w:val="a3"/>
              <w:spacing w:before="0" w:beforeAutospacing="0" w:after="0" w:afterAutospacing="0"/>
              <w:jc w:val="center"/>
              <w:rPr>
                <w:sz w:val="20"/>
                <w:szCs w:val="20"/>
              </w:rPr>
            </w:pPr>
            <w:r>
              <w:rPr>
                <w:b/>
                <w:bCs/>
                <w:sz w:val="16"/>
                <w:szCs w:val="16"/>
              </w:rPr>
              <w:t>​</w:t>
            </w:r>
          </w:p>
        </w:tc>
        <w:tc>
          <w:tcPr>
            <w:tcW w:w="85" w:type="pct"/>
            <w:tcMar>
              <w:top w:w="0" w:type="dxa"/>
              <w:left w:w="0" w:type="dxa"/>
              <w:bottom w:w="0" w:type="dxa"/>
              <w:right w:w="0" w:type="dxa"/>
            </w:tcMar>
            <w:vAlign w:val="bottom"/>
            <w:hideMark/>
          </w:tcPr>
          <w:p w14:paraId="13F77F3A" w14:textId="77777777" w:rsidR="00000000" w:rsidRDefault="00943B5A">
            <w:pPr>
              <w:pStyle w:val="a3"/>
              <w:spacing w:before="0" w:beforeAutospacing="0" w:after="0" w:afterAutospacing="0"/>
              <w:jc w:val="center"/>
              <w:rPr>
                <w:sz w:val="20"/>
                <w:szCs w:val="20"/>
              </w:rPr>
            </w:pPr>
            <w:r>
              <w:rPr>
                <w:b/>
                <w:bCs/>
                <w:sz w:val="16"/>
                <w:szCs w:val="16"/>
              </w:rPr>
              <w:t>​</w:t>
            </w:r>
          </w:p>
        </w:tc>
        <w:tc>
          <w:tcPr>
            <w:tcW w:w="351" w:type="pct"/>
            <w:tcMar>
              <w:top w:w="0" w:type="dxa"/>
              <w:left w:w="0" w:type="dxa"/>
              <w:bottom w:w="0" w:type="dxa"/>
              <w:right w:w="0" w:type="dxa"/>
            </w:tcMar>
            <w:vAlign w:val="bottom"/>
            <w:hideMark/>
          </w:tcPr>
          <w:p w14:paraId="18D89556" w14:textId="77777777" w:rsidR="00000000" w:rsidRDefault="00943B5A">
            <w:pPr>
              <w:pStyle w:val="a3"/>
              <w:spacing w:before="0" w:beforeAutospacing="0" w:after="0" w:afterAutospacing="0"/>
              <w:jc w:val="center"/>
              <w:rPr>
                <w:sz w:val="20"/>
                <w:szCs w:val="20"/>
              </w:rPr>
            </w:pPr>
            <w:r>
              <w:rPr>
                <w:b/>
                <w:bCs/>
                <w:sz w:val="16"/>
                <w:szCs w:val="16"/>
              </w:rPr>
              <w:t>​</w:t>
            </w:r>
          </w:p>
        </w:tc>
        <w:tc>
          <w:tcPr>
            <w:tcW w:w="85" w:type="pct"/>
            <w:tcMar>
              <w:top w:w="0" w:type="dxa"/>
              <w:left w:w="0" w:type="dxa"/>
              <w:bottom w:w="0" w:type="dxa"/>
              <w:right w:w="0" w:type="dxa"/>
            </w:tcMar>
            <w:vAlign w:val="bottom"/>
            <w:hideMark/>
          </w:tcPr>
          <w:p w14:paraId="47E5BFBC" w14:textId="77777777" w:rsidR="00000000" w:rsidRDefault="00943B5A">
            <w:pPr>
              <w:pStyle w:val="a3"/>
              <w:spacing w:before="0" w:beforeAutospacing="0" w:after="0" w:afterAutospacing="0"/>
              <w:rPr>
                <w:sz w:val="20"/>
                <w:szCs w:val="20"/>
              </w:rPr>
            </w:pPr>
            <w:r>
              <w:rPr>
                <w:b/>
                <w:bCs/>
                <w:sz w:val="16"/>
                <w:szCs w:val="16"/>
              </w:rPr>
              <w:t>​</w:t>
            </w:r>
          </w:p>
        </w:tc>
        <w:tc>
          <w:tcPr>
            <w:tcW w:w="437" w:type="pct"/>
            <w:gridSpan w:val="2"/>
            <w:noWrap/>
            <w:tcMar>
              <w:top w:w="0" w:type="dxa"/>
              <w:left w:w="0" w:type="dxa"/>
              <w:bottom w:w="0" w:type="dxa"/>
              <w:right w:w="0" w:type="dxa"/>
            </w:tcMar>
            <w:vAlign w:val="bottom"/>
            <w:hideMark/>
          </w:tcPr>
          <w:p w14:paraId="53F971AD" w14:textId="77777777" w:rsidR="00000000" w:rsidRDefault="00943B5A">
            <w:pPr>
              <w:pStyle w:val="a3"/>
              <w:spacing w:before="0" w:beforeAutospacing="0" w:after="0" w:afterAutospacing="0"/>
              <w:jc w:val="center"/>
              <w:rPr>
                <w:sz w:val="16"/>
                <w:szCs w:val="16"/>
              </w:rPr>
            </w:pPr>
            <w:r>
              <w:rPr>
                <w:b/>
                <w:bCs/>
                <w:sz w:val="16"/>
                <w:szCs w:val="16"/>
              </w:rPr>
              <w:t>Additional</w:t>
            </w:r>
          </w:p>
        </w:tc>
        <w:tc>
          <w:tcPr>
            <w:tcW w:w="85" w:type="pct"/>
            <w:tcMar>
              <w:top w:w="0" w:type="dxa"/>
              <w:left w:w="0" w:type="dxa"/>
              <w:bottom w:w="0" w:type="dxa"/>
              <w:right w:w="0" w:type="dxa"/>
            </w:tcMar>
            <w:vAlign w:val="bottom"/>
            <w:hideMark/>
          </w:tcPr>
          <w:p w14:paraId="238AE6A5" w14:textId="77777777" w:rsidR="00000000" w:rsidRDefault="00943B5A">
            <w:pPr>
              <w:pStyle w:val="a3"/>
              <w:spacing w:before="0" w:beforeAutospacing="0" w:after="0" w:afterAutospacing="0"/>
              <w:rPr>
                <w:sz w:val="20"/>
                <w:szCs w:val="20"/>
              </w:rPr>
            </w:pPr>
            <w:r>
              <w:rPr>
                <w:b/>
                <w:bCs/>
                <w:sz w:val="16"/>
                <w:szCs w:val="16"/>
              </w:rPr>
              <w:t>​</w:t>
            </w:r>
          </w:p>
        </w:tc>
        <w:tc>
          <w:tcPr>
            <w:tcW w:w="504" w:type="pct"/>
            <w:gridSpan w:val="2"/>
            <w:noWrap/>
            <w:tcMar>
              <w:top w:w="0" w:type="dxa"/>
              <w:left w:w="0" w:type="dxa"/>
              <w:bottom w:w="0" w:type="dxa"/>
              <w:right w:w="0" w:type="dxa"/>
            </w:tcMar>
            <w:vAlign w:val="bottom"/>
            <w:hideMark/>
          </w:tcPr>
          <w:p w14:paraId="22BF17E4" w14:textId="77777777" w:rsidR="00000000" w:rsidRDefault="00943B5A">
            <w:pPr>
              <w:pStyle w:val="a3"/>
              <w:spacing w:before="0" w:beforeAutospacing="0" w:after="0" w:afterAutospacing="0"/>
              <w:jc w:val="center"/>
              <w:rPr>
                <w:sz w:val="16"/>
                <w:szCs w:val="16"/>
              </w:rPr>
            </w:pPr>
            <w:r>
              <w:rPr>
                <w:b/>
                <w:bCs/>
                <w:sz w:val="16"/>
                <w:szCs w:val="16"/>
              </w:rPr>
              <w:t>Other</w:t>
            </w:r>
          </w:p>
        </w:tc>
        <w:tc>
          <w:tcPr>
            <w:tcW w:w="85" w:type="pct"/>
            <w:tcMar>
              <w:top w:w="0" w:type="dxa"/>
              <w:left w:w="0" w:type="dxa"/>
              <w:bottom w:w="0" w:type="dxa"/>
              <w:right w:w="0" w:type="dxa"/>
            </w:tcMar>
            <w:vAlign w:val="bottom"/>
            <w:hideMark/>
          </w:tcPr>
          <w:p w14:paraId="18045867" w14:textId="77777777" w:rsidR="00000000" w:rsidRDefault="00943B5A">
            <w:pPr>
              <w:pStyle w:val="a3"/>
              <w:spacing w:before="0" w:beforeAutospacing="0" w:after="0" w:afterAutospacing="0"/>
              <w:rPr>
                <w:sz w:val="20"/>
                <w:szCs w:val="20"/>
              </w:rPr>
            </w:pPr>
            <w:r>
              <w:rPr>
                <w:b/>
                <w:bCs/>
                <w:sz w:val="16"/>
                <w:szCs w:val="16"/>
              </w:rPr>
              <w:t>​</w:t>
            </w:r>
          </w:p>
        </w:tc>
        <w:tc>
          <w:tcPr>
            <w:tcW w:w="87" w:type="pct"/>
            <w:tcMar>
              <w:top w:w="0" w:type="dxa"/>
              <w:left w:w="0" w:type="dxa"/>
              <w:bottom w:w="0" w:type="dxa"/>
              <w:right w:w="0" w:type="dxa"/>
            </w:tcMar>
            <w:vAlign w:val="bottom"/>
            <w:hideMark/>
          </w:tcPr>
          <w:p w14:paraId="79C02156" w14:textId="77777777" w:rsidR="00000000" w:rsidRDefault="00943B5A">
            <w:pPr>
              <w:pStyle w:val="a3"/>
              <w:spacing w:before="0" w:beforeAutospacing="0" w:after="0" w:afterAutospacing="0"/>
              <w:jc w:val="center"/>
              <w:rPr>
                <w:sz w:val="20"/>
                <w:szCs w:val="20"/>
              </w:rPr>
            </w:pPr>
            <w:r>
              <w:rPr>
                <w:b/>
                <w:bCs/>
                <w:sz w:val="16"/>
                <w:szCs w:val="16"/>
              </w:rPr>
              <w:t>​</w:t>
            </w:r>
          </w:p>
        </w:tc>
        <w:tc>
          <w:tcPr>
            <w:tcW w:w="371" w:type="pct"/>
            <w:tcMar>
              <w:top w:w="0" w:type="dxa"/>
              <w:left w:w="0" w:type="dxa"/>
              <w:bottom w:w="0" w:type="dxa"/>
              <w:right w:w="0" w:type="dxa"/>
            </w:tcMar>
            <w:vAlign w:val="bottom"/>
            <w:hideMark/>
          </w:tcPr>
          <w:p w14:paraId="5ACBC9BD" w14:textId="77777777" w:rsidR="00000000" w:rsidRDefault="00943B5A">
            <w:pPr>
              <w:pStyle w:val="a3"/>
              <w:spacing w:before="0" w:beforeAutospacing="0" w:after="0" w:afterAutospacing="0"/>
              <w:jc w:val="center"/>
              <w:rPr>
                <w:sz w:val="20"/>
                <w:szCs w:val="20"/>
              </w:rPr>
            </w:pPr>
            <w:r>
              <w:rPr>
                <w:b/>
                <w:bCs/>
                <w:sz w:val="16"/>
                <w:szCs w:val="16"/>
              </w:rPr>
              <w:t>​</w:t>
            </w:r>
          </w:p>
        </w:tc>
        <w:tc>
          <w:tcPr>
            <w:tcW w:w="83" w:type="pct"/>
            <w:tcMar>
              <w:top w:w="0" w:type="dxa"/>
              <w:left w:w="0" w:type="dxa"/>
              <w:bottom w:w="0" w:type="dxa"/>
              <w:right w:w="0" w:type="dxa"/>
            </w:tcMar>
            <w:vAlign w:val="bottom"/>
            <w:hideMark/>
          </w:tcPr>
          <w:p w14:paraId="57074E45" w14:textId="77777777" w:rsidR="00000000" w:rsidRDefault="00943B5A">
            <w:pPr>
              <w:pStyle w:val="a3"/>
              <w:spacing w:before="0" w:beforeAutospacing="0" w:after="0" w:afterAutospacing="0"/>
              <w:rPr>
                <w:sz w:val="20"/>
                <w:szCs w:val="20"/>
              </w:rPr>
            </w:pPr>
            <w:r>
              <w:rPr>
                <w:b/>
                <w:bCs/>
                <w:sz w:val="16"/>
                <w:szCs w:val="16"/>
              </w:rPr>
              <w:t>​</w:t>
            </w:r>
          </w:p>
        </w:tc>
        <w:tc>
          <w:tcPr>
            <w:tcW w:w="449" w:type="pct"/>
            <w:gridSpan w:val="2"/>
            <w:noWrap/>
            <w:tcMar>
              <w:top w:w="0" w:type="dxa"/>
              <w:left w:w="0" w:type="dxa"/>
              <w:bottom w:w="0" w:type="dxa"/>
              <w:right w:w="0" w:type="dxa"/>
            </w:tcMar>
            <w:vAlign w:val="bottom"/>
            <w:hideMark/>
          </w:tcPr>
          <w:p w14:paraId="4E529B83" w14:textId="77777777" w:rsidR="00000000" w:rsidRDefault="00943B5A">
            <w:pPr>
              <w:pStyle w:val="a3"/>
              <w:spacing w:before="0" w:beforeAutospacing="0" w:after="0" w:afterAutospacing="0"/>
              <w:jc w:val="center"/>
              <w:rPr>
                <w:sz w:val="16"/>
                <w:szCs w:val="16"/>
              </w:rPr>
            </w:pPr>
            <w:r>
              <w:rPr>
                <w:b/>
                <w:bCs/>
                <w:sz w:val="16"/>
                <w:szCs w:val="16"/>
              </w:rPr>
              <w:t>Total</w:t>
            </w:r>
          </w:p>
        </w:tc>
      </w:tr>
      <w:tr w:rsidR="00000000" w14:paraId="20819C0A" w14:textId="77777777">
        <w:trPr>
          <w:divId w:val="892273381"/>
        </w:trPr>
        <w:tc>
          <w:tcPr>
            <w:tcW w:w="1849" w:type="pct"/>
            <w:tcMar>
              <w:top w:w="0" w:type="dxa"/>
              <w:left w:w="0" w:type="dxa"/>
              <w:bottom w:w="0" w:type="dxa"/>
              <w:right w:w="0" w:type="dxa"/>
            </w:tcMar>
            <w:vAlign w:val="bottom"/>
            <w:hideMark/>
          </w:tcPr>
          <w:p w14:paraId="66F580F6" w14:textId="77777777" w:rsidR="00000000" w:rsidRDefault="00943B5A">
            <w:pPr>
              <w:pStyle w:val="a3"/>
              <w:spacing w:before="0" w:beforeAutospacing="0" w:after="0" w:afterAutospacing="0"/>
              <w:rPr>
                <w:sz w:val="20"/>
                <w:szCs w:val="20"/>
              </w:rPr>
            </w:pPr>
            <w:r>
              <w:rPr>
                <w:sz w:val="16"/>
                <w:szCs w:val="16"/>
              </w:rPr>
              <w:t>​</w:t>
            </w:r>
          </w:p>
        </w:tc>
        <w:tc>
          <w:tcPr>
            <w:tcW w:w="85" w:type="pct"/>
            <w:noWrap/>
            <w:tcMar>
              <w:top w:w="0" w:type="dxa"/>
              <w:left w:w="0" w:type="dxa"/>
              <w:bottom w:w="0" w:type="dxa"/>
              <w:right w:w="0" w:type="dxa"/>
            </w:tcMar>
            <w:vAlign w:val="bottom"/>
            <w:hideMark/>
          </w:tcPr>
          <w:p w14:paraId="736145E4" w14:textId="77777777" w:rsidR="00000000" w:rsidRDefault="00943B5A">
            <w:pPr>
              <w:pStyle w:val="a3"/>
              <w:spacing w:before="0" w:beforeAutospacing="0" w:after="0" w:afterAutospacing="0"/>
              <w:rPr>
                <w:sz w:val="20"/>
                <w:szCs w:val="20"/>
              </w:rPr>
            </w:pPr>
            <w:r>
              <w:rPr>
                <w:sz w:val="16"/>
                <w:szCs w:val="16"/>
              </w:rPr>
              <w:t>​</w:t>
            </w:r>
          </w:p>
        </w:tc>
        <w:tc>
          <w:tcPr>
            <w:tcW w:w="874" w:type="pct"/>
            <w:gridSpan w:val="4"/>
            <w:tcBorders>
              <w:bottom w:val="single" w:sz="6" w:space="0" w:color="000000"/>
            </w:tcBorders>
            <w:noWrap/>
            <w:tcMar>
              <w:top w:w="0" w:type="dxa"/>
              <w:left w:w="0" w:type="dxa"/>
              <w:bottom w:w="0" w:type="dxa"/>
              <w:right w:w="0" w:type="dxa"/>
            </w:tcMar>
            <w:vAlign w:val="bottom"/>
            <w:hideMark/>
          </w:tcPr>
          <w:p w14:paraId="75C32493" w14:textId="77777777" w:rsidR="00000000" w:rsidRDefault="00943B5A">
            <w:pPr>
              <w:pStyle w:val="a3"/>
              <w:spacing w:before="0" w:beforeAutospacing="0" w:after="0" w:afterAutospacing="0"/>
              <w:jc w:val="center"/>
              <w:rPr>
                <w:sz w:val="16"/>
                <w:szCs w:val="16"/>
              </w:rPr>
            </w:pPr>
            <w:r>
              <w:rPr>
                <w:b/>
                <w:bCs/>
                <w:sz w:val="16"/>
                <w:szCs w:val="16"/>
              </w:rPr>
              <w:t>Ordinary Shares</w:t>
            </w:r>
          </w:p>
        </w:tc>
        <w:tc>
          <w:tcPr>
            <w:tcW w:w="85" w:type="pct"/>
            <w:tcMar>
              <w:top w:w="0" w:type="dxa"/>
              <w:left w:w="0" w:type="dxa"/>
              <w:bottom w:w="0" w:type="dxa"/>
              <w:right w:w="0" w:type="dxa"/>
            </w:tcMar>
            <w:vAlign w:val="bottom"/>
            <w:hideMark/>
          </w:tcPr>
          <w:p w14:paraId="5A5F1935" w14:textId="77777777" w:rsidR="00000000" w:rsidRDefault="00943B5A">
            <w:pPr>
              <w:pStyle w:val="a3"/>
              <w:spacing w:before="0" w:beforeAutospacing="0" w:after="0" w:afterAutospacing="0"/>
              <w:rPr>
                <w:sz w:val="20"/>
                <w:szCs w:val="20"/>
              </w:rPr>
            </w:pPr>
            <w:r>
              <w:rPr>
                <w:b/>
                <w:bCs/>
                <w:sz w:val="16"/>
                <w:szCs w:val="16"/>
              </w:rPr>
              <w:t>​</w:t>
            </w:r>
          </w:p>
        </w:tc>
        <w:tc>
          <w:tcPr>
            <w:tcW w:w="437" w:type="pct"/>
            <w:gridSpan w:val="2"/>
            <w:noWrap/>
            <w:tcMar>
              <w:top w:w="0" w:type="dxa"/>
              <w:left w:w="0" w:type="dxa"/>
              <w:bottom w:w="0" w:type="dxa"/>
              <w:right w:w="0" w:type="dxa"/>
            </w:tcMar>
            <w:vAlign w:val="bottom"/>
            <w:hideMark/>
          </w:tcPr>
          <w:p w14:paraId="0D56DF32" w14:textId="77777777" w:rsidR="00000000" w:rsidRDefault="00943B5A">
            <w:pPr>
              <w:pStyle w:val="a3"/>
              <w:spacing w:before="0" w:beforeAutospacing="0" w:after="0" w:afterAutospacing="0"/>
              <w:jc w:val="center"/>
              <w:rPr>
                <w:sz w:val="16"/>
                <w:szCs w:val="16"/>
              </w:rPr>
            </w:pPr>
            <w:r>
              <w:rPr>
                <w:b/>
                <w:bCs/>
                <w:sz w:val="16"/>
                <w:szCs w:val="16"/>
              </w:rPr>
              <w:t>Paid-In</w:t>
            </w:r>
          </w:p>
        </w:tc>
        <w:tc>
          <w:tcPr>
            <w:tcW w:w="85" w:type="pct"/>
            <w:tcMar>
              <w:top w:w="0" w:type="dxa"/>
              <w:left w:w="0" w:type="dxa"/>
              <w:bottom w:w="0" w:type="dxa"/>
              <w:right w:w="0" w:type="dxa"/>
            </w:tcMar>
            <w:vAlign w:val="bottom"/>
            <w:hideMark/>
          </w:tcPr>
          <w:p w14:paraId="58BD4BF1" w14:textId="77777777" w:rsidR="00000000" w:rsidRDefault="00943B5A">
            <w:pPr>
              <w:pStyle w:val="a3"/>
              <w:spacing w:before="0" w:beforeAutospacing="0" w:after="0" w:afterAutospacing="0"/>
              <w:rPr>
                <w:sz w:val="20"/>
                <w:szCs w:val="20"/>
              </w:rPr>
            </w:pPr>
            <w:r>
              <w:rPr>
                <w:b/>
                <w:bCs/>
                <w:sz w:val="16"/>
                <w:szCs w:val="16"/>
              </w:rPr>
              <w:t>​</w:t>
            </w:r>
          </w:p>
        </w:tc>
        <w:tc>
          <w:tcPr>
            <w:tcW w:w="504" w:type="pct"/>
            <w:gridSpan w:val="2"/>
            <w:noWrap/>
            <w:tcMar>
              <w:top w:w="0" w:type="dxa"/>
              <w:left w:w="0" w:type="dxa"/>
              <w:bottom w:w="0" w:type="dxa"/>
              <w:right w:w="0" w:type="dxa"/>
            </w:tcMar>
            <w:vAlign w:val="bottom"/>
            <w:hideMark/>
          </w:tcPr>
          <w:p w14:paraId="71174107" w14:textId="77777777" w:rsidR="00000000" w:rsidRDefault="00943B5A">
            <w:pPr>
              <w:pStyle w:val="a3"/>
              <w:spacing w:before="0" w:beforeAutospacing="0" w:after="0" w:afterAutospacing="0"/>
              <w:jc w:val="center"/>
              <w:rPr>
                <w:sz w:val="16"/>
                <w:szCs w:val="16"/>
              </w:rPr>
            </w:pPr>
            <w:r>
              <w:rPr>
                <w:b/>
                <w:bCs/>
                <w:sz w:val="16"/>
                <w:szCs w:val="16"/>
              </w:rPr>
              <w:t>Comprehensive</w:t>
            </w:r>
          </w:p>
        </w:tc>
        <w:tc>
          <w:tcPr>
            <w:tcW w:w="85" w:type="pct"/>
            <w:tcMar>
              <w:top w:w="0" w:type="dxa"/>
              <w:left w:w="0" w:type="dxa"/>
              <w:bottom w:w="0" w:type="dxa"/>
              <w:right w:w="0" w:type="dxa"/>
            </w:tcMar>
            <w:vAlign w:val="bottom"/>
            <w:hideMark/>
          </w:tcPr>
          <w:p w14:paraId="242699A3" w14:textId="77777777" w:rsidR="00000000" w:rsidRDefault="00943B5A">
            <w:pPr>
              <w:pStyle w:val="a3"/>
              <w:spacing w:before="0" w:beforeAutospacing="0" w:after="0" w:afterAutospacing="0"/>
              <w:rPr>
                <w:sz w:val="20"/>
                <w:szCs w:val="20"/>
              </w:rPr>
            </w:pPr>
            <w:r>
              <w:rPr>
                <w:b/>
                <w:bCs/>
                <w:sz w:val="16"/>
                <w:szCs w:val="16"/>
              </w:rPr>
              <w:t>​</w:t>
            </w:r>
          </w:p>
        </w:tc>
        <w:tc>
          <w:tcPr>
            <w:tcW w:w="459" w:type="pct"/>
            <w:gridSpan w:val="2"/>
            <w:noWrap/>
            <w:tcMar>
              <w:top w:w="0" w:type="dxa"/>
              <w:left w:w="0" w:type="dxa"/>
              <w:bottom w:w="0" w:type="dxa"/>
              <w:right w:w="0" w:type="dxa"/>
            </w:tcMar>
            <w:vAlign w:val="bottom"/>
            <w:hideMark/>
          </w:tcPr>
          <w:p w14:paraId="77E0D1DC" w14:textId="77777777" w:rsidR="00000000" w:rsidRDefault="00943B5A">
            <w:pPr>
              <w:pStyle w:val="a3"/>
              <w:spacing w:before="0" w:beforeAutospacing="0" w:after="0" w:afterAutospacing="0"/>
              <w:jc w:val="center"/>
              <w:rPr>
                <w:sz w:val="16"/>
                <w:szCs w:val="16"/>
              </w:rPr>
            </w:pPr>
            <w:r>
              <w:rPr>
                <w:b/>
                <w:bCs/>
                <w:sz w:val="16"/>
                <w:szCs w:val="16"/>
              </w:rPr>
              <w:t>Accumulated</w:t>
            </w:r>
          </w:p>
        </w:tc>
        <w:tc>
          <w:tcPr>
            <w:tcW w:w="83" w:type="pct"/>
            <w:tcMar>
              <w:top w:w="0" w:type="dxa"/>
              <w:left w:w="0" w:type="dxa"/>
              <w:bottom w:w="0" w:type="dxa"/>
              <w:right w:w="0" w:type="dxa"/>
            </w:tcMar>
            <w:vAlign w:val="bottom"/>
            <w:hideMark/>
          </w:tcPr>
          <w:p w14:paraId="06DFE85A" w14:textId="77777777" w:rsidR="00000000" w:rsidRDefault="00943B5A">
            <w:pPr>
              <w:pStyle w:val="a3"/>
              <w:spacing w:before="0" w:beforeAutospacing="0" w:after="0" w:afterAutospacing="0"/>
              <w:rPr>
                <w:sz w:val="20"/>
                <w:szCs w:val="20"/>
              </w:rPr>
            </w:pPr>
            <w:r>
              <w:rPr>
                <w:b/>
                <w:bCs/>
                <w:sz w:val="16"/>
                <w:szCs w:val="16"/>
              </w:rPr>
              <w:t>​</w:t>
            </w:r>
          </w:p>
        </w:tc>
        <w:tc>
          <w:tcPr>
            <w:tcW w:w="449" w:type="pct"/>
            <w:gridSpan w:val="2"/>
            <w:noWrap/>
            <w:tcMar>
              <w:top w:w="0" w:type="dxa"/>
              <w:left w:w="0" w:type="dxa"/>
              <w:bottom w:w="0" w:type="dxa"/>
              <w:right w:w="0" w:type="dxa"/>
            </w:tcMar>
            <w:vAlign w:val="bottom"/>
            <w:hideMark/>
          </w:tcPr>
          <w:p w14:paraId="56E168E2" w14:textId="77777777" w:rsidR="00000000" w:rsidRDefault="00943B5A">
            <w:pPr>
              <w:pStyle w:val="a3"/>
              <w:spacing w:before="0" w:beforeAutospacing="0" w:after="0" w:afterAutospacing="0"/>
              <w:jc w:val="center"/>
              <w:rPr>
                <w:sz w:val="16"/>
                <w:szCs w:val="16"/>
              </w:rPr>
            </w:pPr>
            <w:r>
              <w:rPr>
                <w:b/>
                <w:bCs/>
                <w:sz w:val="16"/>
                <w:szCs w:val="16"/>
              </w:rPr>
              <w:t>Shareholders'</w:t>
            </w:r>
          </w:p>
        </w:tc>
      </w:tr>
      <w:tr w:rsidR="00000000" w14:paraId="31F9C297" w14:textId="77777777">
        <w:trPr>
          <w:divId w:val="892273381"/>
        </w:trPr>
        <w:tc>
          <w:tcPr>
            <w:tcW w:w="1849" w:type="pct"/>
            <w:tcMar>
              <w:top w:w="0" w:type="dxa"/>
              <w:left w:w="0" w:type="dxa"/>
              <w:bottom w:w="0" w:type="dxa"/>
              <w:right w:w="0" w:type="dxa"/>
            </w:tcMar>
            <w:vAlign w:val="bottom"/>
            <w:hideMark/>
          </w:tcPr>
          <w:p w14:paraId="274C01BA" w14:textId="77777777" w:rsidR="00000000" w:rsidRDefault="00943B5A">
            <w:pPr>
              <w:pStyle w:val="a3"/>
              <w:spacing w:before="0" w:beforeAutospacing="0" w:after="0" w:afterAutospacing="0"/>
              <w:rPr>
                <w:sz w:val="20"/>
                <w:szCs w:val="20"/>
              </w:rPr>
            </w:pPr>
            <w:r>
              <w:rPr>
                <w:sz w:val="16"/>
                <w:szCs w:val="16"/>
              </w:rPr>
              <w:t>​</w:t>
            </w:r>
          </w:p>
        </w:tc>
        <w:tc>
          <w:tcPr>
            <w:tcW w:w="85" w:type="pct"/>
            <w:noWrap/>
            <w:tcMar>
              <w:top w:w="0" w:type="dxa"/>
              <w:left w:w="0" w:type="dxa"/>
              <w:bottom w:w="0" w:type="dxa"/>
              <w:right w:w="0" w:type="dxa"/>
            </w:tcMar>
            <w:vAlign w:val="bottom"/>
            <w:hideMark/>
          </w:tcPr>
          <w:p w14:paraId="29EB0B19" w14:textId="77777777" w:rsidR="00000000" w:rsidRDefault="00943B5A">
            <w:pPr>
              <w:pStyle w:val="a3"/>
              <w:spacing w:before="0" w:beforeAutospacing="0" w:after="0" w:afterAutospacing="0"/>
              <w:rPr>
                <w:sz w:val="20"/>
                <w:szCs w:val="20"/>
              </w:rPr>
            </w:pPr>
            <w:r>
              <w:rPr>
                <w:sz w:val="16"/>
                <w:szCs w:val="16"/>
              </w:rPr>
              <w:t>​</w:t>
            </w:r>
          </w:p>
        </w:tc>
        <w:tc>
          <w:tcPr>
            <w:tcW w:w="351" w:type="pct"/>
            <w:tcBorders>
              <w:bottom w:val="single" w:sz="6" w:space="0" w:color="000000"/>
            </w:tcBorders>
            <w:noWrap/>
            <w:tcMar>
              <w:top w:w="0" w:type="dxa"/>
              <w:left w:w="0" w:type="dxa"/>
              <w:bottom w:w="0" w:type="dxa"/>
              <w:right w:w="0" w:type="dxa"/>
            </w:tcMar>
            <w:vAlign w:val="bottom"/>
            <w:hideMark/>
          </w:tcPr>
          <w:p w14:paraId="39157F58" w14:textId="77777777" w:rsidR="00000000" w:rsidRDefault="00943B5A">
            <w:pPr>
              <w:pStyle w:val="a3"/>
              <w:spacing w:before="0" w:beforeAutospacing="0" w:after="0" w:afterAutospacing="0"/>
              <w:jc w:val="center"/>
              <w:rPr>
                <w:sz w:val="16"/>
                <w:szCs w:val="16"/>
              </w:rPr>
            </w:pPr>
            <w:r>
              <w:rPr>
                <w:b/>
                <w:bCs/>
                <w:sz w:val="16"/>
                <w:szCs w:val="16"/>
              </w:rPr>
              <w:t>Shares</w:t>
            </w:r>
          </w:p>
        </w:tc>
        <w:tc>
          <w:tcPr>
            <w:tcW w:w="85" w:type="pct"/>
            <w:noWrap/>
            <w:tcMar>
              <w:top w:w="0" w:type="dxa"/>
              <w:left w:w="0" w:type="dxa"/>
              <w:bottom w:w="0" w:type="dxa"/>
              <w:right w:w="0" w:type="dxa"/>
            </w:tcMar>
            <w:vAlign w:val="bottom"/>
            <w:hideMark/>
          </w:tcPr>
          <w:p w14:paraId="08C334D4" w14:textId="77777777" w:rsidR="00000000" w:rsidRDefault="00943B5A">
            <w:pPr>
              <w:pStyle w:val="a3"/>
              <w:spacing w:before="0" w:beforeAutospacing="0" w:after="0" w:afterAutospacing="0"/>
              <w:rPr>
                <w:sz w:val="16"/>
                <w:szCs w:val="16"/>
              </w:rPr>
            </w:pPr>
            <w:r>
              <w:rPr>
                <w:sz w:val="16"/>
                <w:szCs w:val="16"/>
              </w:rPr>
              <w:t>   </w:t>
            </w:r>
          </w:p>
        </w:tc>
        <w:tc>
          <w:tcPr>
            <w:tcW w:w="437" w:type="pct"/>
            <w:gridSpan w:val="2"/>
            <w:tcBorders>
              <w:bottom w:val="single" w:sz="6" w:space="0" w:color="000000"/>
            </w:tcBorders>
            <w:noWrap/>
            <w:tcMar>
              <w:top w:w="0" w:type="dxa"/>
              <w:left w:w="0" w:type="dxa"/>
              <w:bottom w:w="0" w:type="dxa"/>
              <w:right w:w="0" w:type="dxa"/>
            </w:tcMar>
            <w:vAlign w:val="bottom"/>
            <w:hideMark/>
          </w:tcPr>
          <w:p w14:paraId="43CE6509" w14:textId="77777777" w:rsidR="00000000" w:rsidRDefault="00943B5A">
            <w:pPr>
              <w:pStyle w:val="a3"/>
              <w:spacing w:before="0" w:beforeAutospacing="0" w:after="0" w:afterAutospacing="0"/>
              <w:jc w:val="center"/>
              <w:rPr>
                <w:sz w:val="16"/>
                <w:szCs w:val="16"/>
              </w:rPr>
            </w:pPr>
            <w:r>
              <w:rPr>
                <w:b/>
                <w:bCs/>
                <w:sz w:val="16"/>
                <w:szCs w:val="16"/>
              </w:rPr>
              <w:t>Amount</w:t>
            </w:r>
          </w:p>
        </w:tc>
        <w:tc>
          <w:tcPr>
            <w:tcW w:w="85" w:type="pct"/>
            <w:noWrap/>
            <w:tcMar>
              <w:top w:w="0" w:type="dxa"/>
              <w:left w:w="0" w:type="dxa"/>
              <w:bottom w:w="0" w:type="dxa"/>
              <w:right w:w="0" w:type="dxa"/>
            </w:tcMar>
            <w:vAlign w:val="bottom"/>
            <w:hideMark/>
          </w:tcPr>
          <w:p w14:paraId="6006D0B3" w14:textId="77777777" w:rsidR="00000000" w:rsidRDefault="00943B5A">
            <w:pPr>
              <w:pStyle w:val="a3"/>
              <w:spacing w:before="0" w:beforeAutospacing="0" w:after="0" w:afterAutospacing="0"/>
              <w:rPr>
                <w:sz w:val="16"/>
                <w:szCs w:val="16"/>
              </w:rPr>
            </w:pPr>
            <w:r>
              <w:rPr>
                <w:sz w:val="16"/>
                <w:szCs w:val="16"/>
              </w:rPr>
              <w:t>   </w:t>
            </w:r>
          </w:p>
        </w:tc>
        <w:tc>
          <w:tcPr>
            <w:tcW w:w="437" w:type="pct"/>
            <w:gridSpan w:val="2"/>
            <w:tcBorders>
              <w:bottom w:val="single" w:sz="6" w:space="0" w:color="000000"/>
            </w:tcBorders>
            <w:noWrap/>
            <w:tcMar>
              <w:top w:w="0" w:type="dxa"/>
              <w:left w:w="0" w:type="dxa"/>
              <w:bottom w:w="0" w:type="dxa"/>
              <w:right w:w="0" w:type="dxa"/>
            </w:tcMar>
            <w:vAlign w:val="bottom"/>
            <w:hideMark/>
          </w:tcPr>
          <w:p w14:paraId="00815958" w14:textId="77777777" w:rsidR="00000000" w:rsidRDefault="00943B5A">
            <w:pPr>
              <w:pStyle w:val="a3"/>
              <w:spacing w:before="0" w:beforeAutospacing="0" w:after="0" w:afterAutospacing="0"/>
              <w:jc w:val="center"/>
              <w:rPr>
                <w:sz w:val="16"/>
                <w:szCs w:val="16"/>
              </w:rPr>
            </w:pPr>
            <w:r>
              <w:rPr>
                <w:b/>
                <w:bCs/>
                <w:sz w:val="16"/>
                <w:szCs w:val="16"/>
              </w:rPr>
              <w:t>Capital</w:t>
            </w:r>
          </w:p>
        </w:tc>
        <w:tc>
          <w:tcPr>
            <w:tcW w:w="85" w:type="pct"/>
            <w:noWrap/>
            <w:tcMar>
              <w:top w:w="0" w:type="dxa"/>
              <w:left w:w="0" w:type="dxa"/>
              <w:bottom w:w="0" w:type="dxa"/>
              <w:right w:w="0" w:type="dxa"/>
            </w:tcMar>
            <w:vAlign w:val="bottom"/>
            <w:hideMark/>
          </w:tcPr>
          <w:p w14:paraId="7D4D312C" w14:textId="77777777" w:rsidR="00000000" w:rsidRDefault="00943B5A">
            <w:pPr>
              <w:pStyle w:val="a3"/>
              <w:spacing w:before="0" w:beforeAutospacing="0" w:after="0" w:afterAutospacing="0"/>
              <w:rPr>
                <w:sz w:val="16"/>
                <w:szCs w:val="16"/>
              </w:rPr>
            </w:pPr>
            <w:r>
              <w:rPr>
                <w:sz w:val="16"/>
                <w:szCs w:val="16"/>
              </w:rPr>
              <w:t>   </w:t>
            </w:r>
          </w:p>
        </w:tc>
        <w:tc>
          <w:tcPr>
            <w:tcW w:w="504" w:type="pct"/>
            <w:gridSpan w:val="2"/>
            <w:tcBorders>
              <w:bottom w:val="single" w:sz="6" w:space="0" w:color="000000"/>
            </w:tcBorders>
            <w:noWrap/>
            <w:tcMar>
              <w:top w:w="0" w:type="dxa"/>
              <w:left w:w="0" w:type="dxa"/>
              <w:bottom w:w="0" w:type="dxa"/>
              <w:right w:w="0" w:type="dxa"/>
            </w:tcMar>
            <w:vAlign w:val="bottom"/>
            <w:hideMark/>
          </w:tcPr>
          <w:p w14:paraId="15646BA2" w14:textId="77777777" w:rsidR="00000000" w:rsidRDefault="00943B5A">
            <w:pPr>
              <w:pStyle w:val="a3"/>
              <w:spacing w:before="0" w:beforeAutospacing="0" w:after="0" w:afterAutospacing="0"/>
              <w:jc w:val="center"/>
              <w:rPr>
                <w:sz w:val="16"/>
                <w:szCs w:val="16"/>
              </w:rPr>
            </w:pPr>
            <w:r>
              <w:rPr>
                <w:b/>
                <w:bCs/>
                <w:sz w:val="16"/>
                <w:szCs w:val="16"/>
              </w:rPr>
              <w:t>Income</w:t>
            </w:r>
          </w:p>
        </w:tc>
        <w:tc>
          <w:tcPr>
            <w:tcW w:w="85" w:type="pct"/>
            <w:noWrap/>
            <w:tcMar>
              <w:top w:w="0" w:type="dxa"/>
              <w:left w:w="0" w:type="dxa"/>
              <w:bottom w:w="0" w:type="dxa"/>
              <w:right w:w="0" w:type="dxa"/>
            </w:tcMar>
            <w:vAlign w:val="bottom"/>
            <w:hideMark/>
          </w:tcPr>
          <w:p w14:paraId="4881F49A" w14:textId="77777777" w:rsidR="00000000" w:rsidRDefault="00943B5A">
            <w:pPr>
              <w:pStyle w:val="a3"/>
              <w:spacing w:before="0" w:beforeAutospacing="0" w:after="0" w:afterAutospacing="0"/>
              <w:rPr>
                <w:sz w:val="16"/>
                <w:szCs w:val="16"/>
              </w:rPr>
            </w:pPr>
            <w:r>
              <w:rPr>
                <w:sz w:val="16"/>
                <w:szCs w:val="16"/>
              </w:rPr>
              <w:t>   </w:t>
            </w:r>
          </w:p>
        </w:tc>
        <w:tc>
          <w:tcPr>
            <w:tcW w:w="459" w:type="pct"/>
            <w:gridSpan w:val="2"/>
            <w:tcBorders>
              <w:bottom w:val="single" w:sz="6" w:space="0" w:color="000000"/>
            </w:tcBorders>
            <w:noWrap/>
            <w:tcMar>
              <w:top w:w="0" w:type="dxa"/>
              <w:left w:w="0" w:type="dxa"/>
              <w:bottom w:w="0" w:type="dxa"/>
              <w:right w:w="0" w:type="dxa"/>
            </w:tcMar>
            <w:vAlign w:val="bottom"/>
            <w:hideMark/>
          </w:tcPr>
          <w:p w14:paraId="3C918E1D" w14:textId="77777777" w:rsidR="00000000" w:rsidRDefault="00943B5A">
            <w:pPr>
              <w:pStyle w:val="a3"/>
              <w:spacing w:before="0" w:beforeAutospacing="0" w:after="0" w:afterAutospacing="0"/>
              <w:jc w:val="center"/>
              <w:rPr>
                <w:sz w:val="16"/>
                <w:szCs w:val="16"/>
              </w:rPr>
            </w:pPr>
            <w:r>
              <w:rPr>
                <w:b/>
                <w:bCs/>
                <w:sz w:val="16"/>
                <w:szCs w:val="16"/>
              </w:rPr>
              <w:t>Deficit</w:t>
            </w:r>
          </w:p>
        </w:tc>
        <w:tc>
          <w:tcPr>
            <w:tcW w:w="83" w:type="pct"/>
            <w:noWrap/>
            <w:tcMar>
              <w:top w:w="0" w:type="dxa"/>
              <w:left w:w="0" w:type="dxa"/>
              <w:bottom w:w="0" w:type="dxa"/>
              <w:right w:w="0" w:type="dxa"/>
            </w:tcMar>
            <w:vAlign w:val="bottom"/>
            <w:hideMark/>
          </w:tcPr>
          <w:p w14:paraId="3705C407" w14:textId="77777777" w:rsidR="00000000" w:rsidRDefault="00943B5A">
            <w:pPr>
              <w:pStyle w:val="a3"/>
              <w:spacing w:before="0" w:beforeAutospacing="0" w:after="0" w:afterAutospacing="0"/>
              <w:rPr>
                <w:sz w:val="16"/>
                <w:szCs w:val="16"/>
              </w:rPr>
            </w:pPr>
            <w:r>
              <w:rPr>
                <w:sz w:val="16"/>
                <w:szCs w:val="16"/>
              </w:rPr>
              <w:t>   </w:t>
            </w:r>
          </w:p>
        </w:tc>
        <w:tc>
          <w:tcPr>
            <w:tcW w:w="449" w:type="pct"/>
            <w:gridSpan w:val="2"/>
            <w:tcBorders>
              <w:bottom w:val="single" w:sz="6" w:space="0" w:color="000000"/>
            </w:tcBorders>
            <w:noWrap/>
            <w:tcMar>
              <w:top w:w="0" w:type="dxa"/>
              <w:left w:w="0" w:type="dxa"/>
              <w:bottom w:w="0" w:type="dxa"/>
              <w:right w:w="0" w:type="dxa"/>
            </w:tcMar>
            <w:vAlign w:val="bottom"/>
            <w:hideMark/>
          </w:tcPr>
          <w:p w14:paraId="733E240C" w14:textId="77777777" w:rsidR="00000000" w:rsidRDefault="00943B5A">
            <w:pPr>
              <w:pStyle w:val="a3"/>
              <w:spacing w:before="0" w:beforeAutospacing="0" w:after="0" w:afterAutospacing="0"/>
              <w:jc w:val="center"/>
              <w:rPr>
                <w:sz w:val="16"/>
                <w:szCs w:val="16"/>
              </w:rPr>
            </w:pPr>
            <w:r>
              <w:rPr>
                <w:b/>
                <w:bCs/>
                <w:sz w:val="16"/>
                <w:szCs w:val="16"/>
              </w:rPr>
              <w:t>Deficit</w:t>
            </w:r>
          </w:p>
        </w:tc>
      </w:tr>
      <w:tr w:rsidR="00000000" w14:paraId="68687D00" w14:textId="77777777">
        <w:trPr>
          <w:divId w:val="892273381"/>
        </w:trPr>
        <w:tc>
          <w:tcPr>
            <w:tcW w:w="1849" w:type="pct"/>
            <w:shd w:val="clear" w:color="auto" w:fill="CCEEFF"/>
            <w:tcMar>
              <w:top w:w="0" w:type="dxa"/>
              <w:left w:w="0" w:type="dxa"/>
              <w:bottom w:w="0" w:type="dxa"/>
              <w:right w:w="0" w:type="dxa"/>
            </w:tcMar>
            <w:vAlign w:val="bottom"/>
            <w:hideMark/>
          </w:tcPr>
          <w:p w14:paraId="55AAF9CA" w14:textId="77777777" w:rsidR="00000000" w:rsidRDefault="00943B5A">
            <w:pPr>
              <w:pStyle w:val="a3"/>
              <w:spacing w:before="0" w:beforeAutospacing="0" w:after="0" w:afterAutospacing="0"/>
              <w:rPr>
                <w:sz w:val="16"/>
                <w:szCs w:val="16"/>
              </w:rPr>
            </w:pPr>
            <w:r>
              <w:rPr>
                <w:sz w:val="16"/>
                <w:szCs w:val="16"/>
              </w:rPr>
              <w:t>Balances at December 31, 2019</w:t>
            </w:r>
          </w:p>
        </w:tc>
        <w:tc>
          <w:tcPr>
            <w:tcW w:w="85" w:type="pct"/>
            <w:shd w:val="clear" w:color="auto" w:fill="CCEEFF"/>
            <w:noWrap/>
            <w:tcMar>
              <w:top w:w="0" w:type="dxa"/>
              <w:left w:w="0" w:type="dxa"/>
              <w:bottom w:w="0" w:type="dxa"/>
              <w:right w:w="0" w:type="dxa"/>
            </w:tcMar>
            <w:vAlign w:val="bottom"/>
            <w:hideMark/>
          </w:tcPr>
          <w:p w14:paraId="1B3D998B" w14:textId="77777777" w:rsidR="00000000" w:rsidRDefault="00943B5A">
            <w:pPr>
              <w:pStyle w:val="a3"/>
              <w:spacing w:before="0" w:beforeAutospacing="0" w:after="0" w:afterAutospacing="0"/>
              <w:rPr>
                <w:sz w:val="20"/>
                <w:szCs w:val="20"/>
              </w:rPr>
            </w:pPr>
            <w:r>
              <w:rPr>
                <w:sz w:val="16"/>
                <w:szCs w:val="16"/>
              </w:rPr>
              <w:t>​</w:t>
            </w:r>
          </w:p>
        </w:tc>
        <w:tc>
          <w:tcPr>
            <w:tcW w:w="351" w:type="pct"/>
            <w:shd w:val="clear" w:color="auto" w:fill="CCEEFF"/>
            <w:tcMar>
              <w:top w:w="0" w:type="dxa"/>
              <w:left w:w="0" w:type="dxa"/>
              <w:bottom w:w="0" w:type="dxa"/>
              <w:right w:w="0" w:type="dxa"/>
            </w:tcMar>
            <w:vAlign w:val="bottom"/>
            <w:hideMark/>
          </w:tcPr>
          <w:p w14:paraId="25383733" w14:textId="77777777" w:rsidR="00000000" w:rsidRDefault="00943B5A">
            <w:pPr>
              <w:pStyle w:val="a3"/>
              <w:spacing w:before="0" w:beforeAutospacing="0" w:after="0" w:afterAutospacing="0"/>
              <w:ind w:right="50"/>
              <w:jc w:val="right"/>
              <w:rPr>
                <w:sz w:val="16"/>
                <w:szCs w:val="16"/>
              </w:rPr>
            </w:pPr>
            <w:r>
              <w:rPr>
                <w:sz w:val="16"/>
                <w:szCs w:val="16"/>
              </w:rPr>
              <w:t>57,015</w:t>
            </w:r>
          </w:p>
        </w:tc>
        <w:tc>
          <w:tcPr>
            <w:tcW w:w="85" w:type="pct"/>
            <w:shd w:val="clear" w:color="auto" w:fill="CCEEFF"/>
            <w:noWrap/>
            <w:tcMar>
              <w:top w:w="0" w:type="dxa"/>
              <w:left w:w="0" w:type="dxa"/>
              <w:bottom w:w="0" w:type="dxa"/>
              <w:right w:w="0" w:type="dxa"/>
            </w:tcMar>
            <w:vAlign w:val="bottom"/>
            <w:hideMark/>
          </w:tcPr>
          <w:p w14:paraId="78AA60DD" w14:textId="77777777" w:rsidR="00000000" w:rsidRDefault="00943B5A">
            <w:pPr>
              <w:pStyle w:val="a3"/>
              <w:spacing w:before="0" w:beforeAutospacing="0" w:after="0" w:afterAutospacing="0"/>
              <w:rPr>
                <w:sz w:val="20"/>
                <w:szCs w:val="20"/>
              </w:rPr>
            </w:pPr>
            <w:r>
              <w:rPr>
                <w:sz w:val="16"/>
                <w:szCs w:val="16"/>
              </w:rPr>
              <w:t>​</w:t>
            </w:r>
          </w:p>
        </w:tc>
        <w:tc>
          <w:tcPr>
            <w:tcW w:w="85" w:type="pct"/>
            <w:shd w:val="clear" w:color="auto" w:fill="CCEEFF"/>
            <w:noWrap/>
            <w:tcMar>
              <w:top w:w="0" w:type="dxa"/>
              <w:left w:w="0" w:type="dxa"/>
              <w:bottom w:w="0" w:type="dxa"/>
              <w:right w:w="0" w:type="dxa"/>
            </w:tcMar>
            <w:vAlign w:val="bottom"/>
            <w:hideMark/>
          </w:tcPr>
          <w:p w14:paraId="3B52E71C" w14:textId="77777777" w:rsidR="00000000" w:rsidRDefault="00943B5A">
            <w:pPr>
              <w:pStyle w:val="a3"/>
              <w:spacing w:before="0" w:beforeAutospacing="0" w:after="0" w:afterAutospacing="0"/>
              <w:jc w:val="center"/>
              <w:rPr>
                <w:sz w:val="16"/>
                <w:szCs w:val="16"/>
              </w:rPr>
            </w:pPr>
            <w:r>
              <w:rPr>
                <w:sz w:val="16"/>
                <w:szCs w:val="16"/>
              </w:rPr>
              <w:t>$</w:t>
            </w:r>
          </w:p>
        </w:tc>
        <w:tc>
          <w:tcPr>
            <w:tcW w:w="351" w:type="pct"/>
            <w:shd w:val="clear" w:color="auto" w:fill="CCEEFF"/>
            <w:noWrap/>
            <w:tcMar>
              <w:top w:w="0" w:type="dxa"/>
              <w:left w:w="0" w:type="dxa"/>
              <w:bottom w:w="0" w:type="dxa"/>
              <w:right w:w="0" w:type="dxa"/>
            </w:tcMar>
            <w:vAlign w:val="bottom"/>
            <w:hideMark/>
          </w:tcPr>
          <w:p w14:paraId="7678FB81" w14:textId="77777777" w:rsidR="00000000" w:rsidRDefault="00943B5A">
            <w:pPr>
              <w:pStyle w:val="a3"/>
              <w:spacing w:before="0" w:beforeAutospacing="0" w:after="0" w:afterAutospacing="0"/>
              <w:ind w:right="50"/>
              <w:jc w:val="right"/>
              <w:rPr>
                <w:sz w:val="16"/>
                <w:szCs w:val="16"/>
              </w:rPr>
            </w:pPr>
            <w:r>
              <w:rPr>
                <w:sz w:val="16"/>
                <w:szCs w:val="16"/>
              </w:rPr>
              <w:t>1</w:t>
            </w:r>
          </w:p>
        </w:tc>
        <w:tc>
          <w:tcPr>
            <w:tcW w:w="85" w:type="pct"/>
            <w:shd w:val="clear" w:color="auto" w:fill="CCEEFF"/>
            <w:noWrap/>
            <w:tcMar>
              <w:top w:w="0" w:type="dxa"/>
              <w:left w:w="0" w:type="dxa"/>
              <w:bottom w:w="0" w:type="dxa"/>
              <w:right w:w="0" w:type="dxa"/>
            </w:tcMar>
            <w:vAlign w:val="bottom"/>
            <w:hideMark/>
          </w:tcPr>
          <w:p w14:paraId="1A557801" w14:textId="77777777" w:rsidR="00000000" w:rsidRDefault="00943B5A">
            <w:pPr>
              <w:pStyle w:val="a3"/>
              <w:spacing w:before="0" w:beforeAutospacing="0" w:after="0" w:afterAutospacing="0"/>
              <w:rPr>
                <w:sz w:val="20"/>
                <w:szCs w:val="20"/>
              </w:rPr>
            </w:pPr>
            <w:r>
              <w:rPr>
                <w:sz w:val="16"/>
                <w:szCs w:val="16"/>
              </w:rPr>
              <w:t>​</w:t>
            </w:r>
          </w:p>
        </w:tc>
        <w:tc>
          <w:tcPr>
            <w:tcW w:w="85" w:type="pct"/>
            <w:shd w:val="clear" w:color="auto" w:fill="CCEEFF"/>
            <w:noWrap/>
            <w:tcMar>
              <w:top w:w="0" w:type="dxa"/>
              <w:left w:w="0" w:type="dxa"/>
              <w:bottom w:w="0" w:type="dxa"/>
              <w:right w:w="0" w:type="dxa"/>
            </w:tcMar>
            <w:vAlign w:val="bottom"/>
            <w:hideMark/>
          </w:tcPr>
          <w:p w14:paraId="5BE986D1" w14:textId="77777777" w:rsidR="00000000" w:rsidRDefault="00943B5A">
            <w:pPr>
              <w:pStyle w:val="a3"/>
              <w:spacing w:before="0" w:beforeAutospacing="0" w:after="0" w:afterAutospacing="0"/>
              <w:jc w:val="center"/>
              <w:rPr>
                <w:sz w:val="16"/>
                <w:szCs w:val="16"/>
              </w:rPr>
            </w:pPr>
            <w:r>
              <w:rPr>
                <w:sz w:val="16"/>
                <w:szCs w:val="16"/>
              </w:rPr>
              <w:t>$</w:t>
            </w:r>
          </w:p>
        </w:tc>
        <w:tc>
          <w:tcPr>
            <w:tcW w:w="351" w:type="pct"/>
            <w:shd w:val="clear" w:color="auto" w:fill="CCEEFF"/>
            <w:tcMar>
              <w:top w:w="0" w:type="dxa"/>
              <w:left w:w="0" w:type="dxa"/>
              <w:bottom w:w="0" w:type="dxa"/>
              <w:right w:w="0" w:type="dxa"/>
            </w:tcMar>
            <w:vAlign w:val="bottom"/>
            <w:hideMark/>
          </w:tcPr>
          <w:p w14:paraId="28E5F291" w14:textId="77777777" w:rsidR="00000000" w:rsidRDefault="00943B5A">
            <w:pPr>
              <w:pStyle w:val="a3"/>
              <w:spacing w:before="0" w:beforeAutospacing="0" w:after="0" w:afterAutospacing="0"/>
              <w:ind w:right="50"/>
              <w:jc w:val="right"/>
              <w:rPr>
                <w:sz w:val="16"/>
                <w:szCs w:val="16"/>
              </w:rPr>
            </w:pPr>
            <w:r>
              <w:rPr>
                <w:sz w:val="16"/>
                <w:szCs w:val="16"/>
              </w:rPr>
              <w:t>1,024,614</w:t>
            </w:r>
          </w:p>
        </w:tc>
        <w:tc>
          <w:tcPr>
            <w:tcW w:w="85" w:type="pct"/>
            <w:shd w:val="clear" w:color="auto" w:fill="CCEEFF"/>
            <w:noWrap/>
            <w:tcMar>
              <w:top w:w="0" w:type="dxa"/>
              <w:left w:w="0" w:type="dxa"/>
              <w:bottom w:w="0" w:type="dxa"/>
              <w:right w:w="0" w:type="dxa"/>
            </w:tcMar>
            <w:vAlign w:val="bottom"/>
            <w:hideMark/>
          </w:tcPr>
          <w:p w14:paraId="18977B12" w14:textId="77777777" w:rsidR="00000000" w:rsidRDefault="00943B5A">
            <w:pPr>
              <w:pStyle w:val="a3"/>
              <w:spacing w:before="0" w:beforeAutospacing="0" w:after="0" w:afterAutospacing="0"/>
              <w:rPr>
                <w:sz w:val="20"/>
                <w:szCs w:val="20"/>
              </w:rPr>
            </w:pPr>
            <w:r>
              <w:rPr>
                <w:sz w:val="16"/>
                <w:szCs w:val="16"/>
              </w:rPr>
              <w:t>​</w:t>
            </w:r>
          </w:p>
        </w:tc>
        <w:tc>
          <w:tcPr>
            <w:tcW w:w="102" w:type="pct"/>
            <w:shd w:val="clear" w:color="auto" w:fill="CCEEFF"/>
            <w:noWrap/>
            <w:tcMar>
              <w:top w:w="0" w:type="dxa"/>
              <w:left w:w="0" w:type="dxa"/>
              <w:bottom w:w="0" w:type="dxa"/>
              <w:right w:w="0" w:type="dxa"/>
            </w:tcMar>
            <w:vAlign w:val="bottom"/>
            <w:hideMark/>
          </w:tcPr>
          <w:p w14:paraId="06592594" w14:textId="77777777" w:rsidR="00000000" w:rsidRDefault="00943B5A">
            <w:pPr>
              <w:pStyle w:val="a3"/>
              <w:spacing w:before="0" w:beforeAutospacing="0" w:after="0" w:afterAutospacing="0"/>
              <w:jc w:val="center"/>
              <w:rPr>
                <w:sz w:val="16"/>
                <w:szCs w:val="16"/>
              </w:rPr>
            </w:pPr>
            <w:r>
              <w:rPr>
                <w:sz w:val="16"/>
                <w:szCs w:val="16"/>
              </w:rPr>
              <w:t>$</w:t>
            </w:r>
          </w:p>
        </w:tc>
        <w:tc>
          <w:tcPr>
            <w:tcW w:w="401" w:type="pct"/>
            <w:shd w:val="clear" w:color="auto" w:fill="CCEEFF"/>
            <w:noWrap/>
            <w:tcMar>
              <w:top w:w="0" w:type="dxa"/>
              <w:left w:w="0" w:type="dxa"/>
              <w:bottom w:w="0" w:type="dxa"/>
              <w:right w:w="0" w:type="dxa"/>
            </w:tcMar>
            <w:vAlign w:val="bottom"/>
            <w:hideMark/>
          </w:tcPr>
          <w:p w14:paraId="25034F8C" w14:textId="77777777" w:rsidR="00000000" w:rsidRDefault="00943B5A">
            <w:pPr>
              <w:pStyle w:val="a3"/>
              <w:spacing w:before="0" w:beforeAutospacing="0" w:after="0" w:afterAutospacing="0"/>
              <w:ind w:right="50"/>
              <w:jc w:val="right"/>
              <w:rPr>
                <w:sz w:val="16"/>
                <w:szCs w:val="16"/>
              </w:rPr>
            </w:pPr>
            <w:r>
              <w:rPr>
                <w:sz w:val="16"/>
                <w:szCs w:val="16"/>
              </w:rPr>
              <w:t>145</w:t>
            </w:r>
          </w:p>
        </w:tc>
        <w:tc>
          <w:tcPr>
            <w:tcW w:w="85" w:type="pct"/>
            <w:shd w:val="clear" w:color="auto" w:fill="CCEEFF"/>
            <w:noWrap/>
            <w:tcMar>
              <w:top w:w="0" w:type="dxa"/>
              <w:left w:w="0" w:type="dxa"/>
              <w:bottom w:w="0" w:type="dxa"/>
              <w:right w:w="0" w:type="dxa"/>
            </w:tcMar>
            <w:vAlign w:val="bottom"/>
            <w:hideMark/>
          </w:tcPr>
          <w:p w14:paraId="0B0F6ADB" w14:textId="77777777" w:rsidR="00000000" w:rsidRDefault="00943B5A">
            <w:pPr>
              <w:pStyle w:val="a3"/>
              <w:spacing w:before="0" w:beforeAutospacing="0" w:after="0" w:afterAutospacing="0"/>
              <w:rPr>
                <w:sz w:val="20"/>
                <w:szCs w:val="20"/>
              </w:rPr>
            </w:pPr>
            <w:r>
              <w:rPr>
                <w:sz w:val="16"/>
                <w:szCs w:val="16"/>
              </w:rPr>
              <w:t>​</w:t>
            </w:r>
          </w:p>
        </w:tc>
        <w:tc>
          <w:tcPr>
            <w:tcW w:w="87" w:type="pct"/>
            <w:shd w:val="clear" w:color="auto" w:fill="CCEEFF"/>
            <w:noWrap/>
            <w:tcMar>
              <w:top w:w="0" w:type="dxa"/>
              <w:left w:w="0" w:type="dxa"/>
              <w:bottom w:w="0" w:type="dxa"/>
              <w:right w:w="0" w:type="dxa"/>
            </w:tcMar>
            <w:vAlign w:val="bottom"/>
            <w:hideMark/>
          </w:tcPr>
          <w:p w14:paraId="6983017D" w14:textId="77777777" w:rsidR="00000000" w:rsidRDefault="00943B5A">
            <w:pPr>
              <w:pStyle w:val="a3"/>
              <w:spacing w:before="0" w:beforeAutospacing="0" w:after="0" w:afterAutospacing="0"/>
              <w:jc w:val="center"/>
              <w:rPr>
                <w:sz w:val="16"/>
                <w:szCs w:val="16"/>
              </w:rPr>
            </w:pPr>
            <w:r>
              <w:rPr>
                <w:sz w:val="16"/>
                <w:szCs w:val="16"/>
              </w:rPr>
              <w:t>$</w:t>
            </w:r>
          </w:p>
        </w:tc>
        <w:tc>
          <w:tcPr>
            <w:tcW w:w="371" w:type="pct"/>
            <w:shd w:val="clear" w:color="auto" w:fill="CCEEFF"/>
            <w:noWrap/>
            <w:tcMar>
              <w:top w:w="0" w:type="dxa"/>
              <w:left w:w="0" w:type="dxa"/>
              <w:bottom w:w="0" w:type="dxa"/>
              <w:right w:w="0" w:type="dxa"/>
            </w:tcMar>
            <w:vAlign w:val="bottom"/>
            <w:hideMark/>
          </w:tcPr>
          <w:p w14:paraId="61DCFF82" w14:textId="77777777" w:rsidR="00000000" w:rsidRDefault="00943B5A">
            <w:pPr>
              <w:pStyle w:val="a3"/>
              <w:spacing w:before="0" w:beforeAutospacing="0" w:after="0" w:afterAutospacing="0"/>
              <w:jc w:val="right"/>
              <w:rPr>
                <w:sz w:val="16"/>
                <w:szCs w:val="16"/>
              </w:rPr>
            </w:pPr>
            <w:r>
              <w:rPr>
                <w:sz w:val="16"/>
                <w:szCs w:val="16"/>
              </w:rPr>
              <w:t>(1,248,600)</w:t>
            </w:r>
          </w:p>
        </w:tc>
        <w:tc>
          <w:tcPr>
            <w:tcW w:w="83" w:type="pct"/>
            <w:shd w:val="clear" w:color="auto" w:fill="CCEEFF"/>
            <w:noWrap/>
            <w:tcMar>
              <w:top w:w="0" w:type="dxa"/>
              <w:left w:w="0" w:type="dxa"/>
              <w:bottom w:w="0" w:type="dxa"/>
              <w:right w:w="0" w:type="dxa"/>
            </w:tcMar>
            <w:vAlign w:val="bottom"/>
            <w:hideMark/>
          </w:tcPr>
          <w:p w14:paraId="76431C07" w14:textId="77777777" w:rsidR="00000000" w:rsidRDefault="00943B5A">
            <w:pPr>
              <w:pStyle w:val="a3"/>
              <w:spacing w:before="0" w:beforeAutospacing="0" w:after="0" w:afterAutospacing="0"/>
              <w:rPr>
                <w:sz w:val="20"/>
                <w:szCs w:val="20"/>
              </w:rPr>
            </w:pPr>
            <w:r>
              <w:rPr>
                <w:sz w:val="16"/>
                <w:szCs w:val="16"/>
              </w:rPr>
              <w:t>​</w:t>
            </w:r>
          </w:p>
        </w:tc>
        <w:tc>
          <w:tcPr>
            <w:tcW w:w="91" w:type="pct"/>
            <w:shd w:val="clear" w:color="auto" w:fill="CCEEFF"/>
            <w:noWrap/>
            <w:tcMar>
              <w:top w:w="0" w:type="dxa"/>
              <w:left w:w="0" w:type="dxa"/>
              <w:bottom w:w="0" w:type="dxa"/>
              <w:right w:w="0" w:type="dxa"/>
            </w:tcMar>
            <w:vAlign w:val="bottom"/>
            <w:hideMark/>
          </w:tcPr>
          <w:p w14:paraId="079737C6" w14:textId="77777777" w:rsidR="00000000" w:rsidRDefault="00943B5A">
            <w:pPr>
              <w:pStyle w:val="a3"/>
              <w:spacing w:before="0" w:beforeAutospacing="0" w:after="0" w:afterAutospacing="0"/>
              <w:jc w:val="center"/>
              <w:rPr>
                <w:sz w:val="16"/>
                <w:szCs w:val="16"/>
              </w:rPr>
            </w:pPr>
            <w:r>
              <w:rPr>
                <w:sz w:val="16"/>
                <w:szCs w:val="16"/>
              </w:rPr>
              <w:t>$</w:t>
            </w:r>
          </w:p>
        </w:tc>
        <w:tc>
          <w:tcPr>
            <w:tcW w:w="358" w:type="pct"/>
            <w:shd w:val="clear" w:color="auto" w:fill="CCEEFF"/>
            <w:tcMar>
              <w:top w:w="0" w:type="dxa"/>
              <w:left w:w="0" w:type="dxa"/>
              <w:bottom w:w="0" w:type="dxa"/>
              <w:right w:w="0" w:type="dxa"/>
            </w:tcMar>
            <w:vAlign w:val="bottom"/>
            <w:hideMark/>
          </w:tcPr>
          <w:p w14:paraId="4F436AE4" w14:textId="77777777" w:rsidR="00000000" w:rsidRDefault="00943B5A">
            <w:pPr>
              <w:pStyle w:val="a3"/>
              <w:spacing w:before="0" w:beforeAutospacing="0" w:after="0" w:afterAutospacing="0"/>
              <w:jc w:val="right"/>
              <w:rPr>
                <w:sz w:val="16"/>
                <w:szCs w:val="16"/>
              </w:rPr>
            </w:pPr>
            <w:r>
              <w:rPr>
                <w:sz w:val="16"/>
                <w:szCs w:val="16"/>
              </w:rPr>
              <w:t>(223,840)</w:t>
            </w:r>
          </w:p>
        </w:tc>
      </w:tr>
      <w:tr w:rsidR="00000000" w14:paraId="195C1C0B" w14:textId="77777777">
        <w:trPr>
          <w:divId w:val="892273381"/>
        </w:trPr>
        <w:tc>
          <w:tcPr>
            <w:tcW w:w="1849" w:type="pct"/>
            <w:tcMar>
              <w:top w:w="0" w:type="dxa"/>
              <w:left w:w="0" w:type="dxa"/>
              <w:bottom w:w="0" w:type="dxa"/>
              <w:right w:w="0" w:type="dxa"/>
            </w:tcMar>
            <w:vAlign w:val="bottom"/>
            <w:hideMark/>
          </w:tcPr>
          <w:p w14:paraId="0B90507B" w14:textId="77777777" w:rsidR="00000000" w:rsidRDefault="00943B5A">
            <w:pPr>
              <w:pStyle w:val="a3"/>
              <w:spacing w:before="0" w:beforeAutospacing="0" w:after="0" w:afterAutospacing="0"/>
              <w:ind w:left="240"/>
              <w:rPr>
                <w:sz w:val="16"/>
                <w:szCs w:val="16"/>
              </w:rPr>
            </w:pPr>
            <w:r>
              <w:rPr>
                <w:sz w:val="16"/>
                <w:szCs w:val="16"/>
              </w:rPr>
              <w:t>Net proceeds from sale of ordinary shares</w:t>
            </w:r>
          </w:p>
        </w:tc>
        <w:tc>
          <w:tcPr>
            <w:tcW w:w="85" w:type="pct"/>
            <w:noWrap/>
            <w:tcMar>
              <w:top w:w="0" w:type="dxa"/>
              <w:left w:w="0" w:type="dxa"/>
              <w:bottom w:w="0" w:type="dxa"/>
              <w:right w:w="0" w:type="dxa"/>
            </w:tcMar>
            <w:vAlign w:val="bottom"/>
            <w:hideMark/>
          </w:tcPr>
          <w:p w14:paraId="3A6C2C3E" w14:textId="77777777" w:rsidR="00000000" w:rsidRDefault="00943B5A">
            <w:pPr>
              <w:pStyle w:val="a3"/>
              <w:spacing w:before="0" w:beforeAutospacing="0" w:after="0" w:afterAutospacing="0"/>
              <w:rPr>
                <w:sz w:val="20"/>
                <w:szCs w:val="20"/>
              </w:rPr>
            </w:pPr>
            <w:r>
              <w:rPr>
                <w:sz w:val="16"/>
                <w:szCs w:val="16"/>
              </w:rPr>
              <w:t>​</w:t>
            </w:r>
          </w:p>
        </w:tc>
        <w:tc>
          <w:tcPr>
            <w:tcW w:w="351" w:type="pct"/>
            <w:tcMar>
              <w:top w:w="0" w:type="dxa"/>
              <w:left w:w="0" w:type="dxa"/>
              <w:bottom w:w="0" w:type="dxa"/>
              <w:right w:w="0" w:type="dxa"/>
            </w:tcMar>
            <w:vAlign w:val="bottom"/>
            <w:hideMark/>
          </w:tcPr>
          <w:p w14:paraId="62EA0AC8" w14:textId="77777777" w:rsidR="00000000" w:rsidRDefault="00943B5A">
            <w:pPr>
              <w:pStyle w:val="a3"/>
              <w:spacing w:before="0" w:beforeAutospacing="0" w:after="0" w:afterAutospacing="0"/>
              <w:ind w:right="50"/>
              <w:jc w:val="right"/>
              <w:rPr>
                <w:sz w:val="16"/>
                <w:szCs w:val="16"/>
              </w:rPr>
            </w:pPr>
            <w:r>
              <w:rPr>
                <w:sz w:val="16"/>
                <w:szCs w:val="16"/>
              </w:rPr>
              <w:t>5,500</w:t>
            </w:r>
          </w:p>
        </w:tc>
        <w:tc>
          <w:tcPr>
            <w:tcW w:w="85" w:type="pct"/>
            <w:noWrap/>
            <w:tcMar>
              <w:top w:w="0" w:type="dxa"/>
              <w:left w:w="0" w:type="dxa"/>
              <w:bottom w:w="0" w:type="dxa"/>
              <w:right w:w="0" w:type="dxa"/>
            </w:tcMar>
            <w:vAlign w:val="bottom"/>
            <w:hideMark/>
          </w:tcPr>
          <w:p w14:paraId="47AC86B4" w14:textId="77777777" w:rsidR="00000000" w:rsidRDefault="00943B5A">
            <w:pPr>
              <w:pStyle w:val="a3"/>
              <w:spacing w:before="0" w:beforeAutospacing="0" w:after="0" w:afterAutospacing="0"/>
              <w:rPr>
                <w:sz w:val="20"/>
                <w:szCs w:val="20"/>
              </w:rPr>
            </w:pPr>
            <w:r>
              <w:rPr>
                <w:sz w:val="16"/>
                <w:szCs w:val="16"/>
              </w:rPr>
              <w:t>​</w:t>
            </w:r>
          </w:p>
        </w:tc>
        <w:tc>
          <w:tcPr>
            <w:tcW w:w="85" w:type="pct"/>
            <w:noWrap/>
            <w:tcMar>
              <w:top w:w="0" w:type="dxa"/>
              <w:left w:w="0" w:type="dxa"/>
              <w:bottom w:w="0" w:type="dxa"/>
              <w:right w:w="0" w:type="dxa"/>
            </w:tcMar>
            <w:vAlign w:val="bottom"/>
            <w:hideMark/>
          </w:tcPr>
          <w:p w14:paraId="40B87E62" w14:textId="77777777" w:rsidR="00000000" w:rsidRDefault="00943B5A">
            <w:pPr>
              <w:pStyle w:val="a3"/>
              <w:spacing w:before="0" w:beforeAutospacing="0" w:after="0" w:afterAutospacing="0"/>
              <w:jc w:val="center"/>
              <w:rPr>
                <w:sz w:val="20"/>
                <w:szCs w:val="20"/>
              </w:rPr>
            </w:pPr>
            <w:r>
              <w:rPr>
                <w:sz w:val="16"/>
                <w:szCs w:val="16"/>
              </w:rPr>
              <w:t>​</w:t>
            </w:r>
          </w:p>
        </w:tc>
        <w:tc>
          <w:tcPr>
            <w:tcW w:w="351" w:type="pct"/>
            <w:noWrap/>
            <w:tcMar>
              <w:top w:w="0" w:type="dxa"/>
              <w:left w:w="0" w:type="dxa"/>
              <w:bottom w:w="0" w:type="dxa"/>
              <w:right w:w="0" w:type="dxa"/>
            </w:tcMar>
            <w:vAlign w:val="bottom"/>
            <w:hideMark/>
          </w:tcPr>
          <w:p w14:paraId="00D54B06" w14:textId="77777777" w:rsidR="00000000" w:rsidRDefault="00943B5A">
            <w:pPr>
              <w:pStyle w:val="a3"/>
              <w:spacing w:before="0" w:beforeAutospacing="0" w:after="0" w:afterAutospacing="0"/>
              <w:ind w:right="50"/>
              <w:jc w:val="right"/>
              <w:rPr>
                <w:sz w:val="16"/>
                <w:szCs w:val="16"/>
              </w:rPr>
            </w:pPr>
            <w:r>
              <w:rPr>
                <w:sz w:val="16"/>
                <w:szCs w:val="16"/>
              </w:rPr>
              <w:t>—</w:t>
            </w:r>
          </w:p>
        </w:tc>
        <w:tc>
          <w:tcPr>
            <w:tcW w:w="85" w:type="pct"/>
            <w:noWrap/>
            <w:tcMar>
              <w:top w:w="0" w:type="dxa"/>
              <w:left w:w="0" w:type="dxa"/>
              <w:bottom w:w="0" w:type="dxa"/>
              <w:right w:w="0" w:type="dxa"/>
            </w:tcMar>
            <w:vAlign w:val="bottom"/>
            <w:hideMark/>
          </w:tcPr>
          <w:p w14:paraId="11ABDB5B" w14:textId="77777777" w:rsidR="00000000" w:rsidRDefault="00943B5A">
            <w:pPr>
              <w:pStyle w:val="a3"/>
              <w:spacing w:before="0" w:beforeAutospacing="0" w:after="0" w:afterAutospacing="0"/>
              <w:rPr>
                <w:sz w:val="20"/>
                <w:szCs w:val="20"/>
              </w:rPr>
            </w:pPr>
            <w:r>
              <w:rPr>
                <w:sz w:val="16"/>
                <w:szCs w:val="16"/>
              </w:rPr>
              <w:t>​</w:t>
            </w:r>
          </w:p>
        </w:tc>
        <w:tc>
          <w:tcPr>
            <w:tcW w:w="85" w:type="pct"/>
            <w:noWrap/>
            <w:tcMar>
              <w:top w:w="0" w:type="dxa"/>
              <w:left w:w="0" w:type="dxa"/>
              <w:bottom w:w="0" w:type="dxa"/>
              <w:right w:w="0" w:type="dxa"/>
            </w:tcMar>
            <w:vAlign w:val="bottom"/>
            <w:hideMark/>
          </w:tcPr>
          <w:p w14:paraId="090AF20D" w14:textId="77777777" w:rsidR="00000000" w:rsidRDefault="00943B5A">
            <w:pPr>
              <w:pStyle w:val="a3"/>
              <w:spacing w:before="0" w:beforeAutospacing="0" w:after="0" w:afterAutospacing="0"/>
              <w:jc w:val="center"/>
              <w:rPr>
                <w:sz w:val="20"/>
                <w:szCs w:val="20"/>
              </w:rPr>
            </w:pPr>
            <w:r>
              <w:rPr>
                <w:sz w:val="16"/>
                <w:szCs w:val="16"/>
              </w:rPr>
              <w:t>​</w:t>
            </w:r>
          </w:p>
        </w:tc>
        <w:tc>
          <w:tcPr>
            <w:tcW w:w="351" w:type="pct"/>
            <w:tcMar>
              <w:top w:w="0" w:type="dxa"/>
              <w:left w:w="0" w:type="dxa"/>
              <w:bottom w:w="0" w:type="dxa"/>
              <w:right w:w="0" w:type="dxa"/>
            </w:tcMar>
            <w:vAlign w:val="bottom"/>
            <w:hideMark/>
          </w:tcPr>
          <w:p w14:paraId="03F4A059" w14:textId="77777777" w:rsidR="00000000" w:rsidRDefault="00943B5A">
            <w:pPr>
              <w:pStyle w:val="a3"/>
              <w:spacing w:before="0" w:beforeAutospacing="0" w:after="0" w:afterAutospacing="0"/>
              <w:ind w:right="50"/>
              <w:jc w:val="right"/>
              <w:rPr>
                <w:sz w:val="16"/>
                <w:szCs w:val="16"/>
              </w:rPr>
            </w:pPr>
            <w:r>
              <w:rPr>
                <w:sz w:val="16"/>
                <w:szCs w:val="16"/>
              </w:rPr>
              <w:t>139,915</w:t>
            </w:r>
          </w:p>
        </w:tc>
        <w:tc>
          <w:tcPr>
            <w:tcW w:w="85" w:type="pct"/>
            <w:noWrap/>
            <w:tcMar>
              <w:top w:w="0" w:type="dxa"/>
              <w:left w:w="0" w:type="dxa"/>
              <w:bottom w:w="0" w:type="dxa"/>
              <w:right w:w="0" w:type="dxa"/>
            </w:tcMar>
            <w:vAlign w:val="bottom"/>
            <w:hideMark/>
          </w:tcPr>
          <w:p w14:paraId="5AB83A54" w14:textId="77777777" w:rsidR="00000000" w:rsidRDefault="00943B5A">
            <w:pPr>
              <w:pStyle w:val="a3"/>
              <w:spacing w:before="0" w:beforeAutospacing="0" w:after="0" w:afterAutospacing="0"/>
              <w:rPr>
                <w:sz w:val="20"/>
                <w:szCs w:val="20"/>
              </w:rPr>
            </w:pPr>
            <w:r>
              <w:rPr>
                <w:sz w:val="16"/>
                <w:szCs w:val="16"/>
              </w:rPr>
              <w:t>​</w:t>
            </w:r>
          </w:p>
        </w:tc>
        <w:tc>
          <w:tcPr>
            <w:tcW w:w="102" w:type="pct"/>
            <w:noWrap/>
            <w:tcMar>
              <w:top w:w="0" w:type="dxa"/>
              <w:left w:w="0" w:type="dxa"/>
              <w:bottom w:w="0" w:type="dxa"/>
              <w:right w:w="0" w:type="dxa"/>
            </w:tcMar>
            <w:vAlign w:val="bottom"/>
            <w:hideMark/>
          </w:tcPr>
          <w:p w14:paraId="68A28F5A" w14:textId="77777777" w:rsidR="00000000" w:rsidRDefault="00943B5A">
            <w:pPr>
              <w:pStyle w:val="a3"/>
              <w:spacing w:before="0" w:beforeAutospacing="0" w:after="0" w:afterAutospacing="0"/>
              <w:jc w:val="center"/>
              <w:rPr>
                <w:sz w:val="20"/>
                <w:szCs w:val="20"/>
              </w:rPr>
            </w:pPr>
            <w:r>
              <w:rPr>
                <w:sz w:val="16"/>
                <w:szCs w:val="16"/>
              </w:rPr>
              <w:t>​</w:t>
            </w:r>
          </w:p>
        </w:tc>
        <w:tc>
          <w:tcPr>
            <w:tcW w:w="401" w:type="pct"/>
            <w:tcMar>
              <w:top w:w="0" w:type="dxa"/>
              <w:left w:w="0" w:type="dxa"/>
              <w:bottom w:w="0" w:type="dxa"/>
              <w:right w:w="0" w:type="dxa"/>
            </w:tcMar>
            <w:vAlign w:val="bottom"/>
            <w:hideMark/>
          </w:tcPr>
          <w:p w14:paraId="3F626855" w14:textId="77777777" w:rsidR="00000000" w:rsidRDefault="00943B5A">
            <w:pPr>
              <w:pStyle w:val="a3"/>
              <w:spacing w:before="0" w:beforeAutospacing="0" w:after="0" w:afterAutospacing="0"/>
              <w:ind w:right="50"/>
              <w:jc w:val="right"/>
              <w:rPr>
                <w:sz w:val="16"/>
                <w:szCs w:val="16"/>
              </w:rPr>
            </w:pPr>
            <w:r>
              <w:rPr>
                <w:sz w:val="16"/>
                <w:szCs w:val="16"/>
              </w:rPr>
              <w:t>—</w:t>
            </w:r>
          </w:p>
        </w:tc>
        <w:tc>
          <w:tcPr>
            <w:tcW w:w="85" w:type="pct"/>
            <w:noWrap/>
            <w:tcMar>
              <w:top w:w="0" w:type="dxa"/>
              <w:left w:w="0" w:type="dxa"/>
              <w:bottom w:w="0" w:type="dxa"/>
              <w:right w:w="0" w:type="dxa"/>
            </w:tcMar>
            <w:vAlign w:val="bottom"/>
            <w:hideMark/>
          </w:tcPr>
          <w:p w14:paraId="3D49494A" w14:textId="77777777" w:rsidR="00000000" w:rsidRDefault="00943B5A">
            <w:pPr>
              <w:pStyle w:val="a3"/>
              <w:spacing w:before="0" w:beforeAutospacing="0" w:after="0" w:afterAutospacing="0"/>
              <w:rPr>
                <w:sz w:val="20"/>
                <w:szCs w:val="20"/>
              </w:rPr>
            </w:pPr>
            <w:r>
              <w:rPr>
                <w:sz w:val="16"/>
                <w:szCs w:val="16"/>
              </w:rPr>
              <w:t>​</w:t>
            </w:r>
          </w:p>
        </w:tc>
        <w:tc>
          <w:tcPr>
            <w:tcW w:w="87" w:type="pct"/>
            <w:noWrap/>
            <w:tcMar>
              <w:top w:w="0" w:type="dxa"/>
              <w:left w:w="0" w:type="dxa"/>
              <w:bottom w:w="0" w:type="dxa"/>
              <w:right w:w="0" w:type="dxa"/>
            </w:tcMar>
            <w:vAlign w:val="bottom"/>
            <w:hideMark/>
          </w:tcPr>
          <w:p w14:paraId="3F8D6F81" w14:textId="77777777" w:rsidR="00000000" w:rsidRDefault="00943B5A">
            <w:pPr>
              <w:pStyle w:val="a3"/>
              <w:spacing w:before="0" w:beforeAutospacing="0" w:after="0" w:afterAutospacing="0"/>
              <w:jc w:val="center"/>
              <w:rPr>
                <w:sz w:val="20"/>
                <w:szCs w:val="20"/>
              </w:rPr>
            </w:pPr>
            <w:r>
              <w:rPr>
                <w:sz w:val="16"/>
                <w:szCs w:val="16"/>
              </w:rPr>
              <w:t>​</w:t>
            </w:r>
          </w:p>
        </w:tc>
        <w:tc>
          <w:tcPr>
            <w:tcW w:w="371" w:type="pct"/>
            <w:tcMar>
              <w:top w:w="0" w:type="dxa"/>
              <w:left w:w="0" w:type="dxa"/>
              <w:bottom w:w="0" w:type="dxa"/>
              <w:right w:w="0" w:type="dxa"/>
            </w:tcMar>
            <w:vAlign w:val="bottom"/>
            <w:hideMark/>
          </w:tcPr>
          <w:p w14:paraId="2FFB769D" w14:textId="77777777" w:rsidR="00000000" w:rsidRDefault="00943B5A">
            <w:pPr>
              <w:pStyle w:val="a3"/>
              <w:spacing w:before="0" w:beforeAutospacing="0" w:after="0" w:afterAutospacing="0"/>
              <w:ind w:right="50"/>
              <w:jc w:val="right"/>
              <w:rPr>
                <w:sz w:val="16"/>
                <w:szCs w:val="16"/>
              </w:rPr>
            </w:pPr>
            <w:r>
              <w:rPr>
                <w:sz w:val="16"/>
                <w:szCs w:val="16"/>
              </w:rPr>
              <w:t>—</w:t>
            </w:r>
          </w:p>
        </w:tc>
        <w:tc>
          <w:tcPr>
            <w:tcW w:w="83" w:type="pct"/>
            <w:noWrap/>
            <w:tcMar>
              <w:top w:w="0" w:type="dxa"/>
              <w:left w:w="0" w:type="dxa"/>
              <w:bottom w:w="0" w:type="dxa"/>
              <w:right w:w="0" w:type="dxa"/>
            </w:tcMar>
            <w:vAlign w:val="bottom"/>
            <w:hideMark/>
          </w:tcPr>
          <w:p w14:paraId="5D023B34" w14:textId="77777777" w:rsidR="00000000" w:rsidRDefault="00943B5A">
            <w:pPr>
              <w:pStyle w:val="a3"/>
              <w:spacing w:before="0" w:beforeAutospacing="0" w:after="0" w:afterAutospacing="0"/>
              <w:rPr>
                <w:sz w:val="20"/>
                <w:szCs w:val="20"/>
              </w:rPr>
            </w:pPr>
            <w:r>
              <w:rPr>
                <w:sz w:val="16"/>
                <w:szCs w:val="16"/>
              </w:rPr>
              <w:t>​</w:t>
            </w:r>
          </w:p>
        </w:tc>
        <w:tc>
          <w:tcPr>
            <w:tcW w:w="91" w:type="pct"/>
            <w:noWrap/>
            <w:tcMar>
              <w:top w:w="0" w:type="dxa"/>
              <w:left w:w="0" w:type="dxa"/>
              <w:bottom w:w="0" w:type="dxa"/>
              <w:right w:w="0" w:type="dxa"/>
            </w:tcMar>
            <w:vAlign w:val="bottom"/>
            <w:hideMark/>
          </w:tcPr>
          <w:p w14:paraId="39A60F62" w14:textId="77777777" w:rsidR="00000000" w:rsidRDefault="00943B5A">
            <w:pPr>
              <w:pStyle w:val="a3"/>
              <w:spacing w:before="0" w:beforeAutospacing="0" w:after="0" w:afterAutospacing="0"/>
              <w:jc w:val="center"/>
              <w:rPr>
                <w:sz w:val="20"/>
                <w:szCs w:val="20"/>
              </w:rPr>
            </w:pPr>
            <w:r>
              <w:rPr>
                <w:sz w:val="16"/>
                <w:szCs w:val="16"/>
              </w:rPr>
              <w:t>​</w:t>
            </w:r>
          </w:p>
        </w:tc>
        <w:tc>
          <w:tcPr>
            <w:tcW w:w="358" w:type="pct"/>
            <w:tcMar>
              <w:top w:w="0" w:type="dxa"/>
              <w:left w:w="0" w:type="dxa"/>
              <w:bottom w:w="0" w:type="dxa"/>
              <w:right w:w="0" w:type="dxa"/>
            </w:tcMar>
            <w:vAlign w:val="bottom"/>
            <w:hideMark/>
          </w:tcPr>
          <w:p w14:paraId="32A9061C" w14:textId="77777777" w:rsidR="00000000" w:rsidRDefault="00943B5A">
            <w:pPr>
              <w:pStyle w:val="a3"/>
              <w:spacing w:before="0" w:beforeAutospacing="0" w:after="0" w:afterAutospacing="0"/>
              <w:ind w:right="50"/>
              <w:jc w:val="right"/>
              <w:rPr>
                <w:sz w:val="16"/>
                <w:szCs w:val="16"/>
              </w:rPr>
            </w:pPr>
            <w:r>
              <w:rPr>
                <w:sz w:val="16"/>
                <w:szCs w:val="16"/>
              </w:rPr>
              <w:t>139,915</w:t>
            </w:r>
          </w:p>
        </w:tc>
      </w:tr>
      <w:tr w:rsidR="00000000" w14:paraId="17152D6C" w14:textId="77777777">
        <w:trPr>
          <w:divId w:val="892273381"/>
        </w:trPr>
        <w:tc>
          <w:tcPr>
            <w:tcW w:w="1849" w:type="pct"/>
            <w:shd w:val="clear" w:color="auto" w:fill="CCEEFF"/>
            <w:tcMar>
              <w:top w:w="0" w:type="dxa"/>
              <w:left w:w="0" w:type="dxa"/>
              <w:bottom w:w="0" w:type="dxa"/>
              <w:right w:w="0" w:type="dxa"/>
            </w:tcMar>
            <w:vAlign w:val="bottom"/>
            <w:hideMark/>
          </w:tcPr>
          <w:p w14:paraId="7DAC8A7D" w14:textId="77777777" w:rsidR="00000000" w:rsidRDefault="00943B5A">
            <w:pPr>
              <w:pStyle w:val="a3"/>
              <w:spacing w:before="0" w:beforeAutospacing="0" w:after="0" w:afterAutospacing="0"/>
              <w:ind w:left="240"/>
              <w:rPr>
                <w:sz w:val="16"/>
                <w:szCs w:val="16"/>
              </w:rPr>
            </w:pPr>
            <w:r>
              <w:rPr>
                <w:sz w:val="16"/>
                <w:szCs w:val="16"/>
              </w:rPr>
              <w:t>Employee share-based compensation expense</w:t>
            </w:r>
          </w:p>
        </w:tc>
        <w:tc>
          <w:tcPr>
            <w:tcW w:w="85" w:type="pct"/>
            <w:shd w:val="clear" w:color="auto" w:fill="CCEEFF"/>
            <w:noWrap/>
            <w:tcMar>
              <w:top w:w="0" w:type="dxa"/>
              <w:left w:w="0" w:type="dxa"/>
              <w:bottom w:w="0" w:type="dxa"/>
              <w:right w:w="0" w:type="dxa"/>
            </w:tcMar>
            <w:vAlign w:val="bottom"/>
            <w:hideMark/>
          </w:tcPr>
          <w:p w14:paraId="5F49DBF6" w14:textId="77777777" w:rsidR="00000000" w:rsidRDefault="00943B5A">
            <w:pPr>
              <w:pStyle w:val="a3"/>
              <w:spacing w:before="0" w:beforeAutospacing="0" w:after="0" w:afterAutospacing="0"/>
              <w:rPr>
                <w:sz w:val="20"/>
                <w:szCs w:val="20"/>
              </w:rPr>
            </w:pPr>
            <w:r>
              <w:rPr>
                <w:sz w:val="16"/>
                <w:szCs w:val="16"/>
              </w:rPr>
              <w:t>​</w:t>
            </w:r>
          </w:p>
        </w:tc>
        <w:tc>
          <w:tcPr>
            <w:tcW w:w="351" w:type="pct"/>
            <w:shd w:val="clear" w:color="auto" w:fill="CCEEFF"/>
            <w:tcMar>
              <w:top w:w="0" w:type="dxa"/>
              <w:left w:w="0" w:type="dxa"/>
              <w:bottom w:w="0" w:type="dxa"/>
              <w:right w:w="0" w:type="dxa"/>
            </w:tcMar>
            <w:vAlign w:val="bottom"/>
            <w:hideMark/>
          </w:tcPr>
          <w:p w14:paraId="2F8864A1" w14:textId="77777777" w:rsidR="00000000" w:rsidRDefault="00943B5A">
            <w:pPr>
              <w:pStyle w:val="a3"/>
              <w:spacing w:before="0" w:beforeAutospacing="0" w:after="0" w:afterAutospacing="0"/>
              <w:ind w:right="50"/>
              <w:jc w:val="right"/>
              <w:rPr>
                <w:sz w:val="16"/>
                <w:szCs w:val="16"/>
              </w:rPr>
            </w:pPr>
            <w:r>
              <w:rPr>
                <w:sz w:val="16"/>
                <w:szCs w:val="16"/>
              </w:rPr>
              <w:t>—</w:t>
            </w:r>
          </w:p>
        </w:tc>
        <w:tc>
          <w:tcPr>
            <w:tcW w:w="85" w:type="pct"/>
            <w:shd w:val="clear" w:color="auto" w:fill="CCEEFF"/>
            <w:noWrap/>
            <w:tcMar>
              <w:top w:w="0" w:type="dxa"/>
              <w:left w:w="0" w:type="dxa"/>
              <w:bottom w:w="0" w:type="dxa"/>
              <w:right w:w="0" w:type="dxa"/>
            </w:tcMar>
            <w:vAlign w:val="bottom"/>
            <w:hideMark/>
          </w:tcPr>
          <w:p w14:paraId="1E893C6C" w14:textId="77777777" w:rsidR="00000000" w:rsidRDefault="00943B5A">
            <w:pPr>
              <w:pStyle w:val="a3"/>
              <w:spacing w:before="0" w:beforeAutospacing="0" w:after="0" w:afterAutospacing="0"/>
              <w:rPr>
                <w:sz w:val="20"/>
                <w:szCs w:val="20"/>
              </w:rPr>
            </w:pPr>
            <w:r>
              <w:rPr>
                <w:sz w:val="16"/>
                <w:szCs w:val="16"/>
              </w:rPr>
              <w:t>​</w:t>
            </w:r>
          </w:p>
        </w:tc>
        <w:tc>
          <w:tcPr>
            <w:tcW w:w="85" w:type="pct"/>
            <w:shd w:val="clear" w:color="auto" w:fill="CCEEFF"/>
            <w:noWrap/>
            <w:tcMar>
              <w:top w:w="0" w:type="dxa"/>
              <w:left w:w="0" w:type="dxa"/>
              <w:bottom w:w="0" w:type="dxa"/>
              <w:right w:w="0" w:type="dxa"/>
            </w:tcMar>
            <w:vAlign w:val="bottom"/>
            <w:hideMark/>
          </w:tcPr>
          <w:p w14:paraId="11DFBD19" w14:textId="77777777" w:rsidR="00000000" w:rsidRDefault="00943B5A">
            <w:pPr>
              <w:pStyle w:val="a3"/>
              <w:spacing w:before="0" w:beforeAutospacing="0" w:after="0" w:afterAutospacing="0"/>
              <w:jc w:val="center"/>
              <w:rPr>
                <w:sz w:val="20"/>
                <w:szCs w:val="20"/>
              </w:rPr>
            </w:pPr>
            <w:r>
              <w:rPr>
                <w:sz w:val="16"/>
                <w:szCs w:val="16"/>
              </w:rPr>
              <w:t>​</w:t>
            </w:r>
          </w:p>
        </w:tc>
        <w:tc>
          <w:tcPr>
            <w:tcW w:w="351" w:type="pct"/>
            <w:shd w:val="clear" w:color="auto" w:fill="CCEEFF"/>
            <w:noWrap/>
            <w:tcMar>
              <w:top w:w="0" w:type="dxa"/>
              <w:left w:w="0" w:type="dxa"/>
              <w:bottom w:w="0" w:type="dxa"/>
              <w:right w:w="0" w:type="dxa"/>
            </w:tcMar>
            <w:vAlign w:val="bottom"/>
            <w:hideMark/>
          </w:tcPr>
          <w:p w14:paraId="4F6634F5" w14:textId="77777777" w:rsidR="00000000" w:rsidRDefault="00943B5A">
            <w:pPr>
              <w:pStyle w:val="a3"/>
              <w:spacing w:before="0" w:beforeAutospacing="0" w:after="0" w:afterAutospacing="0"/>
              <w:ind w:right="50"/>
              <w:jc w:val="right"/>
              <w:rPr>
                <w:sz w:val="16"/>
                <w:szCs w:val="16"/>
              </w:rPr>
            </w:pPr>
            <w:r>
              <w:rPr>
                <w:sz w:val="16"/>
                <w:szCs w:val="16"/>
              </w:rPr>
              <w:t>—</w:t>
            </w:r>
          </w:p>
        </w:tc>
        <w:tc>
          <w:tcPr>
            <w:tcW w:w="85" w:type="pct"/>
            <w:shd w:val="clear" w:color="auto" w:fill="CCEEFF"/>
            <w:noWrap/>
            <w:tcMar>
              <w:top w:w="0" w:type="dxa"/>
              <w:left w:w="0" w:type="dxa"/>
              <w:bottom w:w="0" w:type="dxa"/>
              <w:right w:w="0" w:type="dxa"/>
            </w:tcMar>
            <w:vAlign w:val="bottom"/>
            <w:hideMark/>
          </w:tcPr>
          <w:p w14:paraId="1F0A82C8" w14:textId="77777777" w:rsidR="00000000" w:rsidRDefault="00943B5A">
            <w:pPr>
              <w:pStyle w:val="a3"/>
              <w:spacing w:before="0" w:beforeAutospacing="0" w:after="0" w:afterAutospacing="0"/>
              <w:rPr>
                <w:sz w:val="20"/>
                <w:szCs w:val="20"/>
              </w:rPr>
            </w:pPr>
            <w:r>
              <w:rPr>
                <w:sz w:val="16"/>
                <w:szCs w:val="16"/>
              </w:rPr>
              <w:t>​</w:t>
            </w:r>
          </w:p>
        </w:tc>
        <w:tc>
          <w:tcPr>
            <w:tcW w:w="85" w:type="pct"/>
            <w:shd w:val="clear" w:color="auto" w:fill="CCEEFF"/>
            <w:noWrap/>
            <w:tcMar>
              <w:top w:w="0" w:type="dxa"/>
              <w:left w:w="0" w:type="dxa"/>
              <w:bottom w:w="0" w:type="dxa"/>
              <w:right w:w="0" w:type="dxa"/>
            </w:tcMar>
            <w:vAlign w:val="bottom"/>
            <w:hideMark/>
          </w:tcPr>
          <w:p w14:paraId="7147FC15" w14:textId="77777777" w:rsidR="00000000" w:rsidRDefault="00943B5A">
            <w:pPr>
              <w:pStyle w:val="a3"/>
              <w:spacing w:before="0" w:beforeAutospacing="0" w:after="0" w:afterAutospacing="0"/>
              <w:jc w:val="center"/>
              <w:rPr>
                <w:sz w:val="20"/>
                <w:szCs w:val="20"/>
              </w:rPr>
            </w:pPr>
            <w:r>
              <w:rPr>
                <w:sz w:val="16"/>
                <w:szCs w:val="16"/>
              </w:rPr>
              <w:t>​</w:t>
            </w:r>
          </w:p>
        </w:tc>
        <w:tc>
          <w:tcPr>
            <w:tcW w:w="351" w:type="pct"/>
            <w:shd w:val="clear" w:color="auto" w:fill="CCEEFF"/>
            <w:tcMar>
              <w:top w:w="0" w:type="dxa"/>
              <w:left w:w="0" w:type="dxa"/>
              <w:bottom w:w="0" w:type="dxa"/>
              <w:right w:w="0" w:type="dxa"/>
            </w:tcMar>
            <w:vAlign w:val="bottom"/>
            <w:hideMark/>
          </w:tcPr>
          <w:p w14:paraId="719EB221" w14:textId="77777777" w:rsidR="00000000" w:rsidRDefault="00943B5A">
            <w:pPr>
              <w:pStyle w:val="a3"/>
              <w:spacing w:before="0" w:beforeAutospacing="0" w:after="0" w:afterAutospacing="0"/>
              <w:ind w:right="50"/>
              <w:jc w:val="right"/>
              <w:rPr>
                <w:sz w:val="16"/>
                <w:szCs w:val="16"/>
              </w:rPr>
            </w:pPr>
            <w:r>
              <w:rPr>
                <w:sz w:val="16"/>
                <w:szCs w:val="16"/>
              </w:rPr>
              <w:t>15,276</w:t>
            </w:r>
          </w:p>
        </w:tc>
        <w:tc>
          <w:tcPr>
            <w:tcW w:w="85" w:type="pct"/>
            <w:shd w:val="clear" w:color="auto" w:fill="CCEEFF"/>
            <w:noWrap/>
            <w:tcMar>
              <w:top w:w="0" w:type="dxa"/>
              <w:left w:w="0" w:type="dxa"/>
              <w:bottom w:w="0" w:type="dxa"/>
              <w:right w:w="0" w:type="dxa"/>
            </w:tcMar>
            <w:vAlign w:val="bottom"/>
            <w:hideMark/>
          </w:tcPr>
          <w:p w14:paraId="7024899B" w14:textId="77777777" w:rsidR="00000000" w:rsidRDefault="00943B5A">
            <w:pPr>
              <w:pStyle w:val="a3"/>
              <w:spacing w:before="0" w:beforeAutospacing="0" w:after="0" w:afterAutospacing="0"/>
              <w:rPr>
                <w:sz w:val="20"/>
                <w:szCs w:val="20"/>
              </w:rPr>
            </w:pPr>
            <w:r>
              <w:rPr>
                <w:sz w:val="16"/>
                <w:szCs w:val="16"/>
              </w:rPr>
              <w:t>​</w:t>
            </w:r>
          </w:p>
        </w:tc>
        <w:tc>
          <w:tcPr>
            <w:tcW w:w="102" w:type="pct"/>
            <w:shd w:val="clear" w:color="auto" w:fill="CCEEFF"/>
            <w:noWrap/>
            <w:tcMar>
              <w:top w:w="0" w:type="dxa"/>
              <w:left w:w="0" w:type="dxa"/>
              <w:bottom w:w="0" w:type="dxa"/>
              <w:right w:w="0" w:type="dxa"/>
            </w:tcMar>
            <w:vAlign w:val="bottom"/>
            <w:hideMark/>
          </w:tcPr>
          <w:p w14:paraId="44BFF59F" w14:textId="77777777" w:rsidR="00000000" w:rsidRDefault="00943B5A">
            <w:pPr>
              <w:pStyle w:val="a3"/>
              <w:spacing w:before="0" w:beforeAutospacing="0" w:after="0" w:afterAutospacing="0"/>
              <w:jc w:val="center"/>
              <w:rPr>
                <w:sz w:val="20"/>
                <w:szCs w:val="20"/>
              </w:rPr>
            </w:pPr>
            <w:r>
              <w:rPr>
                <w:sz w:val="16"/>
                <w:szCs w:val="16"/>
              </w:rPr>
              <w:t>​</w:t>
            </w:r>
          </w:p>
        </w:tc>
        <w:tc>
          <w:tcPr>
            <w:tcW w:w="401" w:type="pct"/>
            <w:shd w:val="clear" w:color="auto" w:fill="CCEEFF"/>
            <w:tcMar>
              <w:top w:w="0" w:type="dxa"/>
              <w:left w:w="0" w:type="dxa"/>
              <w:bottom w:w="0" w:type="dxa"/>
              <w:right w:w="0" w:type="dxa"/>
            </w:tcMar>
            <w:vAlign w:val="bottom"/>
            <w:hideMark/>
          </w:tcPr>
          <w:p w14:paraId="133EA769" w14:textId="77777777" w:rsidR="00000000" w:rsidRDefault="00943B5A">
            <w:pPr>
              <w:pStyle w:val="a3"/>
              <w:spacing w:before="0" w:beforeAutospacing="0" w:after="0" w:afterAutospacing="0"/>
              <w:ind w:right="50"/>
              <w:jc w:val="right"/>
              <w:rPr>
                <w:sz w:val="16"/>
                <w:szCs w:val="16"/>
              </w:rPr>
            </w:pPr>
            <w:r>
              <w:rPr>
                <w:sz w:val="16"/>
                <w:szCs w:val="16"/>
              </w:rPr>
              <w:t>—</w:t>
            </w:r>
          </w:p>
        </w:tc>
        <w:tc>
          <w:tcPr>
            <w:tcW w:w="85" w:type="pct"/>
            <w:shd w:val="clear" w:color="auto" w:fill="CCEEFF"/>
            <w:noWrap/>
            <w:tcMar>
              <w:top w:w="0" w:type="dxa"/>
              <w:left w:w="0" w:type="dxa"/>
              <w:bottom w:w="0" w:type="dxa"/>
              <w:right w:w="0" w:type="dxa"/>
            </w:tcMar>
            <w:vAlign w:val="bottom"/>
            <w:hideMark/>
          </w:tcPr>
          <w:p w14:paraId="65A92808" w14:textId="77777777" w:rsidR="00000000" w:rsidRDefault="00943B5A">
            <w:pPr>
              <w:pStyle w:val="a3"/>
              <w:spacing w:before="0" w:beforeAutospacing="0" w:after="0" w:afterAutospacing="0"/>
              <w:rPr>
                <w:sz w:val="20"/>
                <w:szCs w:val="20"/>
              </w:rPr>
            </w:pPr>
            <w:r>
              <w:rPr>
                <w:sz w:val="16"/>
                <w:szCs w:val="16"/>
              </w:rPr>
              <w:t>​</w:t>
            </w:r>
          </w:p>
        </w:tc>
        <w:tc>
          <w:tcPr>
            <w:tcW w:w="87" w:type="pct"/>
            <w:shd w:val="clear" w:color="auto" w:fill="CCEEFF"/>
            <w:noWrap/>
            <w:tcMar>
              <w:top w:w="0" w:type="dxa"/>
              <w:left w:w="0" w:type="dxa"/>
              <w:bottom w:w="0" w:type="dxa"/>
              <w:right w:w="0" w:type="dxa"/>
            </w:tcMar>
            <w:vAlign w:val="bottom"/>
            <w:hideMark/>
          </w:tcPr>
          <w:p w14:paraId="2571A049" w14:textId="77777777" w:rsidR="00000000" w:rsidRDefault="00943B5A">
            <w:pPr>
              <w:pStyle w:val="a3"/>
              <w:spacing w:before="0" w:beforeAutospacing="0" w:after="0" w:afterAutospacing="0"/>
              <w:jc w:val="center"/>
              <w:rPr>
                <w:sz w:val="20"/>
                <w:szCs w:val="20"/>
              </w:rPr>
            </w:pPr>
            <w:r>
              <w:rPr>
                <w:sz w:val="16"/>
                <w:szCs w:val="16"/>
              </w:rPr>
              <w:t>​</w:t>
            </w:r>
          </w:p>
        </w:tc>
        <w:tc>
          <w:tcPr>
            <w:tcW w:w="371" w:type="pct"/>
            <w:shd w:val="clear" w:color="auto" w:fill="CCEEFF"/>
            <w:tcMar>
              <w:top w:w="0" w:type="dxa"/>
              <w:left w:w="0" w:type="dxa"/>
              <w:bottom w:w="0" w:type="dxa"/>
              <w:right w:w="0" w:type="dxa"/>
            </w:tcMar>
            <w:vAlign w:val="bottom"/>
            <w:hideMark/>
          </w:tcPr>
          <w:p w14:paraId="131EE125" w14:textId="77777777" w:rsidR="00000000" w:rsidRDefault="00943B5A">
            <w:pPr>
              <w:pStyle w:val="a3"/>
              <w:spacing w:before="0" w:beforeAutospacing="0" w:after="0" w:afterAutospacing="0"/>
              <w:ind w:right="50"/>
              <w:jc w:val="right"/>
              <w:rPr>
                <w:sz w:val="16"/>
                <w:szCs w:val="16"/>
              </w:rPr>
            </w:pPr>
            <w:r>
              <w:rPr>
                <w:sz w:val="16"/>
                <w:szCs w:val="16"/>
              </w:rPr>
              <w:t>—</w:t>
            </w:r>
          </w:p>
        </w:tc>
        <w:tc>
          <w:tcPr>
            <w:tcW w:w="83" w:type="pct"/>
            <w:shd w:val="clear" w:color="auto" w:fill="CCEEFF"/>
            <w:noWrap/>
            <w:tcMar>
              <w:top w:w="0" w:type="dxa"/>
              <w:left w:w="0" w:type="dxa"/>
              <w:bottom w:w="0" w:type="dxa"/>
              <w:right w:w="0" w:type="dxa"/>
            </w:tcMar>
            <w:vAlign w:val="bottom"/>
            <w:hideMark/>
          </w:tcPr>
          <w:p w14:paraId="22B00D01" w14:textId="77777777" w:rsidR="00000000" w:rsidRDefault="00943B5A">
            <w:pPr>
              <w:pStyle w:val="a3"/>
              <w:spacing w:before="0" w:beforeAutospacing="0" w:after="0" w:afterAutospacing="0"/>
              <w:rPr>
                <w:sz w:val="20"/>
                <w:szCs w:val="20"/>
              </w:rPr>
            </w:pPr>
            <w:r>
              <w:rPr>
                <w:sz w:val="16"/>
                <w:szCs w:val="16"/>
              </w:rPr>
              <w:t>​</w:t>
            </w:r>
          </w:p>
        </w:tc>
        <w:tc>
          <w:tcPr>
            <w:tcW w:w="91" w:type="pct"/>
            <w:shd w:val="clear" w:color="auto" w:fill="CCEEFF"/>
            <w:noWrap/>
            <w:tcMar>
              <w:top w:w="0" w:type="dxa"/>
              <w:left w:w="0" w:type="dxa"/>
              <w:bottom w:w="0" w:type="dxa"/>
              <w:right w:w="0" w:type="dxa"/>
            </w:tcMar>
            <w:vAlign w:val="bottom"/>
            <w:hideMark/>
          </w:tcPr>
          <w:p w14:paraId="56EF9A8E" w14:textId="77777777" w:rsidR="00000000" w:rsidRDefault="00943B5A">
            <w:pPr>
              <w:pStyle w:val="a3"/>
              <w:spacing w:before="0" w:beforeAutospacing="0" w:after="0" w:afterAutospacing="0"/>
              <w:jc w:val="center"/>
              <w:rPr>
                <w:sz w:val="20"/>
                <w:szCs w:val="20"/>
              </w:rPr>
            </w:pPr>
            <w:r>
              <w:rPr>
                <w:sz w:val="16"/>
                <w:szCs w:val="16"/>
              </w:rPr>
              <w:t>​</w:t>
            </w:r>
          </w:p>
        </w:tc>
        <w:tc>
          <w:tcPr>
            <w:tcW w:w="358" w:type="pct"/>
            <w:shd w:val="clear" w:color="auto" w:fill="CCEEFF"/>
            <w:tcMar>
              <w:top w:w="0" w:type="dxa"/>
              <w:left w:w="0" w:type="dxa"/>
              <w:bottom w:w="0" w:type="dxa"/>
              <w:right w:w="0" w:type="dxa"/>
            </w:tcMar>
            <w:vAlign w:val="bottom"/>
            <w:hideMark/>
          </w:tcPr>
          <w:p w14:paraId="41092675" w14:textId="77777777" w:rsidR="00000000" w:rsidRDefault="00943B5A">
            <w:pPr>
              <w:pStyle w:val="a3"/>
              <w:spacing w:before="0" w:beforeAutospacing="0" w:after="0" w:afterAutospacing="0"/>
              <w:ind w:right="50"/>
              <w:jc w:val="right"/>
              <w:rPr>
                <w:sz w:val="16"/>
                <w:szCs w:val="16"/>
              </w:rPr>
            </w:pPr>
            <w:r>
              <w:rPr>
                <w:sz w:val="16"/>
                <w:szCs w:val="16"/>
              </w:rPr>
              <w:t>15,276</w:t>
            </w:r>
          </w:p>
        </w:tc>
      </w:tr>
      <w:tr w:rsidR="00000000" w14:paraId="0303E777" w14:textId="77777777">
        <w:trPr>
          <w:divId w:val="892273381"/>
        </w:trPr>
        <w:tc>
          <w:tcPr>
            <w:tcW w:w="1849" w:type="pct"/>
            <w:tcMar>
              <w:top w:w="0" w:type="dxa"/>
              <w:left w:w="0" w:type="dxa"/>
              <w:bottom w:w="0" w:type="dxa"/>
              <w:right w:w="0" w:type="dxa"/>
            </w:tcMar>
            <w:vAlign w:val="bottom"/>
            <w:hideMark/>
          </w:tcPr>
          <w:p w14:paraId="227C56B0" w14:textId="77777777" w:rsidR="00000000" w:rsidRDefault="00943B5A">
            <w:pPr>
              <w:pStyle w:val="a3"/>
              <w:spacing w:before="0" w:beforeAutospacing="0" w:after="0" w:afterAutospacing="0"/>
              <w:ind w:left="240"/>
              <w:rPr>
                <w:sz w:val="16"/>
                <w:szCs w:val="16"/>
              </w:rPr>
            </w:pPr>
            <w:r>
              <w:rPr>
                <w:sz w:val="16"/>
                <w:szCs w:val="16"/>
              </w:rPr>
              <w:t>Issuance of restricted shares</w:t>
            </w:r>
          </w:p>
        </w:tc>
        <w:tc>
          <w:tcPr>
            <w:tcW w:w="85" w:type="pct"/>
            <w:noWrap/>
            <w:tcMar>
              <w:top w:w="0" w:type="dxa"/>
              <w:left w:w="0" w:type="dxa"/>
              <w:bottom w:w="0" w:type="dxa"/>
              <w:right w:w="0" w:type="dxa"/>
            </w:tcMar>
            <w:vAlign w:val="bottom"/>
            <w:hideMark/>
          </w:tcPr>
          <w:p w14:paraId="1716583C" w14:textId="77777777" w:rsidR="00000000" w:rsidRDefault="00943B5A">
            <w:pPr>
              <w:pStyle w:val="a3"/>
              <w:spacing w:before="0" w:beforeAutospacing="0" w:after="0" w:afterAutospacing="0"/>
              <w:rPr>
                <w:sz w:val="20"/>
                <w:szCs w:val="20"/>
              </w:rPr>
            </w:pPr>
            <w:r>
              <w:rPr>
                <w:sz w:val="16"/>
                <w:szCs w:val="16"/>
              </w:rPr>
              <w:t>​</w:t>
            </w:r>
          </w:p>
        </w:tc>
        <w:tc>
          <w:tcPr>
            <w:tcW w:w="351" w:type="pct"/>
            <w:tcMar>
              <w:top w:w="0" w:type="dxa"/>
              <w:left w:w="0" w:type="dxa"/>
              <w:bottom w:w="0" w:type="dxa"/>
              <w:right w:w="0" w:type="dxa"/>
            </w:tcMar>
            <w:vAlign w:val="bottom"/>
            <w:hideMark/>
          </w:tcPr>
          <w:p w14:paraId="4F43B569" w14:textId="77777777" w:rsidR="00000000" w:rsidRDefault="00943B5A">
            <w:pPr>
              <w:pStyle w:val="a3"/>
              <w:spacing w:before="0" w:beforeAutospacing="0" w:after="0" w:afterAutospacing="0"/>
              <w:ind w:right="50"/>
              <w:jc w:val="right"/>
              <w:rPr>
                <w:sz w:val="16"/>
                <w:szCs w:val="16"/>
              </w:rPr>
            </w:pPr>
            <w:r>
              <w:rPr>
                <w:sz w:val="16"/>
                <w:szCs w:val="16"/>
              </w:rPr>
              <w:t>744</w:t>
            </w:r>
          </w:p>
        </w:tc>
        <w:tc>
          <w:tcPr>
            <w:tcW w:w="85" w:type="pct"/>
            <w:noWrap/>
            <w:tcMar>
              <w:top w:w="0" w:type="dxa"/>
              <w:left w:w="0" w:type="dxa"/>
              <w:bottom w:w="0" w:type="dxa"/>
              <w:right w:w="0" w:type="dxa"/>
            </w:tcMar>
            <w:vAlign w:val="bottom"/>
            <w:hideMark/>
          </w:tcPr>
          <w:p w14:paraId="73935F26" w14:textId="77777777" w:rsidR="00000000" w:rsidRDefault="00943B5A">
            <w:pPr>
              <w:pStyle w:val="a3"/>
              <w:spacing w:before="0" w:beforeAutospacing="0" w:after="0" w:afterAutospacing="0"/>
              <w:rPr>
                <w:sz w:val="20"/>
                <w:szCs w:val="20"/>
              </w:rPr>
            </w:pPr>
            <w:r>
              <w:rPr>
                <w:sz w:val="16"/>
                <w:szCs w:val="16"/>
              </w:rPr>
              <w:t>​</w:t>
            </w:r>
          </w:p>
        </w:tc>
        <w:tc>
          <w:tcPr>
            <w:tcW w:w="85" w:type="pct"/>
            <w:noWrap/>
            <w:tcMar>
              <w:top w:w="0" w:type="dxa"/>
              <w:left w:w="0" w:type="dxa"/>
              <w:bottom w:w="0" w:type="dxa"/>
              <w:right w:w="0" w:type="dxa"/>
            </w:tcMar>
            <w:vAlign w:val="bottom"/>
            <w:hideMark/>
          </w:tcPr>
          <w:p w14:paraId="77B6251E" w14:textId="77777777" w:rsidR="00000000" w:rsidRDefault="00943B5A">
            <w:pPr>
              <w:pStyle w:val="a3"/>
              <w:spacing w:before="0" w:beforeAutospacing="0" w:after="0" w:afterAutospacing="0"/>
              <w:jc w:val="center"/>
              <w:rPr>
                <w:sz w:val="20"/>
                <w:szCs w:val="20"/>
              </w:rPr>
            </w:pPr>
            <w:r>
              <w:rPr>
                <w:sz w:val="16"/>
                <w:szCs w:val="16"/>
              </w:rPr>
              <w:t>​</w:t>
            </w:r>
          </w:p>
        </w:tc>
        <w:tc>
          <w:tcPr>
            <w:tcW w:w="351" w:type="pct"/>
            <w:noWrap/>
            <w:tcMar>
              <w:top w:w="0" w:type="dxa"/>
              <w:left w:w="0" w:type="dxa"/>
              <w:bottom w:w="0" w:type="dxa"/>
              <w:right w:w="0" w:type="dxa"/>
            </w:tcMar>
            <w:vAlign w:val="bottom"/>
            <w:hideMark/>
          </w:tcPr>
          <w:p w14:paraId="21BAFAE5" w14:textId="77777777" w:rsidR="00000000" w:rsidRDefault="00943B5A">
            <w:pPr>
              <w:pStyle w:val="a3"/>
              <w:spacing w:before="0" w:beforeAutospacing="0" w:after="0" w:afterAutospacing="0"/>
              <w:ind w:right="50"/>
              <w:jc w:val="right"/>
              <w:rPr>
                <w:sz w:val="16"/>
                <w:szCs w:val="16"/>
              </w:rPr>
            </w:pPr>
            <w:r>
              <w:rPr>
                <w:sz w:val="16"/>
                <w:szCs w:val="16"/>
              </w:rPr>
              <w:t>—</w:t>
            </w:r>
          </w:p>
        </w:tc>
        <w:tc>
          <w:tcPr>
            <w:tcW w:w="85" w:type="pct"/>
            <w:noWrap/>
            <w:tcMar>
              <w:top w:w="0" w:type="dxa"/>
              <w:left w:w="0" w:type="dxa"/>
              <w:bottom w:w="0" w:type="dxa"/>
              <w:right w:w="0" w:type="dxa"/>
            </w:tcMar>
            <w:vAlign w:val="bottom"/>
            <w:hideMark/>
          </w:tcPr>
          <w:p w14:paraId="1D37D492" w14:textId="77777777" w:rsidR="00000000" w:rsidRDefault="00943B5A">
            <w:pPr>
              <w:pStyle w:val="a3"/>
              <w:spacing w:before="0" w:beforeAutospacing="0" w:after="0" w:afterAutospacing="0"/>
              <w:rPr>
                <w:sz w:val="20"/>
                <w:szCs w:val="20"/>
              </w:rPr>
            </w:pPr>
            <w:r>
              <w:rPr>
                <w:sz w:val="16"/>
                <w:szCs w:val="16"/>
              </w:rPr>
              <w:t>​</w:t>
            </w:r>
          </w:p>
        </w:tc>
        <w:tc>
          <w:tcPr>
            <w:tcW w:w="85" w:type="pct"/>
            <w:noWrap/>
            <w:tcMar>
              <w:top w:w="0" w:type="dxa"/>
              <w:left w:w="0" w:type="dxa"/>
              <w:bottom w:w="0" w:type="dxa"/>
              <w:right w:w="0" w:type="dxa"/>
            </w:tcMar>
            <w:vAlign w:val="bottom"/>
            <w:hideMark/>
          </w:tcPr>
          <w:p w14:paraId="01E2B36B" w14:textId="77777777" w:rsidR="00000000" w:rsidRDefault="00943B5A">
            <w:pPr>
              <w:pStyle w:val="a3"/>
              <w:spacing w:before="0" w:beforeAutospacing="0" w:after="0" w:afterAutospacing="0"/>
              <w:jc w:val="center"/>
              <w:rPr>
                <w:sz w:val="20"/>
                <w:szCs w:val="20"/>
              </w:rPr>
            </w:pPr>
            <w:r>
              <w:rPr>
                <w:sz w:val="16"/>
                <w:szCs w:val="16"/>
              </w:rPr>
              <w:t>​</w:t>
            </w:r>
          </w:p>
        </w:tc>
        <w:tc>
          <w:tcPr>
            <w:tcW w:w="351" w:type="pct"/>
            <w:tcMar>
              <w:top w:w="0" w:type="dxa"/>
              <w:left w:w="0" w:type="dxa"/>
              <w:bottom w:w="0" w:type="dxa"/>
              <w:right w:w="0" w:type="dxa"/>
            </w:tcMar>
            <w:vAlign w:val="bottom"/>
            <w:hideMark/>
          </w:tcPr>
          <w:p w14:paraId="7109C332" w14:textId="77777777" w:rsidR="00000000" w:rsidRDefault="00943B5A">
            <w:pPr>
              <w:pStyle w:val="a3"/>
              <w:spacing w:before="0" w:beforeAutospacing="0" w:after="0" w:afterAutospacing="0"/>
              <w:ind w:right="50"/>
              <w:jc w:val="right"/>
              <w:rPr>
                <w:sz w:val="16"/>
                <w:szCs w:val="16"/>
              </w:rPr>
            </w:pPr>
            <w:r>
              <w:rPr>
                <w:sz w:val="16"/>
                <w:szCs w:val="16"/>
              </w:rPr>
              <w:t>—</w:t>
            </w:r>
          </w:p>
        </w:tc>
        <w:tc>
          <w:tcPr>
            <w:tcW w:w="85" w:type="pct"/>
            <w:noWrap/>
            <w:tcMar>
              <w:top w:w="0" w:type="dxa"/>
              <w:left w:w="0" w:type="dxa"/>
              <w:bottom w:w="0" w:type="dxa"/>
              <w:right w:w="0" w:type="dxa"/>
            </w:tcMar>
            <w:vAlign w:val="bottom"/>
            <w:hideMark/>
          </w:tcPr>
          <w:p w14:paraId="1E923F44" w14:textId="77777777" w:rsidR="00000000" w:rsidRDefault="00943B5A">
            <w:pPr>
              <w:pStyle w:val="a3"/>
              <w:spacing w:before="0" w:beforeAutospacing="0" w:after="0" w:afterAutospacing="0"/>
              <w:rPr>
                <w:sz w:val="20"/>
                <w:szCs w:val="20"/>
              </w:rPr>
            </w:pPr>
            <w:r>
              <w:rPr>
                <w:sz w:val="16"/>
                <w:szCs w:val="16"/>
              </w:rPr>
              <w:t>​</w:t>
            </w:r>
          </w:p>
        </w:tc>
        <w:tc>
          <w:tcPr>
            <w:tcW w:w="102" w:type="pct"/>
            <w:noWrap/>
            <w:tcMar>
              <w:top w:w="0" w:type="dxa"/>
              <w:left w:w="0" w:type="dxa"/>
              <w:bottom w:w="0" w:type="dxa"/>
              <w:right w:w="0" w:type="dxa"/>
            </w:tcMar>
            <w:vAlign w:val="bottom"/>
            <w:hideMark/>
          </w:tcPr>
          <w:p w14:paraId="6B91E60C" w14:textId="77777777" w:rsidR="00000000" w:rsidRDefault="00943B5A">
            <w:pPr>
              <w:pStyle w:val="a3"/>
              <w:spacing w:before="0" w:beforeAutospacing="0" w:after="0" w:afterAutospacing="0"/>
              <w:jc w:val="center"/>
              <w:rPr>
                <w:sz w:val="20"/>
                <w:szCs w:val="20"/>
              </w:rPr>
            </w:pPr>
            <w:r>
              <w:rPr>
                <w:sz w:val="16"/>
                <w:szCs w:val="16"/>
              </w:rPr>
              <w:t>​</w:t>
            </w:r>
          </w:p>
        </w:tc>
        <w:tc>
          <w:tcPr>
            <w:tcW w:w="401" w:type="pct"/>
            <w:tcMar>
              <w:top w:w="0" w:type="dxa"/>
              <w:left w:w="0" w:type="dxa"/>
              <w:bottom w:w="0" w:type="dxa"/>
              <w:right w:w="0" w:type="dxa"/>
            </w:tcMar>
            <w:vAlign w:val="bottom"/>
            <w:hideMark/>
          </w:tcPr>
          <w:p w14:paraId="57334C19" w14:textId="77777777" w:rsidR="00000000" w:rsidRDefault="00943B5A">
            <w:pPr>
              <w:pStyle w:val="a3"/>
              <w:spacing w:before="0" w:beforeAutospacing="0" w:after="0" w:afterAutospacing="0"/>
              <w:ind w:right="50"/>
              <w:jc w:val="right"/>
              <w:rPr>
                <w:sz w:val="16"/>
                <w:szCs w:val="16"/>
              </w:rPr>
            </w:pPr>
            <w:r>
              <w:rPr>
                <w:sz w:val="16"/>
                <w:szCs w:val="16"/>
              </w:rPr>
              <w:t>—</w:t>
            </w:r>
          </w:p>
        </w:tc>
        <w:tc>
          <w:tcPr>
            <w:tcW w:w="85" w:type="pct"/>
            <w:noWrap/>
            <w:tcMar>
              <w:top w:w="0" w:type="dxa"/>
              <w:left w:w="0" w:type="dxa"/>
              <w:bottom w:w="0" w:type="dxa"/>
              <w:right w:w="0" w:type="dxa"/>
            </w:tcMar>
            <w:vAlign w:val="bottom"/>
            <w:hideMark/>
          </w:tcPr>
          <w:p w14:paraId="65FB5118" w14:textId="77777777" w:rsidR="00000000" w:rsidRDefault="00943B5A">
            <w:pPr>
              <w:pStyle w:val="a3"/>
              <w:spacing w:before="0" w:beforeAutospacing="0" w:after="0" w:afterAutospacing="0"/>
              <w:rPr>
                <w:sz w:val="20"/>
                <w:szCs w:val="20"/>
              </w:rPr>
            </w:pPr>
            <w:r>
              <w:rPr>
                <w:sz w:val="16"/>
                <w:szCs w:val="16"/>
              </w:rPr>
              <w:t>​</w:t>
            </w:r>
          </w:p>
        </w:tc>
        <w:tc>
          <w:tcPr>
            <w:tcW w:w="87" w:type="pct"/>
            <w:noWrap/>
            <w:tcMar>
              <w:top w:w="0" w:type="dxa"/>
              <w:left w:w="0" w:type="dxa"/>
              <w:bottom w:w="0" w:type="dxa"/>
              <w:right w:w="0" w:type="dxa"/>
            </w:tcMar>
            <w:vAlign w:val="bottom"/>
            <w:hideMark/>
          </w:tcPr>
          <w:p w14:paraId="7562E2C7" w14:textId="77777777" w:rsidR="00000000" w:rsidRDefault="00943B5A">
            <w:pPr>
              <w:pStyle w:val="a3"/>
              <w:spacing w:before="0" w:beforeAutospacing="0" w:after="0" w:afterAutospacing="0"/>
              <w:jc w:val="center"/>
              <w:rPr>
                <w:sz w:val="20"/>
                <w:szCs w:val="20"/>
              </w:rPr>
            </w:pPr>
            <w:r>
              <w:rPr>
                <w:sz w:val="16"/>
                <w:szCs w:val="16"/>
              </w:rPr>
              <w:t>​</w:t>
            </w:r>
          </w:p>
        </w:tc>
        <w:tc>
          <w:tcPr>
            <w:tcW w:w="371" w:type="pct"/>
            <w:tcMar>
              <w:top w:w="0" w:type="dxa"/>
              <w:left w:w="0" w:type="dxa"/>
              <w:bottom w:w="0" w:type="dxa"/>
              <w:right w:w="0" w:type="dxa"/>
            </w:tcMar>
            <w:vAlign w:val="bottom"/>
            <w:hideMark/>
          </w:tcPr>
          <w:p w14:paraId="6DA2DD0F" w14:textId="77777777" w:rsidR="00000000" w:rsidRDefault="00943B5A">
            <w:pPr>
              <w:pStyle w:val="a3"/>
              <w:spacing w:before="0" w:beforeAutospacing="0" w:after="0" w:afterAutospacing="0"/>
              <w:ind w:right="50"/>
              <w:jc w:val="right"/>
              <w:rPr>
                <w:sz w:val="16"/>
                <w:szCs w:val="16"/>
              </w:rPr>
            </w:pPr>
            <w:r>
              <w:rPr>
                <w:sz w:val="16"/>
                <w:szCs w:val="16"/>
              </w:rPr>
              <w:t>—</w:t>
            </w:r>
          </w:p>
        </w:tc>
        <w:tc>
          <w:tcPr>
            <w:tcW w:w="83" w:type="pct"/>
            <w:noWrap/>
            <w:tcMar>
              <w:top w:w="0" w:type="dxa"/>
              <w:left w:w="0" w:type="dxa"/>
              <w:bottom w:w="0" w:type="dxa"/>
              <w:right w:w="0" w:type="dxa"/>
            </w:tcMar>
            <w:vAlign w:val="bottom"/>
            <w:hideMark/>
          </w:tcPr>
          <w:p w14:paraId="1C077087" w14:textId="77777777" w:rsidR="00000000" w:rsidRDefault="00943B5A">
            <w:pPr>
              <w:pStyle w:val="a3"/>
              <w:spacing w:before="0" w:beforeAutospacing="0" w:after="0" w:afterAutospacing="0"/>
              <w:rPr>
                <w:sz w:val="20"/>
                <w:szCs w:val="20"/>
              </w:rPr>
            </w:pPr>
            <w:r>
              <w:rPr>
                <w:sz w:val="16"/>
                <w:szCs w:val="16"/>
              </w:rPr>
              <w:t>​</w:t>
            </w:r>
          </w:p>
        </w:tc>
        <w:tc>
          <w:tcPr>
            <w:tcW w:w="91" w:type="pct"/>
            <w:noWrap/>
            <w:tcMar>
              <w:top w:w="0" w:type="dxa"/>
              <w:left w:w="0" w:type="dxa"/>
              <w:bottom w:w="0" w:type="dxa"/>
              <w:right w:w="0" w:type="dxa"/>
            </w:tcMar>
            <w:vAlign w:val="bottom"/>
            <w:hideMark/>
          </w:tcPr>
          <w:p w14:paraId="6474AA0E" w14:textId="77777777" w:rsidR="00000000" w:rsidRDefault="00943B5A">
            <w:pPr>
              <w:pStyle w:val="a3"/>
              <w:spacing w:before="0" w:beforeAutospacing="0" w:after="0" w:afterAutospacing="0"/>
              <w:jc w:val="center"/>
              <w:rPr>
                <w:sz w:val="20"/>
                <w:szCs w:val="20"/>
              </w:rPr>
            </w:pPr>
            <w:r>
              <w:rPr>
                <w:sz w:val="16"/>
                <w:szCs w:val="16"/>
              </w:rPr>
              <w:t>​</w:t>
            </w:r>
          </w:p>
        </w:tc>
        <w:tc>
          <w:tcPr>
            <w:tcW w:w="358" w:type="pct"/>
            <w:tcMar>
              <w:top w:w="0" w:type="dxa"/>
              <w:left w:w="0" w:type="dxa"/>
              <w:bottom w:w="0" w:type="dxa"/>
              <w:right w:w="0" w:type="dxa"/>
            </w:tcMar>
            <w:vAlign w:val="bottom"/>
            <w:hideMark/>
          </w:tcPr>
          <w:p w14:paraId="6AACD212" w14:textId="77777777" w:rsidR="00000000" w:rsidRDefault="00943B5A">
            <w:pPr>
              <w:pStyle w:val="a3"/>
              <w:spacing w:before="0" w:beforeAutospacing="0" w:after="0" w:afterAutospacing="0"/>
              <w:ind w:right="50"/>
              <w:jc w:val="right"/>
              <w:rPr>
                <w:sz w:val="16"/>
                <w:szCs w:val="16"/>
              </w:rPr>
            </w:pPr>
            <w:r>
              <w:rPr>
                <w:sz w:val="16"/>
                <w:szCs w:val="16"/>
              </w:rPr>
              <w:t>—</w:t>
            </w:r>
          </w:p>
        </w:tc>
      </w:tr>
      <w:tr w:rsidR="00000000" w14:paraId="2ABD37B2" w14:textId="77777777">
        <w:trPr>
          <w:divId w:val="892273381"/>
        </w:trPr>
        <w:tc>
          <w:tcPr>
            <w:tcW w:w="1849" w:type="pct"/>
            <w:shd w:val="clear" w:color="auto" w:fill="CCEEFF"/>
            <w:tcMar>
              <w:top w:w="0" w:type="dxa"/>
              <w:left w:w="0" w:type="dxa"/>
              <w:bottom w:w="0" w:type="dxa"/>
              <w:right w:w="0" w:type="dxa"/>
            </w:tcMar>
            <w:vAlign w:val="bottom"/>
            <w:hideMark/>
          </w:tcPr>
          <w:p w14:paraId="47D37B6C" w14:textId="77777777" w:rsidR="00000000" w:rsidRDefault="00943B5A">
            <w:pPr>
              <w:pStyle w:val="a3"/>
              <w:spacing w:before="0" w:beforeAutospacing="0" w:after="0" w:afterAutospacing="0"/>
              <w:ind w:left="240"/>
              <w:rPr>
                <w:sz w:val="16"/>
                <w:szCs w:val="16"/>
              </w:rPr>
            </w:pPr>
            <w:r>
              <w:rPr>
                <w:sz w:val="16"/>
                <w:szCs w:val="16"/>
              </w:rPr>
              <w:t>Option exercises</w:t>
            </w:r>
          </w:p>
        </w:tc>
        <w:tc>
          <w:tcPr>
            <w:tcW w:w="85" w:type="pct"/>
            <w:shd w:val="clear" w:color="auto" w:fill="CCEEFF"/>
            <w:noWrap/>
            <w:tcMar>
              <w:top w:w="0" w:type="dxa"/>
              <w:left w:w="0" w:type="dxa"/>
              <w:bottom w:w="0" w:type="dxa"/>
              <w:right w:w="0" w:type="dxa"/>
            </w:tcMar>
            <w:vAlign w:val="bottom"/>
            <w:hideMark/>
          </w:tcPr>
          <w:p w14:paraId="1732CB1C" w14:textId="77777777" w:rsidR="00000000" w:rsidRDefault="00943B5A">
            <w:pPr>
              <w:pStyle w:val="a3"/>
              <w:spacing w:before="0" w:beforeAutospacing="0" w:after="0" w:afterAutospacing="0"/>
              <w:rPr>
                <w:sz w:val="20"/>
                <w:szCs w:val="20"/>
              </w:rPr>
            </w:pPr>
            <w:r>
              <w:rPr>
                <w:sz w:val="16"/>
                <w:szCs w:val="16"/>
              </w:rPr>
              <w:t>​</w:t>
            </w:r>
          </w:p>
        </w:tc>
        <w:tc>
          <w:tcPr>
            <w:tcW w:w="351" w:type="pct"/>
            <w:shd w:val="clear" w:color="auto" w:fill="CCEEFF"/>
            <w:tcMar>
              <w:top w:w="0" w:type="dxa"/>
              <w:left w:w="0" w:type="dxa"/>
              <w:bottom w:w="0" w:type="dxa"/>
              <w:right w:w="0" w:type="dxa"/>
            </w:tcMar>
            <w:vAlign w:val="bottom"/>
            <w:hideMark/>
          </w:tcPr>
          <w:p w14:paraId="12A6B8BB" w14:textId="77777777" w:rsidR="00000000" w:rsidRDefault="00943B5A">
            <w:pPr>
              <w:pStyle w:val="a3"/>
              <w:spacing w:before="0" w:beforeAutospacing="0" w:after="0" w:afterAutospacing="0"/>
              <w:ind w:right="50"/>
              <w:jc w:val="right"/>
              <w:rPr>
                <w:sz w:val="16"/>
                <w:szCs w:val="16"/>
              </w:rPr>
            </w:pPr>
            <w:r>
              <w:rPr>
                <w:sz w:val="16"/>
                <w:szCs w:val="16"/>
              </w:rPr>
              <w:t>8</w:t>
            </w:r>
          </w:p>
        </w:tc>
        <w:tc>
          <w:tcPr>
            <w:tcW w:w="85" w:type="pct"/>
            <w:shd w:val="clear" w:color="auto" w:fill="CCEEFF"/>
            <w:noWrap/>
            <w:tcMar>
              <w:top w:w="0" w:type="dxa"/>
              <w:left w:w="0" w:type="dxa"/>
              <w:bottom w:w="0" w:type="dxa"/>
              <w:right w:w="0" w:type="dxa"/>
            </w:tcMar>
            <w:vAlign w:val="bottom"/>
            <w:hideMark/>
          </w:tcPr>
          <w:p w14:paraId="2109A352" w14:textId="77777777" w:rsidR="00000000" w:rsidRDefault="00943B5A">
            <w:pPr>
              <w:pStyle w:val="a3"/>
              <w:spacing w:before="0" w:beforeAutospacing="0" w:after="0" w:afterAutospacing="0"/>
              <w:rPr>
                <w:sz w:val="20"/>
                <w:szCs w:val="20"/>
              </w:rPr>
            </w:pPr>
            <w:r>
              <w:rPr>
                <w:sz w:val="16"/>
                <w:szCs w:val="16"/>
              </w:rPr>
              <w:t>​</w:t>
            </w:r>
          </w:p>
        </w:tc>
        <w:tc>
          <w:tcPr>
            <w:tcW w:w="85" w:type="pct"/>
            <w:shd w:val="clear" w:color="auto" w:fill="CCEEFF"/>
            <w:noWrap/>
            <w:tcMar>
              <w:top w:w="0" w:type="dxa"/>
              <w:left w:w="0" w:type="dxa"/>
              <w:bottom w:w="0" w:type="dxa"/>
              <w:right w:w="0" w:type="dxa"/>
            </w:tcMar>
            <w:vAlign w:val="bottom"/>
            <w:hideMark/>
          </w:tcPr>
          <w:p w14:paraId="09CB3BE9" w14:textId="77777777" w:rsidR="00000000" w:rsidRDefault="00943B5A">
            <w:pPr>
              <w:pStyle w:val="a3"/>
              <w:spacing w:before="0" w:beforeAutospacing="0" w:after="0" w:afterAutospacing="0"/>
              <w:jc w:val="center"/>
              <w:rPr>
                <w:sz w:val="20"/>
                <w:szCs w:val="20"/>
              </w:rPr>
            </w:pPr>
            <w:r>
              <w:rPr>
                <w:sz w:val="16"/>
                <w:szCs w:val="16"/>
              </w:rPr>
              <w:t>​</w:t>
            </w:r>
          </w:p>
        </w:tc>
        <w:tc>
          <w:tcPr>
            <w:tcW w:w="351" w:type="pct"/>
            <w:shd w:val="clear" w:color="auto" w:fill="CCEEFF"/>
            <w:noWrap/>
            <w:tcMar>
              <w:top w:w="0" w:type="dxa"/>
              <w:left w:w="0" w:type="dxa"/>
              <w:bottom w:w="0" w:type="dxa"/>
              <w:right w:w="0" w:type="dxa"/>
            </w:tcMar>
            <w:vAlign w:val="bottom"/>
            <w:hideMark/>
          </w:tcPr>
          <w:p w14:paraId="54C6192F" w14:textId="77777777" w:rsidR="00000000" w:rsidRDefault="00943B5A">
            <w:pPr>
              <w:pStyle w:val="a3"/>
              <w:spacing w:before="0" w:beforeAutospacing="0" w:after="0" w:afterAutospacing="0"/>
              <w:ind w:right="50"/>
              <w:jc w:val="right"/>
              <w:rPr>
                <w:sz w:val="16"/>
                <w:szCs w:val="16"/>
              </w:rPr>
            </w:pPr>
            <w:r>
              <w:rPr>
                <w:sz w:val="16"/>
                <w:szCs w:val="16"/>
              </w:rPr>
              <w:t>—</w:t>
            </w:r>
          </w:p>
        </w:tc>
        <w:tc>
          <w:tcPr>
            <w:tcW w:w="85" w:type="pct"/>
            <w:shd w:val="clear" w:color="auto" w:fill="CCEEFF"/>
            <w:noWrap/>
            <w:tcMar>
              <w:top w:w="0" w:type="dxa"/>
              <w:left w:w="0" w:type="dxa"/>
              <w:bottom w:w="0" w:type="dxa"/>
              <w:right w:w="0" w:type="dxa"/>
            </w:tcMar>
            <w:vAlign w:val="bottom"/>
            <w:hideMark/>
          </w:tcPr>
          <w:p w14:paraId="4EC0FB1D" w14:textId="77777777" w:rsidR="00000000" w:rsidRDefault="00943B5A">
            <w:pPr>
              <w:pStyle w:val="a3"/>
              <w:spacing w:before="0" w:beforeAutospacing="0" w:after="0" w:afterAutospacing="0"/>
              <w:rPr>
                <w:sz w:val="20"/>
                <w:szCs w:val="20"/>
              </w:rPr>
            </w:pPr>
            <w:r>
              <w:rPr>
                <w:sz w:val="16"/>
                <w:szCs w:val="16"/>
              </w:rPr>
              <w:t>​</w:t>
            </w:r>
          </w:p>
        </w:tc>
        <w:tc>
          <w:tcPr>
            <w:tcW w:w="85" w:type="pct"/>
            <w:shd w:val="clear" w:color="auto" w:fill="CCEEFF"/>
            <w:noWrap/>
            <w:tcMar>
              <w:top w:w="0" w:type="dxa"/>
              <w:left w:w="0" w:type="dxa"/>
              <w:bottom w:w="0" w:type="dxa"/>
              <w:right w:w="0" w:type="dxa"/>
            </w:tcMar>
            <w:vAlign w:val="bottom"/>
            <w:hideMark/>
          </w:tcPr>
          <w:p w14:paraId="5C6E559C" w14:textId="77777777" w:rsidR="00000000" w:rsidRDefault="00943B5A">
            <w:pPr>
              <w:pStyle w:val="a3"/>
              <w:spacing w:before="0" w:beforeAutospacing="0" w:after="0" w:afterAutospacing="0"/>
              <w:jc w:val="center"/>
              <w:rPr>
                <w:sz w:val="20"/>
                <w:szCs w:val="20"/>
              </w:rPr>
            </w:pPr>
            <w:r>
              <w:rPr>
                <w:sz w:val="16"/>
                <w:szCs w:val="16"/>
              </w:rPr>
              <w:t>​</w:t>
            </w:r>
          </w:p>
        </w:tc>
        <w:tc>
          <w:tcPr>
            <w:tcW w:w="351" w:type="pct"/>
            <w:shd w:val="clear" w:color="auto" w:fill="CCEEFF"/>
            <w:tcMar>
              <w:top w:w="0" w:type="dxa"/>
              <w:left w:w="0" w:type="dxa"/>
              <w:bottom w:w="0" w:type="dxa"/>
              <w:right w:w="0" w:type="dxa"/>
            </w:tcMar>
            <w:vAlign w:val="bottom"/>
            <w:hideMark/>
          </w:tcPr>
          <w:p w14:paraId="0FD725DB" w14:textId="77777777" w:rsidR="00000000" w:rsidRDefault="00943B5A">
            <w:pPr>
              <w:pStyle w:val="a3"/>
              <w:spacing w:before="0" w:beforeAutospacing="0" w:after="0" w:afterAutospacing="0"/>
              <w:ind w:right="50"/>
              <w:jc w:val="right"/>
              <w:rPr>
                <w:sz w:val="16"/>
                <w:szCs w:val="16"/>
              </w:rPr>
            </w:pPr>
            <w:r>
              <w:rPr>
                <w:sz w:val="16"/>
                <w:szCs w:val="16"/>
              </w:rPr>
              <w:t>203</w:t>
            </w:r>
          </w:p>
        </w:tc>
        <w:tc>
          <w:tcPr>
            <w:tcW w:w="85" w:type="pct"/>
            <w:shd w:val="clear" w:color="auto" w:fill="CCEEFF"/>
            <w:noWrap/>
            <w:tcMar>
              <w:top w:w="0" w:type="dxa"/>
              <w:left w:w="0" w:type="dxa"/>
              <w:bottom w:w="0" w:type="dxa"/>
              <w:right w:w="0" w:type="dxa"/>
            </w:tcMar>
            <w:vAlign w:val="bottom"/>
            <w:hideMark/>
          </w:tcPr>
          <w:p w14:paraId="4BD3F06A" w14:textId="77777777" w:rsidR="00000000" w:rsidRDefault="00943B5A">
            <w:pPr>
              <w:pStyle w:val="a3"/>
              <w:spacing w:before="0" w:beforeAutospacing="0" w:after="0" w:afterAutospacing="0"/>
              <w:rPr>
                <w:sz w:val="20"/>
                <w:szCs w:val="20"/>
              </w:rPr>
            </w:pPr>
            <w:r>
              <w:rPr>
                <w:sz w:val="16"/>
                <w:szCs w:val="16"/>
              </w:rPr>
              <w:t>​</w:t>
            </w:r>
          </w:p>
        </w:tc>
        <w:tc>
          <w:tcPr>
            <w:tcW w:w="102" w:type="pct"/>
            <w:shd w:val="clear" w:color="auto" w:fill="CCEEFF"/>
            <w:noWrap/>
            <w:tcMar>
              <w:top w:w="0" w:type="dxa"/>
              <w:left w:w="0" w:type="dxa"/>
              <w:bottom w:w="0" w:type="dxa"/>
              <w:right w:w="0" w:type="dxa"/>
            </w:tcMar>
            <w:vAlign w:val="bottom"/>
            <w:hideMark/>
          </w:tcPr>
          <w:p w14:paraId="1CBAF2A5" w14:textId="77777777" w:rsidR="00000000" w:rsidRDefault="00943B5A">
            <w:pPr>
              <w:pStyle w:val="a3"/>
              <w:spacing w:before="0" w:beforeAutospacing="0" w:after="0" w:afterAutospacing="0"/>
              <w:jc w:val="center"/>
              <w:rPr>
                <w:sz w:val="20"/>
                <w:szCs w:val="20"/>
              </w:rPr>
            </w:pPr>
            <w:r>
              <w:rPr>
                <w:sz w:val="16"/>
                <w:szCs w:val="16"/>
              </w:rPr>
              <w:t>​</w:t>
            </w:r>
          </w:p>
        </w:tc>
        <w:tc>
          <w:tcPr>
            <w:tcW w:w="401" w:type="pct"/>
            <w:shd w:val="clear" w:color="auto" w:fill="CCEEFF"/>
            <w:tcMar>
              <w:top w:w="0" w:type="dxa"/>
              <w:left w:w="0" w:type="dxa"/>
              <w:bottom w:w="0" w:type="dxa"/>
              <w:right w:w="0" w:type="dxa"/>
            </w:tcMar>
            <w:vAlign w:val="bottom"/>
            <w:hideMark/>
          </w:tcPr>
          <w:p w14:paraId="4AFB5924" w14:textId="77777777" w:rsidR="00000000" w:rsidRDefault="00943B5A">
            <w:pPr>
              <w:pStyle w:val="a3"/>
              <w:spacing w:before="0" w:beforeAutospacing="0" w:after="0" w:afterAutospacing="0"/>
              <w:ind w:right="50"/>
              <w:jc w:val="right"/>
              <w:rPr>
                <w:sz w:val="16"/>
                <w:szCs w:val="16"/>
              </w:rPr>
            </w:pPr>
            <w:r>
              <w:rPr>
                <w:sz w:val="16"/>
                <w:szCs w:val="16"/>
              </w:rPr>
              <w:t>—</w:t>
            </w:r>
          </w:p>
        </w:tc>
        <w:tc>
          <w:tcPr>
            <w:tcW w:w="85" w:type="pct"/>
            <w:shd w:val="clear" w:color="auto" w:fill="CCEEFF"/>
            <w:noWrap/>
            <w:tcMar>
              <w:top w:w="0" w:type="dxa"/>
              <w:left w:w="0" w:type="dxa"/>
              <w:bottom w:w="0" w:type="dxa"/>
              <w:right w:w="0" w:type="dxa"/>
            </w:tcMar>
            <w:vAlign w:val="bottom"/>
            <w:hideMark/>
          </w:tcPr>
          <w:p w14:paraId="27979292" w14:textId="77777777" w:rsidR="00000000" w:rsidRDefault="00943B5A">
            <w:pPr>
              <w:pStyle w:val="a3"/>
              <w:spacing w:before="0" w:beforeAutospacing="0" w:after="0" w:afterAutospacing="0"/>
              <w:rPr>
                <w:sz w:val="20"/>
                <w:szCs w:val="20"/>
              </w:rPr>
            </w:pPr>
            <w:r>
              <w:rPr>
                <w:sz w:val="16"/>
                <w:szCs w:val="16"/>
              </w:rPr>
              <w:t>​</w:t>
            </w:r>
          </w:p>
        </w:tc>
        <w:tc>
          <w:tcPr>
            <w:tcW w:w="87" w:type="pct"/>
            <w:shd w:val="clear" w:color="auto" w:fill="CCEEFF"/>
            <w:noWrap/>
            <w:tcMar>
              <w:top w:w="0" w:type="dxa"/>
              <w:left w:w="0" w:type="dxa"/>
              <w:bottom w:w="0" w:type="dxa"/>
              <w:right w:w="0" w:type="dxa"/>
            </w:tcMar>
            <w:vAlign w:val="bottom"/>
            <w:hideMark/>
          </w:tcPr>
          <w:p w14:paraId="7CDEB25E" w14:textId="77777777" w:rsidR="00000000" w:rsidRDefault="00943B5A">
            <w:pPr>
              <w:pStyle w:val="a3"/>
              <w:spacing w:before="0" w:beforeAutospacing="0" w:after="0" w:afterAutospacing="0"/>
              <w:jc w:val="center"/>
              <w:rPr>
                <w:sz w:val="20"/>
                <w:szCs w:val="20"/>
              </w:rPr>
            </w:pPr>
            <w:r>
              <w:rPr>
                <w:sz w:val="16"/>
                <w:szCs w:val="16"/>
              </w:rPr>
              <w:t>​</w:t>
            </w:r>
          </w:p>
        </w:tc>
        <w:tc>
          <w:tcPr>
            <w:tcW w:w="371" w:type="pct"/>
            <w:shd w:val="clear" w:color="auto" w:fill="CCEEFF"/>
            <w:tcMar>
              <w:top w:w="0" w:type="dxa"/>
              <w:left w:w="0" w:type="dxa"/>
              <w:bottom w:w="0" w:type="dxa"/>
              <w:right w:w="0" w:type="dxa"/>
            </w:tcMar>
            <w:vAlign w:val="bottom"/>
            <w:hideMark/>
          </w:tcPr>
          <w:p w14:paraId="066DBD5C" w14:textId="77777777" w:rsidR="00000000" w:rsidRDefault="00943B5A">
            <w:pPr>
              <w:pStyle w:val="a3"/>
              <w:spacing w:before="0" w:beforeAutospacing="0" w:after="0" w:afterAutospacing="0"/>
              <w:ind w:right="50"/>
              <w:jc w:val="right"/>
              <w:rPr>
                <w:sz w:val="16"/>
                <w:szCs w:val="16"/>
              </w:rPr>
            </w:pPr>
            <w:r>
              <w:rPr>
                <w:sz w:val="16"/>
                <w:szCs w:val="16"/>
              </w:rPr>
              <w:t>—</w:t>
            </w:r>
          </w:p>
        </w:tc>
        <w:tc>
          <w:tcPr>
            <w:tcW w:w="83" w:type="pct"/>
            <w:shd w:val="clear" w:color="auto" w:fill="CCEEFF"/>
            <w:noWrap/>
            <w:tcMar>
              <w:top w:w="0" w:type="dxa"/>
              <w:left w:w="0" w:type="dxa"/>
              <w:bottom w:w="0" w:type="dxa"/>
              <w:right w:w="0" w:type="dxa"/>
            </w:tcMar>
            <w:vAlign w:val="bottom"/>
            <w:hideMark/>
          </w:tcPr>
          <w:p w14:paraId="3B06139E" w14:textId="77777777" w:rsidR="00000000" w:rsidRDefault="00943B5A">
            <w:pPr>
              <w:pStyle w:val="a3"/>
              <w:spacing w:before="0" w:beforeAutospacing="0" w:after="0" w:afterAutospacing="0"/>
              <w:rPr>
                <w:sz w:val="20"/>
                <w:szCs w:val="20"/>
              </w:rPr>
            </w:pPr>
            <w:r>
              <w:rPr>
                <w:sz w:val="16"/>
                <w:szCs w:val="16"/>
              </w:rPr>
              <w:t>​</w:t>
            </w:r>
          </w:p>
        </w:tc>
        <w:tc>
          <w:tcPr>
            <w:tcW w:w="91" w:type="pct"/>
            <w:shd w:val="clear" w:color="auto" w:fill="CCEEFF"/>
            <w:noWrap/>
            <w:tcMar>
              <w:top w:w="0" w:type="dxa"/>
              <w:left w:w="0" w:type="dxa"/>
              <w:bottom w:w="0" w:type="dxa"/>
              <w:right w:w="0" w:type="dxa"/>
            </w:tcMar>
            <w:vAlign w:val="bottom"/>
            <w:hideMark/>
          </w:tcPr>
          <w:p w14:paraId="732B59C7" w14:textId="77777777" w:rsidR="00000000" w:rsidRDefault="00943B5A">
            <w:pPr>
              <w:pStyle w:val="a3"/>
              <w:spacing w:before="0" w:beforeAutospacing="0" w:after="0" w:afterAutospacing="0"/>
              <w:jc w:val="center"/>
              <w:rPr>
                <w:sz w:val="20"/>
                <w:szCs w:val="20"/>
              </w:rPr>
            </w:pPr>
            <w:r>
              <w:rPr>
                <w:sz w:val="16"/>
                <w:szCs w:val="16"/>
              </w:rPr>
              <w:t>​</w:t>
            </w:r>
          </w:p>
        </w:tc>
        <w:tc>
          <w:tcPr>
            <w:tcW w:w="358" w:type="pct"/>
            <w:shd w:val="clear" w:color="auto" w:fill="CCEEFF"/>
            <w:tcMar>
              <w:top w:w="0" w:type="dxa"/>
              <w:left w:w="0" w:type="dxa"/>
              <w:bottom w:w="0" w:type="dxa"/>
              <w:right w:w="0" w:type="dxa"/>
            </w:tcMar>
            <w:vAlign w:val="bottom"/>
            <w:hideMark/>
          </w:tcPr>
          <w:p w14:paraId="61202F23" w14:textId="77777777" w:rsidR="00000000" w:rsidRDefault="00943B5A">
            <w:pPr>
              <w:pStyle w:val="a3"/>
              <w:spacing w:before="0" w:beforeAutospacing="0" w:after="0" w:afterAutospacing="0"/>
              <w:ind w:right="50"/>
              <w:jc w:val="right"/>
              <w:rPr>
                <w:sz w:val="16"/>
                <w:szCs w:val="16"/>
              </w:rPr>
            </w:pPr>
            <w:r>
              <w:rPr>
                <w:sz w:val="16"/>
                <w:szCs w:val="16"/>
              </w:rPr>
              <w:t>203</w:t>
            </w:r>
          </w:p>
        </w:tc>
      </w:tr>
      <w:tr w:rsidR="00000000" w14:paraId="1144A7AE" w14:textId="77777777">
        <w:trPr>
          <w:divId w:val="892273381"/>
        </w:trPr>
        <w:tc>
          <w:tcPr>
            <w:tcW w:w="1849" w:type="pct"/>
            <w:tcMar>
              <w:top w:w="0" w:type="dxa"/>
              <w:left w:w="0" w:type="dxa"/>
              <w:bottom w:w="0" w:type="dxa"/>
              <w:right w:w="0" w:type="dxa"/>
            </w:tcMar>
            <w:vAlign w:val="bottom"/>
            <w:hideMark/>
          </w:tcPr>
          <w:p w14:paraId="380E634F" w14:textId="77777777" w:rsidR="00000000" w:rsidRDefault="00943B5A">
            <w:pPr>
              <w:pStyle w:val="a3"/>
              <w:spacing w:before="0" w:beforeAutospacing="0" w:after="0" w:afterAutospacing="0"/>
              <w:ind w:left="240"/>
              <w:rPr>
                <w:sz w:val="16"/>
                <w:szCs w:val="16"/>
              </w:rPr>
            </w:pPr>
            <w:r>
              <w:rPr>
                <w:sz w:val="16"/>
                <w:szCs w:val="16"/>
              </w:rPr>
              <w:t>Repurchase of shares to satisfy tax withholding</w:t>
            </w:r>
          </w:p>
        </w:tc>
        <w:tc>
          <w:tcPr>
            <w:tcW w:w="85" w:type="pct"/>
            <w:noWrap/>
            <w:tcMar>
              <w:top w:w="0" w:type="dxa"/>
              <w:left w:w="0" w:type="dxa"/>
              <w:bottom w:w="0" w:type="dxa"/>
              <w:right w:w="0" w:type="dxa"/>
            </w:tcMar>
            <w:vAlign w:val="bottom"/>
            <w:hideMark/>
          </w:tcPr>
          <w:p w14:paraId="1B0497A8" w14:textId="77777777" w:rsidR="00000000" w:rsidRDefault="00943B5A">
            <w:pPr>
              <w:pStyle w:val="a3"/>
              <w:spacing w:before="0" w:beforeAutospacing="0" w:after="0" w:afterAutospacing="0"/>
              <w:rPr>
                <w:sz w:val="20"/>
                <w:szCs w:val="20"/>
              </w:rPr>
            </w:pPr>
            <w:r>
              <w:rPr>
                <w:sz w:val="16"/>
                <w:szCs w:val="16"/>
              </w:rPr>
              <w:t>​</w:t>
            </w:r>
          </w:p>
        </w:tc>
        <w:tc>
          <w:tcPr>
            <w:tcW w:w="351" w:type="pct"/>
            <w:tcMar>
              <w:top w:w="0" w:type="dxa"/>
              <w:left w:w="0" w:type="dxa"/>
              <w:bottom w:w="0" w:type="dxa"/>
              <w:right w:w="0" w:type="dxa"/>
            </w:tcMar>
            <w:vAlign w:val="bottom"/>
            <w:hideMark/>
          </w:tcPr>
          <w:p w14:paraId="1A3AC639" w14:textId="77777777" w:rsidR="00000000" w:rsidRDefault="00943B5A">
            <w:pPr>
              <w:pStyle w:val="a3"/>
              <w:spacing w:before="0" w:beforeAutospacing="0" w:after="0" w:afterAutospacing="0"/>
              <w:jc w:val="right"/>
              <w:rPr>
                <w:sz w:val="16"/>
                <w:szCs w:val="16"/>
              </w:rPr>
            </w:pPr>
            <w:r>
              <w:rPr>
                <w:sz w:val="16"/>
                <w:szCs w:val="16"/>
              </w:rPr>
              <w:t>(263)</w:t>
            </w:r>
          </w:p>
        </w:tc>
        <w:tc>
          <w:tcPr>
            <w:tcW w:w="85" w:type="pct"/>
            <w:noWrap/>
            <w:tcMar>
              <w:top w:w="0" w:type="dxa"/>
              <w:left w:w="0" w:type="dxa"/>
              <w:bottom w:w="0" w:type="dxa"/>
              <w:right w:w="0" w:type="dxa"/>
            </w:tcMar>
            <w:vAlign w:val="bottom"/>
            <w:hideMark/>
          </w:tcPr>
          <w:p w14:paraId="5BD34967" w14:textId="77777777" w:rsidR="00000000" w:rsidRDefault="00943B5A">
            <w:pPr>
              <w:pStyle w:val="a3"/>
              <w:spacing w:before="0" w:beforeAutospacing="0" w:after="0" w:afterAutospacing="0"/>
              <w:rPr>
                <w:sz w:val="20"/>
                <w:szCs w:val="20"/>
              </w:rPr>
            </w:pPr>
            <w:r>
              <w:rPr>
                <w:sz w:val="16"/>
                <w:szCs w:val="16"/>
              </w:rPr>
              <w:t>​</w:t>
            </w:r>
          </w:p>
        </w:tc>
        <w:tc>
          <w:tcPr>
            <w:tcW w:w="85" w:type="pct"/>
            <w:noWrap/>
            <w:tcMar>
              <w:top w:w="0" w:type="dxa"/>
              <w:left w:w="0" w:type="dxa"/>
              <w:bottom w:w="0" w:type="dxa"/>
              <w:right w:w="0" w:type="dxa"/>
            </w:tcMar>
            <w:vAlign w:val="bottom"/>
            <w:hideMark/>
          </w:tcPr>
          <w:p w14:paraId="53B3E64F" w14:textId="77777777" w:rsidR="00000000" w:rsidRDefault="00943B5A">
            <w:pPr>
              <w:pStyle w:val="a3"/>
              <w:spacing w:before="0" w:beforeAutospacing="0" w:after="0" w:afterAutospacing="0"/>
              <w:jc w:val="center"/>
              <w:rPr>
                <w:sz w:val="20"/>
                <w:szCs w:val="20"/>
              </w:rPr>
            </w:pPr>
            <w:r>
              <w:rPr>
                <w:sz w:val="16"/>
                <w:szCs w:val="16"/>
              </w:rPr>
              <w:t>​</w:t>
            </w:r>
          </w:p>
        </w:tc>
        <w:tc>
          <w:tcPr>
            <w:tcW w:w="351" w:type="pct"/>
            <w:noWrap/>
            <w:tcMar>
              <w:top w:w="0" w:type="dxa"/>
              <w:left w:w="0" w:type="dxa"/>
              <w:bottom w:w="0" w:type="dxa"/>
              <w:right w:w="0" w:type="dxa"/>
            </w:tcMar>
            <w:vAlign w:val="bottom"/>
            <w:hideMark/>
          </w:tcPr>
          <w:p w14:paraId="37974223" w14:textId="77777777" w:rsidR="00000000" w:rsidRDefault="00943B5A">
            <w:pPr>
              <w:pStyle w:val="a3"/>
              <w:spacing w:before="0" w:beforeAutospacing="0" w:after="0" w:afterAutospacing="0"/>
              <w:ind w:right="50"/>
              <w:jc w:val="right"/>
              <w:rPr>
                <w:sz w:val="16"/>
                <w:szCs w:val="16"/>
              </w:rPr>
            </w:pPr>
            <w:r>
              <w:rPr>
                <w:sz w:val="16"/>
                <w:szCs w:val="16"/>
              </w:rPr>
              <w:t>—</w:t>
            </w:r>
          </w:p>
        </w:tc>
        <w:tc>
          <w:tcPr>
            <w:tcW w:w="85" w:type="pct"/>
            <w:noWrap/>
            <w:tcMar>
              <w:top w:w="0" w:type="dxa"/>
              <w:left w:w="0" w:type="dxa"/>
              <w:bottom w:w="0" w:type="dxa"/>
              <w:right w:w="0" w:type="dxa"/>
            </w:tcMar>
            <w:vAlign w:val="bottom"/>
            <w:hideMark/>
          </w:tcPr>
          <w:p w14:paraId="40D0FF99" w14:textId="77777777" w:rsidR="00000000" w:rsidRDefault="00943B5A">
            <w:pPr>
              <w:pStyle w:val="a3"/>
              <w:spacing w:before="0" w:beforeAutospacing="0" w:after="0" w:afterAutospacing="0"/>
              <w:rPr>
                <w:sz w:val="20"/>
                <w:szCs w:val="20"/>
              </w:rPr>
            </w:pPr>
            <w:r>
              <w:rPr>
                <w:sz w:val="16"/>
                <w:szCs w:val="16"/>
              </w:rPr>
              <w:t>​</w:t>
            </w:r>
          </w:p>
        </w:tc>
        <w:tc>
          <w:tcPr>
            <w:tcW w:w="85" w:type="pct"/>
            <w:noWrap/>
            <w:tcMar>
              <w:top w:w="0" w:type="dxa"/>
              <w:left w:w="0" w:type="dxa"/>
              <w:bottom w:w="0" w:type="dxa"/>
              <w:right w:w="0" w:type="dxa"/>
            </w:tcMar>
            <w:vAlign w:val="bottom"/>
            <w:hideMark/>
          </w:tcPr>
          <w:p w14:paraId="2CEA63FB" w14:textId="77777777" w:rsidR="00000000" w:rsidRDefault="00943B5A">
            <w:pPr>
              <w:pStyle w:val="a3"/>
              <w:spacing w:before="0" w:beforeAutospacing="0" w:after="0" w:afterAutospacing="0"/>
              <w:jc w:val="center"/>
              <w:rPr>
                <w:sz w:val="20"/>
                <w:szCs w:val="20"/>
              </w:rPr>
            </w:pPr>
            <w:r>
              <w:rPr>
                <w:sz w:val="16"/>
                <w:szCs w:val="16"/>
              </w:rPr>
              <w:t>​</w:t>
            </w:r>
          </w:p>
        </w:tc>
        <w:tc>
          <w:tcPr>
            <w:tcW w:w="351" w:type="pct"/>
            <w:tcMar>
              <w:top w:w="0" w:type="dxa"/>
              <w:left w:w="0" w:type="dxa"/>
              <w:bottom w:w="0" w:type="dxa"/>
              <w:right w:w="0" w:type="dxa"/>
            </w:tcMar>
            <w:vAlign w:val="bottom"/>
            <w:hideMark/>
          </w:tcPr>
          <w:p w14:paraId="370A4E07" w14:textId="77777777" w:rsidR="00000000" w:rsidRDefault="00943B5A">
            <w:pPr>
              <w:pStyle w:val="a3"/>
              <w:spacing w:before="0" w:beforeAutospacing="0" w:after="0" w:afterAutospacing="0"/>
              <w:jc w:val="right"/>
              <w:rPr>
                <w:sz w:val="16"/>
                <w:szCs w:val="16"/>
              </w:rPr>
            </w:pPr>
            <w:r>
              <w:rPr>
                <w:sz w:val="16"/>
                <w:szCs w:val="16"/>
              </w:rPr>
              <w:t>(6,804)</w:t>
            </w:r>
          </w:p>
        </w:tc>
        <w:tc>
          <w:tcPr>
            <w:tcW w:w="85" w:type="pct"/>
            <w:noWrap/>
            <w:tcMar>
              <w:top w:w="0" w:type="dxa"/>
              <w:left w:w="0" w:type="dxa"/>
              <w:bottom w:w="0" w:type="dxa"/>
              <w:right w:w="0" w:type="dxa"/>
            </w:tcMar>
            <w:vAlign w:val="bottom"/>
            <w:hideMark/>
          </w:tcPr>
          <w:p w14:paraId="21604513" w14:textId="77777777" w:rsidR="00000000" w:rsidRDefault="00943B5A">
            <w:pPr>
              <w:pStyle w:val="a3"/>
              <w:spacing w:before="0" w:beforeAutospacing="0" w:after="0" w:afterAutospacing="0"/>
              <w:rPr>
                <w:sz w:val="20"/>
                <w:szCs w:val="20"/>
              </w:rPr>
            </w:pPr>
            <w:r>
              <w:rPr>
                <w:sz w:val="16"/>
                <w:szCs w:val="16"/>
              </w:rPr>
              <w:t>​</w:t>
            </w:r>
          </w:p>
        </w:tc>
        <w:tc>
          <w:tcPr>
            <w:tcW w:w="102" w:type="pct"/>
            <w:noWrap/>
            <w:tcMar>
              <w:top w:w="0" w:type="dxa"/>
              <w:left w:w="0" w:type="dxa"/>
              <w:bottom w:w="0" w:type="dxa"/>
              <w:right w:w="0" w:type="dxa"/>
            </w:tcMar>
            <w:vAlign w:val="bottom"/>
            <w:hideMark/>
          </w:tcPr>
          <w:p w14:paraId="0546BE47" w14:textId="77777777" w:rsidR="00000000" w:rsidRDefault="00943B5A">
            <w:pPr>
              <w:pStyle w:val="a3"/>
              <w:spacing w:before="0" w:beforeAutospacing="0" w:after="0" w:afterAutospacing="0"/>
              <w:jc w:val="center"/>
              <w:rPr>
                <w:sz w:val="20"/>
                <w:szCs w:val="20"/>
              </w:rPr>
            </w:pPr>
            <w:r>
              <w:rPr>
                <w:sz w:val="16"/>
                <w:szCs w:val="16"/>
              </w:rPr>
              <w:t>​</w:t>
            </w:r>
          </w:p>
        </w:tc>
        <w:tc>
          <w:tcPr>
            <w:tcW w:w="401" w:type="pct"/>
            <w:tcMar>
              <w:top w:w="0" w:type="dxa"/>
              <w:left w:w="0" w:type="dxa"/>
              <w:bottom w:w="0" w:type="dxa"/>
              <w:right w:w="0" w:type="dxa"/>
            </w:tcMar>
            <w:vAlign w:val="bottom"/>
            <w:hideMark/>
          </w:tcPr>
          <w:p w14:paraId="05FE4B24" w14:textId="77777777" w:rsidR="00000000" w:rsidRDefault="00943B5A">
            <w:pPr>
              <w:pStyle w:val="a3"/>
              <w:spacing w:before="0" w:beforeAutospacing="0" w:after="0" w:afterAutospacing="0"/>
              <w:ind w:right="50"/>
              <w:jc w:val="right"/>
              <w:rPr>
                <w:sz w:val="16"/>
                <w:szCs w:val="16"/>
              </w:rPr>
            </w:pPr>
            <w:r>
              <w:rPr>
                <w:sz w:val="16"/>
                <w:szCs w:val="16"/>
              </w:rPr>
              <w:t>—</w:t>
            </w:r>
          </w:p>
        </w:tc>
        <w:tc>
          <w:tcPr>
            <w:tcW w:w="85" w:type="pct"/>
            <w:noWrap/>
            <w:tcMar>
              <w:top w:w="0" w:type="dxa"/>
              <w:left w:w="0" w:type="dxa"/>
              <w:bottom w:w="0" w:type="dxa"/>
              <w:right w:w="0" w:type="dxa"/>
            </w:tcMar>
            <w:vAlign w:val="bottom"/>
            <w:hideMark/>
          </w:tcPr>
          <w:p w14:paraId="0795510A" w14:textId="77777777" w:rsidR="00000000" w:rsidRDefault="00943B5A">
            <w:pPr>
              <w:pStyle w:val="a3"/>
              <w:spacing w:before="0" w:beforeAutospacing="0" w:after="0" w:afterAutospacing="0"/>
              <w:rPr>
                <w:sz w:val="20"/>
                <w:szCs w:val="20"/>
              </w:rPr>
            </w:pPr>
            <w:r>
              <w:rPr>
                <w:sz w:val="16"/>
                <w:szCs w:val="16"/>
              </w:rPr>
              <w:t>​</w:t>
            </w:r>
          </w:p>
        </w:tc>
        <w:tc>
          <w:tcPr>
            <w:tcW w:w="87" w:type="pct"/>
            <w:noWrap/>
            <w:tcMar>
              <w:top w:w="0" w:type="dxa"/>
              <w:left w:w="0" w:type="dxa"/>
              <w:bottom w:w="0" w:type="dxa"/>
              <w:right w:w="0" w:type="dxa"/>
            </w:tcMar>
            <w:vAlign w:val="bottom"/>
            <w:hideMark/>
          </w:tcPr>
          <w:p w14:paraId="06529F83" w14:textId="77777777" w:rsidR="00000000" w:rsidRDefault="00943B5A">
            <w:pPr>
              <w:pStyle w:val="a3"/>
              <w:spacing w:before="0" w:beforeAutospacing="0" w:after="0" w:afterAutospacing="0"/>
              <w:jc w:val="center"/>
              <w:rPr>
                <w:sz w:val="20"/>
                <w:szCs w:val="20"/>
              </w:rPr>
            </w:pPr>
            <w:r>
              <w:rPr>
                <w:sz w:val="16"/>
                <w:szCs w:val="16"/>
              </w:rPr>
              <w:t>​</w:t>
            </w:r>
          </w:p>
        </w:tc>
        <w:tc>
          <w:tcPr>
            <w:tcW w:w="371" w:type="pct"/>
            <w:tcMar>
              <w:top w:w="0" w:type="dxa"/>
              <w:left w:w="0" w:type="dxa"/>
              <w:bottom w:w="0" w:type="dxa"/>
              <w:right w:w="0" w:type="dxa"/>
            </w:tcMar>
            <w:vAlign w:val="bottom"/>
            <w:hideMark/>
          </w:tcPr>
          <w:p w14:paraId="2ABE24E1" w14:textId="77777777" w:rsidR="00000000" w:rsidRDefault="00943B5A">
            <w:pPr>
              <w:pStyle w:val="a3"/>
              <w:spacing w:before="0" w:beforeAutospacing="0" w:after="0" w:afterAutospacing="0"/>
              <w:ind w:right="50"/>
              <w:jc w:val="right"/>
              <w:rPr>
                <w:sz w:val="16"/>
                <w:szCs w:val="16"/>
              </w:rPr>
            </w:pPr>
            <w:r>
              <w:rPr>
                <w:sz w:val="16"/>
                <w:szCs w:val="16"/>
              </w:rPr>
              <w:t>—</w:t>
            </w:r>
          </w:p>
        </w:tc>
        <w:tc>
          <w:tcPr>
            <w:tcW w:w="83" w:type="pct"/>
            <w:noWrap/>
            <w:tcMar>
              <w:top w:w="0" w:type="dxa"/>
              <w:left w:w="0" w:type="dxa"/>
              <w:bottom w:w="0" w:type="dxa"/>
              <w:right w:w="0" w:type="dxa"/>
            </w:tcMar>
            <w:vAlign w:val="bottom"/>
            <w:hideMark/>
          </w:tcPr>
          <w:p w14:paraId="5B999FBB" w14:textId="77777777" w:rsidR="00000000" w:rsidRDefault="00943B5A">
            <w:pPr>
              <w:pStyle w:val="a3"/>
              <w:spacing w:before="0" w:beforeAutospacing="0" w:after="0" w:afterAutospacing="0"/>
              <w:rPr>
                <w:sz w:val="20"/>
                <w:szCs w:val="20"/>
              </w:rPr>
            </w:pPr>
            <w:r>
              <w:rPr>
                <w:sz w:val="16"/>
                <w:szCs w:val="16"/>
              </w:rPr>
              <w:t>​</w:t>
            </w:r>
          </w:p>
        </w:tc>
        <w:tc>
          <w:tcPr>
            <w:tcW w:w="91" w:type="pct"/>
            <w:noWrap/>
            <w:tcMar>
              <w:top w:w="0" w:type="dxa"/>
              <w:left w:w="0" w:type="dxa"/>
              <w:bottom w:w="0" w:type="dxa"/>
              <w:right w:w="0" w:type="dxa"/>
            </w:tcMar>
            <w:vAlign w:val="bottom"/>
            <w:hideMark/>
          </w:tcPr>
          <w:p w14:paraId="2F91BA87" w14:textId="77777777" w:rsidR="00000000" w:rsidRDefault="00943B5A">
            <w:pPr>
              <w:pStyle w:val="a3"/>
              <w:spacing w:before="0" w:beforeAutospacing="0" w:after="0" w:afterAutospacing="0"/>
              <w:jc w:val="center"/>
              <w:rPr>
                <w:sz w:val="20"/>
                <w:szCs w:val="20"/>
              </w:rPr>
            </w:pPr>
            <w:r>
              <w:rPr>
                <w:sz w:val="16"/>
                <w:szCs w:val="16"/>
              </w:rPr>
              <w:t>​</w:t>
            </w:r>
          </w:p>
        </w:tc>
        <w:tc>
          <w:tcPr>
            <w:tcW w:w="358" w:type="pct"/>
            <w:tcMar>
              <w:top w:w="0" w:type="dxa"/>
              <w:left w:w="0" w:type="dxa"/>
              <w:bottom w:w="0" w:type="dxa"/>
              <w:right w:w="0" w:type="dxa"/>
            </w:tcMar>
            <w:vAlign w:val="bottom"/>
            <w:hideMark/>
          </w:tcPr>
          <w:p w14:paraId="04AD8E9C" w14:textId="77777777" w:rsidR="00000000" w:rsidRDefault="00943B5A">
            <w:pPr>
              <w:pStyle w:val="a3"/>
              <w:spacing w:before="0" w:beforeAutospacing="0" w:after="0" w:afterAutospacing="0"/>
              <w:jc w:val="right"/>
              <w:rPr>
                <w:sz w:val="16"/>
                <w:szCs w:val="16"/>
              </w:rPr>
            </w:pPr>
            <w:r>
              <w:rPr>
                <w:sz w:val="16"/>
                <w:szCs w:val="16"/>
              </w:rPr>
              <w:t>(6,804)</w:t>
            </w:r>
          </w:p>
        </w:tc>
      </w:tr>
      <w:tr w:rsidR="00000000" w14:paraId="5F5342B7" w14:textId="77777777">
        <w:trPr>
          <w:divId w:val="892273381"/>
        </w:trPr>
        <w:tc>
          <w:tcPr>
            <w:tcW w:w="1849" w:type="pct"/>
            <w:shd w:val="clear" w:color="auto" w:fill="CCEEFF"/>
            <w:tcMar>
              <w:top w:w="0" w:type="dxa"/>
              <w:left w:w="0" w:type="dxa"/>
              <w:bottom w:w="0" w:type="dxa"/>
              <w:right w:w="0" w:type="dxa"/>
            </w:tcMar>
            <w:vAlign w:val="bottom"/>
            <w:hideMark/>
          </w:tcPr>
          <w:p w14:paraId="11E169BF" w14:textId="77777777" w:rsidR="00000000" w:rsidRDefault="00943B5A">
            <w:pPr>
              <w:pStyle w:val="a3"/>
              <w:spacing w:before="0" w:beforeAutospacing="0" w:after="0" w:afterAutospacing="0"/>
              <w:ind w:left="240"/>
              <w:rPr>
                <w:sz w:val="16"/>
                <w:szCs w:val="16"/>
              </w:rPr>
            </w:pPr>
            <w:r>
              <w:rPr>
                <w:sz w:val="16"/>
                <w:szCs w:val="16"/>
              </w:rPr>
              <w:t>Net unrealized gain on marketable securities</w:t>
            </w:r>
          </w:p>
        </w:tc>
        <w:tc>
          <w:tcPr>
            <w:tcW w:w="85" w:type="pct"/>
            <w:shd w:val="clear" w:color="auto" w:fill="CCEEFF"/>
            <w:noWrap/>
            <w:tcMar>
              <w:top w:w="0" w:type="dxa"/>
              <w:left w:w="0" w:type="dxa"/>
              <w:bottom w:w="0" w:type="dxa"/>
              <w:right w:w="0" w:type="dxa"/>
            </w:tcMar>
            <w:vAlign w:val="bottom"/>
            <w:hideMark/>
          </w:tcPr>
          <w:p w14:paraId="0FA28C52" w14:textId="77777777" w:rsidR="00000000" w:rsidRDefault="00943B5A">
            <w:pPr>
              <w:pStyle w:val="a3"/>
              <w:spacing w:before="0" w:beforeAutospacing="0" w:after="0" w:afterAutospacing="0"/>
              <w:rPr>
                <w:sz w:val="20"/>
                <w:szCs w:val="20"/>
              </w:rPr>
            </w:pPr>
            <w:r>
              <w:rPr>
                <w:sz w:val="16"/>
                <w:szCs w:val="16"/>
              </w:rPr>
              <w:t>​</w:t>
            </w:r>
          </w:p>
        </w:tc>
        <w:tc>
          <w:tcPr>
            <w:tcW w:w="351" w:type="pct"/>
            <w:shd w:val="clear" w:color="auto" w:fill="CCEEFF"/>
            <w:tcMar>
              <w:top w:w="0" w:type="dxa"/>
              <w:left w:w="0" w:type="dxa"/>
              <w:bottom w:w="0" w:type="dxa"/>
              <w:right w:w="0" w:type="dxa"/>
            </w:tcMar>
            <w:vAlign w:val="bottom"/>
            <w:hideMark/>
          </w:tcPr>
          <w:p w14:paraId="69EDE7A6" w14:textId="77777777" w:rsidR="00000000" w:rsidRDefault="00943B5A">
            <w:pPr>
              <w:pStyle w:val="a3"/>
              <w:spacing w:before="0" w:beforeAutospacing="0" w:after="0" w:afterAutospacing="0"/>
              <w:ind w:right="50"/>
              <w:jc w:val="right"/>
              <w:rPr>
                <w:sz w:val="16"/>
                <w:szCs w:val="16"/>
              </w:rPr>
            </w:pPr>
            <w:r>
              <w:rPr>
                <w:sz w:val="16"/>
                <w:szCs w:val="16"/>
              </w:rPr>
              <w:t>—</w:t>
            </w:r>
          </w:p>
        </w:tc>
        <w:tc>
          <w:tcPr>
            <w:tcW w:w="85" w:type="pct"/>
            <w:shd w:val="clear" w:color="auto" w:fill="CCEEFF"/>
            <w:noWrap/>
            <w:tcMar>
              <w:top w:w="0" w:type="dxa"/>
              <w:left w:w="0" w:type="dxa"/>
              <w:bottom w:w="0" w:type="dxa"/>
              <w:right w:w="0" w:type="dxa"/>
            </w:tcMar>
            <w:vAlign w:val="bottom"/>
            <w:hideMark/>
          </w:tcPr>
          <w:p w14:paraId="66DCBE8B" w14:textId="77777777" w:rsidR="00000000" w:rsidRDefault="00943B5A">
            <w:pPr>
              <w:pStyle w:val="a3"/>
              <w:spacing w:before="0" w:beforeAutospacing="0" w:after="0" w:afterAutospacing="0"/>
              <w:rPr>
                <w:sz w:val="20"/>
                <w:szCs w:val="20"/>
              </w:rPr>
            </w:pPr>
            <w:r>
              <w:rPr>
                <w:sz w:val="16"/>
                <w:szCs w:val="16"/>
              </w:rPr>
              <w:t>​</w:t>
            </w:r>
          </w:p>
        </w:tc>
        <w:tc>
          <w:tcPr>
            <w:tcW w:w="85" w:type="pct"/>
            <w:shd w:val="clear" w:color="auto" w:fill="CCEEFF"/>
            <w:noWrap/>
            <w:tcMar>
              <w:top w:w="0" w:type="dxa"/>
              <w:left w:w="0" w:type="dxa"/>
              <w:bottom w:w="0" w:type="dxa"/>
              <w:right w:w="0" w:type="dxa"/>
            </w:tcMar>
            <w:vAlign w:val="bottom"/>
            <w:hideMark/>
          </w:tcPr>
          <w:p w14:paraId="3D86C246" w14:textId="77777777" w:rsidR="00000000" w:rsidRDefault="00943B5A">
            <w:pPr>
              <w:pStyle w:val="a3"/>
              <w:spacing w:before="0" w:beforeAutospacing="0" w:after="0" w:afterAutospacing="0"/>
              <w:jc w:val="center"/>
              <w:rPr>
                <w:sz w:val="20"/>
                <w:szCs w:val="20"/>
              </w:rPr>
            </w:pPr>
            <w:r>
              <w:rPr>
                <w:sz w:val="16"/>
                <w:szCs w:val="16"/>
              </w:rPr>
              <w:t>​</w:t>
            </w:r>
          </w:p>
        </w:tc>
        <w:tc>
          <w:tcPr>
            <w:tcW w:w="351" w:type="pct"/>
            <w:shd w:val="clear" w:color="auto" w:fill="CCEEFF"/>
            <w:noWrap/>
            <w:tcMar>
              <w:top w:w="0" w:type="dxa"/>
              <w:left w:w="0" w:type="dxa"/>
              <w:bottom w:w="0" w:type="dxa"/>
              <w:right w:w="0" w:type="dxa"/>
            </w:tcMar>
            <w:vAlign w:val="bottom"/>
            <w:hideMark/>
          </w:tcPr>
          <w:p w14:paraId="75D7C0DB" w14:textId="77777777" w:rsidR="00000000" w:rsidRDefault="00943B5A">
            <w:pPr>
              <w:pStyle w:val="a3"/>
              <w:spacing w:before="0" w:beforeAutospacing="0" w:after="0" w:afterAutospacing="0"/>
              <w:ind w:right="50"/>
              <w:jc w:val="right"/>
              <w:rPr>
                <w:sz w:val="16"/>
                <w:szCs w:val="16"/>
              </w:rPr>
            </w:pPr>
            <w:r>
              <w:rPr>
                <w:sz w:val="16"/>
                <w:szCs w:val="16"/>
              </w:rPr>
              <w:t>—</w:t>
            </w:r>
          </w:p>
        </w:tc>
        <w:tc>
          <w:tcPr>
            <w:tcW w:w="85" w:type="pct"/>
            <w:shd w:val="clear" w:color="auto" w:fill="CCEEFF"/>
            <w:noWrap/>
            <w:tcMar>
              <w:top w:w="0" w:type="dxa"/>
              <w:left w:w="0" w:type="dxa"/>
              <w:bottom w:w="0" w:type="dxa"/>
              <w:right w:w="0" w:type="dxa"/>
            </w:tcMar>
            <w:vAlign w:val="bottom"/>
            <w:hideMark/>
          </w:tcPr>
          <w:p w14:paraId="710E920F" w14:textId="77777777" w:rsidR="00000000" w:rsidRDefault="00943B5A">
            <w:pPr>
              <w:pStyle w:val="a3"/>
              <w:spacing w:before="0" w:beforeAutospacing="0" w:after="0" w:afterAutospacing="0"/>
              <w:rPr>
                <w:sz w:val="20"/>
                <w:szCs w:val="20"/>
              </w:rPr>
            </w:pPr>
            <w:r>
              <w:rPr>
                <w:sz w:val="16"/>
                <w:szCs w:val="16"/>
              </w:rPr>
              <w:t>​</w:t>
            </w:r>
          </w:p>
        </w:tc>
        <w:tc>
          <w:tcPr>
            <w:tcW w:w="85" w:type="pct"/>
            <w:shd w:val="clear" w:color="auto" w:fill="CCEEFF"/>
            <w:noWrap/>
            <w:tcMar>
              <w:top w:w="0" w:type="dxa"/>
              <w:left w:w="0" w:type="dxa"/>
              <w:bottom w:w="0" w:type="dxa"/>
              <w:right w:w="0" w:type="dxa"/>
            </w:tcMar>
            <w:vAlign w:val="bottom"/>
            <w:hideMark/>
          </w:tcPr>
          <w:p w14:paraId="57063711" w14:textId="77777777" w:rsidR="00000000" w:rsidRDefault="00943B5A">
            <w:pPr>
              <w:pStyle w:val="a3"/>
              <w:spacing w:before="0" w:beforeAutospacing="0" w:after="0" w:afterAutospacing="0"/>
              <w:jc w:val="center"/>
              <w:rPr>
                <w:sz w:val="20"/>
                <w:szCs w:val="20"/>
              </w:rPr>
            </w:pPr>
            <w:r>
              <w:rPr>
                <w:sz w:val="16"/>
                <w:szCs w:val="16"/>
              </w:rPr>
              <w:t>​</w:t>
            </w:r>
          </w:p>
        </w:tc>
        <w:tc>
          <w:tcPr>
            <w:tcW w:w="351" w:type="pct"/>
            <w:shd w:val="clear" w:color="auto" w:fill="CCEEFF"/>
            <w:tcMar>
              <w:top w:w="0" w:type="dxa"/>
              <w:left w:w="0" w:type="dxa"/>
              <w:bottom w:w="0" w:type="dxa"/>
              <w:right w:w="0" w:type="dxa"/>
            </w:tcMar>
            <w:vAlign w:val="bottom"/>
            <w:hideMark/>
          </w:tcPr>
          <w:p w14:paraId="247B7D7D" w14:textId="77777777" w:rsidR="00000000" w:rsidRDefault="00943B5A">
            <w:pPr>
              <w:pStyle w:val="a3"/>
              <w:spacing w:before="0" w:beforeAutospacing="0" w:after="0" w:afterAutospacing="0"/>
              <w:ind w:right="50"/>
              <w:jc w:val="right"/>
              <w:rPr>
                <w:sz w:val="16"/>
                <w:szCs w:val="16"/>
              </w:rPr>
            </w:pPr>
            <w:r>
              <w:rPr>
                <w:sz w:val="16"/>
                <w:szCs w:val="16"/>
              </w:rPr>
              <w:t>—</w:t>
            </w:r>
          </w:p>
        </w:tc>
        <w:tc>
          <w:tcPr>
            <w:tcW w:w="85" w:type="pct"/>
            <w:shd w:val="clear" w:color="auto" w:fill="CCEEFF"/>
            <w:noWrap/>
            <w:tcMar>
              <w:top w:w="0" w:type="dxa"/>
              <w:left w:w="0" w:type="dxa"/>
              <w:bottom w:w="0" w:type="dxa"/>
              <w:right w:w="0" w:type="dxa"/>
            </w:tcMar>
            <w:vAlign w:val="bottom"/>
            <w:hideMark/>
          </w:tcPr>
          <w:p w14:paraId="3089F6FB" w14:textId="77777777" w:rsidR="00000000" w:rsidRDefault="00943B5A">
            <w:pPr>
              <w:pStyle w:val="a3"/>
              <w:spacing w:before="0" w:beforeAutospacing="0" w:after="0" w:afterAutospacing="0"/>
              <w:rPr>
                <w:sz w:val="20"/>
                <w:szCs w:val="20"/>
              </w:rPr>
            </w:pPr>
            <w:r>
              <w:rPr>
                <w:sz w:val="16"/>
                <w:szCs w:val="16"/>
              </w:rPr>
              <w:t>​</w:t>
            </w:r>
          </w:p>
        </w:tc>
        <w:tc>
          <w:tcPr>
            <w:tcW w:w="102" w:type="pct"/>
            <w:shd w:val="clear" w:color="auto" w:fill="CCEEFF"/>
            <w:noWrap/>
            <w:tcMar>
              <w:top w:w="0" w:type="dxa"/>
              <w:left w:w="0" w:type="dxa"/>
              <w:bottom w:w="0" w:type="dxa"/>
              <w:right w:w="0" w:type="dxa"/>
            </w:tcMar>
            <w:vAlign w:val="bottom"/>
            <w:hideMark/>
          </w:tcPr>
          <w:p w14:paraId="37D4DB78" w14:textId="77777777" w:rsidR="00000000" w:rsidRDefault="00943B5A">
            <w:pPr>
              <w:pStyle w:val="a3"/>
              <w:spacing w:before="0" w:beforeAutospacing="0" w:after="0" w:afterAutospacing="0"/>
              <w:jc w:val="center"/>
              <w:rPr>
                <w:sz w:val="20"/>
                <w:szCs w:val="20"/>
              </w:rPr>
            </w:pPr>
            <w:r>
              <w:rPr>
                <w:sz w:val="16"/>
                <w:szCs w:val="16"/>
              </w:rPr>
              <w:t>​</w:t>
            </w:r>
          </w:p>
        </w:tc>
        <w:tc>
          <w:tcPr>
            <w:tcW w:w="401" w:type="pct"/>
            <w:shd w:val="clear" w:color="auto" w:fill="CCEEFF"/>
            <w:tcMar>
              <w:top w:w="0" w:type="dxa"/>
              <w:left w:w="0" w:type="dxa"/>
              <w:bottom w:w="0" w:type="dxa"/>
              <w:right w:w="0" w:type="dxa"/>
            </w:tcMar>
            <w:vAlign w:val="bottom"/>
            <w:hideMark/>
          </w:tcPr>
          <w:p w14:paraId="7BF44DBA" w14:textId="77777777" w:rsidR="00000000" w:rsidRDefault="00943B5A">
            <w:pPr>
              <w:pStyle w:val="a3"/>
              <w:spacing w:before="0" w:beforeAutospacing="0" w:after="0" w:afterAutospacing="0"/>
              <w:ind w:right="50"/>
              <w:jc w:val="right"/>
              <w:rPr>
                <w:sz w:val="16"/>
                <w:szCs w:val="16"/>
              </w:rPr>
            </w:pPr>
            <w:r>
              <w:rPr>
                <w:sz w:val="16"/>
                <w:szCs w:val="16"/>
              </w:rPr>
              <w:t>367</w:t>
            </w:r>
          </w:p>
        </w:tc>
        <w:tc>
          <w:tcPr>
            <w:tcW w:w="85" w:type="pct"/>
            <w:shd w:val="clear" w:color="auto" w:fill="CCEEFF"/>
            <w:noWrap/>
            <w:tcMar>
              <w:top w:w="0" w:type="dxa"/>
              <w:left w:w="0" w:type="dxa"/>
              <w:bottom w:w="0" w:type="dxa"/>
              <w:right w:w="0" w:type="dxa"/>
            </w:tcMar>
            <w:vAlign w:val="bottom"/>
            <w:hideMark/>
          </w:tcPr>
          <w:p w14:paraId="6656CF2E" w14:textId="77777777" w:rsidR="00000000" w:rsidRDefault="00943B5A">
            <w:pPr>
              <w:pStyle w:val="a3"/>
              <w:spacing w:before="0" w:beforeAutospacing="0" w:after="0" w:afterAutospacing="0"/>
              <w:rPr>
                <w:sz w:val="20"/>
                <w:szCs w:val="20"/>
              </w:rPr>
            </w:pPr>
            <w:r>
              <w:rPr>
                <w:sz w:val="16"/>
                <w:szCs w:val="16"/>
              </w:rPr>
              <w:t>​</w:t>
            </w:r>
          </w:p>
        </w:tc>
        <w:tc>
          <w:tcPr>
            <w:tcW w:w="87" w:type="pct"/>
            <w:shd w:val="clear" w:color="auto" w:fill="CCEEFF"/>
            <w:noWrap/>
            <w:tcMar>
              <w:top w:w="0" w:type="dxa"/>
              <w:left w:w="0" w:type="dxa"/>
              <w:bottom w:w="0" w:type="dxa"/>
              <w:right w:w="0" w:type="dxa"/>
            </w:tcMar>
            <w:vAlign w:val="bottom"/>
            <w:hideMark/>
          </w:tcPr>
          <w:p w14:paraId="2B57063B" w14:textId="77777777" w:rsidR="00000000" w:rsidRDefault="00943B5A">
            <w:pPr>
              <w:pStyle w:val="a3"/>
              <w:spacing w:before="0" w:beforeAutospacing="0" w:after="0" w:afterAutospacing="0"/>
              <w:jc w:val="center"/>
              <w:rPr>
                <w:sz w:val="20"/>
                <w:szCs w:val="20"/>
              </w:rPr>
            </w:pPr>
            <w:r>
              <w:rPr>
                <w:sz w:val="16"/>
                <w:szCs w:val="16"/>
              </w:rPr>
              <w:t>​</w:t>
            </w:r>
          </w:p>
        </w:tc>
        <w:tc>
          <w:tcPr>
            <w:tcW w:w="371" w:type="pct"/>
            <w:shd w:val="clear" w:color="auto" w:fill="CCEEFF"/>
            <w:tcMar>
              <w:top w:w="0" w:type="dxa"/>
              <w:left w:w="0" w:type="dxa"/>
              <w:bottom w:w="0" w:type="dxa"/>
              <w:right w:w="0" w:type="dxa"/>
            </w:tcMar>
            <w:vAlign w:val="bottom"/>
            <w:hideMark/>
          </w:tcPr>
          <w:p w14:paraId="4496DC33" w14:textId="77777777" w:rsidR="00000000" w:rsidRDefault="00943B5A">
            <w:pPr>
              <w:pStyle w:val="a3"/>
              <w:spacing w:before="0" w:beforeAutospacing="0" w:after="0" w:afterAutospacing="0"/>
              <w:ind w:right="50"/>
              <w:jc w:val="right"/>
              <w:rPr>
                <w:sz w:val="16"/>
                <w:szCs w:val="16"/>
              </w:rPr>
            </w:pPr>
            <w:r>
              <w:rPr>
                <w:sz w:val="16"/>
                <w:szCs w:val="16"/>
              </w:rPr>
              <w:t>—</w:t>
            </w:r>
          </w:p>
        </w:tc>
        <w:tc>
          <w:tcPr>
            <w:tcW w:w="83" w:type="pct"/>
            <w:shd w:val="clear" w:color="auto" w:fill="CCEEFF"/>
            <w:noWrap/>
            <w:tcMar>
              <w:top w:w="0" w:type="dxa"/>
              <w:left w:w="0" w:type="dxa"/>
              <w:bottom w:w="0" w:type="dxa"/>
              <w:right w:w="0" w:type="dxa"/>
            </w:tcMar>
            <w:vAlign w:val="bottom"/>
            <w:hideMark/>
          </w:tcPr>
          <w:p w14:paraId="6A8A7767" w14:textId="77777777" w:rsidR="00000000" w:rsidRDefault="00943B5A">
            <w:pPr>
              <w:pStyle w:val="a3"/>
              <w:spacing w:before="0" w:beforeAutospacing="0" w:after="0" w:afterAutospacing="0"/>
              <w:rPr>
                <w:sz w:val="20"/>
                <w:szCs w:val="20"/>
              </w:rPr>
            </w:pPr>
            <w:r>
              <w:rPr>
                <w:sz w:val="16"/>
                <w:szCs w:val="16"/>
              </w:rPr>
              <w:t>​</w:t>
            </w:r>
          </w:p>
        </w:tc>
        <w:tc>
          <w:tcPr>
            <w:tcW w:w="91" w:type="pct"/>
            <w:shd w:val="clear" w:color="auto" w:fill="CCEEFF"/>
            <w:noWrap/>
            <w:tcMar>
              <w:top w:w="0" w:type="dxa"/>
              <w:left w:w="0" w:type="dxa"/>
              <w:bottom w:w="0" w:type="dxa"/>
              <w:right w:w="0" w:type="dxa"/>
            </w:tcMar>
            <w:vAlign w:val="bottom"/>
            <w:hideMark/>
          </w:tcPr>
          <w:p w14:paraId="5D139351" w14:textId="77777777" w:rsidR="00000000" w:rsidRDefault="00943B5A">
            <w:pPr>
              <w:pStyle w:val="a3"/>
              <w:spacing w:before="0" w:beforeAutospacing="0" w:after="0" w:afterAutospacing="0"/>
              <w:jc w:val="center"/>
              <w:rPr>
                <w:sz w:val="20"/>
                <w:szCs w:val="20"/>
              </w:rPr>
            </w:pPr>
            <w:r>
              <w:rPr>
                <w:sz w:val="16"/>
                <w:szCs w:val="16"/>
              </w:rPr>
              <w:t>​</w:t>
            </w:r>
          </w:p>
        </w:tc>
        <w:tc>
          <w:tcPr>
            <w:tcW w:w="358" w:type="pct"/>
            <w:shd w:val="clear" w:color="auto" w:fill="CCEEFF"/>
            <w:tcMar>
              <w:top w:w="0" w:type="dxa"/>
              <w:left w:w="0" w:type="dxa"/>
              <w:bottom w:w="0" w:type="dxa"/>
              <w:right w:w="0" w:type="dxa"/>
            </w:tcMar>
            <w:vAlign w:val="bottom"/>
            <w:hideMark/>
          </w:tcPr>
          <w:p w14:paraId="53076FA7" w14:textId="77777777" w:rsidR="00000000" w:rsidRDefault="00943B5A">
            <w:pPr>
              <w:pStyle w:val="a3"/>
              <w:spacing w:before="0" w:beforeAutospacing="0" w:after="0" w:afterAutospacing="0"/>
              <w:ind w:right="50"/>
              <w:jc w:val="right"/>
              <w:rPr>
                <w:sz w:val="16"/>
                <w:szCs w:val="16"/>
              </w:rPr>
            </w:pPr>
            <w:r>
              <w:rPr>
                <w:sz w:val="16"/>
                <w:szCs w:val="16"/>
              </w:rPr>
              <w:t>367</w:t>
            </w:r>
          </w:p>
        </w:tc>
      </w:tr>
      <w:tr w:rsidR="00000000" w14:paraId="24C91111" w14:textId="77777777">
        <w:trPr>
          <w:divId w:val="892273381"/>
        </w:trPr>
        <w:tc>
          <w:tcPr>
            <w:tcW w:w="1849" w:type="pct"/>
            <w:tcMar>
              <w:top w:w="0" w:type="dxa"/>
              <w:left w:w="0" w:type="dxa"/>
              <w:bottom w:w="0" w:type="dxa"/>
              <w:right w:w="0" w:type="dxa"/>
            </w:tcMar>
            <w:vAlign w:val="bottom"/>
            <w:hideMark/>
          </w:tcPr>
          <w:p w14:paraId="183359A6" w14:textId="77777777" w:rsidR="00000000" w:rsidRDefault="00943B5A">
            <w:pPr>
              <w:pStyle w:val="a3"/>
              <w:spacing w:before="0" w:beforeAutospacing="0" w:after="0" w:afterAutospacing="0"/>
              <w:ind w:left="240"/>
              <w:rPr>
                <w:sz w:val="16"/>
                <w:szCs w:val="16"/>
              </w:rPr>
            </w:pPr>
            <w:r>
              <w:rPr>
                <w:sz w:val="16"/>
                <w:szCs w:val="16"/>
              </w:rPr>
              <w:t>Net loss</w:t>
            </w:r>
          </w:p>
        </w:tc>
        <w:tc>
          <w:tcPr>
            <w:tcW w:w="85" w:type="pct"/>
            <w:noWrap/>
            <w:tcMar>
              <w:top w:w="0" w:type="dxa"/>
              <w:left w:w="0" w:type="dxa"/>
              <w:bottom w:w="0" w:type="dxa"/>
              <w:right w:w="0" w:type="dxa"/>
            </w:tcMar>
            <w:vAlign w:val="bottom"/>
            <w:hideMark/>
          </w:tcPr>
          <w:p w14:paraId="0502EFC1" w14:textId="77777777" w:rsidR="00000000" w:rsidRDefault="00943B5A">
            <w:pPr>
              <w:pStyle w:val="a3"/>
              <w:spacing w:before="0" w:beforeAutospacing="0" w:after="0" w:afterAutospacing="0"/>
              <w:rPr>
                <w:sz w:val="20"/>
                <w:szCs w:val="20"/>
              </w:rPr>
            </w:pPr>
            <w:r>
              <w:rPr>
                <w:sz w:val="16"/>
                <w:szCs w:val="16"/>
              </w:rPr>
              <w:t>​</w:t>
            </w:r>
          </w:p>
        </w:tc>
        <w:tc>
          <w:tcPr>
            <w:tcW w:w="351" w:type="pct"/>
            <w:tcBorders>
              <w:bottom w:val="single" w:sz="6" w:space="0" w:color="000000"/>
            </w:tcBorders>
            <w:tcMar>
              <w:top w:w="0" w:type="dxa"/>
              <w:left w:w="0" w:type="dxa"/>
              <w:bottom w:w="0" w:type="dxa"/>
              <w:right w:w="0" w:type="dxa"/>
            </w:tcMar>
            <w:vAlign w:val="bottom"/>
            <w:hideMark/>
          </w:tcPr>
          <w:p w14:paraId="5CB4664D" w14:textId="77777777" w:rsidR="00000000" w:rsidRDefault="00943B5A">
            <w:pPr>
              <w:pStyle w:val="a3"/>
              <w:spacing w:before="0" w:beforeAutospacing="0" w:after="0" w:afterAutospacing="0"/>
              <w:ind w:right="50"/>
              <w:jc w:val="right"/>
              <w:rPr>
                <w:sz w:val="16"/>
                <w:szCs w:val="16"/>
              </w:rPr>
            </w:pPr>
            <w:r>
              <w:rPr>
                <w:sz w:val="16"/>
                <w:szCs w:val="16"/>
              </w:rPr>
              <w:t>—</w:t>
            </w:r>
          </w:p>
        </w:tc>
        <w:tc>
          <w:tcPr>
            <w:tcW w:w="85" w:type="pct"/>
            <w:noWrap/>
            <w:tcMar>
              <w:top w:w="0" w:type="dxa"/>
              <w:left w:w="0" w:type="dxa"/>
              <w:bottom w:w="0" w:type="dxa"/>
              <w:right w:w="0" w:type="dxa"/>
            </w:tcMar>
            <w:vAlign w:val="bottom"/>
            <w:hideMark/>
          </w:tcPr>
          <w:p w14:paraId="0FC571BD" w14:textId="77777777" w:rsidR="00000000" w:rsidRDefault="00943B5A">
            <w:pPr>
              <w:pStyle w:val="a3"/>
              <w:spacing w:before="0" w:beforeAutospacing="0" w:after="0" w:afterAutospacing="0"/>
              <w:rPr>
                <w:sz w:val="20"/>
                <w:szCs w:val="20"/>
              </w:rPr>
            </w:pPr>
            <w:r>
              <w:rPr>
                <w:sz w:val="16"/>
                <w:szCs w:val="16"/>
              </w:rPr>
              <w:t>​</w:t>
            </w:r>
          </w:p>
        </w:tc>
        <w:tc>
          <w:tcPr>
            <w:tcW w:w="85" w:type="pct"/>
            <w:tcBorders>
              <w:bottom w:val="single" w:sz="6" w:space="0" w:color="000000"/>
            </w:tcBorders>
            <w:noWrap/>
            <w:tcMar>
              <w:top w:w="0" w:type="dxa"/>
              <w:left w:w="0" w:type="dxa"/>
              <w:bottom w:w="0" w:type="dxa"/>
              <w:right w:w="0" w:type="dxa"/>
            </w:tcMar>
            <w:vAlign w:val="bottom"/>
            <w:hideMark/>
          </w:tcPr>
          <w:p w14:paraId="24A92A5E" w14:textId="77777777" w:rsidR="00000000" w:rsidRDefault="00943B5A">
            <w:pPr>
              <w:pStyle w:val="a3"/>
              <w:spacing w:before="0" w:beforeAutospacing="0" w:after="0" w:afterAutospacing="0"/>
              <w:jc w:val="center"/>
              <w:rPr>
                <w:sz w:val="20"/>
                <w:szCs w:val="20"/>
              </w:rPr>
            </w:pPr>
            <w:r>
              <w:rPr>
                <w:sz w:val="16"/>
                <w:szCs w:val="16"/>
              </w:rPr>
              <w:t>​</w:t>
            </w:r>
          </w:p>
        </w:tc>
        <w:tc>
          <w:tcPr>
            <w:tcW w:w="351" w:type="pct"/>
            <w:tcBorders>
              <w:bottom w:val="single" w:sz="6" w:space="0" w:color="000000"/>
            </w:tcBorders>
            <w:noWrap/>
            <w:tcMar>
              <w:top w:w="0" w:type="dxa"/>
              <w:left w:w="0" w:type="dxa"/>
              <w:bottom w:w="0" w:type="dxa"/>
              <w:right w:w="0" w:type="dxa"/>
            </w:tcMar>
            <w:vAlign w:val="bottom"/>
            <w:hideMark/>
          </w:tcPr>
          <w:p w14:paraId="08CB0F4D" w14:textId="77777777" w:rsidR="00000000" w:rsidRDefault="00943B5A">
            <w:pPr>
              <w:pStyle w:val="a3"/>
              <w:spacing w:before="0" w:beforeAutospacing="0" w:after="0" w:afterAutospacing="0"/>
              <w:ind w:right="50"/>
              <w:jc w:val="right"/>
              <w:rPr>
                <w:sz w:val="16"/>
                <w:szCs w:val="16"/>
              </w:rPr>
            </w:pPr>
            <w:r>
              <w:rPr>
                <w:sz w:val="16"/>
                <w:szCs w:val="16"/>
              </w:rPr>
              <w:t>—</w:t>
            </w:r>
          </w:p>
        </w:tc>
        <w:tc>
          <w:tcPr>
            <w:tcW w:w="85" w:type="pct"/>
            <w:noWrap/>
            <w:tcMar>
              <w:top w:w="0" w:type="dxa"/>
              <w:left w:w="0" w:type="dxa"/>
              <w:bottom w:w="0" w:type="dxa"/>
              <w:right w:w="0" w:type="dxa"/>
            </w:tcMar>
            <w:vAlign w:val="bottom"/>
            <w:hideMark/>
          </w:tcPr>
          <w:p w14:paraId="7116A475" w14:textId="77777777" w:rsidR="00000000" w:rsidRDefault="00943B5A">
            <w:pPr>
              <w:pStyle w:val="a3"/>
              <w:spacing w:before="0" w:beforeAutospacing="0" w:after="0" w:afterAutospacing="0"/>
              <w:rPr>
                <w:sz w:val="20"/>
                <w:szCs w:val="20"/>
              </w:rPr>
            </w:pPr>
            <w:r>
              <w:rPr>
                <w:sz w:val="16"/>
                <w:szCs w:val="16"/>
              </w:rPr>
              <w:t>​</w:t>
            </w:r>
          </w:p>
        </w:tc>
        <w:tc>
          <w:tcPr>
            <w:tcW w:w="85" w:type="pct"/>
            <w:tcBorders>
              <w:bottom w:val="single" w:sz="6" w:space="0" w:color="000000"/>
            </w:tcBorders>
            <w:noWrap/>
            <w:tcMar>
              <w:top w:w="0" w:type="dxa"/>
              <w:left w:w="0" w:type="dxa"/>
              <w:bottom w:w="0" w:type="dxa"/>
              <w:right w:w="0" w:type="dxa"/>
            </w:tcMar>
            <w:vAlign w:val="bottom"/>
            <w:hideMark/>
          </w:tcPr>
          <w:p w14:paraId="0CB01225" w14:textId="77777777" w:rsidR="00000000" w:rsidRDefault="00943B5A">
            <w:pPr>
              <w:pStyle w:val="a3"/>
              <w:spacing w:before="0" w:beforeAutospacing="0" w:after="0" w:afterAutospacing="0"/>
              <w:jc w:val="center"/>
              <w:rPr>
                <w:sz w:val="20"/>
                <w:szCs w:val="20"/>
              </w:rPr>
            </w:pPr>
            <w:r>
              <w:rPr>
                <w:sz w:val="16"/>
                <w:szCs w:val="16"/>
              </w:rPr>
              <w:t>​</w:t>
            </w:r>
          </w:p>
        </w:tc>
        <w:tc>
          <w:tcPr>
            <w:tcW w:w="351" w:type="pct"/>
            <w:tcBorders>
              <w:bottom w:val="single" w:sz="6" w:space="0" w:color="000000"/>
            </w:tcBorders>
            <w:tcMar>
              <w:top w:w="0" w:type="dxa"/>
              <w:left w:w="0" w:type="dxa"/>
              <w:bottom w:w="0" w:type="dxa"/>
              <w:right w:w="0" w:type="dxa"/>
            </w:tcMar>
            <w:vAlign w:val="bottom"/>
            <w:hideMark/>
          </w:tcPr>
          <w:p w14:paraId="59B4CFCF" w14:textId="77777777" w:rsidR="00000000" w:rsidRDefault="00943B5A">
            <w:pPr>
              <w:pStyle w:val="a3"/>
              <w:spacing w:before="0" w:beforeAutospacing="0" w:after="0" w:afterAutospacing="0"/>
              <w:ind w:right="50"/>
              <w:jc w:val="right"/>
              <w:rPr>
                <w:sz w:val="16"/>
                <w:szCs w:val="16"/>
              </w:rPr>
            </w:pPr>
            <w:r>
              <w:rPr>
                <w:sz w:val="16"/>
                <w:szCs w:val="16"/>
              </w:rPr>
              <w:t>—</w:t>
            </w:r>
          </w:p>
        </w:tc>
        <w:tc>
          <w:tcPr>
            <w:tcW w:w="85" w:type="pct"/>
            <w:noWrap/>
            <w:tcMar>
              <w:top w:w="0" w:type="dxa"/>
              <w:left w:w="0" w:type="dxa"/>
              <w:bottom w:w="0" w:type="dxa"/>
              <w:right w:w="0" w:type="dxa"/>
            </w:tcMar>
            <w:vAlign w:val="bottom"/>
            <w:hideMark/>
          </w:tcPr>
          <w:p w14:paraId="08952526" w14:textId="77777777" w:rsidR="00000000" w:rsidRDefault="00943B5A">
            <w:pPr>
              <w:pStyle w:val="a3"/>
              <w:spacing w:before="0" w:beforeAutospacing="0" w:after="0" w:afterAutospacing="0"/>
              <w:rPr>
                <w:sz w:val="20"/>
                <w:szCs w:val="20"/>
              </w:rPr>
            </w:pPr>
            <w:r>
              <w:rPr>
                <w:sz w:val="16"/>
                <w:szCs w:val="16"/>
              </w:rPr>
              <w:t>​</w:t>
            </w:r>
          </w:p>
        </w:tc>
        <w:tc>
          <w:tcPr>
            <w:tcW w:w="102" w:type="pct"/>
            <w:tcBorders>
              <w:bottom w:val="single" w:sz="6" w:space="0" w:color="000000"/>
            </w:tcBorders>
            <w:noWrap/>
            <w:tcMar>
              <w:top w:w="0" w:type="dxa"/>
              <w:left w:w="0" w:type="dxa"/>
              <w:bottom w:w="0" w:type="dxa"/>
              <w:right w:w="0" w:type="dxa"/>
            </w:tcMar>
            <w:vAlign w:val="bottom"/>
            <w:hideMark/>
          </w:tcPr>
          <w:p w14:paraId="5CBEDA53" w14:textId="77777777" w:rsidR="00000000" w:rsidRDefault="00943B5A">
            <w:pPr>
              <w:pStyle w:val="a3"/>
              <w:spacing w:before="0" w:beforeAutospacing="0" w:after="0" w:afterAutospacing="0"/>
              <w:jc w:val="center"/>
              <w:rPr>
                <w:sz w:val="20"/>
                <w:szCs w:val="20"/>
              </w:rPr>
            </w:pPr>
            <w:r>
              <w:rPr>
                <w:sz w:val="16"/>
                <w:szCs w:val="16"/>
              </w:rPr>
              <w:t>​</w:t>
            </w:r>
          </w:p>
        </w:tc>
        <w:tc>
          <w:tcPr>
            <w:tcW w:w="401" w:type="pct"/>
            <w:tcBorders>
              <w:bottom w:val="single" w:sz="6" w:space="0" w:color="000000"/>
            </w:tcBorders>
            <w:tcMar>
              <w:top w:w="0" w:type="dxa"/>
              <w:left w:w="0" w:type="dxa"/>
              <w:bottom w:w="0" w:type="dxa"/>
              <w:right w:w="0" w:type="dxa"/>
            </w:tcMar>
            <w:vAlign w:val="bottom"/>
            <w:hideMark/>
          </w:tcPr>
          <w:p w14:paraId="20CA92D9" w14:textId="77777777" w:rsidR="00000000" w:rsidRDefault="00943B5A">
            <w:pPr>
              <w:pStyle w:val="a3"/>
              <w:spacing w:before="0" w:beforeAutospacing="0" w:after="0" w:afterAutospacing="0"/>
              <w:ind w:right="50"/>
              <w:jc w:val="right"/>
              <w:rPr>
                <w:sz w:val="16"/>
                <w:szCs w:val="16"/>
              </w:rPr>
            </w:pPr>
            <w:r>
              <w:rPr>
                <w:sz w:val="16"/>
                <w:szCs w:val="16"/>
              </w:rPr>
              <w:t>—</w:t>
            </w:r>
          </w:p>
        </w:tc>
        <w:tc>
          <w:tcPr>
            <w:tcW w:w="85" w:type="pct"/>
            <w:noWrap/>
            <w:tcMar>
              <w:top w:w="0" w:type="dxa"/>
              <w:left w:w="0" w:type="dxa"/>
              <w:bottom w:w="0" w:type="dxa"/>
              <w:right w:w="0" w:type="dxa"/>
            </w:tcMar>
            <w:vAlign w:val="bottom"/>
            <w:hideMark/>
          </w:tcPr>
          <w:p w14:paraId="16704981" w14:textId="77777777" w:rsidR="00000000" w:rsidRDefault="00943B5A">
            <w:pPr>
              <w:pStyle w:val="a3"/>
              <w:spacing w:before="0" w:beforeAutospacing="0" w:after="0" w:afterAutospacing="0"/>
              <w:rPr>
                <w:sz w:val="20"/>
                <w:szCs w:val="20"/>
              </w:rPr>
            </w:pPr>
            <w:r>
              <w:rPr>
                <w:sz w:val="16"/>
                <w:szCs w:val="16"/>
              </w:rPr>
              <w:t>​</w:t>
            </w:r>
          </w:p>
        </w:tc>
        <w:tc>
          <w:tcPr>
            <w:tcW w:w="87" w:type="pct"/>
            <w:tcBorders>
              <w:bottom w:val="single" w:sz="6" w:space="0" w:color="000000"/>
            </w:tcBorders>
            <w:noWrap/>
            <w:tcMar>
              <w:top w:w="0" w:type="dxa"/>
              <w:left w:w="0" w:type="dxa"/>
              <w:bottom w:w="0" w:type="dxa"/>
              <w:right w:w="0" w:type="dxa"/>
            </w:tcMar>
            <w:vAlign w:val="bottom"/>
            <w:hideMark/>
          </w:tcPr>
          <w:p w14:paraId="6CC095F4" w14:textId="77777777" w:rsidR="00000000" w:rsidRDefault="00943B5A">
            <w:pPr>
              <w:pStyle w:val="a3"/>
              <w:spacing w:before="0" w:beforeAutospacing="0" w:after="0" w:afterAutospacing="0"/>
              <w:jc w:val="center"/>
              <w:rPr>
                <w:sz w:val="20"/>
                <w:szCs w:val="20"/>
              </w:rPr>
            </w:pPr>
            <w:r>
              <w:rPr>
                <w:sz w:val="16"/>
                <w:szCs w:val="16"/>
              </w:rPr>
              <w:t>​</w:t>
            </w:r>
          </w:p>
        </w:tc>
        <w:tc>
          <w:tcPr>
            <w:tcW w:w="371" w:type="pct"/>
            <w:tcBorders>
              <w:bottom w:val="single" w:sz="6" w:space="0" w:color="000000"/>
            </w:tcBorders>
            <w:tcMar>
              <w:top w:w="0" w:type="dxa"/>
              <w:left w:w="0" w:type="dxa"/>
              <w:bottom w:w="0" w:type="dxa"/>
              <w:right w:w="0" w:type="dxa"/>
            </w:tcMar>
            <w:vAlign w:val="bottom"/>
            <w:hideMark/>
          </w:tcPr>
          <w:p w14:paraId="3345A568" w14:textId="77777777" w:rsidR="00000000" w:rsidRDefault="00943B5A">
            <w:pPr>
              <w:pStyle w:val="a3"/>
              <w:spacing w:before="0" w:beforeAutospacing="0" w:after="0" w:afterAutospacing="0"/>
              <w:jc w:val="right"/>
              <w:rPr>
                <w:sz w:val="16"/>
                <w:szCs w:val="16"/>
              </w:rPr>
            </w:pPr>
            <w:r>
              <w:rPr>
                <w:sz w:val="16"/>
                <w:szCs w:val="16"/>
              </w:rPr>
              <w:t>(83,053)</w:t>
            </w:r>
          </w:p>
        </w:tc>
        <w:tc>
          <w:tcPr>
            <w:tcW w:w="83" w:type="pct"/>
            <w:noWrap/>
            <w:tcMar>
              <w:top w:w="0" w:type="dxa"/>
              <w:left w:w="0" w:type="dxa"/>
              <w:bottom w:w="0" w:type="dxa"/>
              <w:right w:w="0" w:type="dxa"/>
            </w:tcMar>
            <w:vAlign w:val="bottom"/>
            <w:hideMark/>
          </w:tcPr>
          <w:p w14:paraId="11E752B0" w14:textId="77777777" w:rsidR="00000000" w:rsidRDefault="00943B5A">
            <w:pPr>
              <w:pStyle w:val="a3"/>
              <w:spacing w:before="0" w:beforeAutospacing="0" w:after="0" w:afterAutospacing="0"/>
              <w:rPr>
                <w:sz w:val="20"/>
                <w:szCs w:val="20"/>
              </w:rPr>
            </w:pPr>
            <w:r>
              <w:rPr>
                <w:sz w:val="16"/>
                <w:szCs w:val="16"/>
              </w:rPr>
              <w:t>​</w:t>
            </w:r>
          </w:p>
        </w:tc>
        <w:tc>
          <w:tcPr>
            <w:tcW w:w="91" w:type="pct"/>
            <w:tcBorders>
              <w:bottom w:val="single" w:sz="6" w:space="0" w:color="000000"/>
            </w:tcBorders>
            <w:noWrap/>
            <w:tcMar>
              <w:top w:w="0" w:type="dxa"/>
              <w:left w:w="0" w:type="dxa"/>
              <w:bottom w:w="0" w:type="dxa"/>
              <w:right w:w="0" w:type="dxa"/>
            </w:tcMar>
            <w:vAlign w:val="bottom"/>
            <w:hideMark/>
          </w:tcPr>
          <w:p w14:paraId="725BDD7C" w14:textId="77777777" w:rsidR="00000000" w:rsidRDefault="00943B5A">
            <w:pPr>
              <w:pStyle w:val="a3"/>
              <w:spacing w:before="0" w:beforeAutospacing="0" w:after="0" w:afterAutospacing="0"/>
              <w:jc w:val="center"/>
              <w:rPr>
                <w:sz w:val="20"/>
                <w:szCs w:val="20"/>
              </w:rPr>
            </w:pPr>
            <w:r>
              <w:rPr>
                <w:sz w:val="16"/>
                <w:szCs w:val="16"/>
              </w:rPr>
              <w:t>​</w:t>
            </w:r>
          </w:p>
        </w:tc>
        <w:tc>
          <w:tcPr>
            <w:tcW w:w="358" w:type="pct"/>
            <w:tcBorders>
              <w:bottom w:val="single" w:sz="6" w:space="0" w:color="000000"/>
            </w:tcBorders>
            <w:tcMar>
              <w:top w:w="0" w:type="dxa"/>
              <w:left w:w="0" w:type="dxa"/>
              <w:bottom w:w="0" w:type="dxa"/>
              <w:right w:w="0" w:type="dxa"/>
            </w:tcMar>
            <w:vAlign w:val="bottom"/>
            <w:hideMark/>
          </w:tcPr>
          <w:p w14:paraId="494CDD0D" w14:textId="77777777" w:rsidR="00000000" w:rsidRDefault="00943B5A">
            <w:pPr>
              <w:pStyle w:val="a3"/>
              <w:spacing w:before="0" w:beforeAutospacing="0" w:after="0" w:afterAutospacing="0"/>
              <w:jc w:val="right"/>
              <w:rPr>
                <w:sz w:val="16"/>
                <w:szCs w:val="16"/>
              </w:rPr>
            </w:pPr>
            <w:r>
              <w:rPr>
                <w:sz w:val="16"/>
                <w:szCs w:val="16"/>
              </w:rPr>
              <w:t>(83,053)</w:t>
            </w:r>
          </w:p>
        </w:tc>
      </w:tr>
      <w:tr w:rsidR="00000000" w14:paraId="5F49CE24" w14:textId="77777777">
        <w:trPr>
          <w:divId w:val="892273381"/>
        </w:trPr>
        <w:tc>
          <w:tcPr>
            <w:tcW w:w="1849" w:type="pct"/>
            <w:shd w:val="clear" w:color="auto" w:fill="CCEEFF"/>
            <w:tcMar>
              <w:top w:w="0" w:type="dxa"/>
              <w:left w:w="0" w:type="dxa"/>
              <w:bottom w:w="0" w:type="dxa"/>
              <w:right w:w="0" w:type="dxa"/>
            </w:tcMar>
            <w:vAlign w:val="bottom"/>
            <w:hideMark/>
          </w:tcPr>
          <w:p w14:paraId="50A08EBE" w14:textId="77777777" w:rsidR="00000000" w:rsidRDefault="00943B5A">
            <w:pPr>
              <w:pStyle w:val="a3"/>
              <w:spacing w:before="0" w:beforeAutospacing="0" w:after="0" w:afterAutospacing="0"/>
              <w:rPr>
                <w:sz w:val="16"/>
                <w:szCs w:val="16"/>
              </w:rPr>
            </w:pPr>
            <w:r>
              <w:rPr>
                <w:sz w:val="16"/>
                <w:szCs w:val="16"/>
              </w:rPr>
              <w:t>Balances at March 31, 2020</w:t>
            </w:r>
          </w:p>
        </w:tc>
        <w:tc>
          <w:tcPr>
            <w:tcW w:w="85" w:type="pct"/>
            <w:shd w:val="clear" w:color="auto" w:fill="CCEEFF"/>
            <w:noWrap/>
            <w:tcMar>
              <w:top w:w="0" w:type="dxa"/>
              <w:left w:w="0" w:type="dxa"/>
              <w:bottom w:w="0" w:type="dxa"/>
              <w:right w:w="0" w:type="dxa"/>
            </w:tcMar>
            <w:vAlign w:val="bottom"/>
            <w:hideMark/>
          </w:tcPr>
          <w:p w14:paraId="3A90F97F" w14:textId="77777777" w:rsidR="00000000" w:rsidRDefault="00943B5A">
            <w:pPr>
              <w:pStyle w:val="a3"/>
              <w:spacing w:before="0" w:beforeAutospacing="0" w:after="0" w:afterAutospacing="0"/>
              <w:rPr>
                <w:sz w:val="20"/>
                <w:szCs w:val="20"/>
              </w:rPr>
            </w:pPr>
            <w:r>
              <w:rPr>
                <w:sz w:val="16"/>
                <w:szCs w:val="16"/>
              </w:rPr>
              <w:t>​</w:t>
            </w:r>
          </w:p>
        </w:tc>
        <w:tc>
          <w:tcPr>
            <w:tcW w:w="351" w:type="pct"/>
            <w:tcBorders>
              <w:bottom w:val="double" w:sz="6" w:space="0" w:color="000000"/>
            </w:tcBorders>
            <w:shd w:val="clear" w:color="auto" w:fill="CCEEFF"/>
            <w:noWrap/>
            <w:tcMar>
              <w:top w:w="0" w:type="dxa"/>
              <w:left w:w="0" w:type="dxa"/>
              <w:bottom w:w="0" w:type="dxa"/>
              <w:right w:w="0" w:type="dxa"/>
            </w:tcMar>
            <w:vAlign w:val="bottom"/>
            <w:hideMark/>
          </w:tcPr>
          <w:p w14:paraId="66C05B3F" w14:textId="77777777" w:rsidR="00000000" w:rsidRDefault="00943B5A">
            <w:pPr>
              <w:pStyle w:val="a3"/>
              <w:spacing w:before="0" w:beforeAutospacing="0" w:after="0" w:afterAutospacing="0"/>
              <w:ind w:right="50"/>
              <w:jc w:val="right"/>
              <w:rPr>
                <w:sz w:val="16"/>
                <w:szCs w:val="16"/>
              </w:rPr>
            </w:pPr>
            <w:r>
              <w:rPr>
                <w:sz w:val="16"/>
                <w:szCs w:val="16"/>
              </w:rPr>
              <w:t>63,004</w:t>
            </w:r>
          </w:p>
        </w:tc>
        <w:tc>
          <w:tcPr>
            <w:tcW w:w="85" w:type="pct"/>
            <w:shd w:val="clear" w:color="auto" w:fill="CCEEFF"/>
            <w:noWrap/>
            <w:tcMar>
              <w:top w:w="0" w:type="dxa"/>
              <w:left w:w="0" w:type="dxa"/>
              <w:bottom w:w="0" w:type="dxa"/>
              <w:right w:w="0" w:type="dxa"/>
            </w:tcMar>
            <w:vAlign w:val="bottom"/>
            <w:hideMark/>
          </w:tcPr>
          <w:p w14:paraId="7C795F1E" w14:textId="77777777" w:rsidR="00000000" w:rsidRDefault="00943B5A">
            <w:pPr>
              <w:pStyle w:val="a3"/>
              <w:spacing w:before="0" w:beforeAutospacing="0" w:after="0" w:afterAutospacing="0"/>
              <w:rPr>
                <w:sz w:val="20"/>
                <w:szCs w:val="20"/>
              </w:rPr>
            </w:pPr>
            <w:r>
              <w:rPr>
                <w:sz w:val="16"/>
                <w:szCs w:val="16"/>
              </w:rPr>
              <w:t>​</w:t>
            </w:r>
          </w:p>
        </w:tc>
        <w:tc>
          <w:tcPr>
            <w:tcW w:w="85" w:type="pct"/>
            <w:tcBorders>
              <w:bottom w:val="double" w:sz="6" w:space="0" w:color="000000"/>
            </w:tcBorders>
            <w:shd w:val="clear" w:color="auto" w:fill="CCEEFF"/>
            <w:noWrap/>
            <w:tcMar>
              <w:top w:w="0" w:type="dxa"/>
              <w:left w:w="0" w:type="dxa"/>
              <w:bottom w:w="0" w:type="dxa"/>
              <w:right w:w="0" w:type="dxa"/>
            </w:tcMar>
            <w:vAlign w:val="bottom"/>
            <w:hideMark/>
          </w:tcPr>
          <w:p w14:paraId="5742FCEE" w14:textId="77777777" w:rsidR="00000000" w:rsidRDefault="00943B5A">
            <w:pPr>
              <w:pStyle w:val="a3"/>
              <w:spacing w:before="0" w:beforeAutospacing="0" w:after="0" w:afterAutospacing="0"/>
              <w:jc w:val="center"/>
              <w:rPr>
                <w:sz w:val="16"/>
                <w:szCs w:val="16"/>
              </w:rPr>
            </w:pPr>
            <w:r>
              <w:rPr>
                <w:sz w:val="16"/>
                <w:szCs w:val="16"/>
              </w:rPr>
              <w:t>$</w:t>
            </w:r>
          </w:p>
        </w:tc>
        <w:tc>
          <w:tcPr>
            <w:tcW w:w="351" w:type="pct"/>
            <w:tcBorders>
              <w:bottom w:val="double" w:sz="6" w:space="0" w:color="000000"/>
            </w:tcBorders>
            <w:shd w:val="clear" w:color="auto" w:fill="CCEEFF"/>
            <w:noWrap/>
            <w:tcMar>
              <w:top w:w="0" w:type="dxa"/>
              <w:left w:w="0" w:type="dxa"/>
              <w:bottom w:w="0" w:type="dxa"/>
              <w:right w:w="0" w:type="dxa"/>
            </w:tcMar>
            <w:vAlign w:val="bottom"/>
            <w:hideMark/>
          </w:tcPr>
          <w:p w14:paraId="3FEE1A31" w14:textId="77777777" w:rsidR="00000000" w:rsidRDefault="00943B5A">
            <w:pPr>
              <w:pStyle w:val="a3"/>
              <w:spacing w:before="0" w:beforeAutospacing="0" w:after="0" w:afterAutospacing="0"/>
              <w:ind w:right="50"/>
              <w:jc w:val="right"/>
              <w:rPr>
                <w:sz w:val="16"/>
                <w:szCs w:val="16"/>
              </w:rPr>
            </w:pPr>
            <w:r>
              <w:rPr>
                <w:sz w:val="16"/>
                <w:szCs w:val="16"/>
              </w:rPr>
              <w:t>1</w:t>
            </w:r>
          </w:p>
        </w:tc>
        <w:tc>
          <w:tcPr>
            <w:tcW w:w="85" w:type="pct"/>
            <w:shd w:val="clear" w:color="auto" w:fill="CCEEFF"/>
            <w:noWrap/>
            <w:tcMar>
              <w:top w:w="0" w:type="dxa"/>
              <w:left w:w="0" w:type="dxa"/>
              <w:bottom w:w="0" w:type="dxa"/>
              <w:right w:w="0" w:type="dxa"/>
            </w:tcMar>
            <w:vAlign w:val="bottom"/>
            <w:hideMark/>
          </w:tcPr>
          <w:p w14:paraId="2C6F9A93" w14:textId="77777777" w:rsidR="00000000" w:rsidRDefault="00943B5A">
            <w:pPr>
              <w:pStyle w:val="a3"/>
              <w:spacing w:before="0" w:beforeAutospacing="0" w:after="0" w:afterAutospacing="0"/>
              <w:rPr>
                <w:sz w:val="20"/>
                <w:szCs w:val="20"/>
              </w:rPr>
            </w:pPr>
            <w:r>
              <w:rPr>
                <w:sz w:val="16"/>
                <w:szCs w:val="16"/>
              </w:rPr>
              <w:t>​</w:t>
            </w:r>
          </w:p>
        </w:tc>
        <w:tc>
          <w:tcPr>
            <w:tcW w:w="85" w:type="pct"/>
            <w:tcBorders>
              <w:bottom w:val="double" w:sz="6" w:space="0" w:color="000000"/>
            </w:tcBorders>
            <w:shd w:val="clear" w:color="auto" w:fill="CCEEFF"/>
            <w:noWrap/>
            <w:tcMar>
              <w:top w:w="0" w:type="dxa"/>
              <w:left w:w="0" w:type="dxa"/>
              <w:bottom w:w="0" w:type="dxa"/>
              <w:right w:w="0" w:type="dxa"/>
            </w:tcMar>
            <w:vAlign w:val="bottom"/>
            <w:hideMark/>
          </w:tcPr>
          <w:p w14:paraId="5089CBE6" w14:textId="77777777" w:rsidR="00000000" w:rsidRDefault="00943B5A">
            <w:pPr>
              <w:pStyle w:val="a3"/>
              <w:spacing w:before="0" w:beforeAutospacing="0" w:after="0" w:afterAutospacing="0"/>
              <w:jc w:val="center"/>
              <w:rPr>
                <w:sz w:val="16"/>
                <w:szCs w:val="16"/>
              </w:rPr>
            </w:pPr>
            <w:r>
              <w:rPr>
                <w:sz w:val="16"/>
                <w:szCs w:val="16"/>
              </w:rPr>
              <w:t>$</w:t>
            </w:r>
          </w:p>
        </w:tc>
        <w:tc>
          <w:tcPr>
            <w:tcW w:w="351" w:type="pct"/>
            <w:tcBorders>
              <w:bottom w:val="double" w:sz="6" w:space="0" w:color="000000"/>
            </w:tcBorders>
            <w:shd w:val="clear" w:color="auto" w:fill="CCEEFF"/>
            <w:noWrap/>
            <w:tcMar>
              <w:top w:w="0" w:type="dxa"/>
              <w:left w:w="0" w:type="dxa"/>
              <w:bottom w:w="0" w:type="dxa"/>
              <w:right w:w="0" w:type="dxa"/>
            </w:tcMar>
            <w:vAlign w:val="bottom"/>
            <w:hideMark/>
          </w:tcPr>
          <w:p w14:paraId="51600FDE" w14:textId="77777777" w:rsidR="00000000" w:rsidRDefault="00943B5A">
            <w:pPr>
              <w:pStyle w:val="a3"/>
              <w:spacing w:before="0" w:beforeAutospacing="0" w:after="0" w:afterAutospacing="0"/>
              <w:ind w:right="50"/>
              <w:jc w:val="right"/>
              <w:rPr>
                <w:sz w:val="16"/>
                <w:szCs w:val="16"/>
              </w:rPr>
            </w:pPr>
            <w:r>
              <w:rPr>
                <w:sz w:val="16"/>
                <w:szCs w:val="16"/>
              </w:rPr>
              <w:t>1,173,204</w:t>
            </w:r>
          </w:p>
        </w:tc>
        <w:tc>
          <w:tcPr>
            <w:tcW w:w="85" w:type="pct"/>
            <w:shd w:val="clear" w:color="auto" w:fill="CCEEFF"/>
            <w:noWrap/>
            <w:tcMar>
              <w:top w:w="0" w:type="dxa"/>
              <w:left w:w="0" w:type="dxa"/>
              <w:bottom w:w="0" w:type="dxa"/>
              <w:right w:w="0" w:type="dxa"/>
            </w:tcMar>
            <w:vAlign w:val="bottom"/>
            <w:hideMark/>
          </w:tcPr>
          <w:p w14:paraId="6D4DA544" w14:textId="77777777" w:rsidR="00000000" w:rsidRDefault="00943B5A">
            <w:pPr>
              <w:pStyle w:val="a3"/>
              <w:spacing w:before="0" w:beforeAutospacing="0" w:after="0" w:afterAutospacing="0"/>
              <w:rPr>
                <w:sz w:val="20"/>
                <w:szCs w:val="20"/>
              </w:rPr>
            </w:pPr>
            <w:r>
              <w:rPr>
                <w:sz w:val="16"/>
                <w:szCs w:val="16"/>
              </w:rPr>
              <w:t>​</w:t>
            </w:r>
          </w:p>
        </w:tc>
        <w:tc>
          <w:tcPr>
            <w:tcW w:w="102" w:type="pct"/>
            <w:tcBorders>
              <w:bottom w:val="double" w:sz="6" w:space="0" w:color="000000"/>
            </w:tcBorders>
            <w:shd w:val="clear" w:color="auto" w:fill="CCEEFF"/>
            <w:noWrap/>
            <w:tcMar>
              <w:top w:w="0" w:type="dxa"/>
              <w:left w:w="0" w:type="dxa"/>
              <w:bottom w:w="0" w:type="dxa"/>
              <w:right w:w="0" w:type="dxa"/>
            </w:tcMar>
            <w:vAlign w:val="bottom"/>
            <w:hideMark/>
          </w:tcPr>
          <w:p w14:paraId="56CA17F0" w14:textId="77777777" w:rsidR="00000000" w:rsidRDefault="00943B5A">
            <w:pPr>
              <w:pStyle w:val="a3"/>
              <w:spacing w:before="0" w:beforeAutospacing="0" w:after="0" w:afterAutospacing="0"/>
              <w:jc w:val="center"/>
              <w:rPr>
                <w:sz w:val="16"/>
                <w:szCs w:val="16"/>
              </w:rPr>
            </w:pPr>
            <w:r>
              <w:rPr>
                <w:sz w:val="16"/>
                <w:szCs w:val="16"/>
              </w:rPr>
              <w:t>$</w:t>
            </w:r>
          </w:p>
        </w:tc>
        <w:tc>
          <w:tcPr>
            <w:tcW w:w="401" w:type="pct"/>
            <w:tcBorders>
              <w:bottom w:val="double" w:sz="6" w:space="0" w:color="000000"/>
            </w:tcBorders>
            <w:shd w:val="clear" w:color="auto" w:fill="CCEEFF"/>
            <w:noWrap/>
            <w:tcMar>
              <w:top w:w="0" w:type="dxa"/>
              <w:left w:w="0" w:type="dxa"/>
              <w:bottom w:w="0" w:type="dxa"/>
              <w:right w:w="0" w:type="dxa"/>
            </w:tcMar>
            <w:vAlign w:val="bottom"/>
            <w:hideMark/>
          </w:tcPr>
          <w:p w14:paraId="2205444E" w14:textId="77777777" w:rsidR="00000000" w:rsidRDefault="00943B5A">
            <w:pPr>
              <w:pStyle w:val="a3"/>
              <w:spacing w:before="0" w:beforeAutospacing="0" w:after="0" w:afterAutospacing="0"/>
              <w:ind w:right="50"/>
              <w:jc w:val="right"/>
              <w:rPr>
                <w:sz w:val="16"/>
                <w:szCs w:val="16"/>
              </w:rPr>
            </w:pPr>
            <w:r>
              <w:rPr>
                <w:sz w:val="16"/>
                <w:szCs w:val="16"/>
              </w:rPr>
              <w:t>512</w:t>
            </w:r>
          </w:p>
        </w:tc>
        <w:tc>
          <w:tcPr>
            <w:tcW w:w="85" w:type="pct"/>
            <w:shd w:val="clear" w:color="auto" w:fill="CCEEFF"/>
            <w:noWrap/>
            <w:tcMar>
              <w:top w:w="0" w:type="dxa"/>
              <w:left w:w="0" w:type="dxa"/>
              <w:bottom w:w="0" w:type="dxa"/>
              <w:right w:w="0" w:type="dxa"/>
            </w:tcMar>
            <w:vAlign w:val="bottom"/>
            <w:hideMark/>
          </w:tcPr>
          <w:p w14:paraId="3F1A3050" w14:textId="77777777" w:rsidR="00000000" w:rsidRDefault="00943B5A">
            <w:pPr>
              <w:pStyle w:val="a3"/>
              <w:spacing w:before="0" w:beforeAutospacing="0" w:after="0" w:afterAutospacing="0"/>
              <w:rPr>
                <w:sz w:val="20"/>
                <w:szCs w:val="20"/>
              </w:rPr>
            </w:pPr>
            <w:r>
              <w:rPr>
                <w:sz w:val="16"/>
                <w:szCs w:val="16"/>
              </w:rPr>
              <w:t>​</w:t>
            </w:r>
          </w:p>
        </w:tc>
        <w:tc>
          <w:tcPr>
            <w:tcW w:w="87" w:type="pct"/>
            <w:tcBorders>
              <w:bottom w:val="double" w:sz="6" w:space="0" w:color="000000"/>
            </w:tcBorders>
            <w:shd w:val="clear" w:color="auto" w:fill="CCEEFF"/>
            <w:noWrap/>
            <w:tcMar>
              <w:top w:w="0" w:type="dxa"/>
              <w:left w:w="0" w:type="dxa"/>
              <w:bottom w:w="0" w:type="dxa"/>
              <w:right w:w="0" w:type="dxa"/>
            </w:tcMar>
            <w:vAlign w:val="bottom"/>
            <w:hideMark/>
          </w:tcPr>
          <w:p w14:paraId="6ABC4DF1" w14:textId="77777777" w:rsidR="00000000" w:rsidRDefault="00943B5A">
            <w:pPr>
              <w:pStyle w:val="a3"/>
              <w:spacing w:before="0" w:beforeAutospacing="0" w:after="0" w:afterAutospacing="0"/>
              <w:jc w:val="center"/>
              <w:rPr>
                <w:sz w:val="16"/>
                <w:szCs w:val="16"/>
              </w:rPr>
            </w:pPr>
            <w:r>
              <w:rPr>
                <w:sz w:val="16"/>
                <w:szCs w:val="16"/>
              </w:rPr>
              <w:t>$</w:t>
            </w:r>
          </w:p>
        </w:tc>
        <w:tc>
          <w:tcPr>
            <w:tcW w:w="371" w:type="pct"/>
            <w:tcBorders>
              <w:bottom w:val="double" w:sz="6" w:space="0" w:color="000000"/>
            </w:tcBorders>
            <w:shd w:val="clear" w:color="auto" w:fill="CCEEFF"/>
            <w:noWrap/>
            <w:tcMar>
              <w:top w:w="0" w:type="dxa"/>
              <w:left w:w="0" w:type="dxa"/>
              <w:bottom w:w="0" w:type="dxa"/>
              <w:right w:w="0" w:type="dxa"/>
            </w:tcMar>
            <w:vAlign w:val="bottom"/>
            <w:hideMark/>
          </w:tcPr>
          <w:p w14:paraId="5507116F" w14:textId="77777777" w:rsidR="00000000" w:rsidRDefault="00943B5A">
            <w:pPr>
              <w:pStyle w:val="a3"/>
              <w:spacing w:before="0" w:beforeAutospacing="0" w:after="0" w:afterAutospacing="0"/>
              <w:jc w:val="right"/>
              <w:rPr>
                <w:sz w:val="16"/>
                <w:szCs w:val="16"/>
              </w:rPr>
            </w:pPr>
            <w:r>
              <w:rPr>
                <w:sz w:val="16"/>
                <w:szCs w:val="16"/>
              </w:rPr>
              <w:t>(1,331,653)</w:t>
            </w:r>
          </w:p>
        </w:tc>
        <w:tc>
          <w:tcPr>
            <w:tcW w:w="83" w:type="pct"/>
            <w:shd w:val="clear" w:color="auto" w:fill="CCEEFF"/>
            <w:noWrap/>
            <w:tcMar>
              <w:top w:w="0" w:type="dxa"/>
              <w:left w:w="0" w:type="dxa"/>
              <w:bottom w:w="0" w:type="dxa"/>
              <w:right w:w="0" w:type="dxa"/>
            </w:tcMar>
            <w:vAlign w:val="bottom"/>
            <w:hideMark/>
          </w:tcPr>
          <w:p w14:paraId="0B34A4F9" w14:textId="77777777" w:rsidR="00000000" w:rsidRDefault="00943B5A">
            <w:pPr>
              <w:pStyle w:val="a3"/>
              <w:spacing w:before="0" w:beforeAutospacing="0" w:after="0" w:afterAutospacing="0"/>
              <w:rPr>
                <w:sz w:val="20"/>
                <w:szCs w:val="20"/>
              </w:rPr>
            </w:pPr>
            <w:r>
              <w:rPr>
                <w:sz w:val="16"/>
                <w:szCs w:val="16"/>
              </w:rPr>
              <w:t>​</w:t>
            </w:r>
          </w:p>
        </w:tc>
        <w:tc>
          <w:tcPr>
            <w:tcW w:w="91" w:type="pct"/>
            <w:tcBorders>
              <w:bottom w:val="double" w:sz="6" w:space="0" w:color="000000"/>
            </w:tcBorders>
            <w:shd w:val="clear" w:color="auto" w:fill="CCEEFF"/>
            <w:noWrap/>
            <w:tcMar>
              <w:top w:w="0" w:type="dxa"/>
              <w:left w:w="0" w:type="dxa"/>
              <w:bottom w:w="0" w:type="dxa"/>
              <w:right w:w="0" w:type="dxa"/>
            </w:tcMar>
            <w:vAlign w:val="bottom"/>
            <w:hideMark/>
          </w:tcPr>
          <w:p w14:paraId="7DA9892B" w14:textId="77777777" w:rsidR="00000000" w:rsidRDefault="00943B5A">
            <w:pPr>
              <w:pStyle w:val="a3"/>
              <w:spacing w:before="0" w:beforeAutospacing="0" w:after="0" w:afterAutospacing="0"/>
              <w:jc w:val="center"/>
              <w:rPr>
                <w:sz w:val="16"/>
                <w:szCs w:val="16"/>
              </w:rPr>
            </w:pPr>
            <w:r>
              <w:rPr>
                <w:sz w:val="16"/>
                <w:szCs w:val="16"/>
              </w:rPr>
              <w:t>$</w:t>
            </w:r>
          </w:p>
        </w:tc>
        <w:tc>
          <w:tcPr>
            <w:tcW w:w="358" w:type="pct"/>
            <w:tcBorders>
              <w:bottom w:val="double" w:sz="6" w:space="0" w:color="000000"/>
            </w:tcBorders>
            <w:shd w:val="clear" w:color="auto" w:fill="CCEEFF"/>
            <w:noWrap/>
            <w:tcMar>
              <w:top w:w="0" w:type="dxa"/>
              <w:left w:w="0" w:type="dxa"/>
              <w:bottom w:w="0" w:type="dxa"/>
              <w:right w:w="0" w:type="dxa"/>
            </w:tcMar>
            <w:vAlign w:val="bottom"/>
            <w:hideMark/>
          </w:tcPr>
          <w:p w14:paraId="6C0036F9" w14:textId="77777777" w:rsidR="00000000" w:rsidRDefault="00943B5A">
            <w:pPr>
              <w:pStyle w:val="a3"/>
              <w:spacing w:before="0" w:beforeAutospacing="0" w:after="0" w:afterAutospacing="0"/>
              <w:jc w:val="right"/>
              <w:rPr>
                <w:sz w:val="16"/>
                <w:szCs w:val="16"/>
              </w:rPr>
            </w:pPr>
            <w:r>
              <w:rPr>
                <w:sz w:val="16"/>
                <w:szCs w:val="16"/>
              </w:rPr>
              <w:t>(157,936)</w:t>
            </w:r>
          </w:p>
        </w:tc>
      </w:tr>
    </w:tbl>
    <w:p w14:paraId="2D761345" w14:textId="77777777" w:rsidR="00000000" w:rsidRDefault="00943B5A">
      <w:pPr>
        <w:pStyle w:val="a3"/>
        <w:spacing w:before="0" w:beforeAutospacing="0" w:after="0" w:afterAutospacing="0"/>
        <w:jc w:val="center"/>
        <w:divId w:val="892273381"/>
        <w:rPr>
          <w:sz w:val="20"/>
          <w:szCs w:val="20"/>
        </w:rPr>
      </w:pPr>
      <w:r>
        <w:rPr>
          <w:b/>
          <w:bCs/>
          <w:sz w:val="20"/>
          <w:szCs w:val="20"/>
        </w:rPr>
        <w:t>​</w:t>
      </w:r>
    </w:p>
    <w:p w14:paraId="25CE0FE4" w14:textId="77777777" w:rsidR="00000000" w:rsidRDefault="00943B5A">
      <w:pPr>
        <w:pStyle w:val="a3"/>
        <w:spacing w:before="0" w:beforeAutospacing="0" w:after="0" w:afterAutospacing="0"/>
        <w:divId w:val="892273381"/>
        <w:rPr>
          <w:sz w:val="20"/>
          <w:szCs w:val="20"/>
        </w:rPr>
      </w:pPr>
      <w:r>
        <w:rPr>
          <w:i/>
          <w:iCs/>
          <w:sz w:val="20"/>
          <w:szCs w:val="20"/>
        </w:rPr>
        <w:t>​</w:t>
      </w:r>
    </w:p>
    <w:p w14:paraId="6D445ECA" w14:textId="77777777" w:rsidR="00000000" w:rsidRDefault="00943B5A">
      <w:pPr>
        <w:pStyle w:val="a3"/>
        <w:spacing w:before="0" w:beforeAutospacing="0" w:after="0" w:afterAutospacing="0"/>
        <w:ind w:firstLine="720"/>
        <w:jc w:val="center"/>
        <w:divId w:val="892273381"/>
        <w:rPr>
          <w:sz w:val="20"/>
          <w:szCs w:val="20"/>
        </w:rPr>
      </w:pPr>
      <w:r>
        <w:rPr>
          <w:i/>
          <w:iCs/>
          <w:sz w:val="20"/>
          <w:szCs w:val="20"/>
        </w:rPr>
        <w:t>See accompanying notes to condensed consolidated financial statements.</w:t>
      </w:r>
    </w:p>
    <w:p w14:paraId="72F557BA" w14:textId="77777777" w:rsidR="00000000" w:rsidRDefault="00943B5A">
      <w:pPr>
        <w:pStyle w:val="a3"/>
        <w:spacing w:before="360" w:beforeAutospacing="0" w:after="0" w:afterAutospacing="0"/>
        <w:jc w:val="center"/>
        <w:divId w:val="312831514"/>
        <w:rPr>
          <w:sz w:val="20"/>
          <w:szCs w:val="20"/>
        </w:rPr>
      </w:pPr>
      <w:r>
        <w:rPr>
          <w:sz w:val="20"/>
          <w:szCs w:val="20"/>
        </w:rPr>
        <w:t>5</w:t>
      </w:r>
    </w:p>
    <w:p w14:paraId="49336D96" w14:textId="77777777" w:rsidR="00000000" w:rsidRDefault="00943B5A">
      <w:pPr>
        <w:pStyle w:val="a3"/>
        <w:spacing w:before="0" w:beforeAutospacing="0" w:after="600" w:afterAutospacing="0"/>
        <w:divId w:val="1141459288"/>
        <w:rPr>
          <w:sz w:val="20"/>
          <w:szCs w:val="20"/>
        </w:rPr>
      </w:pPr>
      <w:hyperlink w:anchor="TOC" w:history="1">
        <w:r>
          <w:rPr>
            <w:rStyle w:val="a4"/>
            <w:sz w:val="20"/>
            <w:szCs w:val="20"/>
          </w:rPr>
          <w:t>Table of Contents</w:t>
        </w:r>
      </w:hyperlink>
    </w:p>
    <w:p w14:paraId="54FFE670" w14:textId="77777777" w:rsidR="00000000" w:rsidRDefault="00943B5A">
      <w:pPr>
        <w:pStyle w:val="a3"/>
        <w:spacing w:before="0" w:beforeAutospacing="0" w:after="0" w:afterAutospacing="0"/>
        <w:jc w:val="center"/>
        <w:divId w:val="1665236344"/>
        <w:rPr>
          <w:sz w:val="20"/>
          <w:szCs w:val="20"/>
        </w:rPr>
      </w:pPr>
      <w:r>
        <w:rPr>
          <w:b/>
          <w:bCs/>
          <w:sz w:val="20"/>
          <w:szCs w:val="20"/>
        </w:rPr>
        <w:t>THERAVANCE BIOPHARMA, INC.</w:t>
      </w:r>
    </w:p>
    <w:p w14:paraId="78383372" w14:textId="77777777" w:rsidR="00000000" w:rsidRDefault="00943B5A">
      <w:pPr>
        <w:pStyle w:val="a3"/>
        <w:spacing w:before="0" w:beforeAutospacing="0" w:after="0" w:afterAutospacing="0"/>
        <w:jc w:val="center"/>
        <w:divId w:val="1665236344"/>
        <w:rPr>
          <w:sz w:val="20"/>
          <w:szCs w:val="20"/>
        </w:rPr>
      </w:pPr>
      <w:r>
        <w:rPr>
          <w:b/>
          <w:bCs/>
          <w:sz w:val="20"/>
          <w:szCs w:val="20"/>
        </w:rPr>
        <w:t>CONDENSED CONSOLIDATED STATEMENTS OF CASH FLOWS</w:t>
      </w:r>
    </w:p>
    <w:p w14:paraId="1F1A97AC" w14:textId="77777777" w:rsidR="00000000" w:rsidRDefault="00943B5A">
      <w:pPr>
        <w:pStyle w:val="a3"/>
        <w:spacing w:before="0" w:beforeAutospacing="0" w:after="0" w:afterAutospacing="0"/>
        <w:jc w:val="center"/>
        <w:divId w:val="1665236344"/>
        <w:rPr>
          <w:sz w:val="20"/>
          <w:szCs w:val="20"/>
        </w:rPr>
      </w:pPr>
      <w:r>
        <w:rPr>
          <w:b/>
          <w:bCs/>
          <w:sz w:val="20"/>
          <w:szCs w:val="20"/>
        </w:rPr>
        <w:t>(Unaudited)</w:t>
      </w:r>
    </w:p>
    <w:p w14:paraId="5A3973AE" w14:textId="77777777" w:rsidR="00000000" w:rsidRDefault="00943B5A">
      <w:pPr>
        <w:pStyle w:val="a3"/>
        <w:spacing w:before="0" w:beforeAutospacing="0" w:after="0" w:afterAutospacing="0"/>
        <w:jc w:val="center"/>
        <w:divId w:val="1665236344"/>
        <w:rPr>
          <w:sz w:val="20"/>
          <w:szCs w:val="20"/>
        </w:rPr>
      </w:pPr>
      <w:r>
        <w:rPr>
          <w:b/>
          <w:bCs/>
          <w:sz w:val="20"/>
          <w:szCs w:val="20"/>
        </w:rPr>
        <w:t>(In thousands)</w:t>
      </w:r>
    </w:p>
    <w:p w14:paraId="6917BE03" w14:textId="77777777" w:rsidR="00000000" w:rsidRDefault="00943B5A">
      <w:pPr>
        <w:pStyle w:val="a3"/>
        <w:spacing w:before="0" w:beforeAutospacing="0" w:after="0" w:afterAutospacing="0"/>
        <w:divId w:val="1665236344"/>
        <w:rPr>
          <w:sz w:val="20"/>
          <w:szCs w:val="20"/>
        </w:rPr>
      </w:pPr>
      <w:r>
        <w:rPr>
          <w:b/>
          <w:bCs/>
          <w:color w:val="FF0000"/>
          <w:sz w:val="6"/>
          <w:szCs w:val="6"/>
        </w:rPr>
        <w:t>​</w:t>
      </w:r>
    </w:p>
    <w:p w14:paraId="4EE17732" w14:textId="77777777" w:rsidR="00000000" w:rsidRDefault="00943B5A">
      <w:pPr>
        <w:pStyle w:val="a3"/>
        <w:spacing w:before="0" w:beforeAutospacing="0" w:after="0" w:afterAutospacing="0"/>
        <w:jc w:val="center"/>
        <w:divId w:val="1665236344"/>
        <w:rPr>
          <w:sz w:val="20"/>
          <w:szCs w:val="20"/>
        </w:rPr>
      </w:pPr>
      <w:r>
        <w:rPr>
          <w:sz w:val="8"/>
          <w:szCs w:val="8"/>
        </w:rPr>
        <w:t>​</w:t>
      </w:r>
    </w:p>
    <w:tbl>
      <w:tblPr>
        <w:tblW w:w="5000" w:type="pct"/>
        <w:tblCellMar>
          <w:top w:w="15" w:type="dxa"/>
          <w:left w:w="0" w:type="dxa"/>
          <w:bottom w:w="15" w:type="dxa"/>
          <w:right w:w="0" w:type="dxa"/>
        </w:tblCellMar>
        <w:tblLook w:val="04A0" w:firstRow="1" w:lastRow="0" w:firstColumn="1" w:lastColumn="0" w:noHBand="0" w:noVBand="1"/>
      </w:tblPr>
      <w:tblGrid>
        <w:gridCol w:w="5922"/>
        <w:gridCol w:w="211"/>
        <w:gridCol w:w="141"/>
        <w:gridCol w:w="839"/>
        <w:gridCol w:w="211"/>
        <w:gridCol w:w="141"/>
        <w:gridCol w:w="841"/>
      </w:tblGrid>
      <w:tr w:rsidR="00000000" w14:paraId="5E193240" w14:textId="77777777">
        <w:trPr>
          <w:divId w:val="1665236344"/>
          <w:trHeight w:val="20"/>
        </w:trPr>
        <w:tc>
          <w:tcPr>
            <w:tcW w:w="3563" w:type="pct"/>
            <w:tcMar>
              <w:top w:w="0" w:type="dxa"/>
              <w:left w:w="0" w:type="dxa"/>
              <w:bottom w:w="0" w:type="dxa"/>
              <w:right w:w="0" w:type="dxa"/>
            </w:tcMar>
            <w:hideMark/>
          </w:tcPr>
          <w:p w14:paraId="3AA6878A" w14:textId="77777777" w:rsidR="00000000" w:rsidRDefault="00943B5A">
            <w:pPr>
              <w:pStyle w:val="a3"/>
              <w:spacing w:before="0" w:beforeAutospacing="0" w:after="0" w:afterAutospacing="0"/>
              <w:divId w:val="1472673370"/>
              <w:rPr>
                <w:sz w:val="20"/>
                <w:szCs w:val="20"/>
              </w:rPr>
            </w:pPr>
            <w:r>
              <w:rPr>
                <w:sz w:val="2"/>
                <w:szCs w:val="2"/>
              </w:rPr>
              <w:t>​</w:t>
            </w:r>
          </w:p>
        </w:tc>
        <w:tc>
          <w:tcPr>
            <w:tcW w:w="127" w:type="pct"/>
            <w:noWrap/>
            <w:tcMar>
              <w:top w:w="0" w:type="dxa"/>
              <w:left w:w="0" w:type="dxa"/>
              <w:bottom w:w="0" w:type="dxa"/>
              <w:right w:w="0" w:type="dxa"/>
            </w:tcMar>
            <w:vAlign w:val="bottom"/>
            <w:hideMark/>
          </w:tcPr>
          <w:p w14:paraId="21AA92D3" w14:textId="77777777" w:rsidR="00000000" w:rsidRDefault="00943B5A">
            <w:pPr>
              <w:pStyle w:val="a3"/>
              <w:spacing w:before="0" w:beforeAutospacing="0" w:after="0" w:afterAutospacing="0"/>
              <w:divId w:val="6298006"/>
              <w:rPr>
                <w:sz w:val="20"/>
                <w:szCs w:val="20"/>
              </w:rPr>
            </w:pPr>
            <w:r>
              <w:rPr>
                <w:sz w:val="2"/>
                <w:szCs w:val="2"/>
              </w:rPr>
              <w:t>​</w:t>
            </w:r>
          </w:p>
        </w:tc>
        <w:tc>
          <w:tcPr>
            <w:tcW w:w="85" w:type="pct"/>
            <w:noWrap/>
            <w:tcMar>
              <w:top w:w="0" w:type="dxa"/>
              <w:left w:w="0" w:type="dxa"/>
              <w:bottom w:w="0" w:type="dxa"/>
              <w:right w:w="0" w:type="dxa"/>
            </w:tcMar>
            <w:vAlign w:val="bottom"/>
            <w:hideMark/>
          </w:tcPr>
          <w:p w14:paraId="27CF6C64" w14:textId="77777777" w:rsidR="00000000" w:rsidRDefault="00943B5A">
            <w:pPr>
              <w:pStyle w:val="a3"/>
              <w:spacing w:before="0" w:beforeAutospacing="0" w:after="0" w:afterAutospacing="0"/>
              <w:divId w:val="464347399"/>
              <w:rPr>
                <w:sz w:val="20"/>
                <w:szCs w:val="20"/>
              </w:rPr>
            </w:pPr>
            <w:r>
              <w:rPr>
                <w:sz w:val="2"/>
                <w:szCs w:val="2"/>
              </w:rPr>
              <w:t>​</w:t>
            </w:r>
          </w:p>
        </w:tc>
        <w:tc>
          <w:tcPr>
            <w:tcW w:w="504" w:type="pct"/>
            <w:noWrap/>
            <w:tcMar>
              <w:top w:w="0" w:type="dxa"/>
              <w:left w:w="0" w:type="dxa"/>
              <w:bottom w:w="0" w:type="dxa"/>
              <w:right w:w="0" w:type="dxa"/>
            </w:tcMar>
            <w:vAlign w:val="bottom"/>
            <w:hideMark/>
          </w:tcPr>
          <w:p w14:paraId="5B7DF398" w14:textId="77777777" w:rsidR="00000000" w:rsidRDefault="00943B5A">
            <w:pPr>
              <w:pStyle w:val="a3"/>
              <w:spacing w:before="0" w:beforeAutospacing="0" w:after="0" w:afterAutospacing="0"/>
              <w:divId w:val="58671400"/>
              <w:rPr>
                <w:sz w:val="20"/>
                <w:szCs w:val="20"/>
              </w:rPr>
            </w:pPr>
            <w:r>
              <w:rPr>
                <w:sz w:val="2"/>
                <w:szCs w:val="2"/>
              </w:rPr>
              <w:t>​</w:t>
            </w:r>
          </w:p>
        </w:tc>
        <w:tc>
          <w:tcPr>
            <w:tcW w:w="127" w:type="pct"/>
            <w:noWrap/>
            <w:tcMar>
              <w:top w:w="0" w:type="dxa"/>
              <w:left w:w="0" w:type="dxa"/>
              <w:bottom w:w="0" w:type="dxa"/>
              <w:right w:w="0" w:type="dxa"/>
            </w:tcMar>
            <w:vAlign w:val="bottom"/>
            <w:hideMark/>
          </w:tcPr>
          <w:p w14:paraId="09F70210" w14:textId="77777777" w:rsidR="00000000" w:rsidRDefault="00943B5A">
            <w:pPr>
              <w:pStyle w:val="a3"/>
              <w:spacing w:before="0" w:beforeAutospacing="0" w:after="0" w:afterAutospacing="0"/>
              <w:divId w:val="1679845187"/>
              <w:rPr>
                <w:sz w:val="20"/>
                <w:szCs w:val="20"/>
              </w:rPr>
            </w:pPr>
            <w:r>
              <w:rPr>
                <w:sz w:val="2"/>
                <w:szCs w:val="2"/>
              </w:rPr>
              <w:t>​</w:t>
            </w:r>
          </w:p>
        </w:tc>
        <w:tc>
          <w:tcPr>
            <w:tcW w:w="85" w:type="pct"/>
            <w:noWrap/>
            <w:tcMar>
              <w:top w:w="0" w:type="dxa"/>
              <w:left w:w="0" w:type="dxa"/>
              <w:bottom w:w="0" w:type="dxa"/>
              <w:right w:w="0" w:type="dxa"/>
            </w:tcMar>
            <w:vAlign w:val="bottom"/>
            <w:hideMark/>
          </w:tcPr>
          <w:p w14:paraId="6416CC3E" w14:textId="77777777" w:rsidR="00000000" w:rsidRDefault="00943B5A">
            <w:pPr>
              <w:pStyle w:val="a3"/>
              <w:spacing w:before="0" w:beforeAutospacing="0" w:after="0" w:afterAutospacing="0"/>
              <w:divId w:val="320160334"/>
              <w:rPr>
                <w:sz w:val="20"/>
                <w:szCs w:val="20"/>
              </w:rPr>
            </w:pPr>
            <w:r>
              <w:rPr>
                <w:sz w:val="2"/>
                <w:szCs w:val="2"/>
              </w:rPr>
              <w:t>​</w:t>
            </w:r>
          </w:p>
        </w:tc>
        <w:tc>
          <w:tcPr>
            <w:tcW w:w="503" w:type="pct"/>
            <w:noWrap/>
            <w:tcMar>
              <w:top w:w="0" w:type="dxa"/>
              <w:left w:w="0" w:type="dxa"/>
              <w:bottom w:w="0" w:type="dxa"/>
              <w:right w:w="0" w:type="dxa"/>
            </w:tcMar>
            <w:vAlign w:val="bottom"/>
            <w:hideMark/>
          </w:tcPr>
          <w:p w14:paraId="59A65BB6" w14:textId="77777777" w:rsidR="00000000" w:rsidRDefault="00943B5A">
            <w:pPr>
              <w:pStyle w:val="a3"/>
              <w:spacing w:before="0" w:beforeAutospacing="0" w:after="0" w:afterAutospacing="0"/>
              <w:divId w:val="1650860253"/>
              <w:rPr>
                <w:sz w:val="20"/>
                <w:szCs w:val="20"/>
              </w:rPr>
            </w:pPr>
            <w:r>
              <w:rPr>
                <w:sz w:val="2"/>
                <w:szCs w:val="2"/>
              </w:rPr>
              <w:t>​</w:t>
            </w:r>
          </w:p>
        </w:tc>
      </w:tr>
      <w:tr w:rsidR="00000000" w14:paraId="098D3BF5" w14:textId="77777777">
        <w:trPr>
          <w:divId w:val="1665236344"/>
        </w:trPr>
        <w:tc>
          <w:tcPr>
            <w:tcW w:w="3563" w:type="pct"/>
            <w:noWrap/>
            <w:tcMar>
              <w:top w:w="0" w:type="dxa"/>
              <w:left w:w="0" w:type="dxa"/>
              <w:bottom w:w="0" w:type="dxa"/>
              <w:right w:w="0" w:type="dxa"/>
            </w:tcMar>
            <w:vAlign w:val="bottom"/>
            <w:hideMark/>
          </w:tcPr>
          <w:p w14:paraId="07A9B8FD" w14:textId="77777777" w:rsidR="00000000" w:rsidRDefault="00943B5A">
            <w:pPr>
              <w:pStyle w:val="a3"/>
              <w:spacing w:before="0" w:beforeAutospacing="0" w:after="0" w:afterAutospacing="0"/>
              <w:rPr>
                <w:sz w:val="20"/>
                <w:szCs w:val="20"/>
              </w:rPr>
            </w:pPr>
            <w:r>
              <w:rPr>
                <w:b/>
                <w:bCs/>
                <w:sz w:val="15"/>
                <w:szCs w:val="15"/>
              </w:rPr>
              <w:t>​</w:t>
            </w:r>
          </w:p>
        </w:tc>
        <w:tc>
          <w:tcPr>
            <w:tcW w:w="127" w:type="pct"/>
            <w:noWrap/>
            <w:tcMar>
              <w:top w:w="0" w:type="dxa"/>
              <w:left w:w="0" w:type="dxa"/>
              <w:bottom w:w="0" w:type="dxa"/>
              <w:right w:w="0" w:type="dxa"/>
            </w:tcMar>
            <w:vAlign w:val="bottom"/>
            <w:hideMark/>
          </w:tcPr>
          <w:p w14:paraId="152A7F6E" w14:textId="77777777" w:rsidR="00000000" w:rsidRDefault="00943B5A">
            <w:pPr>
              <w:pStyle w:val="a3"/>
              <w:spacing w:before="0" w:beforeAutospacing="0" w:after="0" w:afterAutospacing="0"/>
              <w:rPr>
                <w:sz w:val="20"/>
                <w:szCs w:val="20"/>
              </w:rPr>
            </w:pPr>
            <w:r>
              <w:rPr>
                <w:b/>
                <w:bCs/>
                <w:sz w:val="15"/>
                <w:szCs w:val="15"/>
              </w:rPr>
              <w:t>​</w:t>
            </w:r>
          </w:p>
        </w:tc>
        <w:tc>
          <w:tcPr>
            <w:tcW w:w="1308" w:type="pct"/>
            <w:gridSpan w:val="5"/>
            <w:tcBorders>
              <w:bottom w:val="single" w:sz="6" w:space="0" w:color="000000"/>
            </w:tcBorders>
            <w:noWrap/>
            <w:tcMar>
              <w:top w:w="0" w:type="dxa"/>
              <w:left w:w="0" w:type="dxa"/>
              <w:bottom w:w="0" w:type="dxa"/>
              <w:right w:w="0" w:type="dxa"/>
            </w:tcMar>
            <w:vAlign w:val="bottom"/>
            <w:hideMark/>
          </w:tcPr>
          <w:p w14:paraId="1A67574F" w14:textId="77777777" w:rsidR="00000000" w:rsidRDefault="00943B5A">
            <w:pPr>
              <w:pStyle w:val="a3"/>
              <w:spacing w:before="0" w:beforeAutospacing="0" w:after="0" w:afterAutospacing="0"/>
              <w:jc w:val="center"/>
              <w:rPr>
                <w:sz w:val="14"/>
                <w:szCs w:val="14"/>
              </w:rPr>
            </w:pPr>
            <w:r>
              <w:rPr>
                <w:b/>
                <w:bCs/>
                <w:sz w:val="15"/>
                <w:szCs w:val="15"/>
              </w:rPr>
              <w:t>Three Months Ended March 31, </w:t>
            </w:r>
          </w:p>
        </w:tc>
      </w:tr>
      <w:tr w:rsidR="00000000" w14:paraId="1DD84878" w14:textId="77777777">
        <w:trPr>
          <w:divId w:val="1665236344"/>
        </w:trPr>
        <w:tc>
          <w:tcPr>
            <w:tcW w:w="3563" w:type="pct"/>
            <w:noWrap/>
            <w:tcMar>
              <w:top w:w="0" w:type="dxa"/>
              <w:left w:w="0" w:type="dxa"/>
              <w:bottom w:w="0" w:type="dxa"/>
              <w:right w:w="0" w:type="dxa"/>
            </w:tcMar>
            <w:vAlign w:val="bottom"/>
            <w:hideMark/>
          </w:tcPr>
          <w:p w14:paraId="0A41D9B5" w14:textId="77777777" w:rsidR="00000000" w:rsidRDefault="00943B5A">
            <w:pPr>
              <w:pStyle w:val="a3"/>
              <w:spacing w:before="0" w:beforeAutospacing="0" w:after="0" w:afterAutospacing="0"/>
              <w:rPr>
                <w:sz w:val="20"/>
                <w:szCs w:val="20"/>
              </w:rPr>
            </w:pPr>
            <w:r>
              <w:rPr>
                <w:b/>
                <w:bCs/>
                <w:sz w:val="15"/>
                <w:szCs w:val="15"/>
              </w:rPr>
              <w:lastRenderedPageBreak/>
              <w:t>​</w:t>
            </w:r>
          </w:p>
        </w:tc>
        <w:tc>
          <w:tcPr>
            <w:tcW w:w="127" w:type="pct"/>
            <w:noWrap/>
            <w:tcMar>
              <w:top w:w="0" w:type="dxa"/>
              <w:left w:w="0" w:type="dxa"/>
              <w:bottom w:w="0" w:type="dxa"/>
              <w:right w:w="0" w:type="dxa"/>
            </w:tcMar>
            <w:vAlign w:val="bottom"/>
            <w:hideMark/>
          </w:tcPr>
          <w:p w14:paraId="1B49B4F8" w14:textId="77777777" w:rsidR="00000000" w:rsidRDefault="00943B5A">
            <w:pPr>
              <w:pStyle w:val="a3"/>
              <w:spacing w:before="0" w:beforeAutospacing="0" w:after="0" w:afterAutospacing="0"/>
              <w:rPr>
                <w:sz w:val="14"/>
                <w:szCs w:val="14"/>
              </w:rPr>
            </w:pPr>
            <w:r>
              <w:rPr>
                <w:b/>
                <w:bCs/>
                <w:sz w:val="15"/>
                <w:szCs w:val="15"/>
              </w:rPr>
              <w:t>    </w:t>
            </w:r>
          </w:p>
        </w:tc>
        <w:tc>
          <w:tcPr>
            <w:tcW w:w="590" w:type="pct"/>
            <w:gridSpan w:val="2"/>
            <w:tcBorders>
              <w:bottom w:val="single" w:sz="6" w:space="0" w:color="000000"/>
            </w:tcBorders>
            <w:noWrap/>
            <w:tcMar>
              <w:top w:w="0" w:type="dxa"/>
              <w:left w:w="0" w:type="dxa"/>
              <w:bottom w:w="0" w:type="dxa"/>
              <w:right w:w="0" w:type="dxa"/>
            </w:tcMar>
            <w:vAlign w:val="bottom"/>
            <w:hideMark/>
          </w:tcPr>
          <w:p w14:paraId="75B05B1E" w14:textId="77777777" w:rsidR="00000000" w:rsidRDefault="00943B5A">
            <w:pPr>
              <w:pStyle w:val="a3"/>
              <w:spacing w:before="0" w:beforeAutospacing="0" w:after="0" w:afterAutospacing="0"/>
              <w:jc w:val="center"/>
              <w:rPr>
                <w:sz w:val="14"/>
                <w:szCs w:val="14"/>
              </w:rPr>
            </w:pPr>
            <w:r>
              <w:rPr>
                <w:b/>
                <w:bCs/>
                <w:sz w:val="15"/>
                <w:szCs w:val="15"/>
              </w:rPr>
              <w:t>2021</w:t>
            </w:r>
          </w:p>
        </w:tc>
        <w:tc>
          <w:tcPr>
            <w:tcW w:w="127" w:type="pct"/>
            <w:noWrap/>
            <w:tcMar>
              <w:top w:w="0" w:type="dxa"/>
              <w:left w:w="0" w:type="dxa"/>
              <w:bottom w:w="0" w:type="dxa"/>
              <w:right w:w="0" w:type="dxa"/>
            </w:tcMar>
            <w:vAlign w:val="bottom"/>
            <w:hideMark/>
          </w:tcPr>
          <w:p w14:paraId="09A4839D" w14:textId="77777777" w:rsidR="00000000" w:rsidRDefault="00943B5A">
            <w:pPr>
              <w:pStyle w:val="a3"/>
              <w:spacing w:before="0" w:beforeAutospacing="0" w:after="0" w:afterAutospacing="0"/>
              <w:rPr>
                <w:sz w:val="14"/>
                <w:szCs w:val="14"/>
              </w:rPr>
            </w:pPr>
            <w:r>
              <w:rPr>
                <w:b/>
                <w:bCs/>
                <w:sz w:val="15"/>
                <w:szCs w:val="15"/>
              </w:rPr>
              <w:t>    </w:t>
            </w:r>
          </w:p>
        </w:tc>
        <w:tc>
          <w:tcPr>
            <w:tcW w:w="589" w:type="pct"/>
            <w:gridSpan w:val="2"/>
            <w:tcBorders>
              <w:bottom w:val="single" w:sz="6" w:space="0" w:color="000000"/>
            </w:tcBorders>
            <w:noWrap/>
            <w:tcMar>
              <w:top w:w="0" w:type="dxa"/>
              <w:left w:w="0" w:type="dxa"/>
              <w:bottom w:w="0" w:type="dxa"/>
              <w:right w:w="0" w:type="dxa"/>
            </w:tcMar>
            <w:vAlign w:val="bottom"/>
            <w:hideMark/>
          </w:tcPr>
          <w:p w14:paraId="0759DF4D" w14:textId="77777777" w:rsidR="00000000" w:rsidRDefault="00943B5A">
            <w:pPr>
              <w:pStyle w:val="a3"/>
              <w:spacing w:before="0" w:beforeAutospacing="0" w:after="0" w:afterAutospacing="0"/>
              <w:jc w:val="center"/>
              <w:rPr>
                <w:sz w:val="14"/>
                <w:szCs w:val="14"/>
              </w:rPr>
            </w:pPr>
            <w:r>
              <w:rPr>
                <w:b/>
                <w:bCs/>
                <w:sz w:val="15"/>
                <w:szCs w:val="15"/>
              </w:rPr>
              <w:t>2020</w:t>
            </w:r>
          </w:p>
        </w:tc>
      </w:tr>
      <w:tr w:rsidR="00000000" w14:paraId="2D3B611E" w14:textId="77777777">
        <w:trPr>
          <w:divId w:val="1665236344"/>
        </w:trPr>
        <w:tc>
          <w:tcPr>
            <w:tcW w:w="3563" w:type="pct"/>
            <w:shd w:val="clear" w:color="auto" w:fill="CCEEFF"/>
            <w:tcMar>
              <w:top w:w="0" w:type="dxa"/>
              <w:left w:w="0" w:type="dxa"/>
              <w:bottom w:w="0" w:type="dxa"/>
              <w:right w:w="0" w:type="dxa"/>
            </w:tcMar>
            <w:hideMark/>
          </w:tcPr>
          <w:p w14:paraId="0D60DF9D" w14:textId="77777777" w:rsidR="00000000" w:rsidRDefault="00943B5A">
            <w:pPr>
              <w:pStyle w:val="a3"/>
              <w:spacing w:before="0" w:beforeAutospacing="0" w:after="0" w:afterAutospacing="0"/>
              <w:rPr>
                <w:sz w:val="14"/>
                <w:szCs w:val="14"/>
              </w:rPr>
            </w:pPr>
            <w:r>
              <w:rPr>
                <w:b/>
                <w:bCs/>
                <w:sz w:val="15"/>
                <w:szCs w:val="15"/>
              </w:rPr>
              <w:t>Operating activities</w:t>
            </w:r>
          </w:p>
        </w:tc>
        <w:tc>
          <w:tcPr>
            <w:tcW w:w="127" w:type="pct"/>
            <w:shd w:val="clear" w:color="auto" w:fill="CCEEFF"/>
            <w:noWrap/>
            <w:tcMar>
              <w:top w:w="0" w:type="dxa"/>
              <w:left w:w="0" w:type="dxa"/>
              <w:bottom w:w="0" w:type="dxa"/>
              <w:right w:w="0" w:type="dxa"/>
            </w:tcMar>
            <w:vAlign w:val="bottom"/>
            <w:hideMark/>
          </w:tcPr>
          <w:p w14:paraId="586F5077" w14:textId="77777777" w:rsidR="00000000" w:rsidRDefault="00943B5A">
            <w:pPr>
              <w:pStyle w:val="a3"/>
              <w:spacing w:before="0" w:beforeAutospacing="0" w:after="0" w:afterAutospacing="0"/>
              <w:rPr>
                <w:sz w:val="20"/>
                <w:szCs w:val="20"/>
              </w:rPr>
            </w:pPr>
            <w:r>
              <w:rPr>
                <w:sz w:val="15"/>
                <w:szCs w:val="15"/>
              </w:rPr>
              <w:t>​</w:t>
            </w:r>
          </w:p>
        </w:tc>
        <w:tc>
          <w:tcPr>
            <w:tcW w:w="85" w:type="pct"/>
            <w:shd w:val="clear" w:color="auto" w:fill="CCEEFF"/>
            <w:noWrap/>
            <w:tcMar>
              <w:top w:w="0" w:type="dxa"/>
              <w:left w:w="0" w:type="dxa"/>
              <w:bottom w:w="0" w:type="dxa"/>
              <w:right w:w="0" w:type="dxa"/>
            </w:tcMar>
            <w:vAlign w:val="bottom"/>
            <w:hideMark/>
          </w:tcPr>
          <w:p w14:paraId="416EDB8B" w14:textId="77777777" w:rsidR="00000000" w:rsidRDefault="00943B5A">
            <w:pPr>
              <w:pStyle w:val="a3"/>
              <w:spacing w:before="0" w:beforeAutospacing="0" w:after="0" w:afterAutospacing="0"/>
              <w:jc w:val="center"/>
              <w:rPr>
                <w:sz w:val="20"/>
                <w:szCs w:val="20"/>
              </w:rPr>
            </w:pPr>
            <w:r>
              <w:rPr>
                <w:sz w:val="15"/>
                <w:szCs w:val="15"/>
              </w:rPr>
              <w:t>​</w:t>
            </w:r>
          </w:p>
        </w:tc>
        <w:tc>
          <w:tcPr>
            <w:tcW w:w="504" w:type="pct"/>
            <w:shd w:val="clear" w:color="auto" w:fill="CCEEFF"/>
            <w:noWrap/>
            <w:tcMar>
              <w:top w:w="0" w:type="dxa"/>
              <w:left w:w="0" w:type="dxa"/>
              <w:bottom w:w="0" w:type="dxa"/>
              <w:right w:w="0" w:type="dxa"/>
            </w:tcMar>
            <w:vAlign w:val="bottom"/>
            <w:hideMark/>
          </w:tcPr>
          <w:p w14:paraId="54E93611" w14:textId="77777777" w:rsidR="00000000" w:rsidRDefault="00943B5A">
            <w:pPr>
              <w:pStyle w:val="a3"/>
              <w:spacing w:before="0" w:beforeAutospacing="0" w:after="0" w:afterAutospacing="0"/>
              <w:jc w:val="right"/>
              <w:rPr>
                <w:sz w:val="20"/>
                <w:szCs w:val="20"/>
              </w:rPr>
            </w:pPr>
            <w:r>
              <w:rPr>
                <w:sz w:val="15"/>
                <w:szCs w:val="15"/>
              </w:rPr>
              <w:t>​</w:t>
            </w:r>
          </w:p>
        </w:tc>
        <w:tc>
          <w:tcPr>
            <w:tcW w:w="127" w:type="pct"/>
            <w:shd w:val="clear" w:color="auto" w:fill="CCEEFF"/>
            <w:noWrap/>
            <w:tcMar>
              <w:top w:w="0" w:type="dxa"/>
              <w:left w:w="0" w:type="dxa"/>
              <w:bottom w:w="0" w:type="dxa"/>
              <w:right w:w="0" w:type="dxa"/>
            </w:tcMar>
            <w:vAlign w:val="bottom"/>
            <w:hideMark/>
          </w:tcPr>
          <w:p w14:paraId="11CC0A76" w14:textId="77777777" w:rsidR="00000000" w:rsidRDefault="00943B5A">
            <w:pPr>
              <w:pStyle w:val="a3"/>
              <w:spacing w:before="0" w:beforeAutospacing="0" w:after="0" w:afterAutospacing="0"/>
              <w:rPr>
                <w:sz w:val="20"/>
                <w:szCs w:val="20"/>
              </w:rPr>
            </w:pPr>
            <w:r>
              <w:rPr>
                <w:sz w:val="15"/>
                <w:szCs w:val="15"/>
              </w:rPr>
              <w:t>​</w:t>
            </w:r>
          </w:p>
        </w:tc>
        <w:tc>
          <w:tcPr>
            <w:tcW w:w="85" w:type="pct"/>
            <w:shd w:val="clear" w:color="auto" w:fill="CCEEFF"/>
            <w:noWrap/>
            <w:tcMar>
              <w:top w:w="0" w:type="dxa"/>
              <w:left w:w="0" w:type="dxa"/>
              <w:bottom w:w="0" w:type="dxa"/>
              <w:right w:w="0" w:type="dxa"/>
            </w:tcMar>
            <w:vAlign w:val="bottom"/>
            <w:hideMark/>
          </w:tcPr>
          <w:p w14:paraId="5BBA1400" w14:textId="77777777" w:rsidR="00000000" w:rsidRDefault="00943B5A">
            <w:pPr>
              <w:pStyle w:val="a3"/>
              <w:spacing w:before="0" w:beforeAutospacing="0" w:after="0" w:afterAutospacing="0"/>
              <w:jc w:val="center"/>
              <w:rPr>
                <w:sz w:val="20"/>
                <w:szCs w:val="20"/>
              </w:rPr>
            </w:pPr>
            <w:r>
              <w:rPr>
                <w:sz w:val="15"/>
                <w:szCs w:val="15"/>
              </w:rPr>
              <w:t>​</w:t>
            </w:r>
          </w:p>
        </w:tc>
        <w:tc>
          <w:tcPr>
            <w:tcW w:w="503" w:type="pct"/>
            <w:shd w:val="clear" w:color="auto" w:fill="CCEEFF"/>
            <w:noWrap/>
            <w:tcMar>
              <w:top w:w="0" w:type="dxa"/>
              <w:left w:w="0" w:type="dxa"/>
              <w:bottom w:w="0" w:type="dxa"/>
              <w:right w:w="0" w:type="dxa"/>
            </w:tcMar>
            <w:vAlign w:val="bottom"/>
            <w:hideMark/>
          </w:tcPr>
          <w:p w14:paraId="0C9E3A9D" w14:textId="77777777" w:rsidR="00000000" w:rsidRDefault="00943B5A">
            <w:pPr>
              <w:pStyle w:val="a3"/>
              <w:spacing w:before="0" w:beforeAutospacing="0" w:after="0" w:afterAutospacing="0"/>
              <w:rPr>
                <w:sz w:val="20"/>
                <w:szCs w:val="20"/>
              </w:rPr>
            </w:pPr>
            <w:r>
              <w:rPr>
                <w:sz w:val="15"/>
                <w:szCs w:val="15"/>
              </w:rPr>
              <w:t>​</w:t>
            </w:r>
          </w:p>
        </w:tc>
      </w:tr>
      <w:tr w:rsidR="00000000" w14:paraId="0B3A4538" w14:textId="77777777">
        <w:trPr>
          <w:divId w:val="1665236344"/>
        </w:trPr>
        <w:tc>
          <w:tcPr>
            <w:tcW w:w="3563" w:type="pct"/>
            <w:tcMar>
              <w:top w:w="0" w:type="dxa"/>
              <w:left w:w="0" w:type="dxa"/>
              <w:bottom w:w="0" w:type="dxa"/>
              <w:right w:w="0" w:type="dxa"/>
            </w:tcMar>
            <w:hideMark/>
          </w:tcPr>
          <w:p w14:paraId="5A098BB2" w14:textId="77777777" w:rsidR="00000000" w:rsidRDefault="00943B5A">
            <w:pPr>
              <w:pStyle w:val="a3"/>
              <w:spacing w:before="0" w:beforeAutospacing="0" w:after="0" w:afterAutospacing="0"/>
              <w:rPr>
                <w:sz w:val="14"/>
                <w:szCs w:val="14"/>
              </w:rPr>
            </w:pPr>
            <w:r>
              <w:rPr>
                <w:sz w:val="15"/>
                <w:szCs w:val="15"/>
              </w:rPr>
              <w:t xml:space="preserve">Net loss </w:t>
            </w:r>
          </w:p>
        </w:tc>
        <w:tc>
          <w:tcPr>
            <w:tcW w:w="127" w:type="pct"/>
            <w:noWrap/>
            <w:tcMar>
              <w:top w:w="0" w:type="dxa"/>
              <w:left w:w="0" w:type="dxa"/>
              <w:bottom w:w="0" w:type="dxa"/>
              <w:right w:w="0" w:type="dxa"/>
            </w:tcMar>
            <w:vAlign w:val="bottom"/>
            <w:hideMark/>
          </w:tcPr>
          <w:p w14:paraId="3B4116AA" w14:textId="77777777" w:rsidR="00000000" w:rsidRDefault="00943B5A">
            <w:pPr>
              <w:pStyle w:val="a3"/>
              <w:spacing w:before="0" w:beforeAutospacing="0" w:after="0" w:afterAutospacing="0"/>
              <w:rPr>
                <w:sz w:val="20"/>
                <w:szCs w:val="20"/>
              </w:rPr>
            </w:pPr>
            <w:r>
              <w:rPr>
                <w:sz w:val="15"/>
                <w:szCs w:val="15"/>
              </w:rPr>
              <w:t>​</w:t>
            </w:r>
          </w:p>
        </w:tc>
        <w:tc>
          <w:tcPr>
            <w:tcW w:w="85" w:type="pct"/>
            <w:noWrap/>
            <w:tcMar>
              <w:top w:w="0" w:type="dxa"/>
              <w:left w:w="0" w:type="dxa"/>
              <w:bottom w:w="0" w:type="dxa"/>
              <w:right w:w="0" w:type="dxa"/>
            </w:tcMar>
            <w:vAlign w:val="bottom"/>
            <w:hideMark/>
          </w:tcPr>
          <w:p w14:paraId="4B0F39EB" w14:textId="77777777" w:rsidR="00000000" w:rsidRDefault="00943B5A">
            <w:pPr>
              <w:pStyle w:val="a3"/>
              <w:spacing w:before="0" w:beforeAutospacing="0" w:after="0" w:afterAutospacing="0"/>
              <w:jc w:val="center"/>
              <w:rPr>
                <w:sz w:val="14"/>
                <w:szCs w:val="14"/>
              </w:rPr>
            </w:pPr>
            <w:r>
              <w:rPr>
                <w:sz w:val="15"/>
                <w:szCs w:val="15"/>
              </w:rPr>
              <w:t>$</w:t>
            </w:r>
          </w:p>
        </w:tc>
        <w:tc>
          <w:tcPr>
            <w:tcW w:w="504" w:type="pct"/>
            <w:noWrap/>
            <w:tcMar>
              <w:top w:w="0" w:type="dxa"/>
              <w:left w:w="0" w:type="dxa"/>
              <w:bottom w:w="0" w:type="dxa"/>
              <w:right w:w="0" w:type="dxa"/>
            </w:tcMar>
            <w:vAlign w:val="bottom"/>
            <w:hideMark/>
          </w:tcPr>
          <w:p w14:paraId="222DD51F" w14:textId="77777777" w:rsidR="00000000" w:rsidRDefault="00943B5A">
            <w:pPr>
              <w:pStyle w:val="a3"/>
              <w:spacing w:before="0" w:beforeAutospacing="0" w:after="0" w:afterAutospacing="0"/>
              <w:jc w:val="right"/>
              <w:rPr>
                <w:sz w:val="14"/>
                <w:szCs w:val="14"/>
              </w:rPr>
            </w:pPr>
            <w:r>
              <w:rPr>
                <w:sz w:val="15"/>
                <w:szCs w:val="15"/>
              </w:rPr>
              <w:t>(79,679)</w:t>
            </w:r>
          </w:p>
        </w:tc>
        <w:tc>
          <w:tcPr>
            <w:tcW w:w="127" w:type="pct"/>
            <w:noWrap/>
            <w:tcMar>
              <w:top w:w="0" w:type="dxa"/>
              <w:left w:w="0" w:type="dxa"/>
              <w:bottom w:w="0" w:type="dxa"/>
              <w:right w:w="0" w:type="dxa"/>
            </w:tcMar>
            <w:vAlign w:val="bottom"/>
            <w:hideMark/>
          </w:tcPr>
          <w:p w14:paraId="5355DD8D" w14:textId="77777777" w:rsidR="00000000" w:rsidRDefault="00943B5A">
            <w:pPr>
              <w:pStyle w:val="a3"/>
              <w:spacing w:before="0" w:beforeAutospacing="0" w:after="0" w:afterAutospacing="0"/>
              <w:rPr>
                <w:sz w:val="20"/>
                <w:szCs w:val="20"/>
              </w:rPr>
            </w:pPr>
            <w:r>
              <w:rPr>
                <w:sz w:val="15"/>
                <w:szCs w:val="15"/>
              </w:rPr>
              <w:t>​</w:t>
            </w:r>
          </w:p>
        </w:tc>
        <w:tc>
          <w:tcPr>
            <w:tcW w:w="85" w:type="pct"/>
            <w:noWrap/>
            <w:tcMar>
              <w:top w:w="0" w:type="dxa"/>
              <w:left w:w="0" w:type="dxa"/>
              <w:bottom w:w="0" w:type="dxa"/>
              <w:right w:w="0" w:type="dxa"/>
            </w:tcMar>
            <w:vAlign w:val="bottom"/>
            <w:hideMark/>
          </w:tcPr>
          <w:p w14:paraId="20215B84" w14:textId="77777777" w:rsidR="00000000" w:rsidRDefault="00943B5A">
            <w:pPr>
              <w:pStyle w:val="a3"/>
              <w:spacing w:before="0" w:beforeAutospacing="0" w:after="0" w:afterAutospacing="0"/>
              <w:jc w:val="center"/>
              <w:rPr>
                <w:sz w:val="14"/>
                <w:szCs w:val="14"/>
              </w:rPr>
            </w:pPr>
            <w:r>
              <w:rPr>
                <w:sz w:val="15"/>
                <w:szCs w:val="15"/>
              </w:rPr>
              <w:t>$</w:t>
            </w:r>
          </w:p>
        </w:tc>
        <w:tc>
          <w:tcPr>
            <w:tcW w:w="503" w:type="pct"/>
            <w:noWrap/>
            <w:tcMar>
              <w:top w:w="0" w:type="dxa"/>
              <w:left w:w="0" w:type="dxa"/>
              <w:bottom w:w="0" w:type="dxa"/>
              <w:right w:w="0" w:type="dxa"/>
            </w:tcMar>
            <w:vAlign w:val="bottom"/>
            <w:hideMark/>
          </w:tcPr>
          <w:p w14:paraId="3AC0A302" w14:textId="77777777" w:rsidR="00000000" w:rsidRDefault="00943B5A">
            <w:pPr>
              <w:pStyle w:val="a3"/>
              <w:spacing w:before="0" w:beforeAutospacing="0" w:after="0" w:afterAutospacing="0"/>
              <w:jc w:val="right"/>
              <w:rPr>
                <w:sz w:val="14"/>
                <w:szCs w:val="14"/>
              </w:rPr>
            </w:pPr>
            <w:r>
              <w:rPr>
                <w:sz w:val="15"/>
                <w:szCs w:val="15"/>
              </w:rPr>
              <w:t>(</w:t>
            </w:r>
            <w:r>
              <w:rPr>
                <w:sz w:val="15"/>
                <w:szCs w:val="15"/>
              </w:rPr>
              <w:t>83,053)</w:t>
            </w:r>
          </w:p>
        </w:tc>
      </w:tr>
      <w:tr w:rsidR="00000000" w14:paraId="5371A236" w14:textId="77777777">
        <w:trPr>
          <w:divId w:val="1665236344"/>
        </w:trPr>
        <w:tc>
          <w:tcPr>
            <w:tcW w:w="3563" w:type="pct"/>
            <w:shd w:val="clear" w:color="auto" w:fill="CCEEFF"/>
            <w:tcMar>
              <w:top w:w="0" w:type="dxa"/>
              <w:left w:w="0" w:type="dxa"/>
              <w:bottom w:w="0" w:type="dxa"/>
              <w:right w:w="0" w:type="dxa"/>
            </w:tcMar>
            <w:hideMark/>
          </w:tcPr>
          <w:p w14:paraId="557E1F61" w14:textId="77777777" w:rsidR="00000000" w:rsidRDefault="00943B5A">
            <w:pPr>
              <w:pStyle w:val="a3"/>
              <w:spacing w:before="0" w:beforeAutospacing="0" w:after="0" w:afterAutospacing="0"/>
              <w:rPr>
                <w:sz w:val="14"/>
                <w:szCs w:val="14"/>
              </w:rPr>
            </w:pPr>
            <w:r>
              <w:rPr>
                <w:sz w:val="15"/>
                <w:szCs w:val="15"/>
              </w:rPr>
              <w:t>Adjustments to reconcile net loss to net cash used in operating activities:</w:t>
            </w:r>
          </w:p>
        </w:tc>
        <w:tc>
          <w:tcPr>
            <w:tcW w:w="127" w:type="pct"/>
            <w:shd w:val="clear" w:color="auto" w:fill="CCEEFF"/>
            <w:noWrap/>
            <w:tcMar>
              <w:top w:w="0" w:type="dxa"/>
              <w:left w:w="0" w:type="dxa"/>
              <w:bottom w:w="0" w:type="dxa"/>
              <w:right w:w="0" w:type="dxa"/>
            </w:tcMar>
            <w:vAlign w:val="bottom"/>
            <w:hideMark/>
          </w:tcPr>
          <w:p w14:paraId="6286A241" w14:textId="77777777" w:rsidR="00000000" w:rsidRDefault="00943B5A">
            <w:pPr>
              <w:pStyle w:val="a3"/>
              <w:spacing w:before="0" w:beforeAutospacing="0" w:after="0" w:afterAutospacing="0"/>
              <w:rPr>
                <w:sz w:val="20"/>
                <w:szCs w:val="20"/>
              </w:rPr>
            </w:pPr>
            <w:r>
              <w:rPr>
                <w:sz w:val="15"/>
                <w:szCs w:val="15"/>
              </w:rPr>
              <w:t>​</w:t>
            </w:r>
          </w:p>
        </w:tc>
        <w:tc>
          <w:tcPr>
            <w:tcW w:w="85" w:type="pct"/>
            <w:shd w:val="clear" w:color="auto" w:fill="CCEEFF"/>
            <w:noWrap/>
            <w:tcMar>
              <w:top w:w="0" w:type="dxa"/>
              <w:left w:w="0" w:type="dxa"/>
              <w:bottom w:w="0" w:type="dxa"/>
              <w:right w:w="0" w:type="dxa"/>
            </w:tcMar>
            <w:vAlign w:val="bottom"/>
            <w:hideMark/>
          </w:tcPr>
          <w:p w14:paraId="620B8588" w14:textId="77777777" w:rsidR="00000000" w:rsidRDefault="00943B5A">
            <w:pPr>
              <w:pStyle w:val="a3"/>
              <w:spacing w:before="0" w:beforeAutospacing="0" w:after="0" w:afterAutospacing="0"/>
              <w:jc w:val="center"/>
              <w:rPr>
                <w:sz w:val="20"/>
                <w:szCs w:val="20"/>
              </w:rPr>
            </w:pPr>
            <w:r>
              <w:rPr>
                <w:sz w:val="15"/>
                <w:szCs w:val="15"/>
              </w:rPr>
              <w:t>​</w:t>
            </w:r>
          </w:p>
        </w:tc>
        <w:tc>
          <w:tcPr>
            <w:tcW w:w="504" w:type="pct"/>
            <w:shd w:val="clear" w:color="auto" w:fill="CCEEFF"/>
            <w:noWrap/>
            <w:tcMar>
              <w:top w:w="0" w:type="dxa"/>
              <w:left w:w="0" w:type="dxa"/>
              <w:bottom w:w="0" w:type="dxa"/>
              <w:right w:w="0" w:type="dxa"/>
            </w:tcMar>
            <w:vAlign w:val="bottom"/>
            <w:hideMark/>
          </w:tcPr>
          <w:p w14:paraId="6F0E9E27" w14:textId="77777777" w:rsidR="00000000" w:rsidRDefault="00943B5A">
            <w:pPr>
              <w:pStyle w:val="a3"/>
              <w:spacing w:before="0" w:beforeAutospacing="0" w:after="0" w:afterAutospacing="0"/>
              <w:jc w:val="right"/>
              <w:rPr>
                <w:sz w:val="20"/>
                <w:szCs w:val="20"/>
              </w:rPr>
            </w:pPr>
            <w:r>
              <w:rPr>
                <w:sz w:val="15"/>
                <w:szCs w:val="15"/>
              </w:rPr>
              <w:t>​</w:t>
            </w:r>
          </w:p>
        </w:tc>
        <w:tc>
          <w:tcPr>
            <w:tcW w:w="127" w:type="pct"/>
            <w:shd w:val="clear" w:color="auto" w:fill="CCEEFF"/>
            <w:noWrap/>
            <w:tcMar>
              <w:top w:w="0" w:type="dxa"/>
              <w:left w:w="0" w:type="dxa"/>
              <w:bottom w:w="0" w:type="dxa"/>
              <w:right w:w="0" w:type="dxa"/>
            </w:tcMar>
            <w:vAlign w:val="bottom"/>
            <w:hideMark/>
          </w:tcPr>
          <w:p w14:paraId="1ED61FA7" w14:textId="77777777" w:rsidR="00000000" w:rsidRDefault="00943B5A">
            <w:pPr>
              <w:pStyle w:val="a3"/>
              <w:spacing w:before="0" w:beforeAutospacing="0" w:after="0" w:afterAutospacing="0"/>
              <w:rPr>
                <w:sz w:val="20"/>
                <w:szCs w:val="20"/>
              </w:rPr>
            </w:pPr>
            <w:r>
              <w:rPr>
                <w:sz w:val="15"/>
                <w:szCs w:val="15"/>
              </w:rPr>
              <w:t>​</w:t>
            </w:r>
          </w:p>
        </w:tc>
        <w:tc>
          <w:tcPr>
            <w:tcW w:w="85" w:type="pct"/>
            <w:shd w:val="clear" w:color="auto" w:fill="CCEEFF"/>
            <w:noWrap/>
            <w:tcMar>
              <w:top w:w="0" w:type="dxa"/>
              <w:left w:w="0" w:type="dxa"/>
              <w:bottom w:w="0" w:type="dxa"/>
              <w:right w:w="0" w:type="dxa"/>
            </w:tcMar>
            <w:vAlign w:val="bottom"/>
            <w:hideMark/>
          </w:tcPr>
          <w:p w14:paraId="17890949" w14:textId="77777777" w:rsidR="00000000" w:rsidRDefault="00943B5A">
            <w:pPr>
              <w:pStyle w:val="a3"/>
              <w:spacing w:before="0" w:beforeAutospacing="0" w:after="0" w:afterAutospacing="0"/>
              <w:jc w:val="center"/>
              <w:rPr>
                <w:sz w:val="20"/>
                <w:szCs w:val="20"/>
              </w:rPr>
            </w:pPr>
            <w:r>
              <w:rPr>
                <w:sz w:val="15"/>
                <w:szCs w:val="15"/>
              </w:rPr>
              <w:t>​</w:t>
            </w:r>
          </w:p>
        </w:tc>
        <w:tc>
          <w:tcPr>
            <w:tcW w:w="503" w:type="pct"/>
            <w:shd w:val="clear" w:color="auto" w:fill="CCEEFF"/>
            <w:noWrap/>
            <w:tcMar>
              <w:top w:w="0" w:type="dxa"/>
              <w:left w:w="0" w:type="dxa"/>
              <w:bottom w:w="0" w:type="dxa"/>
              <w:right w:w="0" w:type="dxa"/>
            </w:tcMar>
            <w:vAlign w:val="bottom"/>
            <w:hideMark/>
          </w:tcPr>
          <w:p w14:paraId="7F35F129" w14:textId="77777777" w:rsidR="00000000" w:rsidRDefault="00943B5A">
            <w:pPr>
              <w:pStyle w:val="a3"/>
              <w:spacing w:before="0" w:beforeAutospacing="0" w:after="0" w:afterAutospacing="0"/>
              <w:jc w:val="right"/>
              <w:rPr>
                <w:sz w:val="20"/>
                <w:szCs w:val="20"/>
              </w:rPr>
            </w:pPr>
            <w:r>
              <w:rPr>
                <w:sz w:val="15"/>
                <w:szCs w:val="15"/>
              </w:rPr>
              <w:t>​</w:t>
            </w:r>
          </w:p>
        </w:tc>
      </w:tr>
      <w:tr w:rsidR="00000000" w14:paraId="66A33DEE" w14:textId="77777777">
        <w:trPr>
          <w:divId w:val="1665236344"/>
        </w:trPr>
        <w:tc>
          <w:tcPr>
            <w:tcW w:w="3563" w:type="pct"/>
            <w:tcMar>
              <w:top w:w="0" w:type="dxa"/>
              <w:left w:w="0" w:type="dxa"/>
              <w:bottom w:w="0" w:type="dxa"/>
              <w:right w:w="0" w:type="dxa"/>
            </w:tcMar>
            <w:hideMark/>
          </w:tcPr>
          <w:p w14:paraId="4968D63F" w14:textId="77777777" w:rsidR="00000000" w:rsidRDefault="00943B5A">
            <w:pPr>
              <w:pStyle w:val="a3"/>
              <w:spacing w:before="0" w:beforeAutospacing="0" w:after="0" w:afterAutospacing="0"/>
              <w:ind w:left="240"/>
              <w:rPr>
                <w:sz w:val="14"/>
                <w:szCs w:val="14"/>
              </w:rPr>
            </w:pPr>
            <w:r>
              <w:rPr>
                <w:sz w:val="15"/>
                <w:szCs w:val="15"/>
              </w:rPr>
              <w:t>Depreciation and amortization</w:t>
            </w:r>
          </w:p>
        </w:tc>
        <w:tc>
          <w:tcPr>
            <w:tcW w:w="127" w:type="pct"/>
            <w:noWrap/>
            <w:tcMar>
              <w:top w:w="0" w:type="dxa"/>
              <w:left w:w="0" w:type="dxa"/>
              <w:bottom w:w="0" w:type="dxa"/>
              <w:right w:w="0" w:type="dxa"/>
            </w:tcMar>
            <w:vAlign w:val="bottom"/>
            <w:hideMark/>
          </w:tcPr>
          <w:p w14:paraId="55F0068D" w14:textId="77777777" w:rsidR="00000000" w:rsidRDefault="00943B5A">
            <w:pPr>
              <w:pStyle w:val="a3"/>
              <w:spacing w:before="0" w:beforeAutospacing="0" w:after="0" w:afterAutospacing="0"/>
              <w:rPr>
                <w:sz w:val="20"/>
                <w:szCs w:val="20"/>
              </w:rPr>
            </w:pPr>
            <w:r>
              <w:rPr>
                <w:sz w:val="15"/>
                <w:szCs w:val="15"/>
              </w:rPr>
              <w:t>​</w:t>
            </w:r>
          </w:p>
        </w:tc>
        <w:tc>
          <w:tcPr>
            <w:tcW w:w="85" w:type="pct"/>
            <w:noWrap/>
            <w:tcMar>
              <w:top w:w="0" w:type="dxa"/>
              <w:left w:w="0" w:type="dxa"/>
              <w:bottom w:w="0" w:type="dxa"/>
              <w:right w:w="0" w:type="dxa"/>
            </w:tcMar>
            <w:vAlign w:val="bottom"/>
            <w:hideMark/>
          </w:tcPr>
          <w:p w14:paraId="74383CFD" w14:textId="77777777" w:rsidR="00000000" w:rsidRDefault="00943B5A">
            <w:pPr>
              <w:pStyle w:val="a3"/>
              <w:spacing w:before="0" w:beforeAutospacing="0" w:after="0" w:afterAutospacing="0"/>
              <w:jc w:val="center"/>
              <w:rPr>
                <w:sz w:val="14"/>
                <w:szCs w:val="14"/>
              </w:rPr>
            </w:pPr>
            <w:r>
              <w:rPr>
                <w:sz w:val="15"/>
                <w:szCs w:val="15"/>
              </w:rPr>
              <w:t> </w:t>
            </w:r>
          </w:p>
        </w:tc>
        <w:tc>
          <w:tcPr>
            <w:tcW w:w="504" w:type="pct"/>
            <w:noWrap/>
            <w:tcMar>
              <w:top w:w="0" w:type="dxa"/>
              <w:left w:w="0" w:type="dxa"/>
              <w:bottom w:w="0" w:type="dxa"/>
              <w:right w:w="0" w:type="dxa"/>
            </w:tcMar>
            <w:vAlign w:val="bottom"/>
            <w:hideMark/>
          </w:tcPr>
          <w:p w14:paraId="2C88BA16" w14:textId="77777777" w:rsidR="00000000" w:rsidRDefault="00943B5A">
            <w:pPr>
              <w:pStyle w:val="a3"/>
              <w:spacing w:before="0" w:beforeAutospacing="0" w:after="0" w:afterAutospacing="0"/>
              <w:ind w:right="50"/>
              <w:jc w:val="right"/>
              <w:rPr>
                <w:sz w:val="14"/>
                <w:szCs w:val="14"/>
              </w:rPr>
            </w:pPr>
            <w:r>
              <w:rPr>
                <w:sz w:val="15"/>
                <w:szCs w:val="15"/>
              </w:rPr>
              <w:t>1,539</w:t>
            </w:r>
          </w:p>
        </w:tc>
        <w:tc>
          <w:tcPr>
            <w:tcW w:w="127" w:type="pct"/>
            <w:noWrap/>
            <w:tcMar>
              <w:top w:w="0" w:type="dxa"/>
              <w:left w:w="0" w:type="dxa"/>
              <w:bottom w:w="0" w:type="dxa"/>
              <w:right w:w="0" w:type="dxa"/>
            </w:tcMar>
            <w:vAlign w:val="bottom"/>
            <w:hideMark/>
          </w:tcPr>
          <w:p w14:paraId="1457A15B" w14:textId="77777777" w:rsidR="00000000" w:rsidRDefault="00943B5A">
            <w:pPr>
              <w:pStyle w:val="a3"/>
              <w:spacing w:before="0" w:beforeAutospacing="0" w:after="0" w:afterAutospacing="0"/>
              <w:rPr>
                <w:sz w:val="20"/>
                <w:szCs w:val="20"/>
              </w:rPr>
            </w:pPr>
            <w:r>
              <w:rPr>
                <w:sz w:val="15"/>
                <w:szCs w:val="15"/>
              </w:rPr>
              <w:t>​</w:t>
            </w:r>
          </w:p>
        </w:tc>
        <w:tc>
          <w:tcPr>
            <w:tcW w:w="85" w:type="pct"/>
            <w:noWrap/>
            <w:tcMar>
              <w:top w:w="0" w:type="dxa"/>
              <w:left w:w="0" w:type="dxa"/>
              <w:bottom w:w="0" w:type="dxa"/>
              <w:right w:w="0" w:type="dxa"/>
            </w:tcMar>
            <w:vAlign w:val="bottom"/>
            <w:hideMark/>
          </w:tcPr>
          <w:p w14:paraId="00D5DEDA" w14:textId="77777777" w:rsidR="00000000" w:rsidRDefault="00943B5A">
            <w:pPr>
              <w:pStyle w:val="a3"/>
              <w:spacing w:before="0" w:beforeAutospacing="0" w:after="0" w:afterAutospacing="0"/>
              <w:jc w:val="center"/>
              <w:rPr>
                <w:sz w:val="14"/>
                <w:szCs w:val="14"/>
              </w:rPr>
            </w:pPr>
            <w:r>
              <w:rPr>
                <w:sz w:val="15"/>
                <w:szCs w:val="15"/>
              </w:rPr>
              <w:t> </w:t>
            </w:r>
          </w:p>
        </w:tc>
        <w:tc>
          <w:tcPr>
            <w:tcW w:w="503" w:type="pct"/>
            <w:noWrap/>
            <w:tcMar>
              <w:top w:w="0" w:type="dxa"/>
              <w:left w:w="0" w:type="dxa"/>
              <w:bottom w:w="0" w:type="dxa"/>
              <w:right w:w="0" w:type="dxa"/>
            </w:tcMar>
            <w:vAlign w:val="bottom"/>
            <w:hideMark/>
          </w:tcPr>
          <w:p w14:paraId="27D30CEA" w14:textId="77777777" w:rsidR="00000000" w:rsidRDefault="00943B5A">
            <w:pPr>
              <w:pStyle w:val="a3"/>
              <w:spacing w:before="0" w:beforeAutospacing="0" w:after="0" w:afterAutospacing="0"/>
              <w:ind w:right="50"/>
              <w:jc w:val="right"/>
              <w:rPr>
                <w:sz w:val="14"/>
                <w:szCs w:val="14"/>
              </w:rPr>
            </w:pPr>
            <w:r>
              <w:rPr>
                <w:sz w:val="15"/>
                <w:szCs w:val="15"/>
              </w:rPr>
              <w:t>2,424</w:t>
            </w:r>
          </w:p>
        </w:tc>
      </w:tr>
      <w:tr w:rsidR="00000000" w14:paraId="533428BA" w14:textId="77777777">
        <w:trPr>
          <w:divId w:val="1665236344"/>
        </w:trPr>
        <w:tc>
          <w:tcPr>
            <w:tcW w:w="3563" w:type="pct"/>
            <w:shd w:val="clear" w:color="auto" w:fill="CCEEFF"/>
            <w:tcMar>
              <w:top w:w="0" w:type="dxa"/>
              <w:left w:w="0" w:type="dxa"/>
              <w:bottom w:w="0" w:type="dxa"/>
              <w:right w:w="0" w:type="dxa"/>
            </w:tcMar>
            <w:hideMark/>
          </w:tcPr>
          <w:p w14:paraId="1F8BBF66" w14:textId="77777777" w:rsidR="00000000" w:rsidRDefault="00943B5A">
            <w:pPr>
              <w:pStyle w:val="a3"/>
              <w:spacing w:before="0" w:beforeAutospacing="0" w:after="0" w:afterAutospacing="0"/>
              <w:ind w:left="240"/>
              <w:rPr>
                <w:sz w:val="14"/>
                <w:szCs w:val="14"/>
              </w:rPr>
            </w:pPr>
            <w:r>
              <w:rPr>
                <w:sz w:val="15"/>
                <w:szCs w:val="15"/>
              </w:rPr>
              <w:t>Amortization and accretion income, net</w:t>
            </w:r>
          </w:p>
        </w:tc>
        <w:tc>
          <w:tcPr>
            <w:tcW w:w="127" w:type="pct"/>
            <w:shd w:val="clear" w:color="auto" w:fill="CCEEFF"/>
            <w:noWrap/>
            <w:tcMar>
              <w:top w:w="0" w:type="dxa"/>
              <w:left w:w="0" w:type="dxa"/>
              <w:bottom w:w="0" w:type="dxa"/>
              <w:right w:w="0" w:type="dxa"/>
            </w:tcMar>
            <w:vAlign w:val="bottom"/>
            <w:hideMark/>
          </w:tcPr>
          <w:p w14:paraId="4F3A6573" w14:textId="77777777" w:rsidR="00000000" w:rsidRDefault="00943B5A">
            <w:pPr>
              <w:pStyle w:val="a3"/>
              <w:spacing w:before="0" w:beforeAutospacing="0" w:after="0" w:afterAutospacing="0"/>
              <w:rPr>
                <w:sz w:val="20"/>
                <w:szCs w:val="20"/>
              </w:rPr>
            </w:pPr>
            <w:r>
              <w:rPr>
                <w:sz w:val="15"/>
                <w:szCs w:val="15"/>
              </w:rPr>
              <w:t>​</w:t>
            </w:r>
          </w:p>
        </w:tc>
        <w:tc>
          <w:tcPr>
            <w:tcW w:w="85" w:type="pct"/>
            <w:shd w:val="clear" w:color="auto" w:fill="CCEEFF"/>
            <w:noWrap/>
            <w:tcMar>
              <w:top w:w="0" w:type="dxa"/>
              <w:left w:w="0" w:type="dxa"/>
              <w:bottom w:w="0" w:type="dxa"/>
              <w:right w:w="0" w:type="dxa"/>
            </w:tcMar>
            <w:vAlign w:val="bottom"/>
            <w:hideMark/>
          </w:tcPr>
          <w:p w14:paraId="0E52CBDD" w14:textId="77777777" w:rsidR="00000000" w:rsidRDefault="00943B5A">
            <w:pPr>
              <w:pStyle w:val="a3"/>
              <w:spacing w:before="0" w:beforeAutospacing="0" w:after="0" w:afterAutospacing="0"/>
              <w:jc w:val="center"/>
              <w:rPr>
                <w:sz w:val="20"/>
                <w:szCs w:val="20"/>
              </w:rPr>
            </w:pPr>
            <w:r>
              <w:rPr>
                <w:sz w:val="15"/>
                <w:szCs w:val="15"/>
              </w:rPr>
              <w:t>​</w:t>
            </w:r>
          </w:p>
        </w:tc>
        <w:tc>
          <w:tcPr>
            <w:tcW w:w="504" w:type="pct"/>
            <w:shd w:val="clear" w:color="auto" w:fill="CCEEFF"/>
            <w:noWrap/>
            <w:tcMar>
              <w:top w:w="0" w:type="dxa"/>
              <w:left w:w="0" w:type="dxa"/>
              <w:bottom w:w="0" w:type="dxa"/>
              <w:right w:w="0" w:type="dxa"/>
            </w:tcMar>
            <w:vAlign w:val="bottom"/>
            <w:hideMark/>
          </w:tcPr>
          <w:p w14:paraId="1963A405" w14:textId="77777777" w:rsidR="00000000" w:rsidRDefault="00943B5A">
            <w:pPr>
              <w:pStyle w:val="a3"/>
              <w:spacing w:before="0" w:beforeAutospacing="0" w:after="0" w:afterAutospacing="0"/>
              <w:ind w:right="50"/>
              <w:jc w:val="right"/>
              <w:rPr>
                <w:sz w:val="14"/>
                <w:szCs w:val="14"/>
              </w:rPr>
            </w:pPr>
            <w:r>
              <w:rPr>
                <w:sz w:val="15"/>
                <w:szCs w:val="15"/>
              </w:rPr>
              <w:t>11</w:t>
            </w:r>
          </w:p>
        </w:tc>
        <w:tc>
          <w:tcPr>
            <w:tcW w:w="127" w:type="pct"/>
            <w:shd w:val="clear" w:color="auto" w:fill="CCEEFF"/>
            <w:noWrap/>
            <w:tcMar>
              <w:top w:w="0" w:type="dxa"/>
              <w:left w:w="0" w:type="dxa"/>
              <w:bottom w:w="0" w:type="dxa"/>
              <w:right w:w="0" w:type="dxa"/>
            </w:tcMar>
            <w:vAlign w:val="bottom"/>
            <w:hideMark/>
          </w:tcPr>
          <w:p w14:paraId="1E981947" w14:textId="77777777" w:rsidR="00000000" w:rsidRDefault="00943B5A">
            <w:pPr>
              <w:pStyle w:val="a3"/>
              <w:spacing w:before="0" w:beforeAutospacing="0" w:after="0" w:afterAutospacing="0"/>
              <w:rPr>
                <w:sz w:val="20"/>
                <w:szCs w:val="20"/>
              </w:rPr>
            </w:pPr>
            <w:r>
              <w:rPr>
                <w:sz w:val="15"/>
                <w:szCs w:val="15"/>
              </w:rPr>
              <w:t>​</w:t>
            </w:r>
          </w:p>
        </w:tc>
        <w:tc>
          <w:tcPr>
            <w:tcW w:w="85" w:type="pct"/>
            <w:shd w:val="clear" w:color="auto" w:fill="CCEEFF"/>
            <w:noWrap/>
            <w:tcMar>
              <w:top w:w="0" w:type="dxa"/>
              <w:left w:w="0" w:type="dxa"/>
              <w:bottom w:w="0" w:type="dxa"/>
              <w:right w:w="0" w:type="dxa"/>
            </w:tcMar>
            <w:vAlign w:val="bottom"/>
            <w:hideMark/>
          </w:tcPr>
          <w:p w14:paraId="4C0E7AE1" w14:textId="77777777" w:rsidR="00000000" w:rsidRDefault="00943B5A">
            <w:pPr>
              <w:pStyle w:val="a3"/>
              <w:spacing w:before="0" w:beforeAutospacing="0" w:after="0" w:afterAutospacing="0"/>
              <w:jc w:val="center"/>
              <w:rPr>
                <w:sz w:val="20"/>
                <w:szCs w:val="20"/>
              </w:rPr>
            </w:pPr>
            <w:r>
              <w:rPr>
                <w:sz w:val="15"/>
                <w:szCs w:val="15"/>
              </w:rPr>
              <w:t>​</w:t>
            </w:r>
          </w:p>
        </w:tc>
        <w:tc>
          <w:tcPr>
            <w:tcW w:w="503" w:type="pct"/>
            <w:shd w:val="clear" w:color="auto" w:fill="CCEEFF"/>
            <w:noWrap/>
            <w:tcMar>
              <w:top w:w="0" w:type="dxa"/>
              <w:left w:w="0" w:type="dxa"/>
              <w:bottom w:w="0" w:type="dxa"/>
              <w:right w:w="0" w:type="dxa"/>
            </w:tcMar>
            <w:vAlign w:val="bottom"/>
            <w:hideMark/>
          </w:tcPr>
          <w:p w14:paraId="628CEB85" w14:textId="77777777" w:rsidR="00000000" w:rsidRDefault="00943B5A">
            <w:pPr>
              <w:pStyle w:val="a3"/>
              <w:spacing w:before="0" w:beforeAutospacing="0" w:after="0" w:afterAutospacing="0"/>
              <w:jc w:val="right"/>
              <w:rPr>
                <w:sz w:val="14"/>
                <w:szCs w:val="14"/>
              </w:rPr>
            </w:pPr>
            <w:r>
              <w:rPr>
                <w:sz w:val="15"/>
                <w:szCs w:val="15"/>
              </w:rPr>
              <w:t>(536)</w:t>
            </w:r>
          </w:p>
        </w:tc>
      </w:tr>
      <w:tr w:rsidR="00000000" w14:paraId="3767FE69" w14:textId="77777777">
        <w:trPr>
          <w:divId w:val="1665236344"/>
        </w:trPr>
        <w:tc>
          <w:tcPr>
            <w:tcW w:w="3563" w:type="pct"/>
            <w:tcMar>
              <w:top w:w="0" w:type="dxa"/>
              <w:left w:w="0" w:type="dxa"/>
              <w:bottom w:w="0" w:type="dxa"/>
              <w:right w:w="0" w:type="dxa"/>
            </w:tcMar>
            <w:hideMark/>
          </w:tcPr>
          <w:p w14:paraId="130B587E" w14:textId="77777777" w:rsidR="00000000" w:rsidRDefault="00943B5A">
            <w:pPr>
              <w:pStyle w:val="a3"/>
              <w:spacing w:before="0" w:beforeAutospacing="0" w:after="0" w:afterAutospacing="0"/>
              <w:ind w:left="240"/>
              <w:rPr>
                <w:sz w:val="14"/>
                <w:szCs w:val="14"/>
              </w:rPr>
            </w:pPr>
            <w:r>
              <w:rPr>
                <w:sz w:val="15"/>
                <w:szCs w:val="15"/>
              </w:rPr>
              <w:t xml:space="preserve">Share-based compensation </w:t>
            </w:r>
          </w:p>
        </w:tc>
        <w:tc>
          <w:tcPr>
            <w:tcW w:w="127" w:type="pct"/>
            <w:noWrap/>
            <w:tcMar>
              <w:top w:w="0" w:type="dxa"/>
              <w:left w:w="0" w:type="dxa"/>
              <w:bottom w:w="0" w:type="dxa"/>
              <w:right w:w="0" w:type="dxa"/>
            </w:tcMar>
            <w:vAlign w:val="bottom"/>
            <w:hideMark/>
          </w:tcPr>
          <w:p w14:paraId="354E82FC" w14:textId="77777777" w:rsidR="00000000" w:rsidRDefault="00943B5A">
            <w:pPr>
              <w:pStyle w:val="a3"/>
              <w:spacing w:before="0" w:beforeAutospacing="0" w:after="0" w:afterAutospacing="0"/>
              <w:rPr>
                <w:sz w:val="20"/>
                <w:szCs w:val="20"/>
              </w:rPr>
            </w:pPr>
            <w:r>
              <w:rPr>
                <w:sz w:val="15"/>
                <w:szCs w:val="15"/>
              </w:rPr>
              <w:t>​</w:t>
            </w:r>
          </w:p>
        </w:tc>
        <w:tc>
          <w:tcPr>
            <w:tcW w:w="85" w:type="pct"/>
            <w:noWrap/>
            <w:tcMar>
              <w:top w:w="0" w:type="dxa"/>
              <w:left w:w="0" w:type="dxa"/>
              <w:bottom w:w="0" w:type="dxa"/>
              <w:right w:w="0" w:type="dxa"/>
            </w:tcMar>
            <w:vAlign w:val="bottom"/>
            <w:hideMark/>
          </w:tcPr>
          <w:p w14:paraId="2003D3A4" w14:textId="77777777" w:rsidR="00000000" w:rsidRDefault="00943B5A">
            <w:pPr>
              <w:pStyle w:val="a3"/>
              <w:spacing w:before="0" w:beforeAutospacing="0" w:after="0" w:afterAutospacing="0"/>
              <w:jc w:val="center"/>
              <w:rPr>
                <w:sz w:val="14"/>
                <w:szCs w:val="14"/>
              </w:rPr>
            </w:pPr>
            <w:r>
              <w:rPr>
                <w:sz w:val="15"/>
                <w:szCs w:val="15"/>
              </w:rPr>
              <w:t> </w:t>
            </w:r>
          </w:p>
        </w:tc>
        <w:tc>
          <w:tcPr>
            <w:tcW w:w="504" w:type="pct"/>
            <w:noWrap/>
            <w:tcMar>
              <w:top w:w="0" w:type="dxa"/>
              <w:left w:w="0" w:type="dxa"/>
              <w:bottom w:w="0" w:type="dxa"/>
              <w:right w:w="0" w:type="dxa"/>
            </w:tcMar>
            <w:vAlign w:val="bottom"/>
            <w:hideMark/>
          </w:tcPr>
          <w:p w14:paraId="4DDB091A" w14:textId="77777777" w:rsidR="00000000" w:rsidRDefault="00943B5A">
            <w:pPr>
              <w:pStyle w:val="a3"/>
              <w:spacing w:before="0" w:beforeAutospacing="0" w:after="0" w:afterAutospacing="0"/>
              <w:ind w:right="50"/>
              <w:jc w:val="right"/>
              <w:rPr>
                <w:sz w:val="14"/>
                <w:szCs w:val="14"/>
              </w:rPr>
            </w:pPr>
            <w:r>
              <w:rPr>
                <w:sz w:val="15"/>
                <w:szCs w:val="15"/>
              </w:rPr>
              <w:t>15,832</w:t>
            </w:r>
          </w:p>
        </w:tc>
        <w:tc>
          <w:tcPr>
            <w:tcW w:w="127" w:type="pct"/>
            <w:noWrap/>
            <w:tcMar>
              <w:top w:w="0" w:type="dxa"/>
              <w:left w:w="0" w:type="dxa"/>
              <w:bottom w:w="0" w:type="dxa"/>
              <w:right w:w="0" w:type="dxa"/>
            </w:tcMar>
            <w:vAlign w:val="bottom"/>
            <w:hideMark/>
          </w:tcPr>
          <w:p w14:paraId="66F91212" w14:textId="77777777" w:rsidR="00000000" w:rsidRDefault="00943B5A">
            <w:pPr>
              <w:pStyle w:val="a3"/>
              <w:spacing w:before="0" w:beforeAutospacing="0" w:after="0" w:afterAutospacing="0"/>
              <w:rPr>
                <w:sz w:val="20"/>
                <w:szCs w:val="20"/>
              </w:rPr>
            </w:pPr>
            <w:r>
              <w:rPr>
                <w:sz w:val="15"/>
                <w:szCs w:val="15"/>
              </w:rPr>
              <w:t>​</w:t>
            </w:r>
          </w:p>
        </w:tc>
        <w:tc>
          <w:tcPr>
            <w:tcW w:w="85" w:type="pct"/>
            <w:noWrap/>
            <w:tcMar>
              <w:top w:w="0" w:type="dxa"/>
              <w:left w:w="0" w:type="dxa"/>
              <w:bottom w:w="0" w:type="dxa"/>
              <w:right w:w="0" w:type="dxa"/>
            </w:tcMar>
            <w:vAlign w:val="bottom"/>
            <w:hideMark/>
          </w:tcPr>
          <w:p w14:paraId="7C371E64" w14:textId="77777777" w:rsidR="00000000" w:rsidRDefault="00943B5A">
            <w:pPr>
              <w:pStyle w:val="a3"/>
              <w:spacing w:before="0" w:beforeAutospacing="0" w:after="0" w:afterAutospacing="0"/>
              <w:jc w:val="center"/>
              <w:rPr>
                <w:sz w:val="14"/>
                <w:szCs w:val="14"/>
              </w:rPr>
            </w:pPr>
            <w:r>
              <w:rPr>
                <w:sz w:val="15"/>
                <w:szCs w:val="15"/>
              </w:rPr>
              <w:t> </w:t>
            </w:r>
          </w:p>
        </w:tc>
        <w:tc>
          <w:tcPr>
            <w:tcW w:w="503" w:type="pct"/>
            <w:noWrap/>
            <w:tcMar>
              <w:top w:w="0" w:type="dxa"/>
              <w:left w:w="0" w:type="dxa"/>
              <w:bottom w:w="0" w:type="dxa"/>
              <w:right w:w="0" w:type="dxa"/>
            </w:tcMar>
            <w:vAlign w:val="bottom"/>
            <w:hideMark/>
          </w:tcPr>
          <w:p w14:paraId="6995EB12" w14:textId="77777777" w:rsidR="00000000" w:rsidRDefault="00943B5A">
            <w:pPr>
              <w:pStyle w:val="a3"/>
              <w:spacing w:before="0" w:beforeAutospacing="0" w:after="0" w:afterAutospacing="0"/>
              <w:ind w:right="50"/>
              <w:jc w:val="right"/>
              <w:rPr>
                <w:sz w:val="14"/>
                <w:szCs w:val="14"/>
              </w:rPr>
            </w:pPr>
            <w:r>
              <w:rPr>
                <w:sz w:val="15"/>
                <w:szCs w:val="15"/>
              </w:rPr>
              <w:t>15,276</w:t>
            </w:r>
          </w:p>
        </w:tc>
      </w:tr>
      <w:tr w:rsidR="00000000" w14:paraId="33BBEDC8" w14:textId="77777777">
        <w:trPr>
          <w:divId w:val="1665236344"/>
        </w:trPr>
        <w:tc>
          <w:tcPr>
            <w:tcW w:w="3563" w:type="pct"/>
            <w:shd w:val="clear" w:color="auto" w:fill="CCEEFF"/>
            <w:tcMar>
              <w:top w:w="0" w:type="dxa"/>
              <w:left w:w="0" w:type="dxa"/>
              <w:bottom w:w="0" w:type="dxa"/>
              <w:right w:w="0" w:type="dxa"/>
            </w:tcMar>
            <w:hideMark/>
          </w:tcPr>
          <w:p w14:paraId="2B97D910" w14:textId="77777777" w:rsidR="00000000" w:rsidRDefault="00943B5A">
            <w:pPr>
              <w:pStyle w:val="a3"/>
              <w:spacing w:before="0" w:beforeAutospacing="0" w:after="0" w:afterAutospacing="0"/>
              <w:ind w:left="240"/>
              <w:rPr>
                <w:sz w:val="14"/>
                <w:szCs w:val="14"/>
              </w:rPr>
            </w:pPr>
            <w:r>
              <w:rPr>
                <w:sz w:val="15"/>
                <w:szCs w:val="15"/>
              </w:rPr>
              <w:t>Amortization of right-of-use assets</w:t>
            </w:r>
          </w:p>
        </w:tc>
        <w:tc>
          <w:tcPr>
            <w:tcW w:w="127" w:type="pct"/>
            <w:shd w:val="clear" w:color="auto" w:fill="CCEEFF"/>
            <w:noWrap/>
            <w:tcMar>
              <w:top w:w="0" w:type="dxa"/>
              <w:left w:w="0" w:type="dxa"/>
              <w:bottom w:w="0" w:type="dxa"/>
              <w:right w:w="0" w:type="dxa"/>
            </w:tcMar>
            <w:vAlign w:val="bottom"/>
            <w:hideMark/>
          </w:tcPr>
          <w:p w14:paraId="7B6F0942" w14:textId="77777777" w:rsidR="00000000" w:rsidRDefault="00943B5A">
            <w:pPr>
              <w:pStyle w:val="a3"/>
              <w:spacing w:before="0" w:beforeAutospacing="0" w:after="0" w:afterAutospacing="0"/>
              <w:rPr>
                <w:sz w:val="20"/>
                <w:szCs w:val="20"/>
              </w:rPr>
            </w:pPr>
            <w:r>
              <w:rPr>
                <w:sz w:val="15"/>
                <w:szCs w:val="15"/>
              </w:rPr>
              <w:t>​</w:t>
            </w:r>
          </w:p>
        </w:tc>
        <w:tc>
          <w:tcPr>
            <w:tcW w:w="85" w:type="pct"/>
            <w:shd w:val="clear" w:color="auto" w:fill="CCEEFF"/>
            <w:noWrap/>
            <w:tcMar>
              <w:top w:w="0" w:type="dxa"/>
              <w:left w:w="0" w:type="dxa"/>
              <w:bottom w:w="0" w:type="dxa"/>
              <w:right w:w="0" w:type="dxa"/>
            </w:tcMar>
            <w:vAlign w:val="bottom"/>
            <w:hideMark/>
          </w:tcPr>
          <w:p w14:paraId="6DC32FFF" w14:textId="77777777" w:rsidR="00000000" w:rsidRDefault="00943B5A">
            <w:pPr>
              <w:pStyle w:val="a3"/>
              <w:spacing w:before="0" w:beforeAutospacing="0" w:after="0" w:afterAutospacing="0"/>
              <w:jc w:val="center"/>
              <w:rPr>
                <w:sz w:val="20"/>
                <w:szCs w:val="20"/>
              </w:rPr>
            </w:pPr>
            <w:r>
              <w:rPr>
                <w:sz w:val="15"/>
                <w:szCs w:val="15"/>
              </w:rPr>
              <w:t>​</w:t>
            </w:r>
          </w:p>
        </w:tc>
        <w:tc>
          <w:tcPr>
            <w:tcW w:w="504" w:type="pct"/>
            <w:shd w:val="clear" w:color="auto" w:fill="CCEEFF"/>
            <w:noWrap/>
            <w:tcMar>
              <w:top w:w="0" w:type="dxa"/>
              <w:left w:w="0" w:type="dxa"/>
              <w:bottom w:w="0" w:type="dxa"/>
              <w:right w:w="0" w:type="dxa"/>
            </w:tcMar>
            <w:vAlign w:val="bottom"/>
            <w:hideMark/>
          </w:tcPr>
          <w:p w14:paraId="74152FC3" w14:textId="77777777" w:rsidR="00000000" w:rsidRDefault="00943B5A">
            <w:pPr>
              <w:pStyle w:val="a3"/>
              <w:spacing w:before="0" w:beforeAutospacing="0" w:after="0" w:afterAutospacing="0"/>
              <w:ind w:right="50"/>
              <w:jc w:val="right"/>
              <w:rPr>
                <w:sz w:val="14"/>
                <w:szCs w:val="14"/>
              </w:rPr>
            </w:pPr>
            <w:r>
              <w:rPr>
                <w:sz w:val="15"/>
                <w:szCs w:val="15"/>
              </w:rPr>
              <w:t>743</w:t>
            </w:r>
          </w:p>
        </w:tc>
        <w:tc>
          <w:tcPr>
            <w:tcW w:w="127" w:type="pct"/>
            <w:shd w:val="clear" w:color="auto" w:fill="CCEEFF"/>
            <w:noWrap/>
            <w:tcMar>
              <w:top w:w="0" w:type="dxa"/>
              <w:left w:w="0" w:type="dxa"/>
              <w:bottom w:w="0" w:type="dxa"/>
              <w:right w:w="0" w:type="dxa"/>
            </w:tcMar>
            <w:vAlign w:val="bottom"/>
            <w:hideMark/>
          </w:tcPr>
          <w:p w14:paraId="6BD63BDB" w14:textId="77777777" w:rsidR="00000000" w:rsidRDefault="00943B5A">
            <w:pPr>
              <w:pStyle w:val="a3"/>
              <w:spacing w:before="0" w:beforeAutospacing="0" w:after="0" w:afterAutospacing="0"/>
              <w:rPr>
                <w:sz w:val="20"/>
                <w:szCs w:val="20"/>
              </w:rPr>
            </w:pPr>
            <w:r>
              <w:rPr>
                <w:sz w:val="15"/>
                <w:szCs w:val="15"/>
              </w:rPr>
              <w:t>​</w:t>
            </w:r>
          </w:p>
        </w:tc>
        <w:tc>
          <w:tcPr>
            <w:tcW w:w="85" w:type="pct"/>
            <w:shd w:val="clear" w:color="auto" w:fill="CCEEFF"/>
            <w:noWrap/>
            <w:tcMar>
              <w:top w:w="0" w:type="dxa"/>
              <w:left w:w="0" w:type="dxa"/>
              <w:bottom w:w="0" w:type="dxa"/>
              <w:right w:w="0" w:type="dxa"/>
            </w:tcMar>
            <w:vAlign w:val="bottom"/>
            <w:hideMark/>
          </w:tcPr>
          <w:p w14:paraId="14C32FAE" w14:textId="77777777" w:rsidR="00000000" w:rsidRDefault="00943B5A">
            <w:pPr>
              <w:pStyle w:val="a3"/>
              <w:spacing w:before="0" w:beforeAutospacing="0" w:after="0" w:afterAutospacing="0"/>
              <w:jc w:val="center"/>
              <w:rPr>
                <w:sz w:val="20"/>
                <w:szCs w:val="20"/>
              </w:rPr>
            </w:pPr>
            <w:r>
              <w:rPr>
                <w:sz w:val="15"/>
                <w:szCs w:val="15"/>
              </w:rPr>
              <w:t>​</w:t>
            </w:r>
          </w:p>
        </w:tc>
        <w:tc>
          <w:tcPr>
            <w:tcW w:w="503" w:type="pct"/>
            <w:shd w:val="clear" w:color="auto" w:fill="CCEEFF"/>
            <w:noWrap/>
            <w:tcMar>
              <w:top w:w="0" w:type="dxa"/>
              <w:left w:w="0" w:type="dxa"/>
              <w:bottom w:w="0" w:type="dxa"/>
              <w:right w:w="0" w:type="dxa"/>
            </w:tcMar>
            <w:vAlign w:val="bottom"/>
            <w:hideMark/>
          </w:tcPr>
          <w:p w14:paraId="1F08E813" w14:textId="77777777" w:rsidR="00000000" w:rsidRDefault="00943B5A">
            <w:pPr>
              <w:pStyle w:val="a3"/>
              <w:spacing w:before="0" w:beforeAutospacing="0" w:after="0" w:afterAutospacing="0"/>
              <w:ind w:right="50"/>
              <w:jc w:val="right"/>
              <w:rPr>
                <w:sz w:val="14"/>
                <w:szCs w:val="14"/>
              </w:rPr>
            </w:pPr>
            <w:r>
              <w:rPr>
                <w:sz w:val="15"/>
                <w:szCs w:val="15"/>
              </w:rPr>
              <w:t>457</w:t>
            </w:r>
          </w:p>
        </w:tc>
      </w:tr>
      <w:tr w:rsidR="00000000" w14:paraId="045C9222" w14:textId="77777777">
        <w:trPr>
          <w:divId w:val="1665236344"/>
        </w:trPr>
        <w:tc>
          <w:tcPr>
            <w:tcW w:w="3563" w:type="pct"/>
            <w:tcMar>
              <w:top w:w="0" w:type="dxa"/>
              <w:left w:w="0" w:type="dxa"/>
              <w:bottom w:w="0" w:type="dxa"/>
              <w:right w:w="0" w:type="dxa"/>
            </w:tcMar>
            <w:hideMark/>
          </w:tcPr>
          <w:p w14:paraId="4B9DD311" w14:textId="77777777" w:rsidR="00000000" w:rsidRDefault="00943B5A">
            <w:pPr>
              <w:pStyle w:val="a3"/>
              <w:spacing w:before="0" w:beforeAutospacing="0" w:after="0" w:afterAutospacing="0"/>
              <w:ind w:left="240"/>
              <w:rPr>
                <w:sz w:val="14"/>
                <w:szCs w:val="14"/>
              </w:rPr>
            </w:pPr>
            <w:r>
              <w:rPr>
                <w:sz w:val="15"/>
                <w:szCs w:val="15"/>
              </w:rPr>
              <w:t>Undistributed earnings from TRC, LLC</w:t>
            </w:r>
          </w:p>
        </w:tc>
        <w:tc>
          <w:tcPr>
            <w:tcW w:w="127" w:type="pct"/>
            <w:noWrap/>
            <w:tcMar>
              <w:top w:w="0" w:type="dxa"/>
              <w:left w:w="0" w:type="dxa"/>
              <w:bottom w:w="0" w:type="dxa"/>
              <w:right w:w="0" w:type="dxa"/>
            </w:tcMar>
            <w:vAlign w:val="bottom"/>
            <w:hideMark/>
          </w:tcPr>
          <w:p w14:paraId="00B722F9" w14:textId="77777777" w:rsidR="00000000" w:rsidRDefault="00943B5A">
            <w:pPr>
              <w:pStyle w:val="a3"/>
              <w:spacing w:before="0" w:beforeAutospacing="0" w:after="0" w:afterAutospacing="0"/>
              <w:rPr>
                <w:sz w:val="20"/>
                <w:szCs w:val="20"/>
              </w:rPr>
            </w:pPr>
            <w:r>
              <w:rPr>
                <w:sz w:val="15"/>
                <w:szCs w:val="15"/>
              </w:rPr>
              <w:t>​</w:t>
            </w:r>
          </w:p>
        </w:tc>
        <w:tc>
          <w:tcPr>
            <w:tcW w:w="85" w:type="pct"/>
            <w:noWrap/>
            <w:tcMar>
              <w:top w:w="0" w:type="dxa"/>
              <w:left w:w="0" w:type="dxa"/>
              <w:bottom w:w="0" w:type="dxa"/>
              <w:right w:w="0" w:type="dxa"/>
            </w:tcMar>
            <w:vAlign w:val="bottom"/>
            <w:hideMark/>
          </w:tcPr>
          <w:p w14:paraId="0CC55E3C" w14:textId="77777777" w:rsidR="00000000" w:rsidRDefault="00943B5A">
            <w:pPr>
              <w:pStyle w:val="a3"/>
              <w:spacing w:before="0" w:beforeAutospacing="0" w:after="0" w:afterAutospacing="0"/>
              <w:jc w:val="center"/>
              <w:rPr>
                <w:sz w:val="20"/>
                <w:szCs w:val="20"/>
              </w:rPr>
            </w:pPr>
            <w:r>
              <w:rPr>
                <w:sz w:val="15"/>
                <w:szCs w:val="15"/>
              </w:rPr>
              <w:t>​</w:t>
            </w:r>
          </w:p>
        </w:tc>
        <w:tc>
          <w:tcPr>
            <w:tcW w:w="504" w:type="pct"/>
            <w:noWrap/>
            <w:tcMar>
              <w:top w:w="0" w:type="dxa"/>
              <w:left w:w="0" w:type="dxa"/>
              <w:bottom w:w="0" w:type="dxa"/>
              <w:right w:w="0" w:type="dxa"/>
            </w:tcMar>
            <w:vAlign w:val="bottom"/>
            <w:hideMark/>
          </w:tcPr>
          <w:p w14:paraId="0ABCEAFC" w14:textId="77777777" w:rsidR="00000000" w:rsidRDefault="00943B5A">
            <w:pPr>
              <w:pStyle w:val="a3"/>
              <w:spacing w:before="0" w:beforeAutospacing="0" w:after="0" w:afterAutospacing="0"/>
              <w:ind w:right="50"/>
              <w:jc w:val="right"/>
              <w:rPr>
                <w:sz w:val="14"/>
                <w:szCs w:val="14"/>
              </w:rPr>
            </w:pPr>
            <w:r>
              <w:rPr>
                <w:sz w:val="15"/>
                <w:szCs w:val="15"/>
              </w:rPr>
              <w:t>4,751</w:t>
            </w:r>
          </w:p>
        </w:tc>
        <w:tc>
          <w:tcPr>
            <w:tcW w:w="127" w:type="pct"/>
            <w:noWrap/>
            <w:tcMar>
              <w:top w:w="0" w:type="dxa"/>
              <w:left w:w="0" w:type="dxa"/>
              <w:bottom w:w="0" w:type="dxa"/>
              <w:right w:w="0" w:type="dxa"/>
            </w:tcMar>
            <w:vAlign w:val="bottom"/>
            <w:hideMark/>
          </w:tcPr>
          <w:p w14:paraId="0C8F7398" w14:textId="77777777" w:rsidR="00000000" w:rsidRDefault="00943B5A">
            <w:pPr>
              <w:pStyle w:val="a3"/>
              <w:spacing w:before="0" w:beforeAutospacing="0" w:after="0" w:afterAutospacing="0"/>
              <w:rPr>
                <w:sz w:val="20"/>
                <w:szCs w:val="20"/>
              </w:rPr>
            </w:pPr>
            <w:r>
              <w:rPr>
                <w:sz w:val="15"/>
                <w:szCs w:val="15"/>
              </w:rPr>
              <w:t>​</w:t>
            </w:r>
          </w:p>
        </w:tc>
        <w:tc>
          <w:tcPr>
            <w:tcW w:w="85" w:type="pct"/>
            <w:noWrap/>
            <w:tcMar>
              <w:top w:w="0" w:type="dxa"/>
              <w:left w:w="0" w:type="dxa"/>
              <w:bottom w:w="0" w:type="dxa"/>
              <w:right w:w="0" w:type="dxa"/>
            </w:tcMar>
            <w:vAlign w:val="bottom"/>
            <w:hideMark/>
          </w:tcPr>
          <w:p w14:paraId="7652463A" w14:textId="77777777" w:rsidR="00000000" w:rsidRDefault="00943B5A">
            <w:pPr>
              <w:pStyle w:val="a3"/>
              <w:spacing w:before="0" w:beforeAutospacing="0" w:after="0" w:afterAutospacing="0"/>
              <w:jc w:val="center"/>
              <w:rPr>
                <w:sz w:val="20"/>
                <w:szCs w:val="20"/>
              </w:rPr>
            </w:pPr>
            <w:r>
              <w:rPr>
                <w:sz w:val="15"/>
                <w:szCs w:val="15"/>
              </w:rPr>
              <w:t>​</w:t>
            </w:r>
          </w:p>
        </w:tc>
        <w:tc>
          <w:tcPr>
            <w:tcW w:w="503" w:type="pct"/>
            <w:noWrap/>
            <w:tcMar>
              <w:top w:w="0" w:type="dxa"/>
              <w:left w:w="0" w:type="dxa"/>
              <w:bottom w:w="0" w:type="dxa"/>
              <w:right w:w="0" w:type="dxa"/>
            </w:tcMar>
            <w:vAlign w:val="bottom"/>
            <w:hideMark/>
          </w:tcPr>
          <w:p w14:paraId="4D5D0383" w14:textId="77777777" w:rsidR="00000000" w:rsidRDefault="00943B5A">
            <w:pPr>
              <w:pStyle w:val="a3"/>
              <w:spacing w:before="0" w:beforeAutospacing="0" w:after="0" w:afterAutospacing="0"/>
              <w:ind w:right="50"/>
              <w:jc w:val="right"/>
              <w:rPr>
                <w:sz w:val="14"/>
                <w:szCs w:val="14"/>
              </w:rPr>
            </w:pPr>
            <w:r>
              <w:rPr>
                <w:sz w:val="15"/>
                <w:szCs w:val="15"/>
              </w:rPr>
              <w:t>2,295</w:t>
            </w:r>
          </w:p>
        </w:tc>
      </w:tr>
      <w:tr w:rsidR="00000000" w14:paraId="69005751" w14:textId="77777777">
        <w:trPr>
          <w:divId w:val="1665236344"/>
        </w:trPr>
        <w:tc>
          <w:tcPr>
            <w:tcW w:w="3563" w:type="pct"/>
            <w:shd w:val="clear" w:color="auto" w:fill="CCEEFF"/>
            <w:tcMar>
              <w:top w:w="0" w:type="dxa"/>
              <w:left w:w="0" w:type="dxa"/>
              <w:bottom w:w="0" w:type="dxa"/>
              <w:right w:w="0" w:type="dxa"/>
            </w:tcMar>
            <w:hideMark/>
          </w:tcPr>
          <w:p w14:paraId="6E5ED826" w14:textId="77777777" w:rsidR="00000000" w:rsidRDefault="00943B5A">
            <w:pPr>
              <w:pStyle w:val="a3"/>
              <w:spacing w:before="0" w:beforeAutospacing="0" w:after="0" w:afterAutospacing="0"/>
              <w:ind w:left="240"/>
              <w:rPr>
                <w:sz w:val="14"/>
                <w:szCs w:val="14"/>
              </w:rPr>
            </w:pPr>
            <w:r>
              <w:rPr>
                <w:sz w:val="15"/>
                <w:szCs w:val="15"/>
              </w:rPr>
              <w:t>Loss on extinguishment of debt</w:t>
            </w:r>
          </w:p>
        </w:tc>
        <w:tc>
          <w:tcPr>
            <w:tcW w:w="127" w:type="pct"/>
            <w:shd w:val="clear" w:color="auto" w:fill="CCEEFF"/>
            <w:noWrap/>
            <w:tcMar>
              <w:top w:w="0" w:type="dxa"/>
              <w:left w:w="0" w:type="dxa"/>
              <w:bottom w:w="0" w:type="dxa"/>
              <w:right w:w="0" w:type="dxa"/>
            </w:tcMar>
            <w:vAlign w:val="bottom"/>
            <w:hideMark/>
          </w:tcPr>
          <w:p w14:paraId="479713AE" w14:textId="77777777" w:rsidR="00000000" w:rsidRDefault="00943B5A">
            <w:pPr>
              <w:pStyle w:val="a3"/>
              <w:spacing w:before="0" w:beforeAutospacing="0" w:after="0" w:afterAutospacing="0"/>
              <w:rPr>
                <w:sz w:val="20"/>
                <w:szCs w:val="20"/>
              </w:rPr>
            </w:pPr>
            <w:r>
              <w:rPr>
                <w:sz w:val="15"/>
                <w:szCs w:val="15"/>
              </w:rPr>
              <w:t>​</w:t>
            </w:r>
          </w:p>
        </w:tc>
        <w:tc>
          <w:tcPr>
            <w:tcW w:w="85" w:type="pct"/>
            <w:shd w:val="clear" w:color="auto" w:fill="CCEEFF"/>
            <w:noWrap/>
            <w:tcMar>
              <w:top w:w="0" w:type="dxa"/>
              <w:left w:w="0" w:type="dxa"/>
              <w:bottom w:w="0" w:type="dxa"/>
              <w:right w:w="0" w:type="dxa"/>
            </w:tcMar>
            <w:vAlign w:val="bottom"/>
            <w:hideMark/>
          </w:tcPr>
          <w:p w14:paraId="09DAC704" w14:textId="77777777" w:rsidR="00000000" w:rsidRDefault="00943B5A">
            <w:pPr>
              <w:pStyle w:val="a3"/>
              <w:spacing w:before="0" w:beforeAutospacing="0" w:after="0" w:afterAutospacing="0"/>
              <w:jc w:val="center"/>
              <w:rPr>
                <w:sz w:val="20"/>
                <w:szCs w:val="20"/>
              </w:rPr>
            </w:pPr>
            <w:r>
              <w:rPr>
                <w:sz w:val="15"/>
                <w:szCs w:val="15"/>
              </w:rPr>
              <w:t>​</w:t>
            </w:r>
          </w:p>
        </w:tc>
        <w:tc>
          <w:tcPr>
            <w:tcW w:w="504" w:type="pct"/>
            <w:shd w:val="clear" w:color="auto" w:fill="CCEEFF"/>
            <w:noWrap/>
            <w:tcMar>
              <w:top w:w="0" w:type="dxa"/>
              <w:left w:w="0" w:type="dxa"/>
              <w:bottom w:w="0" w:type="dxa"/>
              <w:right w:w="0" w:type="dxa"/>
            </w:tcMar>
            <w:vAlign w:val="bottom"/>
            <w:hideMark/>
          </w:tcPr>
          <w:p w14:paraId="29119EE6" w14:textId="77777777" w:rsidR="00000000" w:rsidRDefault="00943B5A">
            <w:pPr>
              <w:pStyle w:val="a3"/>
              <w:spacing w:before="0" w:beforeAutospacing="0" w:after="0" w:afterAutospacing="0"/>
              <w:ind w:right="50"/>
              <w:jc w:val="right"/>
              <w:rPr>
                <w:sz w:val="14"/>
                <w:szCs w:val="14"/>
              </w:rPr>
            </w:pPr>
            <w:r>
              <w:rPr>
                <w:sz w:val="15"/>
                <w:szCs w:val="15"/>
              </w:rPr>
              <w:t>—</w:t>
            </w:r>
          </w:p>
        </w:tc>
        <w:tc>
          <w:tcPr>
            <w:tcW w:w="127" w:type="pct"/>
            <w:shd w:val="clear" w:color="auto" w:fill="CCEEFF"/>
            <w:noWrap/>
            <w:tcMar>
              <w:top w:w="0" w:type="dxa"/>
              <w:left w:w="0" w:type="dxa"/>
              <w:bottom w:w="0" w:type="dxa"/>
              <w:right w:w="0" w:type="dxa"/>
            </w:tcMar>
            <w:vAlign w:val="bottom"/>
            <w:hideMark/>
          </w:tcPr>
          <w:p w14:paraId="2409AB1C" w14:textId="77777777" w:rsidR="00000000" w:rsidRDefault="00943B5A">
            <w:pPr>
              <w:pStyle w:val="a3"/>
              <w:spacing w:before="0" w:beforeAutospacing="0" w:after="0" w:afterAutospacing="0"/>
              <w:rPr>
                <w:sz w:val="20"/>
                <w:szCs w:val="20"/>
              </w:rPr>
            </w:pPr>
            <w:r>
              <w:rPr>
                <w:sz w:val="15"/>
                <w:szCs w:val="15"/>
              </w:rPr>
              <w:t>​</w:t>
            </w:r>
          </w:p>
        </w:tc>
        <w:tc>
          <w:tcPr>
            <w:tcW w:w="85" w:type="pct"/>
            <w:shd w:val="clear" w:color="auto" w:fill="CCEEFF"/>
            <w:noWrap/>
            <w:tcMar>
              <w:top w:w="0" w:type="dxa"/>
              <w:left w:w="0" w:type="dxa"/>
              <w:bottom w:w="0" w:type="dxa"/>
              <w:right w:w="0" w:type="dxa"/>
            </w:tcMar>
            <w:vAlign w:val="bottom"/>
            <w:hideMark/>
          </w:tcPr>
          <w:p w14:paraId="21F60493" w14:textId="77777777" w:rsidR="00000000" w:rsidRDefault="00943B5A">
            <w:pPr>
              <w:pStyle w:val="a3"/>
              <w:spacing w:before="0" w:beforeAutospacing="0" w:after="0" w:afterAutospacing="0"/>
              <w:jc w:val="center"/>
              <w:rPr>
                <w:sz w:val="20"/>
                <w:szCs w:val="20"/>
              </w:rPr>
            </w:pPr>
            <w:r>
              <w:rPr>
                <w:sz w:val="15"/>
                <w:szCs w:val="15"/>
              </w:rPr>
              <w:t>​</w:t>
            </w:r>
          </w:p>
        </w:tc>
        <w:tc>
          <w:tcPr>
            <w:tcW w:w="503" w:type="pct"/>
            <w:shd w:val="clear" w:color="auto" w:fill="CCEEFF"/>
            <w:noWrap/>
            <w:tcMar>
              <w:top w:w="0" w:type="dxa"/>
              <w:left w:w="0" w:type="dxa"/>
              <w:bottom w:w="0" w:type="dxa"/>
              <w:right w:w="0" w:type="dxa"/>
            </w:tcMar>
            <w:vAlign w:val="bottom"/>
            <w:hideMark/>
          </w:tcPr>
          <w:p w14:paraId="761A461A" w14:textId="77777777" w:rsidR="00000000" w:rsidRDefault="00943B5A">
            <w:pPr>
              <w:pStyle w:val="a3"/>
              <w:spacing w:before="0" w:beforeAutospacing="0" w:after="0" w:afterAutospacing="0"/>
              <w:ind w:right="50"/>
              <w:jc w:val="right"/>
              <w:rPr>
                <w:sz w:val="14"/>
                <w:szCs w:val="14"/>
              </w:rPr>
            </w:pPr>
            <w:r>
              <w:rPr>
                <w:sz w:val="15"/>
                <w:szCs w:val="15"/>
              </w:rPr>
              <w:t>15,464</w:t>
            </w:r>
          </w:p>
        </w:tc>
      </w:tr>
      <w:tr w:rsidR="00000000" w14:paraId="16516BFE" w14:textId="77777777">
        <w:trPr>
          <w:divId w:val="1665236344"/>
        </w:trPr>
        <w:tc>
          <w:tcPr>
            <w:tcW w:w="3563" w:type="pct"/>
            <w:tcMar>
              <w:top w:w="0" w:type="dxa"/>
              <w:left w:w="0" w:type="dxa"/>
              <w:bottom w:w="0" w:type="dxa"/>
              <w:right w:w="0" w:type="dxa"/>
            </w:tcMar>
            <w:hideMark/>
          </w:tcPr>
          <w:p w14:paraId="4D22B2A4" w14:textId="77777777" w:rsidR="00000000" w:rsidRDefault="00943B5A">
            <w:pPr>
              <w:pStyle w:val="a3"/>
              <w:spacing w:before="0" w:beforeAutospacing="0" w:after="0" w:afterAutospacing="0"/>
              <w:ind w:left="240"/>
              <w:rPr>
                <w:sz w:val="14"/>
                <w:szCs w:val="14"/>
              </w:rPr>
            </w:pPr>
            <w:r>
              <w:rPr>
                <w:sz w:val="15"/>
                <w:szCs w:val="15"/>
              </w:rPr>
              <w:t>Other</w:t>
            </w:r>
          </w:p>
        </w:tc>
        <w:tc>
          <w:tcPr>
            <w:tcW w:w="127" w:type="pct"/>
            <w:noWrap/>
            <w:tcMar>
              <w:top w:w="0" w:type="dxa"/>
              <w:left w:w="0" w:type="dxa"/>
              <w:bottom w:w="0" w:type="dxa"/>
              <w:right w:w="0" w:type="dxa"/>
            </w:tcMar>
            <w:vAlign w:val="bottom"/>
            <w:hideMark/>
          </w:tcPr>
          <w:p w14:paraId="472C0CDA" w14:textId="77777777" w:rsidR="00000000" w:rsidRDefault="00943B5A">
            <w:pPr>
              <w:pStyle w:val="a3"/>
              <w:spacing w:before="0" w:beforeAutospacing="0" w:after="0" w:afterAutospacing="0"/>
              <w:rPr>
                <w:sz w:val="20"/>
                <w:szCs w:val="20"/>
              </w:rPr>
            </w:pPr>
            <w:r>
              <w:rPr>
                <w:sz w:val="15"/>
                <w:szCs w:val="15"/>
              </w:rPr>
              <w:t>​</w:t>
            </w:r>
          </w:p>
        </w:tc>
        <w:tc>
          <w:tcPr>
            <w:tcW w:w="85" w:type="pct"/>
            <w:noWrap/>
            <w:tcMar>
              <w:top w:w="0" w:type="dxa"/>
              <w:left w:w="0" w:type="dxa"/>
              <w:bottom w:w="0" w:type="dxa"/>
              <w:right w:w="0" w:type="dxa"/>
            </w:tcMar>
            <w:vAlign w:val="bottom"/>
            <w:hideMark/>
          </w:tcPr>
          <w:p w14:paraId="7FF5E7C6" w14:textId="77777777" w:rsidR="00000000" w:rsidRDefault="00943B5A">
            <w:pPr>
              <w:pStyle w:val="a3"/>
              <w:spacing w:before="0" w:beforeAutospacing="0" w:after="0" w:afterAutospacing="0"/>
              <w:jc w:val="center"/>
              <w:rPr>
                <w:sz w:val="20"/>
                <w:szCs w:val="20"/>
              </w:rPr>
            </w:pPr>
            <w:r>
              <w:rPr>
                <w:sz w:val="15"/>
                <w:szCs w:val="15"/>
              </w:rPr>
              <w:t>​</w:t>
            </w:r>
          </w:p>
        </w:tc>
        <w:tc>
          <w:tcPr>
            <w:tcW w:w="504" w:type="pct"/>
            <w:noWrap/>
            <w:tcMar>
              <w:top w:w="0" w:type="dxa"/>
              <w:left w:w="0" w:type="dxa"/>
              <w:bottom w:w="0" w:type="dxa"/>
              <w:right w:w="0" w:type="dxa"/>
            </w:tcMar>
            <w:vAlign w:val="bottom"/>
            <w:hideMark/>
          </w:tcPr>
          <w:p w14:paraId="17C99C4E" w14:textId="77777777" w:rsidR="00000000" w:rsidRDefault="00943B5A">
            <w:pPr>
              <w:pStyle w:val="a3"/>
              <w:spacing w:before="0" w:beforeAutospacing="0" w:after="0" w:afterAutospacing="0"/>
              <w:ind w:right="50"/>
              <w:jc w:val="right"/>
              <w:rPr>
                <w:sz w:val="14"/>
                <w:szCs w:val="14"/>
              </w:rPr>
            </w:pPr>
            <w:r>
              <w:rPr>
                <w:sz w:val="15"/>
                <w:szCs w:val="15"/>
              </w:rPr>
              <w:t>46</w:t>
            </w:r>
          </w:p>
        </w:tc>
        <w:tc>
          <w:tcPr>
            <w:tcW w:w="127" w:type="pct"/>
            <w:noWrap/>
            <w:tcMar>
              <w:top w:w="0" w:type="dxa"/>
              <w:left w:w="0" w:type="dxa"/>
              <w:bottom w:w="0" w:type="dxa"/>
              <w:right w:w="0" w:type="dxa"/>
            </w:tcMar>
            <w:vAlign w:val="bottom"/>
            <w:hideMark/>
          </w:tcPr>
          <w:p w14:paraId="2C7E1C1A" w14:textId="77777777" w:rsidR="00000000" w:rsidRDefault="00943B5A">
            <w:pPr>
              <w:pStyle w:val="a3"/>
              <w:spacing w:before="0" w:beforeAutospacing="0" w:after="0" w:afterAutospacing="0"/>
              <w:rPr>
                <w:sz w:val="20"/>
                <w:szCs w:val="20"/>
              </w:rPr>
            </w:pPr>
            <w:r>
              <w:rPr>
                <w:sz w:val="15"/>
                <w:szCs w:val="15"/>
              </w:rPr>
              <w:t>​</w:t>
            </w:r>
          </w:p>
        </w:tc>
        <w:tc>
          <w:tcPr>
            <w:tcW w:w="85" w:type="pct"/>
            <w:noWrap/>
            <w:tcMar>
              <w:top w:w="0" w:type="dxa"/>
              <w:left w:w="0" w:type="dxa"/>
              <w:bottom w:w="0" w:type="dxa"/>
              <w:right w:w="0" w:type="dxa"/>
            </w:tcMar>
            <w:vAlign w:val="bottom"/>
            <w:hideMark/>
          </w:tcPr>
          <w:p w14:paraId="7D08DB06" w14:textId="77777777" w:rsidR="00000000" w:rsidRDefault="00943B5A">
            <w:pPr>
              <w:pStyle w:val="a3"/>
              <w:spacing w:before="0" w:beforeAutospacing="0" w:after="0" w:afterAutospacing="0"/>
              <w:jc w:val="center"/>
              <w:rPr>
                <w:sz w:val="20"/>
                <w:szCs w:val="20"/>
              </w:rPr>
            </w:pPr>
            <w:r>
              <w:rPr>
                <w:sz w:val="15"/>
                <w:szCs w:val="15"/>
              </w:rPr>
              <w:t>​</w:t>
            </w:r>
          </w:p>
        </w:tc>
        <w:tc>
          <w:tcPr>
            <w:tcW w:w="503" w:type="pct"/>
            <w:noWrap/>
            <w:tcMar>
              <w:top w:w="0" w:type="dxa"/>
              <w:left w:w="0" w:type="dxa"/>
              <w:bottom w:w="0" w:type="dxa"/>
              <w:right w:w="0" w:type="dxa"/>
            </w:tcMar>
            <w:vAlign w:val="bottom"/>
            <w:hideMark/>
          </w:tcPr>
          <w:p w14:paraId="57C75D41" w14:textId="77777777" w:rsidR="00000000" w:rsidRDefault="00943B5A">
            <w:pPr>
              <w:pStyle w:val="a3"/>
              <w:spacing w:before="0" w:beforeAutospacing="0" w:after="0" w:afterAutospacing="0"/>
              <w:ind w:right="50"/>
              <w:jc w:val="right"/>
              <w:rPr>
                <w:sz w:val="14"/>
                <w:szCs w:val="14"/>
              </w:rPr>
            </w:pPr>
            <w:r>
              <w:rPr>
                <w:sz w:val="15"/>
                <w:szCs w:val="15"/>
              </w:rPr>
              <w:t>9</w:t>
            </w:r>
          </w:p>
        </w:tc>
      </w:tr>
      <w:tr w:rsidR="00000000" w14:paraId="556C7944" w14:textId="77777777">
        <w:trPr>
          <w:divId w:val="1665236344"/>
        </w:trPr>
        <w:tc>
          <w:tcPr>
            <w:tcW w:w="3563" w:type="pct"/>
            <w:shd w:val="clear" w:color="auto" w:fill="CCEEFF"/>
            <w:tcMar>
              <w:top w:w="0" w:type="dxa"/>
              <w:left w:w="0" w:type="dxa"/>
              <w:bottom w:w="0" w:type="dxa"/>
              <w:right w:w="0" w:type="dxa"/>
            </w:tcMar>
            <w:hideMark/>
          </w:tcPr>
          <w:p w14:paraId="4CA8BFE5" w14:textId="77777777" w:rsidR="00000000" w:rsidRDefault="00943B5A">
            <w:pPr>
              <w:pStyle w:val="a3"/>
              <w:spacing w:before="0" w:beforeAutospacing="0" w:after="0" w:afterAutospacing="0"/>
              <w:ind w:left="240"/>
              <w:rPr>
                <w:sz w:val="14"/>
                <w:szCs w:val="14"/>
              </w:rPr>
            </w:pPr>
            <w:r>
              <w:rPr>
                <w:sz w:val="15"/>
                <w:szCs w:val="15"/>
              </w:rPr>
              <w:t>Changes in operating assets and liabilities:</w:t>
            </w:r>
          </w:p>
        </w:tc>
        <w:tc>
          <w:tcPr>
            <w:tcW w:w="127" w:type="pct"/>
            <w:shd w:val="clear" w:color="auto" w:fill="CCEEFF"/>
            <w:noWrap/>
            <w:tcMar>
              <w:top w:w="0" w:type="dxa"/>
              <w:left w:w="0" w:type="dxa"/>
              <w:bottom w:w="0" w:type="dxa"/>
              <w:right w:w="0" w:type="dxa"/>
            </w:tcMar>
            <w:vAlign w:val="bottom"/>
            <w:hideMark/>
          </w:tcPr>
          <w:p w14:paraId="00D69F1E" w14:textId="77777777" w:rsidR="00000000" w:rsidRDefault="00943B5A">
            <w:pPr>
              <w:pStyle w:val="a3"/>
              <w:spacing w:before="0" w:beforeAutospacing="0" w:after="0" w:afterAutospacing="0"/>
              <w:rPr>
                <w:sz w:val="20"/>
                <w:szCs w:val="20"/>
              </w:rPr>
            </w:pPr>
            <w:r>
              <w:rPr>
                <w:sz w:val="15"/>
                <w:szCs w:val="15"/>
              </w:rPr>
              <w:t>​</w:t>
            </w:r>
          </w:p>
        </w:tc>
        <w:tc>
          <w:tcPr>
            <w:tcW w:w="85" w:type="pct"/>
            <w:shd w:val="clear" w:color="auto" w:fill="CCEEFF"/>
            <w:noWrap/>
            <w:tcMar>
              <w:top w:w="0" w:type="dxa"/>
              <w:left w:w="0" w:type="dxa"/>
              <w:bottom w:w="0" w:type="dxa"/>
              <w:right w:w="0" w:type="dxa"/>
            </w:tcMar>
            <w:vAlign w:val="bottom"/>
            <w:hideMark/>
          </w:tcPr>
          <w:p w14:paraId="44A2FD18" w14:textId="77777777" w:rsidR="00000000" w:rsidRDefault="00943B5A">
            <w:pPr>
              <w:pStyle w:val="a3"/>
              <w:spacing w:before="0" w:beforeAutospacing="0" w:after="0" w:afterAutospacing="0"/>
              <w:jc w:val="center"/>
              <w:rPr>
                <w:sz w:val="20"/>
                <w:szCs w:val="20"/>
              </w:rPr>
            </w:pPr>
            <w:r>
              <w:rPr>
                <w:sz w:val="15"/>
                <w:szCs w:val="15"/>
              </w:rPr>
              <w:t>​</w:t>
            </w:r>
          </w:p>
        </w:tc>
        <w:tc>
          <w:tcPr>
            <w:tcW w:w="504" w:type="pct"/>
            <w:shd w:val="clear" w:color="auto" w:fill="CCEEFF"/>
            <w:noWrap/>
            <w:tcMar>
              <w:top w:w="0" w:type="dxa"/>
              <w:left w:w="0" w:type="dxa"/>
              <w:bottom w:w="0" w:type="dxa"/>
              <w:right w:w="0" w:type="dxa"/>
            </w:tcMar>
            <w:vAlign w:val="bottom"/>
            <w:hideMark/>
          </w:tcPr>
          <w:p w14:paraId="3BD4483A" w14:textId="77777777" w:rsidR="00000000" w:rsidRDefault="00943B5A">
            <w:pPr>
              <w:pStyle w:val="a3"/>
              <w:spacing w:before="0" w:beforeAutospacing="0" w:after="0" w:afterAutospacing="0"/>
              <w:jc w:val="right"/>
              <w:rPr>
                <w:sz w:val="20"/>
                <w:szCs w:val="20"/>
              </w:rPr>
            </w:pPr>
            <w:r>
              <w:rPr>
                <w:sz w:val="15"/>
                <w:szCs w:val="15"/>
              </w:rPr>
              <w:t>​</w:t>
            </w:r>
          </w:p>
        </w:tc>
        <w:tc>
          <w:tcPr>
            <w:tcW w:w="127" w:type="pct"/>
            <w:shd w:val="clear" w:color="auto" w:fill="CCEEFF"/>
            <w:noWrap/>
            <w:tcMar>
              <w:top w:w="0" w:type="dxa"/>
              <w:left w:w="0" w:type="dxa"/>
              <w:bottom w:w="0" w:type="dxa"/>
              <w:right w:w="0" w:type="dxa"/>
            </w:tcMar>
            <w:vAlign w:val="bottom"/>
            <w:hideMark/>
          </w:tcPr>
          <w:p w14:paraId="59E3BB73" w14:textId="77777777" w:rsidR="00000000" w:rsidRDefault="00943B5A">
            <w:pPr>
              <w:pStyle w:val="a3"/>
              <w:spacing w:before="0" w:beforeAutospacing="0" w:after="0" w:afterAutospacing="0"/>
              <w:rPr>
                <w:sz w:val="20"/>
                <w:szCs w:val="20"/>
              </w:rPr>
            </w:pPr>
            <w:r>
              <w:rPr>
                <w:sz w:val="15"/>
                <w:szCs w:val="15"/>
              </w:rPr>
              <w:t>​</w:t>
            </w:r>
          </w:p>
        </w:tc>
        <w:tc>
          <w:tcPr>
            <w:tcW w:w="85" w:type="pct"/>
            <w:shd w:val="clear" w:color="auto" w:fill="CCEEFF"/>
            <w:noWrap/>
            <w:tcMar>
              <w:top w:w="0" w:type="dxa"/>
              <w:left w:w="0" w:type="dxa"/>
              <w:bottom w:w="0" w:type="dxa"/>
              <w:right w:w="0" w:type="dxa"/>
            </w:tcMar>
            <w:vAlign w:val="bottom"/>
            <w:hideMark/>
          </w:tcPr>
          <w:p w14:paraId="109B1794" w14:textId="77777777" w:rsidR="00000000" w:rsidRDefault="00943B5A">
            <w:pPr>
              <w:pStyle w:val="a3"/>
              <w:spacing w:before="0" w:beforeAutospacing="0" w:after="0" w:afterAutospacing="0"/>
              <w:jc w:val="center"/>
              <w:rPr>
                <w:sz w:val="20"/>
                <w:szCs w:val="20"/>
              </w:rPr>
            </w:pPr>
            <w:r>
              <w:rPr>
                <w:sz w:val="15"/>
                <w:szCs w:val="15"/>
              </w:rPr>
              <w:t>​</w:t>
            </w:r>
          </w:p>
        </w:tc>
        <w:tc>
          <w:tcPr>
            <w:tcW w:w="503" w:type="pct"/>
            <w:shd w:val="clear" w:color="auto" w:fill="CCEEFF"/>
            <w:noWrap/>
            <w:tcMar>
              <w:top w:w="0" w:type="dxa"/>
              <w:left w:w="0" w:type="dxa"/>
              <w:bottom w:w="0" w:type="dxa"/>
              <w:right w:w="0" w:type="dxa"/>
            </w:tcMar>
            <w:vAlign w:val="bottom"/>
            <w:hideMark/>
          </w:tcPr>
          <w:p w14:paraId="28E4325A" w14:textId="77777777" w:rsidR="00000000" w:rsidRDefault="00943B5A">
            <w:pPr>
              <w:pStyle w:val="a3"/>
              <w:spacing w:before="0" w:beforeAutospacing="0" w:after="0" w:afterAutospacing="0"/>
              <w:rPr>
                <w:sz w:val="20"/>
                <w:szCs w:val="20"/>
              </w:rPr>
            </w:pPr>
            <w:r>
              <w:rPr>
                <w:sz w:val="15"/>
                <w:szCs w:val="15"/>
              </w:rPr>
              <w:t>​</w:t>
            </w:r>
          </w:p>
        </w:tc>
      </w:tr>
      <w:tr w:rsidR="00000000" w14:paraId="3F292045" w14:textId="77777777">
        <w:trPr>
          <w:divId w:val="1665236344"/>
        </w:trPr>
        <w:tc>
          <w:tcPr>
            <w:tcW w:w="3563" w:type="pct"/>
            <w:tcMar>
              <w:top w:w="0" w:type="dxa"/>
              <w:left w:w="0" w:type="dxa"/>
              <w:bottom w:w="0" w:type="dxa"/>
              <w:right w:w="0" w:type="dxa"/>
            </w:tcMar>
            <w:hideMark/>
          </w:tcPr>
          <w:p w14:paraId="3D7505FD" w14:textId="77777777" w:rsidR="00000000" w:rsidRDefault="00943B5A">
            <w:pPr>
              <w:pStyle w:val="a3"/>
              <w:spacing w:before="0" w:beforeAutospacing="0" w:after="0" w:afterAutospacing="0"/>
              <w:ind w:left="360"/>
              <w:rPr>
                <w:sz w:val="14"/>
                <w:szCs w:val="14"/>
              </w:rPr>
            </w:pPr>
            <w:r>
              <w:rPr>
                <w:sz w:val="15"/>
                <w:szCs w:val="15"/>
              </w:rPr>
              <w:t xml:space="preserve">Receivables from collaborative and licensing arrangements </w:t>
            </w:r>
          </w:p>
        </w:tc>
        <w:tc>
          <w:tcPr>
            <w:tcW w:w="127" w:type="pct"/>
            <w:noWrap/>
            <w:tcMar>
              <w:top w:w="0" w:type="dxa"/>
              <w:left w:w="0" w:type="dxa"/>
              <w:bottom w:w="0" w:type="dxa"/>
              <w:right w:w="0" w:type="dxa"/>
            </w:tcMar>
            <w:vAlign w:val="bottom"/>
            <w:hideMark/>
          </w:tcPr>
          <w:p w14:paraId="4D737E0C" w14:textId="77777777" w:rsidR="00000000" w:rsidRDefault="00943B5A">
            <w:pPr>
              <w:pStyle w:val="a3"/>
              <w:spacing w:before="0" w:beforeAutospacing="0" w:after="0" w:afterAutospacing="0"/>
              <w:rPr>
                <w:sz w:val="20"/>
                <w:szCs w:val="20"/>
              </w:rPr>
            </w:pPr>
            <w:r>
              <w:rPr>
                <w:sz w:val="15"/>
                <w:szCs w:val="15"/>
              </w:rPr>
              <w:t>​</w:t>
            </w:r>
          </w:p>
        </w:tc>
        <w:tc>
          <w:tcPr>
            <w:tcW w:w="85" w:type="pct"/>
            <w:noWrap/>
            <w:tcMar>
              <w:top w:w="0" w:type="dxa"/>
              <w:left w:w="0" w:type="dxa"/>
              <w:bottom w:w="0" w:type="dxa"/>
              <w:right w:w="0" w:type="dxa"/>
            </w:tcMar>
            <w:vAlign w:val="bottom"/>
            <w:hideMark/>
          </w:tcPr>
          <w:p w14:paraId="62B7629B" w14:textId="77777777" w:rsidR="00000000" w:rsidRDefault="00943B5A">
            <w:pPr>
              <w:pStyle w:val="a3"/>
              <w:spacing w:before="0" w:beforeAutospacing="0" w:after="0" w:afterAutospacing="0"/>
              <w:jc w:val="center"/>
              <w:rPr>
                <w:sz w:val="14"/>
                <w:szCs w:val="14"/>
              </w:rPr>
            </w:pPr>
            <w:r>
              <w:rPr>
                <w:sz w:val="15"/>
                <w:szCs w:val="15"/>
              </w:rPr>
              <w:t> </w:t>
            </w:r>
          </w:p>
        </w:tc>
        <w:tc>
          <w:tcPr>
            <w:tcW w:w="504" w:type="pct"/>
            <w:noWrap/>
            <w:tcMar>
              <w:top w:w="0" w:type="dxa"/>
              <w:left w:w="0" w:type="dxa"/>
              <w:bottom w:w="0" w:type="dxa"/>
              <w:right w:w="0" w:type="dxa"/>
            </w:tcMar>
            <w:vAlign w:val="bottom"/>
            <w:hideMark/>
          </w:tcPr>
          <w:p w14:paraId="304EC2C1" w14:textId="77777777" w:rsidR="00000000" w:rsidRDefault="00943B5A">
            <w:pPr>
              <w:pStyle w:val="a3"/>
              <w:spacing w:before="0" w:beforeAutospacing="0" w:after="0" w:afterAutospacing="0"/>
              <w:ind w:right="50"/>
              <w:jc w:val="right"/>
              <w:rPr>
                <w:sz w:val="14"/>
                <w:szCs w:val="14"/>
              </w:rPr>
            </w:pPr>
            <w:r>
              <w:rPr>
                <w:sz w:val="15"/>
                <w:szCs w:val="15"/>
              </w:rPr>
              <w:t>3,953</w:t>
            </w:r>
          </w:p>
        </w:tc>
        <w:tc>
          <w:tcPr>
            <w:tcW w:w="127" w:type="pct"/>
            <w:noWrap/>
            <w:tcMar>
              <w:top w:w="0" w:type="dxa"/>
              <w:left w:w="0" w:type="dxa"/>
              <w:bottom w:w="0" w:type="dxa"/>
              <w:right w:w="0" w:type="dxa"/>
            </w:tcMar>
            <w:vAlign w:val="bottom"/>
            <w:hideMark/>
          </w:tcPr>
          <w:p w14:paraId="589235E9" w14:textId="77777777" w:rsidR="00000000" w:rsidRDefault="00943B5A">
            <w:pPr>
              <w:pStyle w:val="a3"/>
              <w:spacing w:before="0" w:beforeAutospacing="0" w:after="0" w:afterAutospacing="0"/>
              <w:rPr>
                <w:sz w:val="20"/>
                <w:szCs w:val="20"/>
              </w:rPr>
            </w:pPr>
            <w:r>
              <w:rPr>
                <w:sz w:val="15"/>
                <w:szCs w:val="15"/>
              </w:rPr>
              <w:t>​</w:t>
            </w:r>
          </w:p>
        </w:tc>
        <w:tc>
          <w:tcPr>
            <w:tcW w:w="85" w:type="pct"/>
            <w:noWrap/>
            <w:tcMar>
              <w:top w:w="0" w:type="dxa"/>
              <w:left w:w="0" w:type="dxa"/>
              <w:bottom w:w="0" w:type="dxa"/>
              <w:right w:w="0" w:type="dxa"/>
            </w:tcMar>
            <w:vAlign w:val="bottom"/>
            <w:hideMark/>
          </w:tcPr>
          <w:p w14:paraId="7C2B16A4" w14:textId="77777777" w:rsidR="00000000" w:rsidRDefault="00943B5A">
            <w:pPr>
              <w:pStyle w:val="a3"/>
              <w:spacing w:before="0" w:beforeAutospacing="0" w:after="0" w:afterAutospacing="0"/>
              <w:jc w:val="center"/>
              <w:rPr>
                <w:sz w:val="14"/>
                <w:szCs w:val="14"/>
              </w:rPr>
            </w:pPr>
            <w:r>
              <w:rPr>
                <w:sz w:val="15"/>
                <w:szCs w:val="15"/>
              </w:rPr>
              <w:t> </w:t>
            </w:r>
          </w:p>
        </w:tc>
        <w:tc>
          <w:tcPr>
            <w:tcW w:w="503" w:type="pct"/>
            <w:noWrap/>
            <w:tcMar>
              <w:top w:w="0" w:type="dxa"/>
              <w:left w:w="0" w:type="dxa"/>
              <w:bottom w:w="0" w:type="dxa"/>
              <w:right w:w="0" w:type="dxa"/>
            </w:tcMar>
            <w:vAlign w:val="bottom"/>
            <w:hideMark/>
          </w:tcPr>
          <w:p w14:paraId="1C107A1B" w14:textId="77777777" w:rsidR="00000000" w:rsidRDefault="00943B5A">
            <w:pPr>
              <w:pStyle w:val="a3"/>
              <w:spacing w:before="0" w:beforeAutospacing="0" w:after="0" w:afterAutospacing="0"/>
              <w:ind w:right="50"/>
              <w:jc w:val="right"/>
              <w:rPr>
                <w:sz w:val="14"/>
                <w:szCs w:val="14"/>
              </w:rPr>
            </w:pPr>
            <w:r>
              <w:rPr>
                <w:sz w:val="15"/>
                <w:szCs w:val="15"/>
              </w:rPr>
              <w:t>6,582</w:t>
            </w:r>
          </w:p>
        </w:tc>
      </w:tr>
      <w:tr w:rsidR="00000000" w14:paraId="2F68C2E7" w14:textId="77777777">
        <w:trPr>
          <w:divId w:val="1665236344"/>
        </w:trPr>
        <w:tc>
          <w:tcPr>
            <w:tcW w:w="3563" w:type="pct"/>
            <w:shd w:val="clear" w:color="auto" w:fill="CCEEFF"/>
            <w:tcMar>
              <w:top w:w="0" w:type="dxa"/>
              <w:left w:w="0" w:type="dxa"/>
              <w:bottom w:w="0" w:type="dxa"/>
              <w:right w:w="0" w:type="dxa"/>
            </w:tcMar>
            <w:hideMark/>
          </w:tcPr>
          <w:p w14:paraId="27C7D554" w14:textId="77777777" w:rsidR="00000000" w:rsidRDefault="00943B5A">
            <w:pPr>
              <w:pStyle w:val="a3"/>
              <w:spacing w:before="0" w:beforeAutospacing="0" w:after="0" w:afterAutospacing="0"/>
              <w:ind w:left="360"/>
              <w:rPr>
                <w:sz w:val="14"/>
                <w:szCs w:val="14"/>
              </w:rPr>
            </w:pPr>
            <w:r>
              <w:rPr>
                <w:sz w:val="15"/>
                <w:szCs w:val="15"/>
              </w:rPr>
              <w:t>Prepaid clinical and development services</w:t>
            </w:r>
          </w:p>
        </w:tc>
        <w:tc>
          <w:tcPr>
            <w:tcW w:w="127" w:type="pct"/>
            <w:shd w:val="clear" w:color="auto" w:fill="CCEEFF"/>
            <w:noWrap/>
            <w:tcMar>
              <w:top w:w="0" w:type="dxa"/>
              <w:left w:w="0" w:type="dxa"/>
              <w:bottom w:w="0" w:type="dxa"/>
              <w:right w:w="0" w:type="dxa"/>
            </w:tcMar>
            <w:vAlign w:val="bottom"/>
            <w:hideMark/>
          </w:tcPr>
          <w:p w14:paraId="384FBE53" w14:textId="77777777" w:rsidR="00000000" w:rsidRDefault="00943B5A">
            <w:pPr>
              <w:pStyle w:val="a3"/>
              <w:spacing w:before="0" w:beforeAutospacing="0" w:after="0" w:afterAutospacing="0"/>
              <w:rPr>
                <w:sz w:val="20"/>
                <w:szCs w:val="20"/>
              </w:rPr>
            </w:pPr>
            <w:r>
              <w:rPr>
                <w:sz w:val="15"/>
                <w:szCs w:val="15"/>
              </w:rPr>
              <w:t>​</w:t>
            </w:r>
          </w:p>
        </w:tc>
        <w:tc>
          <w:tcPr>
            <w:tcW w:w="85" w:type="pct"/>
            <w:shd w:val="clear" w:color="auto" w:fill="CCEEFF"/>
            <w:noWrap/>
            <w:tcMar>
              <w:top w:w="0" w:type="dxa"/>
              <w:left w:w="0" w:type="dxa"/>
              <w:bottom w:w="0" w:type="dxa"/>
              <w:right w:w="0" w:type="dxa"/>
            </w:tcMar>
            <w:vAlign w:val="bottom"/>
            <w:hideMark/>
          </w:tcPr>
          <w:p w14:paraId="66454294" w14:textId="77777777" w:rsidR="00000000" w:rsidRDefault="00943B5A">
            <w:pPr>
              <w:pStyle w:val="a3"/>
              <w:spacing w:before="0" w:beforeAutospacing="0" w:after="0" w:afterAutospacing="0"/>
              <w:jc w:val="center"/>
              <w:rPr>
                <w:sz w:val="20"/>
                <w:szCs w:val="20"/>
              </w:rPr>
            </w:pPr>
            <w:r>
              <w:rPr>
                <w:sz w:val="15"/>
                <w:szCs w:val="15"/>
              </w:rPr>
              <w:t>​</w:t>
            </w:r>
          </w:p>
        </w:tc>
        <w:tc>
          <w:tcPr>
            <w:tcW w:w="504" w:type="pct"/>
            <w:shd w:val="clear" w:color="auto" w:fill="CCEEFF"/>
            <w:noWrap/>
            <w:tcMar>
              <w:top w:w="0" w:type="dxa"/>
              <w:left w:w="0" w:type="dxa"/>
              <w:bottom w:w="0" w:type="dxa"/>
              <w:right w:w="0" w:type="dxa"/>
            </w:tcMar>
            <w:vAlign w:val="bottom"/>
            <w:hideMark/>
          </w:tcPr>
          <w:p w14:paraId="0A180C19" w14:textId="77777777" w:rsidR="00000000" w:rsidRDefault="00943B5A">
            <w:pPr>
              <w:pStyle w:val="a3"/>
              <w:spacing w:before="0" w:beforeAutospacing="0" w:after="0" w:afterAutospacing="0"/>
              <w:ind w:right="50"/>
              <w:jc w:val="right"/>
              <w:rPr>
                <w:sz w:val="14"/>
                <w:szCs w:val="14"/>
              </w:rPr>
            </w:pPr>
            <w:r>
              <w:rPr>
                <w:sz w:val="15"/>
                <w:szCs w:val="15"/>
              </w:rPr>
              <w:t>1,582</w:t>
            </w:r>
          </w:p>
        </w:tc>
        <w:tc>
          <w:tcPr>
            <w:tcW w:w="127" w:type="pct"/>
            <w:shd w:val="clear" w:color="auto" w:fill="CCEEFF"/>
            <w:noWrap/>
            <w:tcMar>
              <w:top w:w="0" w:type="dxa"/>
              <w:left w:w="0" w:type="dxa"/>
              <w:bottom w:w="0" w:type="dxa"/>
              <w:right w:w="0" w:type="dxa"/>
            </w:tcMar>
            <w:vAlign w:val="bottom"/>
            <w:hideMark/>
          </w:tcPr>
          <w:p w14:paraId="5794D6E0" w14:textId="77777777" w:rsidR="00000000" w:rsidRDefault="00943B5A">
            <w:pPr>
              <w:pStyle w:val="a3"/>
              <w:spacing w:before="0" w:beforeAutospacing="0" w:after="0" w:afterAutospacing="0"/>
              <w:rPr>
                <w:sz w:val="20"/>
                <w:szCs w:val="20"/>
              </w:rPr>
            </w:pPr>
            <w:r>
              <w:rPr>
                <w:sz w:val="15"/>
                <w:szCs w:val="15"/>
              </w:rPr>
              <w:t>​</w:t>
            </w:r>
          </w:p>
        </w:tc>
        <w:tc>
          <w:tcPr>
            <w:tcW w:w="85" w:type="pct"/>
            <w:shd w:val="clear" w:color="auto" w:fill="CCEEFF"/>
            <w:noWrap/>
            <w:tcMar>
              <w:top w:w="0" w:type="dxa"/>
              <w:left w:w="0" w:type="dxa"/>
              <w:bottom w:w="0" w:type="dxa"/>
              <w:right w:w="0" w:type="dxa"/>
            </w:tcMar>
            <w:vAlign w:val="bottom"/>
            <w:hideMark/>
          </w:tcPr>
          <w:p w14:paraId="04042745" w14:textId="77777777" w:rsidR="00000000" w:rsidRDefault="00943B5A">
            <w:pPr>
              <w:pStyle w:val="a3"/>
              <w:spacing w:before="0" w:beforeAutospacing="0" w:after="0" w:afterAutospacing="0"/>
              <w:jc w:val="center"/>
              <w:rPr>
                <w:sz w:val="20"/>
                <w:szCs w:val="20"/>
              </w:rPr>
            </w:pPr>
            <w:r>
              <w:rPr>
                <w:sz w:val="15"/>
                <w:szCs w:val="15"/>
              </w:rPr>
              <w:t>​</w:t>
            </w:r>
          </w:p>
        </w:tc>
        <w:tc>
          <w:tcPr>
            <w:tcW w:w="503" w:type="pct"/>
            <w:shd w:val="clear" w:color="auto" w:fill="CCEEFF"/>
            <w:noWrap/>
            <w:tcMar>
              <w:top w:w="0" w:type="dxa"/>
              <w:left w:w="0" w:type="dxa"/>
              <w:bottom w:w="0" w:type="dxa"/>
              <w:right w:w="0" w:type="dxa"/>
            </w:tcMar>
            <w:vAlign w:val="bottom"/>
            <w:hideMark/>
          </w:tcPr>
          <w:p w14:paraId="2E633804" w14:textId="77777777" w:rsidR="00000000" w:rsidRDefault="00943B5A">
            <w:pPr>
              <w:pStyle w:val="a3"/>
              <w:spacing w:before="0" w:beforeAutospacing="0" w:after="0" w:afterAutospacing="0"/>
              <w:ind w:right="50"/>
              <w:jc w:val="right"/>
              <w:rPr>
                <w:sz w:val="14"/>
                <w:szCs w:val="14"/>
              </w:rPr>
            </w:pPr>
            <w:r>
              <w:rPr>
                <w:sz w:val="15"/>
                <w:szCs w:val="15"/>
              </w:rPr>
              <w:t>—</w:t>
            </w:r>
          </w:p>
        </w:tc>
      </w:tr>
      <w:tr w:rsidR="00000000" w14:paraId="43E85D3C" w14:textId="77777777">
        <w:trPr>
          <w:divId w:val="1665236344"/>
        </w:trPr>
        <w:tc>
          <w:tcPr>
            <w:tcW w:w="3563" w:type="pct"/>
            <w:tcMar>
              <w:top w:w="0" w:type="dxa"/>
              <w:left w:w="0" w:type="dxa"/>
              <w:bottom w:w="0" w:type="dxa"/>
              <w:right w:w="0" w:type="dxa"/>
            </w:tcMar>
            <w:hideMark/>
          </w:tcPr>
          <w:p w14:paraId="6109DC67" w14:textId="77777777" w:rsidR="00000000" w:rsidRDefault="00943B5A">
            <w:pPr>
              <w:pStyle w:val="a3"/>
              <w:spacing w:before="0" w:beforeAutospacing="0" w:after="0" w:afterAutospacing="0"/>
              <w:ind w:left="360"/>
              <w:rPr>
                <w:sz w:val="14"/>
                <w:szCs w:val="14"/>
              </w:rPr>
            </w:pPr>
            <w:r>
              <w:rPr>
                <w:sz w:val="15"/>
                <w:szCs w:val="15"/>
              </w:rPr>
              <w:t>Other prepaid and current assets</w:t>
            </w:r>
          </w:p>
        </w:tc>
        <w:tc>
          <w:tcPr>
            <w:tcW w:w="127" w:type="pct"/>
            <w:noWrap/>
            <w:tcMar>
              <w:top w:w="0" w:type="dxa"/>
              <w:left w:w="0" w:type="dxa"/>
              <w:bottom w:w="0" w:type="dxa"/>
              <w:right w:w="0" w:type="dxa"/>
            </w:tcMar>
            <w:vAlign w:val="bottom"/>
            <w:hideMark/>
          </w:tcPr>
          <w:p w14:paraId="52593601" w14:textId="77777777" w:rsidR="00000000" w:rsidRDefault="00943B5A">
            <w:pPr>
              <w:pStyle w:val="a3"/>
              <w:spacing w:before="0" w:beforeAutospacing="0" w:after="0" w:afterAutospacing="0"/>
              <w:rPr>
                <w:sz w:val="20"/>
                <w:szCs w:val="20"/>
              </w:rPr>
            </w:pPr>
            <w:r>
              <w:rPr>
                <w:sz w:val="15"/>
                <w:szCs w:val="15"/>
              </w:rPr>
              <w:t>​</w:t>
            </w:r>
          </w:p>
        </w:tc>
        <w:tc>
          <w:tcPr>
            <w:tcW w:w="85" w:type="pct"/>
            <w:noWrap/>
            <w:tcMar>
              <w:top w:w="0" w:type="dxa"/>
              <w:left w:w="0" w:type="dxa"/>
              <w:bottom w:w="0" w:type="dxa"/>
              <w:right w:w="0" w:type="dxa"/>
            </w:tcMar>
            <w:vAlign w:val="bottom"/>
            <w:hideMark/>
          </w:tcPr>
          <w:p w14:paraId="4379B55B" w14:textId="77777777" w:rsidR="00000000" w:rsidRDefault="00943B5A">
            <w:pPr>
              <w:pStyle w:val="a3"/>
              <w:spacing w:before="0" w:beforeAutospacing="0" w:after="0" w:afterAutospacing="0"/>
              <w:jc w:val="center"/>
              <w:rPr>
                <w:sz w:val="20"/>
                <w:szCs w:val="20"/>
              </w:rPr>
            </w:pPr>
            <w:r>
              <w:rPr>
                <w:sz w:val="15"/>
                <w:szCs w:val="15"/>
              </w:rPr>
              <w:t>​</w:t>
            </w:r>
          </w:p>
        </w:tc>
        <w:tc>
          <w:tcPr>
            <w:tcW w:w="504" w:type="pct"/>
            <w:noWrap/>
            <w:tcMar>
              <w:top w:w="0" w:type="dxa"/>
              <w:left w:w="0" w:type="dxa"/>
              <w:bottom w:w="0" w:type="dxa"/>
              <w:right w:w="0" w:type="dxa"/>
            </w:tcMar>
            <w:vAlign w:val="bottom"/>
            <w:hideMark/>
          </w:tcPr>
          <w:p w14:paraId="2F2F3A9A" w14:textId="77777777" w:rsidR="00000000" w:rsidRDefault="00943B5A">
            <w:pPr>
              <w:pStyle w:val="a3"/>
              <w:spacing w:before="0" w:beforeAutospacing="0" w:after="0" w:afterAutospacing="0"/>
              <w:ind w:right="50"/>
              <w:jc w:val="right"/>
              <w:rPr>
                <w:sz w:val="14"/>
                <w:szCs w:val="14"/>
              </w:rPr>
            </w:pPr>
            <w:r>
              <w:rPr>
                <w:sz w:val="15"/>
                <w:szCs w:val="15"/>
              </w:rPr>
              <w:t>322</w:t>
            </w:r>
          </w:p>
        </w:tc>
        <w:tc>
          <w:tcPr>
            <w:tcW w:w="127" w:type="pct"/>
            <w:noWrap/>
            <w:tcMar>
              <w:top w:w="0" w:type="dxa"/>
              <w:left w:w="0" w:type="dxa"/>
              <w:bottom w:w="0" w:type="dxa"/>
              <w:right w:w="0" w:type="dxa"/>
            </w:tcMar>
            <w:vAlign w:val="bottom"/>
            <w:hideMark/>
          </w:tcPr>
          <w:p w14:paraId="41E7F7EB" w14:textId="77777777" w:rsidR="00000000" w:rsidRDefault="00943B5A">
            <w:pPr>
              <w:pStyle w:val="a3"/>
              <w:spacing w:before="0" w:beforeAutospacing="0" w:after="0" w:afterAutospacing="0"/>
              <w:rPr>
                <w:sz w:val="20"/>
                <w:szCs w:val="20"/>
              </w:rPr>
            </w:pPr>
            <w:r>
              <w:rPr>
                <w:sz w:val="15"/>
                <w:szCs w:val="15"/>
              </w:rPr>
              <w:t>​</w:t>
            </w:r>
          </w:p>
        </w:tc>
        <w:tc>
          <w:tcPr>
            <w:tcW w:w="85" w:type="pct"/>
            <w:noWrap/>
            <w:tcMar>
              <w:top w:w="0" w:type="dxa"/>
              <w:left w:w="0" w:type="dxa"/>
              <w:bottom w:w="0" w:type="dxa"/>
              <w:right w:w="0" w:type="dxa"/>
            </w:tcMar>
            <w:vAlign w:val="bottom"/>
            <w:hideMark/>
          </w:tcPr>
          <w:p w14:paraId="7B1EC144" w14:textId="77777777" w:rsidR="00000000" w:rsidRDefault="00943B5A">
            <w:pPr>
              <w:pStyle w:val="a3"/>
              <w:spacing w:before="0" w:beforeAutospacing="0" w:after="0" w:afterAutospacing="0"/>
              <w:jc w:val="center"/>
              <w:rPr>
                <w:sz w:val="20"/>
                <w:szCs w:val="20"/>
              </w:rPr>
            </w:pPr>
            <w:r>
              <w:rPr>
                <w:sz w:val="15"/>
                <w:szCs w:val="15"/>
              </w:rPr>
              <w:t>​</w:t>
            </w:r>
          </w:p>
        </w:tc>
        <w:tc>
          <w:tcPr>
            <w:tcW w:w="503" w:type="pct"/>
            <w:noWrap/>
            <w:tcMar>
              <w:top w:w="0" w:type="dxa"/>
              <w:left w:w="0" w:type="dxa"/>
              <w:bottom w:w="0" w:type="dxa"/>
              <w:right w:w="0" w:type="dxa"/>
            </w:tcMar>
            <w:vAlign w:val="bottom"/>
            <w:hideMark/>
          </w:tcPr>
          <w:p w14:paraId="65E9582B" w14:textId="77777777" w:rsidR="00000000" w:rsidRDefault="00943B5A">
            <w:pPr>
              <w:pStyle w:val="a3"/>
              <w:spacing w:before="0" w:beforeAutospacing="0" w:after="0" w:afterAutospacing="0"/>
              <w:ind w:right="50"/>
              <w:jc w:val="right"/>
              <w:rPr>
                <w:sz w:val="14"/>
                <w:szCs w:val="14"/>
              </w:rPr>
            </w:pPr>
            <w:r>
              <w:rPr>
                <w:sz w:val="15"/>
                <w:szCs w:val="15"/>
              </w:rPr>
              <w:t>1,592</w:t>
            </w:r>
          </w:p>
        </w:tc>
      </w:tr>
      <w:tr w:rsidR="00000000" w14:paraId="16E38C17" w14:textId="77777777">
        <w:trPr>
          <w:divId w:val="1665236344"/>
        </w:trPr>
        <w:tc>
          <w:tcPr>
            <w:tcW w:w="3563" w:type="pct"/>
            <w:shd w:val="clear" w:color="auto" w:fill="CCEEFF"/>
            <w:tcMar>
              <w:top w:w="0" w:type="dxa"/>
              <w:left w:w="0" w:type="dxa"/>
              <w:bottom w:w="0" w:type="dxa"/>
              <w:right w:w="0" w:type="dxa"/>
            </w:tcMar>
            <w:vAlign w:val="bottom"/>
            <w:hideMark/>
          </w:tcPr>
          <w:p w14:paraId="444DAB0D" w14:textId="77777777" w:rsidR="00000000" w:rsidRDefault="00943B5A">
            <w:pPr>
              <w:pStyle w:val="a3"/>
              <w:spacing w:before="0" w:beforeAutospacing="0" w:after="0" w:afterAutospacing="0"/>
              <w:ind w:left="360"/>
              <w:rPr>
                <w:sz w:val="14"/>
                <w:szCs w:val="14"/>
              </w:rPr>
            </w:pPr>
            <w:r>
              <w:rPr>
                <w:sz w:val="15"/>
                <w:szCs w:val="15"/>
              </w:rPr>
              <w:t>Other assets</w:t>
            </w:r>
          </w:p>
        </w:tc>
        <w:tc>
          <w:tcPr>
            <w:tcW w:w="127" w:type="pct"/>
            <w:shd w:val="clear" w:color="auto" w:fill="CCEEFF"/>
            <w:noWrap/>
            <w:tcMar>
              <w:top w:w="0" w:type="dxa"/>
              <w:left w:w="0" w:type="dxa"/>
              <w:bottom w:w="0" w:type="dxa"/>
              <w:right w:w="0" w:type="dxa"/>
            </w:tcMar>
            <w:vAlign w:val="bottom"/>
            <w:hideMark/>
          </w:tcPr>
          <w:p w14:paraId="72A7ECE8" w14:textId="77777777" w:rsidR="00000000" w:rsidRDefault="00943B5A">
            <w:pPr>
              <w:pStyle w:val="a3"/>
              <w:spacing w:before="0" w:beforeAutospacing="0" w:after="0" w:afterAutospacing="0"/>
              <w:rPr>
                <w:sz w:val="20"/>
                <w:szCs w:val="20"/>
              </w:rPr>
            </w:pPr>
            <w:r>
              <w:rPr>
                <w:sz w:val="15"/>
                <w:szCs w:val="15"/>
              </w:rPr>
              <w:t>​</w:t>
            </w:r>
          </w:p>
        </w:tc>
        <w:tc>
          <w:tcPr>
            <w:tcW w:w="85" w:type="pct"/>
            <w:shd w:val="clear" w:color="auto" w:fill="CCEEFF"/>
            <w:noWrap/>
            <w:tcMar>
              <w:top w:w="0" w:type="dxa"/>
              <w:left w:w="0" w:type="dxa"/>
              <w:bottom w:w="0" w:type="dxa"/>
              <w:right w:w="0" w:type="dxa"/>
            </w:tcMar>
            <w:vAlign w:val="bottom"/>
            <w:hideMark/>
          </w:tcPr>
          <w:p w14:paraId="2F3882A8" w14:textId="77777777" w:rsidR="00000000" w:rsidRDefault="00943B5A">
            <w:pPr>
              <w:pStyle w:val="a3"/>
              <w:spacing w:before="0" w:beforeAutospacing="0" w:after="0" w:afterAutospacing="0"/>
              <w:jc w:val="center"/>
              <w:rPr>
                <w:sz w:val="20"/>
                <w:szCs w:val="20"/>
              </w:rPr>
            </w:pPr>
            <w:r>
              <w:rPr>
                <w:sz w:val="15"/>
                <w:szCs w:val="15"/>
              </w:rPr>
              <w:t>​</w:t>
            </w:r>
          </w:p>
        </w:tc>
        <w:tc>
          <w:tcPr>
            <w:tcW w:w="504" w:type="pct"/>
            <w:shd w:val="clear" w:color="auto" w:fill="CCEEFF"/>
            <w:noWrap/>
            <w:tcMar>
              <w:top w:w="0" w:type="dxa"/>
              <w:left w:w="0" w:type="dxa"/>
              <w:bottom w:w="0" w:type="dxa"/>
              <w:right w:w="0" w:type="dxa"/>
            </w:tcMar>
            <w:vAlign w:val="bottom"/>
            <w:hideMark/>
          </w:tcPr>
          <w:p w14:paraId="25F942F8" w14:textId="77777777" w:rsidR="00000000" w:rsidRDefault="00943B5A">
            <w:pPr>
              <w:pStyle w:val="a3"/>
              <w:spacing w:before="0" w:beforeAutospacing="0" w:after="0" w:afterAutospacing="0"/>
              <w:ind w:right="50"/>
              <w:jc w:val="right"/>
              <w:rPr>
                <w:sz w:val="14"/>
                <w:szCs w:val="14"/>
              </w:rPr>
            </w:pPr>
            <w:r>
              <w:rPr>
                <w:sz w:val="15"/>
                <w:szCs w:val="15"/>
              </w:rPr>
              <w:t>65</w:t>
            </w:r>
          </w:p>
        </w:tc>
        <w:tc>
          <w:tcPr>
            <w:tcW w:w="127" w:type="pct"/>
            <w:shd w:val="clear" w:color="auto" w:fill="CCEEFF"/>
            <w:noWrap/>
            <w:tcMar>
              <w:top w:w="0" w:type="dxa"/>
              <w:left w:w="0" w:type="dxa"/>
              <w:bottom w:w="0" w:type="dxa"/>
              <w:right w:w="0" w:type="dxa"/>
            </w:tcMar>
            <w:vAlign w:val="bottom"/>
            <w:hideMark/>
          </w:tcPr>
          <w:p w14:paraId="668AF90F" w14:textId="77777777" w:rsidR="00000000" w:rsidRDefault="00943B5A">
            <w:pPr>
              <w:pStyle w:val="a3"/>
              <w:spacing w:before="0" w:beforeAutospacing="0" w:after="0" w:afterAutospacing="0"/>
              <w:rPr>
                <w:sz w:val="20"/>
                <w:szCs w:val="20"/>
              </w:rPr>
            </w:pPr>
            <w:r>
              <w:rPr>
                <w:sz w:val="15"/>
                <w:szCs w:val="15"/>
              </w:rPr>
              <w:t>​</w:t>
            </w:r>
          </w:p>
        </w:tc>
        <w:tc>
          <w:tcPr>
            <w:tcW w:w="85" w:type="pct"/>
            <w:shd w:val="clear" w:color="auto" w:fill="CCEEFF"/>
            <w:noWrap/>
            <w:tcMar>
              <w:top w:w="0" w:type="dxa"/>
              <w:left w:w="0" w:type="dxa"/>
              <w:bottom w:w="0" w:type="dxa"/>
              <w:right w:w="0" w:type="dxa"/>
            </w:tcMar>
            <w:vAlign w:val="bottom"/>
            <w:hideMark/>
          </w:tcPr>
          <w:p w14:paraId="7C81B3E6" w14:textId="77777777" w:rsidR="00000000" w:rsidRDefault="00943B5A">
            <w:pPr>
              <w:pStyle w:val="a3"/>
              <w:spacing w:before="0" w:beforeAutospacing="0" w:after="0" w:afterAutospacing="0"/>
              <w:jc w:val="center"/>
              <w:rPr>
                <w:sz w:val="20"/>
                <w:szCs w:val="20"/>
              </w:rPr>
            </w:pPr>
            <w:r>
              <w:rPr>
                <w:sz w:val="15"/>
                <w:szCs w:val="15"/>
              </w:rPr>
              <w:t>​</w:t>
            </w:r>
          </w:p>
        </w:tc>
        <w:tc>
          <w:tcPr>
            <w:tcW w:w="503" w:type="pct"/>
            <w:shd w:val="clear" w:color="auto" w:fill="CCEEFF"/>
            <w:noWrap/>
            <w:tcMar>
              <w:top w:w="0" w:type="dxa"/>
              <w:left w:w="0" w:type="dxa"/>
              <w:bottom w:w="0" w:type="dxa"/>
              <w:right w:w="0" w:type="dxa"/>
            </w:tcMar>
            <w:vAlign w:val="bottom"/>
            <w:hideMark/>
          </w:tcPr>
          <w:p w14:paraId="16DF7DA3" w14:textId="77777777" w:rsidR="00000000" w:rsidRDefault="00943B5A">
            <w:pPr>
              <w:pStyle w:val="a3"/>
              <w:spacing w:before="0" w:beforeAutospacing="0" w:after="0" w:afterAutospacing="0"/>
              <w:jc w:val="right"/>
              <w:rPr>
                <w:sz w:val="14"/>
                <w:szCs w:val="14"/>
              </w:rPr>
            </w:pPr>
            <w:r>
              <w:rPr>
                <w:sz w:val="15"/>
                <w:szCs w:val="15"/>
              </w:rPr>
              <w:t>(99)</w:t>
            </w:r>
          </w:p>
        </w:tc>
      </w:tr>
      <w:tr w:rsidR="00000000" w14:paraId="28776E46" w14:textId="77777777">
        <w:trPr>
          <w:divId w:val="1665236344"/>
        </w:trPr>
        <w:tc>
          <w:tcPr>
            <w:tcW w:w="3563" w:type="pct"/>
            <w:tcMar>
              <w:top w:w="0" w:type="dxa"/>
              <w:left w:w="0" w:type="dxa"/>
              <w:bottom w:w="0" w:type="dxa"/>
              <w:right w:w="0" w:type="dxa"/>
            </w:tcMar>
            <w:hideMark/>
          </w:tcPr>
          <w:p w14:paraId="328218D6" w14:textId="77777777" w:rsidR="00000000" w:rsidRDefault="00943B5A">
            <w:pPr>
              <w:pStyle w:val="a3"/>
              <w:spacing w:before="0" w:beforeAutospacing="0" w:after="0" w:afterAutospacing="0"/>
              <w:ind w:left="360"/>
              <w:rPr>
                <w:sz w:val="14"/>
                <w:szCs w:val="14"/>
              </w:rPr>
            </w:pPr>
            <w:r>
              <w:rPr>
                <w:sz w:val="15"/>
                <w:szCs w:val="15"/>
              </w:rPr>
              <w:t xml:space="preserve">Accounts payable </w:t>
            </w:r>
          </w:p>
        </w:tc>
        <w:tc>
          <w:tcPr>
            <w:tcW w:w="127" w:type="pct"/>
            <w:noWrap/>
            <w:tcMar>
              <w:top w:w="0" w:type="dxa"/>
              <w:left w:w="0" w:type="dxa"/>
              <w:bottom w:w="0" w:type="dxa"/>
              <w:right w:w="0" w:type="dxa"/>
            </w:tcMar>
            <w:vAlign w:val="bottom"/>
            <w:hideMark/>
          </w:tcPr>
          <w:p w14:paraId="43FF9259" w14:textId="77777777" w:rsidR="00000000" w:rsidRDefault="00943B5A">
            <w:pPr>
              <w:pStyle w:val="a3"/>
              <w:spacing w:before="0" w:beforeAutospacing="0" w:after="0" w:afterAutospacing="0"/>
              <w:rPr>
                <w:sz w:val="20"/>
                <w:szCs w:val="20"/>
              </w:rPr>
            </w:pPr>
            <w:r>
              <w:rPr>
                <w:sz w:val="15"/>
                <w:szCs w:val="15"/>
              </w:rPr>
              <w:t>​</w:t>
            </w:r>
          </w:p>
        </w:tc>
        <w:tc>
          <w:tcPr>
            <w:tcW w:w="85" w:type="pct"/>
            <w:noWrap/>
            <w:tcMar>
              <w:top w:w="0" w:type="dxa"/>
              <w:left w:w="0" w:type="dxa"/>
              <w:bottom w:w="0" w:type="dxa"/>
              <w:right w:w="0" w:type="dxa"/>
            </w:tcMar>
            <w:vAlign w:val="bottom"/>
            <w:hideMark/>
          </w:tcPr>
          <w:p w14:paraId="3E9E3A8C" w14:textId="77777777" w:rsidR="00000000" w:rsidRDefault="00943B5A">
            <w:pPr>
              <w:pStyle w:val="a3"/>
              <w:spacing w:before="0" w:beforeAutospacing="0" w:after="0" w:afterAutospacing="0"/>
              <w:jc w:val="center"/>
              <w:rPr>
                <w:sz w:val="14"/>
                <w:szCs w:val="14"/>
              </w:rPr>
            </w:pPr>
            <w:r>
              <w:rPr>
                <w:sz w:val="15"/>
                <w:szCs w:val="15"/>
              </w:rPr>
              <w:t> </w:t>
            </w:r>
          </w:p>
        </w:tc>
        <w:tc>
          <w:tcPr>
            <w:tcW w:w="504" w:type="pct"/>
            <w:noWrap/>
            <w:tcMar>
              <w:top w:w="0" w:type="dxa"/>
              <w:left w:w="0" w:type="dxa"/>
              <w:bottom w:w="0" w:type="dxa"/>
              <w:right w:w="0" w:type="dxa"/>
            </w:tcMar>
            <w:vAlign w:val="bottom"/>
            <w:hideMark/>
          </w:tcPr>
          <w:p w14:paraId="5738DB02" w14:textId="77777777" w:rsidR="00000000" w:rsidRDefault="00943B5A">
            <w:pPr>
              <w:pStyle w:val="a3"/>
              <w:spacing w:before="0" w:beforeAutospacing="0" w:after="0" w:afterAutospacing="0"/>
              <w:jc w:val="right"/>
              <w:rPr>
                <w:sz w:val="14"/>
                <w:szCs w:val="14"/>
              </w:rPr>
            </w:pPr>
            <w:r>
              <w:rPr>
                <w:sz w:val="15"/>
                <w:szCs w:val="15"/>
              </w:rPr>
              <w:t>(1,073)</w:t>
            </w:r>
          </w:p>
        </w:tc>
        <w:tc>
          <w:tcPr>
            <w:tcW w:w="127" w:type="pct"/>
            <w:noWrap/>
            <w:tcMar>
              <w:top w:w="0" w:type="dxa"/>
              <w:left w:w="0" w:type="dxa"/>
              <w:bottom w:w="0" w:type="dxa"/>
              <w:right w:w="0" w:type="dxa"/>
            </w:tcMar>
            <w:vAlign w:val="bottom"/>
            <w:hideMark/>
          </w:tcPr>
          <w:p w14:paraId="3B36C6E0" w14:textId="77777777" w:rsidR="00000000" w:rsidRDefault="00943B5A">
            <w:pPr>
              <w:pStyle w:val="a3"/>
              <w:spacing w:before="0" w:beforeAutospacing="0" w:after="0" w:afterAutospacing="0"/>
              <w:rPr>
                <w:sz w:val="20"/>
                <w:szCs w:val="20"/>
              </w:rPr>
            </w:pPr>
            <w:r>
              <w:rPr>
                <w:sz w:val="15"/>
                <w:szCs w:val="15"/>
              </w:rPr>
              <w:t>​</w:t>
            </w:r>
          </w:p>
        </w:tc>
        <w:tc>
          <w:tcPr>
            <w:tcW w:w="85" w:type="pct"/>
            <w:noWrap/>
            <w:tcMar>
              <w:top w:w="0" w:type="dxa"/>
              <w:left w:w="0" w:type="dxa"/>
              <w:bottom w:w="0" w:type="dxa"/>
              <w:right w:w="0" w:type="dxa"/>
            </w:tcMar>
            <w:vAlign w:val="bottom"/>
            <w:hideMark/>
          </w:tcPr>
          <w:p w14:paraId="3F784F79" w14:textId="77777777" w:rsidR="00000000" w:rsidRDefault="00943B5A">
            <w:pPr>
              <w:pStyle w:val="a3"/>
              <w:spacing w:before="0" w:beforeAutospacing="0" w:after="0" w:afterAutospacing="0"/>
              <w:jc w:val="center"/>
              <w:rPr>
                <w:sz w:val="14"/>
                <w:szCs w:val="14"/>
              </w:rPr>
            </w:pPr>
            <w:r>
              <w:rPr>
                <w:sz w:val="15"/>
                <w:szCs w:val="15"/>
              </w:rPr>
              <w:t> </w:t>
            </w:r>
          </w:p>
        </w:tc>
        <w:tc>
          <w:tcPr>
            <w:tcW w:w="503" w:type="pct"/>
            <w:noWrap/>
            <w:tcMar>
              <w:top w:w="0" w:type="dxa"/>
              <w:left w:w="0" w:type="dxa"/>
              <w:bottom w:w="0" w:type="dxa"/>
              <w:right w:w="0" w:type="dxa"/>
            </w:tcMar>
            <w:vAlign w:val="bottom"/>
            <w:hideMark/>
          </w:tcPr>
          <w:p w14:paraId="058DB578" w14:textId="77777777" w:rsidR="00000000" w:rsidRDefault="00943B5A">
            <w:pPr>
              <w:pStyle w:val="a3"/>
              <w:spacing w:before="0" w:beforeAutospacing="0" w:after="0" w:afterAutospacing="0"/>
              <w:ind w:right="50"/>
              <w:jc w:val="right"/>
              <w:rPr>
                <w:sz w:val="14"/>
                <w:szCs w:val="14"/>
              </w:rPr>
            </w:pPr>
            <w:r>
              <w:rPr>
                <w:sz w:val="15"/>
                <w:szCs w:val="15"/>
              </w:rPr>
              <w:t>1,154</w:t>
            </w:r>
          </w:p>
        </w:tc>
      </w:tr>
      <w:tr w:rsidR="00000000" w14:paraId="0346C479" w14:textId="77777777">
        <w:trPr>
          <w:divId w:val="1665236344"/>
        </w:trPr>
        <w:tc>
          <w:tcPr>
            <w:tcW w:w="3563" w:type="pct"/>
            <w:shd w:val="clear" w:color="auto" w:fill="CCEEFF"/>
            <w:tcMar>
              <w:top w:w="0" w:type="dxa"/>
              <w:left w:w="0" w:type="dxa"/>
              <w:bottom w:w="0" w:type="dxa"/>
              <w:right w:w="0" w:type="dxa"/>
            </w:tcMar>
            <w:hideMark/>
          </w:tcPr>
          <w:p w14:paraId="08CE3752" w14:textId="77777777" w:rsidR="00000000" w:rsidRDefault="00943B5A">
            <w:pPr>
              <w:pStyle w:val="a3"/>
              <w:spacing w:before="0" w:beforeAutospacing="0" w:after="0" w:afterAutospacing="0"/>
              <w:ind w:left="360"/>
              <w:rPr>
                <w:sz w:val="14"/>
                <w:szCs w:val="14"/>
              </w:rPr>
            </w:pPr>
            <w:r>
              <w:rPr>
                <w:sz w:val="15"/>
                <w:szCs w:val="15"/>
              </w:rPr>
              <w:t xml:space="preserve">Accrued personnel-related expenses, accrued clinical and development expenses, and other accrued liabilities </w:t>
            </w:r>
          </w:p>
        </w:tc>
        <w:tc>
          <w:tcPr>
            <w:tcW w:w="127" w:type="pct"/>
            <w:shd w:val="clear" w:color="auto" w:fill="CCEEFF"/>
            <w:noWrap/>
            <w:tcMar>
              <w:top w:w="0" w:type="dxa"/>
              <w:left w:w="0" w:type="dxa"/>
              <w:bottom w:w="0" w:type="dxa"/>
              <w:right w:w="0" w:type="dxa"/>
            </w:tcMar>
            <w:vAlign w:val="bottom"/>
            <w:hideMark/>
          </w:tcPr>
          <w:p w14:paraId="6A2CE7A1" w14:textId="77777777" w:rsidR="00000000" w:rsidRDefault="00943B5A">
            <w:pPr>
              <w:pStyle w:val="a3"/>
              <w:spacing w:before="0" w:beforeAutospacing="0" w:after="0" w:afterAutospacing="0"/>
              <w:rPr>
                <w:sz w:val="20"/>
                <w:szCs w:val="20"/>
              </w:rPr>
            </w:pPr>
            <w:r>
              <w:rPr>
                <w:sz w:val="15"/>
                <w:szCs w:val="15"/>
              </w:rPr>
              <w:t>​</w:t>
            </w:r>
          </w:p>
        </w:tc>
        <w:tc>
          <w:tcPr>
            <w:tcW w:w="85" w:type="pct"/>
            <w:shd w:val="clear" w:color="auto" w:fill="CCEEFF"/>
            <w:noWrap/>
            <w:tcMar>
              <w:top w:w="0" w:type="dxa"/>
              <w:left w:w="0" w:type="dxa"/>
              <w:bottom w:w="0" w:type="dxa"/>
              <w:right w:w="0" w:type="dxa"/>
            </w:tcMar>
            <w:vAlign w:val="bottom"/>
            <w:hideMark/>
          </w:tcPr>
          <w:p w14:paraId="57BEF716" w14:textId="77777777" w:rsidR="00000000" w:rsidRDefault="00943B5A">
            <w:pPr>
              <w:pStyle w:val="a3"/>
              <w:spacing w:before="0" w:beforeAutospacing="0" w:after="0" w:afterAutospacing="0"/>
              <w:jc w:val="center"/>
              <w:rPr>
                <w:sz w:val="14"/>
                <w:szCs w:val="14"/>
              </w:rPr>
            </w:pPr>
            <w:r>
              <w:rPr>
                <w:sz w:val="15"/>
                <w:szCs w:val="15"/>
              </w:rPr>
              <w:t> </w:t>
            </w:r>
          </w:p>
        </w:tc>
        <w:tc>
          <w:tcPr>
            <w:tcW w:w="504" w:type="pct"/>
            <w:shd w:val="clear" w:color="auto" w:fill="CCEEFF"/>
            <w:noWrap/>
            <w:tcMar>
              <w:top w:w="0" w:type="dxa"/>
              <w:left w:w="0" w:type="dxa"/>
              <w:bottom w:w="0" w:type="dxa"/>
              <w:right w:w="0" w:type="dxa"/>
            </w:tcMar>
            <w:vAlign w:val="bottom"/>
            <w:hideMark/>
          </w:tcPr>
          <w:p w14:paraId="5419DA89" w14:textId="77777777" w:rsidR="00000000" w:rsidRDefault="00943B5A">
            <w:pPr>
              <w:pStyle w:val="a3"/>
              <w:spacing w:before="0" w:beforeAutospacing="0" w:after="0" w:afterAutospacing="0"/>
              <w:jc w:val="right"/>
              <w:rPr>
                <w:sz w:val="14"/>
                <w:szCs w:val="14"/>
              </w:rPr>
            </w:pPr>
            <w:r>
              <w:rPr>
                <w:sz w:val="15"/>
                <w:szCs w:val="15"/>
              </w:rPr>
              <w:t>(17,299)</w:t>
            </w:r>
          </w:p>
        </w:tc>
        <w:tc>
          <w:tcPr>
            <w:tcW w:w="127" w:type="pct"/>
            <w:shd w:val="clear" w:color="auto" w:fill="CCEEFF"/>
            <w:noWrap/>
            <w:tcMar>
              <w:top w:w="0" w:type="dxa"/>
              <w:left w:w="0" w:type="dxa"/>
              <w:bottom w:w="0" w:type="dxa"/>
              <w:right w:w="0" w:type="dxa"/>
            </w:tcMar>
            <w:vAlign w:val="bottom"/>
            <w:hideMark/>
          </w:tcPr>
          <w:p w14:paraId="7EE1A7E9" w14:textId="77777777" w:rsidR="00000000" w:rsidRDefault="00943B5A">
            <w:pPr>
              <w:pStyle w:val="a3"/>
              <w:spacing w:before="0" w:beforeAutospacing="0" w:after="0" w:afterAutospacing="0"/>
              <w:rPr>
                <w:sz w:val="20"/>
                <w:szCs w:val="20"/>
              </w:rPr>
            </w:pPr>
            <w:r>
              <w:rPr>
                <w:sz w:val="15"/>
                <w:szCs w:val="15"/>
              </w:rPr>
              <w:t>​</w:t>
            </w:r>
          </w:p>
        </w:tc>
        <w:tc>
          <w:tcPr>
            <w:tcW w:w="85" w:type="pct"/>
            <w:shd w:val="clear" w:color="auto" w:fill="CCEEFF"/>
            <w:noWrap/>
            <w:tcMar>
              <w:top w:w="0" w:type="dxa"/>
              <w:left w:w="0" w:type="dxa"/>
              <w:bottom w:w="0" w:type="dxa"/>
              <w:right w:w="0" w:type="dxa"/>
            </w:tcMar>
            <w:vAlign w:val="bottom"/>
            <w:hideMark/>
          </w:tcPr>
          <w:p w14:paraId="31F3964C" w14:textId="77777777" w:rsidR="00000000" w:rsidRDefault="00943B5A">
            <w:pPr>
              <w:pStyle w:val="a3"/>
              <w:spacing w:before="0" w:beforeAutospacing="0" w:after="0" w:afterAutospacing="0"/>
              <w:jc w:val="center"/>
              <w:rPr>
                <w:sz w:val="14"/>
                <w:szCs w:val="14"/>
              </w:rPr>
            </w:pPr>
            <w:r>
              <w:rPr>
                <w:sz w:val="15"/>
                <w:szCs w:val="15"/>
              </w:rPr>
              <w:t> </w:t>
            </w:r>
          </w:p>
        </w:tc>
        <w:tc>
          <w:tcPr>
            <w:tcW w:w="503" w:type="pct"/>
            <w:shd w:val="clear" w:color="auto" w:fill="CCEEFF"/>
            <w:noWrap/>
            <w:tcMar>
              <w:top w:w="0" w:type="dxa"/>
              <w:left w:w="0" w:type="dxa"/>
              <w:bottom w:w="0" w:type="dxa"/>
              <w:right w:w="0" w:type="dxa"/>
            </w:tcMar>
            <w:vAlign w:val="bottom"/>
            <w:hideMark/>
          </w:tcPr>
          <w:p w14:paraId="68D9B6CD" w14:textId="77777777" w:rsidR="00000000" w:rsidRDefault="00943B5A">
            <w:pPr>
              <w:pStyle w:val="a3"/>
              <w:spacing w:before="0" w:beforeAutospacing="0" w:after="0" w:afterAutospacing="0"/>
              <w:jc w:val="right"/>
              <w:rPr>
                <w:sz w:val="14"/>
                <w:szCs w:val="14"/>
              </w:rPr>
            </w:pPr>
            <w:r>
              <w:rPr>
                <w:sz w:val="15"/>
                <w:szCs w:val="15"/>
              </w:rPr>
              <w:t>(10,549)</w:t>
            </w:r>
          </w:p>
        </w:tc>
      </w:tr>
      <w:tr w:rsidR="00000000" w14:paraId="0A52DAA2" w14:textId="77777777">
        <w:trPr>
          <w:divId w:val="1665236344"/>
        </w:trPr>
        <w:tc>
          <w:tcPr>
            <w:tcW w:w="3563" w:type="pct"/>
            <w:tcMar>
              <w:top w:w="0" w:type="dxa"/>
              <w:left w:w="0" w:type="dxa"/>
              <w:bottom w:w="0" w:type="dxa"/>
              <w:right w:w="0" w:type="dxa"/>
            </w:tcMar>
            <w:hideMark/>
          </w:tcPr>
          <w:p w14:paraId="4CEBFBF2" w14:textId="77777777" w:rsidR="00000000" w:rsidRDefault="00943B5A">
            <w:pPr>
              <w:pStyle w:val="a3"/>
              <w:spacing w:before="0" w:beforeAutospacing="0" w:after="0" w:afterAutospacing="0"/>
              <w:ind w:left="360"/>
              <w:rPr>
                <w:sz w:val="14"/>
                <w:szCs w:val="14"/>
              </w:rPr>
            </w:pPr>
            <w:r>
              <w:rPr>
                <w:sz w:val="15"/>
                <w:szCs w:val="15"/>
              </w:rPr>
              <w:t>Accrued interest payable</w:t>
            </w:r>
          </w:p>
        </w:tc>
        <w:tc>
          <w:tcPr>
            <w:tcW w:w="127" w:type="pct"/>
            <w:noWrap/>
            <w:tcMar>
              <w:top w:w="0" w:type="dxa"/>
              <w:left w:w="0" w:type="dxa"/>
              <w:bottom w:w="0" w:type="dxa"/>
              <w:right w:w="0" w:type="dxa"/>
            </w:tcMar>
            <w:vAlign w:val="bottom"/>
            <w:hideMark/>
          </w:tcPr>
          <w:p w14:paraId="142D5048" w14:textId="77777777" w:rsidR="00000000" w:rsidRDefault="00943B5A">
            <w:pPr>
              <w:pStyle w:val="a3"/>
              <w:spacing w:before="0" w:beforeAutospacing="0" w:after="0" w:afterAutospacing="0"/>
              <w:rPr>
                <w:sz w:val="20"/>
                <w:szCs w:val="20"/>
              </w:rPr>
            </w:pPr>
            <w:r>
              <w:rPr>
                <w:sz w:val="15"/>
                <w:szCs w:val="15"/>
              </w:rPr>
              <w:t>​</w:t>
            </w:r>
          </w:p>
        </w:tc>
        <w:tc>
          <w:tcPr>
            <w:tcW w:w="85" w:type="pct"/>
            <w:noWrap/>
            <w:tcMar>
              <w:top w:w="0" w:type="dxa"/>
              <w:left w:w="0" w:type="dxa"/>
              <w:bottom w:w="0" w:type="dxa"/>
              <w:right w:w="0" w:type="dxa"/>
            </w:tcMar>
            <w:vAlign w:val="bottom"/>
            <w:hideMark/>
          </w:tcPr>
          <w:p w14:paraId="296D8AB6" w14:textId="77777777" w:rsidR="00000000" w:rsidRDefault="00943B5A">
            <w:pPr>
              <w:pStyle w:val="a3"/>
              <w:spacing w:before="0" w:beforeAutospacing="0" w:after="0" w:afterAutospacing="0"/>
              <w:jc w:val="center"/>
              <w:rPr>
                <w:sz w:val="20"/>
                <w:szCs w:val="20"/>
              </w:rPr>
            </w:pPr>
            <w:r>
              <w:rPr>
                <w:sz w:val="15"/>
                <w:szCs w:val="15"/>
              </w:rPr>
              <w:t>​</w:t>
            </w:r>
          </w:p>
        </w:tc>
        <w:tc>
          <w:tcPr>
            <w:tcW w:w="504" w:type="pct"/>
            <w:noWrap/>
            <w:tcMar>
              <w:top w:w="0" w:type="dxa"/>
              <w:left w:w="0" w:type="dxa"/>
              <w:bottom w:w="0" w:type="dxa"/>
              <w:right w:w="0" w:type="dxa"/>
            </w:tcMar>
            <w:vAlign w:val="bottom"/>
            <w:hideMark/>
          </w:tcPr>
          <w:p w14:paraId="6A6F3691" w14:textId="77777777" w:rsidR="00000000" w:rsidRDefault="00943B5A">
            <w:pPr>
              <w:pStyle w:val="a3"/>
              <w:spacing w:before="0" w:beforeAutospacing="0" w:after="0" w:afterAutospacing="0"/>
              <w:ind w:right="50"/>
              <w:jc w:val="right"/>
              <w:rPr>
                <w:sz w:val="14"/>
                <w:szCs w:val="14"/>
              </w:rPr>
            </w:pPr>
            <w:r>
              <w:rPr>
                <w:sz w:val="15"/>
                <w:szCs w:val="15"/>
              </w:rPr>
              <w:t>1,830</w:t>
            </w:r>
          </w:p>
        </w:tc>
        <w:tc>
          <w:tcPr>
            <w:tcW w:w="127" w:type="pct"/>
            <w:noWrap/>
            <w:tcMar>
              <w:top w:w="0" w:type="dxa"/>
              <w:left w:w="0" w:type="dxa"/>
              <w:bottom w:w="0" w:type="dxa"/>
              <w:right w:w="0" w:type="dxa"/>
            </w:tcMar>
            <w:vAlign w:val="bottom"/>
            <w:hideMark/>
          </w:tcPr>
          <w:p w14:paraId="478D3955" w14:textId="77777777" w:rsidR="00000000" w:rsidRDefault="00943B5A">
            <w:pPr>
              <w:pStyle w:val="a3"/>
              <w:spacing w:before="0" w:beforeAutospacing="0" w:after="0" w:afterAutospacing="0"/>
              <w:rPr>
                <w:sz w:val="20"/>
                <w:szCs w:val="20"/>
              </w:rPr>
            </w:pPr>
            <w:r>
              <w:rPr>
                <w:sz w:val="15"/>
                <w:szCs w:val="15"/>
              </w:rPr>
              <w:t>​</w:t>
            </w:r>
          </w:p>
        </w:tc>
        <w:tc>
          <w:tcPr>
            <w:tcW w:w="85" w:type="pct"/>
            <w:noWrap/>
            <w:tcMar>
              <w:top w:w="0" w:type="dxa"/>
              <w:left w:w="0" w:type="dxa"/>
              <w:bottom w:w="0" w:type="dxa"/>
              <w:right w:w="0" w:type="dxa"/>
            </w:tcMar>
            <w:vAlign w:val="bottom"/>
            <w:hideMark/>
          </w:tcPr>
          <w:p w14:paraId="0FDD57DC" w14:textId="77777777" w:rsidR="00000000" w:rsidRDefault="00943B5A">
            <w:pPr>
              <w:pStyle w:val="a3"/>
              <w:spacing w:before="0" w:beforeAutospacing="0" w:after="0" w:afterAutospacing="0"/>
              <w:jc w:val="center"/>
              <w:rPr>
                <w:sz w:val="20"/>
                <w:szCs w:val="20"/>
              </w:rPr>
            </w:pPr>
            <w:r>
              <w:rPr>
                <w:sz w:val="15"/>
                <w:szCs w:val="15"/>
              </w:rPr>
              <w:t>​</w:t>
            </w:r>
          </w:p>
        </w:tc>
        <w:tc>
          <w:tcPr>
            <w:tcW w:w="503" w:type="pct"/>
            <w:noWrap/>
            <w:tcMar>
              <w:top w:w="0" w:type="dxa"/>
              <w:left w:w="0" w:type="dxa"/>
              <w:bottom w:w="0" w:type="dxa"/>
              <w:right w:w="0" w:type="dxa"/>
            </w:tcMar>
            <w:vAlign w:val="bottom"/>
            <w:hideMark/>
          </w:tcPr>
          <w:p w14:paraId="39804E91" w14:textId="77777777" w:rsidR="00000000" w:rsidRDefault="00943B5A">
            <w:pPr>
              <w:pStyle w:val="a3"/>
              <w:spacing w:before="0" w:beforeAutospacing="0" w:after="0" w:afterAutospacing="0"/>
              <w:ind w:right="50"/>
              <w:jc w:val="right"/>
              <w:rPr>
                <w:sz w:val="14"/>
                <w:szCs w:val="14"/>
              </w:rPr>
            </w:pPr>
            <w:r>
              <w:rPr>
                <w:sz w:val="15"/>
                <w:szCs w:val="15"/>
              </w:rPr>
              <w:t>664</w:t>
            </w:r>
          </w:p>
        </w:tc>
      </w:tr>
      <w:tr w:rsidR="00000000" w14:paraId="3905544D" w14:textId="77777777">
        <w:trPr>
          <w:divId w:val="1665236344"/>
        </w:trPr>
        <w:tc>
          <w:tcPr>
            <w:tcW w:w="3563" w:type="pct"/>
            <w:shd w:val="clear" w:color="auto" w:fill="CCEEFF"/>
            <w:tcMar>
              <w:top w:w="0" w:type="dxa"/>
              <w:left w:w="0" w:type="dxa"/>
              <w:bottom w:w="0" w:type="dxa"/>
              <w:right w:w="0" w:type="dxa"/>
            </w:tcMar>
            <w:hideMark/>
          </w:tcPr>
          <w:p w14:paraId="279A370B" w14:textId="77777777" w:rsidR="00000000" w:rsidRDefault="00943B5A">
            <w:pPr>
              <w:pStyle w:val="a3"/>
              <w:spacing w:before="0" w:beforeAutospacing="0" w:after="0" w:afterAutospacing="0"/>
              <w:ind w:left="360"/>
              <w:rPr>
                <w:sz w:val="14"/>
                <w:szCs w:val="14"/>
              </w:rPr>
            </w:pPr>
            <w:r>
              <w:rPr>
                <w:sz w:val="15"/>
                <w:szCs w:val="15"/>
              </w:rPr>
              <w:t xml:space="preserve">Deferred revenue </w:t>
            </w:r>
          </w:p>
        </w:tc>
        <w:tc>
          <w:tcPr>
            <w:tcW w:w="127" w:type="pct"/>
            <w:shd w:val="clear" w:color="auto" w:fill="CCEEFF"/>
            <w:noWrap/>
            <w:tcMar>
              <w:top w:w="0" w:type="dxa"/>
              <w:left w:w="0" w:type="dxa"/>
              <w:bottom w:w="0" w:type="dxa"/>
              <w:right w:w="0" w:type="dxa"/>
            </w:tcMar>
            <w:vAlign w:val="bottom"/>
            <w:hideMark/>
          </w:tcPr>
          <w:p w14:paraId="623E71B1" w14:textId="77777777" w:rsidR="00000000" w:rsidRDefault="00943B5A">
            <w:pPr>
              <w:pStyle w:val="a3"/>
              <w:spacing w:before="0" w:beforeAutospacing="0" w:after="0" w:afterAutospacing="0"/>
              <w:rPr>
                <w:sz w:val="20"/>
                <w:szCs w:val="20"/>
              </w:rPr>
            </w:pPr>
            <w:r>
              <w:rPr>
                <w:sz w:val="15"/>
                <w:szCs w:val="15"/>
              </w:rPr>
              <w:t>​</w:t>
            </w:r>
          </w:p>
        </w:tc>
        <w:tc>
          <w:tcPr>
            <w:tcW w:w="85" w:type="pct"/>
            <w:shd w:val="clear" w:color="auto" w:fill="CCEEFF"/>
            <w:noWrap/>
            <w:tcMar>
              <w:top w:w="0" w:type="dxa"/>
              <w:left w:w="0" w:type="dxa"/>
              <w:bottom w:w="0" w:type="dxa"/>
              <w:right w:w="0" w:type="dxa"/>
            </w:tcMar>
            <w:vAlign w:val="bottom"/>
            <w:hideMark/>
          </w:tcPr>
          <w:p w14:paraId="109C8532" w14:textId="77777777" w:rsidR="00000000" w:rsidRDefault="00943B5A">
            <w:pPr>
              <w:pStyle w:val="a3"/>
              <w:spacing w:before="0" w:beforeAutospacing="0" w:after="0" w:afterAutospacing="0"/>
              <w:jc w:val="center"/>
              <w:rPr>
                <w:sz w:val="20"/>
                <w:szCs w:val="20"/>
              </w:rPr>
            </w:pPr>
            <w:r>
              <w:rPr>
                <w:sz w:val="15"/>
                <w:szCs w:val="15"/>
              </w:rPr>
              <w:t>​</w:t>
            </w:r>
          </w:p>
        </w:tc>
        <w:tc>
          <w:tcPr>
            <w:tcW w:w="504" w:type="pct"/>
            <w:shd w:val="clear" w:color="auto" w:fill="CCEEFF"/>
            <w:noWrap/>
            <w:tcMar>
              <w:top w:w="0" w:type="dxa"/>
              <w:left w:w="0" w:type="dxa"/>
              <w:bottom w:w="0" w:type="dxa"/>
              <w:right w:w="0" w:type="dxa"/>
            </w:tcMar>
            <w:vAlign w:val="bottom"/>
            <w:hideMark/>
          </w:tcPr>
          <w:p w14:paraId="5FAE863C" w14:textId="77777777" w:rsidR="00000000" w:rsidRDefault="00943B5A">
            <w:pPr>
              <w:pStyle w:val="a3"/>
              <w:spacing w:before="0" w:beforeAutospacing="0" w:after="0" w:afterAutospacing="0"/>
              <w:jc w:val="right"/>
              <w:rPr>
                <w:sz w:val="14"/>
                <w:szCs w:val="14"/>
              </w:rPr>
            </w:pPr>
            <w:r>
              <w:rPr>
                <w:sz w:val="15"/>
                <w:szCs w:val="15"/>
              </w:rPr>
              <w:t>(3,871)</w:t>
            </w:r>
          </w:p>
        </w:tc>
        <w:tc>
          <w:tcPr>
            <w:tcW w:w="127" w:type="pct"/>
            <w:shd w:val="clear" w:color="auto" w:fill="CCEEFF"/>
            <w:noWrap/>
            <w:tcMar>
              <w:top w:w="0" w:type="dxa"/>
              <w:left w:w="0" w:type="dxa"/>
              <w:bottom w:w="0" w:type="dxa"/>
              <w:right w:w="0" w:type="dxa"/>
            </w:tcMar>
            <w:vAlign w:val="bottom"/>
            <w:hideMark/>
          </w:tcPr>
          <w:p w14:paraId="4560990B" w14:textId="77777777" w:rsidR="00000000" w:rsidRDefault="00943B5A">
            <w:pPr>
              <w:pStyle w:val="a3"/>
              <w:spacing w:before="0" w:beforeAutospacing="0" w:after="0" w:afterAutospacing="0"/>
              <w:rPr>
                <w:sz w:val="20"/>
                <w:szCs w:val="20"/>
              </w:rPr>
            </w:pPr>
            <w:r>
              <w:rPr>
                <w:sz w:val="15"/>
                <w:szCs w:val="15"/>
              </w:rPr>
              <w:t>​</w:t>
            </w:r>
          </w:p>
        </w:tc>
        <w:tc>
          <w:tcPr>
            <w:tcW w:w="85" w:type="pct"/>
            <w:shd w:val="clear" w:color="auto" w:fill="CCEEFF"/>
            <w:noWrap/>
            <w:tcMar>
              <w:top w:w="0" w:type="dxa"/>
              <w:left w:w="0" w:type="dxa"/>
              <w:bottom w:w="0" w:type="dxa"/>
              <w:right w:w="0" w:type="dxa"/>
            </w:tcMar>
            <w:vAlign w:val="bottom"/>
            <w:hideMark/>
          </w:tcPr>
          <w:p w14:paraId="25DC0E65" w14:textId="77777777" w:rsidR="00000000" w:rsidRDefault="00943B5A">
            <w:pPr>
              <w:pStyle w:val="a3"/>
              <w:spacing w:before="0" w:beforeAutospacing="0" w:after="0" w:afterAutospacing="0"/>
              <w:jc w:val="center"/>
              <w:rPr>
                <w:sz w:val="20"/>
                <w:szCs w:val="20"/>
              </w:rPr>
            </w:pPr>
            <w:r>
              <w:rPr>
                <w:sz w:val="15"/>
                <w:szCs w:val="15"/>
              </w:rPr>
              <w:t>​</w:t>
            </w:r>
          </w:p>
        </w:tc>
        <w:tc>
          <w:tcPr>
            <w:tcW w:w="503" w:type="pct"/>
            <w:shd w:val="clear" w:color="auto" w:fill="CCEEFF"/>
            <w:noWrap/>
            <w:tcMar>
              <w:top w:w="0" w:type="dxa"/>
              <w:left w:w="0" w:type="dxa"/>
              <w:bottom w:w="0" w:type="dxa"/>
              <w:right w:w="0" w:type="dxa"/>
            </w:tcMar>
            <w:vAlign w:val="bottom"/>
            <w:hideMark/>
          </w:tcPr>
          <w:p w14:paraId="0620F28A" w14:textId="77777777" w:rsidR="00000000" w:rsidRDefault="00943B5A">
            <w:pPr>
              <w:pStyle w:val="a3"/>
              <w:spacing w:before="0" w:beforeAutospacing="0" w:after="0" w:afterAutospacing="0"/>
              <w:jc w:val="right"/>
              <w:rPr>
                <w:sz w:val="14"/>
                <w:szCs w:val="14"/>
              </w:rPr>
            </w:pPr>
            <w:r>
              <w:rPr>
                <w:sz w:val="15"/>
                <w:szCs w:val="15"/>
              </w:rPr>
              <w:t>(6,632)</w:t>
            </w:r>
          </w:p>
        </w:tc>
      </w:tr>
      <w:tr w:rsidR="00000000" w14:paraId="797F1214" w14:textId="77777777">
        <w:trPr>
          <w:divId w:val="1665236344"/>
        </w:trPr>
        <w:tc>
          <w:tcPr>
            <w:tcW w:w="3563" w:type="pct"/>
            <w:tcMar>
              <w:top w:w="0" w:type="dxa"/>
              <w:left w:w="0" w:type="dxa"/>
              <w:bottom w:w="0" w:type="dxa"/>
              <w:right w:w="0" w:type="dxa"/>
            </w:tcMar>
            <w:hideMark/>
          </w:tcPr>
          <w:p w14:paraId="1C7FE258" w14:textId="77777777" w:rsidR="00000000" w:rsidRDefault="00943B5A">
            <w:pPr>
              <w:pStyle w:val="a3"/>
              <w:spacing w:before="0" w:beforeAutospacing="0" w:after="0" w:afterAutospacing="0"/>
              <w:ind w:left="360"/>
              <w:rPr>
                <w:sz w:val="14"/>
                <w:szCs w:val="14"/>
              </w:rPr>
            </w:pPr>
            <w:r>
              <w:rPr>
                <w:sz w:val="15"/>
                <w:szCs w:val="15"/>
              </w:rPr>
              <w:t>Operating lease liabilities</w:t>
            </w:r>
          </w:p>
        </w:tc>
        <w:tc>
          <w:tcPr>
            <w:tcW w:w="127" w:type="pct"/>
            <w:noWrap/>
            <w:tcMar>
              <w:top w:w="0" w:type="dxa"/>
              <w:left w:w="0" w:type="dxa"/>
              <w:bottom w:w="0" w:type="dxa"/>
              <w:right w:w="0" w:type="dxa"/>
            </w:tcMar>
            <w:vAlign w:val="bottom"/>
            <w:hideMark/>
          </w:tcPr>
          <w:p w14:paraId="711B11AC" w14:textId="77777777" w:rsidR="00000000" w:rsidRDefault="00943B5A">
            <w:pPr>
              <w:pStyle w:val="a3"/>
              <w:spacing w:before="0" w:beforeAutospacing="0" w:after="0" w:afterAutospacing="0"/>
              <w:rPr>
                <w:sz w:val="20"/>
                <w:szCs w:val="20"/>
              </w:rPr>
            </w:pPr>
            <w:r>
              <w:rPr>
                <w:sz w:val="15"/>
                <w:szCs w:val="15"/>
              </w:rPr>
              <w:t>​</w:t>
            </w:r>
          </w:p>
        </w:tc>
        <w:tc>
          <w:tcPr>
            <w:tcW w:w="85" w:type="pct"/>
            <w:noWrap/>
            <w:tcMar>
              <w:top w:w="0" w:type="dxa"/>
              <w:left w:w="0" w:type="dxa"/>
              <w:bottom w:w="0" w:type="dxa"/>
              <w:right w:w="0" w:type="dxa"/>
            </w:tcMar>
            <w:vAlign w:val="bottom"/>
            <w:hideMark/>
          </w:tcPr>
          <w:p w14:paraId="3681ED2B" w14:textId="77777777" w:rsidR="00000000" w:rsidRDefault="00943B5A">
            <w:pPr>
              <w:pStyle w:val="a3"/>
              <w:spacing w:before="0" w:beforeAutospacing="0" w:after="0" w:afterAutospacing="0"/>
              <w:jc w:val="center"/>
              <w:rPr>
                <w:sz w:val="20"/>
                <w:szCs w:val="20"/>
              </w:rPr>
            </w:pPr>
            <w:r>
              <w:rPr>
                <w:sz w:val="15"/>
                <w:szCs w:val="15"/>
              </w:rPr>
              <w:t>​</w:t>
            </w:r>
          </w:p>
        </w:tc>
        <w:tc>
          <w:tcPr>
            <w:tcW w:w="504" w:type="pct"/>
            <w:noWrap/>
            <w:tcMar>
              <w:top w:w="0" w:type="dxa"/>
              <w:left w:w="0" w:type="dxa"/>
              <w:bottom w:w="0" w:type="dxa"/>
              <w:right w:w="0" w:type="dxa"/>
            </w:tcMar>
            <w:vAlign w:val="bottom"/>
            <w:hideMark/>
          </w:tcPr>
          <w:p w14:paraId="317463DD" w14:textId="77777777" w:rsidR="00000000" w:rsidRDefault="00943B5A">
            <w:pPr>
              <w:pStyle w:val="a3"/>
              <w:spacing w:before="0" w:beforeAutospacing="0" w:after="0" w:afterAutospacing="0"/>
              <w:ind w:right="50"/>
              <w:jc w:val="right"/>
              <w:rPr>
                <w:sz w:val="14"/>
                <w:szCs w:val="14"/>
              </w:rPr>
            </w:pPr>
            <w:r>
              <w:rPr>
                <w:sz w:val="15"/>
                <w:szCs w:val="15"/>
              </w:rPr>
              <w:t>1,159</w:t>
            </w:r>
          </w:p>
        </w:tc>
        <w:tc>
          <w:tcPr>
            <w:tcW w:w="127" w:type="pct"/>
            <w:noWrap/>
            <w:tcMar>
              <w:top w:w="0" w:type="dxa"/>
              <w:left w:w="0" w:type="dxa"/>
              <w:bottom w:w="0" w:type="dxa"/>
              <w:right w:w="0" w:type="dxa"/>
            </w:tcMar>
            <w:vAlign w:val="bottom"/>
            <w:hideMark/>
          </w:tcPr>
          <w:p w14:paraId="5927D593" w14:textId="77777777" w:rsidR="00000000" w:rsidRDefault="00943B5A">
            <w:pPr>
              <w:pStyle w:val="a3"/>
              <w:spacing w:before="0" w:beforeAutospacing="0" w:after="0" w:afterAutospacing="0"/>
              <w:rPr>
                <w:sz w:val="20"/>
                <w:szCs w:val="20"/>
              </w:rPr>
            </w:pPr>
            <w:r>
              <w:rPr>
                <w:sz w:val="15"/>
                <w:szCs w:val="15"/>
              </w:rPr>
              <w:t>​</w:t>
            </w:r>
          </w:p>
        </w:tc>
        <w:tc>
          <w:tcPr>
            <w:tcW w:w="85" w:type="pct"/>
            <w:noWrap/>
            <w:tcMar>
              <w:top w:w="0" w:type="dxa"/>
              <w:left w:w="0" w:type="dxa"/>
              <w:bottom w:w="0" w:type="dxa"/>
              <w:right w:w="0" w:type="dxa"/>
            </w:tcMar>
            <w:vAlign w:val="bottom"/>
            <w:hideMark/>
          </w:tcPr>
          <w:p w14:paraId="68393C65" w14:textId="77777777" w:rsidR="00000000" w:rsidRDefault="00943B5A">
            <w:pPr>
              <w:pStyle w:val="a3"/>
              <w:spacing w:before="0" w:beforeAutospacing="0" w:after="0" w:afterAutospacing="0"/>
              <w:jc w:val="center"/>
              <w:rPr>
                <w:sz w:val="20"/>
                <w:szCs w:val="20"/>
              </w:rPr>
            </w:pPr>
            <w:r>
              <w:rPr>
                <w:sz w:val="15"/>
                <w:szCs w:val="15"/>
              </w:rPr>
              <w:t>​</w:t>
            </w:r>
          </w:p>
        </w:tc>
        <w:tc>
          <w:tcPr>
            <w:tcW w:w="503" w:type="pct"/>
            <w:noWrap/>
            <w:tcMar>
              <w:top w:w="0" w:type="dxa"/>
              <w:left w:w="0" w:type="dxa"/>
              <w:bottom w:w="0" w:type="dxa"/>
              <w:right w:w="0" w:type="dxa"/>
            </w:tcMar>
            <w:vAlign w:val="bottom"/>
            <w:hideMark/>
          </w:tcPr>
          <w:p w14:paraId="76CEE048" w14:textId="77777777" w:rsidR="00000000" w:rsidRDefault="00943B5A">
            <w:pPr>
              <w:pStyle w:val="a3"/>
              <w:spacing w:before="0" w:beforeAutospacing="0" w:after="0" w:afterAutospacing="0"/>
              <w:jc w:val="right"/>
              <w:rPr>
                <w:sz w:val="14"/>
                <w:szCs w:val="14"/>
              </w:rPr>
            </w:pPr>
            <w:r>
              <w:rPr>
                <w:sz w:val="15"/>
                <w:szCs w:val="15"/>
              </w:rPr>
              <w:t>(293)</w:t>
            </w:r>
          </w:p>
        </w:tc>
      </w:tr>
      <w:tr w:rsidR="00000000" w14:paraId="7E914D99" w14:textId="77777777">
        <w:trPr>
          <w:divId w:val="1665236344"/>
        </w:trPr>
        <w:tc>
          <w:tcPr>
            <w:tcW w:w="3563" w:type="pct"/>
            <w:shd w:val="clear" w:color="auto" w:fill="CCEEFF"/>
            <w:tcMar>
              <w:top w:w="0" w:type="dxa"/>
              <w:left w:w="0" w:type="dxa"/>
              <w:bottom w:w="0" w:type="dxa"/>
              <w:right w:w="0" w:type="dxa"/>
            </w:tcMar>
            <w:hideMark/>
          </w:tcPr>
          <w:p w14:paraId="1AE58713" w14:textId="77777777" w:rsidR="00000000" w:rsidRDefault="00943B5A">
            <w:pPr>
              <w:pStyle w:val="a3"/>
              <w:spacing w:before="0" w:beforeAutospacing="0" w:after="0" w:afterAutospacing="0"/>
              <w:ind w:left="360"/>
              <w:rPr>
                <w:sz w:val="14"/>
                <w:szCs w:val="14"/>
              </w:rPr>
            </w:pPr>
            <w:r>
              <w:rPr>
                <w:sz w:val="15"/>
                <w:szCs w:val="15"/>
              </w:rPr>
              <w:t>Other long-term liabilities</w:t>
            </w:r>
          </w:p>
        </w:tc>
        <w:tc>
          <w:tcPr>
            <w:tcW w:w="127" w:type="pct"/>
            <w:shd w:val="clear" w:color="auto" w:fill="CCEEFF"/>
            <w:noWrap/>
            <w:tcMar>
              <w:top w:w="0" w:type="dxa"/>
              <w:left w:w="0" w:type="dxa"/>
              <w:bottom w:w="0" w:type="dxa"/>
              <w:right w:w="0" w:type="dxa"/>
            </w:tcMar>
            <w:vAlign w:val="bottom"/>
            <w:hideMark/>
          </w:tcPr>
          <w:p w14:paraId="727B967A" w14:textId="77777777" w:rsidR="00000000" w:rsidRDefault="00943B5A">
            <w:pPr>
              <w:pStyle w:val="a3"/>
              <w:spacing w:before="0" w:beforeAutospacing="0" w:after="0" w:afterAutospacing="0"/>
              <w:rPr>
                <w:sz w:val="20"/>
                <w:szCs w:val="20"/>
              </w:rPr>
            </w:pPr>
            <w:r>
              <w:rPr>
                <w:sz w:val="15"/>
                <w:szCs w:val="15"/>
              </w:rPr>
              <w:t>​</w:t>
            </w:r>
          </w:p>
        </w:tc>
        <w:tc>
          <w:tcPr>
            <w:tcW w:w="85" w:type="pct"/>
            <w:tcBorders>
              <w:bottom w:val="single" w:sz="6" w:space="0" w:color="000000"/>
            </w:tcBorders>
            <w:shd w:val="clear" w:color="auto" w:fill="CCEEFF"/>
            <w:noWrap/>
            <w:tcMar>
              <w:top w:w="0" w:type="dxa"/>
              <w:left w:w="0" w:type="dxa"/>
              <w:bottom w:w="0" w:type="dxa"/>
              <w:right w:w="0" w:type="dxa"/>
            </w:tcMar>
            <w:vAlign w:val="bottom"/>
            <w:hideMark/>
          </w:tcPr>
          <w:p w14:paraId="0A48B777" w14:textId="77777777" w:rsidR="00000000" w:rsidRDefault="00943B5A">
            <w:pPr>
              <w:pStyle w:val="a3"/>
              <w:spacing w:before="0" w:beforeAutospacing="0" w:after="0" w:afterAutospacing="0"/>
              <w:jc w:val="center"/>
              <w:rPr>
                <w:sz w:val="14"/>
                <w:szCs w:val="14"/>
              </w:rPr>
            </w:pPr>
            <w:r>
              <w:rPr>
                <w:sz w:val="15"/>
                <w:szCs w:val="15"/>
              </w:rPr>
              <w:t> </w:t>
            </w:r>
          </w:p>
        </w:tc>
        <w:tc>
          <w:tcPr>
            <w:tcW w:w="504" w:type="pct"/>
            <w:tcBorders>
              <w:bottom w:val="single" w:sz="6" w:space="0" w:color="000000"/>
            </w:tcBorders>
            <w:shd w:val="clear" w:color="auto" w:fill="CCEEFF"/>
            <w:noWrap/>
            <w:tcMar>
              <w:top w:w="0" w:type="dxa"/>
              <w:left w:w="0" w:type="dxa"/>
              <w:bottom w:w="0" w:type="dxa"/>
              <w:right w:w="0" w:type="dxa"/>
            </w:tcMar>
            <w:vAlign w:val="bottom"/>
            <w:hideMark/>
          </w:tcPr>
          <w:p w14:paraId="22B30E7F" w14:textId="77777777" w:rsidR="00000000" w:rsidRDefault="00943B5A">
            <w:pPr>
              <w:pStyle w:val="a3"/>
              <w:spacing w:before="0" w:beforeAutospacing="0" w:after="0" w:afterAutospacing="0"/>
              <w:ind w:right="50"/>
              <w:jc w:val="right"/>
              <w:rPr>
                <w:sz w:val="14"/>
                <w:szCs w:val="14"/>
              </w:rPr>
            </w:pPr>
            <w:r>
              <w:rPr>
                <w:sz w:val="15"/>
                <w:szCs w:val="15"/>
              </w:rPr>
              <w:t>224</w:t>
            </w:r>
          </w:p>
        </w:tc>
        <w:tc>
          <w:tcPr>
            <w:tcW w:w="127" w:type="pct"/>
            <w:shd w:val="clear" w:color="auto" w:fill="CCEEFF"/>
            <w:noWrap/>
            <w:tcMar>
              <w:top w:w="0" w:type="dxa"/>
              <w:left w:w="0" w:type="dxa"/>
              <w:bottom w:w="0" w:type="dxa"/>
              <w:right w:w="0" w:type="dxa"/>
            </w:tcMar>
            <w:vAlign w:val="bottom"/>
            <w:hideMark/>
          </w:tcPr>
          <w:p w14:paraId="4A3FF5CD" w14:textId="77777777" w:rsidR="00000000" w:rsidRDefault="00943B5A">
            <w:pPr>
              <w:pStyle w:val="a3"/>
              <w:spacing w:before="0" w:beforeAutospacing="0" w:after="0" w:afterAutospacing="0"/>
              <w:rPr>
                <w:sz w:val="20"/>
                <w:szCs w:val="20"/>
              </w:rPr>
            </w:pPr>
            <w:r>
              <w:rPr>
                <w:sz w:val="15"/>
                <w:szCs w:val="15"/>
              </w:rPr>
              <w:t>​</w:t>
            </w:r>
          </w:p>
        </w:tc>
        <w:tc>
          <w:tcPr>
            <w:tcW w:w="85" w:type="pct"/>
            <w:tcBorders>
              <w:bottom w:val="single" w:sz="6" w:space="0" w:color="000000"/>
            </w:tcBorders>
            <w:shd w:val="clear" w:color="auto" w:fill="CCEEFF"/>
            <w:noWrap/>
            <w:tcMar>
              <w:top w:w="0" w:type="dxa"/>
              <w:left w:w="0" w:type="dxa"/>
              <w:bottom w:w="0" w:type="dxa"/>
              <w:right w:w="0" w:type="dxa"/>
            </w:tcMar>
            <w:vAlign w:val="bottom"/>
            <w:hideMark/>
          </w:tcPr>
          <w:p w14:paraId="12C5A73F" w14:textId="77777777" w:rsidR="00000000" w:rsidRDefault="00943B5A">
            <w:pPr>
              <w:pStyle w:val="a3"/>
              <w:spacing w:before="0" w:beforeAutospacing="0" w:after="0" w:afterAutospacing="0"/>
              <w:jc w:val="center"/>
              <w:rPr>
                <w:sz w:val="14"/>
                <w:szCs w:val="14"/>
              </w:rPr>
            </w:pPr>
            <w:r>
              <w:rPr>
                <w:sz w:val="15"/>
                <w:szCs w:val="15"/>
              </w:rPr>
              <w:t> </w:t>
            </w:r>
          </w:p>
        </w:tc>
        <w:tc>
          <w:tcPr>
            <w:tcW w:w="503" w:type="pct"/>
            <w:tcBorders>
              <w:bottom w:val="single" w:sz="6" w:space="0" w:color="000000"/>
            </w:tcBorders>
            <w:shd w:val="clear" w:color="auto" w:fill="CCEEFF"/>
            <w:noWrap/>
            <w:tcMar>
              <w:top w:w="0" w:type="dxa"/>
              <w:left w:w="0" w:type="dxa"/>
              <w:bottom w:w="0" w:type="dxa"/>
              <w:right w:w="0" w:type="dxa"/>
            </w:tcMar>
            <w:vAlign w:val="bottom"/>
            <w:hideMark/>
          </w:tcPr>
          <w:p w14:paraId="43ADD355" w14:textId="77777777" w:rsidR="00000000" w:rsidRDefault="00943B5A">
            <w:pPr>
              <w:pStyle w:val="a3"/>
              <w:spacing w:before="0" w:beforeAutospacing="0" w:after="0" w:afterAutospacing="0"/>
              <w:ind w:right="50"/>
              <w:jc w:val="right"/>
              <w:rPr>
                <w:sz w:val="14"/>
                <w:szCs w:val="14"/>
              </w:rPr>
            </w:pPr>
            <w:r>
              <w:rPr>
                <w:sz w:val="15"/>
                <w:szCs w:val="15"/>
              </w:rPr>
              <w:t>144</w:t>
            </w:r>
          </w:p>
        </w:tc>
      </w:tr>
      <w:tr w:rsidR="00000000" w14:paraId="12BF90BF" w14:textId="77777777">
        <w:trPr>
          <w:divId w:val="1665236344"/>
        </w:trPr>
        <w:tc>
          <w:tcPr>
            <w:tcW w:w="3563" w:type="pct"/>
            <w:tcMar>
              <w:top w:w="0" w:type="dxa"/>
              <w:left w:w="0" w:type="dxa"/>
              <w:bottom w:w="0" w:type="dxa"/>
              <w:right w:w="0" w:type="dxa"/>
            </w:tcMar>
            <w:hideMark/>
          </w:tcPr>
          <w:p w14:paraId="275AF21A" w14:textId="77777777" w:rsidR="00000000" w:rsidRDefault="00943B5A">
            <w:pPr>
              <w:pStyle w:val="a3"/>
              <w:spacing w:before="0" w:beforeAutospacing="0" w:after="0" w:afterAutospacing="0"/>
              <w:ind w:left="480"/>
              <w:rPr>
                <w:sz w:val="14"/>
                <w:szCs w:val="14"/>
              </w:rPr>
            </w:pPr>
            <w:r>
              <w:rPr>
                <w:sz w:val="15"/>
                <w:szCs w:val="15"/>
              </w:rPr>
              <w:t xml:space="preserve">Net cash used in operating activities </w:t>
            </w:r>
          </w:p>
        </w:tc>
        <w:tc>
          <w:tcPr>
            <w:tcW w:w="127" w:type="pct"/>
            <w:noWrap/>
            <w:tcMar>
              <w:top w:w="0" w:type="dxa"/>
              <w:left w:w="0" w:type="dxa"/>
              <w:bottom w:w="0" w:type="dxa"/>
              <w:right w:w="0" w:type="dxa"/>
            </w:tcMar>
            <w:vAlign w:val="bottom"/>
            <w:hideMark/>
          </w:tcPr>
          <w:p w14:paraId="67068B50" w14:textId="77777777" w:rsidR="00000000" w:rsidRDefault="00943B5A">
            <w:pPr>
              <w:pStyle w:val="a3"/>
              <w:spacing w:before="0" w:beforeAutospacing="0" w:after="0" w:afterAutospacing="0"/>
              <w:rPr>
                <w:sz w:val="20"/>
                <w:szCs w:val="20"/>
              </w:rPr>
            </w:pPr>
            <w:r>
              <w:rPr>
                <w:sz w:val="15"/>
                <w:szCs w:val="15"/>
              </w:rPr>
              <w:t>​</w:t>
            </w:r>
          </w:p>
        </w:tc>
        <w:tc>
          <w:tcPr>
            <w:tcW w:w="85" w:type="pct"/>
            <w:tcBorders>
              <w:bottom w:val="single" w:sz="6" w:space="0" w:color="000000"/>
            </w:tcBorders>
            <w:noWrap/>
            <w:tcMar>
              <w:top w:w="0" w:type="dxa"/>
              <w:left w:w="0" w:type="dxa"/>
              <w:bottom w:w="0" w:type="dxa"/>
              <w:right w:w="0" w:type="dxa"/>
            </w:tcMar>
            <w:vAlign w:val="bottom"/>
            <w:hideMark/>
          </w:tcPr>
          <w:p w14:paraId="011B5AED" w14:textId="77777777" w:rsidR="00000000" w:rsidRDefault="00943B5A">
            <w:pPr>
              <w:pStyle w:val="a3"/>
              <w:spacing w:before="0" w:beforeAutospacing="0" w:after="0" w:afterAutospacing="0"/>
              <w:jc w:val="center"/>
              <w:rPr>
                <w:sz w:val="14"/>
                <w:szCs w:val="14"/>
              </w:rPr>
            </w:pPr>
            <w:r>
              <w:rPr>
                <w:sz w:val="15"/>
                <w:szCs w:val="15"/>
              </w:rPr>
              <w:t> </w:t>
            </w:r>
          </w:p>
        </w:tc>
        <w:tc>
          <w:tcPr>
            <w:tcW w:w="504" w:type="pct"/>
            <w:tcBorders>
              <w:bottom w:val="single" w:sz="6" w:space="0" w:color="000000"/>
            </w:tcBorders>
            <w:noWrap/>
            <w:tcMar>
              <w:top w:w="0" w:type="dxa"/>
              <w:left w:w="0" w:type="dxa"/>
              <w:bottom w:w="0" w:type="dxa"/>
              <w:right w:w="0" w:type="dxa"/>
            </w:tcMar>
            <w:vAlign w:val="bottom"/>
            <w:hideMark/>
          </w:tcPr>
          <w:p w14:paraId="117BE7EE" w14:textId="77777777" w:rsidR="00000000" w:rsidRDefault="00943B5A">
            <w:pPr>
              <w:pStyle w:val="a3"/>
              <w:spacing w:before="0" w:beforeAutospacing="0" w:after="0" w:afterAutospacing="0"/>
              <w:jc w:val="right"/>
              <w:rPr>
                <w:sz w:val="14"/>
                <w:szCs w:val="14"/>
              </w:rPr>
            </w:pPr>
            <w:r>
              <w:rPr>
                <w:sz w:val="15"/>
                <w:szCs w:val="15"/>
              </w:rPr>
              <w:t>(69,865)</w:t>
            </w:r>
          </w:p>
        </w:tc>
        <w:tc>
          <w:tcPr>
            <w:tcW w:w="127" w:type="pct"/>
            <w:noWrap/>
            <w:tcMar>
              <w:top w:w="0" w:type="dxa"/>
              <w:left w:w="0" w:type="dxa"/>
              <w:bottom w:w="0" w:type="dxa"/>
              <w:right w:w="0" w:type="dxa"/>
            </w:tcMar>
            <w:vAlign w:val="bottom"/>
            <w:hideMark/>
          </w:tcPr>
          <w:p w14:paraId="597D40EB" w14:textId="77777777" w:rsidR="00000000" w:rsidRDefault="00943B5A">
            <w:pPr>
              <w:pStyle w:val="a3"/>
              <w:spacing w:before="0" w:beforeAutospacing="0" w:after="0" w:afterAutospacing="0"/>
              <w:rPr>
                <w:sz w:val="20"/>
                <w:szCs w:val="20"/>
              </w:rPr>
            </w:pPr>
            <w:r>
              <w:rPr>
                <w:sz w:val="15"/>
                <w:szCs w:val="15"/>
              </w:rPr>
              <w:t>​</w:t>
            </w:r>
          </w:p>
        </w:tc>
        <w:tc>
          <w:tcPr>
            <w:tcW w:w="85" w:type="pct"/>
            <w:tcBorders>
              <w:bottom w:val="single" w:sz="6" w:space="0" w:color="000000"/>
            </w:tcBorders>
            <w:noWrap/>
            <w:tcMar>
              <w:top w:w="0" w:type="dxa"/>
              <w:left w:w="0" w:type="dxa"/>
              <w:bottom w:w="0" w:type="dxa"/>
              <w:right w:w="0" w:type="dxa"/>
            </w:tcMar>
            <w:vAlign w:val="bottom"/>
            <w:hideMark/>
          </w:tcPr>
          <w:p w14:paraId="35306A33" w14:textId="77777777" w:rsidR="00000000" w:rsidRDefault="00943B5A">
            <w:pPr>
              <w:pStyle w:val="a3"/>
              <w:spacing w:before="0" w:beforeAutospacing="0" w:after="0" w:afterAutospacing="0"/>
              <w:jc w:val="center"/>
              <w:rPr>
                <w:sz w:val="14"/>
                <w:szCs w:val="14"/>
              </w:rPr>
            </w:pPr>
            <w:r>
              <w:rPr>
                <w:sz w:val="15"/>
                <w:szCs w:val="15"/>
              </w:rPr>
              <w:t> </w:t>
            </w:r>
          </w:p>
        </w:tc>
        <w:tc>
          <w:tcPr>
            <w:tcW w:w="503" w:type="pct"/>
            <w:tcBorders>
              <w:bottom w:val="single" w:sz="6" w:space="0" w:color="000000"/>
            </w:tcBorders>
            <w:noWrap/>
            <w:tcMar>
              <w:top w:w="0" w:type="dxa"/>
              <w:left w:w="0" w:type="dxa"/>
              <w:bottom w:w="0" w:type="dxa"/>
              <w:right w:w="0" w:type="dxa"/>
            </w:tcMar>
            <w:vAlign w:val="bottom"/>
            <w:hideMark/>
          </w:tcPr>
          <w:p w14:paraId="1D66FB33" w14:textId="77777777" w:rsidR="00000000" w:rsidRDefault="00943B5A">
            <w:pPr>
              <w:pStyle w:val="a3"/>
              <w:spacing w:before="0" w:beforeAutospacing="0" w:after="0" w:afterAutospacing="0"/>
              <w:jc w:val="right"/>
              <w:rPr>
                <w:sz w:val="14"/>
                <w:szCs w:val="14"/>
              </w:rPr>
            </w:pPr>
            <w:r>
              <w:rPr>
                <w:sz w:val="15"/>
                <w:szCs w:val="15"/>
              </w:rPr>
              <w:t>(55,101)</w:t>
            </w:r>
          </w:p>
        </w:tc>
      </w:tr>
      <w:tr w:rsidR="00000000" w14:paraId="3FED35C5" w14:textId="77777777">
        <w:trPr>
          <w:divId w:val="1665236344"/>
        </w:trPr>
        <w:tc>
          <w:tcPr>
            <w:tcW w:w="3563" w:type="pct"/>
            <w:shd w:val="clear" w:color="auto" w:fill="CCEEFF"/>
            <w:tcMar>
              <w:top w:w="0" w:type="dxa"/>
              <w:left w:w="0" w:type="dxa"/>
              <w:bottom w:w="0" w:type="dxa"/>
              <w:right w:w="0" w:type="dxa"/>
            </w:tcMar>
            <w:hideMark/>
          </w:tcPr>
          <w:p w14:paraId="5A20B239" w14:textId="77777777" w:rsidR="00000000" w:rsidRDefault="00943B5A">
            <w:pPr>
              <w:pStyle w:val="a3"/>
              <w:spacing w:before="0" w:beforeAutospacing="0" w:after="0" w:afterAutospacing="0"/>
              <w:rPr>
                <w:sz w:val="20"/>
                <w:szCs w:val="20"/>
              </w:rPr>
            </w:pPr>
            <w:r>
              <w:rPr>
                <w:sz w:val="15"/>
                <w:szCs w:val="15"/>
              </w:rPr>
              <w:t>​</w:t>
            </w:r>
          </w:p>
        </w:tc>
        <w:tc>
          <w:tcPr>
            <w:tcW w:w="127" w:type="pct"/>
            <w:shd w:val="clear" w:color="auto" w:fill="CCEEFF"/>
            <w:noWrap/>
            <w:tcMar>
              <w:top w:w="0" w:type="dxa"/>
              <w:left w:w="0" w:type="dxa"/>
              <w:bottom w:w="0" w:type="dxa"/>
              <w:right w:w="0" w:type="dxa"/>
            </w:tcMar>
            <w:vAlign w:val="bottom"/>
            <w:hideMark/>
          </w:tcPr>
          <w:p w14:paraId="33620F72" w14:textId="77777777" w:rsidR="00000000" w:rsidRDefault="00943B5A">
            <w:pPr>
              <w:pStyle w:val="a3"/>
              <w:spacing w:before="0" w:beforeAutospacing="0" w:after="0" w:afterAutospacing="0"/>
              <w:rPr>
                <w:sz w:val="20"/>
                <w:szCs w:val="20"/>
              </w:rPr>
            </w:pPr>
            <w:r>
              <w:rPr>
                <w:sz w:val="15"/>
                <w:szCs w:val="15"/>
              </w:rPr>
              <w:t>​</w:t>
            </w:r>
          </w:p>
        </w:tc>
        <w:tc>
          <w:tcPr>
            <w:tcW w:w="85" w:type="pct"/>
            <w:shd w:val="clear" w:color="auto" w:fill="CCEEFF"/>
            <w:noWrap/>
            <w:tcMar>
              <w:top w:w="0" w:type="dxa"/>
              <w:left w:w="0" w:type="dxa"/>
              <w:bottom w:w="0" w:type="dxa"/>
              <w:right w:w="0" w:type="dxa"/>
            </w:tcMar>
            <w:vAlign w:val="bottom"/>
            <w:hideMark/>
          </w:tcPr>
          <w:p w14:paraId="53F760FA" w14:textId="77777777" w:rsidR="00000000" w:rsidRDefault="00943B5A">
            <w:pPr>
              <w:pStyle w:val="a3"/>
              <w:spacing w:before="0" w:beforeAutospacing="0" w:after="0" w:afterAutospacing="0"/>
              <w:jc w:val="center"/>
              <w:rPr>
                <w:sz w:val="20"/>
                <w:szCs w:val="20"/>
              </w:rPr>
            </w:pPr>
            <w:r>
              <w:rPr>
                <w:sz w:val="15"/>
                <w:szCs w:val="15"/>
              </w:rPr>
              <w:t>​</w:t>
            </w:r>
          </w:p>
        </w:tc>
        <w:tc>
          <w:tcPr>
            <w:tcW w:w="504" w:type="pct"/>
            <w:shd w:val="clear" w:color="auto" w:fill="CCEEFF"/>
            <w:noWrap/>
            <w:tcMar>
              <w:top w:w="0" w:type="dxa"/>
              <w:left w:w="0" w:type="dxa"/>
              <w:bottom w:w="0" w:type="dxa"/>
              <w:right w:w="0" w:type="dxa"/>
            </w:tcMar>
            <w:vAlign w:val="bottom"/>
            <w:hideMark/>
          </w:tcPr>
          <w:p w14:paraId="54504B7C" w14:textId="77777777" w:rsidR="00000000" w:rsidRDefault="00943B5A">
            <w:pPr>
              <w:pStyle w:val="a3"/>
              <w:spacing w:before="0" w:beforeAutospacing="0" w:after="0" w:afterAutospacing="0"/>
              <w:jc w:val="right"/>
              <w:rPr>
                <w:sz w:val="20"/>
                <w:szCs w:val="20"/>
              </w:rPr>
            </w:pPr>
            <w:r>
              <w:rPr>
                <w:sz w:val="15"/>
                <w:szCs w:val="15"/>
              </w:rPr>
              <w:t>​</w:t>
            </w:r>
          </w:p>
        </w:tc>
        <w:tc>
          <w:tcPr>
            <w:tcW w:w="127" w:type="pct"/>
            <w:shd w:val="clear" w:color="auto" w:fill="CCEEFF"/>
            <w:noWrap/>
            <w:tcMar>
              <w:top w:w="0" w:type="dxa"/>
              <w:left w:w="0" w:type="dxa"/>
              <w:bottom w:w="0" w:type="dxa"/>
              <w:right w:w="0" w:type="dxa"/>
            </w:tcMar>
            <w:vAlign w:val="bottom"/>
            <w:hideMark/>
          </w:tcPr>
          <w:p w14:paraId="276CA6C5" w14:textId="77777777" w:rsidR="00000000" w:rsidRDefault="00943B5A">
            <w:pPr>
              <w:pStyle w:val="a3"/>
              <w:spacing w:before="0" w:beforeAutospacing="0" w:after="0" w:afterAutospacing="0"/>
              <w:rPr>
                <w:sz w:val="20"/>
                <w:szCs w:val="20"/>
              </w:rPr>
            </w:pPr>
            <w:r>
              <w:rPr>
                <w:sz w:val="15"/>
                <w:szCs w:val="15"/>
              </w:rPr>
              <w:t>​</w:t>
            </w:r>
          </w:p>
        </w:tc>
        <w:tc>
          <w:tcPr>
            <w:tcW w:w="85" w:type="pct"/>
            <w:shd w:val="clear" w:color="auto" w:fill="CCEEFF"/>
            <w:noWrap/>
            <w:tcMar>
              <w:top w:w="0" w:type="dxa"/>
              <w:left w:w="0" w:type="dxa"/>
              <w:bottom w:w="0" w:type="dxa"/>
              <w:right w:w="0" w:type="dxa"/>
            </w:tcMar>
            <w:vAlign w:val="bottom"/>
            <w:hideMark/>
          </w:tcPr>
          <w:p w14:paraId="0E469B6D" w14:textId="77777777" w:rsidR="00000000" w:rsidRDefault="00943B5A">
            <w:pPr>
              <w:pStyle w:val="a3"/>
              <w:spacing w:before="0" w:beforeAutospacing="0" w:after="0" w:afterAutospacing="0"/>
              <w:jc w:val="center"/>
              <w:rPr>
                <w:sz w:val="20"/>
                <w:szCs w:val="20"/>
              </w:rPr>
            </w:pPr>
            <w:r>
              <w:rPr>
                <w:sz w:val="15"/>
                <w:szCs w:val="15"/>
              </w:rPr>
              <w:t>​</w:t>
            </w:r>
          </w:p>
        </w:tc>
        <w:tc>
          <w:tcPr>
            <w:tcW w:w="503" w:type="pct"/>
            <w:shd w:val="clear" w:color="auto" w:fill="CCEEFF"/>
            <w:noWrap/>
            <w:tcMar>
              <w:top w:w="0" w:type="dxa"/>
              <w:left w:w="0" w:type="dxa"/>
              <w:bottom w:w="0" w:type="dxa"/>
              <w:right w:w="0" w:type="dxa"/>
            </w:tcMar>
            <w:vAlign w:val="bottom"/>
            <w:hideMark/>
          </w:tcPr>
          <w:p w14:paraId="45C55F7E" w14:textId="77777777" w:rsidR="00000000" w:rsidRDefault="00943B5A">
            <w:pPr>
              <w:pStyle w:val="a3"/>
              <w:spacing w:before="0" w:beforeAutospacing="0" w:after="0" w:afterAutospacing="0"/>
              <w:jc w:val="right"/>
              <w:rPr>
                <w:sz w:val="20"/>
                <w:szCs w:val="20"/>
              </w:rPr>
            </w:pPr>
            <w:r>
              <w:rPr>
                <w:sz w:val="15"/>
                <w:szCs w:val="15"/>
              </w:rPr>
              <w:t>​</w:t>
            </w:r>
          </w:p>
        </w:tc>
      </w:tr>
      <w:tr w:rsidR="00000000" w14:paraId="5BD6B104" w14:textId="77777777">
        <w:trPr>
          <w:divId w:val="1665236344"/>
        </w:trPr>
        <w:tc>
          <w:tcPr>
            <w:tcW w:w="3563" w:type="pct"/>
            <w:tcMar>
              <w:top w:w="0" w:type="dxa"/>
              <w:left w:w="0" w:type="dxa"/>
              <w:bottom w:w="0" w:type="dxa"/>
              <w:right w:w="0" w:type="dxa"/>
            </w:tcMar>
            <w:hideMark/>
          </w:tcPr>
          <w:p w14:paraId="0A34ADF9" w14:textId="77777777" w:rsidR="00000000" w:rsidRDefault="00943B5A">
            <w:pPr>
              <w:pStyle w:val="a3"/>
              <w:spacing w:before="0" w:beforeAutospacing="0" w:after="0" w:afterAutospacing="0"/>
              <w:rPr>
                <w:sz w:val="14"/>
                <w:szCs w:val="14"/>
              </w:rPr>
            </w:pPr>
            <w:r>
              <w:rPr>
                <w:b/>
                <w:bCs/>
                <w:sz w:val="15"/>
                <w:szCs w:val="15"/>
              </w:rPr>
              <w:t>Investing activities</w:t>
            </w:r>
          </w:p>
        </w:tc>
        <w:tc>
          <w:tcPr>
            <w:tcW w:w="127" w:type="pct"/>
            <w:noWrap/>
            <w:tcMar>
              <w:top w:w="0" w:type="dxa"/>
              <w:left w:w="0" w:type="dxa"/>
              <w:bottom w:w="0" w:type="dxa"/>
              <w:right w:w="0" w:type="dxa"/>
            </w:tcMar>
            <w:vAlign w:val="bottom"/>
            <w:hideMark/>
          </w:tcPr>
          <w:p w14:paraId="2202D00C" w14:textId="77777777" w:rsidR="00000000" w:rsidRDefault="00943B5A">
            <w:pPr>
              <w:pStyle w:val="a3"/>
              <w:spacing w:before="0" w:beforeAutospacing="0" w:after="0" w:afterAutospacing="0"/>
              <w:rPr>
                <w:sz w:val="20"/>
                <w:szCs w:val="20"/>
              </w:rPr>
            </w:pPr>
            <w:r>
              <w:rPr>
                <w:sz w:val="15"/>
                <w:szCs w:val="15"/>
              </w:rPr>
              <w:t>​</w:t>
            </w:r>
          </w:p>
        </w:tc>
        <w:tc>
          <w:tcPr>
            <w:tcW w:w="85" w:type="pct"/>
            <w:noWrap/>
            <w:tcMar>
              <w:top w:w="0" w:type="dxa"/>
              <w:left w:w="0" w:type="dxa"/>
              <w:bottom w:w="0" w:type="dxa"/>
              <w:right w:w="0" w:type="dxa"/>
            </w:tcMar>
            <w:vAlign w:val="bottom"/>
            <w:hideMark/>
          </w:tcPr>
          <w:p w14:paraId="60F424BD" w14:textId="77777777" w:rsidR="00000000" w:rsidRDefault="00943B5A">
            <w:pPr>
              <w:pStyle w:val="a3"/>
              <w:spacing w:before="0" w:beforeAutospacing="0" w:after="0" w:afterAutospacing="0"/>
              <w:jc w:val="center"/>
              <w:rPr>
                <w:sz w:val="20"/>
                <w:szCs w:val="20"/>
              </w:rPr>
            </w:pPr>
            <w:r>
              <w:rPr>
                <w:sz w:val="15"/>
                <w:szCs w:val="15"/>
              </w:rPr>
              <w:t>​</w:t>
            </w:r>
          </w:p>
        </w:tc>
        <w:tc>
          <w:tcPr>
            <w:tcW w:w="504" w:type="pct"/>
            <w:noWrap/>
            <w:tcMar>
              <w:top w:w="0" w:type="dxa"/>
              <w:left w:w="0" w:type="dxa"/>
              <w:bottom w:w="0" w:type="dxa"/>
              <w:right w:w="0" w:type="dxa"/>
            </w:tcMar>
            <w:vAlign w:val="bottom"/>
            <w:hideMark/>
          </w:tcPr>
          <w:p w14:paraId="11325256" w14:textId="77777777" w:rsidR="00000000" w:rsidRDefault="00943B5A">
            <w:pPr>
              <w:pStyle w:val="a3"/>
              <w:spacing w:before="0" w:beforeAutospacing="0" w:after="0" w:afterAutospacing="0"/>
              <w:jc w:val="right"/>
              <w:rPr>
                <w:sz w:val="20"/>
                <w:szCs w:val="20"/>
              </w:rPr>
            </w:pPr>
            <w:r>
              <w:rPr>
                <w:sz w:val="15"/>
                <w:szCs w:val="15"/>
              </w:rPr>
              <w:t>​</w:t>
            </w:r>
          </w:p>
        </w:tc>
        <w:tc>
          <w:tcPr>
            <w:tcW w:w="127" w:type="pct"/>
            <w:noWrap/>
            <w:tcMar>
              <w:top w:w="0" w:type="dxa"/>
              <w:left w:w="0" w:type="dxa"/>
              <w:bottom w:w="0" w:type="dxa"/>
              <w:right w:w="0" w:type="dxa"/>
            </w:tcMar>
            <w:vAlign w:val="bottom"/>
            <w:hideMark/>
          </w:tcPr>
          <w:p w14:paraId="528D6164" w14:textId="77777777" w:rsidR="00000000" w:rsidRDefault="00943B5A">
            <w:pPr>
              <w:pStyle w:val="a3"/>
              <w:spacing w:before="0" w:beforeAutospacing="0" w:after="0" w:afterAutospacing="0"/>
              <w:rPr>
                <w:sz w:val="20"/>
                <w:szCs w:val="20"/>
              </w:rPr>
            </w:pPr>
            <w:r>
              <w:rPr>
                <w:sz w:val="15"/>
                <w:szCs w:val="15"/>
              </w:rPr>
              <w:t>​</w:t>
            </w:r>
          </w:p>
        </w:tc>
        <w:tc>
          <w:tcPr>
            <w:tcW w:w="85" w:type="pct"/>
            <w:noWrap/>
            <w:tcMar>
              <w:top w:w="0" w:type="dxa"/>
              <w:left w:w="0" w:type="dxa"/>
              <w:bottom w:w="0" w:type="dxa"/>
              <w:right w:w="0" w:type="dxa"/>
            </w:tcMar>
            <w:vAlign w:val="bottom"/>
            <w:hideMark/>
          </w:tcPr>
          <w:p w14:paraId="14DE235B" w14:textId="77777777" w:rsidR="00000000" w:rsidRDefault="00943B5A">
            <w:pPr>
              <w:pStyle w:val="a3"/>
              <w:spacing w:before="0" w:beforeAutospacing="0" w:after="0" w:afterAutospacing="0"/>
              <w:jc w:val="center"/>
              <w:rPr>
                <w:sz w:val="20"/>
                <w:szCs w:val="20"/>
              </w:rPr>
            </w:pPr>
            <w:r>
              <w:rPr>
                <w:sz w:val="15"/>
                <w:szCs w:val="15"/>
              </w:rPr>
              <w:t>​</w:t>
            </w:r>
          </w:p>
        </w:tc>
        <w:tc>
          <w:tcPr>
            <w:tcW w:w="503" w:type="pct"/>
            <w:noWrap/>
            <w:tcMar>
              <w:top w:w="0" w:type="dxa"/>
              <w:left w:w="0" w:type="dxa"/>
              <w:bottom w:w="0" w:type="dxa"/>
              <w:right w:w="0" w:type="dxa"/>
            </w:tcMar>
            <w:vAlign w:val="bottom"/>
            <w:hideMark/>
          </w:tcPr>
          <w:p w14:paraId="28FF0E5C" w14:textId="77777777" w:rsidR="00000000" w:rsidRDefault="00943B5A">
            <w:pPr>
              <w:pStyle w:val="a3"/>
              <w:spacing w:before="0" w:beforeAutospacing="0" w:after="0" w:afterAutospacing="0"/>
              <w:jc w:val="right"/>
              <w:rPr>
                <w:sz w:val="20"/>
                <w:szCs w:val="20"/>
              </w:rPr>
            </w:pPr>
            <w:r>
              <w:rPr>
                <w:sz w:val="15"/>
                <w:szCs w:val="15"/>
              </w:rPr>
              <w:t>​</w:t>
            </w:r>
          </w:p>
        </w:tc>
      </w:tr>
      <w:tr w:rsidR="00000000" w14:paraId="69C611CC" w14:textId="77777777">
        <w:trPr>
          <w:divId w:val="1665236344"/>
        </w:trPr>
        <w:tc>
          <w:tcPr>
            <w:tcW w:w="3563" w:type="pct"/>
            <w:shd w:val="clear" w:color="auto" w:fill="CCEEFF"/>
            <w:tcMar>
              <w:top w:w="0" w:type="dxa"/>
              <w:left w:w="0" w:type="dxa"/>
              <w:bottom w:w="0" w:type="dxa"/>
              <w:right w:w="0" w:type="dxa"/>
            </w:tcMar>
            <w:hideMark/>
          </w:tcPr>
          <w:p w14:paraId="5651DF3D" w14:textId="77777777" w:rsidR="00000000" w:rsidRDefault="00943B5A">
            <w:pPr>
              <w:pStyle w:val="a3"/>
              <w:spacing w:before="0" w:beforeAutospacing="0" w:after="0" w:afterAutospacing="0"/>
              <w:rPr>
                <w:sz w:val="14"/>
                <w:szCs w:val="14"/>
              </w:rPr>
            </w:pPr>
            <w:r>
              <w:rPr>
                <w:sz w:val="15"/>
                <w:szCs w:val="15"/>
              </w:rPr>
              <w:t>Purchases of property and equipment</w:t>
            </w:r>
          </w:p>
        </w:tc>
        <w:tc>
          <w:tcPr>
            <w:tcW w:w="127" w:type="pct"/>
            <w:shd w:val="clear" w:color="auto" w:fill="CCEEFF"/>
            <w:noWrap/>
            <w:tcMar>
              <w:top w:w="0" w:type="dxa"/>
              <w:left w:w="0" w:type="dxa"/>
              <w:bottom w:w="0" w:type="dxa"/>
              <w:right w:w="0" w:type="dxa"/>
            </w:tcMar>
            <w:vAlign w:val="bottom"/>
            <w:hideMark/>
          </w:tcPr>
          <w:p w14:paraId="1DEDF982" w14:textId="77777777" w:rsidR="00000000" w:rsidRDefault="00943B5A">
            <w:pPr>
              <w:pStyle w:val="a3"/>
              <w:spacing w:before="0" w:beforeAutospacing="0" w:after="0" w:afterAutospacing="0"/>
              <w:rPr>
                <w:sz w:val="20"/>
                <w:szCs w:val="20"/>
              </w:rPr>
            </w:pPr>
            <w:r>
              <w:rPr>
                <w:sz w:val="15"/>
                <w:szCs w:val="15"/>
              </w:rPr>
              <w:t>​</w:t>
            </w:r>
          </w:p>
        </w:tc>
        <w:tc>
          <w:tcPr>
            <w:tcW w:w="85" w:type="pct"/>
            <w:shd w:val="clear" w:color="auto" w:fill="CCEEFF"/>
            <w:noWrap/>
            <w:tcMar>
              <w:top w:w="0" w:type="dxa"/>
              <w:left w:w="0" w:type="dxa"/>
              <w:bottom w:w="0" w:type="dxa"/>
              <w:right w:w="0" w:type="dxa"/>
            </w:tcMar>
            <w:vAlign w:val="bottom"/>
            <w:hideMark/>
          </w:tcPr>
          <w:p w14:paraId="4D89BB9B" w14:textId="77777777" w:rsidR="00000000" w:rsidRDefault="00943B5A">
            <w:pPr>
              <w:pStyle w:val="a3"/>
              <w:spacing w:before="0" w:beforeAutospacing="0" w:after="0" w:afterAutospacing="0"/>
              <w:jc w:val="center"/>
              <w:rPr>
                <w:sz w:val="14"/>
                <w:szCs w:val="14"/>
              </w:rPr>
            </w:pPr>
            <w:r>
              <w:rPr>
                <w:sz w:val="15"/>
                <w:szCs w:val="15"/>
              </w:rPr>
              <w:t> </w:t>
            </w:r>
          </w:p>
        </w:tc>
        <w:tc>
          <w:tcPr>
            <w:tcW w:w="504" w:type="pct"/>
            <w:shd w:val="clear" w:color="auto" w:fill="CCEEFF"/>
            <w:noWrap/>
            <w:tcMar>
              <w:top w:w="0" w:type="dxa"/>
              <w:left w:w="0" w:type="dxa"/>
              <w:bottom w:w="0" w:type="dxa"/>
              <w:right w:w="0" w:type="dxa"/>
            </w:tcMar>
            <w:vAlign w:val="bottom"/>
            <w:hideMark/>
          </w:tcPr>
          <w:p w14:paraId="37EEF8CF" w14:textId="77777777" w:rsidR="00000000" w:rsidRDefault="00943B5A">
            <w:pPr>
              <w:pStyle w:val="a3"/>
              <w:spacing w:before="0" w:beforeAutospacing="0" w:after="0" w:afterAutospacing="0"/>
              <w:jc w:val="right"/>
              <w:rPr>
                <w:sz w:val="14"/>
                <w:szCs w:val="14"/>
              </w:rPr>
            </w:pPr>
            <w:r>
              <w:rPr>
                <w:sz w:val="15"/>
                <w:szCs w:val="15"/>
              </w:rPr>
              <w:t>(1,767)</w:t>
            </w:r>
          </w:p>
        </w:tc>
        <w:tc>
          <w:tcPr>
            <w:tcW w:w="127" w:type="pct"/>
            <w:shd w:val="clear" w:color="auto" w:fill="CCEEFF"/>
            <w:noWrap/>
            <w:tcMar>
              <w:top w:w="0" w:type="dxa"/>
              <w:left w:w="0" w:type="dxa"/>
              <w:bottom w:w="0" w:type="dxa"/>
              <w:right w:w="0" w:type="dxa"/>
            </w:tcMar>
            <w:vAlign w:val="bottom"/>
            <w:hideMark/>
          </w:tcPr>
          <w:p w14:paraId="65CBEC52" w14:textId="77777777" w:rsidR="00000000" w:rsidRDefault="00943B5A">
            <w:pPr>
              <w:pStyle w:val="a3"/>
              <w:spacing w:before="0" w:beforeAutospacing="0" w:after="0" w:afterAutospacing="0"/>
              <w:rPr>
                <w:sz w:val="20"/>
                <w:szCs w:val="20"/>
              </w:rPr>
            </w:pPr>
            <w:r>
              <w:rPr>
                <w:sz w:val="15"/>
                <w:szCs w:val="15"/>
              </w:rPr>
              <w:t>​</w:t>
            </w:r>
          </w:p>
        </w:tc>
        <w:tc>
          <w:tcPr>
            <w:tcW w:w="85" w:type="pct"/>
            <w:shd w:val="clear" w:color="auto" w:fill="CCEEFF"/>
            <w:noWrap/>
            <w:tcMar>
              <w:top w:w="0" w:type="dxa"/>
              <w:left w:w="0" w:type="dxa"/>
              <w:bottom w:w="0" w:type="dxa"/>
              <w:right w:w="0" w:type="dxa"/>
            </w:tcMar>
            <w:vAlign w:val="bottom"/>
            <w:hideMark/>
          </w:tcPr>
          <w:p w14:paraId="5B35FECC" w14:textId="77777777" w:rsidR="00000000" w:rsidRDefault="00943B5A">
            <w:pPr>
              <w:pStyle w:val="a3"/>
              <w:spacing w:before="0" w:beforeAutospacing="0" w:after="0" w:afterAutospacing="0"/>
              <w:jc w:val="center"/>
              <w:rPr>
                <w:sz w:val="14"/>
                <w:szCs w:val="14"/>
              </w:rPr>
            </w:pPr>
            <w:r>
              <w:rPr>
                <w:sz w:val="15"/>
                <w:szCs w:val="15"/>
              </w:rPr>
              <w:t> </w:t>
            </w:r>
          </w:p>
        </w:tc>
        <w:tc>
          <w:tcPr>
            <w:tcW w:w="503" w:type="pct"/>
            <w:shd w:val="clear" w:color="auto" w:fill="CCEEFF"/>
            <w:noWrap/>
            <w:tcMar>
              <w:top w:w="0" w:type="dxa"/>
              <w:left w:w="0" w:type="dxa"/>
              <w:bottom w:w="0" w:type="dxa"/>
              <w:right w:w="0" w:type="dxa"/>
            </w:tcMar>
            <w:vAlign w:val="bottom"/>
            <w:hideMark/>
          </w:tcPr>
          <w:p w14:paraId="417CBF5C" w14:textId="77777777" w:rsidR="00000000" w:rsidRDefault="00943B5A">
            <w:pPr>
              <w:pStyle w:val="a3"/>
              <w:spacing w:before="0" w:beforeAutospacing="0" w:after="0" w:afterAutospacing="0"/>
              <w:jc w:val="right"/>
              <w:rPr>
                <w:sz w:val="14"/>
                <w:szCs w:val="14"/>
              </w:rPr>
            </w:pPr>
            <w:r>
              <w:rPr>
                <w:sz w:val="15"/>
                <w:szCs w:val="15"/>
              </w:rPr>
              <w:t>(954)</w:t>
            </w:r>
          </w:p>
        </w:tc>
      </w:tr>
      <w:tr w:rsidR="00000000" w14:paraId="4370BC55" w14:textId="77777777">
        <w:trPr>
          <w:divId w:val="1665236344"/>
        </w:trPr>
        <w:tc>
          <w:tcPr>
            <w:tcW w:w="3563" w:type="pct"/>
            <w:tcMar>
              <w:top w:w="0" w:type="dxa"/>
              <w:left w:w="0" w:type="dxa"/>
              <w:bottom w:w="0" w:type="dxa"/>
              <w:right w:w="0" w:type="dxa"/>
            </w:tcMar>
            <w:hideMark/>
          </w:tcPr>
          <w:p w14:paraId="6EA5B618" w14:textId="77777777" w:rsidR="00000000" w:rsidRDefault="00943B5A">
            <w:pPr>
              <w:pStyle w:val="a3"/>
              <w:spacing w:before="0" w:beforeAutospacing="0" w:after="0" w:afterAutospacing="0"/>
              <w:rPr>
                <w:sz w:val="14"/>
                <w:szCs w:val="14"/>
              </w:rPr>
            </w:pPr>
            <w:r>
              <w:rPr>
                <w:sz w:val="15"/>
                <w:szCs w:val="15"/>
              </w:rPr>
              <w:t xml:space="preserve">Purchases of marketable securities </w:t>
            </w:r>
          </w:p>
        </w:tc>
        <w:tc>
          <w:tcPr>
            <w:tcW w:w="127" w:type="pct"/>
            <w:noWrap/>
            <w:tcMar>
              <w:top w:w="0" w:type="dxa"/>
              <w:left w:w="0" w:type="dxa"/>
              <w:bottom w:w="0" w:type="dxa"/>
              <w:right w:w="0" w:type="dxa"/>
            </w:tcMar>
            <w:vAlign w:val="bottom"/>
            <w:hideMark/>
          </w:tcPr>
          <w:p w14:paraId="6647A1A4" w14:textId="77777777" w:rsidR="00000000" w:rsidRDefault="00943B5A">
            <w:pPr>
              <w:pStyle w:val="a3"/>
              <w:spacing w:before="0" w:beforeAutospacing="0" w:after="0" w:afterAutospacing="0"/>
              <w:rPr>
                <w:sz w:val="20"/>
                <w:szCs w:val="20"/>
              </w:rPr>
            </w:pPr>
            <w:r>
              <w:rPr>
                <w:sz w:val="15"/>
                <w:szCs w:val="15"/>
              </w:rPr>
              <w:t>​</w:t>
            </w:r>
          </w:p>
        </w:tc>
        <w:tc>
          <w:tcPr>
            <w:tcW w:w="85" w:type="pct"/>
            <w:noWrap/>
            <w:tcMar>
              <w:top w:w="0" w:type="dxa"/>
              <w:left w:w="0" w:type="dxa"/>
              <w:bottom w:w="0" w:type="dxa"/>
              <w:right w:w="0" w:type="dxa"/>
            </w:tcMar>
            <w:vAlign w:val="bottom"/>
            <w:hideMark/>
          </w:tcPr>
          <w:p w14:paraId="6510F235" w14:textId="77777777" w:rsidR="00000000" w:rsidRDefault="00943B5A">
            <w:pPr>
              <w:pStyle w:val="a3"/>
              <w:spacing w:before="0" w:beforeAutospacing="0" w:after="0" w:afterAutospacing="0"/>
              <w:jc w:val="center"/>
              <w:rPr>
                <w:sz w:val="14"/>
                <w:szCs w:val="14"/>
              </w:rPr>
            </w:pPr>
            <w:r>
              <w:rPr>
                <w:sz w:val="15"/>
                <w:szCs w:val="15"/>
              </w:rPr>
              <w:t> </w:t>
            </w:r>
          </w:p>
        </w:tc>
        <w:tc>
          <w:tcPr>
            <w:tcW w:w="504" w:type="pct"/>
            <w:noWrap/>
            <w:tcMar>
              <w:top w:w="0" w:type="dxa"/>
              <w:left w:w="0" w:type="dxa"/>
              <w:bottom w:w="0" w:type="dxa"/>
              <w:right w:w="0" w:type="dxa"/>
            </w:tcMar>
            <w:vAlign w:val="bottom"/>
            <w:hideMark/>
          </w:tcPr>
          <w:p w14:paraId="5628CF18" w14:textId="77777777" w:rsidR="00000000" w:rsidRDefault="00943B5A">
            <w:pPr>
              <w:pStyle w:val="a3"/>
              <w:spacing w:before="0" w:beforeAutospacing="0" w:after="0" w:afterAutospacing="0"/>
              <w:jc w:val="right"/>
              <w:rPr>
                <w:sz w:val="14"/>
                <w:szCs w:val="14"/>
              </w:rPr>
            </w:pPr>
            <w:r>
              <w:rPr>
                <w:sz w:val="15"/>
                <w:szCs w:val="15"/>
              </w:rPr>
              <w:t>(36)</w:t>
            </w:r>
          </w:p>
        </w:tc>
        <w:tc>
          <w:tcPr>
            <w:tcW w:w="127" w:type="pct"/>
            <w:noWrap/>
            <w:tcMar>
              <w:top w:w="0" w:type="dxa"/>
              <w:left w:w="0" w:type="dxa"/>
              <w:bottom w:w="0" w:type="dxa"/>
              <w:right w:w="0" w:type="dxa"/>
            </w:tcMar>
            <w:vAlign w:val="bottom"/>
            <w:hideMark/>
          </w:tcPr>
          <w:p w14:paraId="769D9E83" w14:textId="77777777" w:rsidR="00000000" w:rsidRDefault="00943B5A">
            <w:pPr>
              <w:pStyle w:val="a3"/>
              <w:spacing w:before="0" w:beforeAutospacing="0" w:after="0" w:afterAutospacing="0"/>
              <w:rPr>
                <w:sz w:val="20"/>
                <w:szCs w:val="20"/>
              </w:rPr>
            </w:pPr>
            <w:r>
              <w:rPr>
                <w:sz w:val="15"/>
                <w:szCs w:val="15"/>
              </w:rPr>
              <w:t>​</w:t>
            </w:r>
          </w:p>
        </w:tc>
        <w:tc>
          <w:tcPr>
            <w:tcW w:w="85" w:type="pct"/>
            <w:noWrap/>
            <w:tcMar>
              <w:top w:w="0" w:type="dxa"/>
              <w:left w:w="0" w:type="dxa"/>
              <w:bottom w:w="0" w:type="dxa"/>
              <w:right w:w="0" w:type="dxa"/>
            </w:tcMar>
            <w:vAlign w:val="bottom"/>
            <w:hideMark/>
          </w:tcPr>
          <w:p w14:paraId="17D6FCC8" w14:textId="77777777" w:rsidR="00000000" w:rsidRDefault="00943B5A">
            <w:pPr>
              <w:pStyle w:val="a3"/>
              <w:spacing w:before="0" w:beforeAutospacing="0" w:after="0" w:afterAutospacing="0"/>
              <w:jc w:val="center"/>
              <w:rPr>
                <w:sz w:val="14"/>
                <w:szCs w:val="14"/>
              </w:rPr>
            </w:pPr>
            <w:r>
              <w:rPr>
                <w:sz w:val="15"/>
                <w:szCs w:val="15"/>
              </w:rPr>
              <w:t> </w:t>
            </w:r>
          </w:p>
        </w:tc>
        <w:tc>
          <w:tcPr>
            <w:tcW w:w="503" w:type="pct"/>
            <w:noWrap/>
            <w:tcMar>
              <w:top w:w="0" w:type="dxa"/>
              <w:left w:w="0" w:type="dxa"/>
              <w:bottom w:w="0" w:type="dxa"/>
              <w:right w:w="0" w:type="dxa"/>
            </w:tcMar>
            <w:vAlign w:val="bottom"/>
            <w:hideMark/>
          </w:tcPr>
          <w:p w14:paraId="2DAC3B6E" w14:textId="77777777" w:rsidR="00000000" w:rsidRDefault="00943B5A">
            <w:pPr>
              <w:pStyle w:val="a3"/>
              <w:spacing w:before="0" w:beforeAutospacing="0" w:after="0" w:afterAutospacing="0"/>
              <w:jc w:val="right"/>
              <w:rPr>
                <w:sz w:val="14"/>
                <w:szCs w:val="14"/>
              </w:rPr>
            </w:pPr>
            <w:r>
              <w:rPr>
                <w:sz w:val="15"/>
                <w:szCs w:val="15"/>
              </w:rPr>
              <w:t>(64,778)</w:t>
            </w:r>
          </w:p>
        </w:tc>
      </w:tr>
      <w:tr w:rsidR="00000000" w14:paraId="7B471231" w14:textId="77777777">
        <w:trPr>
          <w:divId w:val="1665236344"/>
        </w:trPr>
        <w:tc>
          <w:tcPr>
            <w:tcW w:w="3563" w:type="pct"/>
            <w:shd w:val="clear" w:color="auto" w:fill="CCEEFF"/>
            <w:tcMar>
              <w:top w:w="0" w:type="dxa"/>
              <w:left w:w="0" w:type="dxa"/>
              <w:bottom w:w="0" w:type="dxa"/>
              <w:right w:w="0" w:type="dxa"/>
            </w:tcMar>
            <w:hideMark/>
          </w:tcPr>
          <w:p w14:paraId="56F5ECC2" w14:textId="77777777" w:rsidR="00000000" w:rsidRDefault="00943B5A">
            <w:pPr>
              <w:pStyle w:val="a3"/>
              <w:spacing w:before="0" w:beforeAutospacing="0" w:after="0" w:afterAutospacing="0"/>
              <w:rPr>
                <w:sz w:val="14"/>
                <w:szCs w:val="14"/>
              </w:rPr>
            </w:pPr>
            <w:r>
              <w:rPr>
                <w:sz w:val="15"/>
                <w:szCs w:val="15"/>
              </w:rPr>
              <w:t xml:space="preserve">Maturities of marketable securities </w:t>
            </w:r>
          </w:p>
        </w:tc>
        <w:tc>
          <w:tcPr>
            <w:tcW w:w="127" w:type="pct"/>
            <w:shd w:val="clear" w:color="auto" w:fill="CCEEFF"/>
            <w:noWrap/>
            <w:tcMar>
              <w:top w:w="0" w:type="dxa"/>
              <w:left w:w="0" w:type="dxa"/>
              <w:bottom w:w="0" w:type="dxa"/>
              <w:right w:w="0" w:type="dxa"/>
            </w:tcMar>
            <w:vAlign w:val="bottom"/>
            <w:hideMark/>
          </w:tcPr>
          <w:p w14:paraId="3388AD30" w14:textId="77777777" w:rsidR="00000000" w:rsidRDefault="00943B5A">
            <w:pPr>
              <w:pStyle w:val="a3"/>
              <w:spacing w:before="0" w:beforeAutospacing="0" w:after="0" w:afterAutospacing="0"/>
              <w:rPr>
                <w:sz w:val="20"/>
                <w:szCs w:val="20"/>
              </w:rPr>
            </w:pPr>
            <w:r>
              <w:rPr>
                <w:sz w:val="15"/>
                <w:szCs w:val="15"/>
              </w:rPr>
              <w:t>​</w:t>
            </w:r>
          </w:p>
        </w:tc>
        <w:tc>
          <w:tcPr>
            <w:tcW w:w="85" w:type="pct"/>
            <w:shd w:val="clear" w:color="auto" w:fill="CCEEFF"/>
            <w:noWrap/>
            <w:tcMar>
              <w:top w:w="0" w:type="dxa"/>
              <w:left w:w="0" w:type="dxa"/>
              <w:bottom w:w="0" w:type="dxa"/>
              <w:right w:w="0" w:type="dxa"/>
            </w:tcMar>
            <w:vAlign w:val="bottom"/>
            <w:hideMark/>
          </w:tcPr>
          <w:p w14:paraId="1D68D4B2" w14:textId="77777777" w:rsidR="00000000" w:rsidRDefault="00943B5A">
            <w:pPr>
              <w:pStyle w:val="a3"/>
              <w:spacing w:before="0" w:beforeAutospacing="0" w:after="0" w:afterAutospacing="0"/>
              <w:jc w:val="center"/>
              <w:rPr>
                <w:sz w:val="14"/>
                <w:szCs w:val="14"/>
              </w:rPr>
            </w:pPr>
            <w:r>
              <w:rPr>
                <w:sz w:val="15"/>
                <w:szCs w:val="15"/>
              </w:rPr>
              <w:t> </w:t>
            </w:r>
          </w:p>
        </w:tc>
        <w:tc>
          <w:tcPr>
            <w:tcW w:w="504" w:type="pct"/>
            <w:shd w:val="clear" w:color="auto" w:fill="CCEEFF"/>
            <w:noWrap/>
            <w:tcMar>
              <w:top w:w="0" w:type="dxa"/>
              <w:left w:w="0" w:type="dxa"/>
              <w:bottom w:w="0" w:type="dxa"/>
              <w:right w:w="0" w:type="dxa"/>
            </w:tcMar>
            <w:vAlign w:val="bottom"/>
            <w:hideMark/>
          </w:tcPr>
          <w:p w14:paraId="59B4645D" w14:textId="77777777" w:rsidR="00000000" w:rsidRDefault="00943B5A">
            <w:pPr>
              <w:pStyle w:val="a3"/>
              <w:spacing w:before="0" w:beforeAutospacing="0" w:after="0" w:afterAutospacing="0"/>
              <w:ind w:right="50"/>
              <w:jc w:val="right"/>
              <w:rPr>
                <w:sz w:val="14"/>
                <w:szCs w:val="14"/>
              </w:rPr>
            </w:pPr>
            <w:r>
              <w:rPr>
                <w:sz w:val="15"/>
                <w:szCs w:val="15"/>
              </w:rPr>
              <w:t>115,500</w:t>
            </w:r>
          </w:p>
        </w:tc>
        <w:tc>
          <w:tcPr>
            <w:tcW w:w="127" w:type="pct"/>
            <w:shd w:val="clear" w:color="auto" w:fill="CCEEFF"/>
            <w:noWrap/>
            <w:tcMar>
              <w:top w:w="0" w:type="dxa"/>
              <w:left w:w="0" w:type="dxa"/>
              <w:bottom w:w="0" w:type="dxa"/>
              <w:right w:w="0" w:type="dxa"/>
            </w:tcMar>
            <w:vAlign w:val="bottom"/>
            <w:hideMark/>
          </w:tcPr>
          <w:p w14:paraId="787B2A5C" w14:textId="77777777" w:rsidR="00000000" w:rsidRDefault="00943B5A">
            <w:pPr>
              <w:pStyle w:val="a3"/>
              <w:spacing w:before="0" w:beforeAutospacing="0" w:after="0" w:afterAutospacing="0"/>
              <w:rPr>
                <w:sz w:val="20"/>
                <w:szCs w:val="20"/>
              </w:rPr>
            </w:pPr>
            <w:r>
              <w:rPr>
                <w:sz w:val="15"/>
                <w:szCs w:val="15"/>
              </w:rPr>
              <w:t>​</w:t>
            </w:r>
          </w:p>
        </w:tc>
        <w:tc>
          <w:tcPr>
            <w:tcW w:w="85" w:type="pct"/>
            <w:shd w:val="clear" w:color="auto" w:fill="CCEEFF"/>
            <w:noWrap/>
            <w:tcMar>
              <w:top w:w="0" w:type="dxa"/>
              <w:left w:w="0" w:type="dxa"/>
              <w:bottom w:w="0" w:type="dxa"/>
              <w:right w:w="0" w:type="dxa"/>
            </w:tcMar>
            <w:vAlign w:val="bottom"/>
            <w:hideMark/>
          </w:tcPr>
          <w:p w14:paraId="2814FED0" w14:textId="77777777" w:rsidR="00000000" w:rsidRDefault="00943B5A">
            <w:pPr>
              <w:pStyle w:val="a3"/>
              <w:spacing w:before="0" w:beforeAutospacing="0" w:after="0" w:afterAutospacing="0"/>
              <w:jc w:val="center"/>
              <w:rPr>
                <w:sz w:val="14"/>
                <w:szCs w:val="14"/>
              </w:rPr>
            </w:pPr>
            <w:r>
              <w:rPr>
                <w:sz w:val="15"/>
                <w:szCs w:val="15"/>
              </w:rPr>
              <w:t> </w:t>
            </w:r>
          </w:p>
        </w:tc>
        <w:tc>
          <w:tcPr>
            <w:tcW w:w="503" w:type="pct"/>
            <w:shd w:val="clear" w:color="auto" w:fill="CCEEFF"/>
            <w:noWrap/>
            <w:tcMar>
              <w:top w:w="0" w:type="dxa"/>
              <w:left w:w="0" w:type="dxa"/>
              <w:bottom w:w="0" w:type="dxa"/>
              <w:right w:w="0" w:type="dxa"/>
            </w:tcMar>
            <w:vAlign w:val="bottom"/>
            <w:hideMark/>
          </w:tcPr>
          <w:p w14:paraId="488040E9" w14:textId="77777777" w:rsidR="00000000" w:rsidRDefault="00943B5A">
            <w:pPr>
              <w:pStyle w:val="a3"/>
              <w:spacing w:before="0" w:beforeAutospacing="0" w:after="0" w:afterAutospacing="0"/>
              <w:ind w:right="50"/>
              <w:jc w:val="right"/>
              <w:rPr>
                <w:sz w:val="14"/>
                <w:szCs w:val="14"/>
              </w:rPr>
            </w:pPr>
            <w:r>
              <w:rPr>
                <w:sz w:val="15"/>
                <w:szCs w:val="15"/>
              </w:rPr>
              <w:t>119,203</w:t>
            </w:r>
          </w:p>
        </w:tc>
      </w:tr>
      <w:tr w:rsidR="00000000" w14:paraId="10C2E85E" w14:textId="77777777">
        <w:trPr>
          <w:divId w:val="1665236344"/>
        </w:trPr>
        <w:tc>
          <w:tcPr>
            <w:tcW w:w="3563" w:type="pct"/>
            <w:tcMar>
              <w:top w:w="0" w:type="dxa"/>
              <w:left w:w="0" w:type="dxa"/>
              <w:bottom w:w="0" w:type="dxa"/>
              <w:right w:w="0" w:type="dxa"/>
            </w:tcMar>
            <w:hideMark/>
          </w:tcPr>
          <w:p w14:paraId="7091E30D" w14:textId="77777777" w:rsidR="00000000" w:rsidRDefault="00943B5A">
            <w:pPr>
              <w:pStyle w:val="a3"/>
              <w:spacing w:before="0" w:beforeAutospacing="0" w:after="0" w:afterAutospacing="0"/>
              <w:rPr>
                <w:sz w:val="14"/>
                <w:szCs w:val="14"/>
              </w:rPr>
            </w:pPr>
            <w:r>
              <w:rPr>
                <w:sz w:val="15"/>
                <w:szCs w:val="15"/>
              </w:rPr>
              <w:t>Proceeds from the sale of marketable securities</w:t>
            </w:r>
          </w:p>
        </w:tc>
        <w:tc>
          <w:tcPr>
            <w:tcW w:w="127" w:type="pct"/>
            <w:noWrap/>
            <w:tcMar>
              <w:top w:w="0" w:type="dxa"/>
              <w:left w:w="0" w:type="dxa"/>
              <w:bottom w:w="0" w:type="dxa"/>
              <w:right w:w="0" w:type="dxa"/>
            </w:tcMar>
            <w:vAlign w:val="bottom"/>
            <w:hideMark/>
          </w:tcPr>
          <w:p w14:paraId="27C0504D" w14:textId="77777777" w:rsidR="00000000" w:rsidRDefault="00943B5A">
            <w:pPr>
              <w:pStyle w:val="a3"/>
              <w:spacing w:before="0" w:beforeAutospacing="0" w:after="0" w:afterAutospacing="0"/>
              <w:rPr>
                <w:sz w:val="20"/>
                <w:szCs w:val="20"/>
              </w:rPr>
            </w:pPr>
            <w:r>
              <w:rPr>
                <w:sz w:val="15"/>
                <w:szCs w:val="15"/>
              </w:rPr>
              <w:t>​</w:t>
            </w:r>
          </w:p>
        </w:tc>
        <w:tc>
          <w:tcPr>
            <w:tcW w:w="85" w:type="pct"/>
            <w:tcBorders>
              <w:bottom w:val="single" w:sz="6" w:space="0" w:color="000000"/>
            </w:tcBorders>
            <w:noWrap/>
            <w:tcMar>
              <w:top w:w="0" w:type="dxa"/>
              <w:left w:w="0" w:type="dxa"/>
              <w:bottom w:w="0" w:type="dxa"/>
              <w:right w:w="0" w:type="dxa"/>
            </w:tcMar>
            <w:vAlign w:val="bottom"/>
            <w:hideMark/>
          </w:tcPr>
          <w:p w14:paraId="17D56714" w14:textId="77777777" w:rsidR="00000000" w:rsidRDefault="00943B5A">
            <w:pPr>
              <w:pStyle w:val="a3"/>
              <w:spacing w:before="0" w:beforeAutospacing="0" w:after="0" w:afterAutospacing="0"/>
              <w:jc w:val="center"/>
              <w:rPr>
                <w:sz w:val="20"/>
                <w:szCs w:val="20"/>
              </w:rPr>
            </w:pPr>
            <w:r>
              <w:rPr>
                <w:sz w:val="15"/>
                <w:szCs w:val="15"/>
              </w:rPr>
              <w:t>​</w:t>
            </w:r>
          </w:p>
        </w:tc>
        <w:tc>
          <w:tcPr>
            <w:tcW w:w="504" w:type="pct"/>
            <w:tcBorders>
              <w:bottom w:val="single" w:sz="6" w:space="0" w:color="000000"/>
            </w:tcBorders>
            <w:noWrap/>
            <w:tcMar>
              <w:top w:w="0" w:type="dxa"/>
              <w:left w:w="0" w:type="dxa"/>
              <w:bottom w:w="0" w:type="dxa"/>
              <w:right w:w="0" w:type="dxa"/>
            </w:tcMar>
            <w:vAlign w:val="bottom"/>
            <w:hideMark/>
          </w:tcPr>
          <w:p w14:paraId="70E01A38" w14:textId="77777777" w:rsidR="00000000" w:rsidRDefault="00943B5A">
            <w:pPr>
              <w:pStyle w:val="a3"/>
              <w:spacing w:before="0" w:beforeAutospacing="0" w:after="0" w:afterAutospacing="0"/>
              <w:ind w:right="50"/>
              <w:jc w:val="right"/>
              <w:rPr>
                <w:sz w:val="14"/>
                <w:szCs w:val="14"/>
              </w:rPr>
            </w:pPr>
            <w:r>
              <w:rPr>
                <w:sz w:val="15"/>
                <w:szCs w:val="15"/>
              </w:rPr>
              <w:t>—</w:t>
            </w:r>
          </w:p>
        </w:tc>
        <w:tc>
          <w:tcPr>
            <w:tcW w:w="127" w:type="pct"/>
            <w:noWrap/>
            <w:tcMar>
              <w:top w:w="0" w:type="dxa"/>
              <w:left w:w="0" w:type="dxa"/>
              <w:bottom w:w="0" w:type="dxa"/>
              <w:right w:w="0" w:type="dxa"/>
            </w:tcMar>
            <w:vAlign w:val="bottom"/>
            <w:hideMark/>
          </w:tcPr>
          <w:p w14:paraId="605AB9C6" w14:textId="77777777" w:rsidR="00000000" w:rsidRDefault="00943B5A">
            <w:pPr>
              <w:pStyle w:val="a3"/>
              <w:spacing w:before="0" w:beforeAutospacing="0" w:after="0" w:afterAutospacing="0"/>
              <w:rPr>
                <w:sz w:val="20"/>
                <w:szCs w:val="20"/>
              </w:rPr>
            </w:pPr>
            <w:r>
              <w:rPr>
                <w:sz w:val="15"/>
                <w:szCs w:val="15"/>
              </w:rPr>
              <w:t>​</w:t>
            </w:r>
          </w:p>
        </w:tc>
        <w:tc>
          <w:tcPr>
            <w:tcW w:w="85" w:type="pct"/>
            <w:tcBorders>
              <w:bottom w:val="single" w:sz="6" w:space="0" w:color="000000"/>
            </w:tcBorders>
            <w:noWrap/>
            <w:tcMar>
              <w:top w:w="0" w:type="dxa"/>
              <w:left w:w="0" w:type="dxa"/>
              <w:bottom w:w="0" w:type="dxa"/>
              <w:right w:w="0" w:type="dxa"/>
            </w:tcMar>
            <w:vAlign w:val="bottom"/>
            <w:hideMark/>
          </w:tcPr>
          <w:p w14:paraId="1395BC45" w14:textId="77777777" w:rsidR="00000000" w:rsidRDefault="00943B5A">
            <w:pPr>
              <w:pStyle w:val="a3"/>
              <w:spacing w:before="0" w:beforeAutospacing="0" w:after="0" w:afterAutospacing="0"/>
              <w:jc w:val="center"/>
              <w:rPr>
                <w:sz w:val="20"/>
                <w:szCs w:val="20"/>
              </w:rPr>
            </w:pPr>
            <w:r>
              <w:rPr>
                <w:sz w:val="15"/>
                <w:szCs w:val="15"/>
              </w:rPr>
              <w:t>​</w:t>
            </w:r>
          </w:p>
        </w:tc>
        <w:tc>
          <w:tcPr>
            <w:tcW w:w="503" w:type="pct"/>
            <w:tcBorders>
              <w:bottom w:val="single" w:sz="6" w:space="0" w:color="000000"/>
            </w:tcBorders>
            <w:noWrap/>
            <w:tcMar>
              <w:top w:w="0" w:type="dxa"/>
              <w:left w:w="0" w:type="dxa"/>
              <w:bottom w:w="0" w:type="dxa"/>
              <w:right w:w="0" w:type="dxa"/>
            </w:tcMar>
            <w:vAlign w:val="bottom"/>
            <w:hideMark/>
          </w:tcPr>
          <w:p w14:paraId="726466A6" w14:textId="77777777" w:rsidR="00000000" w:rsidRDefault="00943B5A">
            <w:pPr>
              <w:pStyle w:val="a3"/>
              <w:spacing w:before="0" w:beforeAutospacing="0" w:after="0" w:afterAutospacing="0"/>
              <w:ind w:right="50"/>
              <w:jc w:val="right"/>
              <w:rPr>
                <w:sz w:val="14"/>
                <w:szCs w:val="14"/>
              </w:rPr>
            </w:pPr>
            <w:r>
              <w:rPr>
                <w:sz w:val="15"/>
                <w:szCs w:val="15"/>
              </w:rPr>
              <w:t>14,932</w:t>
            </w:r>
          </w:p>
        </w:tc>
      </w:tr>
      <w:tr w:rsidR="00000000" w14:paraId="0078AED4" w14:textId="77777777">
        <w:trPr>
          <w:divId w:val="1665236344"/>
        </w:trPr>
        <w:tc>
          <w:tcPr>
            <w:tcW w:w="3563" w:type="pct"/>
            <w:shd w:val="clear" w:color="auto" w:fill="CCEEFF"/>
            <w:tcMar>
              <w:top w:w="0" w:type="dxa"/>
              <w:left w:w="0" w:type="dxa"/>
              <w:bottom w:w="0" w:type="dxa"/>
              <w:right w:w="0" w:type="dxa"/>
            </w:tcMar>
            <w:hideMark/>
          </w:tcPr>
          <w:p w14:paraId="20590D95" w14:textId="77777777" w:rsidR="00000000" w:rsidRDefault="00943B5A">
            <w:pPr>
              <w:pStyle w:val="a3"/>
              <w:spacing w:before="0" w:beforeAutospacing="0" w:after="0" w:afterAutospacing="0"/>
              <w:ind w:left="480"/>
              <w:rPr>
                <w:sz w:val="14"/>
                <w:szCs w:val="14"/>
              </w:rPr>
            </w:pPr>
            <w:r>
              <w:rPr>
                <w:sz w:val="15"/>
                <w:szCs w:val="15"/>
              </w:rPr>
              <w:t xml:space="preserve">Net cash provided by investing activities </w:t>
            </w:r>
          </w:p>
        </w:tc>
        <w:tc>
          <w:tcPr>
            <w:tcW w:w="127" w:type="pct"/>
            <w:shd w:val="clear" w:color="auto" w:fill="CCEEFF"/>
            <w:noWrap/>
            <w:tcMar>
              <w:top w:w="0" w:type="dxa"/>
              <w:left w:w="0" w:type="dxa"/>
              <w:bottom w:w="0" w:type="dxa"/>
              <w:right w:w="0" w:type="dxa"/>
            </w:tcMar>
            <w:vAlign w:val="bottom"/>
            <w:hideMark/>
          </w:tcPr>
          <w:p w14:paraId="136ABFC9" w14:textId="77777777" w:rsidR="00000000" w:rsidRDefault="00943B5A">
            <w:pPr>
              <w:pStyle w:val="a3"/>
              <w:spacing w:before="0" w:beforeAutospacing="0" w:after="0" w:afterAutospacing="0"/>
              <w:rPr>
                <w:sz w:val="20"/>
                <w:szCs w:val="20"/>
              </w:rPr>
            </w:pPr>
            <w:r>
              <w:rPr>
                <w:sz w:val="15"/>
                <w:szCs w:val="15"/>
              </w:rPr>
              <w:t>​</w:t>
            </w:r>
          </w:p>
        </w:tc>
        <w:tc>
          <w:tcPr>
            <w:tcW w:w="85" w:type="pct"/>
            <w:tcBorders>
              <w:top w:val="single" w:sz="6" w:space="0" w:color="000000"/>
              <w:bottom w:val="single" w:sz="6" w:space="0" w:color="000000"/>
            </w:tcBorders>
            <w:shd w:val="clear" w:color="auto" w:fill="CCEEFF"/>
            <w:noWrap/>
            <w:tcMar>
              <w:top w:w="0" w:type="dxa"/>
              <w:left w:w="0" w:type="dxa"/>
              <w:bottom w:w="0" w:type="dxa"/>
              <w:right w:w="0" w:type="dxa"/>
            </w:tcMar>
            <w:vAlign w:val="bottom"/>
            <w:hideMark/>
          </w:tcPr>
          <w:p w14:paraId="014C2D68" w14:textId="77777777" w:rsidR="00000000" w:rsidRDefault="00943B5A">
            <w:pPr>
              <w:pStyle w:val="a3"/>
              <w:spacing w:before="0" w:beforeAutospacing="0" w:after="0" w:afterAutospacing="0"/>
              <w:jc w:val="center"/>
              <w:rPr>
                <w:sz w:val="14"/>
                <w:szCs w:val="14"/>
              </w:rPr>
            </w:pPr>
            <w:r>
              <w:rPr>
                <w:sz w:val="15"/>
                <w:szCs w:val="15"/>
              </w:rPr>
              <w:t> </w:t>
            </w:r>
          </w:p>
        </w:tc>
        <w:tc>
          <w:tcPr>
            <w:tcW w:w="504" w:type="pct"/>
            <w:tcBorders>
              <w:top w:val="single" w:sz="6" w:space="0" w:color="000000"/>
              <w:bottom w:val="single" w:sz="6" w:space="0" w:color="000000"/>
            </w:tcBorders>
            <w:shd w:val="clear" w:color="auto" w:fill="CCEEFF"/>
            <w:noWrap/>
            <w:tcMar>
              <w:top w:w="0" w:type="dxa"/>
              <w:left w:w="0" w:type="dxa"/>
              <w:bottom w:w="0" w:type="dxa"/>
              <w:right w:w="0" w:type="dxa"/>
            </w:tcMar>
            <w:vAlign w:val="bottom"/>
            <w:hideMark/>
          </w:tcPr>
          <w:p w14:paraId="6276A8C6" w14:textId="77777777" w:rsidR="00000000" w:rsidRDefault="00943B5A">
            <w:pPr>
              <w:pStyle w:val="a3"/>
              <w:spacing w:before="0" w:beforeAutospacing="0" w:after="0" w:afterAutospacing="0"/>
              <w:ind w:right="50"/>
              <w:jc w:val="right"/>
              <w:rPr>
                <w:sz w:val="14"/>
                <w:szCs w:val="14"/>
              </w:rPr>
            </w:pPr>
            <w:r>
              <w:rPr>
                <w:sz w:val="15"/>
                <w:szCs w:val="15"/>
              </w:rPr>
              <w:t>113,697</w:t>
            </w:r>
          </w:p>
        </w:tc>
        <w:tc>
          <w:tcPr>
            <w:tcW w:w="127" w:type="pct"/>
            <w:shd w:val="clear" w:color="auto" w:fill="CCEEFF"/>
            <w:noWrap/>
            <w:tcMar>
              <w:top w:w="0" w:type="dxa"/>
              <w:left w:w="0" w:type="dxa"/>
              <w:bottom w:w="0" w:type="dxa"/>
              <w:right w:w="0" w:type="dxa"/>
            </w:tcMar>
            <w:vAlign w:val="bottom"/>
            <w:hideMark/>
          </w:tcPr>
          <w:p w14:paraId="7D35A465" w14:textId="77777777" w:rsidR="00000000" w:rsidRDefault="00943B5A">
            <w:pPr>
              <w:pStyle w:val="a3"/>
              <w:spacing w:before="0" w:beforeAutospacing="0" w:after="0" w:afterAutospacing="0"/>
              <w:rPr>
                <w:sz w:val="20"/>
                <w:szCs w:val="20"/>
              </w:rPr>
            </w:pPr>
            <w:r>
              <w:rPr>
                <w:sz w:val="15"/>
                <w:szCs w:val="15"/>
              </w:rPr>
              <w:t>​</w:t>
            </w:r>
          </w:p>
        </w:tc>
        <w:tc>
          <w:tcPr>
            <w:tcW w:w="85" w:type="pct"/>
            <w:tcBorders>
              <w:top w:val="single" w:sz="6" w:space="0" w:color="000000"/>
              <w:bottom w:val="single" w:sz="6" w:space="0" w:color="000000"/>
            </w:tcBorders>
            <w:shd w:val="clear" w:color="auto" w:fill="CCEEFF"/>
            <w:noWrap/>
            <w:tcMar>
              <w:top w:w="0" w:type="dxa"/>
              <w:left w:w="0" w:type="dxa"/>
              <w:bottom w:w="0" w:type="dxa"/>
              <w:right w:w="0" w:type="dxa"/>
            </w:tcMar>
            <w:vAlign w:val="bottom"/>
            <w:hideMark/>
          </w:tcPr>
          <w:p w14:paraId="0DF0B4A6" w14:textId="77777777" w:rsidR="00000000" w:rsidRDefault="00943B5A">
            <w:pPr>
              <w:pStyle w:val="a3"/>
              <w:spacing w:before="0" w:beforeAutospacing="0" w:after="0" w:afterAutospacing="0"/>
              <w:jc w:val="center"/>
              <w:rPr>
                <w:sz w:val="14"/>
                <w:szCs w:val="14"/>
              </w:rPr>
            </w:pPr>
            <w:r>
              <w:rPr>
                <w:sz w:val="15"/>
                <w:szCs w:val="15"/>
              </w:rPr>
              <w:t> </w:t>
            </w:r>
          </w:p>
        </w:tc>
        <w:tc>
          <w:tcPr>
            <w:tcW w:w="503" w:type="pct"/>
            <w:tcBorders>
              <w:top w:val="single" w:sz="6" w:space="0" w:color="000000"/>
              <w:bottom w:val="single" w:sz="6" w:space="0" w:color="000000"/>
            </w:tcBorders>
            <w:shd w:val="clear" w:color="auto" w:fill="CCEEFF"/>
            <w:noWrap/>
            <w:tcMar>
              <w:top w:w="0" w:type="dxa"/>
              <w:left w:w="0" w:type="dxa"/>
              <w:bottom w:w="0" w:type="dxa"/>
              <w:right w:w="0" w:type="dxa"/>
            </w:tcMar>
            <w:vAlign w:val="bottom"/>
            <w:hideMark/>
          </w:tcPr>
          <w:p w14:paraId="664F04D1" w14:textId="77777777" w:rsidR="00000000" w:rsidRDefault="00943B5A">
            <w:pPr>
              <w:pStyle w:val="a3"/>
              <w:spacing w:before="0" w:beforeAutospacing="0" w:after="0" w:afterAutospacing="0"/>
              <w:ind w:right="50"/>
              <w:jc w:val="right"/>
              <w:rPr>
                <w:sz w:val="14"/>
                <w:szCs w:val="14"/>
              </w:rPr>
            </w:pPr>
            <w:r>
              <w:rPr>
                <w:sz w:val="15"/>
                <w:szCs w:val="15"/>
              </w:rPr>
              <w:t>68,403</w:t>
            </w:r>
          </w:p>
        </w:tc>
      </w:tr>
      <w:tr w:rsidR="00000000" w14:paraId="43B0FFEB" w14:textId="77777777">
        <w:trPr>
          <w:divId w:val="1665236344"/>
        </w:trPr>
        <w:tc>
          <w:tcPr>
            <w:tcW w:w="3563" w:type="pct"/>
            <w:tcMar>
              <w:top w:w="0" w:type="dxa"/>
              <w:left w:w="0" w:type="dxa"/>
              <w:bottom w:w="0" w:type="dxa"/>
              <w:right w:w="0" w:type="dxa"/>
            </w:tcMar>
            <w:hideMark/>
          </w:tcPr>
          <w:p w14:paraId="30D7B9E2" w14:textId="77777777" w:rsidR="00000000" w:rsidRDefault="00943B5A">
            <w:pPr>
              <w:pStyle w:val="a3"/>
              <w:spacing w:before="0" w:beforeAutospacing="0" w:after="0" w:afterAutospacing="0"/>
              <w:rPr>
                <w:sz w:val="20"/>
                <w:szCs w:val="20"/>
              </w:rPr>
            </w:pPr>
            <w:r>
              <w:rPr>
                <w:sz w:val="15"/>
                <w:szCs w:val="15"/>
              </w:rPr>
              <w:t>​</w:t>
            </w:r>
          </w:p>
        </w:tc>
        <w:tc>
          <w:tcPr>
            <w:tcW w:w="127" w:type="pct"/>
            <w:noWrap/>
            <w:tcMar>
              <w:top w:w="0" w:type="dxa"/>
              <w:left w:w="0" w:type="dxa"/>
              <w:bottom w:w="0" w:type="dxa"/>
              <w:right w:w="0" w:type="dxa"/>
            </w:tcMar>
            <w:vAlign w:val="bottom"/>
            <w:hideMark/>
          </w:tcPr>
          <w:p w14:paraId="5F02D5CA" w14:textId="77777777" w:rsidR="00000000" w:rsidRDefault="00943B5A">
            <w:pPr>
              <w:pStyle w:val="a3"/>
              <w:spacing w:before="0" w:beforeAutospacing="0" w:after="0" w:afterAutospacing="0"/>
              <w:rPr>
                <w:sz w:val="20"/>
                <w:szCs w:val="20"/>
              </w:rPr>
            </w:pPr>
            <w:r>
              <w:rPr>
                <w:sz w:val="15"/>
                <w:szCs w:val="15"/>
              </w:rPr>
              <w:t>​</w:t>
            </w:r>
          </w:p>
        </w:tc>
        <w:tc>
          <w:tcPr>
            <w:tcW w:w="85" w:type="pct"/>
            <w:noWrap/>
            <w:tcMar>
              <w:top w:w="0" w:type="dxa"/>
              <w:left w:w="0" w:type="dxa"/>
              <w:bottom w:w="0" w:type="dxa"/>
              <w:right w:w="0" w:type="dxa"/>
            </w:tcMar>
            <w:vAlign w:val="bottom"/>
            <w:hideMark/>
          </w:tcPr>
          <w:p w14:paraId="0AD07EB0" w14:textId="77777777" w:rsidR="00000000" w:rsidRDefault="00943B5A">
            <w:pPr>
              <w:pStyle w:val="a3"/>
              <w:spacing w:before="0" w:beforeAutospacing="0" w:after="0" w:afterAutospacing="0"/>
              <w:jc w:val="center"/>
              <w:rPr>
                <w:sz w:val="20"/>
                <w:szCs w:val="20"/>
              </w:rPr>
            </w:pPr>
            <w:r>
              <w:rPr>
                <w:sz w:val="15"/>
                <w:szCs w:val="15"/>
              </w:rPr>
              <w:t>​</w:t>
            </w:r>
          </w:p>
        </w:tc>
        <w:tc>
          <w:tcPr>
            <w:tcW w:w="504" w:type="pct"/>
            <w:noWrap/>
            <w:tcMar>
              <w:top w:w="0" w:type="dxa"/>
              <w:left w:w="0" w:type="dxa"/>
              <w:bottom w:w="0" w:type="dxa"/>
              <w:right w:w="0" w:type="dxa"/>
            </w:tcMar>
            <w:vAlign w:val="bottom"/>
            <w:hideMark/>
          </w:tcPr>
          <w:p w14:paraId="7B98EF10" w14:textId="77777777" w:rsidR="00000000" w:rsidRDefault="00943B5A">
            <w:pPr>
              <w:pStyle w:val="a3"/>
              <w:spacing w:before="0" w:beforeAutospacing="0" w:after="0" w:afterAutospacing="0"/>
              <w:jc w:val="right"/>
              <w:rPr>
                <w:sz w:val="20"/>
                <w:szCs w:val="20"/>
              </w:rPr>
            </w:pPr>
            <w:r>
              <w:rPr>
                <w:sz w:val="15"/>
                <w:szCs w:val="15"/>
              </w:rPr>
              <w:t>​</w:t>
            </w:r>
          </w:p>
        </w:tc>
        <w:tc>
          <w:tcPr>
            <w:tcW w:w="127" w:type="pct"/>
            <w:noWrap/>
            <w:tcMar>
              <w:top w:w="0" w:type="dxa"/>
              <w:left w:w="0" w:type="dxa"/>
              <w:bottom w:w="0" w:type="dxa"/>
              <w:right w:w="0" w:type="dxa"/>
            </w:tcMar>
            <w:vAlign w:val="bottom"/>
            <w:hideMark/>
          </w:tcPr>
          <w:p w14:paraId="351843CE" w14:textId="77777777" w:rsidR="00000000" w:rsidRDefault="00943B5A">
            <w:pPr>
              <w:pStyle w:val="a3"/>
              <w:spacing w:before="0" w:beforeAutospacing="0" w:after="0" w:afterAutospacing="0"/>
              <w:rPr>
                <w:sz w:val="20"/>
                <w:szCs w:val="20"/>
              </w:rPr>
            </w:pPr>
            <w:r>
              <w:rPr>
                <w:sz w:val="15"/>
                <w:szCs w:val="15"/>
              </w:rPr>
              <w:t>​</w:t>
            </w:r>
          </w:p>
        </w:tc>
        <w:tc>
          <w:tcPr>
            <w:tcW w:w="85" w:type="pct"/>
            <w:noWrap/>
            <w:tcMar>
              <w:top w:w="0" w:type="dxa"/>
              <w:left w:w="0" w:type="dxa"/>
              <w:bottom w:w="0" w:type="dxa"/>
              <w:right w:w="0" w:type="dxa"/>
            </w:tcMar>
            <w:vAlign w:val="bottom"/>
            <w:hideMark/>
          </w:tcPr>
          <w:p w14:paraId="7EEE0D93" w14:textId="77777777" w:rsidR="00000000" w:rsidRDefault="00943B5A">
            <w:pPr>
              <w:pStyle w:val="a3"/>
              <w:spacing w:before="0" w:beforeAutospacing="0" w:after="0" w:afterAutospacing="0"/>
              <w:jc w:val="center"/>
              <w:rPr>
                <w:sz w:val="20"/>
                <w:szCs w:val="20"/>
              </w:rPr>
            </w:pPr>
            <w:r>
              <w:rPr>
                <w:sz w:val="15"/>
                <w:szCs w:val="15"/>
              </w:rPr>
              <w:t>​</w:t>
            </w:r>
          </w:p>
        </w:tc>
        <w:tc>
          <w:tcPr>
            <w:tcW w:w="503" w:type="pct"/>
            <w:noWrap/>
            <w:tcMar>
              <w:top w:w="0" w:type="dxa"/>
              <w:left w:w="0" w:type="dxa"/>
              <w:bottom w:w="0" w:type="dxa"/>
              <w:right w:w="0" w:type="dxa"/>
            </w:tcMar>
            <w:vAlign w:val="bottom"/>
            <w:hideMark/>
          </w:tcPr>
          <w:p w14:paraId="0D8BB525" w14:textId="77777777" w:rsidR="00000000" w:rsidRDefault="00943B5A">
            <w:pPr>
              <w:pStyle w:val="a3"/>
              <w:spacing w:before="0" w:beforeAutospacing="0" w:after="0" w:afterAutospacing="0"/>
              <w:jc w:val="right"/>
              <w:rPr>
                <w:sz w:val="20"/>
                <w:szCs w:val="20"/>
              </w:rPr>
            </w:pPr>
            <w:r>
              <w:rPr>
                <w:sz w:val="15"/>
                <w:szCs w:val="15"/>
              </w:rPr>
              <w:t>​</w:t>
            </w:r>
          </w:p>
        </w:tc>
      </w:tr>
      <w:tr w:rsidR="00000000" w14:paraId="0E634221" w14:textId="77777777">
        <w:trPr>
          <w:divId w:val="1665236344"/>
        </w:trPr>
        <w:tc>
          <w:tcPr>
            <w:tcW w:w="3563" w:type="pct"/>
            <w:shd w:val="clear" w:color="auto" w:fill="CCEEFF"/>
            <w:tcMar>
              <w:top w:w="0" w:type="dxa"/>
              <w:left w:w="0" w:type="dxa"/>
              <w:bottom w:w="0" w:type="dxa"/>
              <w:right w:w="0" w:type="dxa"/>
            </w:tcMar>
            <w:hideMark/>
          </w:tcPr>
          <w:p w14:paraId="7856AC0A" w14:textId="77777777" w:rsidR="00000000" w:rsidRDefault="00943B5A">
            <w:pPr>
              <w:pStyle w:val="a3"/>
              <w:spacing w:before="0" w:beforeAutospacing="0" w:after="0" w:afterAutospacing="0"/>
              <w:rPr>
                <w:sz w:val="14"/>
                <w:szCs w:val="14"/>
              </w:rPr>
            </w:pPr>
            <w:r>
              <w:rPr>
                <w:b/>
                <w:bCs/>
                <w:sz w:val="15"/>
                <w:szCs w:val="15"/>
              </w:rPr>
              <w:t>Financing activities</w:t>
            </w:r>
          </w:p>
        </w:tc>
        <w:tc>
          <w:tcPr>
            <w:tcW w:w="127" w:type="pct"/>
            <w:shd w:val="clear" w:color="auto" w:fill="CCEEFF"/>
            <w:noWrap/>
            <w:tcMar>
              <w:top w:w="0" w:type="dxa"/>
              <w:left w:w="0" w:type="dxa"/>
              <w:bottom w:w="0" w:type="dxa"/>
              <w:right w:w="0" w:type="dxa"/>
            </w:tcMar>
            <w:vAlign w:val="bottom"/>
            <w:hideMark/>
          </w:tcPr>
          <w:p w14:paraId="3012FB63" w14:textId="77777777" w:rsidR="00000000" w:rsidRDefault="00943B5A">
            <w:pPr>
              <w:pStyle w:val="a3"/>
              <w:spacing w:before="0" w:beforeAutospacing="0" w:after="0" w:afterAutospacing="0"/>
              <w:rPr>
                <w:sz w:val="20"/>
                <w:szCs w:val="20"/>
              </w:rPr>
            </w:pPr>
            <w:r>
              <w:rPr>
                <w:sz w:val="15"/>
                <w:szCs w:val="15"/>
              </w:rPr>
              <w:t>​</w:t>
            </w:r>
          </w:p>
        </w:tc>
        <w:tc>
          <w:tcPr>
            <w:tcW w:w="85" w:type="pct"/>
            <w:shd w:val="clear" w:color="auto" w:fill="CCEEFF"/>
            <w:noWrap/>
            <w:tcMar>
              <w:top w:w="0" w:type="dxa"/>
              <w:left w:w="0" w:type="dxa"/>
              <w:bottom w:w="0" w:type="dxa"/>
              <w:right w:w="0" w:type="dxa"/>
            </w:tcMar>
            <w:vAlign w:val="bottom"/>
            <w:hideMark/>
          </w:tcPr>
          <w:p w14:paraId="6342D343" w14:textId="77777777" w:rsidR="00000000" w:rsidRDefault="00943B5A">
            <w:pPr>
              <w:pStyle w:val="a3"/>
              <w:spacing w:before="0" w:beforeAutospacing="0" w:after="0" w:afterAutospacing="0"/>
              <w:jc w:val="center"/>
              <w:rPr>
                <w:sz w:val="20"/>
                <w:szCs w:val="20"/>
              </w:rPr>
            </w:pPr>
            <w:r>
              <w:rPr>
                <w:sz w:val="15"/>
                <w:szCs w:val="15"/>
              </w:rPr>
              <w:t>​</w:t>
            </w:r>
          </w:p>
        </w:tc>
        <w:tc>
          <w:tcPr>
            <w:tcW w:w="504" w:type="pct"/>
            <w:shd w:val="clear" w:color="auto" w:fill="CCEEFF"/>
            <w:noWrap/>
            <w:tcMar>
              <w:top w:w="0" w:type="dxa"/>
              <w:left w:w="0" w:type="dxa"/>
              <w:bottom w:w="0" w:type="dxa"/>
              <w:right w:w="0" w:type="dxa"/>
            </w:tcMar>
            <w:vAlign w:val="bottom"/>
            <w:hideMark/>
          </w:tcPr>
          <w:p w14:paraId="15AFAA6D" w14:textId="77777777" w:rsidR="00000000" w:rsidRDefault="00943B5A">
            <w:pPr>
              <w:pStyle w:val="a3"/>
              <w:spacing w:before="0" w:beforeAutospacing="0" w:after="0" w:afterAutospacing="0"/>
              <w:jc w:val="right"/>
              <w:rPr>
                <w:sz w:val="20"/>
                <w:szCs w:val="20"/>
              </w:rPr>
            </w:pPr>
            <w:r>
              <w:rPr>
                <w:sz w:val="15"/>
                <w:szCs w:val="15"/>
              </w:rPr>
              <w:t>​</w:t>
            </w:r>
          </w:p>
        </w:tc>
        <w:tc>
          <w:tcPr>
            <w:tcW w:w="127" w:type="pct"/>
            <w:shd w:val="clear" w:color="auto" w:fill="CCEEFF"/>
            <w:noWrap/>
            <w:tcMar>
              <w:top w:w="0" w:type="dxa"/>
              <w:left w:w="0" w:type="dxa"/>
              <w:bottom w:w="0" w:type="dxa"/>
              <w:right w:w="0" w:type="dxa"/>
            </w:tcMar>
            <w:vAlign w:val="bottom"/>
            <w:hideMark/>
          </w:tcPr>
          <w:p w14:paraId="0F29DF75" w14:textId="77777777" w:rsidR="00000000" w:rsidRDefault="00943B5A">
            <w:pPr>
              <w:pStyle w:val="a3"/>
              <w:spacing w:before="0" w:beforeAutospacing="0" w:after="0" w:afterAutospacing="0"/>
              <w:rPr>
                <w:sz w:val="20"/>
                <w:szCs w:val="20"/>
              </w:rPr>
            </w:pPr>
            <w:r>
              <w:rPr>
                <w:sz w:val="15"/>
                <w:szCs w:val="15"/>
              </w:rPr>
              <w:t>​</w:t>
            </w:r>
          </w:p>
        </w:tc>
        <w:tc>
          <w:tcPr>
            <w:tcW w:w="85" w:type="pct"/>
            <w:shd w:val="clear" w:color="auto" w:fill="CCEEFF"/>
            <w:noWrap/>
            <w:tcMar>
              <w:top w:w="0" w:type="dxa"/>
              <w:left w:w="0" w:type="dxa"/>
              <w:bottom w:w="0" w:type="dxa"/>
              <w:right w:w="0" w:type="dxa"/>
            </w:tcMar>
            <w:vAlign w:val="bottom"/>
            <w:hideMark/>
          </w:tcPr>
          <w:p w14:paraId="546E4666" w14:textId="77777777" w:rsidR="00000000" w:rsidRDefault="00943B5A">
            <w:pPr>
              <w:pStyle w:val="a3"/>
              <w:spacing w:before="0" w:beforeAutospacing="0" w:after="0" w:afterAutospacing="0"/>
              <w:jc w:val="center"/>
              <w:rPr>
                <w:sz w:val="20"/>
                <w:szCs w:val="20"/>
              </w:rPr>
            </w:pPr>
            <w:r>
              <w:rPr>
                <w:sz w:val="15"/>
                <w:szCs w:val="15"/>
              </w:rPr>
              <w:t>​</w:t>
            </w:r>
          </w:p>
        </w:tc>
        <w:tc>
          <w:tcPr>
            <w:tcW w:w="503" w:type="pct"/>
            <w:shd w:val="clear" w:color="auto" w:fill="CCEEFF"/>
            <w:noWrap/>
            <w:tcMar>
              <w:top w:w="0" w:type="dxa"/>
              <w:left w:w="0" w:type="dxa"/>
              <w:bottom w:w="0" w:type="dxa"/>
              <w:right w:w="0" w:type="dxa"/>
            </w:tcMar>
            <w:vAlign w:val="bottom"/>
            <w:hideMark/>
          </w:tcPr>
          <w:p w14:paraId="258F880E" w14:textId="77777777" w:rsidR="00000000" w:rsidRDefault="00943B5A">
            <w:pPr>
              <w:pStyle w:val="a3"/>
              <w:spacing w:before="0" w:beforeAutospacing="0" w:after="0" w:afterAutospacing="0"/>
              <w:jc w:val="right"/>
              <w:rPr>
                <w:sz w:val="20"/>
                <w:szCs w:val="20"/>
              </w:rPr>
            </w:pPr>
            <w:r>
              <w:rPr>
                <w:sz w:val="15"/>
                <w:szCs w:val="15"/>
              </w:rPr>
              <w:t>​</w:t>
            </w:r>
          </w:p>
        </w:tc>
      </w:tr>
      <w:tr w:rsidR="00000000" w14:paraId="1E86CC65" w14:textId="77777777">
        <w:trPr>
          <w:divId w:val="1665236344"/>
        </w:trPr>
        <w:tc>
          <w:tcPr>
            <w:tcW w:w="3563" w:type="pct"/>
            <w:noWrap/>
            <w:tcMar>
              <w:top w:w="0" w:type="dxa"/>
              <w:left w:w="0" w:type="dxa"/>
              <w:bottom w:w="0" w:type="dxa"/>
              <w:right w:w="0" w:type="dxa"/>
            </w:tcMar>
            <w:vAlign w:val="bottom"/>
            <w:hideMark/>
          </w:tcPr>
          <w:p w14:paraId="10EC9294" w14:textId="77777777" w:rsidR="00000000" w:rsidRDefault="00943B5A">
            <w:pPr>
              <w:pStyle w:val="a3"/>
              <w:spacing w:before="0" w:beforeAutospacing="0" w:after="0" w:afterAutospacing="0"/>
              <w:rPr>
                <w:sz w:val="14"/>
                <w:szCs w:val="14"/>
              </w:rPr>
            </w:pPr>
            <w:r>
              <w:rPr>
                <w:sz w:val="15"/>
                <w:szCs w:val="15"/>
              </w:rPr>
              <w:t>Proceeds from the sale of ordinary shares, net</w:t>
            </w:r>
          </w:p>
        </w:tc>
        <w:tc>
          <w:tcPr>
            <w:tcW w:w="127" w:type="pct"/>
            <w:noWrap/>
            <w:tcMar>
              <w:top w:w="0" w:type="dxa"/>
              <w:left w:w="0" w:type="dxa"/>
              <w:bottom w:w="0" w:type="dxa"/>
              <w:right w:w="0" w:type="dxa"/>
            </w:tcMar>
            <w:vAlign w:val="bottom"/>
            <w:hideMark/>
          </w:tcPr>
          <w:p w14:paraId="5EC00025" w14:textId="77777777" w:rsidR="00000000" w:rsidRDefault="00943B5A">
            <w:pPr>
              <w:pStyle w:val="a3"/>
              <w:spacing w:before="0" w:beforeAutospacing="0" w:after="0" w:afterAutospacing="0"/>
              <w:rPr>
                <w:sz w:val="20"/>
                <w:szCs w:val="20"/>
              </w:rPr>
            </w:pPr>
            <w:r>
              <w:rPr>
                <w:sz w:val="15"/>
                <w:szCs w:val="15"/>
              </w:rPr>
              <w:t>​</w:t>
            </w:r>
          </w:p>
        </w:tc>
        <w:tc>
          <w:tcPr>
            <w:tcW w:w="85" w:type="pct"/>
            <w:noWrap/>
            <w:tcMar>
              <w:top w:w="0" w:type="dxa"/>
              <w:left w:w="0" w:type="dxa"/>
              <w:bottom w:w="0" w:type="dxa"/>
              <w:right w:w="0" w:type="dxa"/>
            </w:tcMar>
            <w:vAlign w:val="bottom"/>
            <w:hideMark/>
          </w:tcPr>
          <w:p w14:paraId="06D2771E" w14:textId="77777777" w:rsidR="00000000" w:rsidRDefault="00943B5A">
            <w:pPr>
              <w:pStyle w:val="a3"/>
              <w:spacing w:before="0" w:beforeAutospacing="0" w:after="0" w:afterAutospacing="0"/>
              <w:jc w:val="center"/>
              <w:rPr>
                <w:sz w:val="20"/>
                <w:szCs w:val="20"/>
              </w:rPr>
            </w:pPr>
            <w:r>
              <w:rPr>
                <w:sz w:val="15"/>
                <w:szCs w:val="15"/>
              </w:rPr>
              <w:t>​</w:t>
            </w:r>
          </w:p>
        </w:tc>
        <w:tc>
          <w:tcPr>
            <w:tcW w:w="504" w:type="pct"/>
            <w:noWrap/>
            <w:tcMar>
              <w:top w:w="0" w:type="dxa"/>
              <w:left w:w="0" w:type="dxa"/>
              <w:bottom w:w="0" w:type="dxa"/>
              <w:right w:w="0" w:type="dxa"/>
            </w:tcMar>
            <w:vAlign w:val="bottom"/>
            <w:hideMark/>
          </w:tcPr>
          <w:p w14:paraId="53306E0C" w14:textId="77777777" w:rsidR="00000000" w:rsidRDefault="00943B5A">
            <w:pPr>
              <w:pStyle w:val="a3"/>
              <w:spacing w:before="0" w:beforeAutospacing="0" w:after="0" w:afterAutospacing="0"/>
              <w:ind w:right="50"/>
              <w:jc w:val="right"/>
              <w:rPr>
                <w:sz w:val="14"/>
                <w:szCs w:val="14"/>
              </w:rPr>
            </w:pPr>
            <w:r>
              <w:rPr>
                <w:sz w:val="15"/>
                <w:szCs w:val="15"/>
              </w:rPr>
              <w:t>—</w:t>
            </w:r>
          </w:p>
        </w:tc>
        <w:tc>
          <w:tcPr>
            <w:tcW w:w="127" w:type="pct"/>
            <w:noWrap/>
            <w:tcMar>
              <w:top w:w="0" w:type="dxa"/>
              <w:left w:w="0" w:type="dxa"/>
              <w:bottom w:w="0" w:type="dxa"/>
              <w:right w:w="0" w:type="dxa"/>
            </w:tcMar>
            <w:vAlign w:val="bottom"/>
            <w:hideMark/>
          </w:tcPr>
          <w:p w14:paraId="03FAAC63" w14:textId="77777777" w:rsidR="00000000" w:rsidRDefault="00943B5A">
            <w:pPr>
              <w:pStyle w:val="a3"/>
              <w:spacing w:before="0" w:beforeAutospacing="0" w:after="0" w:afterAutospacing="0"/>
              <w:rPr>
                <w:sz w:val="20"/>
                <w:szCs w:val="20"/>
              </w:rPr>
            </w:pPr>
            <w:r>
              <w:rPr>
                <w:sz w:val="15"/>
                <w:szCs w:val="15"/>
              </w:rPr>
              <w:t>​</w:t>
            </w:r>
          </w:p>
        </w:tc>
        <w:tc>
          <w:tcPr>
            <w:tcW w:w="85" w:type="pct"/>
            <w:noWrap/>
            <w:tcMar>
              <w:top w:w="0" w:type="dxa"/>
              <w:left w:w="0" w:type="dxa"/>
              <w:bottom w:w="0" w:type="dxa"/>
              <w:right w:w="0" w:type="dxa"/>
            </w:tcMar>
            <w:vAlign w:val="bottom"/>
            <w:hideMark/>
          </w:tcPr>
          <w:p w14:paraId="42B40644" w14:textId="77777777" w:rsidR="00000000" w:rsidRDefault="00943B5A">
            <w:pPr>
              <w:pStyle w:val="a3"/>
              <w:spacing w:before="0" w:beforeAutospacing="0" w:after="0" w:afterAutospacing="0"/>
              <w:jc w:val="center"/>
              <w:rPr>
                <w:sz w:val="20"/>
                <w:szCs w:val="20"/>
              </w:rPr>
            </w:pPr>
            <w:r>
              <w:rPr>
                <w:sz w:val="15"/>
                <w:szCs w:val="15"/>
              </w:rPr>
              <w:t>​</w:t>
            </w:r>
          </w:p>
        </w:tc>
        <w:tc>
          <w:tcPr>
            <w:tcW w:w="503" w:type="pct"/>
            <w:noWrap/>
            <w:tcMar>
              <w:top w:w="0" w:type="dxa"/>
              <w:left w:w="0" w:type="dxa"/>
              <w:bottom w:w="0" w:type="dxa"/>
              <w:right w:w="0" w:type="dxa"/>
            </w:tcMar>
            <w:vAlign w:val="bottom"/>
            <w:hideMark/>
          </w:tcPr>
          <w:p w14:paraId="0F61304E" w14:textId="77777777" w:rsidR="00000000" w:rsidRDefault="00943B5A">
            <w:pPr>
              <w:pStyle w:val="a3"/>
              <w:spacing w:before="0" w:beforeAutospacing="0" w:after="0" w:afterAutospacing="0"/>
              <w:ind w:right="50"/>
              <w:jc w:val="right"/>
              <w:rPr>
                <w:sz w:val="14"/>
                <w:szCs w:val="14"/>
              </w:rPr>
            </w:pPr>
            <w:r>
              <w:rPr>
                <w:sz w:val="15"/>
                <w:szCs w:val="15"/>
              </w:rPr>
              <w:t>139,915</w:t>
            </w:r>
          </w:p>
        </w:tc>
      </w:tr>
      <w:tr w:rsidR="00000000" w14:paraId="4AF65BFE" w14:textId="77777777">
        <w:trPr>
          <w:divId w:val="1665236344"/>
        </w:trPr>
        <w:tc>
          <w:tcPr>
            <w:tcW w:w="3563" w:type="pct"/>
            <w:shd w:val="clear" w:color="auto" w:fill="CCEEFF"/>
            <w:noWrap/>
            <w:tcMar>
              <w:top w:w="0" w:type="dxa"/>
              <w:left w:w="0" w:type="dxa"/>
              <w:bottom w:w="0" w:type="dxa"/>
              <w:right w:w="0" w:type="dxa"/>
            </w:tcMar>
            <w:vAlign w:val="bottom"/>
            <w:hideMark/>
          </w:tcPr>
          <w:p w14:paraId="345C110A" w14:textId="77777777" w:rsidR="00000000" w:rsidRDefault="00943B5A">
            <w:pPr>
              <w:pStyle w:val="a3"/>
              <w:spacing w:before="0" w:beforeAutospacing="0" w:after="0" w:afterAutospacing="0"/>
              <w:rPr>
                <w:sz w:val="14"/>
                <w:szCs w:val="14"/>
              </w:rPr>
            </w:pPr>
            <w:r>
              <w:rPr>
                <w:sz w:val="15"/>
                <w:szCs w:val="15"/>
              </w:rPr>
              <w:t>Proceeds from issuance of 2035 notes, net</w:t>
            </w:r>
          </w:p>
        </w:tc>
        <w:tc>
          <w:tcPr>
            <w:tcW w:w="127" w:type="pct"/>
            <w:shd w:val="clear" w:color="auto" w:fill="CCEEFF"/>
            <w:noWrap/>
            <w:tcMar>
              <w:top w:w="0" w:type="dxa"/>
              <w:left w:w="0" w:type="dxa"/>
              <w:bottom w:w="0" w:type="dxa"/>
              <w:right w:w="0" w:type="dxa"/>
            </w:tcMar>
            <w:vAlign w:val="bottom"/>
            <w:hideMark/>
          </w:tcPr>
          <w:p w14:paraId="4B067803" w14:textId="77777777" w:rsidR="00000000" w:rsidRDefault="00943B5A">
            <w:pPr>
              <w:pStyle w:val="a3"/>
              <w:spacing w:before="0" w:beforeAutospacing="0" w:after="0" w:afterAutospacing="0"/>
              <w:rPr>
                <w:sz w:val="20"/>
                <w:szCs w:val="20"/>
              </w:rPr>
            </w:pPr>
            <w:r>
              <w:rPr>
                <w:sz w:val="15"/>
                <w:szCs w:val="15"/>
              </w:rPr>
              <w:t>​</w:t>
            </w:r>
          </w:p>
        </w:tc>
        <w:tc>
          <w:tcPr>
            <w:tcW w:w="85" w:type="pct"/>
            <w:shd w:val="clear" w:color="auto" w:fill="CCEEFF"/>
            <w:noWrap/>
            <w:tcMar>
              <w:top w:w="0" w:type="dxa"/>
              <w:left w:w="0" w:type="dxa"/>
              <w:bottom w:w="0" w:type="dxa"/>
              <w:right w:w="0" w:type="dxa"/>
            </w:tcMar>
            <w:vAlign w:val="bottom"/>
            <w:hideMark/>
          </w:tcPr>
          <w:p w14:paraId="5236DA97" w14:textId="77777777" w:rsidR="00000000" w:rsidRDefault="00943B5A">
            <w:pPr>
              <w:pStyle w:val="a3"/>
              <w:spacing w:before="0" w:beforeAutospacing="0" w:after="0" w:afterAutospacing="0"/>
              <w:jc w:val="center"/>
              <w:rPr>
                <w:sz w:val="20"/>
                <w:szCs w:val="20"/>
              </w:rPr>
            </w:pPr>
            <w:r>
              <w:rPr>
                <w:sz w:val="15"/>
                <w:szCs w:val="15"/>
              </w:rPr>
              <w:t>​</w:t>
            </w:r>
          </w:p>
        </w:tc>
        <w:tc>
          <w:tcPr>
            <w:tcW w:w="504" w:type="pct"/>
            <w:shd w:val="clear" w:color="auto" w:fill="CCEEFF"/>
            <w:noWrap/>
            <w:tcMar>
              <w:top w:w="0" w:type="dxa"/>
              <w:left w:w="0" w:type="dxa"/>
              <w:bottom w:w="0" w:type="dxa"/>
              <w:right w:w="0" w:type="dxa"/>
            </w:tcMar>
            <w:vAlign w:val="bottom"/>
            <w:hideMark/>
          </w:tcPr>
          <w:p w14:paraId="1D6CA1FB" w14:textId="77777777" w:rsidR="00000000" w:rsidRDefault="00943B5A">
            <w:pPr>
              <w:pStyle w:val="a3"/>
              <w:spacing w:before="0" w:beforeAutospacing="0" w:after="0" w:afterAutospacing="0"/>
              <w:ind w:right="50"/>
              <w:jc w:val="right"/>
              <w:rPr>
                <w:sz w:val="14"/>
                <w:szCs w:val="14"/>
              </w:rPr>
            </w:pPr>
            <w:r>
              <w:rPr>
                <w:sz w:val="15"/>
                <w:szCs w:val="15"/>
              </w:rPr>
              <w:t>—</w:t>
            </w:r>
          </w:p>
        </w:tc>
        <w:tc>
          <w:tcPr>
            <w:tcW w:w="127" w:type="pct"/>
            <w:shd w:val="clear" w:color="auto" w:fill="CCEEFF"/>
            <w:noWrap/>
            <w:tcMar>
              <w:top w:w="0" w:type="dxa"/>
              <w:left w:w="0" w:type="dxa"/>
              <w:bottom w:w="0" w:type="dxa"/>
              <w:right w:w="0" w:type="dxa"/>
            </w:tcMar>
            <w:vAlign w:val="bottom"/>
            <w:hideMark/>
          </w:tcPr>
          <w:p w14:paraId="6B8EECD4" w14:textId="77777777" w:rsidR="00000000" w:rsidRDefault="00943B5A">
            <w:pPr>
              <w:pStyle w:val="a3"/>
              <w:spacing w:before="0" w:beforeAutospacing="0" w:after="0" w:afterAutospacing="0"/>
              <w:rPr>
                <w:sz w:val="20"/>
                <w:szCs w:val="20"/>
              </w:rPr>
            </w:pPr>
            <w:r>
              <w:rPr>
                <w:sz w:val="15"/>
                <w:szCs w:val="15"/>
              </w:rPr>
              <w:t>​</w:t>
            </w:r>
          </w:p>
        </w:tc>
        <w:tc>
          <w:tcPr>
            <w:tcW w:w="85" w:type="pct"/>
            <w:shd w:val="clear" w:color="auto" w:fill="CCEEFF"/>
            <w:noWrap/>
            <w:tcMar>
              <w:top w:w="0" w:type="dxa"/>
              <w:left w:w="0" w:type="dxa"/>
              <w:bottom w:w="0" w:type="dxa"/>
              <w:right w:w="0" w:type="dxa"/>
            </w:tcMar>
            <w:vAlign w:val="bottom"/>
            <w:hideMark/>
          </w:tcPr>
          <w:p w14:paraId="65206844" w14:textId="77777777" w:rsidR="00000000" w:rsidRDefault="00943B5A">
            <w:pPr>
              <w:pStyle w:val="a3"/>
              <w:spacing w:before="0" w:beforeAutospacing="0" w:after="0" w:afterAutospacing="0"/>
              <w:jc w:val="center"/>
              <w:rPr>
                <w:sz w:val="20"/>
                <w:szCs w:val="20"/>
              </w:rPr>
            </w:pPr>
            <w:r>
              <w:rPr>
                <w:sz w:val="15"/>
                <w:szCs w:val="15"/>
              </w:rPr>
              <w:t>​</w:t>
            </w:r>
          </w:p>
        </w:tc>
        <w:tc>
          <w:tcPr>
            <w:tcW w:w="503" w:type="pct"/>
            <w:shd w:val="clear" w:color="auto" w:fill="CCEEFF"/>
            <w:noWrap/>
            <w:tcMar>
              <w:top w:w="0" w:type="dxa"/>
              <w:left w:w="0" w:type="dxa"/>
              <w:bottom w:w="0" w:type="dxa"/>
              <w:right w:w="0" w:type="dxa"/>
            </w:tcMar>
            <w:vAlign w:val="bottom"/>
            <w:hideMark/>
          </w:tcPr>
          <w:p w14:paraId="274CDE3C" w14:textId="77777777" w:rsidR="00000000" w:rsidRDefault="00943B5A">
            <w:pPr>
              <w:pStyle w:val="a3"/>
              <w:spacing w:before="0" w:beforeAutospacing="0" w:after="0" w:afterAutospacing="0"/>
              <w:ind w:right="50"/>
              <w:jc w:val="right"/>
              <w:rPr>
                <w:sz w:val="14"/>
                <w:szCs w:val="14"/>
              </w:rPr>
            </w:pPr>
            <w:r>
              <w:rPr>
                <w:sz w:val="15"/>
                <w:szCs w:val="15"/>
              </w:rPr>
              <w:t>380,000</w:t>
            </w:r>
          </w:p>
        </w:tc>
      </w:tr>
      <w:tr w:rsidR="00000000" w14:paraId="3CCD44B6" w14:textId="77777777">
        <w:trPr>
          <w:divId w:val="1665236344"/>
        </w:trPr>
        <w:tc>
          <w:tcPr>
            <w:tcW w:w="3563" w:type="pct"/>
            <w:noWrap/>
            <w:tcMar>
              <w:top w:w="0" w:type="dxa"/>
              <w:left w:w="0" w:type="dxa"/>
              <w:bottom w:w="0" w:type="dxa"/>
              <w:right w:w="0" w:type="dxa"/>
            </w:tcMar>
            <w:vAlign w:val="bottom"/>
            <w:hideMark/>
          </w:tcPr>
          <w:p w14:paraId="683401F4" w14:textId="77777777" w:rsidR="00000000" w:rsidRDefault="00943B5A">
            <w:pPr>
              <w:pStyle w:val="a3"/>
              <w:spacing w:before="0" w:beforeAutospacing="0" w:after="0" w:afterAutospacing="0"/>
              <w:rPr>
                <w:sz w:val="14"/>
                <w:szCs w:val="14"/>
              </w:rPr>
            </w:pPr>
            <w:r>
              <w:rPr>
                <w:sz w:val="15"/>
                <w:szCs w:val="15"/>
              </w:rPr>
              <w:t>Payment of issuance costs on 2035 notes</w:t>
            </w:r>
          </w:p>
        </w:tc>
        <w:tc>
          <w:tcPr>
            <w:tcW w:w="127" w:type="pct"/>
            <w:noWrap/>
            <w:tcMar>
              <w:top w:w="0" w:type="dxa"/>
              <w:left w:w="0" w:type="dxa"/>
              <w:bottom w:w="0" w:type="dxa"/>
              <w:right w:w="0" w:type="dxa"/>
            </w:tcMar>
            <w:vAlign w:val="bottom"/>
            <w:hideMark/>
          </w:tcPr>
          <w:p w14:paraId="2E3BCFF3" w14:textId="77777777" w:rsidR="00000000" w:rsidRDefault="00943B5A">
            <w:pPr>
              <w:pStyle w:val="a3"/>
              <w:spacing w:before="0" w:beforeAutospacing="0" w:after="0" w:afterAutospacing="0"/>
              <w:rPr>
                <w:sz w:val="20"/>
                <w:szCs w:val="20"/>
              </w:rPr>
            </w:pPr>
            <w:r>
              <w:rPr>
                <w:sz w:val="15"/>
                <w:szCs w:val="15"/>
              </w:rPr>
              <w:t>​</w:t>
            </w:r>
          </w:p>
        </w:tc>
        <w:tc>
          <w:tcPr>
            <w:tcW w:w="85" w:type="pct"/>
            <w:noWrap/>
            <w:tcMar>
              <w:top w:w="0" w:type="dxa"/>
              <w:left w:w="0" w:type="dxa"/>
              <w:bottom w:w="0" w:type="dxa"/>
              <w:right w:w="0" w:type="dxa"/>
            </w:tcMar>
            <w:vAlign w:val="bottom"/>
            <w:hideMark/>
          </w:tcPr>
          <w:p w14:paraId="47A55CBE" w14:textId="77777777" w:rsidR="00000000" w:rsidRDefault="00943B5A">
            <w:pPr>
              <w:pStyle w:val="a3"/>
              <w:spacing w:before="0" w:beforeAutospacing="0" w:after="0" w:afterAutospacing="0"/>
              <w:jc w:val="center"/>
              <w:rPr>
                <w:sz w:val="20"/>
                <w:szCs w:val="20"/>
              </w:rPr>
            </w:pPr>
            <w:r>
              <w:rPr>
                <w:sz w:val="15"/>
                <w:szCs w:val="15"/>
              </w:rPr>
              <w:t>​</w:t>
            </w:r>
          </w:p>
        </w:tc>
        <w:tc>
          <w:tcPr>
            <w:tcW w:w="504" w:type="pct"/>
            <w:noWrap/>
            <w:tcMar>
              <w:top w:w="0" w:type="dxa"/>
              <w:left w:w="0" w:type="dxa"/>
              <w:bottom w:w="0" w:type="dxa"/>
              <w:right w:w="0" w:type="dxa"/>
            </w:tcMar>
            <w:vAlign w:val="bottom"/>
            <w:hideMark/>
          </w:tcPr>
          <w:p w14:paraId="2DE3B918" w14:textId="77777777" w:rsidR="00000000" w:rsidRDefault="00943B5A">
            <w:pPr>
              <w:pStyle w:val="a3"/>
              <w:spacing w:before="0" w:beforeAutospacing="0" w:after="0" w:afterAutospacing="0"/>
              <w:ind w:right="50"/>
              <w:jc w:val="right"/>
              <w:rPr>
                <w:sz w:val="14"/>
                <w:szCs w:val="14"/>
              </w:rPr>
            </w:pPr>
            <w:r>
              <w:rPr>
                <w:sz w:val="15"/>
                <w:szCs w:val="15"/>
              </w:rPr>
              <w:t>—</w:t>
            </w:r>
          </w:p>
        </w:tc>
        <w:tc>
          <w:tcPr>
            <w:tcW w:w="127" w:type="pct"/>
            <w:noWrap/>
            <w:tcMar>
              <w:top w:w="0" w:type="dxa"/>
              <w:left w:w="0" w:type="dxa"/>
              <w:bottom w:w="0" w:type="dxa"/>
              <w:right w:w="0" w:type="dxa"/>
            </w:tcMar>
            <w:vAlign w:val="bottom"/>
            <w:hideMark/>
          </w:tcPr>
          <w:p w14:paraId="14409FEB" w14:textId="77777777" w:rsidR="00000000" w:rsidRDefault="00943B5A">
            <w:pPr>
              <w:pStyle w:val="a3"/>
              <w:spacing w:before="0" w:beforeAutospacing="0" w:after="0" w:afterAutospacing="0"/>
              <w:rPr>
                <w:sz w:val="20"/>
                <w:szCs w:val="20"/>
              </w:rPr>
            </w:pPr>
            <w:r>
              <w:rPr>
                <w:sz w:val="15"/>
                <w:szCs w:val="15"/>
              </w:rPr>
              <w:t>​</w:t>
            </w:r>
          </w:p>
        </w:tc>
        <w:tc>
          <w:tcPr>
            <w:tcW w:w="85" w:type="pct"/>
            <w:noWrap/>
            <w:tcMar>
              <w:top w:w="0" w:type="dxa"/>
              <w:left w:w="0" w:type="dxa"/>
              <w:bottom w:w="0" w:type="dxa"/>
              <w:right w:w="0" w:type="dxa"/>
            </w:tcMar>
            <w:vAlign w:val="bottom"/>
            <w:hideMark/>
          </w:tcPr>
          <w:p w14:paraId="0E43B7D1" w14:textId="77777777" w:rsidR="00000000" w:rsidRDefault="00943B5A">
            <w:pPr>
              <w:pStyle w:val="a3"/>
              <w:spacing w:before="0" w:beforeAutospacing="0" w:after="0" w:afterAutospacing="0"/>
              <w:jc w:val="center"/>
              <w:rPr>
                <w:sz w:val="20"/>
                <w:szCs w:val="20"/>
              </w:rPr>
            </w:pPr>
            <w:r>
              <w:rPr>
                <w:sz w:val="15"/>
                <w:szCs w:val="15"/>
              </w:rPr>
              <w:t>​</w:t>
            </w:r>
          </w:p>
        </w:tc>
        <w:tc>
          <w:tcPr>
            <w:tcW w:w="503" w:type="pct"/>
            <w:noWrap/>
            <w:tcMar>
              <w:top w:w="0" w:type="dxa"/>
              <w:left w:w="0" w:type="dxa"/>
              <w:bottom w:w="0" w:type="dxa"/>
              <w:right w:w="0" w:type="dxa"/>
            </w:tcMar>
            <w:vAlign w:val="bottom"/>
            <w:hideMark/>
          </w:tcPr>
          <w:p w14:paraId="56EF7E4D" w14:textId="77777777" w:rsidR="00000000" w:rsidRDefault="00943B5A">
            <w:pPr>
              <w:pStyle w:val="a3"/>
              <w:spacing w:before="0" w:beforeAutospacing="0" w:after="0" w:afterAutospacing="0"/>
              <w:jc w:val="right"/>
              <w:rPr>
                <w:sz w:val="14"/>
                <w:szCs w:val="14"/>
              </w:rPr>
            </w:pPr>
            <w:r>
              <w:rPr>
                <w:sz w:val="15"/>
                <w:szCs w:val="15"/>
              </w:rPr>
              <w:t>(5,065)</w:t>
            </w:r>
          </w:p>
        </w:tc>
      </w:tr>
      <w:tr w:rsidR="00000000" w14:paraId="3090A907" w14:textId="77777777">
        <w:trPr>
          <w:divId w:val="1665236344"/>
        </w:trPr>
        <w:tc>
          <w:tcPr>
            <w:tcW w:w="3563" w:type="pct"/>
            <w:shd w:val="clear" w:color="auto" w:fill="CCEEFF"/>
            <w:tcMar>
              <w:top w:w="0" w:type="dxa"/>
              <w:left w:w="0" w:type="dxa"/>
              <w:bottom w:w="0" w:type="dxa"/>
              <w:right w:w="0" w:type="dxa"/>
            </w:tcMar>
            <w:vAlign w:val="bottom"/>
            <w:hideMark/>
          </w:tcPr>
          <w:p w14:paraId="29D1D3CF" w14:textId="77777777" w:rsidR="00000000" w:rsidRDefault="00943B5A">
            <w:pPr>
              <w:pStyle w:val="a3"/>
              <w:spacing w:before="0" w:beforeAutospacing="0" w:after="0" w:afterAutospacing="0"/>
              <w:rPr>
                <w:sz w:val="14"/>
                <w:szCs w:val="14"/>
              </w:rPr>
            </w:pPr>
            <w:r>
              <w:rPr>
                <w:sz w:val="15"/>
                <w:szCs w:val="15"/>
              </w:rPr>
              <w:t>Principal payment on 2035 notes</w:t>
            </w:r>
          </w:p>
        </w:tc>
        <w:tc>
          <w:tcPr>
            <w:tcW w:w="127" w:type="pct"/>
            <w:shd w:val="clear" w:color="auto" w:fill="CCEEFF"/>
            <w:noWrap/>
            <w:tcMar>
              <w:top w:w="0" w:type="dxa"/>
              <w:left w:w="0" w:type="dxa"/>
              <w:bottom w:w="0" w:type="dxa"/>
              <w:right w:w="0" w:type="dxa"/>
            </w:tcMar>
            <w:vAlign w:val="bottom"/>
            <w:hideMark/>
          </w:tcPr>
          <w:p w14:paraId="71B76FEF" w14:textId="77777777" w:rsidR="00000000" w:rsidRDefault="00943B5A">
            <w:pPr>
              <w:pStyle w:val="a3"/>
              <w:spacing w:before="0" w:beforeAutospacing="0" w:after="0" w:afterAutospacing="0"/>
              <w:rPr>
                <w:sz w:val="20"/>
                <w:szCs w:val="20"/>
              </w:rPr>
            </w:pPr>
            <w:r>
              <w:rPr>
                <w:sz w:val="15"/>
                <w:szCs w:val="15"/>
              </w:rPr>
              <w:t>​</w:t>
            </w:r>
          </w:p>
        </w:tc>
        <w:tc>
          <w:tcPr>
            <w:tcW w:w="85" w:type="pct"/>
            <w:shd w:val="clear" w:color="auto" w:fill="CCEEFF"/>
            <w:noWrap/>
            <w:tcMar>
              <w:top w:w="0" w:type="dxa"/>
              <w:left w:w="0" w:type="dxa"/>
              <w:bottom w:w="0" w:type="dxa"/>
              <w:right w:w="0" w:type="dxa"/>
            </w:tcMar>
            <w:vAlign w:val="bottom"/>
            <w:hideMark/>
          </w:tcPr>
          <w:p w14:paraId="254E0575" w14:textId="77777777" w:rsidR="00000000" w:rsidRDefault="00943B5A">
            <w:pPr>
              <w:pStyle w:val="a3"/>
              <w:spacing w:before="0" w:beforeAutospacing="0" w:after="0" w:afterAutospacing="0"/>
              <w:jc w:val="center"/>
              <w:rPr>
                <w:sz w:val="20"/>
                <w:szCs w:val="20"/>
              </w:rPr>
            </w:pPr>
            <w:r>
              <w:rPr>
                <w:sz w:val="15"/>
                <w:szCs w:val="15"/>
              </w:rPr>
              <w:t>​</w:t>
            </w:r>
          </w:p>
        </w:tc>
        <w:tc>
          <w:tcPr>
            <w:tcW w:w="504" w:type="pct"/>
            <w:shd w:val="clear" w:color="auto" w:fill="CCEEFF"/>
            <w:noWrap/>
            <w:tcMar>
              <w:top w:w="0" w:type="dxa"/>
              <w:left w:w="0" w:type="dxa"/>
              <w:bottom w:w="0" w:type="dxa"/>
              <w:right w:w="0" w:type="dxa"/>
            </w:tcMar>
            <w:vAlign w:val="bottom"/>
            <w:hideMark/>
          </w:tcPr>
          <w:p w14:paraId="3D34270E" w14:textId="77777777" w:rsidR="00000000" w:rsidRDefault="00943B5A">
            <w:pPr>
              <w:pStyle w:val="a3"/>
              <w:spacing w:before="0" w:beforeAutospacing="0" w:after="0" w:afterAutospacing="0"/>
              <w:jc w:val="right"/>
              <w:rPr>
                <w:sz w:val="14"/>
                <w:szCs w:val="14"/>
              </w:rPr>
            </w:pPr>
            <w:r>
              <w:rPr>
                <w:sz w:val="15"/>
                <w:szCs w:val="15"/>
              </w:rPr>
              <w:t>(5,698)</w:t>
            </w:r>
          </w:p>
        </w:tc>
        <w:tc>
          <w:tcPr>
            <w:tcW w:w="127" w:type="pct"/>
            <w:shd w:val="clear" w:color="auto" w:fill="CCEEFF"/>
            <w:noWrap/>
            <w:tcMar>
              <w:top w:w="0" w:type="dxa"/>
              <w:left w:w="0" w:type="dxa"/>
              <w:bottom w:w="0" w:type="dxa"/>
              <w:right w:w="0" w:type="dxa"/>
            </w:tcMar>
            <w:vAlign w:val="bottom"/>
            <w:hideMark/>
          </w:tcPr>
          <w:p w14:paraId="14CB1DDA" w14:textId="77777777" w:rsidR="00000000" w:rsidRDefault="00943B5A">
            <w:pPr>
              <w:pStyle w:val="a3"/>
              <w:spacing w:before="0" w:beforeAutospacing="0" w:after="0" w:afterAutospacing="0"/>
              <w:rPr>
                <w:sz w:val="20"/>
                <w:szCs w:val="20"/>
              </w:rPr>
            </w:pPr>
            <w:r>
              <w:rPr>
                <w:sz w:val="15"/>
                <w:szCs w:val="15"/>
              </w:rPr>
              <w:t>​</w:t>
            </w:r>
          </w:p>
        </w:tc>
        <w:tc>
          <w:tcPr>
            <w:tcW w:w="85" w:type="pct"/>
            <w:shd w:val="clear" w:color="auto" w:fill="CCEEFF"/>
            <w:noWrap/>
            <w:tcMar>
              <w:top w:w="0" w:type="dxa"/>
              <w:left w:w="0" w:type="dxa"/>
              <w:bottom w:w="0" w:type="dxa"/>
              <w:right w:w="0" w:type="dxa"/>
            </w:tcMar>
            <w:vAlign w:val="bottom"/>
            <w:hideMark/>
          </w:tcPr>
          <w:p w14:paraId="4F44FEE6" w14:textId="77777777" w:rsidR="00000000" w:rsidRDefault="00943B5A">
            <w:pPr>
              <w:pStyle w:val="a3"/>
              <w:spacing w:before="0" w:beforeAutospacing="0" w:after="0" w:afterAutospacing="0"/>
              <w:jc w:val="center"/>
              <w:rPr>
                <w:sz w:val="20"/>
                <w:szCs w:val="20"/>
              </w:rPr>
            </w:pPr>
            <w:r>
              <w:rPr>
                <w:sz w:val="15"/>
                <w:szCs w:val="15"/>
              </w:rPr>
              <w:t>​</w:t>
            </w:r>
          </w:p>
        </w:tc>
        <w:tc>
          <w:tcPr>
            <w:tcW w:w="503" w:type="pct"/>
            <w:shd w:val="clear" w:color="auto" w:fill="CCEEFF"/>
            <w:noWrap/>
            <w:tcMar>
              <w:top w:w="0" w:type="dxa"/>
              <w:left w:w="0" w:type="dxa"/>
              <w:bottom w:w="0" w:type="dxa"/>
              <w:right w:w="0" w:type="dxa"/>
            </w:tcMar>
            <w:vAlign w:val="bottom"/>
            <w:hideMark/>
          </w:tcPr>
          <w:p w14:paraId="24F39B11" w14:textId="77777777" w:rsidR="00000000" w:rsidRDefault="00943B5A">
            <w:pPr>
              <w:pStyle w:val="a3"/>
              <w:spacing w:before="0" w:beforeAutospacing="0" w:after="0" w:afterAutospacing="0"/>
              <w:ind w:right="50"/>
              <w:jc w:val="right"/>
              <w:rPr>
                <w:sz w:val="14"/>
                <w:szCs w:val="14"/>
              </w:rPr>
            </w:pPr>
            <w:r>
              <w:rPr>
                <w:sz w:val="15"/>
                <w:szCs w:val="15"/>
              </w:rPr>
              <w:t>—</w:t>
            </w:r>
          </w:p>
        </w:tc>
      </w:tr>
      <w:tr w:rsidR="00000000" w14:paraId="36A08A8A" w14:textId="77777777">
        <w:trPr>
          <w:divId w:val="1665236344"/>
        </w:trPr>
        <w:tc>
          <w:tcPr>
            <w:tcW w:w="3563" w:type="pct"/>
            <w:noWrap/>
            <w:tcMar>
              <w:top w:w="0" w:type="dxa"/>
              <w:left w:w="0" w:type="dxa"/>
              <w:bottom w:w="0" w:type="dxa"/>
              <w:right w:w="0" w:type="dxa"/>
            </w:tcMar>
            <w:vAlign w:val="bottom"/>
            <w:hideMark/>
          </w:tcPr>
          <w:p w14:paraId="38B140D1" w14:textId="77777777" w:rsidR="00000000" w:rsidRDefault="00943B5A">
            <w:pPr>
              <w:pStyle w:val="a3"/>
              <w:spacing w:before="0" w:beforeAutospacing="0" w:after="0" w:afterAutospacing="0"/>
              <w:rPr>
                <w:sz w:val="14"/>
                <w:szCs w:val="14"/>
              </w:rPr>
            </w:pPr>
            <w:r>
              <w:rPr>
                <w:sz w:val="15"/>
                <w:szCs w:val="15"/>
              </w:rPr>
              <w:t>Payment of redemption premium on 2033 notes</w:t>
            </w:r>
          </w:p>
        </w:tc>
        <w:tc>
          <w:tcPr>
            <w:tcW w:w="127" w:type="pct"/>
            <w:noWrap/>
            <w:tcMar>
              <w:top w:w="0" w:type="dxa"/>
              <w:left w:w="0" w:type="dxa"/>
              <w:bottom w:w="0" w:type="dxa"/>
              <w:right w:w="0" w:type="dxa"/>
            </w:tcMar>
            <w:vAlign w:val="bottom"/>
            <w:hideMark/>
          </w:tcPr>
          <w:p w14:paraId="03107283" w14:textId="77777777" w:rsidR="00000000" w:rsidRDefault="00943B5A">
            <w:pPr>
              <w:pStyle w:val="a3"/>
              <w:spacing w:before="0" w:beforeAutospacing="0" w:after="0" w:afterAutospacing="0"/>
              <w:rPr>
                <w:sz w:val="20"/>
                <w:szCs w:val="20"/>
              </w:rPr>
            </w:pPr>
            <w:r>
              <w:rPr>
                <w:sz w:val="15"/>
                <w:szCs w:val="15"/>
              </w:rPr>
              <w:t>​</w:t>
            </w:r>
          </w:p>
        </w:tc>
        <w:tc>
          <w:tcPr>
            <w:tcW w:w="85" w:type="pct"/>
            <w:noWrap/>
            <w:tcMar>
              <w:top w:w="0" w:type="dxa"/>
              <w:left w:w="0" w:type="dxa"/>
              <w:bottom w:w="0" w:type="dxa"/>
              <w:right w:w="0" w:type="dxa"/>
            </w:tcMar>
            <w:vAlign w:val="bottom"/>
            <w:hideMark/>
          </w:tcPr>
          <w:p w14:paraId="2905C43D" w14:textId="77777777" w:rsidR="00000000" w:rsidRDefault="00943B5A">
            <w:pPr>
              <w:pStyle w:val="a3"/>
              <w:spacing w:before="0" w:beforeAutospacing="0" w:after="0" w:afterAutospacing="0"/>
              <w:jc w:val="center"/>
              <w:rPr>
                <w:sz w:val="20"/>
                <w:szCs w:val="20"/>
              </w:rPr>
            </w:pPr>
            <w:r>
              <w:rPr>
                <w:sz w:val="15"/>
                <w:szCs w:val="15"/>
              </w:rPr>
              <w:t>​</w:t>
            </w:r>
          </w:p>
        </w:tc>
        <w:tc>
          <w:tcPr>
            <w:tcW w:w="504" w:type="pct"/>
            <w:noWrap/>
            <w:tcMar>
              <w:top w:w="0" w:type="dxa"/>
              <w:left w:w="0" w:type="dxa"/>
              <w:bottom w:w="0" w:type="dxa"/>
              <w:right w:w="0" w:type="dxa"/>
            </w:tcMar>
            <w:vAlign w:val="bottom"/>
            <w:hideMark/>
          </w:tcPr>
          <w:p w14:paraId="5D4617ED" w14:textId="77777777" w:rsidR="00000000" w:rsidRDefault="00943B5A">
            <w:pPr>
              <w:pStyle w:val="a3"/>
              <w:spacing w:before="0" w:beforeAutospacing="0" w:after="0" w:afterAutospacing="0"/>
              <w:ind w:right="50"/>
              <w:jc w:val="right"/>
              <w:rPr>
                <w:sz w:val="14"/>
                <w:szCs w:val="14"/>
              </w:rPr>
            </w:pPr>
            <w:r>
              <w:rPr>
                <w:sz w:val="15"/>
                <w:szCs w:val="15"/>
              </w:rPr>
              <w:t>—</w:t>
            </w:r>
          </w:p>
        </w:tc>
        <w:tc>
          <w:tcPr>
            <w:tcW w:w="127" w:type="pct"/>
            <w:noWrap/>
            <w:tcMar>
              <w:top w:w="0" w:type="dxa"/>
              <w:left w:w="0" w:type="dxa"/>
              <w:bottom w:w="0" w:type="dxa"/>
              <w:right w:w="0" w:type="dxa"/>
            </w:tcMar>
            <w:vAlign w:val="bottom"/>
            <w:hideMark/>
          </w:tcPr>
          <w:p w14:paraId="6510BFAE" w14:textId="77777777" w:rsidR="00000000" w:rsidRDefault="00943B5A">
            <w:pPr>
              <w:pStyle w:val="a3"/>
              <w:spacing w:before="0" w:beforeAutospacing="0" w:after="0" w:afterAutospacing="0"/>
              <w:rPr>
                <w:sz w:val="20"/>
                <w:szCs w:val="20"/>
              </w:rPr>
            </w:pPr>
            <w:r>
              <w:rPr>
                <w:sz w:val="15"/>
                <w:szCs w:val="15"/>
              </w:rPr>
              <w:t>​</w:t>
            </w:r>
          </w:p>
        </w:tc>
        <w:tc>
          <w:tcPr>
            <w:tcW w:w="85" w:type="pct"/>
            <w:noWrap/>
            <w:tcMar>
              <w:top w:w="0" w:type="dxa"/>
              <w:left w:w="0" w:type="dxa"/>
              <w:bottom w:w="0" w:type="dxa"/>
              <w:right w:w="0" w:type="dxa"/>
            </w:tcMar>
            <w:vAlign w:val="bottom"/>
            <w:hideMark/>
          </w:tcPr>
          <w:p w14:paraId="4E965538" w14:textId="77777777" w:rsidR="00000000" w:rsidRDefault="00943B5A">
            <w:pPr>
              <w:pStyle w:val="a3"/>
              <w:spacing w:before="0" w:beforeAutospacing="0" w:after="0" w:afterAutospacing="0"/>
              <w:jc w:val="center"/>
              <w:rPr>
                <w:sz w:val="20"/>
                <w:szCs w:val="20"/>
              </w:rPr>
            </w:pPr>
            <w:r>
              <w:rPr>
                <w:sz w:val="15"/>
                <w:szCs w:val="15"/>
              </w:rPr>
              <w:t>​</w:t>
            </w:r>
          </w:p>
        </w:tc>
        <w:tc>
          <w:tcPr>
            <w:tcW w:w="503" w:type="pct"/>
            <w:noWrap/>
            <w:tcMar>
              <w:top w:w="0" w:type="dxa"/>
              <w:left w:w="0" w:type="dxa"/>
              <w:bottom w:w="0" w:type="dxa"/>
              <w:right w:w="0" w:type="dxa"/>
            </w:tcMar>
            <w:vAlign w:val="bottom"/>
            <w:hideMark/>
          </w:tcPr>
          <w:p w14:paraId="78502B78" w14:textId="77777777" w:rsidR="00000000" w:rsidRDefault="00943B5A">
            <w:pPr>
              <w:pStyle w:val="a3"/>
              <w:spacing w:before="0" w:beforeAutospacing="0" w:after="0" w:afterAutospacing="0"/>
              <w:jc w:val="right"/>
              <w:rPr>
                <w:sz w:val="14"/>
                <w:szCs w:val="14"/>
              </w:rPr>
            </w:pPr>
            <w:r>
              <w:rPr>
                <w:sz w:val="15"/>
                <w:szCs w:val="15"/>
              </w:rPr>
              <w:t>(11,470)</w:t>
            </w:r>
          </w:p>
        </w:tc>
      </w:tr>
      <w:tr w:rsidR="00000000" w14:paraId="3FF4CE70" w14:textId="77777777">
        <w:trPr>
          <w:divId w:val="1665236344"/>
        </w:trPr>
        <w:tc>
          <w:tcPr>
            <w:tcW w:w="3563" w:type="pct"/>
            <w:shd w:val="clear" w:color="auto" w:fill="CCEEFF"/>
            <w:tcMar>
              <w:top w:w="0" w:type="dxa"/>
              <w:left w:w="0" w:type="dxa"/>
              <w:bottom w:w="0" w:type="dxa"/>
              <w:right w:w="0" w:type="dxa"/>
            </w:tcMar>
            <w:vAlign w:val="bottom"/>
            <w:hideMark/>
          </w:tcPr>
          <w:p w14:paraId="47EF91FF" w14:textId="77777777" w:rsidR="00000000" w:rsidRDefault="00943B5A">
            <w:pPr>
              <w:pStyle w:val="a3"/>
              <w:spacing w:before="0" w:beforeAutospacing="0" w:after="0" w:afterAutospacing="0"/>
              <w:rPr>
                <w:sz w:val="14"/>
                <w:szCs w:val="14"/>
              </w:rPr>
            </w:pPr>
            <w:r>
              <w:rPr>
                <w:sz w:val="15"/>
                <w:szCs w:val="15"/>
              </w:rPr>
              <w:t>Principal payment on 2033 notes</w:t>
            </w:r>
          </w:p>
        </w:tc>
        <w:tc>
          <w:tcPr>
            <w:tcW w:w="127" w:type="pct"/>
            <w:shd w:val="clear" w:color="auto" w:fill="CCEEFF"/>
            <w:noWrap/>
            <w:tcMar>
              <w:top w:w="0" w:type="dxa"/>
              <w:left w:w="0" w:type="dxa"/>
              <w:bottom w:w="0" w:type="dxa"/>
              <w:right w:w="0" w:type="dxa"/>
            </w:tcMar>
            <w:vAlign w:val="bottom"/>
            <w:hideMark/>
          </w:tcPr>
          <w:p w14:paraId="4CC0B083" w14:textId="77777777" w:rsidR="00000000" w:rsidRDefault="00943B5A">
            <w:pPr>
              <w:pStyle w:val="a3"/>
              <w:spacing w:before="0" w:beforeAutospacing="0" w:after="0" w:afterAutospacing="0"/>
              <w:rPr>
                <w:sz w:val="20"/>
                <w:szCs w:val="20"/>
              </w:rPr>
            </w:pPr>
            <w:r>
              <w:rPr>
                <w:sz w:val="15"/>
                <w:szCs w:val="15"/>
              </w:rPr>
              <w:t>​</w:t>
            </w:r>
          </w:p>
        </w:tc>
        <w:tc>
          <w:tcPr>
            <w:tcW w:w="85" w:type="pct"/>
            <w:shd w:val="clear" w:color="auto" w:fill="CCEEFF"/>
            <w:noWrap/>
            <w:tcMar>
              <w:top w:w="0" w:type="dxa"/>
              <w:left w:w="0" w:type="dxa"/>
              <w:bottom w:w="0" w:type="dxa"/>
              <w:right w:w="0" w:type="dxa"/>
            </w:tcMar>
            <w:vAlign w:val="bottom"/>
            <w:hideMark/>
          </w:tcPr>
          <w:p w14:paraId="1740795E" w14:textId="77777777" w:rsidR="00000000" w:rsidRDefault="00943B5A">
            <w:pPr>
              <w:pStyle w:val="a3"/>
              <w:spacing w:before="0" w:beforeAutospacing="0" w:after="0" w:afterAutospacing="0"/>
              <w:jc w:val="center"/>
              <w:rPr>
                <w:sz w:val="20"/>
                <w:szCs w:val="20"/>
              </w:rPr>
            </w:pPr>
            <w:r>
              <w:rPr>
                <w:sz w:val="15"/>
                <w:szCs w:val="15"/>
              </w:rPr>
              <w:t>​</w:t>
            </w:r>
          </w:p>
        </w:tc>
        <w:tc>
          <w:tcPr>
            <w:tcW w:w="504" w:type="pct"/>
            <w:shd w:val="clear" w:color="auto" w:fill="CCEEFF"/>
            <w:noWrap/>
            <w:tcMar>
              <w:top w:w="0" w:type="dxa"/>
              <w:left w:w="0" w:type="dxa"/>
              <w:bottom w:w="0" w:type="dxa"/>
              <w:right w:w="0" w:type="dxa"/>
            </w:tcMar>
            <w:vAlign w:val="bottom"/>
            <w:hideMark/>
          </w:tcPr>
          <w:p w14:paraId="1F7CD495" w14:textId="77777777" w:rsidR="00000000" w:rsidRDefault="00943B5A">
            <w:pPr>
              <w:pStyle w:val="a3"/>
              <w:spacing w:before="0" w:beforeAutospacing="0" w:after="0" w:afterAutospacing="0"/>
              <w:ind w:right="50"/>
              <w:jc w:val="right"/>
              <w:rPr>
                <w:sz w:val="14"/>
                <w:szCs w:val="14"/>
              </w:rPr>
            </w:pPr>
            <w:r>
              <w:rPr>
                <w:sz w:val="15"/>
                <w:szCs w:val="15"/>
              </w:rPr>
              <w:t>—</w:t>
            </w:r>
          </w:p>
        </w:tc>
        <w:tc>
          <w:tcPr>
            <w:tcW w:w="127" w:type="pct"/>
            <w:shd w:val="clear" w:color="auto" w:fill="CCEEFF"/>
            <w:noWrap/>
            <w:tcMar>
              <w:top w:w="0" w:type="dxa"/>
              <w:left w:w="0" w:type="dxa"/>
              <w:bottom w:w="0" w:type="dxa"/>
              <w:right w:w="0" w:type="dxa"/>
            </w:tcMar>
            <w:vAlign w:val="bottom"/>
            <w:hideMark/>
          </w:tcPr>
          <w:p w14:paraId="12F40BE8" w14:textId="77777777" w:rsidR="00000000" w:rsidRDefault="00943B5A">
            <w:pPr>
              <w:pStyle w:val="a3"/>
              <w:spacing w:before="0" w:beforeAutospacing="0" w:after="0" w:afterAutospacing="0"/>
              <w:rPr>
                <w:sz w:val="20"/>
                <w:szCs w:val="20"/>
              </w:rPr>
            </w:pPr>
            <w:r>
              <w:rPr>
                <w:sz w:val="15"/>
                <w:szCs w:val="15"/>
              </w:rPr>
              <w:t>​</w:t>
            </w:r>
          </w:p>
        </w:tc>
        <w:tc>
          <w:tcPr>
            <w:tcW w:w="85" w:type="pct"/>
            <w:shd w:val="clear" w:color="auto" w:fill="CCEEFF"/>
            <w:noWrap/>
            <w:tcMar>
              <w:top w:w="0" w:type="dxa"/>
              <w:left w:w="0" w:type="dxa"/>
              <w:bottom w:w="0" w:type="dxa"/>
              <w:right w:w="0" w:type="dxa"/>
            </w:tcMar>
            <w:vAlign w:val="bottom"/>
            <w:hideMark/>
          </w:tcPr>
          <w:p w14:paraId="37798A77" w14:textId="77777777" w:rsidR="00000000" w:rsidRDefault="00943B5A">
            <w:pPr>
              <w:pStyle w:val="a3"/>
              <w:spacing w:before="0" w:beforeAutospacing="0" w:after="0" w:afterAutospacing="0"/>
              <w:jc w:val="center"/>
              <w:rPr>
                <w:sz w:val="20"/>
                <w:szCs w:val="20"/>
              </w:rPr>
            </w:pPr>
            <w:r>
              <w:rPr>
                <w:sz w:val="15"/>
                <w:szCs w:val="15"/>
              </w:rPr>
              <w:t>​</w:t>
            </w:r>
          </w:p>
        </w:tc>
        <w:tc>
          <w:tcPr>
            <w:tcW w:w="503" w:type="pct"/>
            <w:shd w:val="clear" w:color="auto" w:fill="CCEEFF"/>
            <w:noWrap/>
            <w:tcMar>
              <w:top w:w="0" w:type="dxa"/>
              <w:left w:w="0" w:type="dxa"/>
              <w:bottom w:w="0" w:type="dxa"/>
              <w:right w:w="0" w:type="dxa"/>
            </w:tcMar>
            <w:vAlign w:val="bottom"/>
            <w:hideMark/>
          </w:tcPr>
          <w:p w14:paraId="4CC1C023" w14:textId="77777777" w:rsidR="00000000" w:rsidRDefault="00943B5A">
            <w:pPr>
              <w:pStyle w:val="a3"/>
              <w:spacing w:before="0" w:beforeAutospacing="0" w:after="0" w:afterAutospacing="0"/>
              <w:jc w:val="right"/>
              <w:rPr>
                <w:sz w:val="14"/>
                <w:szCs w:val="14"/>
              </w:rPr>
            </w:pPr>
            <w:r>
              <w:rPr>
                <w:sz w:val="15"/>
                <w:szCs w:val="15"/>
              </w:rPr>
              <w:t>(235,347)</w:t>
            </w:r>
          </w:p>
        </w:tc>
      </w:tr>
      <w:tr w:rsidR="00000000" w14:paraId="54A6A524" w14:textId="77777777">
        <w:trPr>
          <w:divId w:val="1665236344"/>
        </w:trPr>
        <w:tc>
          <w:tcPr>
            <w:tcW w:w="3563" w:type="pct"/>
            <w:tcMar>
              <w:top w:w="0" w:type="dxa"/>
              <w:left w:w="0" w:type="dxa"/>
              <w:bottom w:w="0" w:type="dxa"/>
              <w:right w:w="0" w:type="dxa"/>
            </w:tcMar>
            <w:hideMark/>
          </w:tcPr>
          <w:p w14:paraId="2DA082B8" w14:textId="77777777" w:rsidR="00000000" w:rsidRDefault="00943B5A">
            <w:pPr>
              <w:pStyle w:val="a3"/>
              <w:spacing w:before="0" w:beforeAutospacing="0" w:after="0" w:afterAutospacing="0"/>
              <w:rPr>
                <w:sz w:val="14"/>
                <w:szCs w:val="14"/>
              </w:rPr>
            </w:pPr>
            <w:r>
              <w:rPr>
                <w:sz w:val="15"/>
                <w:szCs w:val="15"/>
              </w:rPr>
              <w:t>Proceeds from option exercises</w:t>
            </w:r>
          </w:p>
        </w:tc>
        <w:tc>
          <w:tcPr>
            <w:tcW w:w="127" w:type="pct"/>
            <w:noWrap/>
            <w:tcMar>
              <w:top w:w="0" w:type="dxa"/>
              <w:left w:w="0" w:type="dxa"/>
              <w:bottom w:w="0" w:type="dxa"/>
              <w:right w:w="0" w:type="dxa"/>
            </w:tcMar>
            <w:vAlign w:val="bottom"/>
            <w:hideMark/>
          </w:tcPr>
          <w:p w14:paraId="01C39321" w14:textId="77777777" w:rsidR="00000000" w:rsidRDefault="00943B5A">
            <w:pPr>
              <w:pStyle w:val="a3"/>
              <w:spacing w:before="0" w:beforeAutospacing="0" w:after="0" w:afterAutospacing="0"/>
              <w:rPr>
                <w:sz w:val="20"/>
                <w:szCs w:val="20"/>
              </w:rPr>
            </w:pPr>
            <w:r>
              <w:rPr>
                <w:sz w:val="15"/>
                <w:szCs w:val="15"/>
              </w:rPr>
              <w:t>​</w:t>
            </w:r>
          </w:p>
        </w:tc>
        <w:tc>
          <w:tcPr>
            <w:tcW w:w="85" w:type="pct"/>
            <w:noWrap/>
            <w:tcMar>
              <w:top w:w="0" w:type="dxa"/>
              <w:left w:w="0" w:type="dxa"/>
              <w:bottom w:w="0" w:type="dxa"/>
              <w:right w:w="0" w:type="dxa"/>
            </w:tcMar>
            <w:vAlign w:val="bottom"/>
            <w:hideMark/>
          </w:tcPr>
          <w:p w14:paraId="46F01B00" w14:textId="77777777" w:rsidR="00000000" w:rsidRDefault="00943B5A">
            <w:pPr>
              <w:pStyle w:val="a3"/>
              <w:spacing w:before="0" w:beforeAutospacing="0" w:after="0" w:afterAutospacing="0"/>
              <w:jc w:val="center"/>
              <w:rPr>
                <w:sz w:val="20"/>
                <w:szCs w:val="20"/>
              </w:rPr>
            </w:pPr>
            <w:r>
              <w:rPr>
                <w:sz w:val="15"/>
                <w:szCs w:val="15"/>
              </w:rPr>
              <w:t>​</w:t>
            </w:r>
          </w:p>
        </w:tc>
        <w:tc>
          <w:tcPr>
            <w:tcW w:w="504" w:type="pct"/>
            <w:noWrap/>
            <w:tcMar>
              <w:top w:w="0" w:type="dxa"/>
              <w:left w:w="0" w:type="dxa"/>
              <w:bottom w:w="0" w:type="dxa"/>
              <w:right w:w="0" w:type="dxa"/>
            </w:tcMar>
            <w:vAlign w:val="bottom"/>
            <w:hideMark/>
          </w:tcPr>
          <w:p w14:paraId="0448A9D2" w14:textId="77777777" w:rsidR="00000000" w:rsidRDefault="00943B5A">
            <w:pPr>
              <w:pStyle w:val="a3"/>
              <w:spacing w:before="0" w:beforeAutospacing="0" w:after="0" w:afterAutospacing="0"/>
              <w:ind w:right="50"/>
              <w:jc w:val="right"/>
              <w:rPr>
                <w:sz w:val="14"/>
                <w:szCs w:val="14"/>
              </w:rPr>
            </w:pPr>
            <w:r>
              <w:rPr>
                <w:sz w:val="15"/>
                <w:szCs w:val="15"/>
              </w:rPr>
              <w:t>3</w:t>
            </w:r>
          </w:p>
        </w:tc>
        <w:tc>
          <w:tcPr>
            <w:tcW w:w="127" w:type="pct"/>
            <w:noWrap/>
            <w:tcMar>
              <w:top w:w="0" w:type="dxa"/>
              <w:left w:w="0" w:type="dxa"/>
              <w:bottom w:w="0" w:type="dxa"/>
              <w:right w:w="0" w:type="dxa"/>
            </w:tcMar>
            <w:vAlign w:val="bottom"/>
            <w:hideMark/>
          </w:tcPr>
          <w:p w14:paraId="72A78719" w14:textId="77777777" w:rsidR="00000000" w:rsidRDefault="00943B5A">
            <w:pPr>
              <w:pStyle w:val="a3"/>
              <w:spacing w:before="0" w:beforeAutospacing="0" w:after="0" w:afterAutospacing="0"/>
              <w:rPr>
                <w:sz w:val="20"/>
                <w:szCs w:val="20"/>
              </w:rPr>
            </w:pPr>
            <w:r>
              <w:rPr>
                <w:sz w:val="15"/>
                <w:szCs w:val="15"/>
              </w:rPr>
              <w:t>​</w:t>
            </w:r>
          </w:p>
        </w:tc>
        <w:tc>
          <w:tcPr>
            <w:tcW w:w="85" w:type="pct"/>
            <w:noWrap/>
            <w:tcMar>
              <w:top w:w="0" w:type="dxa"/>
              <w:left w:w="0" w:type="dxa"/>
              <w:bottom w:w="0" w:type="dxa"/>
              <w:right w:w="0" w:type="dxa"/>
            </w:tcMar>
            <w:vAlign w:val="bottom"/>
            <w:hideMark/>
          </w:tcPr>
          <w:p w14:paraId="1FF6B18F" w14:textId="77777777" w:rsidR="00000000" w:rsidRDefault="00943B5A">
            <w:pPr>
              <w:pStyle w:val="a3"/>
              <w:spacing w:before="0" w:beforeAutospacing="0" w:after="0" w:afterAutospacing="0"/>
              <w:jc w:val="center"/>
              <w:rPr>
                <w:sz w:val="20"/>
                <w:szCs w:val="20"/>
              </w:rPr>
            </w:pPr>
            <w:r>
              <w:rPr>
                <w:sz w:val="15"/>
                <w:szCs w:val="15"/>
              </w:rPr>
              <w:t>​</w:t>
            </w:r>
          </w:p>
        </w:tc>
        <w:tc>
          <w:tcPr>
            <w:tcW w:w="503" w:type="pct"/>
            <w:noWrap/>
            <w:tcMar>
              <w:top w:w="0" w:type="dxa"/>
              <w:left w:w="0" w:type="dxa"/>
              <w:bottom w:w="0" w:type="dxa"/>
              <w:right w:w="0" w:type="dxa"/>
            </w:tcMar>
            <w:vAlign w:val="bottom"/>
            <w:hideMark/>
          </w:tcPr>
          <w:p w14:paraId="56068EF1" w14:textId="77777777" w:rsidR="00000000" w:rsidRDefault="00943B5A">
            <w:pPr>
              <w:pStyle w:val="a3"/>
              <w:spacing w:before="0" w:beforeAutospacing="0" w:after="0" w:afterAutospacing="0"/>
              <w:ind w:right="50"/>
              <w:jc w:val="right"/>
              <w:rPr>
                <w:sz w:val="14"/>
                <w:szCs w:val="14"/>
              </w:rPr>
            </w:pPr>
            <w:r>
              <w:rPr>
                <w:sz w:val="15"/>
                <w:szCs w:val="15"/>
              </w:rPr>
              <w:t>203</w:t>
            </w:r>
          </w:p>
        </w:tc>
      </w:tr>
      <w:tr w:rsidR="00000000" w14:paraId="20E29E3B" w14:textId="77777777">
        <w:trPr>
          <w:divId w:val="1665236344"/>
        </w:trPr>
        <w:tc>
          <w:tcPr>
            <w:tcW w:w="3563" w:type="pct"/>
            <w:shd w:val="clear" w:color="auto" w:fill="CCEEFF"/>
            <w:tcMar>
              <w:top w:w="0" w:type="dxa"/>
              <w:left w:w="0" w:type="dxa"/>
              <w:bottom w:w="0" w:type="dxa"/>
              <w:right w:w="0" w:type="dxa"/>
            </w:tcMar>
            <w:hideMark/>
          </w:tcPr>
          <w:p w14:paraId="181A3E02" w14:textId="77777777" w:rsidR="00000000" w:rsidRDefault="00943B5A">
            <w:pPr>
              <w:pStyle w:val="a3"/>
              <w:spacing w:before="0" w:beforeAutospacing="0" w:after="0" w:afterAutospacing="0"/>
              <w:rPr>
                <w:sz w:val="14"/>
                <w:szCs w:val="14"/>
              </w:rPr>
            </w:pPr>
            <w:r>
              <w:rPr>
                <w:sz w:val="15"/>
                <w:szCs w:val="15"/>
              </w:rPr>
              <w:t>Repurchase of shares to satisfy tax withholding</w:t>
            </w:r>
          </w:p>
        </w:tc>
        <w:tc>
          <w:tcPr>
            <w:tcW w:w="127" w:type="pct"/>
            <w:shd w:val="clear" w:color="auto" w:fill="CCEEFF"/>
            <w:noWrap/>
            <w:tcMar>
              <w:top w:w="0" w:type="dxa"/>
              <w:left w:w="0" w:type="dxa"/>
              <w:bottom w:w="0" w:type="dxa"/>
              <w:right w:w="0" w:type="dxa"/>
            </w:tcMar>
            <w:vAlign w:val="bottom"/>
            <w:hideMark/>
          </w:tcPr>
          <w:p w14:paraId="41C983BB" w14:textId="77777777" w:rsidR="00000000" w:rsidRDefault="00943B5A">
            <w:pPr>
              <w:pStyle w:val="a3"/>
              <w:spacing w:before="0" w:beforeAutospacing="0" w:after="0" w:afterAutospacing="0"/>
              <w:rPr>
                <w:sz w:val="20"/>
                <w:szCs w:val="20"/>
              </w:rPr>
            </w:pPr>
            <w:r>
              <w:rPr>
                <w:sz w:val="15"/>
                <w:szCs w:val="15"/>
              </w:rPr>
              <w:t>​</w:t>
            </w:r>
          </w:p>
        </w:tc>
        <w:tc>
          <w:tcPr>
            <w:tcW w:w="85" w:type="pct"/>
            <w:tcBorders>
              <w:bottom w:val="single" w:sz="6" w:space="0" w:color="000000"/>
            </w:tcBorders>
            <w:shd w:val="clear" w:color="auto" w:fill="CCEEFF"/>
            <w:noWrap/>
            <w:tcMar>
              <w:top w:w="0" w:type="dxa"/>
              <w:left w:w="0" w:type="dxa"/>
              <w:bottom w:w="0" w:type="dxa"/>
              <w:right w:w="0" w:type="dxa"/>
            </w:tcMar>
            <w:vAlign w:val="bottom"/>
            <w:hideMark/>
          </w:tcPr>
          <w:p w14:paraId="6ACF6ED4" w14:textId="77777777" w:rsidR="00000000" w:rsidRDefault="00943B5A">
            <w:pPr>
              <w:pStyle w:val="a3"/>
              <w:spacing w:before="0" w:beforeAutospacing="0" w:after="0" w:afterAutospacing="0"/>
              <w:jc w:val="center"/>
              <w:rPr>
                <w:sz w:val="20"/>
                <w:szCs w:val="20"/>
              </w:rPr>
            </w:pPr>
            <w:r>
              <w:rPr>
                <w:sz w:val="15"/>
                <w:szCs w:val="15"/>
              </w:rPr>
              <w:t>​</w:t>
            </w:r>
          </w:p>
        </w:tc>
        <w:tc>
          <w:tcPr>
            <w:tcW w:w="504" w:type="pct"/>
            <w:tcBorders>
              <w:bottom w:val="single" w:sz="6" w:space="0" w:color="000000"/>
            </w:tcBorders>
            <w:shd w:val="clear" w:color="auto" w:fill="CCEEFF"/>
            <w:noWrap/>
            <w:tcMar>
              <w:top w:w="0" w:type="dxa"/>
              <w:left w:w="0" w:type="dxa"/>
              <w:bottom w:w="0" w:type="dxa"/>
              <w:right w:w="0" w:type="dxa"/>
            </w:tcMar>
            <w:vAlign w:val="bottom"/>
            <w:hideMark/>
          </w:tcPr>
          <w:p w14:paraId="32DBA950" w14:textId="77777777" w:rsidR="00000000" w:rsidRDefault="00943B5A">
            <w:pPr>
              <w:pStyle w:val="a3"/>
              <w:spacing w:before="0" w:beforeAutospacing="0" w:after="0" w:afterAutospacing="0"/>
              <w:jc w:val="right"/>
              <w:rPr>
                <w:sz w:val="14"/>
                <w:szCs w:val="14"/>
              </w:rPr>
            </w:pPr>
            <w:r>
              <w:rPr>
                <w:sz w:val="15"/>
                <w:szCs w:val="15"/>
              </w:rPr>
              <w:t>(5,593)</w:t>
            </w:r>
          </w:p>
        </w:tc>
        <w:tc>
          <w:tcPr>
            <w:tcW w:w="127" w:type="pct"/>
            <w:shd w:val="clear" w:color="auto" w:fill="CCEEFF"/>
            <w:noWrap/>
            <w:tcMar>
              <w:top w:w="0" w:type="dxa"/>
              <w:left w:w="0" w:type="dxa"/>
              <w:bottom w:w="0" w:type="dxa"/>
              <w:right w:w="0" w:type="dxa"/>
            </w:tcMar>
            <w:vAlign w:val="bottom"/>
            <w:hideMark/>
          </w:tcPr>
          <w:p w14:paraId="2FFB23ED" w14:textId="77777777" w:rsidR="00000000" w:rsidRDefault="00943B5A">
            <w:pPr>
              <w:pStyle w:val="a3"/>
              <w:spacing w:before="0" w:beforeAutospacing="0" w:after="0" w:afterAutospacing="0"/>
              <w:rPr>
                <w:sz w:val="20"/>
                <w:szCs w:val="20"/>
              </w:rPr>
            </w:pPr>
            <w:r>
              <w:rPr>
                <w:sz w:val="15"/>
                <w:szCs w:val="15"/>
              </w:rPr>
              <w:t>​</w:t>
            </w:r>
          </w:p>
        </w:tc>
        <w:tc>
          <w:tcPr>
            <w:tcW w:w="85" w:type="pct"/>
            <w:tcBorders>
              <w:bottom w:val="single" w:sz="6" w:space="0" w:color="000000"/>
            </w:tcBorders>
            <w:shd w:val="clear" w:color="auto" w:fill="CCEEFF"/>
            <w:noWrap/>
            <w:tcMar>
              <w:top w:w="0" w:type="dxa"/>
              <w:left w:w="0" w:type="dxa"/>
              <w:bottom w:w="0" w:type="dxa"/>
              <w:right w:w="0" w:type="dxa"/>
            </w:tcMar>
            <w:vAlign w:val="bottom"/>
            <w:hideMark/>
          </w:tcPr>
          <w:p w14:paraId="509E07F9" w14:textId="77777777" w:rsidR="00000000" w:rsidRDefault="00943B5A">
            <w:pPr>
              <w:pStyle w:val="a3"/>
              <w:spacing w:before="0" w:beforeAutospacing="0" w:after="0" w:afterAutospacing="0"/>
              <w:jc w:val="center"/>
              <w:rPr>
                <w:sz w:val="20"/>
                <w:szCs w:val="20"/>
              </w:rPr>
            </w:pPr>
            <w:r>
              <w:rPr>
                <w:sz w:val="15"/>
                <w:szCs w:val="15"/>
              </w:rPr>
              <w:t>​</w:t>
            </w:r>
          </w:p>
        </w:tc>
        <w:tc>
          <w:tcPr>
            <w:tcW w:w="503" w:type="pct"/>
            <w:tcBorders>
              <w:bottom w:val="single" w:sz="6" w:space="0" w:color="000000"/>
            </w:tcBorders>
            <w:shd w:val="clear" w:color="auto" w:fill="CCEEFF"/>
            <w:noWrap/>
            <w:tcMar>
              <w:top w:w="0" w:type="dxa"/>
              <w:left w:w="0" w:type="dxa"/>
              <w:bottom w:w="0" w:type="dxa"/>
              <w:right w:w="0" w:type="dxa"/>
            </w:tcMar>
            <w:vAlign w:val="bottom"/>
            <w:hideMark/>
          </w:tcPr>
          <w:p w14:paraId="59A4C33B" w14:textId="77777777" w:rsidR="00000000" w:rsidRDefault="00943B5A">
            <w:pPr>
              <w:pStyle w:val="a3"/>
              <w:spacing w:before="0" w:beforeAutospacing="0" w:after="0" w:afterAutospacing="0"/>
              <w:jc w:val="right"/>
              <w:rPr>
                <w:sz w:val="14"/>
                <w:szCs w:val="14"/>
              </w:rPr>
            </w:pPr>
            <w:r>
              <w:rPr>
                <w:sz w:val="15"/>
                <w:szCs w:val="15"/>
              </w:rPr>
              <w:t>(6,804)</w:t>
            </w:r>
          </w:p>
        </w:tc>
      </w:tr>
      <w:tr w:rsidR="00000000" w14:paraId="6A6FD4F8" w14:textId="77777777">
        <w:trPr>
          <w:divId w:val="1665236344"/>
        </w:trPr>
        <w:tc>
          <w:tcPr>
            <w:tcW w:w="3563" w:type="pct"/>
            <w:tcMar>
              <w:top w:w="0" w:type="dxa"/>
              <w:left w:w="0" w:type="dxa"/>
              <w:bottom w:w="0" w:type="dxa"/>
              <w:right w:w="0" w:type="dxa"/>
            </w:tcMar>
            <w:hideMark/>
          </w:tcPr>
          <w:p w14:paraId="30DCF136" w14:textId="77777777" w:rsidR="00000000" w:rsidRDefault="00943B5A">
            <w:pPr>
              <w:pStyle w:val="a3"/>
              <w:spacing w:before="0" w:beforeAutospacing="0" w:after="0" w:afterAutospacing="0"/>
              <w:ind w:left="480"/>
              <w:rPr>
                <w:sz w:val="14"/>
                <w:szCs w:val="14"/>
              </w:rPr>
            </w:pPr>
            <w:r>
              <w:rPr>
                <w:sz w:val="15"/>
                <w:szCs w:val="15"/>
              </w:rPr>
              <w:t>Net cash (used in) provided by financing activities</w:t>
            </w:r>
          </w:p>
        </w:tc>
        <w:tc>
          <w:tcPr>
            <w:tcW w:w="127" w:type="pct"/>
            <w:noWrap/>
            <w:tcMar>
              <w:top w:w="0" w:type="dxa"/>
              <w:left w:w="0" w:type="dxa"/>
              <w:bottom w:w="0" w:type="dxa"/>
              <w:right w:w="0" w:type="dxa"/>
            </w:tcMar>
            <w:vAlign w:val="bottom"/>
            <w:hideMark/>
          </w:tcPr>
          <w:p w14:paraId="271E6BCD" w14:textId="77777777" w:rsidR="00000000" w:rsidRDefault="00943B5A">
            <w:pPr>
              <w:pStyle w:val="a3"/>
              <w:spacing w:before="0" w:beforeAutospacing="0" w:after="0" w:afterAutospacing="0"/>
              <w:rPr>
                <w:sz w:val="20"/>
                <w:szCs w:val="20"/>
              </w:rPr>
            </w:pPr>
            <w:r>
              <w:rPr>
                <w:sz w:val="15"/>
                <w:szCs w:val="15"/>
              </w:rPr>
              <w:t>​</w:t>
            </w:r>
          </w:p>
        </w:tc>
        <w:tc>
          <w:tcPr>
            <w:tcW w:w="85" w:type="pct"/>
            <w:tcBorders>
              <w:bottom w:val="single" w:sz="6" w:space="0" w:color="000000"/>
            </w:tcBorders>
            <w:noWrap/>
            <w:tcMar>
              <w:top w:w="0" w:type="dxa"/>
              <w:left w:w="0" w:type="dxa"/>
              <w:bottom w:w="0" w:type="dxa"/>
              <w:right w:w="0" w:type="dxa"/>
            </w:tcMar>
            <w:vAlign w:val="bottom"/>
            <w:hideMark/>
          </w:tcPr>
          <w:p w14:paraId="551A6060" w14:textId="77777777" w:rsidR="00000000" w:rsidRDefault="00943B5A">
            <w:pPr>
              <w:pStyle w:val="a3"/>
              <w:spacing w:before="0" w:beforeAutospacing="0" w:after="0" w:afterAutospacing="0"/>
              <w:jc w:val="center"/>
              <w:rPr>
                <w:sz w:val="14"/>
                <w:szCs w:val="14"/>
              </w:rPr>
            </w:pPr>
            <w:r>
              <w:rPr>
                <w:sz w:val="15"/>
                <w:szCs w:val="15"/>
              </w:rPr>
              <w:t> </w:t>
            </w:r>
          </w:p>
        </w:tc>
        <w:tc>
          <w:tcPr>
            <w:tcW w:w="504" w:type="pct"/>
            <w:tcBorders>
              <w:bottom w:val="single" w:sz="6" w:space="0" w:color="000000"/>
            </w:tcBorders>
            <w:noWrap/>
            <w:tcMar>
              <w:top w:w="0" w:type="dxa"/>
              <w:left w:w="0" w:type="dxa"/>
              <w:bottom w:w="0" w:type="dxa"/>
              <w:right w:w="0" w:type="dxa"/>
            </w:tcMar>
            <w:vAlign w:val="bottom"/>
            <w:hideMark/>
          </w:tcPr>
          <w:p w14:paraId="6FF038F6" w14:textId="77777777" w:rsidR="00000000" w:rsidRDefault="00943B5A">
            <w:pPr>
              <w:pStyle w:val="a3"/>
              <w:spacing w:before="0" w:beforeAutospacing="0" w:after="0" w:afterAutospacing="0"/>
              <w:jc w:val="right"/>
              <w:rPr>
                <w:sz w:val="14"/>
                <w:szCs w:val="14"/>
              </w:rPr>
            </w:pPr>
            <w:r>
              <w:rPr>
                <w:sz w:val="15"/>
                <w:szCs w:val="15"/>
              </w:rPr>
              <w:t>(11,288)</w:t>
            </w:r>
          </w:p>
        </w:tc>
        <w:tc>
          <w:tcPr>
            <w:tcW w:w="127" w:type="pct"/>
            <w:noWrap/>
            <w:tcMar>
              <w:top w:w="0" w:type="dxa"/>
              <w:left w:w="0" w:type="dxa"/>
              <w:bottom w:w="0" w:type="dxa"/>
              <w:right w:w="0" w:type="dxa"/>
            </w:tcMar>
            <w:vAlign w:val="bottom"/>
            <w:hideMark/>
          </w:tcPr>
          <w:p w14:paraId="6DC61965" w14:textId="77777777" w:rsidR="00000000" w:rsidRDefault="00943B5A">
            <w:pPr>
              <w:pStyle w:val="a3"/>
              <w:spacing w:before="0" w:beforeAutospacing="0" w:after="0" w:afterAutospacing="0"/>
              <w:rPr>
                <w:sz w:val="20"/>
                <w:szCs w:val="20"/>
              </w:rPr>
            </w:pPr>
            <w:r>
              <w:rPr>
                <w:sz w:val="15"/>
                <w:szCs w:val="15"/>
              </w:rPr>
              <w:t>​</w:t>
            </w:r>
          </w:p>
        </w:tc>
        <w:tc>
          <w:tcPr>
            <w:tcW w:w="85" w:type="pct"/>
            <w:tcBorders>
              <w:bottom w:val="single" w:sz="6" w:space="0" w:color="000000"/>
            </w:tcBorders>
            <w:noWrap/>
            <w:tcMar>
              <w:top w:w="0" w:type="dxa"/>
              <w:left w:w="0" w:type="dxa"/>
              <w:bottom w:w="0" w:type="dxa"/>
              <w:right w:w="0" w:type="dxa"/>
            </w:tcMar>
            <w:vAlign w:val="bottom"/>
            <w:hideMark/>
          </w:tcPr>
          <w:p w14:paraId="63C92469" w14:textId="77777777" w:rsidR="00000000" w:rsidRDefault="00943B5A">
            <w:pPr>
              <w:pStyle w:val="a3"/>
              <w:spacing w:before="0" w:beforeAutospacing="0" w:after="0" w:afterAutospacing="0"/>
              <w:jc w:val="center"/>
              <w:rPr>
                <w:sz w:val="14"/>
                <w:szCs w:val="14"/>
              </w:rPr>
            </w:pPr>
            <w:r>
              <w:rPr>
                <w:sz w:val="15"/>
                <w:szCs w:val="15"/>
              </w:rPr>
              <w:t> </w:t>
            </w:r>
          </w:p>
        </w:tc>
        <w:tc>
          <w:tcPr>
            <w:tcW w:w="503" w:type="pct"/>
            <w:tcBorders>
              <w:bottom w:val="single" w:sz="6" w:space="0" w:color="000000"/>
            </w:tcBorders>
            <w:noWrap/>
            <w:tcMar>
              <w:top w:w="0" w:type="dxa"/>
              <w:left w:w="0" w:type="dxa"/>
              <w:bottom w:w="0" w:type="dxa"/>
              <w:right w:w="0" w:type="dxa"/>
            </w:tcMar>
            <w:vAlign w:val="bottom"/>
            <w:hideMark/>
          </w:tcPr>
          <w:p w14:paraId="3686BF90" w14:textId="77777777" w:rsidR="00000000" w:rsidRDefault="00943B5A">
            <w:pPr>
              <w:pStyle w:val="a3"/>
              <w:spacing w:before="0" w:beforeAutospacing="0" w:after="0" w:afterAutospacing="0"/>
              <w:ind w:right="50"/>
              <w:jc w:val="right"/>
              <w:rPr>
                <w:sz w:val="14"/>
                <w:szCs w:val="14"/>
              </w:rPr>
            </w:pPr>
            <w:r>
              <w:rPr>
                <w:sz w:val="15"/>
                <w:szCs w:val="15"/>
              </w:rPr>
              <w:t>261,432</w:t>
            </w:r>
          </w:p>
        </w:tc>
      </w:tr>
      <w:tr w:rsidR="00000000" w14:paraId="00E70C08" w14:textId="77777777">
        <w:trPr>
          <w:divId w:val="1665236344"/>
        </w:trPr>
        <w:tc>
          <w:tcPr>
            <w:tcW w:w="3563" w:type="pct"/>
            <w:shd w:val="clear" w:color="auto" w:fill="CCEEFF"/>
            <w:tcMar>
              <w:top w:w="0" w:type="dxa"/>
              <w:left w:w="0" w:type="dxa"/>
              <w:bottom w:w="0" w:type="dxa"/>
              <w:right w:w="0" w:type="dxa"/>
            </w:tcMar>
            <w:hideMark/>
          </w:tcPr>
          <w:p w14:paraId="5F4A303E" w14:textId="77777777" w:rsidR="00000000" w:rsidRDefault="00943B5A">
            <w:pPr>
              <w:pStyle w:val="a3"/>
              <w:spacing w:before="0" w:beforeAutospacing="0" w:after="0" w:afterAutospacing="0"/>
              <w:rPr>
                <w:sz w:val="20"/>
                <w:szCs w:val="20"/>
              </w:rPr>
            </w:pPr>
            <w:r>
              <w:rPr>
                <w:sz w:val="15"/>
                <w:szCs w:val="15"/>
              </w:rPr>
              <w:t>​</w:t>
            </w:r>
          </w:p>
        </w:tc>
        <w:tc>
          <w:tcPr>
            <w:tcW w:w="127" w:type="pct"/>
            <w:shd w:val="clear" w:color="auto" w:fill="CCEEFF"/>
            <w:noWrap/>
            <w:tcMar>
              <w:top w:w="0" w:type="dxa"/>
              <w:left w:w="0" w:type="dxa"/>
              <w:bottom w:w="0" w:type="dxa"/>
              <w:right w:w="0" w:type="dxa"/>
            </w:tcMar>
            <w:vAlign w:val="bottom"/>
            <w:hideMark/>
          </w:tcPr>
          <w:p w14:paraId="3C29A7EB" w14:textId="77777777" w:rsidR="00000000" w:rsidRDefault="00943B5A">
            <w:pPr>
              <w:pStyle w:val="a3"/>
              <w:spacing w:before="0" w:beforeAutospacing="0" w:after="0" w:afterAutospacing="0"/>
              <w:rPr>
                <w:sz w:val="20"/>
                <w:szCs w:val="20"/>
              </w:rPr>
            </w:pPr>
            <w:r>
              <w:rPr>
                <w:sz w:val="15"/>
                <w:szCs w:val="15"/>
              </w:rPr>
              <w:t>​</w:t>
            </w:r>
          </w:p>
        </w:tc>
        <w:tc>
          <w:tcPr>
            <w:tcW w:w="85" w:type="pct"/>
            <w:shd w:val="clear" w:color="auto" w:fill="CCEEFF"/>
            <w:noWrap/>
            <w:tcMar>
              <w:top w:w="0" w:type="dxa"/>
              <w:left w:w="0" w:type="dxa"/>
              <w:bottom w:w="0" w:type="dxa"/>
              <w:right w:w="0" w:type="dxa"/>
            </w:tcMar>
            <w:vAlign w:val="bottom"/>
            <w:hideMark/>
          </w:tcPr>
          <w:p w14:paraId="251BC3B4" w14:textId="77777777" w:rsidR="00000000" w:rsidRDefault="00943B5A">
            <w:pPr>
              <w:pStyle w:val="a3"/>
              <w:spacing w:before="0" w:beforeAutospacing="0" w:after="0" w:afterAutospacing="0"/>
              <w:jc w:val="center"/>
              <w:rPr>
                <w:sz w:val="20"/>
                <w:szCs w:val="20"/>
              </w:rPr>
            </w:pPr>
            <w:r>
              <w:rPr>
                <w:sz w:val="15"/>
                <w:szCs w:val="15"/>
              </w:rPr>
              <w:t>​</w:t>
            </w:r>
          </w:p>
        </w:tc>
        <w:tc>
          <w:tcPr>
            <w:tcW w:w="504" w:type="pct"/>
            <w:shd w:val="clear" w:color="auto" w:fill="CCEEFF"/>
            <w:noWrap/>
            <w:tcMar>
              <w:top w:w="0" w:type="dxa"/>
              <w:left w:w="0" w:type="dxa"/>
              <w:bottom w:w="0" w:type="dxa"/>
              <w:right w:w="0" w:type="dxa"/>
            </w:tcMar>
            <w:vAlign w:val="bottom"/>
            <w:hideMark/>
          </w:tcPr>
          <w:p w14:paraId="352FA85C" w14:textId="77777777" w:rsidR="00000000" w:rsidRDefault="00943B5A">
            <w:pPr>
              <w:pStyle w:val="a3"/>
              <w:spacing w:before="0" w:beforeAutospacing="0" w:after="0" w:afterAutospacing="0"/>
              <w:jc w:val="right"/>
              <w:rPr>
                <w:sz w:val="20"/>
                <w:szCs w:val="20"/>
              </w:rPr>
            </w:pPr>
            <w:r>
              <w:rPr>
                <w:sz w:val="15"/>
                <w:szCs w:val="15"/>
              </w:rPr>
              <w:t>​</w:t>
            </w:r>
          </w:p>
        </w:tc>
        <w:tc>
          <w:tcPr>
            <w:tcW w:w="127" w:type="pct"/>
            <w:shd w:val="clear" w:color="auto" w:fill="CCEEFF"/>
            <w:noWrap/>
            <w:tcMar>
              <w:top w:w="0" w:type="dxa"/>
              <w:left w:w="0" w:type="dxa"/>
              <w:bottom w:w="0" w:type="dxa"/>
              <w:right w:w="0" w:type="dxa"/>
            </w:tcMar>
            <w:vAlign w:val="bottom"/>
            <w:hideMark/>
          </w:tcPr>
          <w:p w14:paraId="005A8E58" w14:textId="77777777" w:rsidR="00000000" w:rsidRDefault="00943B5A">
            <w:pPr>
              <w:pStyle w:val="a3"/>
              <w:spacing w:before="0" w:beforeAutospacing="0" w:after="0" w:afterAutospacing="0"/>
              <w:rPr>
                <w:sz w:val="20"/>
                <w:szCs w:val="20"/>
              </w:rPr>
            </w:pPr>
            <w:r>
              <w:rPr>
                <w:sz w:val="15"/>
                <w:szCs w:val="15"/>
              </w:rPr>
              <w:t>​</w:t>
            </w:r>
          </w:p>
        </w:tc>
        <w:tc>
          <w:tcPr>
            <w:tcW w:w="85" w:type="pct"/>
            <w:shd w:val="clear" w:color="auto" w:fill="CCEEFF"/>
            <w:noWrap/>
            <w:tcMar>
              <w:top w:w="0" w:type="dxa"/>
              <w:left w:w="0" w:type="dxa"/>
              <w:bottom w:w="0" w:type="dxa"/>
              <w:right w:w="0" w:type="dxa"/>
            </w:tcMar>
            <w:vAlign w:val="bottom"/>
            <w:hideMark/>
          </w:tcPr>
          <w:p w14:paraId="2D136CEF" w14:textId="77777777" w:rsidR="00000000" w:rsidRDefault="00943B5A">
            <w:pPr>
              <w:pStyle w:val="a3"/>
              <w:spacing w:before="0" w:beforeAutospacing="0" w:after="0" w:afterAutospacing="0"/>
              <w:jc w:val="center"/>
              <w:rPr>
                <w:sz w:val="20"/>
                <w:szCs w:val="20"/>
              </w:rPr>
            </w:pPr>
            <w:r>
              <w:rPr>
                <w:sz w:val="15"/>
                <w:szCs w:val="15"/>
              </w:rPr>
              <w:t>​</w:t>
            </w:r>
          </w:p>
        </w:tc>
        <w:tc>
          <w:tcPr>
            <w:tcW w:w="503" w:type="pct"/>
            <w:shd w:val="clear" w:color="auto" w:fill="CCEEFF"/>
            <w:noWrap/>
            <w:tcMar>
              <w:top w:w="0" w:type="dxa"/>
              <w:left w:w="0" w:type="dxa"/>
              <w:bottom w:w="0" w:type="dxa"/>
              <w:right w:w="0" w:type="dxa"/>
            </w:tcMar>
            <w:vAlign w:val="bottom"/>
            <w:hideMark/>
          </w:tcPr>
          <w:p w14:paraId="5D46D1AF" w14:textId="77777777" w:rsidR="00000000" w:rsidRDefault="00943B5A">
            <w:pPr>
              <w:pStyle w:val="a3"/>
              <w:spacing w:before="0" w:beforeAutospacing="0" w:after="0" w:afterAutospacing="0"/>
              <w:jc w:val="right"/>
              <w:rPr>
                <w:sz w:val="20"/>
                <w:szCs w:val="20"/>
              </w:rPr>
            </w:pPr>
            <w:r>
              <w:rPr>
                <w:sz w:val="15"/>
                <w:szCs w:val="15"/>
              </w:rPr>
              <w:t>​</w:t>
            </w:r>
          </w:p>
        </w:tc>
      </w:tr>
      <w:tr w:rsidR="00000000" w14:paraId="67E2966F" w14:textId="77777777">
        <w:trPr>
          <w:divId w:val="1665236344"/>
        </w:trPr>
        <w:tc>
          <w:tcPr>
            <w:tcW w:w="3563" w:type="pct"/>
            <w:tcMar>
              <w:top w:w="0" w:type="dxa"/>
              <w:left w:w="0" w:type="dxa"/>
              <w:bottom w:w="0" w:type="dxa"/>
              <w:right w:w="0" w:type="dxa"/>
            </w:tcMar>
            <w:hideMark/>
          </w:tcPr>
          <w:p w14:paraId="3AC54023" w14:textId="77777777" w:rsidR="00000000" w:rsidRDefault="00943B5A">
            <w:pPr>
              <w:pStyle w:val="a3"/>
              <w:spacing w:before="0" w:beforeAutospacing="0" w:after="0" w:afterAutospacing="0"/>
              <w:rPr>
                <w:sz w:val="14"/>
                <w:szCs w:val="14"/>
              </w:rPr>
            </w:pPr>
            <w:r>
              <w:rPr>
                <w:b/>
                <w:bCs/>
                <w:sz w:val="15"/>
                <w:szCs w:val="15"/>
              </w:rPr>
              <w:t>Net increase in cash, cash equivalents, and restricted cash</w:t>
            </w:r>
            <w:r>
              <w:rPr>
                <w:sz w:val="15"/>
                <w:szCs w:val="15"/>
              </w:rPr>
              <w:t xml:space="preserve"> </w:t>
            </w:r>
          </w:p>
        </w:tc>
        <w:tc>
          <w:tcPr>
            <w:tcW w:w="127" w:type="pct"/>
            <w:noWrap/>
            <w:tcMar>
              <w:top w:w="0" w:type="dxa"/>
              <w:left w:w="0" w:type="dxa"/>
              <w:bottom w:w="0" w:type="dxa"/>
              <w:right w:w="0" w:type="dxa"/>
            </w:tcMar>
            <w:vAlign w:val="bottom"/>
            <w:hideMark/>
          </w:tcPr>
          <w:p w14:paraId="3C3A3F28" w14:textId="77777777" w:rsidR="00000000" w:rsidRDefault="00943B5A">
            <w:pPr>
              <w:pStyle w:val="a3"/>
              <w:spacing w:before="0" w:beforeAutospacing="0" w:after="0" w:afterAutospacing="0"/>
              <w:rPr>
                <w:sz w:val="20"/>
                <w:szCs w:val="20"/>
              </w:rPr>
            </w:pPr>
            <w:r>
              <w:rPr>
                <w:sz w:val="15"/>
                <w:szCs w:val="15"/>
              </w:rPr>
              <w:t>​</w:t>
            </w:r>
          </w:p>
        </w:tc>
        <w:tc>
          <w:tcPr>
            <w:tcW w:w="85" w:type="pct"/>
            <w:noWrap/>
            <w:tcMar>
              <w:top w:w="0" w:type="dxa"/>
              <w:left w:w="0" w:type="dxa"/>
              <w:bottom w:w="0" w:type="dxa"/>
              <w:right w:w="0" w:type="dxa"/>
            </w:tcMar>
            <w:vAlign w:val="bottom"/>
            <w:hideMark/>
          </w:tcPr>
          <w:p w14:paraId="2195A891" w14:textId="77777777" w:rsidR="00000000" w:rsidRDefault="00943B5A">
            <w:pPr>
              <w:pStyle w:val="a3"/>
              <w:spacing w:before="0" w:beforeAutospacing="0" w:after="0" w:afterAutospacing="0"/>
              <w:jc w:val="center"/>
              <w:rPr>
                <w:sz w:val="14"/>
                <w:szCs w:val="14"/>
              </w:rPr>
            </w:pPr>
            <w:r>
              <w:rPr>
                <w:sz w:val="15"/>
                <w:szCs w:val="15"/>
              </w:rPr>
              <w:t> </w:t>
            </w:r>
          </w:p>
        </w:tc>
        <w:tc>
          <w:tcPr>
            <w:tcW w:w="504" w:type="pct"/>
            <w:noWrap/>
            <w:tcMar>
              <w:top w:w="0" w:type="dxa"/>
              <w:left w:w="0" w:type="dxa"/>
              <w:bottom w:w="0" w:type="dxa"/>
              <w:right w:w="0" w:type="dxa"/>
            </w:tcMar>
            <w:vAlign w:val="bottom"/>
            <w:hideMark/>
          </w:tcPr>
          <w:p w14:paraId="05707DA6" w14:textId="77777777" w:rsidR="00000000" w:rsidRDefault="00943B5A">
            <w:pPr>
              <w:pStyle w:val="a3"/>
              <w:spacing w:before="0" w:beforeAutospacing="0" w:after="0" w:afterAutospacing="0"/>
              <w:ind w:right="50"/>
              <w:jc w:val="right"/>
              <w:rPr>
                <w:sz w:val="14"/>
                <w:szCs w:val="14"/>
              </w:rPr>
            </w:pPr>
            <w:r>
              <w:rPr>
                <w:sz w:val="15"/>
                <w:szCs w:val="15"/>
              </w:rPr>
              <w:t>32,544</w:t>
            </w:r>
          </w:p>
        </w:tc>
        <w:tc>
          <w:tcPr>
            <w:tcW w:w="127" w:type="pct"/>
            <w:noWrap/>
            <w:tcMar>
              <w:top w:w="0" w:type="dxa"/>
              <w:left w:w="0" w:type="dxa"/>
              <w:bottom w:w="0" w:type="dxa"/>
              <w:right w:w="0" w:type="dxa"/>
            </w:tcMar>
            <w:vAlign w:val="bottom"/>
            <w:hideMark/>
          </w:tcPr>
          <w:p w14:paraId="4790FAE8" w14:textId="77777777" w:rsidR="00000000" w:rsidRDefault="00943B5A">
            <w:pPr>
              <w:pStyle w:val="a3"/>
              <w:spacing w:before="0" w:beforeAutospacing="0" w:after="0" w:afterAutospacing="0"/>
              <w:rPr>
                <w:sz w:val="20"/>
                <w:szCs w:val="20"/>
              </w:rPr>
            </w:pPr>
            <w:r>
              <w:rPr>
                <w:sz w:val="15"/>
                <w:szCs w:val="15"/>
              </w:rPr>
              <w:t>​</w:t>
            </w:r>
          </w:p>
        </w:tc>
        <w:tc>
          <w:tcPr>
            <w:tcW w:w="85" w:type="pct"/>
            <w:noWrap/>
            <w:tcMar>
              <w:top w:w="0" w:type="dxa"/>
              <w:left w:w="0" w:type="dxa"/>
              <w:bottom w:w="0" w:type="dxa"/>
              <w:right w:w="0" w:type="dxa"/>
            </w:tcMar>
            <w:vAlign w:val="bottom"/>
            <w:hideMark/>
          </w:tcPr>
          <w:p w14:paraId="1FF67990" w14:textId="77777777" w:rsidR="00000000" w:rsidRDefault="00943B5A">
            <w:pPr>
              <w:pStyle w:val="a3"/>
              <w:spacing w:before="0" w:beforeAutospacing="0" w:after="0" w:afterAutospacing="0"/>
              <w:jc w:val="center"/>
              <w:rPr>
                <w:sz w:val="14"/>
                <w:szCs w:val="14"/>
              </w:rPr>
            </w:pPr>
            <w:r>
              <w:rPr>
                <w:sz w:val="15"/>
                <w:szCs w:val="15"/>
              </w:rPr>
              <w:t> </w:t>
            </w:r>
          </w:p>
        </w:tc>
        <w:tc>
          <w:tcPr>
            <w:tcW w:w="503" w:type="pct"/>
            <w:noWrap/>
            <w:tcMar>
              <w:top w:w="0" w:type="dxa"/>
              <w:left w:w="0" w:type="dxa"/>
              <w:bottom w:w="0" w:type="dxa"/>
              <w:right w:w="0" w:type="dxa"/>
            </w:tcMar>
            <w:vAlign w:val="bottom"/>
            <w:hideMark/>
          </w:tcPr>
          <w:p w14:paraId="4DA256A3" w14:textId="77777777" w:rsidR="00000000" w:rsidRDefault="00943B5A">
            <w:pPr>
              <w:pStyle w:val="a3"/>
              <w:spacing w:before="0" w:beforeAutospacing="0" w:after="0" w:afterAutospacing="0"/>
              <w:ind w:right="50"/>
              <w:jc w:val="right"/>
              <w:rPr>
                <w:sz w:val="14"/>
                <w:szCs w:val="14"/>
              </w:rPr>
            </w:pPr>
            <w:r>
              <w:rPr>
                <w:sz w:val="15"/>
                <w:szCs w:val="15"/>
              </w:rPr>
              <w:t>274,734</w:t>
            </w:r>
          </w:p>
        </w:tc>
      </w:tr>
      <w:tr w:rsidR="00000000" w14:paraId="343E85F9" w14:textId="77777777">
        <w:trPr>
          <w:divId w:val="1665236344"/>
        </w:trPr>
        <w:tc>
          <w:tcPr>
            <w:tcW w:w="3563" w:type="pct"/>
            <w:shd w:val="clear" w:color="auto" w:fill="CCEEFF"/>
            <w:tcMar>
              <w:top w:w="0" w:type="dxa"/>
              <w:left w:w="0" w:type="dxa"/>
              <w:bottom w:w="0" w:type="dxa"/>
              <w:right w:w="0" w:type="dxa"/>
            </w:tcMar>
            <w:hideMark/>
          </w:tcPr>
          <w:p w14:paraId="7AB21DC0" w14:textId="77777777" w:rsidR="00000000" w:rsidRDefault="00943B5A">
            <w:pPr>
              <w:pStyle w:val="a3"/>
              <w:spacing w:before="0" w:beforeAutospacing="0" w:after="0" w:afterAutospacing="0"/>
              <w:rPr>
                <w:sz w:val="14"/>
                <w:szCs w:val="14"/>
              </w:rPr>
            </w:pPr>
            <w:r>
              <w:rPr>
                <w:b/>
                <w:bCs/>
                <w:sz w:val="15"/>
                <w:szCs w:val="15"/>
              </w:rPr>
              <w:t>Cash, cash equivalents, and restricted cash at beginning of period</w:t>
            </w:r>
          </w:p>
        </w:tc>
        <w:tc>
          <w:tcPr>
            <w:tcW w:w="127" w:type="pct"/>
            <w:shd w:val="clear" w:color="auto" w:fill="CCEEFF"/>
            <w:noWrap/>
            <w:tcMar>
              <w:top w:w="0" w:type="dxa"/>
              <w:left w:w="0" w:type="dxa"/>
              <w:bottom w:w="0" w:type="dxa"/>
              <w:right w:w="0" w:type="dxa"/>
            </w:tcMar>
            <w:vAlign w:val="bottom"/>
            <w:hideMark/>
          </w:tcPr>
          <w:p w14:paraId="1E2C5181" w14:textId="77777777" w:rsidR="00000000" w:rsidRDefault="00943B5A">
            <w:pPr>
              <w:pStyle w:val="a3"/>
              <w:spacing w:before="0" w:beforeAutospacing="0" w:after="0" w:afterAutospacing="0"/>
              <w:rPr>
                <w:sz w:val="20"/>
                <w:szCs w:val="20"/>
              </w:rPr>
            </w:pPr>
            <w:r>
              <w:rPr>
                <w:sz w:val="15"/>
                <w:szCs w:val="15"/>
              </w:rPr>
              <w:t>​</w:t>
            </w:r>
          </w:p>
        </w:tc>
        <w:tc>
          <w:tcPr>
            <w:tcW w:w="85" w:type="pct"/>
            <w:tcBorders>
              <w:bottom w:val="single" w:sz="6" w:space="0" w:color="000000"/>
            </w:tcBorders>
            <w:shd w:val="clear" w:color="auto" w:fill="CCEEFF"/>
            <w:noWrap/>
            <w:tcMar>
              <w:top w:w="0" w:type="dxa"/>
              <w:left w:w="0" w:type="dxa"/>
              <w:bottom w:w="0" w:type="dxa"/>
              <w:right w:w="0" w:type="dxa"/>
            </w:tcMar>
            <w:vAlign w:val="bottom"/>
            <w:hideMark/>
          </w:tcPr>
          <w:p w14:paraId="253F73FE" w14:textId="77777777" w:rsidR="00000000" w:rsidRDefault="00943B5A">
            <w:pPr>
              <w:pStyle w:val="a3"/>
              <w:spacing w:before="0" w:beforeAutospacing="0" w:after="0" w:afterAutospacing="0"/>
              <w:jc w:val="center"/>
              <w:rPr>
                <w:sz w:val="14"/>
                <w:szCs w:val="14"/>
              </w:rPr>
            </w:pPr>
            <w:r>
              <w:rPr>
                <w:sz w:val="15"/>
                <w:szCs w:val="15"/>
              </w:rPr>
              <w:t> </w:t>
            </w:r>
          </w:p>
        </w:tc>
        <w:tc>
          <w:tcPr>
            <w:tcW w:w="504" w:type="pct"/>
            <w:tcBorders>
              <w:bottom w:val="single" w:sz="6" w:space="0" w:color="000000"/>
            </w:tcBorders>
            <w:shd w:val="clear" w:color="auto" w:fill="CCEEFF"/>
            <w:noWrap/>
            <w:tcMar>
              <w:top w:w="0" w:type="dxa"/>
              <w:left w:w="0" w:type="dxa"/>
              <w:bottom w:w="0" w:type="dxa"/>
              <w:right w:w="0" w:type="dxa"/>
            </w:tcMar>
            <w:vAlign w:val="bottom"/>
            <w:hideMark/>
          </w:tcPr>
          <w:p w14:paraId="0E519E9C" w14:textId="77777777" w:rsidR="00000000" w:rsidRDefault="00943B5A">
            <w:pPr>
              <w:pStyle w:val="a3"/>
              <w:spacing w:before="0" w:beforeAutospacing="0" w:after="0" w:afterAutospacing="0"/>
              <w:ind w:right="50"/>
              <w:jc w:val="right"/>
              <w:rPr>
                <w:sz w:val="14"/>
                <w:szCs w:val="14"/>
              </w:rPr>
            </w:pPr>
            <w:r>
              <w:rPr>
                <w:sz w:val="15"/>
                <w:szCs w:val="15"/>
              </w:rPr>
              <w:t>82,300</w:t>
            </w:r>
          </w:p>
        </w:tc>
        <w:tc>
          <w:tcPr>
            <w:tcW w:w="127" w:type="pct"/>
            <w:shd w:val="clear" w:color="auto" w:fill="CCEEFF"/>
            <w:noWrap/>
            <w:tcMar>
              <w:top w:w="0" w:type="dxa"/>
              <w:left w:w="0" w:type="dxa"/>
              <w:bottom w:w="0" w:type="dxa"/>
              <w:right w:w="0" w:type="dxa"/>
            </w:tcMar>
            <w:vAlign w:val="bottom"/>
            <w:hideMark/>
          </w:tcPr>
          <w:p w14:paraId="6C3E7726" w14:textId="77777777" w:rsidR="00000000" w:rsidRDefault="00943B5A">
            <w:pPr>
              <w:pStyle w:val="a3"/>
              <w:spacing w:before="0" w:beforeAutospacing="0" w:after="0" w:afterAutospacing="0"/>
              <w:rPr>
                <w:sz w:val="20"/>
                <w:szCs w:val="20"/>
              </w:rPr>
            </w:pPr>
            <w:r>
              <w:rPr>
                <w:sz w:val="15"/>
                <w:szCs w:val="15"/>
              </w:rPr>
              <w:t>​</w:t>
            </w:r>
          </w:p>
        </w:tc>
        <w:tc>
          <w:tcPr>
            <w:tcW w:w="85" w:type="pct"/>
            <w:tcBorders>
              <w:bottom w:val="single" w:sz="6" w:space="0" w:color="000000"/>
            </w:tcBorders>
            <w:shd w:val="clear" w:color="auto" w:fill="CCEEFF"/>
            <w:noWrap/>
            <w:tcMar>
              <w:top w:w="0" w:type="dxa"/>
              <w:left w:w="0" w:type="dxa"/>
              <w:bottom w:w="0" w:type="dxa"/>
              <w:right w:w="0" w:type="dxa"/>
            </w:tcMar>
            <w:vAlign w:val="bottom"/>
            <w:hideMark/>
          </w:tcPr>
          <w:p w14:paraId="336DDAA7" w14:textId="77777777" w:rsidR="00000000" w:rsidRDefault="00943B5A">
            <w:pPr>
              <w:pStyle w:val="a3"/>
              <w:spacing w:before="0" w:beforeAutospacing="0" w:after="0" w:afterAutospacing="0"/>
              <w:jc w:val="center"/>
              <w:rPr>
                <w:sz w:val="14"/>
                <w:szCs w:val="14"/>
              </w:rPr>
            </w:pPr>
            <w:r>
              <w:rPr>
                <w:sz w:val="15"/>
                <w:szCs w:val="15"/>
              </w:rPr>
              <w:t> </w:t>
            </w:r>
          </w:p>
        </w:tc>
        <w:tc>
          <w:tcPr>
            <w:tcW w:w="503" w:type="pct"/>
            <w:tcBorders>
              <w:bottom w:val="single" w:sz="6" w:space="0" w:color="000000"/>
            </w:tcBorders>
            <w:shd w:val="clear" w:color="auto" w:fill="CCEEFF"/>
            <w:noWrap/>
            <w:tcMar>
              <w:top w:w="0" w:type="dxa"/>
              <w:left w:w="0" w:type="dxa"/>
              <w:bottom w:w="0" w:type="dxa"/>
              <w:right w:w="0" w:type="dxa"/>
            </w:tcMar>
            <w:vAlign w:val="bottom"/>
            <w:hideMark/>
          </w:tcPr>
          <w:p w14:paraId="1869F73C" w14:textId="77777777" w:rsidR="00000000" w:rsidRDefault="00943B5A">
            <w:pPr>
              <w:pStyle w:val="a3"/>
              <w:spacing w:before="0" w:beforeAutospacing="0" w:after="0" w:afterAutospacing="0"/>
              <w:ind w:right="50"/>
              <w:jc w:val="right"/>
              <w:rPr>
                <w:sz w:val="14"/>
                <w:szCs w:val="14"/>
              </w:rPr>
            </w:pPr>
            <w:r>
              <w:rPr>
                <w:sz w:val="15"/>
                <w:szCs w:val="15"/>
              </w:rPr>
              <w:t>58,897</w:t>
            </w:r>
          </w:p>
        </w:tc>
      </w:tr>
      <w:tr w:rsidR="00000000" w14:paraId="3AEB2959" w14:textId="77777777">
        <w:trPr>
          <w:divId w:val="1665236344"/>
        </w:trPr>
        <w:tc>
          <w:tcPr>
            <w:tcW w:w="3563" w:type="pct"/>
            <w:tcMar>
              <w:top w:w="0" w:type="dxa"/>
              <w:left w:w="0" w:type="dxa"/>
              <w:bottom w:w="0" w:type="dxa"/>
              <w:right w:w="0" w:type="dxa"/>
            </w:tcMar>
            <w:hideMark/>
          </w:tcPr>
          <w:p w14:paraId="5DA67EBE" w14:textId="77777777" w:rsidR="00000000" w:rsidRDefault="00943B5A">
            <w:pPr>
              <w:pStyle w:val="a3"/>
              <w:spacing w:before="0" w:beforeAutospacing="0" w:after="0" w:afterAutospacing="0"/>
              <w:rPr>
                <w:sz w:val="14"/>
                <w:szCs w:val="14"/>
              </w:rPr>
            </w:pPr>
            <w:r>
              <w:rPr>
                <w:b/>
                <w:bCs/>
                <w:sz w:val="15"/>
                <w:szCs w:val="15"/>
              </w:rPr>
              <w:t>Cash, cash equivalents, and restricted cash at end of period</w:t>
            </w:r>
            <w:r>
              <w:rPr>
                <w:sz w:val="15"/>
                <w:szCs w:val="15"/>
              </w:rPr>
              <w:t xml:space="preserve"> </w:t>
            </w:r>
          </w:p>
        </w:tc>
        <w:tc>
          <w:tcPr>
            <w:tcW w:w="127" w:type="pct"/>
            <w:noWrap/>
            <w:tcMar>
              <w:top w:w="0" w:type="dxa"/>
              <w:left w:w="0" w:type="dxa"/>
              <w:bottom w:w="0" w:type="dxa"/>
              <w:right w:w="0" w:type="dxa"/>
            </w:tcMar>
            <w:vAlign w:val="bottom"/>
            <w:hideMark/>
          </w:tcPr>
          <w:p w14:paraId="57591E55" w14:textId="77777777" w:rsidR="00000000" w:rsidRDefault="00943B5A">
            <w:pPr>
              <w:pStyle w:val="a3"/>
              <w:spacing w:before="0" w:beforeAutospacing="0" w:after="0" w:afterAutospacing="0"/>
              <w:rPr>
                <w:sz w:val="20"/>
                <w:szCs w:val="20"/>
              </w:rPr>
            </w:pPr>
            <w:r>
              <w:rPr>
                <w:sz w:val="15"/>
                <w:szCs w:val="15"/>
              </w:rPr>
              <w:t>​</w:t>
            </w:r>
          </w:p>
        </w:tc>
        <w:tc>
          <w:tcPr>
            <w:tcW w:w="85" w:type="pct"/>
            <w:tcBorders>
              <w:bottom w:val="double" w:sz="6" w:space="0" w:color="000000"/>
            </w:tcBorders>
            <w:noWrap/>
            <w:tcMar>
              <w:top w:w="0" w:type="dxa"/>
              <w:left w:w="0" w:type="dxa"/>
              <w:bottom w:w="0" w:type="dxa"/>
              <w:right w:w="0" w:type="dxa"/>
            </w:tcMar>
            <w:vAlign w:val="bottom"/>
            <w:hideMark/>
          </w:tcPr>
          <w:p w14:paraId="10ED7E85" w14:textId="77777777" w:rsidR="00000000" w:rsidRDefault="00943B5A">
            <w:pPr>
              <w:pStyle w:val="a3"/>
              <w:spacing w:before="0" w:beforeAutospacing="0" w:after="0" w:afterAutospacing="0"/>
              <w:jc w:val="center"/>
              <w:rPr>
                <w:sz w:val="14"/>
                <w:szCs w:val="14"/>
              </w:rPr>
            </w:pPr>
            <w:r>
              <w:rPr>
                <w:sz w:val="15"/>
                <w:szCs w:val="15"/>
              </w:rPr>
              <w:t>$</w:t>
            </w:r>
          </w:p>
        </w:tc>
        <w:tc>
          <w:tcPr>
            <w:tcW w:w="504" w:type="pct"/>
            <w:tcBorders>
              <w:bottom w:val="double" w:sz="6" w:space="0" w:color="000000"/>
            </w:tcBorders>
            <w:noWrap/>
            <w:tcMar>
              <w:top w:w="0" w:type="dxa"/>
              <w:left w:w="0" w:type="dxa"/>
              <w:bottom w:w="0" w:type="dxa"/>
              <w:right w:w="0" w:type="dxa"/>
            </w:tcMar>
            <w:vAlign w:val="bottom"/>
            <w:hideMark/>
          </w:tcPr>
          <w:p w14:paraId="021B6D6A" w14:textId="77777777" w:rsidR="00000000" w:rsidRDefault="00943B5A">
            <w:pPr>
              <w:pStyle w:val="a3"/>
              <w:spacing w:before="0" w:beforeAutospacing="0" w:after="0" w:afterAutospacing="0"/>
              <w:ind w:right="50"/>
              <w:jc w:val="right"/>
              <w:rPr>
                <w:sz w:val="14"/>
                <w:szCs w:val="14"/>
              </w:rPr>
            </w:pPr>
            <w:r>
              <w:rPr>
                <w:sz w:val="15"/>
                <w:szCs w:val="15"/>
              </w:rPr>
              <w:t>114,844</w:t>
            </w:r>
          </w:p>
        </w:tc>
        <w:tc>
          <w:tcPr>
            <w:tcW w:w="127" w:type="pct"/>
            <w:noWrap/>
            <w:tcMar>
              <w:top w:w="0" w:type="dxa"/>
              <w:left w:w="0" w:type="dxa"/>
              <w:bottom w:w="0" w:type="dxa"/>
              <w:right w:w="0" w:type="dxa"/>
            </w:tcMar>
            <w:vAlign w:val="bottom"/>
            <w:hideMark/>
          </w:tcPr>
          <w:p w14:paraId="71413EB7" w14:textId="77777777" w:rsidR="00000000" w:rsidRDefault="00943B5A">
            <w:pPr>
              <w:pStyle w:val="a3"/>
              <w:spacing w:before="0" w:beforeAutospacing="0" w:after="0" w:afterAutospacing="0"/>
              <w:rPr>
                <w:sz w:val="20"/>
                <w:szCs w:val="20"/>
              </w:rPr>
            </w:pPr>
            <w:r>
              <w:rPr>
                <w:sz w:val="15"/>
                <w:szCs w:val="15"/>
              </w:rPr>
              <w:t>​</w:t>
            </w:r>
          </w:p>
        </w:tc>
        <w:tc>
          <w:tcPr>
            <w:tcW w:w="85" w:type="pct"/>
            <w:tcBorders>
              <w:bottom w:val="double" w:sz="6" w:space="0" w:color="000000"/>
            </w:tcBorders>
            <w:noWrap/>
            <w:tcMar>
              <w:top w:w="0" w:type="dxa"/>
              <w:left w:w="0" w:type="dxa"/>
              <w:bottom w:w="0" w:type="dxa"/>
              <w:right w:w="0" w:type="dxa"/>
            </w:tcMar>
            <w:vAlign w:val="bottom"/>
            <w:hideMark/>
          </w:tcPr>
          <w:p w14:paraId="6F0FF00F" w14:textId="77777777" w:rsidR="00000000" w:rsidRDefault="00943B5A">
            <w:pPr>
              <w:pStyle w:val="a3"/>
              <w:spacing w:before="0" w:beforeAutospacing="0" w:after="0" w:afterAutospacing="0"/>
              <w:jc w:val="center"/>
              <w:rPr>
                <w:sz w:val="14"/>
                <w:szCs w:val="14"/>
              </w:rPr>
            </w:pPr>
            <w:r>
              <w:rPr>
                <w:sz w:val="15"/>
                <w:szCs w:val="15"/>
              </w:rPr>
              <w:t>$</w:t>
            </w:r>
          </w:p>
        </w:tc>
        <w:tc>
          <w:tcPr>
            <w:tcW w:w="503" w:type="pct"/>
            <w:tcBorders>
              <w:bottom w:val="double" w:sz="6" w:space="0" w:color="000000"/>
            </w:tcBorders>
            <w:noWrap/>
            <w:tcMar>
              <w:top w:w="0" w:type="dxa"/>
              <w:left w:w="0" w:type="dxa"/>
              <w:bottom w:w="0" w:type="dxa"/>
              <w:right w:w="0" w:type="dxa"/>
            </w:tcMar>
            <w:vAlign w:val="bottom"/>
            <w:hideMark/>
          </w:tcPr>
          <w:p w14:paraId="517970DA" w14:textId="77777777" w:rsidR="00000000" w:rsidRDefault="00943B5A">
            <w:pPr>
              <w:pStyle w:val="a3"/>
              <w:spacing w:before="0" w:beforeAutospacing="0" w:after="0" w:afterAutospacing="0"/>
              <w:ind w:right="50"/>
              <w:jc w:val="right"/>
              <w:rPr>
                <w:sz w:val="14"/>
                <w:szCs w:val="14"/>
              </w:rPr>
            </w:pPr>
            <w:r>
              <w:rPr>
                <w:sz w:val="15"/>
                <w:szCs w:val="15"/>
              </w:rPr>
              <w:t>333,631</w:t>
            </w:r>
          </w:p>
        </w:tc>
      </w:tr>
      <w:tr w:rsidR="00000000" w14:paraId="1F3BAEA0" w14:textId="77777777">
        <w:trPr>
          <w:divId w:val="1665236344"/>
        </w:trPr>
        <w:tc>
          <w:tcPr>
            <w:tcW w:w="3563" w:type="pct"/>
            <w:shd w:val="clear" w:color="auto" w:fill="CCEEFF"/>
            <w:tcMar>
              <w:top w:w="0" w:type="dxa"/>
              <w:left w:w="0" w:type="dxa"/>
              <w:bottom w:w="0" w:type="dxa"/>
              <w:right w:w="0" w:type="dxa"/>
            </w:tcMar>
            <w:hideMark/>
          </w:tcPr>
          <w:p w14:paraId="6A9E001D" w14:textId="77777777" w:rsidR="00000000" w:rsidRDefault="00943B5A">
            <w:pPr>
              <w:pStyle w:val="a3"/>
              <w:spacing w:before="0" w:beforeAutospacing="0" w:after="0" w:afterAutospacing="0"/>
              <w:rPr>
                <w:sz w:val="20"/>
                <w:szCs w:val="20"/>
              </w:rPr>
            </w:pPr>
            <w:r>
              <w:rPr>
                <w:b/>
                <w:bCs/>
                <w:sz w:val="15"/>
                <w:szCs w:val="15"/>
              </w:rPr>
              <w:t>​</w:t>
            </w:r>
          </w:p>
        </w:tc>
        <w:tc>
          <w:tcPr>
            <w:tcW w:w="127" w:type="pct"/>
            <w:shd w:val="clear" w:color="auto" w:fill="CCEEFF"/>
            <w:noWrap/>
            <w:tcMar>
              <w:top w:w="0" w:type="dxa"/>
              <w:left w:w="0" w:type="dxa"/>
              <w:bottom w:w="0" w:type="dxa"/>
              <w:right w:w="0" w:type="dxa"/>
            </w:tcMar>
            <w:vAlign w:val="bottom"/>
            <w:hideMark/>
          </w:tcPr>
          <w:p w14:paraId="4A774EFF" w14:textId="77777777" w:rsidR="00000000" w:rsidRDefault="00943B5A">
            <w:pPr>
              <w:pStyle w:val="a3"/>
              <w:spacing w:before="0" w:beforeAutospacing="0" w:after="0" w:afterAutospacing="0"/>
              <w:rPr>
                <w:sz w:val="20"/>
                <w:szCs w:val="20"/>
              </w:rPr>
            </w:pPr>
            <w:r>
              <w:rPr>
                <w:sz w:val="15"/>
                <w:szCs w:val="15"/>
              </w:rPr>
              <w:t>​</w:t>
            </w:r>
          </w:p>
        </w:tc>
        <w:tc>
          <w:tcPr>
            <w:tcW w:w="85" w:type="pct"/>
            <w:shd w:val="clear" w:color="auto" w:fill="CCEEFF"/>
            <w:noWrap/>
            <w:tcMar>
              <w:top w:w="0" w:type="dxa"/>
              <w:left w:w="0" w:type="dxa"/>
              <w:bottom w:w="0" w:type="dxa"/>
              <w:right w:w="0" w:type="dxa"/>
            </w:tcMar>
            <w:vAlign w:val="bottom"/>
            <w:hideMark/>
          </w:tcPr>
          <w:p w14:paraId="5E1E6D25" w14:textId="77777777" w:rsidR="00000000" w:rsidRDefault="00943B5A">
            <w:pPr>
              <w:pStyle w:val="a3"/>
              <w:spacing w:before="0" w:beforeAutospacing="0" w:after="0" w:afterAutospacing="0"/>
              <w:jc w:val="center"/>
              <w:rPr>
                <w:sz w:val="20"/>
                <w:szCs w:val="20"/>
              </w:rPr>
            </w:pPr>
            <w:r>
              <w:rPr>
                <w:sz w:val="15"/>
                <w:szCs w:val="15"/>
              </w:rPr>
              <w:t>​</w:t>
            </w:r>
          </w:p>
        </w:tc>
        <w:tc>
          <w:tcPr>
            <w:tcW w:w="504" w:type="pct"/>
            <w:shd w:val="clear" w:color="auto" w:fill="CCEEFF"/>
            <w:noWrap/>
            <w:tcMar>
              <w:top w:w="0" w:type="dxa"/>
              <w:left w:w="0" w:type="dxa"/>
              <w:bottom w:w="0" w:type="dxa"/>
              <w:right w:w="0" w:type="dxa"/>
            </w:tcMar>
            <w:vAlign w:val="bottom"/>
            <w:hideMark/>
          </w:tcPr>
          <w:p w14:paraId="504DFC7B" w14:textId="77777777" w:rsidR="00000000" w:rsidRDefault="00943B5A">
            <w:pPr>
              <w:pStyle w:val="a3"/>
              <w:spacing w:before="0" w:beforeAutospacing="0" w:after="0" w:afterAutospacing="0"/>
              <w:jc w:val="right"/>
              <w:rPr>
                <w:sz w:val="20"/>
                <w:szCs w:val="20"/>
              </w:rPr>
            </w:pPr>
            <w:r>
              <w:rPr>
                <w:sz w:val="15"/>
                <w:szCs w:val="15"/>
              </w:rPr>
              <w:t>​</w:t>
            </w:r>
          </w:p>
        </w:tc>
        <w:tc>
          <w:tcPr>
            <w:tcW w:w="127" w:type="pct"/>
            <w:shd w:val="clear" w:color="auto" w:fill="CCEEFF"/>
            <w:noWrap/>
            <w:tcMar>
              <w:top w:w="0" w:type="dxa"/>
              <w:left w:w="0" w:type="dxa"/>
              <w:bottom w:w="0" w:type="dxa"/>
              <w:right w:w="0" w:type="dxa"/>
            </w:tcMar>
            <w:vAlign w:val="bottom"/>
            <w:hideMark/>
          </w:tcPr>
          <w:p w14:paraId="5ADBE4EE" w14:textId="77777777" w:rsidR="00000000" w:rsidRDefault="00943B5A">
            <w:pPr>
              <w:pStyle w:val="a3"/>
              <w:spacing w:before="0" w:beforeAutospacing="0" w:after="0" w:afterAutospacing="0"/>
              <w:rPr>
                <w:sz w:val="20"/>
                <w:szCs w:val="20"/>
              </w:rPr>
            </w:pPr>
            <w:r>
              <w:rPr>
                <w:sz w:val="15"/>
                <w:szCs w:val="15"/>
              </w:rPr>
              <w:t>​</w:t>
            </w:r>
          </w:p>
        </w:tc>
        <w:tc>
          <w:tcPr>
            <w:tcW w:w="85" w:type="pct"/>
            <w:shd w:val="clear" w:color="auto" w:fill="CCEEFF"/>
            <w:noWrap/>
            <w:tcMar>
              <w:top w:w="0" w:type="dxa"/>
              <w:left w:w="0" w:type="dxa"/>
              <w:bottom w:w="0" w:type="dxa"/>
              <w:right w:w="0" w:type="dxa"/>
            </w:tcMar>
            <w:vAlign w:val="bottom"/>
            <w:hideMark/>
          </w:tcPr>
          <w:p w14:paraId="40EA6E08" w14:textId="77777777" w:rsidR="00000000" w:rsidRDefault="00943B5A">
            <w:pPr>
              <w:pStyle w:val="a3"/>
              <w:spacing w:before="0" w:beforeAutospacing="0" w:after="0" w:afterAutospacing="0"/>
              <w:jc w:val="center"/>
              <w:rPr>
                <w:sz w:val="20"/>
                <w:szCs w:val="20"/>
              </w:rPr>
            </w:pPr>
            <w:r>
              <w:rPr>
                <w:sz w:val="15"/>
                <w:szCs w:val="15"/>
              </w:rPr>
              <w:t>​</w:t>
            </w:r>
          </w:p>
        </w:tc>
        <w:tc>
          <w:tcPr>
            <w:tcW w:w="503" w:type="pct"/>
            <w:shd w:val="clear" w:color="auto" w:fill="CCEEFF"/>
            <w:noWrap/>
            <w:tcMar>
              <w:top w:w="0" w:type="dxa"/>
              <w:left w:w="0" w:type="dxa"/>
              <w:bottom w:w="0" w:type="dxa"/>
              <w:right w:w="0" w:type="dxa"/>
            </w:tcMar>
            <w:vAlign w:val="bottom"/>
            <w:hideMark/>
          </w:tcPr>
          <w:p w14:paraId="7C8BEE23" w14:textId="77777777" w:rsidR="00000000" w:rsidRDefault="00943B5A">
            <w:pPr>
              <w:pStyle w:val="a3"/>
              <w:spacing w:before="0" w:beforeAutospacing="0" w:after="0" w:afterAutospacing="0"/>
              <w:jc w:val="right"/>
              <w:rPr>
                <w:sz w:val="20"/>
                <w:szCs w:val="20"/>
              </w:rPr>
            </w:pPr>
            <w:r>
              <w:rPr>
                <w:sz w:val="15"/>
                <w:szCs w:val="15"/>
              </w:rPr>
              <w:t>​</w:t>
            </w:r>
          </w:p>
        </w:tc>
      </w:tr>
      <w:tr w:rsidR="00000000" w14:paraId="1A851A20" w14:textId="77777777">
        <w:trPr>
          <w:divId w:val="1665236344"/>
        </w:trPr>
        <w:tc>
          <w:tcPr>
            <w:tcW w:w="3563" w:type="pct"/>
            <w:tcMar>
              <w:top w:w="0" w:type="dxa"/>
              <w:left w:w="0" w:type="dxa"/>
              <w:bottom w:w="0" w:type="dxa"/>
              <w:right w:w="0" w:type="dxa"/>
            </w:tcMar>
            <w:hideMark/>
          </w:tcPr>
          <w:p w14:paraId="4FA6F7FB" w14:textId="77777777" w:rsidR="00000000" w:rsidRDefault="00943B5A">
            <w:pPr>
              <w:pStyle w:val="a3"/>
              <w:spacing w:before="0" w:beforeAutospacing="0" w:after="0" w:afterAutospacing="0"/>
              <w:rPr>
                <w:sz w:val="14"/>
                <w:szCs w:val="14"/>
              </w:rPr>
            </w:pPr>
            <w:r>
              <w:rPr>
                <w:b/>
                <w:bCs/>
                <w:sz w:val="15"/>
                <w:szCs w:val="15"/>
              </w:rPr>
              <w:t>Supplemental disclosure of cash flow information</w:t>
            </w:r>
          </w:p>
        </w:tc>
        <w:tc>
          <w:tcPr>
            <w:tcW w:w="127" w:type="pct"/>
            <w:noWrap/>
            <w:tcMar>
              <w:top w:w="0" w:type="dxa"/>
              <w:left w:w="0" w:type="dxa"/>
              <w:bottom w:w="0" w:type="dxa"/>
              <w:right w:w="0" w:type="dxa"/>
            </w:tcMar>
            <w:vAlign w:val="bottom"/>
            <w:hideMark/>
          </w:tcPr>
          <w:p w14:paraId="53843971" w14:textId="77777777" w:rsidR="00000000" w:rsidRDefault="00943B5A">
            <w:pPr>
              <w:pStyle w:val="a3"/>
              <w:spacing w:before="0" w:beforeAutospacing="0" w:after="0" w:afterAutospacing="0"/>
              <w:rPr>
                <w:sz w:val="20"/>
                <w:szCs w:val="20"/>
              </w:rPr>
            </w:pPr>
            <w:r>
              <w:rPr>
                <w:sz w:val="15"/>
                <w:szCs w:val="15"/>
              </w:rPr>
              <w:t>​</w:t>
            </w:r>
          </w:p>
        </w:tc>
        <w:tc>
          <w:tcPr>
            <w:tcW w:w="85" w:type="pct"/>
            <w:noWrap/>
            <w:tcMar>
              <w:top w:w="0" w:type="dxa"/>
              <w:left w:w="0" w:type="dxa"/>
              <w:bottom w:w="0" w:type="dxa"/>
              <w:right w:w="0" w:type="dxa"/>
            </w:tcMar>
            <w:vAlign w:val="bottom"/>
            <w:hideMark/>
          </w:tcPr>
          <w:p w14:paraId="129C750D" w14:textId="77777777" w:rsidR="00000000" w:rsidRDefault="00943B5A">
            <w:pPr>
              <w:pStyle w:val="a3"/>
              <w:spacing w:before="0" w:beforeAutospacing="0" w:after="0" w:afterAutospacing="0"/>
              <w:jc w:val="center"/>
              <w:rPr>
                <w:sz w:val="20"/>
                <w:szCs w:val="20"/>
              </w:rPr>
            </w:pPr>
            <w:r>
              <w:rPr>
                <w:sz w:val="15"/>
                <w:szCs w:val="15"/>
              </w:rPr>
              <w:t>​</w:t>
            </w:r>
          </w:p>
        </w:tc>
        <w:tc>
          <w:tcPr>
            <w:tcW w:w="504" w:type="pct"/>
            <w:noWrap/>
            <w:tcMar>
              <w:top w:w="0" w:type="dxa"/>
              <w:left w:w="0" w:type="dxa"/>
              <w:bottom w:w="0" w:type="dxa"/>
              <w:right w:w="0" w:type="dxa"/>
            </w:tcMar>
            <w:vAlign w:val="bottom"/>
            <w:hideMark/>
          </w:tcPr>
          <w:p w14:paraId="174334C3" w14:textId="77777777" w:rsidR="00000000" w:rsidRDefault="00943B5A">
            <w:pPr>
              <w:pStyle w:val="a3"/>
              <w:spacing w:before="0" w:beforeAutospacing="0" w:after="0" w:afterAutospacing="0"/>
              <w:jc w:val="right"/>
              <w:rPr>
                <w:sz w:val="20"/>
                <w:szCs w:val="20"/>
              </w:rPr>
            </w:pPr>
            <w:r>
              <w:rPr>
                <w:sz w:val="15"/>
                <w:szCs w:val="15"/>
              </w:rPr>
              <w:t>​</w:t>
            </w:r>
          </w:p>
        </w:tc>
        <w:tc>
          <w:tcPr>
            <w:tcW w:w="127" w:type="pct"/>
            <w:noWrap/>
            <w:tcMar>
              <w:top w:w="0" w:type="dxa"/>
              <w:left w:w="0" w:type="dxa"/>
              <w:bottom w:w="0" w:type="dxa"/>
              <w:right w:w="0" w:type="dxa"/>
            </w:tcMar>
            <w:vAlign w:val="bottom"/>
            <w:hideMark/>
          </w:tcPr>
          <w:p w14:paraId="084BE9CC" w14:textId="77777777" w:rsidR="00000000" w:rsidRDefault="00943B5A">
            <w:pPr>
              <w:pStyle w:val="a3"/>
              <w:spacing w:before="0" w:beforeAutospacing="0" w:after="0" w:afterAutospacing="0"/>
              <w:rPr>
                <w:sz w:val="20"/>
                <w:szCs w:val="20"/>
              </w:rPr>
            </w:pPr>
            <w:r>
              <w:rPr>
                <w:sz w:val="15"/>
                <w:szCs w:val="15"/>
              </w:rPr>
              <w:t>​</w:t>
            </w:r>
          </w:p>
        </w:tc>
        <w:tc>
          <w:tcPr>
            <w:tcW w:w="85" w:type="pct"/>
            <w:noWrap/>
            <w:tcMar>
              <w:top w:w="0" w:type="dxa"/>
              <w:left w:w="0" w:type="dxa"/>
              <w:bottom w:w="0" w:type="dxa"/>
              <w:right w:w="0" w:type="dxa"/>
            </w:tcMar>
            <w:vAlign w:val="bottom"/>
            <w:hideMark/>
          </w:tcPr>
          <w:p w14:paraId="6354D920" w14:textId="77777777" w:rsidR="00000000" w:rsidRDefault="00943B5A">
            <w:pPr>
              <w:pStyle w:val="a3"/>
              <w:spacing w:before="0" w:beforeAutospacing="0" w:after="0" w:afterAutospacing="0"/>
              <w:jc w:val="center"/>
              <w:rPr>
                <w:sz w:val="20"/>
                <w:szCs w:val="20"/>
              </w:rPr>
            </w:pPr>
            <w:r>
              <w:rPr>
                <w:sz w:val="15"/>
                <w:szCs w:val="15"/>
              </w:rPr>
              <w:t>​</w:t>
            </w:r>
          </w:p>
        </w:tc>
        <w:tc>
          <w:tcPr>
            <w:tcW w:w="503" w:type="pct"/>
            <w:noWrap/>
            <w:tcMar>
              <w:top w:w="0" w:type="dxa"/>
              <w:left w:w="0" w:type="dxa"/>
              <w:bottom w:w="0" w:type="dxa"/>
              <w:right w:w="0" w:type="dxa"/>
            </w:tcMar>
            <w:vAlign w:val="bottom"/>
            <w:hideMark/>
          </w:tcPr>
          <w:p w14:paraId="491A8C4C" w14:textId="77777777" w:rsidR="00000000" w:rsidRDefault="00943B5A">
            <w:pPr>
              <w:pStyle w:val="a3"/>
              <w:spacing w:before="0" w:beforeAutospacing="0" w:after="0" w:afterAutospacing="0"/>
              <w:jc w:val="right"/>
              <w:rPr>
                <w:sz w:val="20"/>
                <w:szCs w:val="20"/>
              </w:rPr>
            </w:pPr>
            <w:r>
              <w:rPr>
                <w:sz w:val="15"/>
                <w:szCs w:val="15"/>
              </w:rPr>
              <w:t>​</w:t>
            </w:r>
          </w:p>
        </w:tc>
      </w:tr>
      <w:tr w:rsidR="00000000" w14:paraId="1B4467BF" w14:textId="77777777">
        <w:trPr>
          <w:divId w:val="1665236344"/>
        </w:trPr>
        <w:tc>
          <w:tcPr>
            <w:tcW w:w="3563" w:type="pct"/>
            <w:shd w:val="clear" w:color="auto" w:fill="CCEEFF"/>
            <w:tcMar>
              <w:top w:w="0" w:type="dxa"/>
              <w:left w:w="0" w:type="dxa"/>
              <w:bottom w:w="0" w:type="dxa"/>
              <w:right w:w="0" w:type="dxa"/>
            </w:tcMar>
            <w:hideMark/>
          </w:tcPr>
          <w:p w14:paraId="7F480148" w14:textId="77777777" w:rsidR="00000000" w:rsidRDefault="00943B5A">
            <w:pPr>
              <w:pStyle w:val="a3"/>
              <w:spacing w:before="0" w:beforeAutospacing="0" w:after="0" w:afterAutospacing="0"/>
              <w:rPr>
                <w:sz w:val="14"/>
                <w:szCs w:val="14"/>
              </w:rPr>
            </w:pPr>
            <w:r>
              <w:rPr>
                <w:sz w:val="15"/>
                <w:szCs w:val="15"/>
              </w:rPr>
              <w:t>Cash paid for interest</w:t>
            </w:r>
          </w:p>
        </w:tc>
        <w:tc>
          <w:tcPr>
            <w:tcW w:w="127" w:type="pct"/>
            <w:shd w:val="clear" w:color="auto" w:fill="CCEEFF"/>
            <w:noWrap/>
            <w:tcMar>
              <w:top w:w="0" w:type="dxa"/>
              <w:left w:w="0" w:type="dxa"/>
              <w:bottom w:w="0" w:type="dxa"/>
              <w:right w:w="0" w:type="dxa"/>
            </w:tcMar>
            <w:vAlign w:val="bottom"/>
            <w:hideMark/>
          </w:tcPr>
          <w:p w14:paraId="08662830" w14:textId="77777777" w:rsidR="00000000" w:rsidRDefault="00943B5A">
            <w:pPr>
              <w:pStyle w:val="a3"/>
              <w:spacing w:before="0" w:beforeAutospacing="0" w:after="0" w:afterAutospacing="0"/>
              <w:rPr>
                <w:sz w:val="20"/>
                <w:szCs w:val="20"/>
              </w:rPr>
            </w:pPr>
            <w:r>
              <w:rPr>
                <w:sz w:val="15"/>
                <w:szCs w:val="15"/>
              </w:rPr>
              <w:t>​</w:t>
            </w:r>
          </w:p>
        </w:tc>
        <w:tc>
          <w:tcPr>
            <w:tcW w:w="85" w:type="pct"/>
            <w:shd w:val="clear" w:color="auto" w:fill="CCEEFF"/>
            <w:noWrap/>
            <w:tcMar>
              <w:top w:w="0" w:type="dxa"/>
              <w:left w:w="0" w:type="dxa"/>
              <w:bottom w:w="0" w:type="dxa"/>
              <w:right w:w="0" w:type="dxa"/>
            </w:tcMar>
            <w:vAlign w:val="bottom"/>
            <w:hideMark/>
          </w:tcPr>
          <w:p w14:paraId="522064D2" w14:textId="77777777" w:rsidR="00000000" w:rsidRDefault="00943B5A">
            <w:pPr>
              <w:pStyle w:val="a3"/>
              <w:spacing w:before="0" w:beforeAutospacing="0" w:after="0" w:afterAutospacing="0"/>
              <w:jc w:val="center"/>
              <w:rPr>
                <w:sz w:val="14"/>
                <w:szCs w:val="14"/>
              </w:rPr>
            </w:pPr>
            <w:r>
              <w:rPr>
                <w:sz w:val="15"/>
                <w:szCs w:val="15"/>
              </w:rPr>
              <w:t>$</w:t>
            </w:r>
          </w:p>
        </w:tc>
        <w:tc>
          <w:tcPr>
            <w:tcW w:w="504" w:type="pct"/>
            <w:shd w:val="clear" w:color="auto" w:fill="CCEEFF"/>
            <w:noWrap/>
            <w:tcMar>
              <w:top w:w="0" w:type="dxa"/>
              <w:left w:w="0" w:type="dxa"/>
              <w:bottom w:w="0" w:type="dxa"/>
              <w:right w:w="0" w:type="dxa"/>
            </w:tcMar>
            <w:vAlign w:val="bottom"/>
            <w:hideMark/>
          </w:tcPr>
          <w:p w14:paraId="3FC8ACA6" w14:textId="77777777" w:rsidR="00000000" w:rsidRDefault="00943B5A">
            <w:pPr>
              <w:pStyle w:val="a3"/>
              <w:spacing w:before="0" w:beforeAutospacing="0" w:after="0" w:afterAutospacing="0"/>
              <w:ind w:right="50"/>
              <w:jc w:val="right"/>
              <w:rPr>
                <w:sz w:val="14"/>
                <w:szCs w:val="14"/>
              </w:rPr>
            </w:pPr>
            <w:r>
              <w:rPr>
                <w:sz w:val="15"/>
                <w:szCs w:val="15"/>
              </w:rPr>
              <w:t>14,385</w:t>
            </w:r>
          </w:p>
        </w:tc>
        <w:tc>
          <w:tcPr>
            <w:tcW w:w="127" w:type="pct"/>
            <w:shd w:val="clear" w:color="auto" w:fill="CCEEFF"/>
            <w:noWrap/>
            <w:tcMar>
              <w:top w:w="0" w:type="dxa"/>
              <w:left w:w="0" w:type="dxa"/>
              <w:bottom w:w="0" w:type="dxa"/>
              <w:right w:w="0" w:type="dxa"/>
            </w:tcMar>
            <w:vAlign w:val="bottom"/>
            <w:hideMark/>
          </w:tcPr>
          <w:p w14:paraId="10942669" w14:textId="77777777" w:rsidR="00000000" w:rsidRDefault="00943B5A">
            <w:pPr>
              <w:pStyle w:val="a3"/>
              <w:spacing w:before="0" w:beforeAutospacing="0" w:after="0" w:afterAutospacing="0"/>
              <w:rPr>
                <w:sz w:val="20"/>
                <w:szCs w:val="20"/>
              </w:rPr>
            </w:pPr>
            <w:r>
              <w:rPr>
                <w:sz w:val="15"/>
                <w:szCs w:val="15"/>
              </w:rPr>
              <w:t>​</w:t>
            </w:r>
          </w:p>
        </w:tc>
        <w:tc>
          <w:tcPr>
            <w:tcW w:w="85" w:type="pct"/>
            <w:shd w:val="clear" w:color="auto" w:fill="CCEEFF"/>
            <w:noWrap/>
            <w:tcMar>
              <w:top w:w="0" w:type="dxa"/>
              <w:left w:w="0" w:type="dxa"/>
              <w:bottom w:w="0" w:type="dxa"/>
              <w:right w:w="0" w:type="dxa"/>
            </w:tcMar>
            <w:vAlign w:val="bottom"/>
            <w:hideMark/>
          </w:tcPr>
          <w:p w14:paraId="1E925646" w14:textId="77777777" w:rsidR="00000000" w:rsidRDefault="00943B5A">
            <w:pPr>
              <w:pStyle w:val="a3"/>
              <w:spacing w:before="0" w:beforeAutospacing="0" w:after="0" w:afterAutospacing="0"/>
              <w:jc w:val="center"/>
              <w:rPr>
                <w:sz w:val="14"/>
                <w:szCs w:val="14"/>
              </w:rPr>
            </w:pPr>
            <w:r>
              <w:rPr>
                <w:sz w:val="15"/>
                <w:szCs w:val="15"/>
              </w:rPr>
              <w:t>$</w:t>
            </w:r>
          </w:p>
        </w:tc>
        <w:tc>
          <w:tcPr>
            <w:tcW w:w="503" w:type="pct"/>
            <w:shd w:val="clear" w:color="auto" w:fill="CCEEFF"/>
            <w:noWrap/>
            <w:tcMar>
              <w:top w:w="0" w:type="dxa"/>
              <w:left w:w="0" w:type="dxa"/>
              <w:bottom w:w="0" w:type="dxa"/>
              <w:right w:w="0" w:type="dxa"/>
            </w:tcMar>
            <w:vAlign w:val="bottom"/>
            <w:hideMark/>
          </w:tcPr>
          <w:p w14:paraId="6F0483E2" w14:textId="77777777" w:rsidR="00000000" w:rsidRDefault="00943B5A">
            <w:pPr>
              <w:pStyle w:val="a3"/>
              <w:spacing w:before="0" w:beforeAutospacing="0" w:after="0" w:afterAutospacing="0"/>
              <w:ind w:right="50"/>
              <w:jc w:val="right"/>
              <w:rPr>
                <w:sz w:val="14"/>
                <w:szCs w:val="14"/>
              </w:rPr>
            </w:pPr>
            <w:r>
              <w:rPr>
                <w:sz w:val="15"/>
                <w:szCs w:val="15"/>
              </w:rPr>
              <w:t>7,891</w:t>
            </w:r>
          </w:p>
        </w:tc>
      </w:tr>
      <w:tr w:rsidR="00000000" w14:paraId="6DA13AEA" w14:textId="77777777">
        <w:trPr>
          <w:divId w:val="1665236344"/>
        </w:trPr>
        <w:tc>
          <w:tcPr>
            <w:tcW w:w="3563" w:type="pct"/>
            <w:tcMar>
              <w:top w:w="0" w:type="dxa"/>
              <w:left w:w="0" w:type="dxa"/>
              <w:bottom w:w="0" w:type="dxa"/>
              <w:right w:w="0" w:type="dxa"/>
            </w:tcMar>
            <w:hideMark/>
          </w:tcPr>
          <w:p w14:paraId="2A4CBA91" w14:textId="77777777" w:rsidR="00000000" w:rsidRDefault="00943B5A">
            <w:pPr>
              <w:pStyle w:val="a3"/>
              <w:spacing w:before="0" w:beforeAutospacing="0" w:after="0" w:afterAutospacing="0"/>
              <w:rPr>
                <w:sz w:val="14"/>
                <w:szCs w:val="14"/>
              </w:rPr>
            </w:pPr>
            <w:r>
              <w:rPr>
                <w:sz w:val="15"/>
                <w:szCs w:val="15"/>
              </w:rPr>
              <w:t>Cash paid (received) for income taxes, net</w:t>
            </w:r>
          </w:p>
        </w:tc>
        <w:tc>
          <w:tcPr>
            <w:tcW w:w="127" w:type="pct"/>
            <w:noWrap/>
            <w:tcMar>
              <w:top w:w="0" w:type="dxa"/>
              <w:left w:w="0" w:type="dxa"/>
              <w:bottom w:w="0" w:type="dxa"/>
              <w:right w:w="0" w:type="dxa"/>
            </w:tcMar>
            <w:vAlign w:val="bottom"/>
            <w:hideMark/>
          </w:tcPr>
          <w:p w14:paraId="5C9E1EA5" w14:textId="77777777" w:rsidR="00000000" w:rsidRDefault="00943B5A">
            <w:pPr>
              <w:pStyle w:val="a3"/>
              <w:spacing w:before="0" w:beforeAutospacing="0" w:after="0" w:afterAutospacing="0"/>
              <w:rPr>
                <w:sz w:val="20"/>
                <w:szCs w:val="20"/>
              </w:rPr>
            </w:pPr>
            <w:r>
              <w:rPr>
                <w:sz w:val="15"/>
                <w:szCs w:val="15"/>
              </w:rPr>
              <w:t>​</w:t>
            </w:r>
          </w:p>
        </w:tc>
        <w:tc>
          <w:tcPr>
            <w:tcW w:w="85" w:type="pct"/>
            <w:noWrap/>
            <w:tcMar>
              <w:top w:w="0" w:type="dxa"/>
              <w:left w:w="0" w:type="dxa"/>
              <w:bottom w:w="0" w:type="dxa"/>
              <w:right w:w="0" w:type="dxa"/>
            </w:tcMar>
            <w:vAlign w:val="bottom"/>
            <w:hideMark/>
          </w:tcPr>
          <w:p w14:paraId="390A9534" w14:textId="77777777" w:rsidR="00000000" w:rsidRDefault="00943B5A">
            <w:pPr>
              <w:pStyle w:val="a3"/>
              <w:spacing w:before="0" w:beforeAutospacing="0" w:after="0" w:afterAutospacing="0"/>
              <w:jc w:val="center"/>
              <w:rPr>
                <w:sz w:val="14"/>
                <w:szCs w:val="14"/>
              </w:rPr>
            </w:pPr>
            <w:r>
              <w:rPr>
                <w:sz w:val="15"/>
                <w:szCs w:val="15"/>
              </w:rPr>
              <w:t>$</w:t>
            </w:r>
          </w:p>
        </w:tc>
        <w:tc>
          <w:tcPr>
            <w:tcW w:w="504" w:type="pct"/>
            <w:noWrap/>
            <w:tcMar>
              <w:top w:w="0" w:type="dxa"/>
              <w:left w:w="0" w:type="dxa"/>
              <w:bottom w:w="0" w:type="dxa"/>
              <w:right w:w="0" w:type="dxa"/>
            </w:tcMar>
            <w:vAlign w:val="bottom"/>
            <w:hideMark/>
          </w:tcPr>
          <w:p w14:paraId="660ACFFE" w14:textId="77777777" w:rsidR="00000000" w:rsidRDefault="00943B5A">
            <w:pPr>
              <w:pStyle w:val="a3"/>
              <w:spacing w:before="0" w:beforeAutospacing="0" w:after="0" w:afterAutospacing="0"/>
              <w:ind w:right="50"/>
              <w:jc w:val="right"/>
              <w:rPr>
                <w:sz w:val="14"/>
                <w:szCs w:val="14"/>
              </w:rPr>
            </w:pPr>
            <w:r>
              <w:rPr>
                <w:sz w:val="15"/>
                <w:szCs w:val="15"/>
              </w:rPr>
              <w:t>—</w:t>
            </w:r>
          </w:p>
        </w:tc>
        <w:tc>
          <w:tcPr>
            <w:tcW w:w="127" w:type="pct"/>
            <w:noWrap/>
            <w:tcMar>
              <w:top w:w="0" w:type="dxa"/>
              <w:left w:w="0" w:type="dxa"/>
              <w:bottom w:w="0" w:type="dxa"/>
              <w:right w:w="0" w:type="dxa"/>
            </w:tcMar>
            <w:vAlign w:val="bottom"/>
            <w:hideMark/>
          </w:tcPr>
          <w:p w14:paraId="47DA36E3" w14:textId="77777777" w:rsidR="00000000" w:rsidRDefault="00943B5A">
            <w:pPr>
              <w:pStyle w:val="a3"/>
              <w:spacing w:before="0" w:beforeAutospacing="0" w:after="0" w:afterAutospacing="0"/>
              <w:rPr>
                <w:sz w:val="20"/>
                <w:szCs w:val="20"/>
              </w:rPr>
            </w:pPr>
            <w:r>
              <w:rPr>
                <w:sz w:val="15"/>
                <w:szCs w:val="15"/>
              </w:rPr>
              <w:t>​</w:t>
            </w:r>
          </w:p>
        </w:tc>
        <w:tc>
          <w:tcPr>
            <w:tcW w:w="85" w:type="pct"/>
            <w:noWrap/>
            <w:tcMar>
              <w:top w:w="0" w:type="dxa"/>
              <w:left w:w="0" w:type="dxa"/>
              <w:bottom w:w="0" w:type="dxa"/>
              <w:right w:w="0" w:type="dxa"/>
            </w:tcMar>
            <w:vAlign w:val="bottom"/>
            <w:hideMark/>
          </w:tcPr>
          <w:p w14:paraId="197886B9" w14:textId="77777777" w:rsidR="00000000" w:rsidRDefault="00943B5A">
            <w:pPr>
              <w:pStyle w:val="a3"/>
              <w:spacing w:before="0" w:beforeAutospacing="0" w:after="0" w:afterAutospacing="0"/>
              <w:jc w:val="center"/>
              <w:rPr>
                <w:sz w:val="14"/>
                <w:szCs w:val="14"/>
              </w:rPr>
            </w:pPr>
            <w:r>
              <w:rPr>
                <w:sz w:val="15"/>
                <w:szCs w:val="15"/>
              </w:rPr>
              <w:t>$</w:t>
            </w:r>
          </w:p>
        </w:tc>
        <w:tc>
          <w:tcPr>
            <w:tcW w:w="503" w:type="pct"/>
            <w:noWrap/>
            <w:tcMar>
              <w:top w:w="0" w:type="dxa"/>
              <w:left w:w="0" w:type="dxa"/>
              <w:bottom w:w="0" w:type="dxa"/>
              <w:right w:w="0" w:type="dxa"/>
            </w:tcMar>
            <w:vAlign w:val="bottom"/>
            <w:hideMark/>
          </w:tcPr>
          <w:p w14:paraId="3FD51C08" w14:textId="77777777" w:rsidR="00000000" w:rsidRDefault="00943B5A">
            <w:pPr>
              <w:pStyle w:val="a3"/>
              <w:spacing w:before="0" w:beforeAutospacing="0" w:after="0" w:afterAutospacing="0"/>
              <w:jc w:val="right"/>
              <w:rPr>
                <w:sz w:val="14"/>
                <w:szCs w:val="14"/>
              </w:rPr>
            </w:pPr>
            <w:r>
              <w:rPr>
                <w:sz w:val="15"/>
                <w:szCs w:val="15"/>
              </w:rPr>
              <w:t>(9)</w:t>
            </w:r>
          </w:p>
        </w:tc>
      </w:tr>
    </w:tbl>
    <w:p w14:paraId="5D5E254F" w14:textId="77777777" w:rsidR="00000000" w:rsidRDefault="00943B5A">
      <w:pPr>
        <w:pStyle w:val="a3"/>
        <w:spacing w:before="20" w:beforeAutospacing="0" w:after="0" w:afterAutospacing="0"/>
        <w:divId w:val="1665236344"/>
        <w:rPr>
          <w:sz w:val="20"/>
          <w:szCs w:val="20"/>
        </w:rPr>
      </w:pPr>
      <w:r>
        <w:rPr>
          <w:sz w:val="18"/>
          <w:szCs w:val="18"/>
        </w:rPr>
        <w:t>​</w:t>
      </w:r>
    </w:p>
    <w:p w14:paraId="7FCA1CBD" w14:textId="77777777" w:rsidR="00000000" w:rsidRDefault="00943B5A">
      <w:pPr>
        <w:pStyle w:val="a3"/>
        <w:spacing w:before="20" w:beforeAutospacing="0" w:after="0" w:afterAutospacing="0"/>
        <w:divId w:val="1665236344"/>
        <w:rPr>
          <w:sz w:val="20"/>
          <w:szCs w:val="20"/>
        </w:rPr>
      </w:pPr>
      <w:r>
        <w:rPr>
          <w:sz w:val="20"/>
          <w:szCs w:val="20"/>
        </w:rPr>
        <w:t>​</w:t>
      </w:r>
    </w:p>
    <w:p w14:paraId="07BD8516" w14:textId="77777777" w:rsidR="00000000" w:rsidRDefault="00943B5A">
      <w:pPr>
        <w:pStyle w:val="a3"/>
        <w:spacing w:before="0" w:beforeAutospacing="0" w:after="0" w:afterAutospacing="0"/>
        <w:jc w:val="center"/>
        <w:divId w:val="1665236344"/>
        <w:rPr>
          <w:sz w:val="20"/>
          <w:szCs w:val="20"/>
        </w:rPr>
      </w:pPr>
      <w:r>
        <w:rPr>
          <w:i/>
          <w:iCs/>
          <w:sz w:val="20"/>
          <w:szCs w:val="20"/>
        </w:rPr>
        <w:t>See accompanying notes to condensed consolidated financial statements</w:t>
      </w:r>
      <w:r>
        <w:rPr>
          <w:sz w:val="20"/>
          <w:szCs w:val="20"/>
        </w:rPr>
        <w:t>.</w:t>
      </w:r>
    </w:p>
    <w:p w14:paraId="0CA74B60" w14:textId="77777777" w:rsidR="00000000" w:rsidRDefault="00943B5A">
      <w:pPr>
        <w:pStyle w:val="a3"/>
        <w:spacing w:before="0" w:beforeAutospacing="0" w:after="0" w:afterAutospacing="0"/>
        <w:jc w:val="center"/>
        <w:divId w:val="1665236344"/>
        <w:rPr>
          <w:sz w:val="20"/>
          <w:szCs w:val="20"/>
        </w:rPr>
      </w:pPr>
      <w:r>
        <w:rPr>
          <w:b/>
          <w:bCs/>
          <w:sz w:val="20"/>
          <w:szCs w:val="20"/>
        </w:rPr>
        <w:t>​</w:t>
      </w:r>
    </w:p>
    <w:p w14:paraId="09036610" w14:textId="77777777" w:rsidR="00000000" w:rsidRDefault="00943B5A">
      <w:pPr>
        <w:pStyle w:val="a3"/>
        <w:spacing w:before="0" w:beforeAutospacing="0" w:after="0" w:afterAutospacing="0"/>
        <w:divId w:val="1665236344"/>
        <w:rPr>
          <w:sz w:val="20"/>
          <w:szCs w:val="20"/>
        </w:rPr>
      </w:pPr>
      <w:r>
        <w:rPr>
          <w:b/>
          <w:bCs/>
          <w:sz w:val="20"/>
          <w:szCs w:val="20"/>
        </w:rPr>
        <w:t>​</w:t>
      </w:r>
    </w:p>
    <w:p w14:paraId="626F3287" w14:textId="77777777" w:rsidR="00000000" w:rsidRDefault="00943B5A">
      <w:pPr>
        <w:pStyle w:val="a3"/>
        <w:spacing w:before="360" w:beforeAutospacing="0" w:after="0" w:afterAutospacing="0"/>
        <w:jc w:val="center"/>
        <w:divId w:val="355154943"/>
        <w:rPr>
          <w:sz w:val="20"/>
          <w:szCs w:val="20"/>
        </w:rPr>
      </w:pPr>
      <w:r>
        <w:rPr>
          <w:sz w:val="20"/>
          <w:szCs w:val="20"/>
        </w:rPr>
        <w:t>6</w:t>
      </w:r>
    </w:p>
    <w:p w14:paraId="5EF24027" w14:textId="77777777" w:rsidR="00000000" w:rsidRDefault="00943B5A">
      <w:pPr>
        <w:pStyle w:val="a3"/>
        <w:spacing w:before="0" w:beforeAutospacing="0" w:after="600" w:afterAutospacing="0"/>
        <w:divId w:val="1585408168"/>
        <w:rPr>
          <w:sz w:val="20"/>
          <w:szCs w:val="20"/>
        </w:rPr>
      </w:pPr>
      <w:hyperlink w:anchor="TOC" w:history="1">
        <w:r>
          <w:rPr>
            <w:rStyle w:val="a4"/>
            <w:sz w:val="20"/>
            <w:szCs w:val="20"/>
          </w:rPr>
          <w:t>Table of Contents</w:t>
        </w:r>
      </w:hyperlink>
    </w:p>
    <w:p w14:paraId="0E941394" w14:textId="77777777" w:rsidR="00000000" w:rsidRDefault="00943B5A">
      <w:pPr>
        <w:pStyle w:val="a3"/>
        <w:spacing w:before="0" w:beforeAutospacing="0" w:after="0" w:afterAutospacing="0"/>
        <w:jc w:val="center"/>
        <w:divId w:val="219748372"/>
        <w:rPr>
          <w:sz w:val="20"/>
          <w:szCs w:val="20"/>
        </w:rPr>
      </w:pPr>
      <w:r>
        <w:rPr>
          <w:b/>
          <w:bCs/>
          <w:sz w:val="20"/>
          <w:szCs w:val="20"/>
        </w:rPr>
        <w:t>THERAVANCE BIOPHARMA, INC.</w:t>
      </w:r>
    </w:p>
    <w:p w14:paraId="61BFCE75" w14:textId="77777777" w:rsidR="00000000" w:rsidRDefault="00943B5A">
      <w:pPr>
        <w:pStyle w:val="a3"/>
        <w:spacing w:before="0" w:beforeAutospacing="0" w:after="0" w:afterAutospacing="0"/>
        <w:jc w:val="center"/>
        <w:divId w:val="219748372"/>
        <w:rPr>
          <w:sz w:val="20"/>
          <w:szCs w:val="20"/>
        </w:rPr>
      </w:pPr>
      <w:r>
        <w:rPr>
          <w:b/>
          <w:bCs/>
          <w:sz w:val="20"/>
          <w:szCs w:val="20"/>
        </w:rPr>
        <w:t>NOTES TO CONDENSED CONSOLIDATED FINANCIAL STATEMENTS</w:t>
      </w:r>
    </w:p>
    <w:p w14:paraId="16605977" w14:textId="77777777" w:rsidR="00000000" w:rsidRDefault="00943B5A">
      <w:pPr>
        <w:pStyle w:val="a3"/>
        <w:spacing w:before="0" w:beforeAutospacing="0" w:after="0" w:afterAutospacing="0"/>
        <w:jc w:val="center"/>
        <w:divId w:val="219748372"/>
        <w:rPr>
          <w:sz w:val="20"/>
          <w:szCs w:val="20"/>
        </w:rPr>
      </w:pPr>
      <w:r>
        <w:rPr>
          <w:b/>
          <w:bCs/>
          <w:sz w:val="20"/>
          <w:szCs w:val="20"/>
        </w:rPr>
        <w:t>(Unaudited)</w:t>
      </w:r>
    </w:p>
    <w:p w14:paraId="0954E07B" w14:textId="77777777" w:rsidR="00000000" w:rsidRDefault="00943B5A">
      <w:pPr>
        <w:pStyle w:val="a3"/>
        <w:spacing w:before="0" w:beforeAutospacing="0" w:after="0" w:afterAutospacing="0"/>
        <w:jc w:val="center"/>
        <w:divId w:val="219748372"/>
        <w:rPr>
          <w:sz w:val="20"/>
          <w:szCs w:val="20"/>
        </w:rPr>
      </w:pPr>
      <w:r>
        <w:rPr>
          <w:sz w:val="20"/>
          <w:szCs w:val="20"/>
        </w:rPr>
        <w:t>​</w:t>
      </w:r>
    </w:p>
    <w:p w14:paraId="183495A5" w14:textId="77777777" w:rsidR="00000000" w:rsidRDefault="00943B5A">
      <w:pPr>
        <w:pStyle w:val="a3"/>
        <w:spacing w:before="0" w:beforeAutospacing="0" w:after="0" w:afterAutospacing="0"/>
        <w:divId w:val="219748372"/>
        <w:rPr>
          <w:sz w:val="20"/>
          <w:szCs w:val="20"/>
        </w:rPr>
      </w:pPr>
      <w:r>
        <w:rPr>
          <w:sz w:val="20"/>
          <w:szCs w:val="20"/>
        </w:rPr>
        <w:t>​</w:t>
      </w:r>
    </w:p>
    <w:p w14:paraId="345D8EF1" w14:textId="77777777" w:rsidR="00000000" w:rsidRDefault="00943B5A">
      <w:pPr>
        <w:pStyle w:val="a3"/>
        <w:spacing w:before="0" w:beforeAutospacing="0" w:after="0" w:afterAutospacing="0"/>
        <w:divId w:val="219748372"/>
        <w:rPr>
          <w:sz w:val="20"/>
          <w:szCs w:val="20"/>
        </w:rPr>
      </w:pPr>
      <w:r>
        <w:rPr>
          <w:b/>
          <w:bCs/>
          <w:sz w:val="20"/>
          <w:szCs w:val="20"/>
        </w:rPr>
        <w:t>1. Organization and Summary of Significant Accounting Policies</w:t>
      </w:r>
    </w:p>
    <w:p w14:paraId="04418FA4" w14:textId="77777777" w:rsidR="00000000" w:rsidRDefault="00943B5A">
      <w:pPr>
        <w:pStyle w:val="a3"/>
        <w:spacing w:before="0" w:beforeAutospacing="0" w:after="0" w:afterAutospacing="0"/>
        <w:divId w:val="219748372"/>
        <w:rPr>
          <w:sz w:val="20"/>
          <w:szCs w:val="20"/>
        </w:rPr>
      </w:pPr>
      <w:r>
        <w:rPr>
          <w:sz w:val="10"/>
          <w:szCs w:val="10"/>
        </w:rPr>
        <w:t>​</w:t>
      </w:r>
    </w:p>
    <w:p w14:paraId="6230431E" w14:textId="77777777" w:rsidR="00000000" w:rsidRDefault="00943B5A">
      <w:pPr>
        <w:pStyle w:val="a3"/>
        <w:spacing w:before="0" w:beforeAutospacing="0" w:after="0" w:afterAutospacing="0"/>
        <w:ind w:firstLine="720"/>
        <w:divId w:val="219748372"/>
        <w:rPr>
          <w:sz w:val="20"/>
          <w:szCs w:val="20"/>
        </w:rPr>
      </w:pPr>
      <w:r>
        <w:rPr>
          <w:sz w:val="20"/>
          <w:szCs w:val="20"/>
        </w:rPr>
        <w:t xml:space="preserve">Theravance Biopharma, Inc. (“Theravance Biopharma” or the “Company”) is a diversified biopharmaceutical company primarily </w:t>
      </w:r>
      <w:r>
        <w:rPr>
          <w:sz w:val="20"/>
          <w:szCs w:val="20"/>
        </w:rPr>
        <w:t xml:space="preserve">focused on the discovery, development and commercialization of organ-selective medicines. The Company’s purpose is to create transformational medicines to improve the lives of patients suffering from serious illnesses. The Company’s research is focused in </w:t>
      </w:r>
      <w:r>
        <w:rPr>
          <w:sz w:val="20"/>
          <w:szCs w:val="20"/>
        </w:rPr>
        <w:t>the areas of inflammation and immunology.</w:t>
      </w:r>
    </w:p>
    <w:p w14:paraId="708BCD1B" w14:textId="77777777" w:rsidR="00000000" w:rsidRDefault="00943B5A">
      <w:pPr>
        <w:pStyle w:val="a3"/>
        <w:spacing w:before="0" w:beforeAutospacing="0" w:after="0" w:afterAutospacing="0"/>
        <w:divId w:val="219748372"/>
        <w:rPr>
          <w:sz w:val="20"/>
          <w:szCs w:val="20"/>
        </w:rPr>
      </w:pPr>
      <w:r>
        <w:rPr>
          <w:sz w:val="20"/>
          <w:szCs w:val="20"/>
        </w:rPr>
        <w:t>​</w:t>
      </w:r>
    </w:p>
    <w:p w14:paraId="3E4884A3" w14:textId="77777777" w:rsidR="00000000" w:rsidRDefault="00943B5A">
      <w:pPr>
        <w:pStyle w:val="a3"/>
        <w:spacing w:before="0" w:beforeAutospacing="0" w:after="0" w:afterAutospacing="0"/>
        <w:divId w:val="219748372"/>
        <w:rPr>
          <w:sz w:val="20"/>
          <w:szCs w:val="20"/>
        </w:rPr>
      </w:pPr>
      <w:r>
        <w:rPr>
          <w:b/>
          <w:bCs/>
          <w:i/>
          <w:iCs/>
          <w:sz w:val="20"/>
          <w:szCs w:val="20"/>
        </w:rPr>
        <w:t>Basis of Presentation</w:t>
      </w:r>
    </w:p>
    <w:p w14:paraId="7F15368E" w14:textId="77777777" w:rsidR="00000000" w:rsidRDefault="00943B5A">
      <w:pPr>
        <w:pStyle w:val="a3"/>
        <w:spacing w:before="0" w:beforeAutospacing="0" w:after="0" w:afterAutospacing="0"/>
        <w:divId w:val="219748372"/>
        <w:rPr>
          <w:sz w:val="20"/>
          <w:szCs w:val="20"/>
        </w:rPr>
      </w:pPr>
      <w:r>
        <w:rPr>
          <w:sz w:val="10"/>
          <w:szCs w:val="10"/>
        </w:rPr>
        <w:t>​</w:t>
      </w:r>
    </w:p>
    <w:p w14:paraId="6BDAE184" w14:textId="77777777" w:rsidR="00000000" w:rsidRDefault="00943B5A">
      <w:pPr>
        <w:pStyle w:val="a3"/>
        <w:spacing w:before="0" w:beforeAutospacing="0" w:after="0" w:afterAutospacing="0"/>
        <w:ind w:firstLine="720"/>
        <w:divId w:val="219748372"/>
        <w:rPr>
          <w:sz w:val="20"/>
          <w:szCs w:val="20"/>
        </w:rPr>
      </w:pPr>
      <w:r>
        <w:rPr>
          <w:sz w:val="20"/>
          <w:szCs w:val="20"/>
        </w:rPr>
        <w:t>The Company’s condensed consolidated financial information as of March 31, 2021, and for the three months ended March 31, 2021 and 2020 is unaudited but includes all adjustments (consistin</w:t>
      </w:r>
      <w:r>
        <w:rPr>
          <w:sz w:val="20"/>
          <w:szCs w:val="20"/>
        </w:rPr>
        <w:t>g only of normal recurring adjustments), which are considered necessary for a fair presentation of the financial position at such date and of the operating results and cash flows for those periods, and have been prepared in accordance with United States (“</w:t>
      </w:r>
      <w:r>
        <w:rPr>
          <w:sz w:val="20"/>
          <w:szCs w:val="20"/>
        </w:rPr>
        <w:t>US”) generally accepted accounting principles (“GAAP”) for interim financial information. Accordingly, they do not include all of the information and notes required by GAAP for complete financial statements. The accompanying unaudited condensed consolidate</w:t>
      </w:r>
      <w:r>
        <w:rPr>
          <w:sz w:val="20"/>
          <w:szCs w:val="20"/>
        </w:rPr>
        <w:t>d financial statements should be read in conjunction with the audited consolidated December 31, 2020 financial statements and notes thereto included in the Company’s Annual Report on Form 10-K for the year ended December 31, 2020, filed with the Securities</w:t>
      </w:r>
      <w:r>
        <w:rPr>
          <w:sz w:val="20"/>
          <w:szCs w:val="20"/>
        </w:rPr>
        <w:t xml:space="preserve"> and Exchange Commission (“SEC”) on February 26, 2021.</w:t>
      </w:r>
    </w:p>
    <w:p w14:paraId="470A6F93" w14:textId="77777777" w:rsidR="00000000" w:rsidRDefault="00943B5A">
      <w:pPr>
        <w:pStyle w:val="a3"/>
        <w:spacing w:before="0" w:beforeAutospacing="0" w:after="0" w:afterAutospacing="0"/>
        <w:ind w:firstLine="720"/>
        <w:divId w:val="219748372"/>
        <w:rPr>
          <w:sz w:val="20"/>
          <w:szCs w:val="20"/>
        </w:rPr>
      </w:pPr>
      <w:r>
        <w:rPr>
          <w:sz w:val="20"/>
          <w:szCs w:val="20"/>
        </w:rPr>
        <w:t>​</w:t>
      </w:r>
    </w:p>
    <w:p w14:paraId="76674685" w14:textId="77777777" w:rsidR="00000000" w:rsidRDefault="00943B5A">
      <w:pPr>
        <w:pStyle w:val="a3"/>
        <w:spacing w:before="0" w:beforeAutospacing="0" w:after="0" w:afterAutospacing="0"/>
        <w:ind w:firstLine="720"/>
        <w:divId w:val="219748372"/>
        <w:rPr>
          <w:sz w:val="20"/>
          <w:szCs w:val="20"/>
        </w:rPr>
      </w:pPr>
      <w:r>
        <w:rPr>
          <w:sz w:val="20"/>
          <w:szCs w:val="20"/>
        </w:rPr>
        <w:t>The results for the three months ended March 31, 2021 are not necessarily indicative of the results to be expected for the year ending December 31, 2021, or for any other interim period or for any fu</w:t>
      </w:r>
      <w:r>
        <w:rPr>
          <w:sz w:val="20"/>
          <w:szCs w:val="20"/>
        </w:rPr>
        <w:t>ture period. These condensed consolidated financial statements include the accounts of the Company and its subsidiaries, and intercompany transactions and balances have been eliminated.</w:t>
      </w:r>
    </w:p>
    <w:p w14:paraId="730960A3" w14:textId="77777777" w:rsidR="00000000" w:rsidRDefault="00943B5A">
      <w:pPr>
        <w:pStyle w:val="a3"/>
        <w:spacing w:before="0" w:beforeAutospacing="0" w:after="0" w:afterAutospacing="0"/>
        <w:ind w:firstLine="720"/>
        <w:divId w:val="219748372"/>
        <w:rPr>
          <w:sz w:val="20"/>
          <w:szCs w:val="20"/>
        </w:rPr>
      </w:pPr>
      <w:r>
        <w:rPr>
          <w:sz w:val="20"/>
          <w:szCs w:val="20"/>
        </w:rPr>
        <w:t>​</w:t>
      </w:r>
    </w:p>
    <w:p w14:paraId="49CD4506" w14:textId="77777777" w:rsidR="00000000" w:rsidRDefault="00943B5A">
      <w:pPr>
        <w:pStyle w:val="a3"/>
        <w:spacing w:before="0" w:beforeAutospacing="0" w:after="0" w:afterAutospacing="0"/>
        <w:divId w:val="219748372"/>
        <w:rPr>
          <w:sz w:val="20"/>
          <w:szCs w:val="20"/>
        </w:rPr>
      </w:pPr>
      <w:r>
        <w:rPr>
          <w:b/>
          <w:bCs/>
          <w:i/>
          <w:iCs/>
          <w:sz w:val="20"/>
          <w:szCs w:val="20"/>
        </w:rPr>
        <w:t>Use of Estimates</w:t>
      </w:r>
    </w:p>
    <w:p w14:paraId="62DDE21A" w14:textId="77777777" w:rsidR="00000000" w:rsidRDefault="00943B5A">
      <w:pPr>
        <w:pStyle w:val="a3"/>
        <w:spacing w:before="0" w:beforeAutospacing="0" w:after="0" w:afterAutospacing="0"/>
        <w:divId w:val="219748372"/>
        <w:rPr>
          <w:sz w:val="20"/>
          <w:szCs w:val="20"/>
        </w:rPr>
      </w:pPr>
      <w:r>
        <w:rPr>
          <w:sz w:val="10"/>
          <w:szCs w:val="10"/>
        </w:rPr>
        <w:t>​</w:t>
      </w:r>
    </w:p>
    <w:p w14:paraId="7537E100" w14:textId="77777777" w:rsidR="00000000" w:rsidRDefault="00943B5A">
      <w:pPr>
        <w:pStyle w:val="a3"/>
        <w:spacing w:before="0" w:beforeAutospacing="0" w:after="0" w:afterAutospacing="0"/>
        <w:ind w:firstLine="720"/>
        <w:divId w:val="219748372"/>
        <w:rPr>
          <w:sz w:val="20"/>
          <w:szCs w:val="20"/>
        </w:rPr>
      </w:pPr>
      <w:r>
        <w:rPr>
          <w:sz w:val="20"/>
          <w:szCs w:val="20"/>
        </w:rPr>
        <w:t>The preparation of financial statements in confor</w:t>
      </w:r>
      <w:r>
        <w:rPr>
          <w:sz w:val="20"/>
          <w:szCs w:val="20"/>
        </w:rPr>
        <w:t>mity with GAAP requires management to make estimates and assumptions that affect the reported amounts of assets, liabilities, revenues and expenses, and related disclosures in the condensed consolidated financial statements and accompanying notes. Manageme</w:t>
      </w:r>
      <w:r>
        <w:rPr>
          <w:sz w:val="20"/>
          <w:szCs w:val="20"/>
        </w:rPr>
        <w:t>nt bases its estimates on historical experience and on assumptions believed to be reasonable under the circumstances. Actual results could differ materially from those estimates.</w:t>
      </w:r>
    </w:p>
    <w:p w14:paraId="7BBFA9DE" w14:textId="77777777" w:rsidR="00000000" w:rsidRDefault="00943B5A">
      <w:pPr>
        <w:pStyle w:val="a3"/>
        <w:spacing w:before="0" w:beforeAutospacing="0" w:after="0" w:afterAutospacing="0"/>
        <w:divId w:val="219748372"/>
        <w:rPr>
          <w:sz w:val="20"/>
          <w:szCs w:val="20"/>
        </w:rPr>
      </w:pPr>
      <w:r>
        <w:rPr>
          <w:sz w:val="20"/>
          <w:szCs w:val="20"/>
        </w:rPr>
        <w:t>​</w:t>
      </w:r>
    </w:p>
    <w:p w14:paraId="02E4A702" w14:textId="77777777" w:rsidR="00000000" w:rsidRDefault="00943B5A">
      <w:pPr>
        <w:pStyle w:val="a3"/>
        <w:spacing w:before="0" w:beforeAutospacing="0" w:after="0" w:afterAutospacing="0"/>
        <w:divId w:val="219748372"/>
        <w:rPr>
          <w:sz w:val="20"/>
          <w:szCs w:val="20"/>
        </w:rPr>
      </w:pPr>
      <w:r>
        <w:rPr>
          <w:b/>
          <w:bCs/>
          <w:i/>
          <w:iCs/>
          <w:sz w:val="20"/>
          <w:szCs w:val="20"/>
        </w:rPr>
        <w:t>Significant Accounting Policies</w:t>
      </w:r>
    </w:p>
    <w:p w14:paraId="18E7A6DC" w14:textId="77777777" w:rsidR="00000000" w:rsidRDefault="00943B5A">
      <w:pPr>
        <w:pStyle w:val="a3"/>
        <w:spacing w:before="0" w:beforeAutospacing="0" w:after="0" w:afterAutospacing="0"/>
        <w:divId w:val="219748372"/>
        <w:rPr>
          <w:sz w:val="20"/>
          <w:szCs w:val="20"/>
        </w:rPr>
      </w:pPr>
      <w:r>
        <w:rPr>
          <w:sz w:val="10"/>
          <w:szCs w:val="10"/>
        </w:rPr>
        <w:t>​</w:t>
      </w:r>
    </w:p>
    <w:p w14:paraId="09F90312" w14:textId="77777777" w:rsidR="00000000" w:rsidRDefault="00943B5A">
      <w:pPr>
        <w:pStyle w:val="a3"/>
        <w:spacing w:before="0" w:beforeAutospacing="0" w:after="0" w:afterAutospacing="0"/>
        <w:ind w:firstLine="720"/>
        <w:divId w:val="219748372"/>
        <w:rPr>
          <w:sz w:val="20"/>
          <w:szCs w:val="20"/>
        </w:rPr>
      </w:pPr>
      <w:r>
        <w:rPr>
          <w:sz w:val="20"/>
          <w:szCs w:val="20"/>
        </w:rPr>
        <w:t>Other than the recently adopted accounting pronouncement below, there have been no material revisions in the Company’s significant accounting policies described in Note 1 to the consolidated financial statements included in its Annual Report on Form 10-K f</w:t>
      </w:r>
      <w:r>
        <w:rPr>
          <w:sz w:val="20"/>
          <w:szCs w:val="20"/>
        </w:rPr>
        <w:t>or the year ended December 31, 2020.</w:t>
      </w:r>
    </w:p>
    <w:p w14:paraId="30F7760C" w14:textId="77777777" w:rsidR="00000000" w:rsidRDefault="00943B5A">
      <w:pPr>
        <w:pStyle w:val="a3"/>
        <w:spacing w:before="0" w:beforeAutospacing="0" w:after="0" w:afterAutospacing="0"/>
        <w:divId w:val="219748372"/>
        <w:rPr>
          <w:sz w:val="20"/>
          <w:szCs w:val="20"/>
        </w:rPr>
      </w:pPr>
      <w:r>
        <w:rPr>
          <w:sz w:val="20"/>
          <w:szCs w:val="20"/>
        </w:rPr>
        <w:t>​</w:t>
      </w:r>
    </w:p>
    <w:p w14:paraId="20788028" w14:textId="77777777" w:rsidR="00000000" w:rsidRDefault="00943B5A">
      <w:pPr>
        <w:pStyle w:val="a3"/>
        <w:spacing w:before="0" w:beforeAutospacing="0" w:after="0" w:afterAutospacing="0"/>
        <w:divId w:val="219748372"/>
        <w:rPr>
          <w:sz w:val="20"/>
          <w:szCs w:val="20"/>
        </w:rPr>
      </w:pPr>
      <w:r>
        <w:rPr>
          <w:b/>
          <w:bCs/>
          <w:i/>
          <w:iCs/>
          <w:sz w:val="20"/>
          <w:szCs w:val="20"/>
        </w:rPr>
        <w:t>Recently Adopted Accounting Pronouncements</w:t>
      </w:r>
    </w:p>
    <w:p w14:paraId="49D9312F" w14:textId="77777777" w:rsidR="00000000" w:rsidRDefault="00943B5A">
      <w:pPr>
        <w:pStyle w:val="a3"/>
        <w:spacing w:before="0" w:beforeAutospacing="0" w:after="0" w:afterAutospacing="0"/>
        <w:divId w:val="219748372"/>
        <w:rPr>
          <w:sz w:val="20"/>
          <w:szCs w:val="20"/>
        </w:rPr>
      </w:pPr>
      <w:r>
        <w:rPr>
          <w:b/>
          <w:bCs/>
          <w:i/>
          <w:iCs/>
          <w:sz w:val="10"/>
          <w:szCs w:val="10"/>
        </w:rPr>
        <w:t>​</w:t>
      </w:r>
    </w:p>
    <w:p w14:paraId="2C40A9D3" w14:textId="77777777" w:rsidR="00000000" w:rsidRDefault="00943B5A">
      <w:pPr>
        <w:pStyle w:val="a3"/>
        <w:spacing w:before="0" w:beforeAutospacing="0" w:after="0" w:afterAutospacing="0"/>
        <w:ind w:firstLine="720"/>
        <w:divId w:val="219748372"/>
        <w:rPr>
          <w:sz w:val="20"/>
          <w:szCs w:val="20"/>
        </w:rPr>
      </w:pPr>
      <w:r>
        <w:rPr>
          <w:sz w:val="20"/>
          <w:szCs w:val="20"/>
        </w:rPr>
        <w:t xml:space="preserve">In December 2019, the FASB issued ASU 2019-12, </w:t>
      </w:r>
      <w:r>
        <w:rPr>
          <w:i/>
          <w:iCs/>
          <w:sz w:val="20"/>
          <w:szCs w:val="20"/>
        </w:rPr>
        <w:t>Income Taxes (Topic 740): Simplifying the Accounting for Income Taxes</w:t>
      </w:r>
      <w:r>
        <w:rPr>
          <w:sz w:val="20"/>
          <w:szCs w:val="20"/>
        </w:rPr>
        <w:t xml:space="preserve"> (“ASU 2019-12”) as part of its overall simplification i</w:t>
      </w:r>
      <w:r>
        <w:rPr>
          <w:sz w:val="20"/>
          <w:szCs w:val="20"/>
        </w:rPr>
        <w:t xml:space="preserve">nitiative to reduce costs and complexity of applying accounting standards. ASU 2019-12 removes certain exceptions from Topic 740, </w:t>
      </w:r>
      <w:r>
        <w:rPr>
          <w:i/>
          <w:iCs/>
          <w:sz w:val="20"/>
          <w:szCs w:val="20"/>
        </w:rPr>
        <w:t>Income Taxes</w:t>
      </w:r>
      <w:r>
        <w:rPr>
          <w:sz w:val="20"/>
          <w:szCs w:val="20"/>
        </w:rPr>
        <w:t>, including (i) the exception to the incremental approach for intra period tax allocation when there is a loss fro</w:t>
      </w:r>
      <w:r>
        <w:rPr>
          <w:sz w:val="20"/>
          <w:szCs w:val="20"/>
        </w:rPr>
        <w:t>m continuing operations and income or a gain from other items such as discontinued operations or other comprehensive income; (ii) the exception to accounting for outside basis differences of equity method investments and foreign subsidiaries; and (iii) the</w:t>
      </w:r>
      <w:r>
        <w:rPr>
          <w:sz w:val="20"/>
          <w:szCs w:val="20"/>
        </w:rPr>
        <w:t xml:space="preserve"> exception to limit tax benefit recognized in interim periods in cases when the year-to-date losses exceed anticipated losses. ASU 2019-12 also simplifies GAAP in several other areas of Topic 740 such as (i) franchise taxes and other taxes partially based </w:t>
      </w:r>
      <w:r>
        <w:rPr>
          <w:sz w:val="20"/>
          <w:szCs w:val="20"/>
        </w:rPr>
        <w:t>on income; (ii) step-up in tax basis goodwill considered part of a business combination in which the book goodwill was originally recognized or should be considered a separate transaction; (iii) separate financial statements of entities not subject to tax;</w:t>
      </w:r>
      <w:r>
        <w:rPr>
          <w:sz w:val="20"/>
          <w:szCs w:val="20"/>
        </w:rPr>
        <w:t xml:space="preserve"> and (iv) interim recognition of enactment of tax laws or rate changes. ASU 2019-12 became effective for annual reporting periods and interim periods </w:t>
      </w:r>
    </w:p>
    <w:p w14:paraId="47BFBDA6" w14:textId="77777777" w:rsidR="00000000" w:rsidRDefault="00943B5A">
      <w:pPr>
        <w:pStyle w:val="a3"/>
        <w:spacing w:before="360" w:beforeAutospacing="0" w:after="0" w:afterAutospacing="0"/>
        <w:jc w:val="center"/>
        <w:divId w:val="1172374260"/>
        <w:rPr>
          <w:sz w:val="20"/>
          <w:szCs w:val="20"/>
        </w:rPr>
      </w:pPr>
      <w:r>
        <w:rPr>
          <w:sz w:val="20"/>
          <w:szCs w:val="20"/>
        </w:rPr>
        <w:t>7</w:t>
      </w:r>
    </w:p>
    <w:p w14:paraId="21DB5369" w14:textId="77777777" w:rsidR="00000000" w:rsidRDefault="00943B5A">
      <w:pPr>
        <w:pStyle w:val="a3"/>
        <w:spacing w:before="0" w:beforeAutospacing="0" w:after="600" w:afterAutospacing="0"/>
        <w:divId w:val="129716796"/>
        <w:rPr>
          <w:sz w:val="20"/>
          <w:szCs w:val="20"/>
        </w:rPr>
      </w:pPr>
      <w:hyperlink w:anchor="TOC" w:history="1">
        <w:r>
          <w:rPr>
            <w:rStyle w:val="a4"/>
            <w:sz w:val="20"/>
            <w:szCs w:val="20"/>
          </w:rPr>
          <w:t>Table of Contents</w:t>
        </w:r>
      </w:hyperlink>
    </w:p>
    <w:p w14:paraId="761BAF45" w14:textId="77777777" w:rsidR="00000000" w:rsidRDefault="00943B5A">
      <w:pPr>
        <w:pStyle w:val="a3"/>
        <w:spacing w:before="0" w:beforeAutospacing="0" w:after="0" w:afterAutospacing="0"/>
        <w:divId w:val="1521045843"/>
        <w:rPr>
          <w:sz w:val="20"/>
          <w:szCs w:val="20"/>
        </w:rPr>
      </w:pPr>
      <w:r>
        <w:rPr>
          <w:sz w:val="20"/>
          <w:szCs w:val="20"/>
        </w:rPr>
        <w:t>within those years beginning after December 15, 2020. The a</w:t>
      </w:r>
      <w:r>
        <w:rPr>
          <w:sz w:val="20"/>
          <w:szCs w:val="20"/>
        </w:rPr>
        <w:t xml:space="preserve">doption of ASU 2019-12 did not have a material impact on the Company’s condensed consolidated financial statements and related disclosures. </w:t>
      </w:r>
    </w:p>
    <w:p w14:paraId="1F1FD8E3" w14:textId="77777777" w:rsidR="00000000" w:rsidRDefault="00943B5A">
      <w:pPr>
        <w:pStyle w:val="a3"/>
        <w:spacing w:before="0" w:beforeAutospacing="0" w:after="0" w:afterAutospacing="0"/>
        <w:divId w:val="1521045843"/>
        <w:rPr>
          <w:sz w:val="20"/>
          <w:szCs w:val="20"/>
        </w:rPr>
      </w:pPr>
      <w:r>
        <w:rPr>
          <w:sz w:val="20"/>
          <w:szCs w:val="20"/>
        </w:rPr>
        <w:t>​</w:t>
      </w:r>
    </w:p>
    <w:p w14:paraId="23D048D2" w14:textId="77777777" w:rsidR="00000000" w:rsidRDefault="00943B5A">
      <w:pPr>
        <w:pStyle w:val="a3"/>
        <w:spacing w:before="0" w:beforeAutospacing="0" w:after="0" w:afterAutospacing="0"/>
        <w:divId w:val="1521045843"/>
        <w:rPr>
          <w:sz w:val="20"/>
          <w:szCs w:val="20"/>
        </w:rPr>
      </w:pPr>
      <w:r>
        <w:rPr>
          <w:b/>
          <w:bCs/>
          <w:i/>
          <w:iCs/>
          <w:sz w:val="20"/>
          <w:szCs w:val="20"/>
        </w:rPr>
        <w:t xml:space="preserve">Recently Issued Accounting Pronouncements Not Yet Adopted </w:t>
      </w:r>
    </w:p>
    <w:p w14:paraId="0886574A" w14:textId="77777777" w:rsidR="00000000" w:rsidRDefault="00943B5A">
      <w:pPr>
        <w:pStyle w:val="a3"/>
        <w:spacing w:before="0" w:beforeAutospacing="0" w:after="0" w:afterAutospacing="0"/>
        <w:divId w:val="1521045843"/>
        <w:rPr>
          <w:sz w:val="20"/>
          <w:szCs w:val="20"/>
        </w:rPr>
      </w:pPr>
      <w:r>
        <w:rPr>
          <w:b/>
          <w:bCs/>
          <w:i/>
          <w:iCs/>
          <w:sz w:val="10"/>
          <w:szCs w:val="10"/>
        </w:rPr>
        <w:t>​</w:t>
      </w:r>
    </w:p>
    <w:p w14:paraId="24CF71CC" w14:textId="77777777" w:rsidR="00000000" w:rsidRDefault="00943B5A">
      <w:pPr>
        <w:pStyle w:val="a3"/>
        <w:spacing w:before="0" w:beforeAutospacing="0" w:after="0" w:afterAutospacing="0"/>
        <w:ind w:firstLine="720"/>
        <w:divId w:val="1521045843"/>
        <w:rPr>
          <w:sz w:val="20"/>
          <w:szCs w:val="20"/>
        </w:rPr>
      </w:pPr>
      <w:r>
        <w:rPr>
          <w:sz w:val="20"/>
          <w:szCs w:val="20"/>
        </w:rPr>
        <w:t xml:space="preserve">In August 2020, the FASB issued ASU 2020-06, </w:t>
      </w:r>
      <w:r>
        <w:rPr>
          <w:i/>
          <w:iCs/>
          <w:sz w:val="20"/>
          <w:szCs w:val="20"/>
        </w:rPr>
        <w:t xml:space="preserve">Debt - </w:t>
      </w:r>
      <w:r>
        <w:rPr>
          <w:i/>
          <w:iCs/>
          <w:sz w:val="20"/>
          <w:szCs w:val="20"/>
        </w:rPr>
        <w:t>Debt with Conversion and other Options (Subtopic 470-20) and Derivatives and Hedging: Contracts in Entity’s Own Equity (Subtopic 815-10)</w:t>
      </w:r>
      <w:r>
        <w:rPr>
          <w:sz w:val="20"/>
          <w:szCs w:val="20"/>
        </w:rPr>
        <w:t xml:space="preserve"> (“ASU 2020-06”). ASU 2020-06</w:t>
      </w:r>
      <w:r>
        <w:rPr>
          <w:color w:val="333333"/>
          <w:sz w:val="20"/>
          <w:szCs w:val="20"/>
          <w:shd w:val="clear" w:color="auto" w:fill="FFFFFF"/>
        </w:rPr>
        <w:t> simplifies the complexity associated with applying US GAAP for certain financial instrumen</w:t>
      </w:r>
      <w:r>
        <w:rPr>
          <w:color w:val="333333"/>
          <w:sz w:val="20"/>
          <w:szCs w:val="20"/>
          <w:shd w:val="clear" w:color="auto" w:fill="FFFFFF"/>
        </w:rPr>
        <w:t>ts with characteristics of liabilities and equity</w:t>
      </w:r>
      <w:r>
        <w:rPr>
          <w:sz w:val="20"/>
          <w:szCs w:val="20"/>
        </w:rPr>
        <w:t xml:space="preserve"> by </w:t>
      </w:r>
      <w:r>
        <w:rPr>
          <w:color w:val="333333"/>
          <w:sz w:val="20"/>
          <w:szCs w:val="20"/>
          <w:shd w:val="clear" w:color="auto" w:fill="FFFFFF"/>
        </w:rPr>
        <w:t xml:space="preserve">removing certain accounting models which separate the embedded conversion features from the host contract for convertible instruments. The standard also </w:t>
      </w:r>
      <w:r>
        <w:rPr>
          <w:sz w:val="20"/>
          <w:szCs w:val="20"/>
          <w:shd w:val="clear" w:color="auto" w:fill="FFFFFF"/>
        </w:rPr>
        <w:t>enhances the consistency of earnings-per-share cal</w:t>
      </w:r>
      <w:r>
        <w:rPr>
          <w:sz w:val="20"/>
          <w:szCs w:val="20"/>
          <w:shd w:val="clear" w:color="auto" w:fill="FFFFFF"/>
        </w:rPr>
        <w:t>culations by requiring that an entity use the if-converted method and that the effect of potential share settlement be included in diluted earnings-per-share calculations</w:t>
      </w:r>
      <w:r>
        <w:rPr>
          <w:sz w:val="20"/>
          <w:szCs w:val="20"/>
          <w:shd w:val="clear" w:color="auto" w:fill="FFFFFF"/>
        </w:rPr>
        <w:t>.</w:t>
      </w:r>
      <w:r>
        <w:rPr>
          <w:sz w:val="20"/>
          <w:szCs w:val="20"/>
        </w:rPr>
        <w:t xml:space="preserve"> ASU 2020-06 is effective for fiscal years and interim periods within those fiscal ye</w:t>
      </w:r>
      <w:r>
        <w:rPr>
          <w:sz w:val="20"/>
          <w:szCs w:val="20"/>
        </w:rPr>
        <w:t>ars beginning after December 15, 2021, and early adoption is permitted. The Company is currently evaluating the impact of adopting ASU 2020-06 on its condensed consolidated financial statements and related disclosures.</w:t>
      </w:r>
      <w:r>
        <w:rPr>
          <w:sz w:val="20"/>
          <w:szCs w:val="20"/>
        </w:rPr>
        <w:t xml:space="preserve"> </w:t>
      </w:r>
    </w:p>
    <w:p w14:paraId="454D76A0" w14:textId="77777777" w:rsidR="00000000" w:rsidRDefault="00943B5A">
      <w:pPr>
        <w:pStyle w:val="a3"/>
        <w:spacing w:before="0" w:beforeAutospacing="0" w:after="0" w:afterAutospacing="0"/>
        <w:divId w:val="1521045843"/>
        <w:rPr>
          <w:sz w:val="20"/>
          <w:szCs w:val="20"/>
        </w:rPr>
      </w:pPr>
      <w:r>
        <w:rPr>
          <w:sz w:val="20"/>
          <w:szCs w:val="20"/>
        </w:rPr>
        <w:t>​</w:t>
      </w:r>
    </w:p>
    <w:p w14:paraId="47CCB7F5" w14:textId="77777777" w:rsidR="00000000" w:rsidRDefault="00943B5A">
      <w:pPr>
        <w:pStyle w:val="a3"/>
        <w:spacing w:before="0" w:beforeAutospacing="0" w:after="0" w:afterAutospacing="0"/>
        <w:ind w:firstLine="720"/>
        <w:jc w:val="both"/>
        <w:divId w:val="1521045843"/>
        <w:rPr>
          <w:sz w:val="20"/>
          <w:szCs w:val="20"/>
        </w:rPr>
      </w:pPr>
      <w:r>
        <w:rPr>
          <w:sz w:val="20"/>
          <w:szCs w:val="20"/>
        </w:rPr>
        <w:t>The Company has evaluated other re</w:t>
      </w:r>
      <w:r>
        <w:rPr>
          <w:sz w:val="20"/>
          <w:szCs w:val="20"/>
        </w:rPr>
        <w:t>cently issued accounting pronouncements and does not currently believe that any of these pronouncements will have a material impact on its condensed consolidated financial statements and related disclosures.</w:t>
      </w:r>
    </w:p>
    <w:p w14:paraId="13BA180F" w14:textId="77777777" w:rsidR="00000000" w:rsidRDefault="00943B5A">
      <w:pPr>
        <w:pStyle w:val="a3"/>
        <w:spacing w:before="0" w:beforeAutospacing="0" w:after="0" w:afterAutospacing="0"/>
        <w:ind w:firstLine="720"/>
        <w:jc w:val="both"/>
        <w:divId w:val="1521045843"/>
        <w:rPr>
          <w:sz w:val="20"/>
          <w:szCs w:val="20"/>
        </w:rPr>
      </w:pPr>
      <w:r>
        <w:rPr>
          <w:sz w:val="20"/>
          <w:szCs w:val="20"/>
        </w:rPr>
        <w:t>​</w:t>
      </w:r>
    </w:p>
    <w:p w14:paraId="6539BA0F" w14:textId="77777777" w:rsidR="00000000" w:rsidRDefault="00943B5A">
      <w:pPr>
        <w:pStyle w:val="a3"/>
        <w:spacing w:before="0" w:beforeAutospacing="0" w:after="0" w:afterAutospacing="0"/>
        <w:divId w:val="1521045843"/>
        <w:rPr>
          <w:sz w:val="20"/>
          <w:szCs w:val="20"/>
        </w:rPr>
      </w:pPr>
      <w:r>
        <w:rPr>
          <w:sz w:val="2"/>
          <w:szCs w:val="2"/>
        </w:rPr>
        <w:t>​</w:t>
      </w:r>
    </w:p>
    <w:p w14:paraId="72A3BDA5" w14:textId="77777777" w:rsidR="00000000" w:rsidRDefault="00943B5A">
      <w:pPr>
        <w:pStyle w:val="a3"/>
        <w:spacing w:before="0" w:beforeAutospacing="0" w:after="0" w:afterAutospacing="0"/>
        <w:divId w:val="1521045843"/>
        <w:rPr>
          <w:sz w:val="20"/>
          <w:szCs w:val="20"/>
        </w:rPr>
      </w:pPr>
      <w:r>
        <w:rPr>
          <w:b/>
          <w:bCs/>
          <w:sz w:val="20"/>
          <w:szCs w:val="20"/>
        </w:rPr>
        <w:t>2. Net Loss per Share</w:t>
      </w:r>
    </w:p>
    <w:p w14:paraId="0EAF47E0" w14:textId="77777777" w:rsidR="00000000" w:rsidRDefault="00943B5A">
      <w:pPr>
        <w:pStyle w:val="a3"/>
        <w:spacing w:before="0" w:beforeAutospacing="0" w:after="0" w:afterAutospacing="0"/>
        <w:divId w:val="1521045843"/>
        <w:rPr>
          <w:sz w:val="20"/>
          <w:szCs w:val="20"/>
        </w:rPr>
      </w:pPr>
      <w:r>
        <w:rPr>
          <w:sz w:val="10"/>
          <w:szCs w:val="10"/>
        </w:rPr>
        <w:t>​</w:t>
      </w:r>
    </w:p>
    <w:p w14:paraId="75650343" w14:textId="77777777" w:rsidR="00000000" w:rsidRDefault="00943B5A">
      <w:pPr>
        <w:pStyle w:val="a3"/>
        <w:spacing w:before="0" w:beforeAutospacing="0" w:after="0" w:afterAutospacing="0"/>
        <w:ind w:firstLine="720"/>
        <w:divId w:val="1521045843"/>
        <w:rPr>
          <w:sz w:val="20"/>
          <w:szCs w:val="20"/>
        </w:rPr>
      </w:pPr>
      <w:r>
        <w:rPr>
          <w:sz w:val="20"/>
          <w:szCs w:val="20"/>
        </w:rPr>
        <w:t>Basic net loss per s</w:t>
      </w:r>
      <w:r>
        <w:rPr>
          <w:sz w:val="20"/>
          <w:szCs w:val="20"/>
        </w:rPr>
        <w:t>hare is computed by dividing net loss by the weighted-average number of shares outstanding, less ordinary shares subject to forfeiture. Diluted net loss per share is computed by dividing net loss by the weighted-average number of shares outstanding, less o</w:t>
      </w:r>
      <w:r>
        <w:rPr>
          <w:sz w:val="20"/>
          <w:szCs w:val="20"/>
        </w:rPr>
        <w:t>rdinary shares subject to forfeiture, plus all additional ordinary shares that would have been outstanding, assuming dilutive potential ordinary shares had been issued for other dilutive securities.</w:t>
      </w:r>
    </w:p>
    <w:p w14:paraId="3F3B0598" w14:textId="77777777" w:rsidR="00000000" w:rsidRDefault="00943B5A">
      <w:pPr>
        <w:pStyle w:val="a3"/>
        <w:spacing w:before="0" w:beforeAutospacing="0" w:after="0" w:afterAutospacing="0"/>
        <w:ind w:firstLine="720"/>
        <w:divId w:val="1521045843"/>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5945"/>
        <w:gridCol w:w="189"/>
        <w:gridCol w:w="189"/>
        <w:gridCol w:w="801"/>
        <w:gridCol w:w="189"/>
        <w:gridCol w:w="189"/>
        <w:gridCol w:w="804"/>
      </w:tblGrid>
      <w:tr w:rsidR="00000000" w14:paraId="2BA56BD7" w14:textId="77777777">
        <w:trPr>
          <w:divId w:val="1521045843"/>
          <w:trHeight w:val="20"/>
        </w:trPr>
        <w:tc>
          <w:tcPr>
            <w:tcW w:w="3577" w:type="pct"/>
            <w:tcMar>
              <w:top w:w="0" w:type="dxa"/>
              <w:left w:w="0" w:type="dxa"/>
              <w:bottom w:w="0" w:type="dxa"/>
              <w:right w:w="0" w:type="dxa"/>
            </w:tcMar>
            <w:hideMark/>
          </w:tcPr>
          <w:p w14:paraId="5652738E" w14:textId="77777777" w:rsidR="00000000" w:rsidRDefault="00943B5A">
            <w:pPr>
              <w:pStyle w:val="a3"/>
              <w:spacing w:before="0" w:beforeAutospacing="0" w:after="0" w:afterAutospacing="0"/>
              <w:divId w:val="1872913296"/>
              <w:rPr>
                <w:sz w:val="20"/>
                <w:szCs w:val="20"/>
              </w:rPr>
            </w:pPr>
            <w:r>
              <w:rPr>
                <w:sz w:val="2"/>
                <w:szCs w:val="2"/>
              </w:rPr>
              <w:t>​</w:t>
            </w:r>
          </w:p>
        </w:tc>
        <w:tc>
          <w:tcPr>
            <w:tcW w:w="114" w:type="pct"/>
            <w:noWrap/>
            <w:tcMar>
              <w:top w:w="0" w:type="dxa"/>
              <w:left w:w="0" w:type="dxa"/>
              <w:bottom w:w="0" w:type="dxa"/>
              <w:right w:w="0" w:type="dxa"/>
            </w:tcMar>
            <w:vAlign w:val="bottom"/>
            <w:hideMark/>
          </w:tcPr>
          <w:p w14:paraId="3427F889" w14:textId="77777777" w:rsidR="00000000" w:rsidRDefault="00943B5A">
            <w:pPr>
              <w:pStyle w:val="a3"/>
              <w:spacing w:before="0" w:beforeAutospacing="0" w:after="0" w:afterAutospacing="0"/>
              <w:divId w:val="1883900817"/>
              <w:rPr>
                <w:sz w:val="20"/>
                <w:szCs w:val="20"/>
              </w:rPr>
            </w:pPr>
            <w:r>
              <w:rPr>
                <w:sz w:val="2"/>
                <w:szCs w:val="2"/>
              </w:rPr>
              <w:t>​</w:t>
            </w:r>
          </w:p>
        </w:tc>
        <w:tc>
          <w:tcPr>
            <w:tcW w:w="114" w:type="pct"/>
            <w:noWrap/>
            <w:tcMar>
              <w:top w:w="0" w:type="dxa"/>
              <w:left w:w="0" w:type="dxa"/>
              <w:bottom w:w="0" w:type="dxa"/>
              <w:right w:w="0" w:type="dxa"/>
            </w:tcMar>
            <w:vAlign w:val="bottom"/>
            <w:hideMark/>
          </w:tcPr>
          <w:p w14:paraId="7C767376" w14:textId="77777777" w:rsidR="00000000" w:rsidRDefault="00943B5A">
            <w:pPr>
              <w:pStyle w:val="a3"/>
              <w:spacing w:before="0" w:beforeAutospacing="0" w:after="0" w:afterAutospacing="0"/>
              <w:divId w:val="259218613"/>
              <w:rPr>
                <w:sz w:val="20"/>
                <w:szCs w:val="20"/>
              </w:rPr>
            </w:pPr>
            <w:r>
              <w:rPr>
                <w:sz w:val="2"/>
                <w:szCs w:val="2"/>
              </w:rPr>
              <w:t>​</w:t>
            </w:r>
          </w:p>
        </w:tc>
        <w:tc>
          <w:tcPr>
            <w:tcW w:w="482" w:type="pct"/>
            <w:noWrap/>
            <w:tcMar>
              <w:top w:w="0" w:type="dxa"/>
              <w:left w:w="0" w:type="dxa"/>
              <w:bottom w:w="0" w:type="dxa"/>
              <w:right w:w="0" w:type="dxa"/>
            </w:tcMar>
            <w:vAlign w:val="bottom"/>
            <w:hideMark/>
          </w:tcPr>
          <w:p w14:paraId="673871F2" w14:textId="77777777" w:rsidR="00000000" w:rsidRDefault="00943B5A">
            <w:pPr>
              <w:pStyle w:val="a3"/>
              <w:spacing w:before="0" w:beforeAutospacing="0" w:after="0" w:afterAutospacing="0"/>
              <w:divId w:val="1821926070"/>
              <w:rPr>
                <w:sz w:val="20"/>
                <w:szCs w:val="20"/>
              </w:rPr>
            </w:pPr>
            <w:r>
              <w:rPr>
                <w:sz w:val="2"/>
                <w:szCs w:val="2"/>
              </w:rPr>
              <w:t>​</w:t>
            </w:r>
          </w:p>
        </w:tc>
        <w:tc>
          <w:tcPr>
            <w:tcW w:w="114" w:type="pct"/>
            <w:noWrap/>
            <w:tcMar>
              <w:top w:w="0" w:type="dxa"/>
              <w:left w:w="0" w:type="dxa"/>
              <w:bottom w:w="0" w:type="dxa"/>
              <w:right w:w="0" w:type="dxa"/>
            </w:tcMar>
            <w:vAlign w:val="bottom"/>
            <w:hideMark/>
          </w:tcPr>
          <w:p w14:paraId="7B784952" w14:textId="77777777" w:rsidR="00000000" w:rsidRDefault="00943B5A">
            <w:pPr>
              <w:pStyle w:val="a3"/>
              <w:spacing w:before="0" w:beforeAutospacing="0" w:after="0" w:afterAutospacing="0"/>
              <w:divId w:val="1283801343"/>
              <w:rPr>
                <w:sz w:val="20"/>
                <w:szCs w:val="20"/>
              </w:rPr>
            </w:pPr>
            <w:r>
              <w:rPr>
                <w:sz w:val="2"/>
                <w:szCs w:val="2"/>
              </w:rPr>
              <w:t>​</w:t>
            </w:r>
          </w:p>
        </w:tc>
        <w:tc>
          <w:tcPr>
            <w:tcW w:w="114" w:type="pct"/>
            <w:noWrap/>
            <w:tcMar>
              <w:top w:w="0" w:type="dxa"/>
              <w:left w:w="0" w:type="dxa"/>
              <w:bottom w:w="0" w:type="dxa"/>
              <w:right w:w="0" w:type="dxa"/>
            </w:tcMar>
            <w:vAlign w:val="bottom"/>
            <w:hideMark/>
          </w:tcPr>
          <w:p w14:paraId="50A1CB05" w14:textId="77777777" w:rsidR="00000000" w:rsidRDefault="00943B5A">
            <w:pPr>
              <w:pStyle w:val="a3"/>
              <w:spacing w:before="0" w:beforeAutospacing="0" w:after="0" w:afterAutospacing="0"/>
              <w:divId w:val="620964277"/>
              <w:rPr>
                <w:sz w:val="20"/>
                <w:szCs w:val="20"/>
              </w:rPr>
            </w:pPr>
            <w:r>
              <w:rPr>
                <w:sz w:val="2"/>
                <w:szCs w:val="2"/>
              </w:rPr>
              <w:t>​</w:t>
            </w:r>
          </w:p>
        </w:tc>
        <w:tc>
          <w:tcPr>
            <w:tcW w:w="484" w:type="pct"/>
            <w:noWrap/>
            <w:tcMar>
              <w:top w:w="0" w:type="dxa"/>
              <w:left w:w="0" w:type="dxa"/>
              <w:bottom w:w="0" w:type="dxa"/>
              <w:right w:w="0" w:type="dxa"/>
            </w:tcMar>
            <w:vAlign w:val="bottom"/>
            <w:hideMark/>
          </w:tcPr>
          <w:p w14:paraId="69F65EF2" w14:textId="77777777" w:rsidR="00000000" w:rsidRDefault="00943B5A">
            <w:pPr>
              <w:pStyle w:val="a3"/>
              <w:spacing w:before="0" w:beforeAutospacing="0" w:after="0" w:afterAutospacing="0"/>
              <w:divId w:val="981619716"/>
              <w:rPr>
                <w:sz w:val="20"/>
                <w:szCs w:val="20"/>
              </w:rPr>
            </w:pPr>
            <w:r>
              <w:rPr>
                <w:sz w:val="2"/>
                <w:szCs w:val="2"/>
              </w:rPr>
              <w:t>​</w:t>
            </w:r>
          </w:p>
        </w:tc>
      </w:tr>
      <w:tr w:rsidR="00000000" w14:paraId="0B455CAE" w14:textId="77777777">
        <w:trPr>
          <w:divId w:val="1521045843"/>
        </w:trPr>
        <w:tc>
          <w:tcPr>
            <w:tcW w:w="3577" w:type="pct"/>
            <w:tcMar>
              <w:top w:w="0" w:type="dxa"/>
              <w:left w:w="0" w:type="dxa"/>
              <w:bottom w:w="0" w:type="dxa"/>
              <w:right w:w="0" w:type="dxa"/>
            </w:tcMar>
            <w:vAlign w:val="bottom"/>
            <w:hideMark/>
          </w:tcPr>
          <w:p w14:paraId="0426EF9A" w14:textId="77777777" w:rsidR="00000000" w:rsidRDefault="00943B5A">
            <w:pPr>
              <w:pStyle w:val="a3"/>
              <w:spacing w:before="0" w:beforeAutospacing="0" w:after="0" w:afterAutospacing="0"/>
              <w:rPr>
                <w:sz w:val="20"/>
                <w:szCs w:val="20"/>
              </w:rPr>
            </w:pPr>
            <w:r>
              <w:rPr>
                <w:b/>
                <w:bCs/>
                <w:sz w:val="16"/>
                <w:szCs w:val="16"/>
              </w:rPr>
              <w:t>​</w:t>
            </w:r>
          </w:p>
        </w:tc>
        <w:tc>
          <w:tcPr>
            <w:tcW w:w="114" w:type="pct"/>
            <w:noWrap/>
            <w:tcMar>
              <w:top w:w="0" w:type="dxa"/>
              <w:left w:w="0" w:type="dxa"/>
              <w:bottom w:w="0" w:type="dxa"/>
              <w:right w:w="0" w:type="dxa"/>
            </w:tcMar>
            <w:vAlign w:val="bottom"/>
            <w:hideMark/>
          </w:tcPr>
          <w:p w14:paraId="64C287E9" w14:textId="77777777" w:rsidR="00000000" w:rsidRDefault="00943B5A">
            <w:pPr>
              <w:pStyle w:val="a3"/>
              <w:spacing w:before="0" w:beforeAutospacing="0" w:after="0" w:afterAutospacing="0"/>
              <w:rPr>
                <w:sz w:val="20"/>
                <w:szCs w:val="20"/>
              </w:rPr>
            </w:pPr>
            <w:r>
              <w:rPr>
                <w:b/>
                <w:bCs/>
                <w:sz w:val="16"/>
                <w:szCs w:val="16"/>
              </w:rPr>
              <w:t>​</w:t>
            </w:r>
          </w:p>
        </w:tc>
        <w:tc>
          <w:tcPr>
            <w:tcW w:w="1308" w:type="pct"/>
            <w:gridSpan w:val="5"/>
            <w:tcBorders>
              <w:bottom w:val="single" w:sz="6" w:space="0" w:color="000000"/>
            </w:tcBorders>
            <w:tcMar>
              <w:top w:w="0" w:type="dxa"/>
              <w:left w:w="0" w:type="dxa"/>
              <w:bottom w:w="0" w:type="dxa"/>
              <w:right w:w="0" w:type="dxa"/>
            </w:tcMar>
            <w:vAlign w:val="bottom"/>
            <w:hideMark/>
          </w:tcPr>
          <w:p w14:paraId="15E4F2DA" w14:textId="77777777" w:rsidR="00000000" w:rsidRDefault="00943B5A">
            <w:pPr>
              <w:pStyle w:val="a3"/>
              <w:spacing w:before="0" w:beforeAutospacing="0" w:after="0" w:afterAutospacing="0"/>
              <w:jc w:val="center"/>
              <w:rPr>
                <w:sz w:val="16"/>
                <w:szCs w:val="16"/>
              </w:rPr>
            </w:pPr>
            <w:r>
              <w:rPr>
                <w:b/>
                <w:bCs/>
                <w:sz w:val="16"/>
                <w:szCs w:val="16"/>
              </w:rPr>
              <w:t>Three Months Ended March 31, </w:t>
            </w:r>
          </w:p>
        </w:tc>
      </w:tr>
      <w:tr w:rsidR="00000000" w14:paraId="2EE9B42D" w14:textId="77777777">
        <w:trPr>
          <w:divId w:val="1521045843"/>
        </w:trPr>
        <w:tc>
          <w:tcPr>
            <w:tcW w:w="3577" w:type="pct"/>
            <w:tcBorders>
              <w:bottom w:val="single" w:sz="6" w:space="0" w:color="000000"/>
            </w:tcBorders>
            <w:tcMar>
              <w:top w:w="0" w:type="dxa"/>
              <w:left w:w="0" w:type="dxa"/>
              <w:bottom w:w="0" w:type="dxa"/>
              <w:right w:w="0" w:type="dxa"/>
            </w:tcMar>
            <w:vAlign w:val="bottom"/>
            <w:hideMark/>
          </w:tcPr>
          <w:p w14:paraId="7F013D9F" w14:textId="77777777" w:rsidR="00000000" w:rsidRDefault="00943B5A">
            <w:pPr>
              <w:pStyle w:val="a3"/>
              <w:spacing w:before="0" w:beforeAutospacing="0" w:after="0" w:afterAutospacing="0"/>
              <w:rPr>
                <w:sz w:val="16"/>
                <w:szCs w:val="16"/>
              </w:rPr>
            </w:pPr>
            <w:r>
              <w:rPr>
                <w:b/>
                <w:bCs/>
                <w:sz w:val="16"/>
                <w:szCs w:val="16"/>
              </w:rPr>
              <w:t>(In thousands, except per share data)</w:t>
            </w:r>
          </w:p>
        </w:tc>
        <w:tc>
          <w:tcPr>
            <w:tcW w:w="114" w:type="pct"/>
            <w:noWrap/>
            <w:tcMar>
              <w:top w:w="0" w:type="dxa"/>
              <w:left w:w="0" w:type="dxa"/>
              <w:bottom w:w="0" w:type="dxa"/>
              <w:right w:w="0" w:type="dxa"/>
            </w:tcMar>
            <w:vAlign w:val="bottom"/>
            <w:hideMark/>
          </w:tcPr>
          <w:p w14:paraId="6DA608BA" w14:textId="77777777" w:rsidR="00000000" w:rsidRDefault="00943B5A">
            <w:pPr>
              <w:pStyle w:val="a3"/>
              <w:spacing w:before="0" w:beforeAutospacing="0" w:after="0" w:afterAutospacing="0"/>
              <w:rPr>
                <w:sz w:val="16"/>
                <w:szCs w:val="16"/>
              </w:rPr>
            </w:pPr>
            <w:r>
              <w:rPr>
                <w:b/>
                <w:bCs/>
                <w:sz w:val="16"/>
                <w:szCs w:val="16"/>
              </w:rPr>
              <w:t>    </w:t>
            </w:r>
          </w:p>
        </w:tc>
        <w:tc>
          <w:tcPr>
            <w:tcW w:w="596" w:type="pct"/>
            <w:gridSpan w:val="2"/>
            <w:tcBorders>
              <w:bottom w:val="single" w:sz="6" w:space="0" w:color="000000"/>
            </w:tcBorders>
            <w:noWrap/>
            <w:tcMar>
              <w:top w:w="0" w:type="dxa"/>
              <w:left w:w="0" w:type="dxa"/>
              <w:bottom w:w="0" w:type="dxa"/>
              <w:right w:w="0" w:type="dxa"/>
            </w:tcMar>
            <w:vAlign w:val="bottom"/>
            <w:hideMark/>
          </w:tcPr>
          <w:p w14:paraId="15A9AD1A" w14:textId="77777777" w:rsidR="00000000" w:rsidRDefault="00943B5A">
            <w:pPr>
              <w:pStyle w:val="a3"/>
              <w:spacing w:before="0" w:beforeAutospacing="0" w:after="0" w:afterAutospacing="0"/>
              <w:jc w:val="center"/>
              <w:rPr>
                <w:sz w:val="16"/>
                <w:szCs w:val="16"/>
              </w:rPr>
            </w:pPr>
            <w:r>
              <w:rPr>
                <w:b/>
                <w:bCs/>
                <w:sz w:val="16"/>
                <w:szCs w:val="16"/>
              </w:rPr>
              <w:t>2021</w:t>
            </w:r>
          </w:p>
        </w:tc>
        <w:tc>
          <w:tcPr>
            <w:tcW w:w="114" w:type="pct"/>
            <w:noWrap/>
            <w:tcMar>
              <w:top w:w="0" w:type="dxa"/>
              <w:left w:w="0" w:type="dxa"/>
              <w:bottom w:w="0" w:type="dxa"/>
              <w:right w:w="0" w:type="dxa"/>
            </w:tcMar>
            <w:vAlign w:val="bottom"/>
            <w:hideMark/>
          </w:tcPr>
          <w:p w14:paraId="296276B8" w14:textId="77777777" w:rsidR="00000000" w:rsidRDefault="00943B5A">
            <w:pPr>
              <w:pStyle w:val="a3"/>
              <w:spacing w:before="0" w:beforeAutospacing="0" w:after="0" w:afterAutospacing="0"/>
              <w:rPr>
                <w:sz w:val="16"/>
                <w:szCs w:val="16"/>
              </w:rPr>
            </w:pPr>
            <w:r>
              <w:rPr>
                <w:b/>
                <w:bCs/>
                <w:sz w:val="16"/>
                <w:szCs w:val="16"/>
              </w:rPr>
              <w:t>    </w:t>
            </w:r>
          </w:p>
        </w:tc>
        <w:tc>
          <w:tcPr>
            <w:tcW w:w="598" w:type="pct"/>
            <w:gridSpan w:val="2"/>
            <w:tcBorders>
              <w:bottom w:val="single" w:sz="6" w:space="0" w:color="000000"/>
            </w:tcBorders>
            <w:noWrap/>
            <w:tcMar>
              <w:top w:w="0" w:type="dxa"/>
              <w:left w:w="0" w:type="dxa"/>
              <w:bottom w:w="0" w:type="dxa"/>
              <w:right w:w="0" w:type="dxa"/>
            </w:tcMar>
            <w:vAlign w:val="bottom"/>
            <w:hideMark/>
          </w:tcPr>
          <w:p w14:paraId="41713421" w14:textId="77777777" w:rsidR="00000000" w:rsidRDefault="00943B5A">
            <w:pPr>
              <w:pStyle w:val="a3"/>
              <w:spacing w:before="0" w:beforeAutospacing="0" w:after="0" w:afterAutospacing="0"/>
              <w:jc w:val="center"/>
              <w:rPr>
                <w:sz w:val="16"/>
                <w:szCs w:val="16"/>
              </w:rPr>
            </w:pPr>
            <w:r>
              <w:rPr>
                <w:b/>
                <w:bCs/>
                <w:sz w:val="16"/>
                <w:szCs w:val="16"/>
              </w:rPr>
              <w:t>2020</w:t>
            </w:r>
          </w:p>
        </w:tc>
      </w:tr>
      <w:tr w:rsidR="00000000" w14:paraId="6C51D874" w14:textId="77777777">
        <w:trPr>
          <w:divId w:val="1521045843"/>
        </w:trPr>
        <w:tc>
          <w:tcPr>
            <w:tcW w:w="3577" w:type="pct"/>
            <w:shd w:val="clear" w:color="auto" w:fill="CCEEFF"/>
            <w:tcMar>
              <w:top w:w="0" w:type="dxa"/>
              <w:left w:w="0" w:type="dxa"/>
              <w:bottom w:w="0" w:type="dxa"/>
              <w:right w:w="0" w:type="dxa"/>
            </w:tcMar>
            <w:hideMark/>
          </w:tcPr>
          <w:p w14:paraId="56B1E22F" w14:textId="77777777" w:rsidR="00000000" w:rsidRDefault="00943B5A">
            <w:pPr>
              <w:pStyle w:val="a3"/>
              <w:spacing w:before="0" w:beforeAutospacing="0" w:after="0" w:afterAutospacing="0"/>
              <w:rPr>
                <w:sz w:val="20"/>
                <w:szCs w:val="20"/>
              </w:rPr>
            </w:pPr>
            <w:r>
              <w:rPr>
                <w:b/>
                <w:bCs/>
                <w:sz w:val="20"/>
                <w:szCs w:val="20"/>
              </w:rPr>
              <w:t>Numerator:</w:t>
            </w:r>
          </w:p>
        </w:tc>
        <w:tc>
          <w:tcPr>
            <w:tcW w:w="114" w:type="pct"/>
            <w:shd w:val="clear" w:color="auto" w:fill="CCEEFF"/>
            <w:noWrap/>
            <w:tcMar>
              <w:top w:w="0" w:type="dxa"/>
              <w:left w:w="0" w:type="dxa"/>
              <w:bottom w:w="0" w:type="dxa"/>
              <w:right w:w="0" w:type="dxa"/>
            </w:tcMar>
            <w:vAlign w:val="bottom"/>
            <w:hideMark/>
          </w:tcPr>
          <w:p w14:paraId="013F1BFD" w14:textId="77777777" w:rsidR="00000000" w:rsidRDefault="00943B5A">
            <w:pPr>
              <w:pStyle w:val="a3"/>
              <w:spacing w:before="0" w:beforeAutospacing="0" w:after="0" w:afterAutospacing="0"/>
              <w:rPr>
                <w:sz w:val="20"/>
                <w:szCs w:val="20"/>
              </w:rPr>
            </w:pPr>
            <w:r>
              <w:rPr>
                <w:sz w:val="20"/>
                <w:szCs w:val="20"/>
              </w:rPr>
              <w:t>​</w:t>
            </w:r>
          </w:p>
        </w:tc>
        <w:tc>
          <w:tcPr>
            <w:tcW w:w="114" w:type="pct"/>
            <w:shd w:val="clear" w:color="auto" w:fill="CCEEFF"/>
            <w:noWrap/>
            <w:tcMar>
              <w:top w:w="0" w:type="dxa"/>
              <w:left w:w="0" w:type="dxa"/>
              <w:bottom w:w="0" w:type="dxa"/>
              <w:right w:w="0" w:type="dxa"/>
            </w:tcMar>
            <w:vAlign w:val="bottom"/>
            <w:hideMark/>
          </w:tcPr>
          <w:p w14:paraId="6D217680" w14:textId="77777777" w:rsidR="00000000" w:rsidRDefault="00943B5A">
            <w:pPr>
              <w:pStyle w:val="a3"/>
              <w:spacing w:before="0" w:beforeAutospacing="0" w:after="0" w:afterAutospacing="0"/>
              <w:jc w:val="center"/>
              <w:rPr>
                <w:sz w:val="20"/>
                <w:szCs w:val="20"/>
              </w:rPr>
            </w:pPr>
            <w:r>
              <w:rPr>
                <w:sz w:val="20"/>
                <w:szCs w:val="20"/>
              </w:rPr>
              <w:t>​</w:t>
            </w:r>
          </w:p>
        </w:tc>
        <w:tc>
          <w:tcPr>
            <w:tcW w:w="482" w:type="pct"/>
            <w:shd w:val="clear" w:color="auto" w:fill="CCEEFF"/>
            <w:noWrap/>
            <w:tcMar>
              <w:top w:w="0" w:type="dxa"/>
              <w:left w:w="0" w:type="dxa"/>
              <w:bottom w:w="0" w:type="dxa"/>
              <w:right w:w="0" w:type="dxa"/>
            </w:tcMar>
            <w:vAlign w:val="bottom"/>
            <w:hideMark/>
          </w:tcPr>
          <w:p w14:paraId="37CBF22E" w14:textId="77777777" w:rsidR="00000000" w:rsidRDefault="00943B5A">
            <w:pPr>
              <w:pStyle w:val="a3"/>
              <w:spacing w:before="0" w:beforeAutospacing="0" w:after="0" w:afterAutospacing="0"/>
              <w:rPr>
                <w:sz w:val="20"/>
                <w:szCs w:val="20"/>
              </w:rPr>
            </w:pPr>
            <w:r>
              <w:rPr>
                <w:sz w:val="20"/>
                <w:szCs w:val="20"/>
              </w:rPr>
              <w:t>​</w:t>
            </w:r>
          </w:p>
        </w:tc>
        <w:tc>
          <w:tcPr>
            <w:tcW w:w="114" w:type="pct"/>
            <w:shd w:val="clear" w:color="auto" w:fill="CCEEFF"/>
            <w:noWrap/>
            <w:tcMar>
              <w:top w:w="0" w:type="dxa"/>
              <w:left w:w="0" w:type="dxa"/>
              <w:bottom w:w="0" w:type="dxa"/>
              <w:right w:w="0" w:type="dxa"/>
            </w:tcMar>
            <w:vAlign w:val="bottom"/>
            <w:hideMark/>
          </w:tcPr>
          <w:p w14:paraId="2616A076" w14:textId="77777777" w:rsidR="00000000" w:rsidRDefault="00943B5A">
            <w:pPr>
              <w:pStyle w:val="a3"/>
              <w:spacing w:before="0" w:beforeAutospacing="0" w:after="0" w:afterAutospacing="0"/>
              <w:rPr>
                <w:sz w:val="20"/>
                <w:szCs w:val="20"/>
              </w:rPr>
            </w:pPr>
            <w:r>
              <w:rPr>
                <w:sz w:val="20"/>
                <w:szCs w:val="20"/>
              </w:rPr>
              <w:t>​</w:t>
            </w:r>
          </w:p>
        </w:tc>
        <w:tc>
          <w:tcPr>
            <w:tcW w:w="114" w:type="pct"/>
            <w:shd w:val="clear" w:color="auto" w:fill="CCEEFF"/>
            <w:noWrap/>
            <w:tcMar>
              <w:top w:w="0" w:type="dxa"/>
              <w:left w:w="0" w:type="dxa"/>
              <w:bottom w:w="0" w:type="dxa"/>
              <w:right w:w="0" w:type="dxa"/>
            </w:tcMar>
            <w:vAlign w:val="bottom"/>
            <w:hideMark/>
          </w:tcPr>
          <w:p w14:paraId="4D1688DC" w14:textId="77777777" w:rsidR="00000000" w:rsidRDefault="00943B5A">
            <w:pPr>
              <w:pStyle w:val="a3"/>
              <w:spacing w:before="0" w:beforeAutospacing="0" w:after="0" w:afterAutospacing="0"/>
              <w:jc w:val="center"/>
              <w:rPr>
                <w:sz w:val="20"/>
                <w:szCs w:val="20"/>
              </w:rPr>
            </w:pPr>
            <w:r>
              <w:rPr>
                <w:sz w:val="20"/>
                <w:szCs w:val="20"/>
              </w:rPr>
              <w:t>​</w:t>
            </w:r>
          </w:p>
        </w:tc>
        <w:tc>
          <w:tcPr>
            <w:tcW w:w="484" w:type="pct"/>
            <w:shd w:val="clear" w:color="auto" w:fill="CCEEFF"/>
            <w:noWrap/>
            <w:tcMar>
              <w:top w:w="0" w:type="dxa"/>
              <w:left w:w="0" w:type="dxa"/>
              <w:bottom w:w="0" w:type="dxa"/>
              <w:right w:w="0" w:type="dxa"/>
            </w:tcMar>
            <w:vAlign w:val="bottom"/>
            <w:hideMark/>
          </w:tcPr>
          <w:p w14:paraId="748D5063" w14:textId="77777777" w:rsidR="00000000" w:rsidRDefault="00943B5A">
            <w:pPr>
              <w:pStyle w:val="a3"/>
              <w:spacing w:before="0" w:beforeAutospacing="0" w:after="0" w:afterAutospacing="0"/>
              <w:rPr>
                <w:sz w:val="20"/>
                <w:szCs w:val="20"/>
              </w:rPr>
            </w:pPr>
            <w:r>
              <w:rPr>
                <w:sz w:val="20"/>
                <w:szCs w:val="20"/>
              </w:rPr>
              <w:t>​</w:t>
            </w:r>
          </w:p>
        </w:tc>
      </w:tr>
      <w:tr w:rsidR="00000000" w14:paraId="7260489E" w14:textId="77777777">
        <w:trPr>
          <w:divId w:val="1521045843"/>
        </w:trPr>
        <w:tc>
          <w:tcPr>
            <w:tcW w:w="3577" w:type="pct"/>
            <w:tcMar>
              <w:top w:w="0" w:type="dxa"/>
              <w:left w:w="0" w:type="dxa"/>
              <w:bottom w:w="0" w:type="dxa"/>
              <w:right w:w="0" w:type="dxa"/>
            </w:tcMar>
            <w:vAlign w:val="center"/>
            <w:hideMark/>
          </w:tcPr>
          <w:p w14:paraId="1AE9C8F6" w14:textId="77777777" w:rsidR="00000000" w:rsidRDefault="00943B5A">
            <w:pPr>
              <w:pStyle w:val="a3"/>
              <w:spacing w:before="0" w:beforeAutospacing="0" w:after="0" w:afterAutospacing="0"/>
              <w:rPr>
                <w:sz w:val="20"/>
                <w:szCs w:val="20"/>
              </w:rPr>
            </w:pPr>
            <w:r>
              <w:rPr>
                <w:sz w:val="20"/>
                <w:szCs w:val="20"/>
              </w:rPr>
              <w:t>Net loss</w:t>
            </w:r>
          </w:p>
        </w:tc>
        <w:tc>
          <w:tcPr>
            <w:tcW w:w="114" w:type="pct"/>
            <w:noWrap/>
            <w:tcMar>
              <w:top w:w="0" w:type="dxa"/>
              <w:left w:w="0" w:type="dxa"/>
              <w:bottom w:w="0" w:type="dxa"/>
              <w:right w:w="0" w:type="dxa"/>
            </w:tcMar>
            <w:vAlign w:val="bottom"/>
            <w:hideMark/>
          </w:tcPr>
          <w:p w14:paraId="15CF51B9" w14:textId="77777777" w:rsidR="00000000" w:rsidRDefault="00943B5A">
            <w:pPr>
              <w:pStyle w:val="a3"/>
              <w:spacing w:before="0" w:beforeAutospacing="0" w:after="0" w:afterAutospacing="0"/>
              <w:rPr>
                <w:sz w:val="20"/>
                <w:szCs w:val="20"/>
              </w:rPr>
            </w:pPr>
            <w:r>
              <w:rPr>
                <w:sz w:val="20"/>
                <w:szCs w:val="20"/>
              </w:rPr>
              <w:t>​</w:t>
            </w:r>
          </w:p>
        </w:tc>
        <w:tc>
          <w:tcPr>
            <w:tcW w:w="114" w:type="pct"/>
            <w:noWrap/>
            <w:tcMar>
              <w:top w:w="0" w:type="dxa"/>
              <w:left w:w="0" w:type="dxa"/>
              <w:bottom w:w="0" w:type="dxa"/>
              <w:right w:w="0" w:type="dxa"/>
            </w:tcMar>
            <w:vAlign w:val="bottom"/>
            <w:hideMark/>
          </w:tcPr>
          <w:p w14:paraId="4D7EDD34" w14:textId="77777777" w:rsidR="00000000" w:rsidRDefault="00943B5A">
            <w:pPr>
              <w:pStyle w:val="a3"/>
              <w:spacing w:before="0" w:beforeAutospacing="0" w:after="0" w:afterAutospacing="0"/>
              <w:jc w:val="center"/>
              <w:rPr>
                <w:sz w:val="20"/>
                <w:szCs w:val="20"/>
              </w:rPr>
            </w:pPr>
            <w:r>
              <w:rPr>
                <w:sz w:val="20"/>
                <w:szCs w:val="20"/>
              </w:rPr>
              <w:t>$</w:t>
            </w:r>
          </w:p>
        </w:tc>
        <w:tc>
          <w:tcPr>
            <w:tcW w:w="482" w:type="pct"/>
            <w:noWrap/>
            <w:tcMar>
              <w:top w:w="0" w:type="dxa"/>
              <w:left w:w="0" w:type="dxa"/>
              <w:bottom w:w="0" w:type="dxa"/>
              <w:right w:w="0" w:type="dxa"/>
            </w:tcMar>
            <w:vAlign w:val="bottom"/>
            <w:hideMark/>
          </w:tcPr>
          <w:p w14:paraId="16F8FA2C" w14:textId="77777777" w:rsidR="00000000" w:rsidRDefault="00943B5A">
            <w:pPr>
              <w:pStyle w:val="a3"/>
              <w:spacing w:before="0" w:beforeAutospacing="0" w:after="0" w:afterAutospacing="0"/>
              <w:jc w:val="right"/>
              <w:rPr>
                <w:sz w:val="20"/>
                <w:szCs w:val="20"/>
              </w:rPr>
            </w:pPr>
            <w:r>
              <w:rPr>
                <w:sz w:val="20"/>
                <w:szCs w:val="20"/>
              </w:rPr>
              <w:t>(79,679)</w:t>
            </w:r>
          </w:p>
        </w:tc>
        <w:tc>
          <w:tcPr>
            <w:tcW w:w="114" w:type="pct"/>
            <w:noWrap/>
            <w:tcMar>
              <w:top w:w="0" w:type="dxa"/>
              <w:left w:w="0" w:type="dxa"/>
              <w:bottom w:w="0" w:type="dxa"/>
              <w:right w:w="0" w:type="dxa"/>
            </w:tcMar>
            <w:vAlign w:val="bottom"/>
            <w:hideMark/>
          </w:tcPr>
          <w:p w14:paraId="68A21B23" w14:textId="77777777" w:rsidR="00000000" w:rsidRDefault="00943B5A">
            <w:pPr>
              <w:pStyle w:val="a3"/>
              <w:spacing w:before="0" w:beforeAutospacing="0" w:after="0" w:afterAutospacing="0"/>
              <w:rPr>
                <w:sz w:val="20"/>
                <w:szCs w:val="20"/>
              </w:rPr>
            </w:pPr>
            <w:r>
              <w:rPr>
                <w:sz w:val="20"/>
                <w:szCs w:val="20"/>
              </w:rPr>
              <w:t>​</w:t>
            </w:r>
          </w:p>
        </w:tc>
        <w:tc>
          <w:tcPr>
            <w:tcW w:w="114" w:type="pct"/>
            <w:noWrap/>
            <w:tcMar>
              <w:top w:w="0" w:type="dxa"/>
              <w:left w:w="0" w:type="dxa"/>
              <w:bottom w:w="0" w:type="dxa"/>
              <w:right w:w="0" w:type="dxa"/>
            </w:tcMar>
            <w:vAlign w:val="bottom"/>
            <w:hideMark/>
          </w:tcPr>
          <w:p w14:paraId="2DF7ED8D" w14:textId="77777777" w:rsidR="00000000" w:rsidRDefault="00943B5A">
            <w:pPr>
              <w:pStyle w:val="a3"/>
              <w:spacing w:before="0" w:beforeAutospacing="0" w:after="0" w:afterAutospacing="0"/>
              <w:jc w:val="center"/>
              <w:rPr>
                <w:sz w:val="20"/>
                <w:szCs w:val="20"/>
              </w:rPr>
            </w:pPr>
            <w:r>
              <w:rPr>
                <w:sz w:val="20"/>
                <w:szCs w:val="20"/>
              </w:rPr>
              <w:t>$</w:t>
            </w:r>
          </w:p>
        </w:tc>
        <w:tc>
          <w:tcPr>
            <w:tcW w:w="484" w:type="pct"/>
            <w:noWrap/>
            <w:tcMar>
              <w:top w:w="0" w:type="dxa"/>
              <w:left w:w="0" w:type="dxa"/>
              <w:bottom w:w="0" w:type="dxa"/>
              <w:right w:w="0" w:type="dxa"/>
            </w:tcMar>
            <w:vAlign w:val="bottom"/>
            <w:hideMark/>
          </w:tcPr>
          <w:p w14:paraId="1B60F9EA" w14:textId="77777777" w:rsidR="00000000" w:rsidRDefault="00943B5A">
            <w:pPr>
              <w:pStyle w:val="a3"/>
              <w:spacing w:before="0" w:beforeAutospacing="0" w:after="0" w:afterAutospacing="0"/>
              <w:jc w:val="right"/>
              <w:rPr>
                <w:sz w:val="20"/>
                <w:szCs w:val="20"/>
              </w:rPr>
            </w:pPr>
            <w:r>
              <w:rPr>
                <w:sz w:val="20"/>
                <w:szCs w:val="20"/>
              </w:rPr>
              <w:t>(83,053)</w:t>
            </w:r>
          </w:p>
        </w:tc>
      </w:tr>
      <w:tr w:rsidR="00000000" w14:paraId="4ADA74C0" w14:textId="77777777">
        <w:trPr>
          <w:divId w:val="1521045843"/>
        </w:trPr>
        <w:tc>
          <w:tcPr>
            <w:tcW w:w="3577" w:type="pct"/>
            <w:shd w:val="clear" w:color="auto" w:fill="CCEEFF"/>
            <w:tcMar>
              <w:top w:w="0" w:type="dxa"/>
              <w:left w:w="0" w:type="dxa"/>
              <w:bottom w:w="0" w:type="dxa"/>
              <w:right w:w="0" w:type="dxa"/>
            </w:tcMar>
            <w:hideMark/>
          </w:tcPr>
          <w:p w14:paraId="72CEC198" w14:textId="77777777" w:rsidR="00000000" w:rsidRDefault="00943B5A">
            <w:pPr>
              <w:pStyle w:val="a3"/>
              <w:spacing w:before="0" w:beforeAutospacing="0" w:after="0" w:afterAutospacing="0"/>
              <w:rPr>
                <w:sz w:val="20"/>
                <w:szCs w:val="20"/>
              </w:rPr>
            </w:pPr>
            <w:r>
              <w:rPr>
                <w:b/>
                <w:bCs/>
                <w:sz w:val="20"/>
                <w:szCs w:val="20"/>
              </w:rPr>
              <w:t>Denominator:</w:t>
            </w:r>
          </w:p>
        </w:tc>
        <w:tc>
          <w:tcPr>
            <w:tcW w:w="114" w:type="pct"/>
            <w:shd w:val="clear" w:color="auto" w:fill="CCEEFF"/>
            <w:noWrap/>
            <w:tcMar>
              <w:top w:w="0" w:type="dxa"/>
              <w:left w:w="0" w:type="dxa"/>
              <w:bottom w:w="0" w:type="dxa"/>
              <w:right w:w="0" w:type="dxa"/>
            </w:tcMar>
            <w:vAlign w:val="bottom"/>
            <w:hideMark/>
          </w:tcPr>
          <w:p w14:paraId="00E5C927" w14:textId="77777777" w:rsidR="00000000" w:rsidRDefault="00943B5A">
            <w:pPr>
              <w:pStyle w:val="a3"/>
              <w:spacing w:before="0" w:beforeAutospacing="0" w:after="0" w:afterAutospacing="0"/>
              <w:rPr>
                <w:sz w:val="20"/>
                <w:szCs w:val="20"/>
              </w:rPr>
            </w:pPr>
            <w:r>
              <w:rPr>
                <w:sz w:val="20"/>
                <w:szCs w:val="20"/>
              </w:rPr>
              <w:t>​</w:t>
            </w:r>
          </w:p>
        </w:tc>
        <w:tc>
          <w:tcPr>
            <w:tcW w:w="114" w:type="pct"/>
            <w:shd w:val="clear" w:color="auto" w:fill="CCEEFF"/>
            <w:noWrap/>
            <w:tcMar>
              <w:top w:w="0" w:type="dxa"/>
              <w:left w:w="0" w:type="dxa"/>
              <w:bottom w:w="0" w:type="dxa"/>
              <w:right w:w="0" w:type="dxa"/>
            </w:tcMar>
            <w:vAlign w:val="bottom"/>
            <w:hideMark/>
          </w:tcPr>
          <w:p w14:paraId="0A62840F" w14:textId="77777777" w:rsidR="00000000" w:rsidRDefault="00943B5A">
            <w:pPr>
              <w:pStyle w:val="a3"/>
              <w:spacing w:before="0" w:beforeAutospacing="0" w:after="0" w:afterAutospacing="0"/>
              <w:jc w:val="center"/>
              <w:rPr>
                <w:sz w:val="20"/>
                <w:szCs w:val="20"/>
              </w:rPr>
            </w:pPr>
            <w:r>
              <w:rPr>
                <w:sz w:val="20"/>
                <w:szCs w:val="20"/>
              </w:rPr>
              <w:t> </w:t>
            </w:r>
          </w:p>
        </w:tc>
        <w:tc>
          <w:tcPr>
            <w:tcW w:w="482" w:type="pct"/>
            <w:shd w:val="clear" w:color="auto" w:fill="CCEEFF"/>
            <w:noWrap/>
            <w:tcMar>
              <w:top w:w="0" w:type="dxa"/>
              <w:left w:w="0" w:type="dxa"/>
              <w:bottom w:w="0" w:type="dxa"/>
              <w:right w:w="0" w:type="dxa"/>
            </w:tcMar>
            <w:vAlign w:val="bottom"/>
            <w:hideMark/>
          </w:tcPr>
          <w:p w14:paraId="0070F158" w14:textId="77777777" w:rsidR="00000000" w:rsidRDefault="00943B5A">
            <w:pPr>
              <w:pStyle w:val="a3"/>
              <w:spacing w:before="0" w:beforeAutospacing="0" w:after="0" w:afterAutospacing="0"/>
              <w:rPr>
                <w:sz w:val="20"/>
                <w:szCs w:val="20"/>
              </w:rPr>
            </w:pPr>
            <w:r>
              <w:rPr>
                <w:sz w:val="20"/>
                <w:szCs w:val="20"/>
              </w:rPr>
              <w:t>​</w:t>
            </w:r>
          </w:p>
        </w:tc>
        <w:tc>
          <w:tcPr>
            <w:tcW w:w="114" w:type="pct"/>
            <w:shd w:val="clear" w:color="auto" w:fill="CCEEFF"/>
            <w:noWrap/>
            <w:tcMar>
              <w:top w:w="0" w:type="dxa"/>
              <w:left w:w="0" w:type="dxa"/>
              <w:bottom w:w="0" w:type="dxa"/>
              <w:right w:w="0" w:type="dxa"/>
            </w:tcMar>
            <w:vAlign w:val="bottom"/>
            <w:hideMark/>
          </w:tcPr>
          <w:p w14:paraId="07E77D4C" w14:textId="77777777" w:rsidR="00000000" w:rsidRDefault="00943B5A">
            <w:pPr>
              <w:pStyle w:val="a3"/>
              <w:spacing w:before="0" w:beforeAutospacing="0" w:after="0" w:afterAutospacing="0"/>
              <w:rPr>
                <w:sz w:val="20"/>
                <w:szCs w:val="20"/>
              </w:rPr>
            </w:pPr>
            <w:r>
              <w:rPr>
                <w:sz w:val="20"/>
                <w:szCs w:val="20"/>
              </w:rPr>
              <w:t>​</w:t>
            </w:r>
          </w:p>
        </w:tc>
        <w:tc>
          <w:tcPr>
            <w:tcW w:w="114" w:type="pct"/>
            <w:shd w:val="clear" w:color="auto" w:fill="CCEEFF"/>
            <w:noWrap/>
            <w:tcMar>
              <w:top w:w="0" w:type="dxa"/>
              <w:left w:w="0" w:type="dxa"/>
              <w:bottom w:w="0" w:type="dxa"/>
              <w:right w:w="0" w:type="dxa"/>
            </w:tcMar>
            <w:vAlign w:val="bottom"/>
            <w:hideMark/>
          </w:tcPr>
          <w:p w14:paraId="56BE90E8" w14:textId="77777777" w:rsidR="00000000" w:rsidRDefault="00943B5A">
            <w:pPr>
              <w:pStyle w:val="a3"/>
              <w:spacing w:before="0" w:beforeAutospacing="0" w:after="0" w:afterAutospacing="0"/>
              <w:jc w:val="center"/>
              <w:rPr>
                <w:sz w:val="20"/>
                <w:szCs w:val="20"/>
              </w:rPr>
            </w:pPr>
            <w:r>
              <w:rPr>
                <w:sz w:val="20"/>
                <w:szCs w:val="20"/>
              </w:rPr>
              <w:t>​</w:t>
            </w:r>
          </w:p>
        </w:tc>
        <w:tc>
          <w:tcPr>
            <w:tcW w:w="484" w:type="pct"/>
            <w:shd w:val="clear" w:color="auto" w:fill="CCEEFF"/>
            <w:noWrap/>
            <w:tcMar>
              <w:top w:w="0" w:type="dxa"/>
              <w:left w:w="0" w:type="dxa"/>
              <w:bottom w:w="0" w:type="dxa"/>
              <w:right w:w="0" w:type="dxa"/>
            </w:tcMar>
            <w:vAlign w:val="bottom"/>
            <w:hideMark/>
          </w:tcPr>
          <w:p w14:paraId="67C9FC21" w14:textId="77777777" w:rsidR="00000000" w:rsidRDefault="00943B5A">
            <w:pPr>
              <w:pStyle w:val="a3"/>
              <w:spacing w:before="0" w:beforeAutospacing="0" w:after="0" w:afterAutospacing="0"/>
              <w:rPr>
                <w:sz w:val="20"/>
                <w:szCs w:val="20"/>
              </w:rPr>
            </w:pPr>
            <w:r>
              <w:rPr>
                <w:sz w:val="20"/>
                <w:szCs w:val="20"/>
              </w:rPr>
              <w:t>​</w:t>
            </w:r>
          </w:p>
        </w:tc>
      </w:tr>
      <w:tr w:rsidR="00000000" w14:paraId="2C3D5EB7" w14:textId="77777777">
        <w:trPr>
          <w:divId w:val="1521045843"/>
        </w:trPr>
        <w:tc>
          <w:tcPr>
            <w:tcW w:w="3577" w:type="pct"/>
            <w:tcMar>
              <w:top w:w="0" w:type="dxa"/>
              <w:left w:w="0" w:type="dxa"/>
              <w:bottom w:w="0" w:type="dxa"/>
              <w:right w:w="0" w:type="dxa"/>
            </w:tcMar>
            <w:vAlign w:val="center"/>
            <w:hideMark/>
          </w:tcPr>
          <w:p w14:paraId="39BDBFC5" w14:textId="77777777" w:rsidR="00000000" w:rsidRDefault="00943B5A">
            <w:pPr>
              <w:pStyle w:val="a3"/>
              <w:spacing w:before="0" w:beforeAutospacing="0" w:after="0" w:afterAutospacing="0"/>
              <w:rPr>
                <w:sz w:val="20"/>
                <w:szCs w:val="20"/>
              </w:rPr>
            </w:pPr>
            <w:r>
              <w:rPr>
                <w:sz w:val="20"/>
                <w:szCs w:val="20"/>
              </w:rPr>
              <w:t>Weighted-average ordinary shares outstanding</w:t>
            </w:r>
          </w:p>
        </w:tc>
        <w:tc>
          <w:tcPr>
            <w:tcW w:w="114" w:type="pct"/>
            <w:noWrap/>
            <w:tcMar>
              <w:top w:w="0" w:type="dxa"/>
              <w:left w:w="0" w:type="dxa"/>
              <w:bottom w:w="0" w:type="dxa"/>
              <w:right w:w="0" w:type="dxa"/>
            </w:tcMar>
            <w:vAlign w:val="bottom"/>
            <w:hideMark/>
          </w:tcPr>
          <w:p w14:paraId="3F72B020" w14:textId="77777777" w:rsidR="00000000" w:rsidRDefault="00943B5A">
            <w:pPr>
              <w:pStyle w:val="a3"/>
              <w:spacing w:before="0" w:beforeAutospacing="0" w:after="0" w:afterAutospacing="0"/>
              <w:rPr>
                <w:sz w:val="20"/>
                <w:szCs w:val="20"/>
              </w:rPr>
            </w:pPr>
            <w:r>
              <w:rPr>
                <w:sz w:val="20"/>
                <w:szCs w:val="20"/>
              </w:rPr>
              <w:t>​</w:t>
            </w:r>
          </w:p>
        </w:tc>
        <w:tc>
          <w:tcPr>
            <w:tcW w:w="114" w:type="pct"/>
            <w:noWrap/>
            <w:tcMar>
              <w:top w:w="0" w:type="dxa"/>
              <w:left w:w="0" w:type="dxa"/>
              <w:bottom w:w="0" w:type="dxa"/>
              <w:right w:w="0" w:type="dxa"/>
            </w:tcMar>
            <w:vAlign w:val="bottom"/>
            <w:hideMark/>
          </w:tcPr>
          <w:p w14:paraId="2DDB8103" w14:textId="77777777" w:rsidR="00000000" w:rsidRDefault="00943B5A">
            <w:pPr>
              <w:pStyle w:val="a3"/>
              <w:spacing w:before="0" w:beforeAutospacing="0" w:after="0" w:afterAutospacing="0"/>
              <w:jc w:val="center"/>
              <w:rPr>
                <w:sz w:val="20"/>
                <w:szCs w:val="20"/>
              </w:rPr>
            </w:pPr>
            <w:r>
              <w:rPr>
                <w:sz w:val="20"/>
                <w:szCs w:val="20"/>
              </w:rPr>
              <w:t>​</w:t>
            </w:r>
          </w:p>
        </w:tc>
        <w:tc>
          <w:tcPr>
            <w:tcW w:w="482" w:type="pct"/>
            <w:noWrap/>
            <w:tcMar>
              <w:top w:w="0" w:type="dxa"/>
              <w:left w:w="0" w:type="dxa"/>
              <w:bottom w:w="0" w:type="dxa"/>
              <w:right w:w="0" w:type="dxa"/>
            </w:tcMar>
            <w:vAlign w:val="bottom"/>
            <w:hideMark/>
          </w:tcPr>
          <w:p w14:paraId="58F10B35" w14:textId="77777777" w:rsidR="00000000" w:rsidRDefault="00943B5A">
            <w:pPr>
              <w:pStyle w:val="a3"/>
              <w:spacing w:before="0" w:beforeAutospacing="0" w:after="0" w:afterAutospacing="0"/>
              <w:ind w:right="70"/>
              <w:jc w:val="right"/>
              <w:rPr>
                <w:sz w:val="20"/>
                <w:szCs w:val="20"/>
              </w:rPr>
            </w:pPr>
            <w:r>
              <w:rPr>
                <w:sz w:val="20"/>
                <w:szCs w:val="20"/>
              </w:rPr>
              <w:t>64,723</w:t>
            </w:r>
          </w:p>
        </w:tc>
        <w:tc>
          <w:tcPr>
            <w:tcW w:w="114" w:type="pct"/>
            <w:noWrap/>
            <w:tcMar>
              <w:top w:w="0" w:type="dxa"/>
              <w:left w:w="0" w:type="dxa"/>
              <w:bottom w:w="0" w:type="dxa"/>
              <w:right w:w="0" w:type="dxa"/>
            </w:tcMar>
            <w:vAlign w:val="bottom"/>
            <w:hideMark/>
          </w:tcPr>
          <w:p w14:paraId="3247D628" w14:textId="77777777" w:rsidR="00000000" w:rsidRDefault="00943B5A">
            <w:pPr>
              <w:pStyle w:val="a3"/>
              <w:spacing w:before="0" w:beforeAutospacing="0" w:after="0" w:afterAutospacing="0"/>
              <w:rPr>
                <w:sz w:val="20"/>
                <w:szCs w:val="20"/>
              </w:rPr>
            </w:pPr>
            <w:r>
              <w:rPr>
                <w:sz w:val="20"/>
                <w:szCs w:val="20"/>
              </w:rPr>
              <w:t>​</w:t>
            </w:r>
          </w:p>
        </w:tc>
        <w:tc>
          <w:tcPr>
            <w:tcW w:w="114" w:type="pct"/>
            <w:noWrap/>
            <w:tcMar>
              <w:top w:w="0" w:type="dxa"/>
              <w:left w:w="0" w:type="dxa"/>
              <w:bottom w:w="0" w:type="dxa"/>
              <w:right w:w="0" w:type="dxa"/>
            </w:tcMar>
            <w:vAlign w:val="bottom"/>
            <w:hideMark/>
          </w:tcPr>
          <w:p w14:paraId="08EF9793" w14:textId="77777777" w:rsidR="00000000" w:rsidRDefault="00943B5A">
            <w:pPr>
              <w:pStyle w:val="a3"/>
              <w:spacing w:before="0" w:beforeAutospacing="0" w:after="0" w:afterAutospacing="0"/>
              <w:jc w:val="center"/>
              <w:rPr>
                <w:sz w:val="20"/>
                <w:szCs w:val="20"/>
              </w:rPr>
            </w:pPr>
            <w:r>
              <w:rPr>
                <w:sz w:val="20"/>
                <w:szCs w:val="20"/>
              </w:rPr>
              <w:t>​</w:t>
            </w:r>
          </w:p>
        </w:tc>
        <w:tc>
          <w:tcPr>
            <w:tcW w:w="484" w:type="pct"/>
            <w:noWrap/>
            <w:tcMar>
              <w:top w:w="0" w:type="dxa"/>
              <w:left w:w="0" w:type="dxa"/>
              <w:bottom w:w="0" w:type="dxa"/>
              <w:right w:w="0" w:type="dxa"/>
            </w:tcMar>
            <w:vAlign w:val="bottom"/>
            <w:hideMark/>
          </w:tcPr>
          <w:p w14:paraId="6A968A1D" w14:textId="77777777" w:rsidR="00000000" w:rsidRDefault="00943B5A">
            <w:pPr>
              <w:pStyle w:val="a3"/>
              <w:spacing w:before="0" w:beforeAutospacing="0" w:after="0" w:afterAutospacing="0"/>
              <w:ind w:right="70"/>
              <w:jc w:val="right"/>
              <w:rPr>
                <w:sz w:val="20"/>
                <w:szCs w:val="20"/>
              </w:rPr>
            </w:pPr>
            <w:r>
              <w:rPr>
                <w:sz w:val="20"/>
                <w:szCs w:val="20"/>
              </w:rPr>
              <w:t>60,076</w:t>
            </w:r>
          </w:p>
        </w:tc>
      </w:tr>
      <w:tr w:rsidR="00000000" w14:paraId="1A8E051B" w14:textId="77777777">
        <w:trPr>
          <w:divId w:val="1521045843"/>
        </w:trPr>
        <w:tc>
          <w:tcPr>
            <w:tcW w:w="3577" w:type="pct"/>
            <w:shd w:val="clear" w:color="auto" w:fill="CCEEFF"/>
            <w:tcMar>
              <w:top w:w="0" w:type="dxa"/>
              <w:left w:w="0" w:type="dxa"/>
              <w:bottom w:w="0" w:type="dxa"/>
              <w:right w:w="0" w:type="dxa"/>
            </w:tcMar>
            <w:vAlign w:val="center"/>
            <w:hideMark/>
          </w:tcPr>
          <w:p w14:paraId="496766B3" w14:textId="77777777" w:rsidR="00000000" w:rsidRDefault="00943B5A">
            <w:pPr>
              <w:pStyle w:val="a3"/>
              <w:spacing w:before="0" w:beforeAutospacing="0" w:after="0" w:afterAutospacing="0"/>
              <w:rPr>
                <w:sz w:val="20"/>
                <w:szCs w:val="20"/>
              </w:rPr>
            </w:pPr>
            <w:r>
              <w:rPr>
                <w:sz w:val="20"/>
                <w:szCs w:val="20"/>
              </w:rPr>
              <w:t>Less: weighted-average ordinary shares subject to forfeiture</w:t>
            </w:r>
          </w:p>
        </w:tc>
        <w:tc>
          <w:tcPr>
            <w:tcW w:w="114" w:type="pct"/>
            <w:shd w:val="clear" w:color="auto" w:fill="CCEEFF"/>
            <w:noWrap/>
            <w:tcMar>
              <w:top w:w="0" w:type="dxa"/>
              <w:left w:w="0" w:type="dxa"/>
              <w:bottom w:w="0" w:type="dxa"/>
              <w:right w:w="0" w:type="dxa"/>
            </w:tcMar>
            <w:vAlign w:val="bottom"/>
            <w:hideMark/>
          </w:tcPr>
          <w:p w14:paraId="1EDBC12A" w14:textId="77777777" w:rsidR="00000000" w:rsidRDefault="00943B5A">
            <w:pPr>
              <w:pStyle w:val="a3"/>
              <w:spacing w:before="0" w:beforeAutospacing="0" w:after="0" w:afterAutospacing="0"/>
              <w:rPr>
                <w:sz w:val="20"/>
                <w:szCs w:val="20"/>
              </w:rPr>
            </w:pPr>
            <w:r>
              <w:rPr>
                <w:sz w:val="20"/>
                <w:szCs w:val="20"/>
              </w:rPr>
              <w:t>​</w:t>
            </w:r>
          </w:p>
        </w:tc>
        <w:tc>
          <w:tcPr>
            <w:tcW w:w="114" w:type="pct"/>
            <w:tcBorders>
              <w:bottom w:val="single" w:sz="6" w:space="0" w:color="000000"/>
            </w:tcBorders>
            <w:shd w:val="clear" w:color="auto" w:fill="CCEEFF"/>
            <w:noWrap/>
            <w:tcMar>
              <w:top w:w="0" w:type="dxa"/>
              <w:left w:w="0" w:type="dxa"/>
              <w:bottom w:w="0" w:type="dxa"/>
              <w:right w:w="0" w:type="dxa"/>
            </w:tcMar>
            <w:vAlign w:val="bottom"/>
            <w:hideMark/>
          </w:tcPr>
          <w:p w14:paraId="6F8E1D74" w14:textId="77777777" w:rsidR="00000000" w:rsidRDefault="00943B5A">
            <w:pPr>
              <w:pStyle w:val="a3"/>
              <w:spacing w:before="0" w:beforeAutospacing="0" w:after="0" w:afterAutospacing="0"/>
              <w:jc w:val="center"/>
              <w:rPr>
                <w:sz w:val="20"/>
                <w:szCs w:val="20"/>
              </w:rPr>
            </w:pPr>
            <w:r>
              <w:rPr>
                <w:sz w:val="20"/>
                <w:szCs w:val="20"/>
              </w:rPr>
              <w:t>​</w:t>
            </w:r>
          </w:p>
        </w:tc>
        <w:tc>
          <w:tcPr>
            <w:tcW w:w="482" w:type="pct"/>
            <w:tcBorders>
              <w:bottom w:val="single" w:sz="6" w:space="0" w:color="000000"/>
            </w:tcBorders>
            <w:shd w:val="clear" w:color="auto" w:fill="CCEEFF"/>
            <w:noWrap/>
            <w:tcMar>
              <w:top w:w="0" w:type="dxa"/>
              <w:left w:w="0" w:type="dxa"/>
              <w:bottom w:w="0" w:type="dxa"/>
              <w:right w:w="0" w:type="dxa"/>
            </w:tcMar>
            <w:vAlign w:val="bottom"/>
            <w:hideMark/>
          </w:tcPr>
          <w:p w14:paraId="3A0CE9FF" w14:textId="77777777" w:rsidR="00000000" w:rsidRDefault="00943B5A">
            <w:pPr>
              <w:pStyle w:val="a3"/>
              <w:spacing w:before="0" w:beforeAutospacing="0" w:after="0" w:afterAutospacing="0"/>
              <w:jc w:val="right"/>
              <w:rPr>
                <w:sz w:val="20"/>
                <w:szCs w:val="20"/>
              </w:rPr>
            </w:pPr>
            <w:r>
              <w:rPr>
                <w:sz w:val="20"/>
                <w:szCs w:val="20"/>
              </w:rPr>
              <w:t>(230)</w:t>
            </w:r>
          </w:p>
        </w:tc>
        <w:tc>
          <w:tcPr>
            <w:tcW w:w="114" w:type="pct"/>
            <w:shd w:val="clear" w:color="auto" w:fill="CCEEFF"/>
            <w:noWrap/>
            <w:tcMar>
              <w:top w:w="0" w:type="dxa"/>
              <w:left w:w="0" w:type="dxa"/>
              <w:bottom w:w="0" w:type="dxa"/>
              <w:right w:w="0" w:type="dxa"/>
            </w:tcMar>
            <w:vAlign w:val="bottom"/>
            <w:hideMark/>
          </w:tcPr>
          <w:p w14:paraId="1C79A30C" w14:textId="77777777" w:rsidR="00000000" w:rsidRDefault="00943B5A">
            <w:pPr>
              <w:pStyle w:val="a3"/>
              <w:spacing w:before="0" w:beforeAutospacing="0" w:after="0" w:afterAutospacing="0"/>
              <w:rPr>
                <w:sz w:val="20"/>
                <w:szCs w:val="20"/>
              </w:rPr>
            </w:pPr>
            <w:r>
              <w:rPr>
                <w:sz w:val="20"/>
                <w:szCs w:val="20"/>
              </w:rPr>
              <w:t>​</w:t>
            </w:r>
          </w:p>
        </w:tc>
        <w:tc>
          <w:tcPr>
            <w:tcW w:w="114" w:type="pct"/>
            <w:tcBorders>
              <w:bottom w:val="single" w:sz="6" w:space="0" w:color="000000"/>
            </w:tcBorders>
            <w:shd w:val="clear" w:color="auto" w:fill="CCEEFF"/>
            <w:noWrap/>
            <w:tcMar>
              <w:top w:w="0" w:type="dxa"/>
              <w:left w:w="0" w:type="dxa"/>
              <w:bottom w:w="0" w:type="dxa"/>
              <w:right w:w="0" w:type="dxa"/>
            </w:tcMar>
            <w:vAlign w:val="bottom"/>
            <w:hideMark/>
          </w:tcPr>
          <w:p w14:paraId="0170BACF" w14:textId="77777777" w:rsidR="00000000" w:rsidRDefault="00943B5A">
            <w:pPr>
              <w:pStyle w:val="a3"/>
              <w:spacing w:before="0" w:beforeAutospacing="0" w:after="0" w:afterAutospacing="0"/>
              <w:jc w:val="center"/>
              <w:rPr>
                <w:sz w:val="20"/>
                <w:szCs w:val="20"/>
              </w:rPr>
            </w:pPr>
            <w:r>
              <w:rPr>
                <w:sz w:val="20"/>
                <w:szCs w:val="20"/>
              </w:rPr>
              <w:t>​</w:t>
            </w:r>
          </w:p>
        </w:tc>
        <w:tc>
          <w:tcPr>
            <w:tcW w:w="484" w:type="pct"/>
            <w:tcBorders>
              <w:bottom w:val="single" w:sz="6" w:space="0" w:color="000000"/>
            </w:tcBorders>
            <w:shd w:val="clear" w:color="auto" w:fill="CCEEFF"/>
            <w:noWrap/>
            <w:tcMar>
              <w:top w:w="0" w:type="dxa"/>
              <w:left w:w="0" w:type="dxa"/>
              <w:bottom w:w="0" w:type="dxa"/>
              <w:right w:w="0" w:type="dxa"/>
            </w:tcMar>
            <w:vAlign w:val="bottom"/>
            <w:hideMark/>
          </w:tcPr>
          <w:p w14:paraId="5CBB5A8F" w14:textId="77777777" w:rsidR="00000000" w:rsidRDefault="00943B5A">
            <w:pPr>
              <w:pStyle w:val="a3"/>
              <w:spacing w:before="0" w:beforeAutospacing="0" w:after="0" w:afterAutospacing="0"/>
              <w:jc w:val="right"/>
              <w:rPr>
                <w:sz w:val="20"/>
                <w:szCs w:val="20"/>
              </w:rPr>
            </w:pPr>
            <w:r>
              <w:rPr>
                <w:sz w:val="20"/>
                <w:szCs w:val="20"/>
              </w:rPr>
              <w:t>(613)</w:t>
            </w:r>
          </w:p>
        </w:tc>
      </w:tr>
      <w:tr w:rsidR="00000000" w14:paraId="77CD411C" w14:textId="77777777">
        <w:trPr>
          <w:divId w:val="1521045843"/>
        </w:trPr>
        <w:tc>
          <w:tcPr>
            <w:tcW w:w="3577" w:type="pct"/>
            <w:tcMar>
              <w:top w:w="0" w:type="dxa"/>
              <w:left w:w="0" w:type="dxa"/>
              <w:bottom w:w="0" w:type="dxa"/>
              <w:right w:w="0" w:type="dxa"/>
            </w:tcMar>
            <w:vAlign w:val="center"/>
            <w:hideMark/>
          </w:tcPr>
          <w:p w14:paraId="5566A3FD" w14:textId="77777777" w:rsidR="00000000" w:rsidRDefault="00943B5A">
            <w:pPr>
              <w:pStyle w:val="a3"/>
              <w:spacing w:before="0" w:beforeAutospacing="0" w:after="0" w:afterAutospacing="0"/>
              <w:rPr>
                <w:sz w:val="20"/>
                <w:szCs w:val="20"/>
              </w:rPr>
            </w:pPr>
            <w:r>
              <w:rPr>
                <w:sz w:val="20"/>
                <w:szCs w:val="20"/>
              </w:rPr>
              <w:t>Weighted-average ordinary shares used to compute basic and diluted net loss per share</w:t>
            </w:r>
          </w:p>
        </w:tc>
        <w:tc>
          <w:tcPr>
            <w:tcW w:w="114" w:type="pct"/>
            <w:noWrap/>
            <w:tcMar>
              <w:top w:w="0" w:type="dxa"/>
              <w:left w:w="0" w:type="dxa"/>
              <w:bottom w:w="0" w:type="dxa"/>
              <w:right w:w="0" w:type="dxa"/>
            </w:tcMar>
            <w:vAlign w:val="bottom"/>
            <w:hideMark/>
          </w:tcPr>
          <w:p w14:paraId="5DAE102D" w14:textId="77777777" w:rsidR="00000000" w:rsidRDefault="00943B5A">
            <w:pPr>
              <w:pStyle w:val="a3"/>
              <w:spacing w:before="0" w:beforeAutospacing="0" w:after="0" w:afterAutospacing="0"/>
              <w:rPr>
                <w:sz w:val="20"/>
                <w:szCs w:val="20"/>
              </w:rPr>
            </w:pPr>
            <w:r>
              <w:rPr>
                <w:sz w:val="20"/>
                <w:szCs w:val="20"/>
              </w:rPr>
              <w:t>​</w:t>
            </w:r>
          </w:p>
        </w:tc>
        <w:tc>
          <w:tcPr>
            <w:tcW w:w="114" w:type="pct"/>
            <w:tcBorders>
              <w:bottom w:val="double" w:sz="6" w:space="0" w:color="000000"/>
            </w:tcBorders>
            <w:noWrap/>
            <w:tcMar>
              <w:top w:w="0" w:type="dxa"/>
              <w:left w:w="0" w:type="dxa"/>
              <w:bottom w:w="0" w:type="dxa"/>
              <w:right w:w="0" w:type="dxa"/>
            </w:tcMar>
            <w:vAlign w:val="bottom"/>
            <w:hideMark/>
          </w:tcPr>
          <w:p w14:paraId="79AF846E" w14:textId="77777777" w:rsidR="00000000" w:rsidRDefault="00943B5A">
            <w:pPr>
              <w:pStyle w:val="a3"/>
              <w:spacing w:before="0" w:beforeAutospacing="0" w:after="0" w:afterAutospacing="0"/>
              <w:jc w:val="center"/>
              <w:rPr>
                <w:sz w:val="20"/>
                <w:szCs w:val="20"/>
              </w:rPr>
            </w:pPr>
            <w:r>
              <w:rPr>
                <w:sz w:val="20"/>
                <w:szCs w:val="20"/>
              </w:rPr>
              <w:t>​</w:t>
            </w:r>
          </w:p>
        </w:tc>
        <w:tc>
          <w:tcPr>
            <w:tcW w:w="482" w:type="pct"/>
            <w:tcBorders>
              <w:bottom w:val="double" w:sz="6" w:space="0" w:color="000000"/>
            </w:tcBorders>
            <w:noWrap/>
            <w:tcMar>
              <w:top w:w="0" w:type="dxa"/>
              <w:left w:w="0" w:type="dxa"/>
              <w:bottom w:w="0" w:type="dxa"/>
              <w:right w:w="0" w:type="dxa"/>
            </w:tcMar>
            <w:vAlign w:val="bottom"/>
            <w:hideMark/>
          </w:tcPr>
          <w:p w14:paraId="5D787A5A" w14:textId="77777777" w:rsidR="00000000" w:rsidRDefault="00943B5A">
            <w:pPr>
              <w:pStyle w:val="a3"/>
              <w:spacing w:before="0" w:beforeAutospacing="0" w:after="0" w:afterAutospacing="0"/>
              <w:ind w:right="70"/>
              <w:jc w:val="right"/>
              <w:rPr>
                <w:sz w:val="20"/>
                <w:szCs w:val="20"/>
              </w:rPr>
            </w:pPr>
            <w:r>
              <w:rPr>
                <w:sz w:val="20"/>
                <w:szCs w:val="20"/>
              </w:rPr>
              <w:t>64,493</w:t>
            </w:r>
          </w:p>
        </w:tc>
        <w:tc>
          <w:tcPr>
            <w:tcW w:w="114" w:type="pct"/>
            <w:noWrap/>
            <w:tcMar>
              <w:top w:w="0" w:type="dxa"/>
              <w:left w:w="0" w:type="dxa"/>
              <w:bottom w:w="0" w:type="dxa"/>
              <w:right w:w="0" w:type="dxa"/>
            </w:tcMar>
            <w:vAlign w:val="bottom"/>
            <w:hideMark/>
          </w:tcPr>
          <w:p w14:paraId="71FABB6A" w14:textId="77777777" w:rsidR="00000000" w:rsidRDefault="00943B5A">
            <w:pPr>
              <w:pStyle w:val="a3"/>
              <w:spacing w:before="0" w:beforeAutospacing="0" w:after="0" w:afterAutospacing="0"/>
              <w:rPr>
                <w:sz w:val="20"/>
                <w:szCs w:val="20"/>
              </w:rPr>
            </w:pPr>
            <w:r>
              <w:rPr>
                <w:sz w:val="20"/>
                <w:szCs w:val="20"/>
              </w:rPr>
              <w:t>​</w:t>
            </w:r>
          </w:p>
        </w:tc>
        <w:tc>
          <w:tcPr>
            <w:tcW w:w="114" w:type="pct"/>
            <w:tcBorders>
              <w:bottom w:val="double" w:sz="6" w:space="0" w:color="000000"/>
            </w:tcBorders>
            <w:noWrap/>
            <w:tcMar>
              <w:top w:w="0" w:type="dxa"/>
              <w:left w:w="0" w:type="dxa"/>
              <w:bottom w:w="0" w:type="dxa"/>
              <w:right w:w="0" w:type="dxa"/>
            </w:tcMar>
            <w:vAlign w:val="bottom"/>
            <w:hideMark/>
          </w:tcPr>
          <w:p w14:paraId="3AF4C0DA" w14:textId="77777777" w:rsidR="00000000" w:rsidRDefault="00943B5A">
            <w:pPr>
              <w:pStyle w:val="a3"/>
              <w:spacing w:before="0" w:beforeAutospacing="0" w:after="0" w:afterAutospacing="0"/>
              <w:jc w:val="center"/>
              <w:rPr>
                <w:sz w:val="20"/>
                <w:szCs w:val="20"/>
              </w:rPr>
            </w:pPr>
            <w:r>
              <w:rPr>
                <w:sz w:val="20"/>
                <w:szCs w:val="20"/>
              </w:rPr>
              <w:t>​</w:t>
            </w:r>
          </w:p>
        </w:tc>
        <w:tc>
          <w:tcPr>
            <w:tcW w:w="484" w:type="pct"/>
            <w:tcBorders>
              <w:bottom w:val="double" w:sz="6" w:space="0" w:color="000000"/>
            </w:tcBorders>
            <w:noWrap/>
            <w:tcMar>
              <w:top w:w="0" w:type="dxa"/>
              <w:left w:w="0" w:type="dxa"/>
              <w:bottom w:w="0" w:type="dxa"/>
              <w:right w:w="0" w:type="dxa"/>
            </w:tcMar>
            <w:vAlign w:val="bottom"/>
            <w:hideMark/>
          </w:tcPr>
          <w:p w14:paraId="5A974209" w14:textId="77777777" w:rsidR="00000000" w:rsidRDefault="00943B5A">
            <w:pPr>
              <w:pStyle w:val="a3"/>
              <w:spacing w:before="0" w:beforeAutospacing="0" w:after="0" w:afterAutospacing="0"/>
              <w:ind w:right="70"/>
              <w:jc w:val="right"/>
              <w:rPr>
                <w:sz w:val="20"/>
                <w:szCs w:val="20"/>
              </w:rPr>
            </w:pPr>
            <w:r>
              <w:rPr>
                <w:sz w:val="20"/>
                <w:szCs w:val="20"/>
              </w:rPr>
              <w:t>59,463</w:t>
            </w:r>
          </w:p>
        </w:tc>
      </w:tr>
      <w:tr w:rsidR="00000000" w14:paraId="5AD82F35" w14:textId="77777777">
        <w:trPr>
          <w:divId w:val="1521045843"/>
        </w:trPr>
        <w:tc>
          <w:tcPr>
            <w:tcW w:w="3577" w:type="pct"/>
            <w:shd w:val="clear" w:color="auto" w:fill="CCEEFF"/>
            <w:tcMar>
              <w:top w:w="0" w:type="dxa"/>
              <w:left w:w="0" w:type="dxa"/>
              <w:bottom w:w="0" w:type="dxa"/>
              <w:right w:w="0" w:type="dxa"/>
            </w:tcMar>
            <w:hideMark/>
          </w:tcPr>
          <w:p w14:paraId="1847DA51" w14:textId="77777777" w:rsidR="00000000" w:rsidRDefault="00943B5A">
            <w:pPr>
              <w:pStyle w:val="a3"/>
              <w:spacing w:before="0" w:beforeAutospacing="0" w:after="0" w:afterAutospacing="0"/>
              <w:ind w:left="240"/>
              <w:rPr>
                <w:sz w:val="20"/>
                <w:szCs w:val="20"/>
              </w:rPr>
            </w:pPr>
            <w:r>
              <w:rPr>
                <w:sz w:val="20"/>
                <w:szCs w:val="20"/>
              </w:rPr>
              <w:t>Basic and diluted net loss per share</w:t>
            </w:r>
          </w:p>
        </w:tc>
        <w:tc>
          <w:tcPr>
            <w:tcW w:w="114" w:type="pct"/>
            <w:shd w:val="clear" w:color="auto" w:fill="CCEEFF"/>
            <w:noWrap/>
            <w:tcMar>
              <w:top w:w="0" w:type="dxa"/>
              <w:left w:w="0" w:type="dxa"/>
              <w:bottom w:w="0" w:type="dxa"/>
              <w:right w:w="0" w:type="dxa"/>
            </w:tcMar>
            <w:vAlign w:val="bottom"/>
            <w:hideMark/>
          </w:tcPr>
          <w:p w14:paraId="178F14BE" w14:textId="77777777" w:rsidR="00000000" w:rsidRDefault="00943B5A">
            <w:pPr>
              <w:pStyle w:val="a3"/>
              <w:spacing w:before="0" w:beforeAutospacing="0" w:after="0" w:afterAutospacing="0"/>
              <w:rPr>
                <w:sz w:val="20"/>
                <w:szCs w:val="20"/>
              </w:rPr>
            </w:pPr>
            <w:r>
              <w:rPr>
                <w:sz w:val="20"/>
                <w:szCs w:val="20"/>
              </w:rPr>
              <w:t>​</w:t>
            </w:r>
          </w:p>
        </w:tc>
        <w:tc>
          <w:tcPr>
            <w:tcW w:w="114" w:type="pct"/>
            <w:tcBorders>
              <w:bottom w:val="double" w:sz="6" w:space="0" w:color="000000"/>
            </w:tcBorders>
            <w:shd w:val="clear" w:color="auto" w:fill="CCEEFF"/>
            <w:noWrap/>
            <w:tcMar>
              <w:top w:w="0" w:type="dxa"/>
              <w:left w:w="0" w:type="dxa"/>
              <w:bottom w:w="0" w:type="dxa"/>
              <w:right w:w="0" w:type="dxa"/>
            </w:tcMar>
            <w:vAlign w:val="bottom"/>
            <w:hideMark/>
          </w:tcPr>
          <w:p w14:paraId="671B8327" w14:textId="77777777" w:rsidR="00000000" w:rsidRDefault="00943B5A">
            <w:pPr>
              <w:pStyle w:val="a3"/>
              <w:spacing w:before="0" w:beforeAutospacing="0" w:after="0" w:afterAutospacing="0"/>
              <w:jc w:val="center"/>
              <w:rPr>
                <w:sz w:val="20"/>
                <w:szCs w:val="20"/>
              </w:rPr>
            </w:pPr>
            <w:r>
              <w:rPr>
                <w:sz w:val="20"/>
                <w:szCs w:val="20"/>
              </w:rPr>
              <w:t>$</w:t>
            </w:r>
          </w:p>
        </w:tc>
        <w:tc>
          <w:tcPr>
            <w:tcW w:w="482" w:type="pct"/>
            <w:tcBorders>
              <w:bottom w:val="double" w:sz="6" w:space="0" w:color="000000"/>
            </w:tcBorders>
            <w:shd w:val="clear" w:color="auto" w:fill="CCEEFF"/>
            <w:noWrap/>
            <w:tcMar>
              <w:top w:w="0" w:type="dxa"/>
              <w:left w:w="0" w:type="dxa"/>
              <w:bottom w:w="0" w:type="dxa"/>
              <w:right w:w="0" w:type="dxa"/>
            </w:tcMar>
            <w:vAlign w:val="bottom"/>
            <w:hideMark/>
          </w:tcPr>
          <w:p w14:paraId="25836FF9" w14:textId="77777777" w:rsidR="00000000" w:rsidRDefault="00943B5A">
            <w:pPr>
              <w:pStyle w:val="a3"/>
              <w:spacing w:before="0" w:beforeAutospacing="0" w:after="0" w:afterAutospacing="0"/>
              <w:jc w:val="right"/>
              <w:rPr>
                <w:sz w:val="20"/>
                <w:szCs w:val="20"/>
              </w:rPr>
            </w:pPr>
            <w:r>
              <w:rPr>
                <w:sz w:val="20"/>
                <w:szCs w:val="20"/>
              </w:rPr>
              <w:t>(1.24)</w:t>
            </w:r>
          </w:p>
        </w:tc>
        <w:tc>
          <w:tcPr>
            <w:tcW w:w="114" w:type="pct"/>
            <w:shd w:val="clear" w:color="auto" w:fill="CCEEFF"/>
            <w:noWrap/>
            <w:tcMar>
              <w:top w:w="0" w:type="dxa"/>
              <w:left w:w="0" w:type="dxa"/>
              <w:bottom w:w="0" w:type="dxa"/>
              <w:right w:w="0" w:type="dxa"/>
            </w:tcMar>
            <w:vAlign w:val="bottom"/>
            <w:hideMark/>
          </w:tcPr>
          <w:p w14:paraId="3E6B6026" w14:textId="77777777" w:rsidR="00000000" w:rsidRDefault="00943B5A">
            <w:pPr>
              <w:pStyle w:val="a3"/>
              <w:spacing w:before="0" w:beforeAutospacing="0" w:after="0" w:afterAutospacing="0"/>
              <w:rPr>
                <w:sz w:val="20"/>
                <w:szCs w:val="20"/>
              </w:rPr>
            </w:pPr>
            <w:r>
              <w:rPr>
                <w:sz w:val="20"/>
                <w:szCs w:val="20"/>
              </w:rPr>
              <w:t>​</w:t>
            </w:r>
          </w:p>
        </w:tc>
        <w:tc>
          <w:tcPr>
            <w:tcW w:w="114" w:type="pct"/>
            <w:tcBorders>
              <w:bottom w:val="double" w:sz="6" w:space="0" w:color="000000"/>
            </w:tcBorders>
            <w:shd w:val="clear" w:color="auto" w:fill="CCEEFF"/>
            <w:noWrap/>
            <w:tcMar>
              <w:top w:w="0" w:type="dxa"/>
              <w:left w:w="0" w:type="dxa"/>
              <w:bottom w:w="0" w:type="dxa"/>
              <w:right w:w="0" w:type="dxa"/>
            </w:tcMar>
            <w:vAlign w:val="bottom"/>
            <w:hideMark/>
          </w:tcPr>
          <w:p w14:paraId="38547097" w14:textId="77777777" w:rsidR="00000000" w:rsidRDefault="00943B5A">
            <w:pPr>
              <w:pStyle w:val="a3"/>
              <w:spacing w:before="0" w:beforeAutospacing="0" w:after="0" w:afterAutospacing="0"/>
              <w:jc w:val="center"/>
              <w:rPr>
                <w:sz w:val="20"/>
                <w:szCs w:val="20"/>
              </w:rPr>
            </w:pPr>
            <w:r>
              <w:rPr>
                <w:sz w:val="20"/>
                <w:szCs w:val="20"/>
              </w:rPr>
              <w:t>$</w:t>
            </w:r>
          </w:p>
        </w:tc>
        <w:tc>
          <w:tcPr>
            <w:tcW w:w="484" w:type="pct"/>
            <w:tcBorders>
              <w:bottom w:val="double" w:sz="6" w:space="0" w:color="000000"/>
            </w:tcBorders>
            <w:shd w:val="clear" w:color="auto" w:fill="CCEEFF"/>
            <w:noWrap/>
            <w:tcMar>
              <w:top w:w="0" w:type="dxa"/>
              <w:left w:w="0" w:type="dxa"/>
              <w:bottom w:w="0" w:type="dxa"/>
              <w:right w:w="0" w:type="dxa"/>
            </w:tcMar>
            <w:vAlign w:val="bottom"/>
            <w:hideMark/>
          </w:tcPr>
          <w:p w14:paraId="1A702215" w14:textId="77777777" w:rsidR="00000000" w:rsidRDefault="00943B5A">
            <w:pPr>
              <w:pStyle w:val="a3"/>
              <w:spacing w:before="0" w:beforeAutospacing="0" w:after="0" w:afterAutospacing="0"/>
              <w:jc w:val="right"/>
              <w:rPr>
                <w:sz w:val="20"/>
                <w:szCs w:val="20"/>
              </w:rPr>
            </w:pPr>
            <w:r>
              <w:rPr>
                <w:sz w:val="20"/>
                <w:szCs w:val="20"/>
              </w:rPr>
              <w:t>(1.40)</w:t>
            </w:r>
          </w:p>
        </w:tc>
      </w:tr>
    </w:tbl>
    <w:p w14:paraId="3297EB35" w14:textId="77777777" w:rsidR="00000000" w:rsidRDefault="00943B5A">
      <w:pPr>
        <w:pStyle w:val="a3"/>
        <w:spacing w:before="0" w:beforeAutospacing="0" w:after="0" w:afterAutospacing="0"/>
        <w:divId w:val="1521045843"/>
        <w:rPr>
          <w:sz w:val="20"/>
          <w:szCs w:val="20"/>
        </w:rPr>
      </w:pPr>
      <w:r>
        <w:rPr>
          <w:sz w:val="20"/>
          <w:szCs w:val="20"/>
        </w:rPr>
        <w:t>​</w:t>
      </w:r>
    </w:p>
    <w:p w14:paraId="092719C3" w14:textId="77777777" w:rsidR="00000000" w:rsidRDefault="00943B5A">
      <w:pPr>
        <w:pStyle w:val="a3"/>
        <w:spacing w:before="0" w:beforeAutospacing="0" w:after="0" w:afterAutospacing="0"/>
        <w:ind w:firstLine="720"/>
        <w:divId w:val="1521045843"/>
        <w:rPr>
          <w:sz w:val="20"/>
          <w:szCs w:val="20"/>
        </w:rPr>
      </w:pPr>
      <w:r>
        <w:rPr>
          <w:sz w:val="20"/>
          <w:szCs w:val="20"/>
        </w:rPr>
        <w:t xml:space="preserve">For the three months ended March 31, 2021 and 2020, diluted and basic net loss per share were identical since potential ordinary shares were excluded from the calculation, as their effect was anti-dilutive. </w:t>
      </w:r>
    </w:p>
    <w:p w14:paraId="3C140896" w14:textId="77777777" w:rsidR="00000000" w:rsidRDefault="00943B5A">
      <w:pPr>
        <w:pStyle w:val="a3"/>
        <w:spacing w:before="0" w:beforeAutospacing="0" w:after="0" w:afterAutospacing="0"/>
        <w:ind w:firstLine="720"/>
        <w:divId w:val="1521045843"/>
        <w:rPr>
          <w:sz w:val="20"/>
          <w:szCs w:val="20"/>
        </w:rPr>
      </w:pPr>
      <w:r>
        <w:rPr>
          <w:sz w:val="20"/>
          <w:szCs w:val="20"/>
        </w:rPr>
        <w:t>​</w:t>
      </w:r>
    </w:p>
    <w:p w14:paraId="679A258D" w14:textId="77777777" w:rsidR="00000000" w:rsidRDefault="00943B5A">
      <w:pPr>
        <w:pStyle w:val="a3"/>
        <w:spacing w:before="0" w:beforeAutospacing="0" w:after="0" w:afterAutospacing="0"/>
        <w:divId w:val="1521045843"/>
        <w:rPr>
          <w:sz w:val="20"/>
          <w:szCs w:val="20"/>
        </w:rPr>
      </w:pPr>
      <w:r>
        <w:rPr>
          <w:b/>
          <w:bCs/>
          <w:i/>
          <w:iCs/>
          <w:sz w:val="20"/>
          <w:szCs w:val="20"/>
        </w:rPr>
        <w:t>Anti-dilutive Securities</w:t>
      </w:r>
    </w:p>
    <w:p w14:paraId="1F9F81DE" w14:textId="77777777" w:rsidR="00000000" w:rsidRDefault="00943B5A">
      <w:pPr>
        <w:pStyle w:val="a3"/>
        <w:spacing w:before="0" w:beforeAutospacing="0" w:after="0" w:afterAutospacing="0"/>
        <w:divId w:val="1521045843"/>
        <w:rPr>
          <w:sz w:val="20"/>
          <w:szCs w:val="20"/>
        </w:rPr>
      </w:pPr>
      <w:r>
        <w:rPr>
          <w:sz w:val="10"/>
          <w:szCs w:val="10"/>
        </w:rPr>
        <w:t>​</w:t>
      </w:r>
    </w:p>
    <w:p w14:paraId="4545EDDA" w14:textId="77777777" w:rsidR="00000000" w:rsidRDefault="00943B5A">
      <w:pPr>
        <w:pStyle w:val="a3"/>
        <w:spacing w:before="0" w:beforeAutospacing="0" w:after="0" w:afterAutospacing="0"/>
        <w:ind w:firstLine="720"/>
        <w:divId w:val="1521045843"/>
        <w:rPr>
          <w:sz w:val="20"/>
          <w:szCs w:val="20"/>
        </w:rPr>
      </w:pPr>
      <w:r>
        <w:rPr>
          <w:sz w:val="20"/>
          <w:szCs w:val="20"/>
        </w:rPr>
        <w:t>The following ordinary equivalent shares were not included in the computation of diluted net loss per share because their effect was anti-dilutive:</w:t>
      </w:r>
    </w:p>
    <w:p w14:paraId="26C2939F" w14:textId="77777777" w:rsidR="00000000" w:rsidRDefault="00943B5A">
      <w:pPr>
        <w:pStyle w:val="a3"/>
        <w:spacing w:before="0" w:beforeAutospacing="0" w:after="0" w:afterAutospacing="0"/>
        <w:divId w:val="1521045843"/>
        <w:rPr>
          <w:sz w:val="20"/>
          <w:szCs w:val="20"/>
        </w:rPr>
      </w:pPr>
      <w:r>
        <w:rPr>
          <w:sz w:val="10"/>
          <w:szCs w:val="10"/>
        </w:rPr>
        <w:t>​</w:t>
      </w:r>
    </w:p>
    <w:tbl>
      <w:tblPr>
        <w:tblW w:w="4997" w:type="pct"/>
        <w:tblCellMar>
          <w:top w:w="15" w:type="dxa"/>
          <w:left w:w="0" w:type="dxa"/>
          <w:bottom w:w="15" w:type="dxa"/>
          <w:right w:w="0" w:type="dxa"/>
        </w:tblCellMar>
        <w:tblLook w:val="04A0" w:firstRow="1" w:lastRow="0" w:firstColumn="1" w:lastColumn="0" w:noHBand="0" w:noVBand="1"/>
      </w:tblPr>
      <w:tblGrid>
        <w:gridCol w:w="6318"/>
        <w:gridCol w:w="201"/>
        <w:gridCol w:w="789"/>
        <w:gridCol w:w="201"/>
        <w:gridCol w:w="792"/>
      </w:tblGrid>
      <w:tr w:rsidR="00000000" w14:paraId="07A471A9" w14:textId="77777777">
        <w:trPr>
          <w:divId w:val="1521045843"/>
          <w:trHeight w:val="20"/>
        </w:trPr>
        <w:tc>
          <w:tcPr>
            <w:tcW w:w="3805" w:type="pct"/>
            <w:tcMar>
              <w:top w:w="0" w:type="dxa"/>
              <w:left w:w="0" w:type="dxa"/>
              <w:bottom w:w="0" w:type="dxa"/>
              <w:right w:w="0" w:type="dxa"/>
            </w:tcMar>
            <w:vAlign w:val="bottom"/>
            <w:hideMark/>
          </w:tcPr>
          <w:p w14:paraId="11A602EC" w14:textId="77777777" w:rsidR="00000000" w:rsidRDefault="00943B5A">
            <w:pPr>
              <w:pStyle w:val="a3"/>
              <w:spacing w:before="0" w:beforeAutospacing="0" w:after="0" w:afterAutospacing="0"/>
              <w:divId w:val="1912275654"/>
              <w:rPr>
                <w:sz w:val="20"/>
                <w:szCs w:val="20"/>
              </w:rPr>
            </w:pPr>
            <w:r>
              <w:rPr>
                <w:sz w:val="2"/>
                <w:szCs w:val="2"/>
              </w:rPr>
              <w:t>​</w:t>
            </w:r>
          </w:p>
        </w:tc>
        <w:tc>
          <w:tcPr>
            <w:tcW w:w="121" w:type="pct"/>
            <w:noWrap/>
            <w:tcMar>
              <w:top w:w="0" w:type="dxa"/>
              <w:left w:w="0" w:type="dxa"/>
              <w:bottom w:w="0" w:type="dxa"/>
              <w:right w:w="0" w:type="dxa"/>
            </w:tcMar>
            <w:vAlign w:val="bottom"/>
            <w:hideMark/>
          </w:tcPr>
          <w:p w14:paraId="28CAC824" w14:textId="77777777" w:rsidR="00000000" w:rsidRDefault="00943B5A">
            <w:pPr>
              <w:pStyle w:val="a3"/>
              <w:spacing w:before="0" w:beforeAutospacing="0" w:after="0" w:afterAutospacing="0"/>
              <w:divId w:val="668603309"/>
              <w:rPr>
                <w:sz w:val="20"/>
                <w:szCs w:val="20"/>
              </w:rPr>
            </w:pPr>
            <w:r>
              <w:rPr>
                <w:sz w:val="2"/>
                <w:szCs w:val="2"/>
              </w:rPr>
              <w:t>​</w:t>
            </w:r>
          </w:p>
        </w:tc>
        <w:tc>
          <w:tcPr>
            <w:tcW w:w="475" w:type="pct"/>
            <w:noWrap/>
            <w:tcMar>
              <w:top w:w="0" w:type="dxa"/>
              <w:left w:w="0" w:type="dxa"/>
              <w:bottom w:w="0" w:type="dxa"/>
              <w:right w:w="0" w:type="dxa"/>
            </w:tcMar>
            <w:vAlign w:val="bottom"/>
            <w:hideMark/>
          </w:tcPr>
          <w:p w14:paraId="066CCD98" w14:textId="77777777" w:rsidR="00000000" w:rsidRDefault="00943B5A">
            <w:pPr>
              <w:pStyle w:val="a3"/>
              <w:spacing w:before="0" w:beforeAutospacing="0" w:after="0" w:afterAutospacing="0"/>
              <w:divId w:val="2075543436"/>
              <w:rPr>
                <w:sz w:val="20"/>
                <w:szCs w:val="20"/>
              </w:rPr>
            </w:pPr>
            <w:r>
              <w:rPr>
                <w:sz w:val="2"/>
                <w:szCs w:val="2"/>
              </w:rPr>
              <w:t>​</w:t>
            </w:r>
          </w:p>
        </w:tc>
        <w:tc>
          <w:tcPr>
            <w:tcW w:w="121" w:type="pct"/>
            <w:noWrap/>
            <w:tcMar>
              <w:top w:w="0" w:type="dxa"/>
              <w:left w:w="0" w:type="dxa"/>
              <w:bottom w:w="0" w:type="dxa"/>
              <w:right w:w="0" w:type="dxa"/>
            </w:tcMar>
            <w:vAlign w:val="bottom"/>
            <w:hideMark/>
          </w:tcPr>
          <w:p w14:paraId="171802C2" w14:textId="77777777" w:rsidR="00000000" w:rsidRDefault="00943B5A">
            <w:pPr>
              <w:pStyle w:val="a3"/>
              <w:spacing w:before="0" w:beforeAutospacing="0" w:after="0" w:afterAutospacing="0"/>
              <w:divId w:val="1968776042"/>
              <w:rPr>
                <w:sz w:val="20"/>
                <w:szCs w:val="20"/>
              </w:rPr>
            </w:pPr>
            <w:r>
              <w:rPr>
                <w:sz w:val="2"/>
                <w:szCs w:val="2"/>
              </w:rPr>
              <w:t>​</w:t>
            </w:r>
          </w:p>
        </w:tc>
        <w:tc>
          <w:tcPr>
            <w:tcW w:w="475" w:type="pct"/>
            <w:noWrap/>
            <w:tcMar>
              <w:top w:w="0" w:type="dxa"/>
              <w:left w:w="0" w:type="dxa"/>
              <w:bottom w:w="0" w:type="dxa"/>
              <w:right w:w="0" w:type="dxa"/>
            </w:tcMar>
            <w:vAlign w:val="bottom"/>
            <w:hideMark/>
          </w:tcPr>
          <w:p w14:paraId="0F2E8B58" w14:textId="77777777" w:rsidR="00000000" w:rsidRDefault="00943B5A">
            <w:pPr>
              <w:pStyle w:val="a3"/>
              <w:spacing w:before="0" w:beforeAutospacing="0" w:after="0" w:afterAutospacing="0"/>
              <w:divId w:val="384449156"/>
              <w:rPr>
                <w:sz w:val="20"/>
                <w:szCs w:val="20"/>
              </w:rPr>
            </w:pPr>
            <w:r>
              <w:rPr>
                <w:sz w:val="2"/>
                <w:szCs w:val="2"/>
              </w:rPr>
              <w:t>​</w:t>
            </w:r>
          </w:p>
        </w:tc>
      </w:tr>
      <w:tr w:rsidR="00000000" w14:paraId="79EF53AC" w14:textId="77777777">
        <w:trPr>
          <w:divId w:val="1521045843"/>
        </w:trPr>
        <w:tc>
          <w:tcPr>
            <w:tcW w:w="3805" w:type="pct"/>
            <w:tcMar>
              <w:top w:w="0" w:type="dxa"/>
              <w:left w:w="0" w:type="dxa"/>
              <w:bottom w:w="0" w:type="dxa"/>
              <w:right w:w="0" w:type="dxa"/>
            </w:tcMar>
            <w:vAlign w:val="bottom"/>
            <w:hideMark/>
          </w:tcPr>
          <w:p w14:paraId="4AA906D5" w14:textId="77777777" w:rsidR="00000000" w:rsidRDefault="00943B5A">
            <w:pPr>
              <w:pStyle w:val="a3"/>
              <w:spacing w:before="0" w:beforeAutospacing="0" w:after="0" w:afterAutospacing="0"/>
              <w:rPr>
                <w:sz w:val="20"/>
                <w:szCs w:val="20"/>
              </w:rPr>
            </w:pPr>
            <w:r>
              <w:rPr>
                <w:b/>
                <w:bCs/>
                <w:sz w:val="16"/>
                <w:szCs w:val="16"/>
              </w:rPr>
              <w:t>​</w:t>
            </w:r>
          </w:p>
        </w:tc>
        <w:tc>
          <w:tcPr>
            <w:tcW w:w="121" w:type="pct"/>
            <w:noWrap/>
            <w:tcMar>
              <w:top w:w="0" w:type="dxa"/>
              <w:left w:w="0" w:type="dxa"/>
              <w:bottom w:w="0" w:type="dxa"/>
              <w:right w:w="0" w:type="dxa"/>
            </w:tcMar>
            <w:vAlign w:val="bottom"/>
            <w:hideMark/>
          </w:tcPr>
          <w:p w14:paraId="5177FA2F" w14:textId="77777777" w:rsidR="00000000" w:rsidRDefault="00943B5A">
            <w:pPr>
              <w:pStyle w:val="a3"/>
              <w:spacing w:before="0" w:beforeAutospacing="0" w:after="0" w:afterAutospacing="0"/>
              <w:rPr>
                <w:sz w:val="20"/>
                <w:szCs w:val="20"/>
              </w:rPr>
            </w:pPr>
            <w:r>
              <w:rPr>
                <w:b/>
                <w:bCs/>
                <w:sz w:val="16"/>
                <w:szCs w:val="16"/>
              </w:rPr>
              <w:t>​</w:t>
            </w:r>
          </w:p>
        </w:tc>
        <w:tc>
          <w:tcPr>
            <w:tcW w:w="1073" w:type="pct"/>
            <w:gridSpan w:val="3"/>
            <w:tcBorders>
              <w:bottom w:val="single" w:sz="6" w:space="0" w:color="000000"/>
            </w:tcBorders>
            <w:tcMar>
              <w:top w:w="0" w:type="dxa"/>
              <w:left w:w="0" w:type="dxa"/>
              <w:bottom w:w="0" w:type="dxa"/>
              <w:right w:w="0" w:type="dxa"/>
            </w:tcMar>
            <w:vAlign w:val="bottom"/>
            <w:hideMark/>
          </w:tcPr>
          <w:p w14:paraId="02C5D0FE" w14:textId="77777777" w:rsidR="00000000" w:rsidRDefault="00943B5A">
            <w:pPr>
              <w:pStyle w:val="a3"/>
              <w:spacing w:before="0" w:beforeAutospacing="0" w:after="0" w:afterAutospacing="0"/>
              <w:jc w:val="center"/>
              <w:rPr>
                <w:sz w:val="16"/>
                <w:szCs w:val="16"/>
              </w:rPr>
            </w:pPr>
            <w:r>
              <w:rPr>
                <w:b/>
                <w:bCs/>
                <w:sz w:val="16"/>
                <w:szCs w:val="16"/>
              </w:rPr>
              <w:t>Three Months Ended March 31, </w:t>
            </w:r>
          </w:p>
        </w:tc>
      </w:tr>
      <w:tr w:rsidR="00000000" w14:paraId="06180C54" w14:textId="77777777">
        <w:trPr>
          <w:divId w:val="1521045843"/>
        </w:trPr>
        <w:tc>
          <w:tcPr>
            <w:tcW w:w="3805" w:type="pct"/>
            <w:tcBorders>
              <w:bottom w:val="single" w:sz="6" w:space="0" w:color="000000"/>
            </w:tcBorders>
            <w:tcMar>
              <w:top w:w="0" w:type="dxa"/>
              <w:left w:w="0" w:type="dxa"/>
              <w:bottom w:w="0" w:type="dxa"/>
              <w:right w:w="0" w:type="dxa"/>
            </w:tcMar>
            <w:vAlign w:val="bottom"/>
            <w:hideMark/>
          </w:tcPr>
          <w:p w14:paraId="6D69DE8D" w14:textId="77777777" w:rsidR="00000000" w:rsidRDefault="00943B5A">
            <w:pPr>
              <w:pStyle w:val="a3"/>
              <w:spacing w:before="0" w:beforeAutospacing="0" w:after="0" w:afterAutospacing="0"/>
              <w:rPr>
                <w:sz w:val="16"/>
                <w:szCs w:val="16"/>
              </w:rPr>
            </w:pPr>
            <w:r>
              <w:rPr>
                <w:b/>
                <w:bCs/>
                <w:sz w:val="16"/>
                <w:szCs w:val="16"/>
              </w:rPr>
              <w:t>(In thousands)</w:t>
            </w:r>
          </w:p>
        </w:tc>
        <w:tc>
          <w:tcPr>
            <w:tcW w:w="121" w:type="pct"/>
            <w:noWrap/>
            <w:tcMar>
              <w:top w:w="0" w:type="dxa"/>
              <w:left w:w="0" w:type="dxa"/>
              <w:bottom w:w="0" w:type="dxa"/>
              <w:right w:w="0" w:type="dxa"/>
            </w:tcMar>
            <w:vAlign w:val="bottom"/>
            <w:hideMark/>
          </w:tcPr>
          <w:p w14:paraId="118BBBBD" w14:textId="77777777" w:rsidR="00000000" w:rsidRDefault="00943B5A">
            <w:pPr>
              <w:pStyle w:val="a3"/>
              <w:spacing w:before="0" w:beforeAutospacing="0" w:after="0" w:afterAutospacing="0"/>
              <w:rPr>
                <w:sz w:val="16"/>
                <w:szCs w:val="16"/>
              </w:rPr>
            </w:pPr>
            <w:r>
              <w:rPr>
                <w:b/>
                <w:bCs/>
                <w:sz w:val="16"/>
                <w:szCs w:val="16"/>
              </w:rPr>
              <w:t>    </w:t>
            </w:r>
          </w:p>
        </w:tc>
        <w:tc>
          <w:tcPr>
            <w:tcW w:w="475" w:type="pct"/>
            <w:tcBorders>
              <w:bottom w:val="single" w:sz="6" w:space="0" w:color="000000"/>
            </w:tcBorders>
            <w:noWrap/>
            <w:tcMar>
              <w:top w:w="0" w:type="dxa"/>
              <w:left w:w="0" w:type="dxa"/>
              <w:bottom w:w="0" w:type="dxa"/>
              <w:right w:w="0" w:type="dxa"/>
            </w:tcMar>
            <w:vAlign w:val="bottom"/>
            <w:hideMark/>
          </w:tcPr>
          <w:p w14:paraId="38AE0685" w14:textId="77777777" w:rsidR="00000000" w:rsidRDefault="00943B5A">
            <w:pPr>
              <w:pStyle w:val="a3"/>
              <w:spacing w:before="0" w:beforeAutospacing="0" w:after="0" w:afterAutospacing="0"/>
              <w:jc w:val="center"/>
              <w:rPr>
                <w:sz w:val="16"/>
                <w:szCs w:val="16"/>
              </w:rPr>
            </w:pPr>
            <w:r>
              <w:rPr>
                <w:b/>
                <w:bCs/>
                <w:sz w:val="16"/>
                <w:szCs w:val="16"/>
              </w:rPr>
              <w:t>2021</w:t>
            </w:r>
          </w:p>
        </w:tc>
        <w:tc>
          <w:tcPr>
            <w:tcW w:w="121" w:type="pct"/>
            <w:noWrap/>
            <w:tcMar>
              <w:top w:w="0" w:type="dxa"/>
              <w:left w:w="0" w:type="dxa"/>
              <w:bottom w:w="0" w:type="dxa"/>
              <w:right w:w="0" w:type="dxa"/>
            </w:tcMar>
            <w:vAlign w:val="bottom"/>
            <w:hideMark/>
          </w:tcPr>
          <w:p w14:paraId="073CF363" w14:textId="77777777" w:rsidR="00000000" w:rsidRDefault="00943B5A">
            <w:pPr>
              <w:pStyle w:val="a3"/>
              <w:spacing w:before="0" w:beforeAutospacing="0" w:after="0" w:afterAutospacing="0"/>
              <w:rPr>
                <w:sz w:val="16"/>
                <w:szCs w:val="16"/>
              </w:rPr>
            </w:pPr>
            <w:r>
              <w:rPr>
                <w:b/>
                <w:bCs/>
                <w:sz w:val="16"/>
                <w:szCs w:val="16"/>
              </w:rPr>
              <w:t>    </w:t>
            </w:r>
          </w:p>
        </w:tc>
        <w:tc>
          <w:tcPr>
            <w:tcW w:w="475" w:type="pct"/>
            <w:tcBorders>
              <w:bottom w:val="single" w:sz="6" w:space="0" w:color="000000"/>
            </w:tcBorders>
            <w:noWrap/>
            <w:tcMar>
              <w:top w:w="0" w:type="dxa"/>
              <w:left w:w="0" w:type="dxa"/>
              <w:bottom w:w="0" w:type="dxa"/>
              <w:right w:w="0" w:type="dxa"/>
            </w:tcMar>
            <w:vAlign w:val="bottom"/>
            <w:hideMark/>
          </w:tcPr>
          <w:p w14:paraId="4851D2FD" w14:textId="77777777" w:rsidR="00000000" w:rsidRDefault="00943B5A">
            <w:pPr>
              <w:pStyle w:val="a3"/>
              <w:spacing w:before="0" w:beforeAutospacing="0" w:after="0" w:afterAutospacing="0"/>
              <w:jc w:val="center"/>
              <w:rPr>
                <w:sz w:val="16"/>
                <w:szCs w:val="16"/>
              </w:rPr>
            </w:pPr>
            <w:r>
              <w:rPr>
                <w:b/>
                <w:bCs/>
                <w:sz w:val="16"/>
                <w:szCs w:val="16"/>
              </w:rPr>
              <w:t>2020</w:t>
            </w:r>
          </w:p>
        </w:tc>
      </w:tr>
      <w:tr w:rsidR="00000000" w14:paraId="518E1D0F" w14:textId="77777777">
        <w:trPr>
          <w:divId w:val="1521045843"/>
        </w:trPr>
        <w:tc>
          <w:tcPr>
            <w:tcW w:w="3805" w:type="pct"/>
            <w:shd w:val="clear" w:color="auto" w:fill="CCEEFF"/>
            <w:tcMar>
              <w:top w:w="0" w:type="dxa"/>
              <w:left w:w="0" w:type="dxa"/>
              <w:bottom w:w="0" w:type="dxa"/>
              <w:right w:w="0" w:type="dxa"/>
            </w:tcMar>
            <w:hideMark/>
          </w:tcPr>
          <w:p w14:paraId="639DB2E1" w14:textId="77777777" w:rsidR="00000000" w:rsidRDefault="00943B5A">
            <w:pPr>
              <w:pStyle w:val="a3"/>
              <w:spacing w:before="0" w:beforeAutospacing="0" w:after="0" w:afterAutospacing="0"/>
              <w:rPr>
                <w:sz w:val="20"/>
                <w:szCs w:val="20"/>
              </w:rPr>
            </w:pPr>
            <w:r>
              <w:rPr>
                <w:sz w:val="20"/>
                <w:szCs w:val="20"/>
              </w:rPr>
              <w:t>Share issuances under equity incentive plans and ESPP </w:t>
            </w:r>
          </w:p>
        </w:tc>
        <w:tc>
          <w:tcPr>
            <w:tcW w:w="121" w:type="pct"/>
            <w:shd w:val="clear" w:color="auto" w:fill="CCEEFF"/>
            <w:noWrap/>
            <w:tcMar>
              <w:top w:w="0" w:type="dxa"/>
              <w:left w:w="0" w:type="dxa"/>
              <w:bottom w:w="0" w:type="dxa"/>
              <w:right w:w="0" w:type="dxa"/>
            </w:tcMar>
            <w:vAlign w:val="bottom"/>
            <w:hideMark/>
          </w:tcPr>
          <w:p w14:paraId="33E43CB4" w14:textId="77777777" w:rsidR="00000000" w:rsidRDefault="00943B5A">
            <w:pPr>
              <w:pStyle w:val="a3"/>
              <w:spacing w:before="0" w:beforeAutospacing="0" w:after="0" w:afterAutospacing="0"/>
              <w:rPr>
                <w:sz w:val="20"/>
                <w:szCs w:val="20"/>
              </w:rPr>
            </w:pPr>
            <w:r>
              <w:rPr>
                <w:b/>
                <w:bCs/>
                <w:sz w:val="20"/>
                <w:szCs w:val="20"/>
              </w:rPr>
              <w:t>​</w:t>
            </w:r>
          </w:p>
        </w:tc>
        <w:tc>
          <w:tcPr>
            <w:tcW w:w="475" w:type="pct"/>
            <w:shd w:val="clear" w:color="auto" w:fill="CCEEFF"/>
            <w:noWrap/>
            <w:tcMar>
              <w:top w:w="0" w:type="dxa"/>
              <w:left w:w="0" w:type="dxa"/>
              <w:bottom w:w="0" w:type="dxa"/>
              <w:right w:w="0" w:type="dxa"/>
            </w:tcMar>
            <w:vAlign w:val="bottom"/>
            <w:hideMark/>
          </w:tcPr>
          <w:p w14:paraId="55F98C7F" w14:textId="77777777" w:rsidR="00000000" w:rsidRDefault="00943B5A">
            <w:pPr>
              <w:pStyle w:val="a3"/>
              <w:spacing w:before="0" w:beforeAutospacing="0" w:after="0" w:afterAutospacing="0"/>
              <w:ind w:right="70"/>
              <w:jc w:val="right"/>
              <w:rPr>
                <w:sz w:val="20"/>
                <w:szCs w:val="20"/>
              </w:rPr>
            </w:pPr>
            <w:r>
              <w:rPr>
                <w:sz w:val="20"/>
                <w:szCs w:val="20"/>
              </w:rPr>
              <w:t>8,483</w:t>
            </w:r>
          </w:p>
        </w:tc>
        <w:tc>
          <w:tcPr>
            <w:tcW w:w="121" w:type="pct"/>
            <w:shd w:val="clear" w:color="auto" w:fill="CCEEFF"/>
            <w:noWrap/>
            <w:tcMar>
              <w:top w:w="0" w:type="dxa"/>
              <w:left w:w="0" w:type="dxa"/>
              <w:bottom w:w="0" w:type="dxa"/>
              <w:right w:w="0" w:type="dxa"/>
            </w:tcMar>
            <w:vAlign w:val="bottom"/>
            <w:hideMark/>
          </w:tcPr>
          <w:p w14:paraId="618FCC6F" w14:textId="77777777" w:rsidR="00000000" w:rsidRDefault="00943B5A">
            <w:pPr>
              <w:pStyle w:val="a3"/>
              <w:spacing w:before="0" w:beforeAutospacing="0" w:after="0" w:afterAutospacing="0"/>
              <w:rPr>
                <w:sz w:val="20"/>
                <w:szCs w:val="20"/>
              </w:rPr>
            </w:pPr>
            <w:r>
              <w:rPr>
                <w:sz w:val="20"/>
                <w:szCs w:val="20"/>
              </w:rPr>
              <w:t>​</w:t>
            </w:r>
          </w:p>
        </w:tc>
        <w:tc>
          <w:tcPr>
            <w:tcW w:w="475" w:type="pct"/>
            <w:shd w:val="clear" w:color="auto" w:fill="CCEEFF"/>
            <w:noWrap/>
            <w:tcMar>
              <w:top w:w="0" w:type="dxa"/>
              <w:left w:w="0" w:type="dxa"/>
              <w:bottom w:w="0" w:type="dxa"/>
              <w:right w:w="0" w:type="dxa"/>
            </w:tcMar>
            <w:vAlign w:val="bottom"/>
            <w:hideMark/>
          </w:tcPr>
          <w:p w14:paraId="64A2B888" w14:textId="77777777" w:rsidR="00000000" w:rsidRDefault="00943B5A">
            <w:pPr>
              <w:pStyle w:val="a3"/>
              <w:spacing w:before="0" w:beforeAutospacing="0" w:after="0" w:afterAutospacing="0"/>
              <w:ind w:right="70"/>
              <w:jc w:val="right"/>
              <w:rPr>
                <w:sz w:val="20"/>
                <w:szCs w:val="20"/>
              </w:rPr>
            </w:pPr>
            <w:r>
              <w:rPr>
                <w:sz w:val="20"/>
                <w:szCs w:val="20"/>
              </w:rPr>
              <w:t>6,035</w:t>
            </w:r>
          </w:p>
        </w:tc>
      </w:tr>
      <w:tr w:rsidR="00000000" w14:paraId="41B52D60" w14:textId="77777777">
        <w:trPr>
          <w:divId w:val="1521045843"/>
        </w:trPr>
        <w:tc>
          <w:tcPr>
            <w:tcW w:w="3805" w:type="pct"/>
            <w:noWrap/>
            <w:tcMar>
              <w:top w:w="0" w:type="dxa"/>
              <w:left w:w="0" w:type="dxa"/>
              <w:bottom w:w="0" w:type="dxa"/>
              <w:right w:w="0" w:type="dxa"/>
            </w:tcMar>
            <w:hideMark/>
          </w:tcPr>
          <w:p w14:paraId="53FDB89E" w14:textId="77777777" w:rsidR="00000000" w:rsidRDefault="00943B5A">
            <w:pPr>
              <w:pStyle w:val="a3"/>
              <w:spacing w:before="0" w:beforeAutospacing="0" w:after="0" w:afterAutospacing="0"/>
              <w:rPr>
                <w:sz w:val="20"/>
                <w:szCs w:val="20"/>
              </w:rPr>
            </w:pPr>
            <w:r>
              <w:rPr>
                <w:sz w:val="20"/>
                <w:szCs w:val="20"/>
              </w:rPr>
              <w:t xml:space="preserve">Share issuances upon the conversion of convertible senior notes </w:t>
            </w:r>
          </w:p>
        </w:tc>
        <w:tc>
          <w:tcPr>
            <w:tcW w:w="121" w:type="pct"/>
            <w:noWrap/>
            <w:tcMar>
              <w:top w:w="0" w:type="dxa"/>
              <w:left w:w="0" w:type="dxa"/>
              <w:bottom w:w="0" w:type="dxa"/>
              <w:right w:w="0" w:type="dxa"/>
            </w:tcMar>
            <w:vAlign w:val="bottom"/>
            <w:hideMark/>
          </w:tcPr>
          <w:p w14:paraId="47A05C04" w14:textId="77777777" w:rsidR="00000000" w:rsidRDefault="00943B5A">
            <w:pPr>
              <w:pStyle w:val="a3"/>
              <w:spacing w:before="0" w:beforeAutospacing="0" w:after="0" w:afterAutospacing="0"/>
              <w:rPr>
                <w:sz w:val="20"/>
                <w:szCs w:val="20"/>
              </w:rPr>
            </w:pPr>
            <w:r>
              <w:rPr>
                <w:b/>
                <w:bCs/>
                <w:sz w:val="20"/>
                <w:szCs w:val="20"/>
              </w:rPr>
              <w:t>​</w:t>
            </w:r>
          </w:p>
        </w:tc>
        <w:tc>
          <w:tcPr>
            <w:tcW w:w="475" w:type="pct"/>
            <w:tcBorders>
              <w:bottom w:val="single" w:sz="6" w:space="0" w:color="000000"/>
            </w:tcBorders>
            <w:noWrap/>
            <w:tcMar>
              <w:top w:w="0" w:type="dxa"/>
              <w:left w:w="0" w:type="dxa"/>
              <w:bottom w:w="0" w:type="dxa"/>
              <w:right w:w="0" w:type="dxa"/>
            </w:tcMar>
            <w:vAlign w:val="bottom"/>
            <w:hideMark/>
          </w:tcPr>
          <w:p w14:paraId="6DF6DE64" w14:textId="77777777" w:rsidR="00000000" w:rsidRDefault="00943B5A">
            <w:pPr>
              <w:pStyle w:val="a3"/>
              <w:spacing w:before="0" w:beforeAutospacing="0" w:after="0" w:afterAutospacing="0"/>
              <w:ind w:right="70"/>
              <w:jc w:val="right"/>
              <w:rPr>
                <w:sz w:val="20"/>
                <w:szCs w:val="20"/>
              </w:rPr>
            </w:pPr>
            <w:r>
              <w:rPr>
                <w:sz w:val="20"/>
                <w:szCs w:val="20"/>
              </w:rPr>
              <w:t>6,676</w:t>
            </w:r>
          </w:p>
        </w:tc>
        <w:tc>
          <w:tcPr>
            <w:tcW w:w="121" w:type="pct"/>
            <w:noWrap/>
            <w:tcMar>
              <w:top w:w="0" w:type="dxa"/>
              <w:left w:w="0" w:type="dxa"/>
              <w:bottom w:w="0" w:type="dxa"/>
              <w:right w:w="0" w:type="dxa"/>
            </w:tcMar>
            <w:vAlign w:val="bottom"/>
            <w:hideMark/>
          </w:tcPr>
          <w:p w14:paraId="32BE9379" w14:textId="77777777" w:rsidR="00000000" w:rsidRDefault="00943B5A">
            <w:pPr>
              <w:pStyle w:val="a3"/>
              <w:spacing w:before="0" w:beforeAutospacing="0" w:after="0" w:afterAutospacing="0"/>
              <w:rPr>
                <w:sz w:val="20"/>
                <w:szCs w:val="20"/>
              </w:rPr>
            </w:pPr>
            <w:r>
              <w:rPr>
                <w:sz w:val="20"/>
                <w:szCs w:val="20"/>
              </w:rPr>
              <w:t>​</w:t>
            </w:r>
          </w:p>
        </w:tc>
        <w:tc>
          <w:tcPr>
            <w:tcW w:w="475" w:type="pct"/>
            <w:tcBorders>
              <w:bottom w:val="single" w:sz="6" w:space="0" w:color="000000"/>
            </w:tcBorders>
            <w:noWrap/>
            <w:tcMar>
              <w:top w:w="0" w:type="dxa"/>
              <w:left w:w="0" w:type="dxa"/>
              <w:bottom w:w="0" w:type="dxa"/>
              <w:right w:w="0" w:type="dxa"/>
            </w:tcMar>
            <w:vAlign w:val="bottom"/>
            <w:hideMark/>
          </w:tcPr>
          <w:p w14:paraId="542C4739" w14:textId="77777777" w:rsidR="00000000" w:rsidRDefault="00943B5A">
            <w:pPr>
              <w:pStyle w:val="a3"/>
              <w:spacing w:before="0" w:beforeAutospacing="0" w:after="0" w:afterAutospacing="0"/>
              <w:ind w:right="70"/>
              <w:jc w:val="right"/>
              <w:rPr>
                <w:sz w:val="20"/>
                <w:szCs w:val="20"/>
              </w:rPr>
            </w:pPr>
            <w:r>
              <w:rPr>
                <w:sz w:val="20"/>
                <w:szCs w:val="20"/>
              </w:rPr>
              <w:t>6,676</w:t>
            </w:r>
          </w:p>
        </w:tc>
      </w:tr>
      <w:tr w:rsidR="00000000" w14:paraId="1F88A871" w14:textId="77777777">
        <w:trPr>
          <w:divId w:val="1521045843"/>
        </w:trPr>
        <w:tc>
          <w:tcPr>
            <w:tcW w:w="3805" w:type="pct"/>
            <w:shd w:val="clear" w:color="auto" w:fill="CCEEFF"/>
            <w:tcMar>
              <w:top w:w="0" w:type="dxa"/>
              <w:left w:w="0" w:type="dxa"/>
              <w:bottom w:w="0" w:type="dxa"/>
              <w:right w:w="0" w:type="dxa"/>
            </w:tcMar>
            <w:hideMark/>
          </w:tcPr>
          <w:p w14:paraId="5E9A8348" w14:textId="77777777" w:rsidR="00000000" w:rsidRDefault="00943B5A">
            <w:pPr>
              <w:pStyle w:val="a3"/>
              <w:spacing w:before="0" w:beforeAutospacing="0" w:after="0" w:afterAutospacing="0"/>
              <w:ind w:left="120"/>
              <w:rPr>
                <w:sz w:val="20"/>
                <w:szCs w:val="20"/>
              </w:rPr>
            </w:pPr>
            <w:r>
              <w:rPr>
                <w:sz w:val="20"/>
                <w:szCs w:val="20"/>
              </w:rPr>
              <w:t>Total</w:t>
            </w:r>
          </w:p>
        </w:tc>
        <w:tc>
          <w:tcPr>
            <w:tcW w:w="121" w:type="pct"/>
            <w:shd w:val="clear" w:color="auto" w:fill="CCEEFF"/>
            <w:noWrap/>
            <w:tcMar>
              <w:top w:w="0" w:type="dxa"/>
              <w:left w:w="0" w:type="dxa"/>
              <w:bottom w:w="0" w:type="dxa"/>
              <w:right w:w="0" w:type="dxa"/>
            </w:tcMar>
            <w:vAlign w:val="bottom"/>
            <w:hideMark/>
          </w:tcPr>
          <w:p w14:paraId="68AB3EF7" w14:textId="77777777" w:rsidR="00000000" w:rsidRDefault="00943B5A">
            <w:pPr>
              <w:pStyle w:val="a3"/>
              <w:spacing w:before="0" w:beforeAutospacing="0" w:after="0" w:afterAutospacing="0"/>
              <w:rPr>
                <w:sz w:val="20"/>
                <w:szCs w:val="20"/>
              </w:rPr>
            </w:pPr>
            <w:r>
              <w:rPr>
                <w:sz w:val="20"/>
                <w:szCs w:val="20"/>
              </w:rPr>
              <w:t> </w:t>
            </w:r>
          </w:p>
        </w:tc>
        <w:tc>
          <w:tcPr>
            <w:tcW w:w="475" w:type="pct"/>
            <w:tcBorders>
              <w:bottom w:val="double" w:sz="6" w:space="0" w:color="000000"/>
            </w:tcBorders>
            <w:shd w:val="clear" w:color="auto" w:fill="CCEEFF"/>
            <w:noWrap/>
            <w:tcMar>
              <w:top w:w="0" w:type="dxa"/>
              <w:left w:w="0" w:type="dxa"/>
              <w:bottom w:w="0" w:type="dxa"/>
              <w:right w:w="0" w:type="dxa"/>
            </w:tcMar>
            <w:vAlign w:val="bottom"/>
            <w:hideMark/>
          </w:tcPr>
          <w:p w14:paraId="0C9B7375" w14:textId="77777777" w:rsidR="00000000" w:rsidRDefault="00943B5A">
            <w:pPr>
              <w:pStyle w:val="a3"/>
              <w:spacing w:before="0" w:beforeAutospacing="0" w:after="0" w:afterAutospacing="0"/>
              <w:ind w:right="70"/>
              <w:jc w:val="right"/>
              <w:rPr>
                <w:sz w:val="20"/>
                <w:szCs w:val="20"/>
              </w:rPr>
            </w:pPr>
            <w:r>
              <w:rPr>
                <w:sz w:val="20"/>
                <w:szCs w:val="20"/>
              </w:rPr>
              <w:t>15,159</w:t>
            </w:r>
          </w:p>
        </w:tc>
        <w:tc>
          <w:tcPr>
            <w:tcW w:w="121" w:type="pct"/>
            <w:shd w:val="clear" w:color="auto" w:fill="CCEEFF"/>
            <w:noWrap/>
            <w:tcMar>
              <w:top w:w="0" w:type="dxa"/>
              <w:left w:w="0" w:type="dxa"/>
              <w:bottom w:w="0" w:type="dxa"/>
              <w:right w:w="0" w:type="dxa"/>
            </w:tcMar>
            <w:vAlign w:val="bottom"/>
            <w:hideMark/>
          </w:tcPr>
          <w:p w14:paraId="42A90E4B" w14:textId="77777777" w:rsidR="00000000" w:rsidRDefault="00943B5A">
            <w:pPr>
              <w:pStyle w:val="a3"/>
              <w:spacing w:before="0" w:beforeAutospacing="0" w:after="0" w:afterAutospacing="0"/>
              <w:rPr>
                <w:sz w:val="20"/>
                <w:szCs w:val="20"/>
              </w:rPr>
            </w:pPr>
            <w:r>
              <w:rPr>
                <w:sz w:val="20"/>
                <w:szCs w:val="20"/>
              </w:rPr>
              <w:t>​</w:t>
            </w:r>
          </w:p>
        </w:tc>
        <w:tc>
          <w:tcPr>
            <w:tcW w:w="475" w:type="pct"/>
            <w:tcBorders>
              <w:bottom w:val="double" w:sz="6" w:space="0" w:color="000000"/>
            </w:tcBorders>
            <w:shd w:val="clear" w:color="auto" w:fill="CCEEFF"/>
            <w:noWrap/>
            <w:tcMar>
              <w:top w:w="0" w:type="dxa"/>
              <w:left w:w="0" w:type="dxa"/>
              <w:bottom w:w="0" w:type="dxa"/>
              <w:right w:w="0" w:type="dxa"/>
            </w:tcMar>
            <w:vAlign w:val="bottom"/>
            <w:hideMark/>
          </w:tcPr>
          <w:p w14:paraId="6A963553" w14:textId="77777777" w:rsidR="00000000" w:rsidRDefault="00943B5A">
            <w:pPr>
              <w:pStyle w:val="a3"/>
              <w:spacing w:before="0" w:beforeAutospacing="0" w:after="0" w:afterAutospacing="0"/>
              <w:ind w:right="70"/>
              <w:jc w:val="right"/>
              <w:rPr>
                <w:sz w:val="20"/>
                <w:szCs w:val="20"/>
              </w:rPr>
            </w:pPr>
            <w:r>
              <w:rPr>
                <w:sz w:val="20"/>
                <w:szCs w:val="20"/>
              </w:rPr>
              <w:t>12,711</w:t>
            </w:r>
          </w:p>
        </w:tc>
      </w:tr>
    </w:tbl>
    <w:p w14:paraId="58B2B11E" w14:textId="77777777" w:rsidR="00000000" w:rsidRDefault="00943B5A">
      <w:pPr>
        <w:pStyle w:val="a3"/>
        <w:spacing w:before="0" w:beforeAutospacing="0" w:after="0" w:afterAutospacing="0"/>
        <w:divId w:val="1521045843"/>
        <w:rPr>
          <w:sz w:val="20"/>
          <w:szCs w:val="20"/>
        </w:rPr>
      </w:pPr>
      <w:r>
        <w:rPr>
          <w:sz w:val="2"/>
          <w:szCs w:val="2"/>
        </w:rPr>
        <w:t>​</w:t>
      </w:r>
    </w:p>
    <w:p w14:paraId="5A41C355" w14:textId="77777777" w:rsidR="00000000" w:rsidRDefault="00943B5A">
      <w:pPr>
        <w:pStyle w:val="a3"/>
        <w:spacing w:before="0" w:beforeAutospacing="0" w:after="0" w:afterAutospacing="0"/>
        <w:divId w:val="1521045843"/>
        <w:rPr>
          <w:sz w:val="20"/>
          <w:szCs w:val="20"/>
        </w:rPr>
      </w:pPr>
      <w:r>
        <w:rPr>
          <w:sz w:val="20"/>
          <w:szCs w:val="20"/>
        </w:rPr>
        <w:t>​</w:t>
      </w:r>
    </w:p>
    <w:p w14:paraId="27EF8240" w14:textId="77777777" w:rsidR="00000000" w:rsidRDefault="00943B5A">
      <w:pPr>
        <w:pStyle w:val="a3"/>
        <w:spacing w:before="0" w:beforeAutospacing="0" w:after="0" w:afterAutospacing="0"/>
        <w:divId w:val="1521045843"/>
        <w:rPr>
          <w:sz w:val="20"/>
          <w:szCs w:val="20"/>
        </w:rPr>
      </w:pPr>
      <w:r>
        <w:rPr>
          <w:sz w:val="20"/>
          <w:szCs w:val="20"/>
        </w:rPr>
        <w:t>​</w:t>
      </w:r>
    </w:p>
    <w:p w14:paraId="2A649A15" w14:textId="77777777" w:rsidR="00000000" w:rsidRDefault="00943B5A">
      <w:pPr>
        <w:pStyle w:val="a3"/>
        <w:spacing w:before="360" w:beforeAutospacing="0" w:after="0" w:afterAutospacing="0"/>
        <w:jc w:val="center"/>
        <w:divId w:val="269362959"/>
        <w:rPr>
          <w:sz w:val="20"/>
          <w:szCs w:val="20"/>
        </w:rPr>
      </w:pPr>
      <w:r>
        <w:rPr>
          <w:sz w:val="20"/>
          <w:szCs w:val="20"/>
        </w:rPr>
        <w:t>8</w:t>
      </w:r>
    </w:p>
    <w:p w14:paraId="7077E062" w14:textId="77777777" w:rsidR="00000000" w:rsidRDefault="00943B5A">
      <w:pPr>
        <w:pStyle w:val="a3"/>
        <w:spacing w:before="0" w:beforeAutospacing="0" w:after="600" w:afterAutospacing="0"/>
        <w:divId w:val="68504685"/>
        <w:rPr>
          <w:sz w:val="20"/>
          <w:szCs w:val="20"/>
        </w:rPr>
      </w:pPr>
      <w:hyperlink w:anchor="TOC" w:history="1">
        <w:r>
          <w:rPr>
            <w:rStyle w:val="a4"/>
            <w:sz w:val="20"/>
            <w:szCs w:val="20"/>
          </w:rPr>
          <w:t>Table of Contents</w:t>
        </w:r>
      </w:hyperlink>
    </w:p>
    <w:p w14:paraId="41E7F7C1" w14:textId="77777777" w:rsidR="00000000" w:rsidRDefault="00943B5A">
      <w:pPr>
        <w:pStyle w:val="a3"/>
        <w:spacing w:before="0" w:beforeAutospacing="0" w:after="0" w:afterAutospacing="0"/>
        <w:divId w:val="1702389986"/>
        <w:rPr>
          <w:sz w:val="20"/>
          <w:szCs w:val="20"/>
        </w:rPr>
      </w:pPr>
      <w:r>
        <w:rPr>
          <w:b/>
          <w:bCs/>
          <w:sz w:val="20"/>
          <w:szCs w:val="20"/>
        </w:rPr>
        <w:t>3. Revenue</w:t>
      </w:r>
    </w:p>
    <w:p w14:paraId="7B186D2B" w14:textId="77777777" w:rsidR="00000000" w:rsidRDefault="00943B5A">
      <w:pPr>
        <w:pStyle w:val="a3"/>
        <w:spacing w:before="0" w:beforeAutospacing="0" w:after="0" w:afterAutospacing="0"/>
        <w:divId w:val="1702389986"/>
        <w:rPr>
          <w:sz w:val="20"/>
          <w:szCs w:val="20"/>
        </w:rPr>
      </w:pPr>
      <w:r>
        <w:rPr>
          <w:b/>
          <w:bCs/>
          <w:sz w:val="10"/>
          <w:szCs w:val="10"/>
        </w:rPr>
        <w:t>​</w:t>
      </w:r>
    </w:p>
    <w:p w14:paraId="73210474" w14:textId="77777777" w:rsidR="00000000" w:rsidRDefault="00943B5A">
      <w:pPr>
        <w:pStyle w:val="a3"/>
        <w:spacing w:before="0" w:beforeAutospacing="0" w:after="0" w:afterAutospacing="0"/>
        <w:divId w:val="1702389986"/>
        <w:rPr>
          <w:sz w:val="20"/>
          <w:szCs w:val="20"/>
        </w:rPr>
      </w:pPr>
      <w:r>
        <w:rPr>
          <w:b/>
          <w:bCs/>
          <w:i/>
          <w:iCs/>
          <w:sz w:val="20"/>
          <w:szCs w:val="20"/>
        </w:rPr>
        <w:t>Revenue from Collaborative Arrangements</w:t>
      </w:r>
    </w:p>
    <w:p w14:paraId="54B4BD77" w14:textId="77777777" w:rsidR="00000000" w:rsidRDefault="00943B5A">
      <w:pPr>
        <w:pStyle w:val="a3"/>
        <w:spacing w:before="0" w:beforeAutospacing="0" w:after="0" w:afterAutospacing="0"/>
        <w:divId w:val="1702389986"/>
        <w:rPr>
          <w:sz w:val="20"/>
          <w:szCs w:val="20"/>
        </w:rPr>
      </w:pPr>
      <w:r>
        <w:rPr>
          <w:i/>
          <w:iCs/>
          <w:sz w:val="10"/>
          <w:szCs w:val="10"/>
        </w:rPr>
        <w:t>​</w:t>
      </w:r>
    </w:p>
    <w:p w14:paraId="34D56AA7" w14:textId="77777777" w:rsidR="00000000" w:rsidRDefault="00943B5A">
      <w:pPr>
        <w:pStyle w:val="a3"/>
        <w:spacing w:before="0" w:beforeAutospacing="0" w:after="0" w:afterAutospacing="0"/>
        <w:ind w:firstLine="720"/>
        <w:divId w:val="1702389986"/>
        <w:rPr>
          <w:sz w:val="20"/>
          <w:szCs w:val="20"/>
        </w:rPr>
      </w:pPr>
      <w:r>
        <w:rPr>
          <w:sz w:val="20"/>
          <w:szCs w:val="20"/>
        </w:rPr>
        <w:t>The Company recognized revenues from its collaborative arrangements as follows:</w:t>
      </w:r>
    </w:p>
    <w:p w14:paraId="7A695C23" w14:textId="77777777" w:rsidR="00000000" w:rsidRDefault="00943B5A">
      <w:pPr>
        <w:pStyle w:val="a3"/>
        <w:spacing w:before="0" w:beforeAutospacing="0" w:after="0" w:afterAutospacing="0"/>
        <w:ind w:firstLine="720"/>
        <w:divId w:val="1702389986"/>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6031"/>
        <w:gridCol w:w="192"/>
        <w:gridCol w:w="191"/>
        <w:gridCol w:w="754"/>
        <w:gridCol w:w="191"/>
        <w:gridCol w:w="191"/>
        <w:gridCol w:w="756"/>
      </w:tblGrid>
      <w:tr w:rsidR="00000000" w14:paraId="136AAF4E" w14:textId="77777777">
        <w:trPr>
          <w:divId w:val="1702389986"/>
          <w:trHeight w:val="20"/>
        </w:trPr>
        <w:tc>
          <w:tcPr>
            <w:tcW w:w="3629" w:type="pct"/>
            <w:tcMar>
              <w:top w:w="0" w:type="dxa"/>
              <w:left w:w="0" w:type="dxa"/>
              <w:bottom w:w="0" w:type="dxa"/>
              <w:right w:w="0" w:type="dxa"/>
            </w:tcMar>
            <w:hideMark/>
          </w:tcPr>
          <w:p w14:paraId="370091E4" w14:textId="77777777" w:rsidR="00000000" w:rsidRDefault="00943B5A">
            <w:pPr>
              <w:pStyle w:val="a3"/>
              <w:spacing w:before="0" w:beforeAutospacing="0" w:after="0" w:afterAutospacing="0"/>
              <w:divId w:val="368602999"/>
              <w:rPr>
                <w:sz w:val="20"/>
                <w:szCs w:val="20"/>
              </w:rPr>
            </w:pPr>
            <w:r>
              <w:rPr>
                <w:sz w:val="2"/>
                <w:szCs w:val="2"/>
              </w:rPr>
              <w:t>​</w:t>
            </w:r>
          </w:p>
        </w:tc>
        <w:tc>
          <w:tcPr>
            <w:tcW w:w="115" w:type="pct"/>
            <w:noWrap/>
            <w:tcMar>
              <w:top w:w="0" w:type="dxa"/>
              <w:left w:w="0" w:type="dxa"/>
              <w:bottom w:w="0" w:type="dxa"/>
              <w:right w:w="0" w:type="dxa"/>
            </w:tcMar>
            <w:vAlign w:val="bottom"/>
            <w:hideMark/>
          </w:tcPr>
          <w:p w14:paraId="2BE9B650" w14:textId="77777777" w:rsidR="00000000" w:rsidRDefault="00943B5A">
            <w:pPr>
              <w:pStyle w:val="a3"/>
              <w:spacing w:before="0" w:beforeAutospacing="0" w:after="0" w:afterAutospacing="0"/>
              <w:divId w:val="1633513401"/>
              <w:rPr>
                <w:sz w:val="20"/>
                <w:szCs w:val="20"/>
              </w:rPr>
            </w:pPr>
            <w:r>
              <w:rPr>
                <w:sz w:val="2"/>
                <w:szCs w:val="2"/>
              </w:rPr>
              <w:t>​</w:t>
            </w:r>
          </w:p>
        </w:tc>
        <w:tc>
          <w:tcPr>
            <w:tcW w:w="115" w:type="pct"/>
            <w:noWrap/>
            <w:tcMar>
              <w:top w:w="0" w:type="dxa"/>
              <w:left w:w="0" w:type="dxa"/>
              <w:bottom w:w="0" w:type="dxa"/>
              <w:right w:w="0" w:type="dxa"/>
            </w:tcMar>
            <w:vAlign w:val="bottom"/>
            <w:hideMark/>
          </w:tcPr>
          <w:p w14:paraId="4003F6C6" w14:textId="77777777" w:rsidR="00000000" w:rsidRDefault="00943B5A">
            <w:pPr>
              <w:pStyle w:val="a3"/>
              <w:spacing w:before="0" w:beforeAutospacing="0" w:after="0" w:afterAutospacing="0"/>
              <w:divId w:val="703793617"/>
              <w:rPr>
                <w:sz w:val="20"/>
                <w:szCs w:val="20"/>
              </w:rPr>
            </w:pPr>
            <w:r>
              <w:rPr>
                <w:sz w:val="2"/>
                <w:szCs w:val="2"/>
              </w:rPr>
              <w:t>​</w:t>
            </w:r>
          </w:p>
        </w:tc>
        <w:tc>
          <w:tcPr>
            <w:tcW w:w="454" w:type="pct"/>
            <w:noWrap/>
            <w:tcMar>
              <w:top w:w="0" w:type="dxa"/>
              <w:left w:w="0" w:type="dxa"/>
              <w:bottom w:w="0" w:type="dxa"/>
              <w:right w:w="0" w:type="dxa"/>
            </w:tcMar>
            <w:vAlign w:val="bottom"/>
            <w:hideMark/>
          </w:tcPr>
          <w:p w14:paraId="731EF05B" w14:textId="77777777" w:rsidR="00000000" w:rsidRDefault="00943B5A">
            <w:pPr>
              <w:pStyle w:val="a3"/>
              <w:spacing w:before="0" w:beforeAutospacing="0" w:after="0" w:afterAutospacing="0"/>
              <w:divId w:val="1848985012"/>
              <w:rPr>
                <w:sz w:val="20"/>
                <w:szCs w:val="20"/>
              </w:rPr>
            </w:pPr>
            <w:r>
              <w:rPr>
                <w:sz w:val="2"/>
                <w:szCs w:val="2"/>
              </w:rPr>
              <w:t>​</w:t>
            </w:r>
          </w:p>
        </w:tc>
        <w:tc>
          <w:tcPr>
            <w:tcW w:w="115" w:type="pct"/>
            <w:noWrap/>
            <w:tcMar>
              <w:top w:w="0" w:type="dxa"/>
              <w:left w:w="0" w:type="dxa"/>
              <w:bottom w:w="0" w:type="dxa"/>
              <w:right w:w="0" w:type="dxa"/>
            </w:tcMar>
            <w:vAlign w:val="bottom"/>
            <w:hideMark/>
          </w:tcPr>
          <w:p w14:paraId="04F7B884" w14:textId="77777777" w:rsidR="00000000" w:rsidRDefault="00943B5A">
            <w:pPr>
              <w:pStyle w:val="a3"/>
              <w:spacing w:before="0" w:beforeAutospacing="0" w:after="0" w:afterAutospacing="0"/>
              <w:divId w:val="1482573308"/>
              <w:rPr>
                <w:sz w:val="20"/>
                <w:szCs w:val="20"/>
              </w:rPr>
            </w:pPr>
            <w:r>
              <w:rPr>
                <w:sz w:val="2"/>
                <w:szCs w:val="2"/>
              </w:rPr>
              <w:t>​</w:t>
            </w:r>
          </w:p>
        </w:tc>
        <w:tc>
          <w:tcPr>
            <w:tcW w:w="115" w:type="pct"/>
            <w:noWrap/>
            <w:tcMar>
              <w:top w:w="0" w:type="dxa"/>
              <w:left w:w="0" w:type="dxa"/>
              <w:bottom w:w="0" w:type="dxa"/>
              <w:right w:w="0" w:type="dxa"/>
            </w:tcMar>
            <w:vAlign w:val="bottom"/>
            <w:hideMark/>
          </w:tcPr>
          <w:p w14:paraId="2E6E5155" w14:textId="77777777" w:rsidR="00000000" w:rsidRDefault="00943B5A">
            <w:pPr>
              <w:pStyle w:val="a3"/>
              <w:spacing w:before="0" w:beforeAutospacing="0" w:after="0" w:afterAutospacing="0"/>
              <w:divId w:val="1224873788"/>
              <w:rPr>
                <w:sz w:val="20"/>
                <w:szCs w:val="20"/>
              </w:rPr>
            </w:pPr>
            <w:r>
              <w:rPr>
                <w:sz w:val="2"/>
                <w:szCs w:val="2"/>
              </w:rPr>
              <w:t>​</w:t>
            </w:r>
          </w:p>
        </w:tc>
        <w:tc>
          <w:tcPr>
            <w:tcW w:w="454" w:type="pct"/>
            <w:noWrap/>
            <w:tcMar>
              <w:top w:w="0" w:type="dxa"/>
              <w:left w:w="0" w:type="dxa"/>
              <w:bottom w:w="0" w:type="dxa"/>
              <w:right w:w="0" w:type="dxa"/>
            </w:tcMar>
            <w:vAlign w:val="bottom"/>
            <w:hideMark/>
          </w:tcPr>
          <w:p w14:paraId="5932F841" w14:textId="77777777" w:rsidR="00000000" w:rsidRDefault="00943B5A">
            <w:pPr>
              <w:pStyle w:val="a3"/>
              <w:spacing w:before="0" w:beforeAutospacing="0" w:after="0" w:afterAutospacing="0"/>
              <w:divId w:val="1160921076"/>
              <w:rPr>
                <w:sz w:val="20"/>
                <w:szCs w:val="20"/>
              </w:rPr>
            </w:pPr>
            <w:r>
              <w:rPr>
                <w:sz w:val="2"/>
                <w:szCs w:val="2"/>
              </w:rPr>
              <w:t>​</w:t>
            </w:r>
          </w:p>
        </w:tc>
      </w:tr>
      <w:tr w:rsidR="00000000" w14:paraId="62466988" w14:textId="77777777">
        <w:trPr>
          <w:divId w:val="1702389986"/>
        </w:trPr>
        <w:tc>
          <w:tcPr>
            <w:tcW w:w="3629" w:type="pct"/>
            <w:tcMar>
              <w:top w:w="0" w:type="dxa"/>
              <w:left w:w="0" w:type="dxa"/>
              <w:bottom w:w="0" w:type="dxa"/>
              <w:right w:w="0" w:type="dxa"/>
            </w:tcMar>
            <w:vAlign w:val="bottom"/>
            <w:hideMark/>
          </w:tcPr>
          <w:p w14:paraId="7ED40711" w14:textId="77777777" w:rsidR="00000000" w:rsidRDefault="00943B5A">
            <w:pPr>
              <w:pStyle w:val="a3"/>
              <w:spacing w:before="0" w:beforeAutospacing="0" w:after="0" w:afterAutospacing="0"/>
              <w:rPr>
                <w:sz w:val="20"/>
                <w:szCs w:val="20"/>
              </w:rPr>
            </w:pPr>
            <w:r>
              <w:rPr>
                <w:b/>
                <w:bCs/>
                <w:sz w:val="16"/>
                <w:szCs w:val="16"/>
              </w:rPr>
              <w:t>​</w:t>
            </w:r>
          </w:p>
        </w:tc>
        <w:tc>
          <w:tcPr>
            <w:tcW w:w="115" w:type="pct"/>
            <w:noWrap/>
            <w:tcMar>
              <w:top w:w="0" w:type="dxa"/>
              <w:left w:w="0" w:type="dxa"/>
              <w:bottom w:w="0" w:type="dxa"/>
              <w:right w:w="0" w:type="dxa"/>
            </w:tcMar>
            <w:vAlign w:val="bottom"/>
            <w:hideMark/>
          </w:tcPr>
          <w:p w14:paraId="27201F2C" w14:textId="77777777" w:rsidR="00000000" w:rsidRDefault="00943B5A">
            <w:pPr>
              <w:pStyle w:val="a3"/>
              <w:spacing w:before="0" w:beforeAutospacing="0" w:after="0" w:afterAutospacing="0"/>
              <w:rPr>
                <w:sz w:val="20"/>
                <w:szCs w:val="20"/>
              </w:rPr>
            </w:pPr>
            <w:r>
              <w:rPr>
                <w:b/>
                <w:bCs/>
                <w:sz w:val="16"/>
                <w:szCs w:val="16"/>
              </w:rPr>
              <w:t>​</w:t>
            </w:r>
          </w:p>
        </w:tc>
        <w:tc>
          <w:tcPr>
            <w:tcW w:w="1254" w:type="pct"/>
            <w:gridSpan w:val="5"/>
            <w:tcBorders>
              <w:bottom w:val="single" w:sz="6" w:space="0" w:color="000000"/>
            </w:tcBorders>
            <w:tcMar>
              <w:top w:w="0" w:type="dxa"/>
              <w:left w:w="0" w:type="dxa"/>
              <w:bottom w:w="0" w:type="dxa"/>
              <w:right w:w="0" w:type="dxa"/>
            </w:tcMar>
            <w:vAlign w:val="bottom"/>
            <w:hideMark/>
          </w:tcPr>
          <w:p w14:paraId="1658A88A" w14:textId="77777777" w:rsidR="00000000" w:rsidRDefault="00943B5A">
            <w:pPr>
              <w:pStyle w:val="a3"/>
              <w:spacing w:before="0" w:beforeAutospacing="0" w:after="0" w:afterAutospacing="0"/>
              <w:jc w:val="center"/>
              <w:rPr>
                <w:sz w:val="16"/>
                <w:szCs w:val="16"/>
              </w:rPr>
            </w:pPr>
            <w:r>
              <w:rPr>
                <w:b/>
                <w:bCs/>
                <w:sz w:val="16"/>
                <w:szCs w:val="16"/>
              </w:rPr>
              <w:t>Three Months Ended March 31, </w:t>
            </w:r>
          </w:p>
        </w:tc>
      </w:tr>
      <w:tr w:rsidR="00000000" w14:paraId="2D795854" w14:textId="77777777">
        <w:trPr>
          <w:divId w:val="1702389986"/>
        </w:trPr>
        <w:tc>
          <w:tcPr>
            <w:tcW w:w="3629" w:type="pct"/>
            <w:tcBorders>
              <w:bottom w:val="single" w:sz="6" w:space="0" w:color="000000"/>
            </w:tcBorders>
            <w:tcMar>
              <w:top w:w="0" w:type="dxa"/>
              <w:left w:w="0" w:type="dxa"/>
              <w:bottom w:w="0" w:type="dxa"/>
              <w:right w:w="0" w:type="dxa"/>
            </w:tcMar>
            <w:vAlign w:val="bottom"/>
            <w:hideMark/>
          </w:tcPr>
          <w:p w14:paraId="424B7779" w14:textId="77777777" w:rsidR="00000000" w:rsidRDefault="00943B5A">
            <w:pPr>
              <w:pStyle w:val="a3"/>
              <w:spacing w:before="0" w:beforeAutospacing="0" w:after="0" w:afterAutospacing="0"/>
              <w:rPr>
                <w:sz w:val="16"/>
                <w:szCs w:val="16"/>
              </w:rPr>
            </w:pPr>
            <w:r>
              <w:rPr>
                <w:b/>
                <w:bCs/>
                <w:sz w:val="16"/>
                <w:szCs w:val="16"/>
              </w:rPr>
              <w:t>(In thousands)</w:t>
            </w:r>
          </w:p>
        </w:tc>
        <w:tc>
          <w:tcPr>
            <w:tcW w:w="115" w:type="pct"/>
            <w:noWrap/>
            <w:tcMar>
              <w:top w:w="0" w:type="dxa"/>
              <w:left w:w="0" w:type="dxa"/>
              <w:bottom w:w="0" w:type="dxa"/>
              <w:right w:w="0" w:type="dxa"/>
            </w:tcMar>
            <w:vAlign w:val="bottom"/>
            <w:hideMark/>
          </w:tcPr>
          <w:p w14:paraId="64333A77" w14:textId="77777777" w:rsidR="00000000" w:rsidRDefault="00943B5A">
            <w:pPr>
              <w:pStyle w:val="a3"/>
              <w:spacing w:before="0" w:beforeAutospacing="0" w:after="0" w:afterAutospacing="0"/>
              <w:rPr>
                <w:sz w:val="16"/>
                <w:szCs w:val="16"/>
              </w:rPr>
            </w:pPr>
            <w:r>
              <w:rPr>
                <w:b/>
                <w:bCs/>
                <w:sz w:val="16"/>
                <w:szCs w:val="16"/>
              </w:rPr>
              <w:t>    </w:t>
            </w:r>
          </w:p>
        </w:tc>
        <w:tc>
          <w:tcPr>
            <w:tcW w:w="569" w:type="pct"/>
            <w:gridSpan w:val="2"/>
            <w:tcBorders>
              <w:bottom w:val="single" w:sz="6" w:space="0" w:color="000000"/>
            </w:tcBorders>
            <w:noWrap/>
            <w:tcMar>
              <w:top w:w="0" w:type="dxa"/>
              <w:left w:w="0" w:type="dxa"/>
              <w:bottom w:w="0" w:type="dxa"/>
              <w:right w:w="0" w:type="dxa"/>
            </w:tcMar>
            <w:vAlign w:val="bottom"/>
            <w:hideMark/>
          </w:tcPr>
          <w:p w14:paraId="1C56DB72" w14:textId="77777777" w:rsidR="00000000" w:rsidRDefault="00943B5A">
            <w:pPr>
              <w:pStyle w:val="a3"/>
              <w:spacing w:before="0" w:beforeAutospacing="0" w:after="0" w:afterAutospacing="0"/>
              <w:jc w:val="center"/>
              <w:rPr>
                <w:sz w:val="16"/>
                <w:szCs w:val="16"/>
              </w:rPr>
            </w:pPr>
            <w:r>
              <w:rPr>
                <w:b/>
                <w:bCs/>
                <w:sz w:val="16"/>
                <w:szCs w:val="16"/>
              </w:rPr>
              <w:t>2021</w:t>
            </w:r>
          </w:p>
        </w:tc>
        <w:tc>
          <w:tcPr>
            <w:tcW w:w="115" w:type="pct"/>
            <w:noWrap/>
            <w:tcMar>
              <w:top w:w="0" w:type="dxa"/>
              <w:left w:w="0" w:type="dxa"/>
              <w:bottom w:w="0" w:type="dxa"/>
              <w:right w:w="0" w:type="dxa"/>
            </w:tcMar>
            <w:vAlign w:val="bottom"/>
            <w:hideMark/>
          </w:tcPr>
          <w:p w14:paraId="4B2D73B0" w14:textId="77777777" w:rsidR="00000000" w:rsidRDefault="00943B5A">
            <w:pPr>
              <w:pStyle w:val="a3"/>
              <w:spacing w:before="0" w:beforeAutospacing="0" w:after="0" w:afterAutospacing="0"/>
              <w:rPr>
                <w:sz w:val="16"/>
                <w:szCs w:val="16"/>
              </w:rPr>
            </w:pPr>
            <w:r>
              <w:rPr>
                <w:b/>
                <w:bCs/>
                <w:sz w:val="16"/>
                <w:szCs w:val="16"/>
              </w:rPr>
              <w:t>    </w:t>
            </w:r>
          </w:p>
        </w:tc>
        <w:tc>
          <w:tcPr>
            <w:tcW w:w="569" w:type="pct"/>
            <w:gridSpan w:val="2"/>
            <w:tcBorders>
              <w:bottom w:val="single" w:sz="6" w:space="0" w:color="000000"/>
            </w:tcBorders>
            <w:noWrap/>
            <w:tcMar>
              <w:top w:w="0" w:type="dxa"/>
              <w:left w:w="0" w:type="dxa"/>
              <w:bottom w:w="0" w:type="dxa"/>
              <w:right w:w="0" w:type="dxa"/>
            </w:tcMar>
            <w:vAlign w:val="bottom"/>
            <w:hideMark/>
          </w:tcPr>
          <w:p w14:paraId="29BC0786" w14:textId="77777777" w:rsidR="00000000" w:rsidRDefault="00943B5A">
            <w:pPr>
              <w:pStyle w:val="a3"/>
              <w:spacing w:before="0" w:beforeAutospacing="0" w:after="0" w:afterAutospacing="0"/>
              <w:jc w:val="center"/>
              <w:rPr>
                <w:sz w:val="16"/>
                <w:szCs w:val="16"/>
              </w:rPr>
            </w:pPr>
            <w:r>
              <w:rPr>
                <w:b/>
                <w:bCs/>
                <w:sz w:val="16"/>
                <w:szCs w:val="16"/>
              </w:rPr>
              <w:t>2020</w:t>
            </w:r>
          </w:p>
        </w:tc>
      </w:tr>
      <w:tr w:rsidR="00000000" w14:paraId="3773C0B5" w14:textId="77777777">
        <w:trPr>
          <w:divId w:val="1702389986"/>
        </w:trPr>
        <w:tc>
          <w:tcPr>
            <w:tcW w:w="3629" w:type="pct"/>
            <w:shd w:val="clear" w:color="auto" w:fill="CCEEFF"/>
            <w:tcMar>
              <w:top w:w="0" w:type="dxa"/>
              <w:left w:w="0" w:type="dxa"/>
              <w:bottom w:w="0" w:type="dxa"/>
              <w:right w:w="0" w:type="dxa"/>
            </w:tcMar>
            <w:hideMark/>
          </w:tcPr>
          <w:p w14:paraId="233E4E48" w14:textId="77777777" w:rsidR="00000000" w:rsidRDefault="00943B5A">
            <w:pPr>
              <w:pStyle w:val="a3"/>
              <w:spacing w:before="0" w:beforeAutospacing="0" w:after="0" w:afterAutospacing="0"/>
              <w:rPr>
                <w:sz w:val="20"/>
                <w:szCs w:val="20"/>
              </w:rPr>
            </w:pPr>
            <w:r>
              <w:rPr>
                <w:sz w:val="20"/>
                <w:szCs w:val="20"/>
              </w:rPr>
              <w:t>Janssen</w:t>
            </w:r>
          </w:p>
        </w:tc>
        <w:tc>
          <w:tcPr>
            <w:tcW w:w="115" w:type="pct"/>
            <w:shd w:val="clear" w:color="auto" w:fill="CCEEFF"/>
            <w:noWrap/>
            <w:tcMar>
              <w:top w:w="0" w:type="dxa"/>
              <w:left w:w="0" w:type="dxa"/>
              <w:bottom w:w="0" w:type="dxa"/>
              <w:right w:w="0" w:type="dxa"/>
            </w:tcMar>
            <w:vAlign w:val="bottom"/>
            <w:hideMark/>
          </w:tcPr>
          <w:p w14:paraId="284DE9BD" w14:textId="77777777" w:rsidR="00000000" w:rsidRDefault="00943B5A">
            <w:pPr>
              <w:pStyle w:val="a3"/>
              <w:spacing w:before="0" w:beforeAutospacing="0" w:after="0" w:afterAutospacing="0"/>
              <w:rPr>
                <w:sz w:val="20"/>
                <w:szCs w:val="20"/>
              </w:rPr>
            </w:pPr>
            <w:r>
              <w:rPr>
                <w:sz w:val="20"/>
                <w:szCs w:val="20"/>
              </w:rPr>
              <w:t>​</w:t>
            </w:r>
          </w:p>
        </w:tc>
        <w:tc>
          <w:tcPr>
            <w:tcW w:w="115" w:type="pct"/>
            <w:shd w:val="clear" w:color="auto" w:fill="CCEEFF"/>
            <w:noWrap/>
            <w:tcMar>
              <w:top w:w="0" w:type="dxa"/>
              <w:left w:w="0" w:type="dxa"/>
              <w:bottom w:w="0" w:type="dxa"/>
              <w:right w:w="0" w:type="dxa"/>
            </w:tcMar>
            <w:vAlign w:val="bottom"/>
            <w:hideMark/>
          </w:tcPr>
          <w:p w14:paraId="500CB95F" w14:textId="77777777" w:rsidR="00000000" w:rsidRDefault="00943B5A">
            <w:pPr>
              <w:pStyle w:val="a3"/>
              <w:spacing w:before="0" w:beforeAutospacing="0" w:after="0" w:afterAutospacing="0"/>
              <w:jc w:val="center"/>
              <w:rPr>
                <w:sz w:val="20"/>
                <w:szCs w:val="20"/>
              </w:rPr>
            </w:pPr>
            <w:r>
              <w:rPr>
                <w:sz w:val="20"/>
                <w:szCs w:val="20"/>
              </w:rPr>
              <w:t>$</w:t>
            </w:r>
          </w:p>
        </w:tc>
        <w:tc>
          <w:tcPr>
            <w:tcW w:w="454" w:type="pct"/>
            <w:shd w:val="clear" w:color="auto" w:fill="CCEEFF"/>
            <w:noWrap/>
            <w:tcMar>
              <w:top w:w="0" w:type="dxa"/>
              <w:left w:w="0" w:type="dxa"/>
              <w:bottom w:w="0" w:type="dxa"/>
              <w:right w:w="0" w:type="dxa"/>
            </w:tcMar>
            <w:vAlign w:val="bottom"/>
            <w:hideMark/>
          </w:tcPr>
          <w:p w14:paraId="133056D1" w14:textId="77777777" w:rsidR="00000000" w:rsidRDefault="00943B5A">
            <w:pPr>
              <w:pStyle w:val="a3"/>
              <w:spacing w:before="0" w:beforeAutospacing="0" w:after="0" w:afterAutospacing="0"/>
              <w:ind w:right="70"/>
              <w:jc w:val="right"/>
              <w:rPr>
                <w:sz w:val="20"/>
                <w:szCs w:val="20"/>
              </w:rPr>
            </w:pPr>
            <w:r>
              <w:rPr>
                <w:sz w:val="20"/>
                <w:szCs w:val="20"/>
              </w:rPr>
              <w:t>3,862</w:t>
            </w:r>
          </w:p>
        </w:tc>
        <w:tc>
          <w:tcPr>
            <w:tcW w:w="115" w:type="pct"/>
            <w:shd w:val="clear" w:color="auto" w:fill="CCEEFF"/>
            <w:noWrap/>
            <w:tcMar>
              <w:top w:w="0" w:type="dxa"/>
              <w:left w:w="0" w:type="dxa"/>
              <w:bottom w:w="0" w:type="dxa"/>
              <w:right w:w="0" w:type="dxa"/>
            </w:tcMar>
            <w:vAlign w:val="bottom"/>
            <w:hideMark/>
          </w:tcPr>
          <w:p w14:paraId="407F5995" w14:textId="77777777" w:rsidR="00000000" w:rsidRDefault="00943B5A">
            <w:pPr>
              <w:pStyle w:val="a3"/>
              <w:spacing w:before="0" w:beforeAutospacing="0" w:after="0" w:afterAutospacing="0"/>
              <w:rPr>
                <w:sz w:val="20"/>
                <w:szCs w:val="20"/>
              </w:rPr>
            </w:pPr>
            <w:r>
              <w:rPr>
                <w:sz w:val="20"/>
                <w:szCs w:val="20"/>
              </w:rPr>
              <w:t>​</w:t>
            </w:r>
          </w:p>
        </w:tc>
        <w:tc>
          <w:tcPr>
            <w:tcW w:w="115" w:type="pct"/>
            <w:shd w:val="clear" w:color="auto" w:fill="CCEEFF"/>
            <w:noWrap/>
            <w:tcMar>
              <w:top w:w="0" w:type="dxa"/>
              <w:left w:w="0" w:type="dxa"/>
              <w:bottom w:w="0" w:type="dxa"/>
              <w:right w:w="0" w:type="dxa"/>
            </w:tcMar>
            <w:vAlign w:val="bottom"/>
            <w:hideMark/>
          </w:tcPr>
          <w:p w14:paraId="709C71CF" w14:textId="77777777" w:rsidR="00000000" w:rsidRDefault="00943B5A">
            <w:pPr>
              <w:pStyle w:val="a3"/>
              <w:spacing w:before="0" w:beforeAutospacing="0" w:after="0" w:afterAutospacing="0"/>
              <w:jc w:val="center"/>
              <w:rPr>
                <w:sz w:val="20"/>
                <w:szCs w:val="20"/>
              </w:rPr>
            </w:pPr>
            <w:r>
              <w:rPr>
                <w:sz w:val="20"/>
                <w:szCs w:val="20"/>
              </w:rPr>
              <w:t>$</w:t>
            </w:r>
          </w:p>
        </w:tc>
        <w:tc>
          <w:tcPr>
            <w:tcW w:w="454" w:type="pct"/>
            <w:shd w:val="clear" w:color="auto" w:fill="CCEEFF"/>
            <w:noWrap/>
            <w:tcMar>
              <w:top w:w="0" w:type="dxa"/>
              <w:left w:w="0" w:type="dxa"/>
              <w:bottom w:w="0" w:type="dxa"/>
              <w:right w:w="0" w:type="dxa"/>
            </w:tcMar>
            <w:vAlign w:val="bottom"/>
            <w:hideMark/>
          </w:tcPr>
          <w:p w14:paraId="3CC6F362" w14:textId="77777777" w:rsidR="00000000" w:rsidRDefault="00943B5A">
            <w:pPr>
              <w:pStyle w:val="a3"/>
              <w:spacing w:before="0" w:beforeAutospacing="0" w:after="0" w:afterAutospacing="0"/>
              <w:ind w:right="70"/>
              <w:jc w:val="right"/>
              <w:rPr>
                <w:sz w:val="20"/>
                <w:szCs w:val="20"/>
              </w:rPr>
            </w:pPr>
            <w:r>
              <w:rPr>
                <w:sz w:val="20"/>
                <w:szCs w:val="20"/>
              </w:rPr>
              <w:t>6,622</w:t>
            </w:r>
          </w:p>
        </w:tc>
      </w:tr>
      <w:tr w:rsidR="00000000" w14:paraId="66815EBE" w14:textId="77777777">
        <w:trPr>
          <w:divId w:val="1702389986"/>
        </w:trPr>
        <w:tc>
          <w:tcPr>
            <w:tcW w:w="3629" w:type="pct"/>
            <w:tcMar>
              <w:top w:w="0" w:type="dxa"/>
              <w:left w:w="0" w:type="dxa"/>
              <w:bottom w:w="0" w:type="dxa"/>
              <w:right w:w="0" w:type="dxa"/>
            </w:tcMar>
            <w:hideMark/>
          </w:tcPr>
          <w:p w14:paraId="6EB4ABE1" w14:textId="77777777" w:rsidR="00000000" w:rsidRDefault="00943B5A">
            <w:pPr>
              <w:pStyle w:val="a3"/>
              <w:spacing w:before="0" w:beforeAutospacing="0" w:after="0" w:afterAutospacing="0"/>
              <w:rPr>
                <w:sz w:val="20"/>
                <w:szCs w:val="20"/>
              </w:rPr>
            </w:pPr>
            <w:r>
              <w:rPr>
                <w:sz w:val="20"/>
                <w:szCs w:val="20"/>
              </w:rPr>
              <w:t>Other</w:t>
            </w:r>
          </w:p>
        </w:tc>
        <w:tc>
          <w:tcPr>
            <w:tcW w:w="115" w:type="pct"/>
            <w:noWrap/>
            <w:tcMar>
              <w:top w:w="0" w:type="dxa"/>
              <w:left w:w="0" w:type="dxa"/>
              <w:bottom w:w="0" w:type="dxa"/>
              <w:right w:w="0" w:type="dxa"/>
            </w:tcMar>
            <w:vAlign w:val="bottom"/>
            <w:hideMark/>
          </w:tcPr>
          <w:p w14:paraId="2432C58F" w14:textId="77777777" w:rsidR="00000000" w:rsidRDefault="00943B5A">
            <w:pPr>
              <w:pStyle w:val="a3"/>
              <w:spacing w:before="0" w:beforeAutospacing="0" w:after="0" w:afterAutospacing="0"/>
              <w:rPr>
                <w:sz w:val="20"/>
                <w:szCs w:val="20"/>
              </w:rPr>
            </w:pPr>
            <w:r>
              <w:rPr>
                <w:sz w:val="20"/>
                <w:szCs w:val="20"/>
              </w:rPr>
              <w:t>​</w:t>
            </w:r>
          </w:p>
        </w:tc>
        <w:tc>
          <w:tcPr>
            <w:tcW w:w="115" w:type="pct"/>
            <w:tcBorders>
              <w:bottom w:val="single" w:sz="6" w:space="0" w:color="000000"/>
            </w:tcBorders>
            <w:noWrap/>
            <w:tcMar>
              <w:top w:w="0" w:type="dxa"/>
              <w:left w:w="0" w:type="dxa"/>
              <w:bottom w:w="0" w:type="dxa"/>
              <w:right w:w="0" w:type="dxa"/>
            </w:tcMar>
            <w:vAlign w:val="bottom"/>
            <w:hideMark/>
          </w:tcPr>
          <w:p w14:paraId="4AD1CB4D" w14:textId="77777777" w:rsidR="00000000" w:rsidRDefault="00943B5A">
            <w:pPr>
              <w:pStyle w:val="a3"/>
              <w:spacing w:before="0" w:beforeAutospacing="0" w:after="0" w:afterAutospacing="0"/>
              <w:jc w:val="center"/>
              <w:rPr>
                <w:sz w:val="20"/>
                <w:szCs w:val="20"/>
              </w:rPr>
            </w:pPr>
            <w:r>
              <w:rPr>
                <w:sz w:val="20"/>
                <w:szCs w:val="20"/>
              </w:rPr>
              <w:t>​</w:t>
            </w:r>
          </w:p>
        </w:tc>
        <w:tc>
          <w:tcPr>
            <w:tcW w:w="454" w:type="pct"/>
            <w:tcBorders>
              <w:bottom w:val="single" w:sz="6" w:space="0" w:color="000000"/>
            </w:tcBorders>
            <w:noWrap/>
            <w:tcMar>
              <w:top w:w="0" w:type="dxa"/>
              <w:left w:w="0" w:type="dxa"/>
              <w:bottom w:w="0" w:type="dxa"/>
              <w:right w:w="0" w:type="dxa"/>
            </w:tcMar>
            <w:vAlign w:val="bottom"/>
            <w:hideMark/>
          </w:tcPr>
          <w:p w14:paraId="6D712655" w14:textId="77777777" w:rsidR="00000000" w:rsidRDefault="00943B5A">
            <w:pPr>
              <w:pStyle w:val="a3"/>
              <w:spacing w:before="0" w:beforeAutospacing="0" w:after="0" w:afterAutospacing="0"/>
              <w:ind w:right="70"/>
              <w:jc w:val="right"/>
              <w:rPr>
                <w:sz w:val="20"/>
                <w:szCs w:val="20"/>
              </w:rPr>
            </w:pPr>
            <w:r>
              <w:rPr>
                <w:sz w:val="20"/>
                <w:szCs w:val="20"/>
              </w:rPr>
              <w:t>10</w:t>
            </w:r>
          </w:p>
        </w:tc>
        <w:tc>
          <w:tcPr>
            <w:tcW w:w="115" w:type="pct"/>
            <w:noWrap/>
            <w:tcMar>
              <w:top w:w="0" w:type="dxa"/>
              <w:left w:w="0" w:type="dxa"/>
              <w:bottom w:w="0" w:type="dxa"/>
              <w:right w:w="0" w:type="dxa"/>
            </w:tcMar>
            <w:vAlign w:val="bottom"/>
            <w:hideMark/>
          </w:tcPr>
          <w:p w14:paraId="28D87128" w14:textId="77777777" w:rsidR="00000000" w:rsidRDefault="00943B5A">
            <w:pPr>
              <w:pStyle w:val="a3"/>
              <w:spacing w:before="0" w:beforeAutospacing="0" w:after="0" w:afterAutospacing="0"/>
              <w:rPr>
                <w:sz w:val="20"/>
                <w:szCs w:val="20"/>
              </w:rPr>
            </w:pPr>
            <w:r>
              <w:rPr>
                <w:sz w:val="20"/>
                <w:szCs w:val="20"/>
              </w:rPr>
              <w:t>​</w:t>
            </w:r>
          </w:p>
        </w:tc>
        <w:tc>
          <w:tcPr>
            <w:tcW w:w="115" w:type="pct"/>
            <w:tcBorders>
              <w:bottom w:val="single" w:sz="6" w:space="0" w:color="000000"/>
            </w:tcBorders>
            <w:noWrap/>
            <w:tcMar>
              <w:top w:w="0" w:type="dxa"/>
              <w:left w:w="0" w:type="dxa"/>
              <w:bottom w:w="0" w:type="dxa"/>
              <w:right w:w="0" w:type="dxa"/>
            </w:tcMar>
            <w:vAlign w:val="bottom"/>
            <w:hideMark/>
          </w:tcPr>
          <w:p w14:paraId="1279E320" w14:textId="77777777" w:rsidR="00000000" w:rsidRDefault="00943B5A">
            <w:pPr>
              <w:pStyle w:val="a3"/>
              <w:spacing w:before="0" w:beforeAutospacing="0" w:after="0" w:afterAutospacing="0"/>
              <w:jc w:val="center"/>
              <w:rPr>
                <w:sz w:val="20"/>
                <w:szCs w:val="20"/>
              </w:rPr>
            </w:pPr>
            <w:r>
              <w:rPr>
                <w:sz w:val="20"/>
                <w:szCs w:val="20"/>
              </w:rPr>
              <w:t>​</w:t>
            </w:r>
          </w:p>
        </w:tc>
        <w:tc>
          <w:tcPr>
            <w:tcW w:w="454" w:type="pct"/>
            <w:tcBorders>
              <w:bottom w:val="single" w:sz="6" w:space="0" w:color="000000"/>
            </w:tcBorders>
            <w:noWrap/>
            <w:tcMar>
              <w:top w:w="0" w:type="dxa"/>
              <w:left w:w="0" w:type="dxa"/>
              <w:bottom w:w="0" w:type="dxa"/>
              <w:right w:w="0" w:type="dxa"/>
            </w:tcMar>
            <w:vAlign w:val="bottom"/>
            <w:hideMark/>
          </w:tcPr>
          <w:p w14:paraId="690B0310" w14:textId="77777777" w:rsidR="00000000" w:rsidRDefault="00943B5A">
            <w:pPr>
              <w:pStyle w:val="a3"/>
              <w:spacing w:before="0" w:beforeAutospacing="0" w:after="0" w:afterAutospacing="0"/>
              <w:ind w:right="70"/>
              <w:jc w:val="right"/>
              <w:rPr>
                <w:sz w:val="20"/>
                <w:szCs w:val="20"/>
              </w:rPr>
            </w:pPr>
            <w:r>
              <w:rPr>
                <w:sz w:val="20"/>
                <w:szCs w:val="20"/>
              </w:rPr>
              <w:t>10</w:t>
            </w:r>
          </w:p>
        </w:tc>
      </w:tr>
      <w:tr w:rsidR="00000000" w14:paraId="034BF167" w14:textId="77777777">
        <w:trPr>
          <w:divId w:val="1702389986"/>
        </w:trPr>
        <w:tc>
          <w:tcPr>
            <w:tcW w:w="3629" w:type="pct"/>
            <w:shd w:val="clear" w:color="auto" w:fill="CCEEFF"/>
            <w:tcMar>
              <w:top w:w="0" w:type="dxa"/>
              <w:left w:w="0" w:type="dxa"/>
              <w:bottom w:w="0" w:type="dxa"/>
              <w:right w:w="0" w:type="dxa"/>
            </w:tcMar>
            <w:hideMark/>
          </w:tcPr>
          <w:p w14:paraId="0C1C8860" w14:textId="77777777" w:rsidR="00000000" w:rsidRDefault="00943B5A">
            <w:pPr>
              <w:pStyle w:val="a3"/>
              <w:spacing w:before="0" w:beforeAutospacing="0" w:after="0" w:afterAutospacing="0"/>
              <w:ind w:left="240"/>
              <w:rPr>
                <w:sz w:val="20"/>
                <w:szCs w:val="20"/>
              </w:rPr>
            </w:pPr>
            <w:r>
              <w:rPr>
                <w:sz w:val="20"/>
                <w:szCs w:val="20"/>
              </w:rPr>
              <w:t>Total collaboration revenue</w:t>
            </w:r>
          </w:p>
        </w:tc>
        <w:tc>
          <w:tcPr>
            <w:tcW w:w="115" w:type="pct"/>
            <w:shd w:val="clear" w:color="auto" w:fill="CCEEFF"/>
            <w:noWrap/>
            <w:tcMar>
              <w:top w:w="0" w:type="dxa"/>
              <w:left w:w="0" w:type="dxa"/>
              <w:bottom w:w="0" w:type="dxa"/>
              <w:right w:w="0" w:type="dxa"/>
            </w:tcMar>
            <w:vAlign w:val="bottom"/>
            <w:hideMark/>
          </w:tcPr>
          <w:p w14:paraId="3DA88D30" w14:textId="77777777" w:rsidR="00000000" w:rsidRDefault="00943B5A">
            <w:pPr>
              <w:pStyle w:val="a3"/>
              <w:spacing w:before="0" w:beforeAutospacing="0" w:after="0" w:afterAutospacing="0"/>
              <w:rPr>
                <w:sz w:val="20"/>
                <w:szCs w:val="20"/>
              </w:rPr>
            </w:pPr>
            <w:r>
              <w:rPr>
                <w:sz w:val="20"/>
                <w:szCs w:val="20"/>
              </w:rPr>
              <w:t>​</w:t>
            </w:r>
          </w:p>
        </w:tc>
        <w:tc>
          <w:tcPr>
            <w:tcW w:w="115" w:type="pct"/>
            <w:tcBorders>
              <w:bottom w:val="double" w:sz="6" w:space="0" w:color="000000"/>
            </w:tcBorders>
            <w:shd w:val="clear" w:color="auto" w:fill="CCEEFF"/>
            <w:noWrap/>
            <w:tcMar>
              <w:top w:w="0" w:type="dxa"/>
              <w:left w:w="0" w:type="dxa"/>
              <w:bottom w:w="0" w:type="dxa"/>
              <w:right w:w="0" w:type="dxa"/>
            </w:tcMar>
            <w:vAlign w:val="bottom"/>
            <w:hideMark/>
          </w:tcPr>
          <w:p w14:paraId="063D3AC4" w14:textId="77777777" w:rsidR="00000000" w:rsidRDefault="00943B5A">
            <w:pPr>
              <w:pStyle w:val="a3"/>
              <w:spacing w:before="0" w:beforeAutospacing="0" w:after="0" w:afterAutospacing="0"/>
              <w:jc w:val="center"/>
              <w:rPr>
                <w:sz w:val="20"/>
                <w:szCs w:val="20"/>
              </w:rPr>
            </w:pPr>
            <w:r>
              <w:rPr>
                <w:sz w:val="20"/>
                <w:szCs w:val="20"/>
              </w:rPr>
              <w:t>$</w:t>
            </w:r>
          </w:p>
        </w:tc>
        <w:tc>
          <w:tcPr>
            <w:tcW w:w="454" w:type="pct"/>
            <w:tcBorders>
              <w:bottom w:val="double" w:sz="6" w:space="0" w:color="000000"/>
            </w:tcBorders>
            <w:shd w:val="clear" w:color="auto" w:fill="CCEEFF"/>
            <w:noWrap/>
            <w:tcMar>
              <w:top w:w="0" w:type="dxa"/>
              <w:left w:w="0" w:type="dxa"/>
              <w:bottom w:w="0" w:type="dxa"/>
              <w:right w:w="0" w:type="dxa"/>
            </w:tcMar>
            <w:vAlign w:val="bottom"/>
            <w:hideMark/>
          </w:tcPr>
          <w:p w14:paraId="760419E3" w14:textId="77777777" w:rsidR="00000000" w:rsidRDefault="00943B5A">
            <w:pPr>
              <w:pStyle w:val="a3"/>
              <w:spacing w:before="0" w:beforeAutospacing="0" w:after="0" w:afterAutospacing="0"/>
              <w:ind w:right="70"/>
              <w:jc w:val="right"/>
              <w:rPr>
                <w:sz w:val="20"/>
                <w:szCs w:val="20"/>
              </w:rPr>
            </w:pPr>
            <w:r>
              <w:rPr>
                <w:sz w:val="20"/>
                <w:szCs w:val="20"/>
              </w:rPr>
              <w:t>3,872</w:t>
            </w:r>
          </w:p>
        </w:tc>
        <w:tc>
          <w:tcPr>
            <w:tcW w:w="115" w:type="pct"/>
            <w:shd w:val="clear" w:color="auto" w:fill="CCEEFF"/>
            <w:noWrap/>
            <w:tcMar>
              <w:top w:w="0" w:type="dxa"/>
              <w:left w:w="0" w:type="dxa"/>
              <w:bottom w:w="0" w:type="dxa"/>
              <w:right w:w="0" w:type="dxa"/>
            </w:tcMar>
            <w:vAlign w:val="bottom"/>
            <w:hideMark/>
          </w:tcPr>
          <w:p w14:paraId="16620B82" w14:textId="77777777" w:rsidR="00000000" w:rsidRDefault="00943B5A">
            <w:pPr>
              <w:pStyle w:val="a3"/>
              <w:spacing w:before="0" w:beforeAutospacing="0" w:after="0" w:afterAutospacing="0"/>
              <w:rPr>
                <w:sz w:val="20"/>
                <w:szCs w:val="20"/>
              </w:rPr>
            </w:pPr>
            <w:r>
              <w:rPr>
                <w:sz w:val="20"/>
                <w:szCs w:val="20"/>
              </w:rPr>
              <w:t>​</w:t>
            </w:r>
          </w:p>
        </w:tc>
        <w:tc>
          <w:tcPr>
            <w:tcW w:w="115" w:type="pct"/>
            <w:tcBorders>
              <w:bottom w:val="double" w:sz="6" w:space="0" w:color="000000"/>
            </w:tcBorders>
            <w:shd w:val="clear" w:color="auto" w:fill="CCEEFF"/>
            <w:noWrap/>
            <w:tcMar>
              <w:top w:w="0" w:type="dxa"/>
              <w:left w:w="0" w:type="dxa"/>
              <w:bottom w:w="0" w:type="dxa"/>
              <w:right w:w="0" w:type="dxa"/>
            </w:tcMar>
            <w:vAlign w:val="bottom"/>
            <w:hideMark/>
          </w:tcPr>
          <w:p w14:paraId="4A603F63" w14:textId="77777777" w:rsidR="00000000" w:rsidRDefault="00943B5A">
            <w:pPr>
              <w:pStyle w:val="a3"/>
              <w:spacing w:before="0" w:beforeAutospacing="0" w:after="0" w:afterAutospacing="0"/>
              <w:jc w:val="center"/>
              <w:rPr>
                <w:sz w:val="20"/>
                <w:szCs w:val="20"/>
              </w:rPr>
            </w:pPr>
            <w:r>
              <w:rPr>
                <w:sz w:val="20"/>
                <w:szCs w:val="20"/>
              </w:rPr>
              <w:t>$</w:t>
            </w:r>
          </w:p>
        </w:tc>
        <w:tc>
          <w:tcPr>
            <w:tcW w:w="454" w:type="pct"/>
            <w:tcBorders>
              <w:bottom w:val="double" w:sz="6" w:space="0" w:color="000000"/>
            </w:tcBorders>
            <w:shd w:val="clear" w:color="auto" w:fill="CCEEFF"/>
            <w:noWrap/>
            <w:tcMar>
              <w:top w:w="0" w:type="dxa"/>
              <w:left w:w="0" w:type="dxa"/>
              <w:bottom w:w="0" w:type="dxa"/>
              <w:right w:w="0" w:type="dxa"/>
            </w:tcMar>
            <w:vAlign w:val="bottom"/>
            <w:hideMark/>
          </w:tcPr>
          <w:p w14:paraId="696C858A" w14:textId="77777777" w:rsidR="00000000" w:rsidRDefault="00943B5A">
            <w:pPr>
              <w:pStyle w:val="a3"/>
              <w:spacing w:before="0" w:beforeAutospacing="0" w:after="0" w:afterAutospacing="0"/>
              <w:ind w:right="70"/>
              <w:jc w:val="right"/>
              <w:rPr>
                <w:sz w:val="20"/>
                <w:szCs w:val="20"/>
              </w:rPr>
            </w:pPr>
            <w:r>
              <w:rPr>
                <w:sz w:val="20"/>
                <w:szCs w:val="20"/>
              </w:rPr>
              <w:t>6,632</w:t>
            </w:r>
          </w:p>
        </w:tc>
      </w:tr>
    </w:tbl>
    <w:p w14:paraId="1378AFF9" w14:textId="77777777" w:rsidR="00000000" w:rsidRDefault="00943B5A">
      <w:pPr>
        <w:pStyle w:val="a3"/>
        <w:spacing w:before="0" w:beforeAutospacing="0" w:after="0" w:afterAutospacing="0"/>
        <w:divId w:val="1702389986"/>
        <w:rPr>
          <w:sz w:val="20"/>
          <w:szCs w:val="20"/>
        </w:rPr>
      </w:pPr>
      <w:r>
        <w:rPr>
          <w:sz w:val="20"/>
          <w:szCs w:val="20"/>
        </w:rPr>
        <w:t>​</w:t>
      </w:r>
    </w:p>
    <w:p w14:paraId="180395BD" w14:textId="77777777" w:rsidR="00000000" w:rsidRDefault="00943B5A">
      <w:pPr>
        <w:pStyle w:val="a3"/>
        <w:spacing w:before="0" w:beforeAutospacing="0" w:after="0" w:afterAutospacing="0"/>
        <w:divId w:val="1702389986"/>
        <w:rPr>
          <w:sz w:val="20"/>
          <w:szCs w:val="20"/>
        </w:rPr>
      </w:pPr>
      <w:r>
        <w:rPr>
          <w:sz w:val="20"/>
          <w:szCs w:val="20"/>
        </w:rPr>
        <w:t>All of the recognized revenues from the Company’</w:t>
      </w:r>
      <w:r>
        <w:rPr>
          <w:sz w:val="20"/>
          <w:szCs w:val="20"/>
        </w:rPr>
        <w:t>s collaborative arrangements presented above were included in deferred revenue at the beginning of the respective periods.</w:t>
      </w:r>
    </w:p>
    <w:p w14:paraId="5C943991" w14:textId="77777777" w:rsidR="00000000" w:rsidRDefault="00943B5A">
      <w:pPr>
        <w:pStyle w:val="a3"/>
        <w:spacing w:before="240" w:beforeAutospacing="0" w:after="0" w:afterAutospacing="0"/>
        <w:divId w:val="1702389986"/>
        <w:rPr>
          <w:sz w:val="20"/>
          <w:szCs w:val="20"/>
        </w:rPr>
      </w:pPr>
      <w:r>
        <w:rPr>
          <w:b/>
          <w:bCs/>
          <w:i/>
          <w:iCs/>
          <w:sz w:val="20"/>
          <w:szCs w:val="20"/>
        </w:rPr>
        <w:t>Janssen Biotech</w:t>
      </w:r>
    </w:p>
    <w:p w14:paraId="3D715B93" w14:textId="77777777" w:rsidR="00000000" w:rsidRDefault="00943B5A">
      <w:pPr>
        <w:pStyle w:val="a3"/>
        <w:spacing w:before="0" w:beforeAutospacing="0" w:after="0" w:afterAutospacing="0"/>
        <w:divId w:val="1702389986"/>
        <w:rPr>
          <w:sz w:val="20"/>
          <w:szCs w:val="20"/>
        </w:rPr>
      </w:pPr>
      <w:r>
        <w:rPr>
          <w:sz w:val="10"/>
          <w:szCs w:val="10"/>
        </w:rPr>
        <w:t>​</w:t>
      </w:r>
    </w:p>
    <w:p w14:paraId="40D2DF75" w14:textId="77777777" w:rsidR="00000000" w:rsidRDefault="00943B5A">
      <w:pPr>
        <w:pStyle w:val="a3"/>
        <w:spacing w:before="0" w:beforeAutospacing="0" w:after="0" w:afterAutospacing="0"/>
        <w:ind w:firstLine="720"/>
        <w:divId w:val="1702389986"/>
        <w:rPr>
          <w:sz w:val="20"/>
          <w:szCs w:val="20"/>
        </w:rPr>
      </w:pPr>
      <w:r>
        <w:rPr>
          <w:sz w:val="20"/>
          <w:szCs w:val="20"/>
        </w:rPr>
        <w:t>In February 2018, the Company entered into a global co-development and commercialization agreement with Janssen Bio</w:t>
      </w:r>
      <w:r>
        <w:rPr>
          <w:sz w:val="20"/>
          <w:szCs w:val="20"/>
        </w:rPr>
        <w:t>tech, Inc. (“Janssen”) for izencitinib (formerly known as TD-1473) and related back-up compounds for inflammatory intestinal diseases, including ulcerative colitis and Crohn’s disease (the “Janssen Agreement”). Under the terms of the Janssen Agreement, the</w:t>
      </w:r>
      <w:r>
        <w:rPr>
          <w:sz w:val="20"/>
          <w:szCs w:val="20"/>
        </w:rPr>
        <w:t xml:space="preserve"> Company received an upfront payment of $100.0 million. The Company is conducting a Phase 2 (DIONE) study of izencitinib in Crohn’s disease and a Phase 2b/3 (RHEA) induction and maintenance study of izencitinib in ulcerative colitis.</w:t>
      </w:r>
      <w:r>
        <w:rPr>
          <w:i/>
          <w:iCs/>
          <w:sz w:val="20"/>
          <w:szCs w:val="20"/>
        </w:rPr>
        <w:t xml:space="preserve"> </w:t>
      </w:r>
      <w:r>
        <w:rPr>
          <w:sz w:val="20"/>
          <w:szCs w:val="20"/>
        </w:rPr>
        <w:t xml:space="preserve">Following the initial </w:t>
      </w:r>
      <w:r>
        <w:rPr>
          <w:sz w:val="20"/>
          <w:szCs w:val="20"/>
        </w:rPr>
        <w:t>Phase 2 development period, including the completion of the Phase 2 Crohn’s study and the Phase 2b induction portion of the ulcerative colitis study, Janssen can elect to obtain an exclusive license to develop and commercialize izencitinib and certain rela</w:t>
      </w:r>
      <w:r>
        <w:rPr>
          <w:sz w:val="20"/>
          <w:szCs w:val="20"/>
        </w:rPr>
        <w:t xml:space="preserve">ted back-up compounds by paying the Company a fee of $200.0 million. Upon any such election, the Company and Janssen will jointly develop and commercialize izencitinib in inflammatory intestinal diseases and share profits in the US and expenses related to </w:t>
      </w:r>
      <w:r>
        <w:rPr>
          <w:sz w:val="20"/>
          <w:szCs w:val="20"/>
        </w:rPr>
        <w:t>Phase 3 development and registration activities (67% to Janssen; 33% to Theravance Biopharma). The Company would receive royalties on ex-US sales at double-digit tiered percentage royalty rates, and the Company would be eligible to receive up to an additio</w:t>
      </w:r>
      <w:r>
        <w:rPr>
          <w:sz w:val="20"/>
          <w:szCs w:val="20"/>
        </w:rPr>
        <w:t>nal $700.0 million in development and commercialization milestone payments from Janssen.</w:t>
      </w:r>
    </w:p>
    <w:p w14:paraId="74D36929" w14:textId="77777777" w:rsidR="00000000" w:rsidRDefault="00943B5A">
      <w:pPr>
        <w:pStyle w:val="a3"/>
        <w:spacing w:before="0" w:beforeAutospacing="0" w:after="0" w:afterAutospacing="0"/>
        <w:ind w:firstLine="720"/>
        <w:divId w:val="1702389986"/>
        <w:rPr>
          <w:sz w:val="20"/>
          <w:szCs w:val="20"/>
        </w:rPr>
      </w:pPr>
      <w:r>
        <w:rPr>
          <w:sz w:val="20"/>
          <w:szCs w:val="20"/>
        </w:rPr>
        <w:t>​</w:t>
      </w:r>
    </w:p>
    <w:p w14:paraId="6D764C0B" w14:textId="77777777" w:rsidR="00000000" w:rsidRDefault="00943B5A">
      <w:pPr>
        <w:pStyle w:val="a3"/>
        <w:spacing w:before="0" w:beforeAutospacing="0" w:after="0" w:afterAutospacing="0"/>
        <w:ind w:firstLine="720"/>
        <w:divId w:val="1702389986"/>
        <w:rPr>
          <w:sz w:val="20"/>
          <w:szCs w:val="20"/>
        </w:rPr>
      </w:pPr>
      <w:r>
        <w:rPr>
          <w:sz w:val="20"/>
          <w:szCs w:val="20"/>
        </w:rPr>
        <w:t xml:space="preserve">The Janssen Agreement is considered to be within the scope of Accounting Standards Codification, Topic 808, </w:t>
      </w:r>
      <w:r>
        <w:rPr>
          <w:i/>
          <w:iCs/>
          <w:sz w:val="20"/>
          <w:szCs w:val="20"/>
        </w:rPr>
        <w:t xml:space="preserve">Collaborative Arrangements </w:t>
      </w:r>
      <w:r>
        <w:rPr>
          <w:sz w:val="20"/>
          <w:szCs w:val="20"/>
        </w:rPr>
        <w:t>(“ASC 808”), as the parties are active participants and exposed to the risks and rewards of the collaborative activity. T</w:t>
      </w:r>
      <w:r>
        <w:rPr>
          <w:sz w:val="20"/>
          <w:szCs w:val="20"/>
        </w:rPr>
        <w:t xml:space="preserve">he Company evaluated the terms of the Janssen Agreement and determined it is partially within the scope of Accounting Standards Codification, Topic 606, </w:t>
      </w:r>
      <w:r>
        <w:rPr>
          <w:i/>
          <w:iCs/>
          <w:sz w:val="20"/>
          <w:szCs w:val="20"/>
        </w:rPr>
        <w:t>Revenue from Contracts with Customers</w:t>
      </w:r>
      <w:r>
        <w:rPr>
          <w:sz w:val="20"/>
          <w:szCs w:val="20"/>
        </w:rPr>
        <w:t xml:space="preserve"> (“ASC 606”) as the research and development activities to be perf</w:t>
      </w:r>
      <w:r>
        <w:rPr>
          <w:sz w:val="20"/>
          <w:szCs w:val="20"/>
        </w:rPr>
        <w:t>ormed through the initial Phase 2 development period of the collaborative arrangement are considered to be part of the Company’s ordinary activities. The Company has identified research and development activities as its only performance obligation. The Com</w:t>
      </w:r>
      <w:r>
        <w:rPr>
          <w:sz w:val="20"/>
          <w:szCs w:val="20"/>
        </w:rPr>
        <w:t>pany further determined that the transaction price under the arrangement was the $100.0 million upfront payment which was allocated to the single performance obligation.</w:t>
      </w:r>
    </w:p>
    <w:p w14:paraId="6E502F77" w14:textId="77777777" w:rsidR="00000000" w:rsidRDefault="00943B5A">
      <w:pPr>
        <w:pStyle w:val="a3"/>
        <w:spacing w:before="0" w:beforeAutospacing="0" w:after="0" w:afterAutospacing="0"/>
        <w:divId w:val="1702389986"/>
        <w:rPr>
          <w:sz w:val="20"/>
          <w:szCs w:val="20"/>
        </w:rPr>
      </w:pPr>
      <w:r>
        <w:rPr>
          <w:sz w:val="20"/>
          <w:szCs w:val="20"/>
        </w:rPr>
        <w:t>​</w:t>
      </w:r>
    </w:p>
    <w:p w14:paraId="1539D09C" w14:textId="77777777" w:rsidR="00000000" w:rsidRDefault="00943B5A">
      <w:pPr>
        <w:pStyle w:val="a3"/>
        <w:spacing w:before="0" w:beforeAutospacing="0" w:after="0" w:afterAutospacing="0"/>
        <w:ind w:firstLine="720"/>
        <w:divId w:val="1702389986"/>
        <w:rPr>
          <w:sz w:val="20"/>
          <w:szCs w:val="20"/>
        </w:rPr>
      </w:pPr>
      <w:r>
        <w:rPr>
          <w:sz w:val="20"/>
          <w:szCs w:val="20"/>
        </w:rPr>
        <w:t>The $900.0 million in future potential payments, inclusive of the $200.0 million opt</w:t>
      </w:r>
      <w:r>
        <w:rPr>
          <w:sz w:val="20"/>
          <w:szCs w:val="20"/>
        </w:rPr>
        <w:t>-in fee and $700.0 million future development and commercialization milestones, is considered variable consideration if Janssen elects to remain in the collaboration arrangement following completion of the initial Phase 2 development period, as described a</w:t>
      </w:r>
      <w:r>
        <w:rPr>
          <w:sz w:val="20"/>
          <w:szCs w:val="20"/>
        </w:rPr>
        <w:t>bove and, as such, was not included in the transaction price, as the potential payments were all determined to be fully constrained under ASC 606. As part of the Company’s evaluation of this variable consideration constraint, it determined that the potenti</w:t>
      </w:r>
      <w:r>
        <w:rPr>
          <w:sz w:val="20"/>
          <w:szCs w:val="20"/>
        </w:rPr>
        <w:t>al payments are contingent upon developmental and regulatory milestones that are uncertain and are highly susceptible to factors outside of its control. The Company expects that any consideration related to royalties and sales-based milestones will be reco</w:t>
      </w:r>
      <w:r>
        <w:rPr>
          <w:sz w:val="20"/>
          <w:szCs w:val="20"/>
        </w:rPr>
        <w:t xml:space="preserve">gnized when the subsequent sales occur. </w:t>
      </w:r>
    </w:p>
    <w:p w14:paraId="6604A532" w14:textId="77777777" w:rsidR="00000000" w:rsidRDefault="00943B5A">
      <w:pPr>
        <w:pStyle w:val="a3"/>
        <w:spacing w:before="0" w:beforeAutospacing="0" w:after="0" w:afterAutospacing="0"/>
        <w:divId w:val="1702389986"/>
        <w:rPr>
          <w:sz w:val="20"/>
          <w:szCs w:val="20"/>
        </w:rPr>
      </w:pPr>
      <w:r>
        <w:rPr>
          <w:sz w:val="20"/>
          <w:szCs w:val="20"/>
        </w:rPr>
        <w:t>​</w:t>
      </w:r>
    </w:p>
    <w:p w14:paraId="5B4255AA" w14:textId="77777777" w:rsidR="00000000" w:rsidRDefault="00943B5A">
      <w:pPr>
        <w:pStyle w:val="a3"/>
        <w:spacing w:before="0" w:beforeAutospacing="0" w:after="0" w:afterAutospacing="0"/>
        <w:ind w:firstLine="720"/>
        <w:divId w:val="1702389986"/>
        <w:rPr>
          <w:sz w:val="20"/>
          <w:szCs w:val="20"/>
        </w:rPr>
      </w:pPr>
      <w:r>
        <w:rPr>
          <w:sz w:val="20"/>
          <w:szCs w:val="20"/>
        </w:rPr>
        <w:t xml:space="preserve">For the three months ended March 31, 2021, the Company recognized $3.9 million as revenue from collaboration arrangements related to the Janssen Agreement. The remaining transaction price of $7.6 million, related </w:t>
      </w:r>
      <w:r>
        <w:rPr>
          <w:sz w:val="20"/>
          <w:szCs w:val="20"/>
        </w:rPr>
        <w:t xml:space="preserve">to the $100.0 million upfront payment, was recorded in deferred revenue on the condensed consolidated balance sheets and will be recognized as collaboration revenue as the research and development services are delivered over the Phase 2 development period </w:t>
      </w:r>
      <w:r>
        <w:rPr>
          <w:sz w:val="20"/>
          <w:szCs w:val="20"/>
        </w:rPr>
        <w:t xml:space="preserve">which is currently expected to continue through the late fourth quarter of 2021 or early first quarter of 2022. Collaboration revenue is recognized for the research and development services based on a measure of the Company’s efforts toward satisfying the </w:t>
      </w:r>
      <w:r>
        <w:rPr>
          <w:sz w:val="20"/>
          <w:szCs w:val="20"/>
        </w:rPr>
        <w:t xml:space="preserve">performance obligation relative to the total expected efforts or inputs to satisfy the performance obligation (e.g., costs </w:t>
      </w:r>
    </w:p>
    <w:p w14:paraId="1ADD472F" w14:textId="77777777" w:rsidR="00000000" w:rsidRDefault="00943B5A">
      <w:pPr>
        <w:pStyle w:val="a3"/>
        <w:spacing w:before="360" w:beforeAutospacing="0" w:after="0" w:afterAutospacing="0"/>
        <w:jc w:val="center"/>
        <w:divId w:val="1105534898"/>
        <w:rPr>
          <w:sz w:val="20"/>
          <w:szCs w:val="20"/>
        </w:rPr>
      </w:pPr>
      <w:r>
        <w:rPr>
          <w:sz w:val="20"/>
          <w:szCs w:val="20"/>
        </w:rPr>
        <w:t>9</w:t>
      </w:r>
    </w:p>
    <w:p w14:paraId="3600832F" w14:textId="77777777" w:rsidR="00000000" w:rsidRDefault="00943B5A">
      <w:pPr>
        <w:pStyle w:val="a3"/>
        <w:spacing w:before="0" w:beforeAutospacing="0" w:after="600" w:afterAutospacing="0"/>
        <w:divId w:val="1912303028"/>
        <w:rPr>
          <w:sz w:val="20"/>
          <w:szCs w:val="20"/>
        </w:rPr>
      </w:pPr>
      <w:hyperlink w:anchor="TOC" w:history="1">
        <w:r>
          <w:rPr>
            <w:rStyle w:val="a4"/>
            <w:sz w:val="20"/>
            <w:szCs w:val="20"/>
          </w:rPr>
          <w:t>Table of Contents</w:t>
        </w:r>
      </w:hyperlink>
    </w:p>
    <w:p w14:paraId="4CB562E3" w14:textId="77777777" w:rsidR="00000000" w:rsidRDefault="00943B5A">
      <w:pPr>
        <w:pStyle w:val="a3"/>
        <w:spacing w:before="0" w:beforeAutospacing="0" w:after="0" w:afterAutospacing="0"/>
        <w:divId w:val="681708582"/>
        <w:rPr>
          <w:sz w:val="20"/>
          <w:szCs w:val="20"/>
        </w:rPr>
      </w:pPr>
      <w:r>
        <w:rPr>
          <w:sz w:val="20"/>
          <w:szCs w:val="20"/>
        </w:rPr>
        <w:t>incurred compared to total budget). Consequently, delays in trial activity and/or changes to the total budget will impact the timing and amount of revenue recognized in any given reporting period. For the three months ended March 31, 2021 and 2020, the Com</w:t>
      </w:r>
      <w:r>
        <w:rPr>
          <w:sz w:val="20"/>
          <w:szCs w:val="20"/>
        </w:rPr>
        <w:t>pany incurred $7.5 million and $10.2 million, respectively, in research and development costs related to the Janssen Agreement. In future reporting periods, the Company will reevaluate the estimates related to its efforts towards satisfying the performance</w:t>
      </w:r>
      <w:r>
        <w:rPr>
          <w:sz w:val="20"/>
          <w:szCs w:val="20"/>
        </w:rPr>
        <w:t xml:space="preserve"> obligation and may record a change in estimate if deemed necessary</w:t>
      </w:r>
      <w:r>
        <w:rPr>
          <w:sz w:val="20"/>
          <w:szCs w:val="20"/>
        </w:rPr>
        <w:t>.</w:t>
      </w:r>
    </w:p>
    <w:p w14:paraId="659F7CDF" w14:textId="77777777" w:rsidR="00000000" w:rsidRDefault="00943B5A">
      <w:pPr>
        <w:pStyle w:val="a3"/>
        <w:spacing w:before="0" w:beforeAutospacing="0" w:after="0" w:afterAutospacing="0"/>
        <w:ind w:firstLine="720"/>
        <w:divId w:val="681708582"/>
        <w:rPr>
          <w:sz w:val="20"/>
          <w:szCs w:val="20"/>
        </w:rPr>
      </w:pPr>
      <w:r>
        <w:rPr>
          <w:sz w:val="20"/>
          <w:szCs w:val="20"/>
        </w:rPr>
        <w:t>​</w:t>
      </w:r>
    </w:p>
    <w:p w14:paraId="3286721F" w14:textId="77777777" w:rsidR="00000000" w:rsidRDefault="00943B5A">
      <w:pPr>
        <w:pStyle w:val="a3"/>
        <w:shd w:val="clear" w:color="auto" w:fill="FFFFFF"/>
        <w:spacing w:before="0" w:beforeAutospacing="0" w:after="0" w:afterAutospacing="0"/>
        <w:divId w:val="681708582"/>
        <w:rPr>
          <w:sz w:val="20"/>
          <w:szCs w:val="20"/>
        </w:rPr>
      </w:pPr>
      <w:r>
        <w:rPr>
          <w:b/>
          <w:bCs/>
          <w:i/>
          <w:iCs/>
          <w:sz w:val="20"/>
          <w:szCs w:val="20"/>
        </w:rPr>
        <w:t>Viatris</w:t>
      </w:r>
    </w:p>
    <w:p w14:paraId="6AD4D372" w14:textId="77777777" w:rsidR="00000000" w:rsidRDefault="00943B5A">
      <w:pPr>
        <w:pStyle w:val="a3"/>
        <w:shd w:val="clear" w:color="auto" w:fill="FFFFFF"/>
        <w:spacing w:before="0" w:beforeAutospacing="0" w:after="0" w:afterAutospacing="0"/>
        <w:divId w:val="681708582"/>
        <w:rPr>
          <w:sz w:val="20"/>
          <w:szCs w:val="20"/>
        </w:rPr>
      </w:pPr>
      <w:r>
        <w:rPr>
          <w:b/>
          <w:bCs/>
          <w:i/>
          <w:iCs/>
          <w:sz w:val="10"/>
          <w:szCs w:val="10"/>
        </w:rPr>
        <w:t>​</w:t>
      </w:r>
    </w:p>
    <w:p w14:paraId="01C0A17F" w14:textId="77777777" w:rsidR="00000000" w:rsidRDefault="00943B5A">
      <w:pPr>
        <w:pStyle w:val="a3"/>
        <w:spacing w:before="0" w:beforeAutospacing="0" w:after="0" w:afterAutospacing="0"/>
        <w:ind w:firstLine="720"/>
        <w:divId w:val="681708582"/>
        <w:rPr>
          <w:sz w:val="20"/>
          <w:szCs w:val="20"/>
        </w:rPr>
      </w:pPr>
      <w:r>
        <w:rPr>
          <w:sz w:val="20"/>
          <w:szCs w:val="20"/>
        </w:rPr>
        <w:t>In January 2015, the Company and Viatris Inc. (formerly, Mylan Ireland Limited) (“Viatris”) established a strategic collaboration (the “Viatris Agreement”) for the development</w:t>
      </w:r>
      <w:r>
        <w:rPr>
          <w:sz w:val="20"/>
          <w:szCs w:val="20"/>
        </w:rPr>
        <w:t xml:space="preserve"> and commercialization of revefenacin, including YUPELR</w:t>
      </w:r>
      <w:r>
        <w:rPr>
          <w:sz w:val="20"/>
          <w:szCs w:val="20"/>
        </w:rPr>
        <w:t>I</w:t>
      </w:r>
      <w:r>
        <w:rPr>
          <w:sz w:val="15"/>
          <w:szCs w:val="15"/>
          <w:vertAlign w:val="superscript"/>
        </w:rPr>
        <w:t>®</w:t>
      </w:r>
      <w:r>
        <w:rPr>
          <w:sz w:val="20"/>
          <w:szCs w:val="20"/>
        </w:rPr>
        <w:t xml:space="preserve"> (revefenacin) inhalation solution. The Company entered into the collaboration to expand the breadth of its revefenacin development program and extend its commercial reach beyond the hospital setting</w:t>
      </w:r>
      <w:r>
        <w:rPr>
          <w:sz w:val="20"/>
          <w:szCs w:val="20"/>
        </w:rPr>
        <w:t>.</w:t>
      </w:r>
    </w:p>
    <w:p w14:paraId="560039F6" w14:textId="77777777" w:rsidR="00000000" w:rsidRDefault="00943B5A">
      <w:pPr>
        <w:pStyle w:val="a3"/>
        <w:spacing w:before="0" w:beforeAutospacing="0" w:after="0" w:afterAutospacing="0"/>
        <w:divId w:val="681708582"/>
        <w:rPr>
          <w:sz w:val="20"/>
          <w:szCs w:val="20"/>
        </w:rPr>
      </w:pPr>
      <w:r>
        <w:rPr>
          <w:sz w:val="20"/>
          <w:szCs w:val="20"/>
        </w:rPr>
        <w:t>​</w:t>
      </w:r>
    </w:p>
    <w:p w14:paraId="61BC6E61" w14:textId="77777777" w:rsidR="00000000" w:rsidRDefault="00943B5A">
      <w:pPr>
        <w:pStyle w:val="a3"/>
        <w:spacing w:before="0" w:beforeAutospacing="0" w:after="0" w:afterAutospacing="0"/>
        <w:ind w:firstLine="720"/>
        <w:divId w:val="681708582"/>
        <w:rPr>
          <w:sz w:val="20"/>
          <w:szCs w:val="20"/>
        </w:rPr>
      </w:pPr>
      <w:r>
        <w:rPr>
          <w:sz w:val="20"/>
          <w:szCs w:val="20"/>
        </w:rPr>
        <w:t xml:space="preserve">As of March 31, 2021, the Company is eligible to receive from Viatris potential global (ex-China and </w:t>
      </w:r>
      <w:r>
        <w:rPr>
          <w:sz w:val="20"/>
          <w:szCs w:val="20"/>
          <w:shd w:val="clear" w:color="auto" w:fill="FFFFFF"/>
        </w:rPr>
        <w:t>adjacent territories)</w:t>
      </w:r>
      <w:r>
        <w:rPr>
          <w:sz w:val="20"/>
          <w:szCs w:val="20"/>
        </w:rPr>
        <w:t xml:space="preserve"> development, regulatory and sales milestone payments totaling up to $205.0 million in the aggregate, with $160.0 million associat</w:t>
      </w:r>
      <w:r>
        <w:rPr>
          <w:sz w:val="20"/>
          <w:szCs w:val="20"/>
        </w:rPr>
        <w:t>ed with YUPELRI monotherapy, and $45.0 million associated with future potential combination products. Of the $160.0 million associated with monotherapy, $150.0 million relates to sales milestones based on achieving certain levels of net sales and $10.0 mil</w:t>
      </w:r>
      <w:r>
        <w:rPr>
          <w:sz w:val="20"/>
          <w:szCs w:val="20"/>
        </w:rPr>
        <w:t>lion relates to regulatory actions in the European Union (“EU”). The $45.0 million associated with future potential combination products relates solely to development and regulatory actions.</w:t>
      </w:r>
    </w:p>
    <w:p w14:paraId="14E3722E" w14:textId="77777777" w:rsidR="00000000" w:rsidRDefault="00943B5A">
      <w:pPr>
        <w:pStyle w:val="a3"/>
        <w:spacing w:before="0" w:beforeAutospacing="0" w:after="0" w:afterAutospacing="0"/>
        <w:ind w:firstLine="720"/>
        <w:divId w:val="681708582"/>
        <w:rPr>
          <w:sz w:val="20"/>
          <w:szCs w:val="20"/>
        </w:rPr>
      </w:pPr>
      <w:r>
        <w:rPr>
          <w:sz w:val="20"/>
          <w:szCs w:val="20"/>
        </w:rPr>
        <w:t>​</w:t>
      </w:r>
    </w:p>
    <w:p w14:paraId="74A01A9C" w14:textId="77777777" w:rsidR="00000000" w:rsidRDefault="00943B5A">
      <w:pPr>
        <w:pStyle w:val="a3"/>
        <w:spacing w:before="0" w:beforeAutospacing="0" w:after="0" w:afterAutospacing="0"/>
        <w:ind w:firstLine="720"/>
        <w:divId w:val="681708582"/>
        <w:rPr>
          <w:sz w:val="20"/>
          <w:szCs w:val="20"/>
        </w:rPr>
      </w:pPr>
      <w:r>
        <w:rPr>
          <w:sz w:val="20"/>
          <w:szCs w:val="20"/>
        </w:rPr>
        <w:t>The Viatris Agreement is considered to be within the scope of A</w:t>
      </w:r>
      <w:r>
        <w:rPr>
          <w:sz w:val="20"/>
          <w:szCs w:val="20"/>
        </w:rPr>
        <w:t xml:space="preserve">SC 808 and partially within the scope of ASC 606, as the parties are active participants and exposed to the risks and rewards of the collaborative activity with a unit of account provided to Viatris as a customer. Under the terms of the Viatris Agreement, </w:t>
      </w:r>
      <w:r>
        <w:rPr>
          <w:sz w:val="20"/>
          <w:szCs w:val="20"/>
        </w:rPr>
        <w:t>which included the delivery by the Company of a license to Viatris to develop and commercialize revefenacin in exchange for $15.0 million received in 2015, Viatris was responsible for reimbursement of the Company’s costs related to the registrational progr</w:t>
      </w:r>
      <w:r>
        <w:rPr>
          <w:sz w:val="20"/>
          <w:szCs w:val="20"/>
        </w:rPr>
        <w:t xml:space="preserve">am up until the approval of the first new drug application in November 2018, thereafter, R&amp;D expenses are shared. Performing R&amp;D services for reimbursement is considered to be a collaborative activity under the scope of ASC 808. Reimbursable program costs </w:t>
      </w:r>
      <w:r>
        <w:rPr>
          <w:sz w:val="20"/>
          <w:szCs w:val="20"/>
        </w:rPr>
        <w:t>are recognized proportionately with the performance of the underlying services and accounted for as reductions to R&amp;D expense. For this unit of account, the Company did not recognize revenue or analogize to ASC 606 and, as such, the reimbursable program co</w:t>
      </w:r>
      <w:r>
        <w:rPr>
          <w:sz w:val="20"/>
          <w:szCs w:val="20"/>
        </w:rPr>
        <w:t>sts are excluded from the transaction price. The Company determined the license to develop and commercialize revefenacin to be a unit of account and a separate performance obligation for which Viatris is a customer with the $15.0 million for the delivery o</w:t>
      </w:r>
      <w:r>
        <w:rPr>
          <w:sz w:val="20"/>
          <w:szCs w:val="20"/>
        </w:rPr>
        <w:t>f the license as the transaction price.</w:t>
      </w:r>
    </w:p>
    <w:p w14:paraId="3D29D2F3" w14:textId="77777777" w:rsidR="00000000" w:rsidRDefault="00943B5A">
      <w:pPr>
        <w:pStyle w:val="a3"/>
        <w:spacing w:before="0" w:beforeAutospacing="0" w:after="0" w:afterAutospacing="0"/>
        <w:divId w:val="681708582"/>
        <w:rPr>
          <w:sz w:val="20"/>
          <w:szCs w:val="20"/>
        </w:rPr>
      </w:pPr>
      <w:r>
        <w:rPr>
          <w:sz w:val="20"/>
          <w:szCs w:val="20"/>
        </w:rPr>
        <w:t>​</w:t>
      </w:r>
    </w:p>
    <w:p w14:paraId="088E8CEC" w14:textId="77777777" w:rsidR="00000000" w:rsidRDefault="00943B5A">
      <w:pPr>
        <w:pStyle w:val="a3"/>
        <w:spacing w:before="0" w:beforeAutospacing="0" w:after="0" w:afterAutospacing="0"/>
        <w:ind w:firstLine="720"/>
        <w:divId w:val="681708582"/>
        <w:rPr>
          <w:sz w:val="20"/>
          <w:szCs w:val="20"/>
        </w:rPr>
      </w:pPr>
      <w:r>
        <w:rPr>
          <w:sz w:val="20"/>
          <w:szCs w:val="20"/>
        </w:rPr>
        <w:t>The future potential milestone amounts for</w:t>
      </w:r>
      <w:r>
        <w:rPr>
          <w:color w:val="FF0000"/>
          <w:sz w:val="20"/>
          <w:szCs w:val="20"/>
        </w:rPr>
        <w:t xml:space="preserve"> </w:t>
      </w:r>
      <w:r>
        <w:rPr>
          <w:sz w:val="20"/>
          <w:szCs w:val="20"/>
        </w:rPr>
        <w:t>the Viatris Agreement were not included in the transaction price, as they were all determined to be fully constrained following the concepts of ASC 606. As part of the Com</w:t>
      </w:r>
      <w:r>
        <w:rPr>
          <w:sz w:val="20"/>
          <w:szCs w:val="20"/>
        </w:rPr>
        <w:t>pany’s evaluation of the development and regulatory milestones constraint, the Company determined that the achievement of such milestones is contingent upon success in future clinical trials and regulatory approvals which are not within its control and unc</w:t>
      </w:r>
      <w:r>
        <w:rPr>
          <w:sz w:val="20"/>
          <w:szCs w:val="20"/>
        </w:rPr>
        <w:t xml:space="preserve">ertain at this stage. The Company expects that the sales-based milestone payments and royalty arrangements will be recognized when the sales occur or the milestone is achieved. </w:t>
      </w:r>
    </w:p>
    <w:p w14:paraId="5FC0E8A3" w14:textId="77777777" w:rsidR="00000000" w:rsidRDefault="00943B5A">
      <w:pPr>
        <w:pStyle w:val="a3"/>
        <w:spacing w:before="0" w:beforeAutospacing="0" w:after="0" w:afterAutospacing="0"/>
        <w:divId w:val="681708582"/>
        <w:rPr>
          <w:sz w:val="20"/>
          <w:szCs w:val="20"/>
        </w:rPr>
      </w:pPr>
      <w:r>
        <w:rPr>
          <w:sz w:val="20"/>
          <w:szCs w:val="20"/>
        </w:rPr>
        <w:t>​</w:t>
      </w:r>
    </w:p>
    <w:p w14:paraId="06A9AA2F" w14:textId="77777777" w:rsidR="00000000" w:rsidRDefault="00943B5A">
      <w:pPr>
        <w:pStyle w:val="a3"/>
        <w:spacing w:before="0" w:beforeAutospacing="0" w:after="0" w:afterAutospacing="0"/>
        <w:ind w:firstLine="720"/>
        <w:divId w:val="681708582"/>
        <w:rPr>
          <w:sz w:val="20"/>
          <w:szCs w:val="20"/>
        </w:rPr>
      </w:pPr>
      <w:r>
        <w:rPr>
          <w:sz w:val="20"/>
          <w:szCs w:val="20"/>
        </w:rPr>
        <w:t>The Company is also entitled to a share of US profits and losses (65% to Via</w:t>
      </w:r>
      <w:r>
        <w:rPr>
          <w:sz w:val="20"/>
          <w:szCs w:val="20"/>
        </w:rPr>
        <w:t>tris; 35% to Theravance Biopharma) received in connection with commercialization of YUPELRI, and the Company is entitled to low double-digit tiered royalties on ex-US net sales. Viatris is the principal in the sales transactions, and as a result, the Compa</w:t>
      </w:r>
      <w:r>
        <w:rPr>
          <w:sz w:val="20"/>
          <w:szCs w:val="20"/>
        </w:rPr>
        <w:t>ny does not reflect the product sales in its condensed consolidated financial statements.</w:t>
      </w:r>
    </w:p>
    <w:p w14:paraId="35F26EF1" w14:textId="77777777" w:rsidR="00000000" w:rsidRDefault="00943B5A">
      <w:pPr>
        <w:pStyle w:val="a3"/>
        <w:spacing w:before="0" w:beforeAutospacing="0" w:after="0" w:afterAutospacing="0"/>
        <w:ind w:firstLine="720"/>
        <w:divId w:val="681708582"/>
        <w:rPr>
          <w:sz w:val="20"/>
          <w:szCs w:val="20"/>
        </w:rPr>
      </w:pPr>
      <w:r>
        <w:rPr>
          <w:sz w:val="20"/>
          <w:szCs w:val="20"/>
        </w:rPr>
        <w:t>​</w:t>
      </w:r>
    </w:p>
    <w:p w14:paraId="3096F14A" w14:textId="77777777" w:rsidR="00000000" w:rsidRDefault="00943B5A">
      <w:pPr>
        <w:pStyle w:val="a3"/>
        <w:spacing w:before="0" w:beforeAutospacing="0" w:after="0" w:afterAutospacing="0"/>
        <w:ind w:firstLine="720"/>
        <w:divId w:val="681708582"/>
        <w:rPr>
          <w:sz w:val="20"/>
          <w:szCs w:val="20"/>
        </w:rPr>
      </w:pPr>
      <w:r>
        <w:rPr>
          <w:sz w:val="20"/>
          <w:szCs w:val="20"/>
        </w:rPr>
        <w:t>Following the US Food and Drug Administration (“FDA”</w:t>
      </w:r>
      <w:r>
        <w:rPr>
          <w:sz w:val="20"/>
          <w:szCs w:val="20"/>
        </w:rPr>
        <w:t xml:space="preserve">) approval of YUPELRI in November 2018, net amounts payable to or receivable from Viatris each quarter under the profit-sharing structure are disaggregated according to their individual components. </w:t>
      </w:r>
      <w:r>
        <w:rPr>
          <w:sz w:val="20"/>
          <w:szCs w:val="20"/>
          <w:shd w:val="clear" w:color="auto" w:fill="FFFFFF"/>
        </w:rPr>
        <w:t>In accordance with the applicable accounting guidance, amo</w:t>
      </w:r>
      <w:r>
        <w:rPr>
          <w:sz w:val="20"/>
          <w:szCs w:val="20"/>
          <w:shd w:val="clear" w:color="auto" w:fill="FFFFFF"/>
        </w:rPr>
        <w:t>unts receivable</w:t>
      </w:r>
      <w:r>
        <w:rPr>
          <w:sz w:val="20"/>
          <w:szCs w:val="20"/>
        </w:rPr>
        <w:t xml:space="preserve"> from Viatris in connection with the commercialization of YUPELRI are recorded within the condensed consolidated statements of operations as revenue from “Viatris collaboration agreement” irrespective of whether the overall collaboration is </w:t>
      </w:r>
      <w:r>
        <w:rPr>
          <w:sz w:val="20"/>
          <w:szCs w:val="20"/>
        </w:rPr>
        <w:t>profitable. A</w:t>
      </w:r>
      <w:r>
        <w:rPr>
          <w:sz w:val="20"/>
          <w:szCs w:val="20"/>
          <w:shd w:val="clear" w:color="auto" w:fill="FFFFFF"/>
        </w:rPr>
        <w:t>mounts payable to Viatris, if any, in connection with the commercialization of YUPELRI are recorded within the condensed consolidated statements of operations as a collaboration loss within selling, general and administrative expenses. Any rei</w:t>
      </w:r>
      <w:r>
        <w:rPr>
          <w:sz w:val="20"/>
          <w:szCs w:val="20"/>
          <w:shd w:val="clear" w:color="auto" w:fill="FFFFFF"/>
        </w:rPr>
        <w:t>mbursement from Viatris attributed to the 65% cost-sharing of the Company’s R&amp;D expenses is characterized as a reduction of R&amp;D expense, as the Company does not consider performing research and development services for reimbursement to be a part of its ord</w:t>
      </w:r>
      <w:r>
        <w:rPr>
          <w:sz w:val="20"/>
          <w:szCs w:val="20"/>
          <w:shd w:val="clear" w:color="auto" w:fill="FFFFFF"/>
        </w:rPr>
        <w:t xml:space="preserve">inary activities. </w:t>
      </w:r>
    </w:p>
    <w:p w14:paraId="29B36047" w14:textId="77777777" w:rsidR="00000000" w:rsidRDefault="00943B5A">
      <w:pPr>
        <w:pStyle w:val="a3"/>
        <w:spacing w:before="360" w:beforeAutospacing="0" w:after="0" w:afterAutospacing="0"/>
        <w:jc w:val="center"/>
        <w:divId w:val="217329825"/>
        <w:rPr>
          <w:sz w:val="20"/>
          <w:szCs w:val="20"/>
        </w:rPr>
      </w:pPr>
      <w:r>
        <w:rPr>
          <w:sz w:val="20"/>
          <w:szCs w:val="20"/>
        </w:rPr>
        <w:t>10</w:t>
      </w:r>
    </w:p>
    <w:p w14:paraId="618146B4" w14:textId="77777777" w:rsidR="00000000" w:rsidRDefault="00943B5A">
      <w:pPr>
        <w:pStyle w:val="a3"/>
        <w:spacing w:before="0" w:beforeAutospacing="0" w:after="600" w:afterAutospacing="0"/>
        <w:divId w:val="970788295"/>
        <w:rPr>
          <w:sz w:val="20"/>
          <w:szCs w:val="20"/>
        </w:rPr>
      </w:pPr>
      <w:hyperlink w:anchor="TOC" w:history="1">
        <w:r>
          <w:rPr>
            <w:rStyle w:val="a4"/>
            <w:sz w:val="20"/>
            <w:szCs w:val="20"/>
          </w:rPr>
          <w:t>Table of Contents</w:t>
        </w:r>
      </w:hyperlink>
    </w:p>
    <w:p w14:paraId="37824919" w14:textId="77777777" w:rsidR="00000000" w:rsidRDefault="00943B5A">
      <w:pPr>
        <w:pStyle w:val="a3"/>
        <w:spacing w:before="0" w:beforeAutospacing="0" w:after="0" w:afterAutospacing="0"/>
        <w:ind w:firstLine="720"/>
        <w:divId w:val="187446979"/>
        <w:rPr>
          <w:sz w:val="20"/>
          <w:szCs w:val="20"/>
        </w:rPr>
      </w:pPr>
      <w:r>
        <w:rPr>
          <w:sz w:val="20"/>
          <w:szCs w:val="20"/>
          <w:shd w:val="clear" w:color="auto" w:fill="FFFFFF"/>
        </w:rPr>
        <w:t>​</w:t>
      </w:r>
    </w:p>
    <w:p w14:paraId="1C3B1887" w14:textId="77777777" w:rsidR="00000000" w:rsidRDefault="00943B5A">
      <w:pPr>
        <w:pStyle w:val="a3"/>
        <w:spacing w:before="0" w:beforeAutospacing="0" w:after="0" w:afterAutospacing="0"/>
        <w:ind w:firstLine="720"/>
        <w:divId w:val="187446979"/>
        <w:rPr>
          <w:sz w:val="20"/>
          <w:szCs w:val="20"/>
        </w:rPr>
      </w:pPr>
      <w:r>
        <w:rPr>
          <w:sz w:val="20"/>
          <w:szCs w:val="20"/>
        </w:rPr>
        <w:t>The following YUPELRI-related amounts were recognized within revenue in the Company’s condensed consolidated statements of operations:</w:t>
      </w:r>
    </w:p>
    <w:p w14:paraId="2228C1B8" w14:textId="77777777" w:rsidR="00000000" w:rsidRDefault="00943B5A">
      <w:pPr>
        <w:pStyle w:val="a3"/>
        <w:spacing w:before="0" w:beforeAutospacing="0" w:after="0" w:afterAutospacing="0"/>
        <w:ind w:firstLine="720"/>
        <w:divId w:val="187446979"/>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6031"/>
        <w:gridCol w:w="192"/>
        <w:gridCol w:w="191"/>
        <w:gridCol w:w="754"/>
        <w:gridCol w:w="191"/>
        <w:gridCol w:w="191"/>
        <w:gridCol w:w="756"/>
      </w:tblGrid>
      <w:tr w:rsidR="00000000" w14:paraId="47B0EED4" w14:textId="77777777">
        <w:trPr>
          <w:divId w:val="187446979"/>
          <w:trHeight w:val="20"/>
        </w:trPr>
        <w:tc>
          <w:tcPr>
            <w:tcW w:w="3629" w:type="pct"/>
            <w:tcMar>
              <w:top w:w="0" w:type="dxa"/>
              <w:left w:w="0" w:type="dxa"/>
              <w:bottom w:w="0" w:type="dxa"/>
              <w:right w:w="0" w:type="dxa"/>
            </w:tcMar>
            <w:vAlign w:val="center"/>
            <w:hideMark/>
          </w:tcPr>
          <w:p w14:paraId="109C7F0C" w14:textId="77777777" w:rsidR="00000000" w:rsidRDefault="00943B5A">
            <w:pPr>
              <w:pStyle w:val="a3"/>
              <w:spacing w:before="0" w:beforeAutospacing="0" w:after="0" w:afterAutospacing="0"/>
              <w:divId w:val="699092306"/>
              <w:rPr>
                <w:sz w:val="20"/>
                <w:szCs w:val="20"/>
              </w:rPr>
            </w:pPr>
            <w:r>
              <w:rPr>
                <w:sz w:val="2"/>
                <w:szCs w:val="2"/>
              </w:rPr>
              <w:t>​</w:t>
            </w:r>
          </w:p>
        </w:tc>
        <w:tc>
          <w:tcPr>
            <w:tcW w:w="115" w:type="pct"/>
            <w:tcMar>
              <w:top w:w="0" w:type="dxa"/>
              <w:left w:w="0" w:type="dxa"/>
              <w:bottom w:w="0" w:type="dxa"/>
              <w:right w:w="0" w:type="dxa"/>
            </w:tcMar>
            <w:vAlign w:val="bottom"/>
            <w:hideMark/>
          </w:tcPr>
          <w:p w14:paraId="5EC2A29C" w14:textId="77777777" w:rsidR="00000000" w:rsidRDefault="00943B5A">
            <w:pPr>
              <w:pStyle w:val="a3"/>
              <w:spacing w:before="0" w:beforeAutospacing="0" w:after="0" w:afterAutospacing="0"/>
              <w:divId w:val="1350598006"/>
              <w:rPr>
                <w:sz w:val="20"/>
                <w:szCs w:val="20"/>
              </w:rPr>
            </w:pPr>
            <w:r>
              <w:rPr>
                <w:sz w:val="2"/>
                <w:szCs w:val="2"/>
              </w:rPr>
              <w:t>​</w:t>
            </w:r>
          </w:p>
        </w:tc>
        <w:tc>
          <w:tcPr>
            <w:tcW w:w="115" w:type="pct"/>
            <w:noWrap/>
            <w:tcMar>
              <w:top w:w="0" w:type="dxa"/>
              <w:left w:w="0" w:type="dxa"/>
              <w:bottom w:w="0" w:type="dxa"/>
              <w:right w:w="0" w:type="dxa"/>
            </w:tcMar>
            <w:vAlign w:val="bottom"/>
            <w:hideMark/>
          </w:tcPr>
          <w:p w14:paraId="6BE51DCD" w14:textId="77777777" w:rsidR="00000000" w:rsidRDefault="00943B5A">
            <w:pPr>
              <w:pStyle w:val="a3"/>
              <w:spacing w:before="0" w:beforeAutospacing="0" w:after="0" w:afterAutospacing="0"/>
              <w:divId w:val="592082921"/>
              <w:rPr>
                <w:sz w:val="20"/>
                <w:szCs w:val="20"/>
              </w:rPr>
            </w:pPr>
            <w:r>
              <w:rPr>
                <w:sz w:val="2"/>
                <w:szCs w:val="2"/>
              </w:rPr>
              <w:t>​</w:t>
            </w:r>
          </w:p>
        </w:tc>
        <w:tc>
          <w:tcPr>
            <w:tcW w:w="454" w:type="pct"/>
            <w:noWrap/>
            <w:tcMar>
              <w:top w:w="0" w:type="dxa"/>
              <w:left w:w="0" w:type="dxa"/>
              <w:bottom w:w="0" w:type="dxa"/>
              <w:right w:w="0" w:type="dxa"/>
            </w:tcMar>
            <w:vAlign w:val="bottom"/>
            <w:hideMark/>
          </w:tcPr>
          <w:p w14:paraId="4FB5273A" w14:textId="77777777" w:rsidR="00000000" w:rsidRDefault="00943B5A">
            <w:pPr>
              <w:pStyle w:val="a3"/>
              <w:spacing w:before="0" w:beforeAutospacing="0" w:after="0" w:afterAutospacing="0"/>
              <w:divId w:val="14693269"/>
              <w:rPr>
                <w:sz w:val="20"/>
                <w:szCs w:val="20"/>
              </w:rPr>
            </w:pPr>
            <w:r>
              <w:rPr>
                <w:sz w:val="2"/>
                <w:szCs w:val="2"/>
              </w:rPr>
              <w:t>​</w:t>
            </w:r>
          </w:p>
        </w:tc>
        <w:tc>
          <w:tcPr>
            <w:tcW w:w="115" w:type="pct"/>
            <w:noWrap/>
            <w:tcMar>
              <w:top w:w="0" w:type="dxa"/>
              <w:left w:w="0" w:type="dxa"/>
              <w:bottom w:w="0" w:type="dxa"/>
              <w:right w:w="0" w:type="dxa"/>
            </w:tcMar>
            <w:vAlign w:val="bottom"/>
            <w:hideMark/>
          </w:tcPr>
          <w:p w14:paraId="73AEA952" w14:textId="77777777" w:rsidR="00000000" w:rsidRDefault="00943B5A">
            <w:pPr>
              <w:pStyle w:val="a3"/>
              <w:spacing w:before="0" w:beforeAutospacing="0" w:after="0" w:afterAutospacing="0"/>
              <w:divId w:val="1033076481"/>
              <w:rPr>
                <w:sz w:val="20"/>
                <w:szCs w:val="20"/>
              </w:rPr>
            </w:pPr>
            <w:r>
              <w:rPr>
                <w:sz w:val="2"/>
                <w:szCs w:val="2"/>
              </w:rPr>
              <w:t>​</w:t>
            </w:r>
          </w:p>
        </w:tc>
        <w:tc>
          <w:tcPr>
            <w:tcW w:w="115" w:type="pct"/>
            <w:noWrap/>
            <w:tcMar>
              <w:top w:w="0" w:type="dxa"/>
              <w:left w:w="0" w:type="dxa"/>
              <w:bottom w:w="0" w:type="dxa"/>
              <w:right w:w="0" w:type="dxa"/>
            </w:tcMar>
            <w:vAlign w:val="bottom"/>
            <w:hideMark/>
          </w:tcPr>
          <w:p w14:paraId="0EA2930C" w14:textId="77777777" w:rsidR="00000000" w:rsidRDefault="00943B5A">
            <w:pPr>
              <w:pStyle w:val="a3"/>
              <w:spacing w:before="0" w:beforeAutospacing="0" w:after="0" w:afterAutospacing="0"/>
              <w:divId w:val="139811293"/>
              <w:rPr>
                <w:sz w:val="20"/>
                <w:szCs w:val="20"/>
              </w:rPr>
            </w:pPr>
            <w:r>
              <w:rPr>
                <w:sz w:val="2"/>
                <w:szCs w:val="2"/>
              </w:rPr>
              <w:t>​</w:t>
            </w:r>
          </w:p>
        </w:tc>
        <w:tc>
          <w:tcPr>
            <w:tcW w:w="454" w:type="pct"/>
            <w:noWrap/>
            <w:tcMar>
              <w:top w:w="0" w:type="dxa"/>
              <w:left w:w="0" w:type="dxa"/>
              <w:bottom w:w="0" w:type="dxa"/>
              <w:right w:w="0" w:type="dxa"/>
            </w:tcMar>
            <w:vAlign w:val="bottom"/>
            <w:hideMark/>
          </w:tcPr>
          <w:p w14:paraId="0DEFE856" w14:textId="77777777" w:rsidR="00000000" w:rsidRDefault="00943B5A">
            <w:pPr>
              <w:pStyle w:val="a3"/>
              <w:spacing w:before="0" w:beforeAutospacing="0" w:after="0" w:afterAutospacing="0"/>
              <w:divId w:val="193931365"/>
              <w:rPr>
                <w:sz w:val="20"/>
                <w:szCs w:val="20"/>
              </w:rPr>
            </w:pPr>
            <w:r>
              <w:rPr>
                <w:sz w:val="2"/>
                <w:szCs w:val="2"/>
              </w:rPr>
              <w:t>​</w:t>
            </w:r>
          </w:p>
        </w:tc>
      </w:tr>
      <w:tr w:rsidR="00000000" w14:paraId="556B0B40" w14:textId="77777777">
        <w:trPr>
          <w:divId w:val="187446979"/>
        </w:trPr>
        <w:tc>
          <w:tcPr>
            <w:tcW w:w="3629" w:type="pct"/>
            <w:tcMar>
              <w:top w:w="0" w:type="dxa"/>
              <w:left w:w="0" w:type="dxa"/>
              <w:bottom w:w="0" w:type="dxa"/>
              <w:right w:w="0" w:type="dxa"/>
            </w:tcMar>
            <w:vAlign w:val="bottom"/>
            <w:hideMark/>
          </w:tcPr>
          <w:p w14:paraId="69C70EB5" w14:textId="77777777" w:rsidR="00000000" w:rsidRDefault="00943B5A">
            <w:pPr>
              <w:pStyle w:val="a3"/>
              <w:spacing w:before="0" w:beforeAutospacing="0" w:after="0" w:afterAutospacing="0"/>
              <w:rPr>
                <w:sz w:val="20"/>
                <w:szCs w:val="20"/>
              </w:rPr>
            </w:pPr>
            <w:r>
              <w:rPr>
                <w:b/>
                <w:bCs/>
                <w:sz w:val="16"/>
                <w:szCs w:val="16"/>
              </w:rPr>
              <w:t>​</w:t>
            </w:r>
          </w:p>
        </w:tc>
        <w:tc>
          <w:tcPr>
            <w:tcW w:w="115" w:type="pct"/>
            <w:tcMar>
              <w:top w:w="0" w:type="dxa"/>
              <w:left w:w="0" w:type="dxa"/>
              <w:bottom w:w="0" w:type="dxa"/>
              <w:right w:w="0" w:type="dxa"/>
            </w:tcMar>
            <w:vAlign w:val="bottom"/>
            <w:hideMark/>
          </w:tcPr>
          <w:p w14:paraId="148C31D7" w14:textId="77777777" w:rsidR="00000000" w:rsidRDefault="00943B5A">
            <w:pPr>
              <w:pStyle w:val="a3"/>
              <w:spacing w:before="0" w:beforeAutospacing="0" w:after="0" w:afterAutospacing="0"/>
              <w:rPr>
                <w:sz w:val="20"/>
                <w:szCs w:val="20"/>
              </w:rPr>
            </w:pPr>
            <w:r>
              <w:rPr>
                <w:b/>
                <w:bCs/>
                <w:sz w:val="16"/>
                <w:szCs w:val="16"/>
              </w:rPr>
              <w:t>​</w:t>
            </w:r>
          </w:p>
        </w:tc>
        <w:tc>
          <w:tcPr>
            <w:tcW w:w="1254" w:type="pct"/>
            <w:gridSpan w:val="5"/>
            <w:tcBorders>
              <w:bottom w:val="single" w:sz="6" w:space="0" w:color="000000"/>
            </w:tcBorders>
            <w:tcMar>
              <w:top w:w="0" w:type="dxa"/>
              <w:left w:w="0" w:type="dxa"/>
              <w:bottom w:w="0" w:type="dxa"/>
              <w:right w:w="0" w:type="dxa"/>
            </w:tcMar>
            <w:vAlign w:val="bottom"/>
            <w:hideMark/>
          </w:tcPr>
          <w:p w14:paraId="6160B0C9" w14:textId="77777777" w:rsidR="00000000" w:rsidRDefault="00943B5A">
            <w:pPr>
              <w:pStyle w:val="a3"/>
              <w:spacing w:before="0" w:beforeAutospacing="0" w:after="0" w:afterAutospacing="0"/>
              <w:jc w:val="center"/>
              <w:rPr>
                <w:sz w:val="16"/>
                <w:szCs w:val="16"/>
              </w:rPr>
            </w:pPr>
            <w:r>
              <w:rPr>
                <w:b/>
                <w:bCs/>
                <w:sz w:val="16"/>
                <w:szCs w:val="16"/>
              </w:rPr>
              <w:t>Three Months Ended March 31, </w:t>
            </w:r>
          </w:p>
        </w:tc>
      </w:tr>
      <w:tr w:rsidR="00000000" w14:paraId="58F70CB3" w14:textId="77777777">
        <w:trPr>
          <w:divId w:val="187446979"/>
        </w:trPr>
        <w:tc>
          <w:tcPr>
            <w:tcW w:w="3629" w:type="pct"/>
            <w:tcBorders>
              <w:bottom w:val="single" w:sz="6" w:space="0" w:color="000000"/>
            </w:tcBorders>
            <w:tcMar>
              <w:top w:w="0" w:type="dxa"/>
              <w:left w:w="0" w:type="dxa"/>
              <w:bottom w:w="0" w:type="dxa"/>
              <w:right w:w="0" w:type="dxa"/>
            </w:tcMar>
            <w:vAlign w:val="bottom"/>
            <w:hideMark/>
          </w:tcPr>
          <w:p w14:paraId="069B763D" w14:textId="77777777" w:rsidR="00000000" w:rsidRDefault="00943B5A">
            <w:pPr>
              <w:pStyle w:val="a3"/>
              <w:spacing w:before="0" w:beforeAutospacing="0" w:after="0" w:afterAutospacing="0"/>
              <w:rPr>
                <w:sz w:val="16"/>
                <w:szCs w:val="16"/>
              </w:rPr>
            </w:pPr>
            <w:r>
              <w:rPr>
                <w:b/>
                <w:bCs/>
                <w:sz w:val="16"/>
                <w:szCs w:val="16"/>
              </w:rPr>
              <w:t>(In thousands)</w:t>
            </w:r>
          </w:p>
        </w:tc>
        <w:tc>
          <w:tcPr>
            <w:tcW w:w="115" w:type="pct"/>
            <w:noWrap/>
            <w:tcMar>
              <w:top w:w="0" w:type="dxa"/>
              <w:left w:w="0" w:type="dxa"/>
              <w:bottom w:w="0" w:type="dxa"/>
              <w:right w:w="0" w:type="dxa"/>
            </w:tcMar>
            <w:vAlign w:val="bottom"/>
            <w:hideMark/>
          </w:tcPr>
          <w:p w14:paraId="1513A96D" w14:textId="77777777" w:rsidR="00000000" w:rsidRDefault="00943B5A">
            <w:pPr>
              <w:pStyle w:val="a3"/>
              <w:spacing w:before="0" w:beforeAutospacing="0" w:after="0" w:afterAutospacing="0"/>
              <w:rPr>
                <w:sz w:val="20"/>
                <w:szCs w:val="20"/>
              </w:rPr>
            </w:pPr>
            <w:r>
              <w:rPr>
                <w:sz w:val="16"/>
                <w:szCs w:val="16"/>
              </w:rPr>
              <w:t>​</w:t>
            </w:r>
          </w:p>
        </w:tc>
        <w:tc>
          <w:tcPr>
            <w:tcW w:w="569" w:type="pct"/>
            <w:gridSpan w:val="2"/>
            <w:tcBorders>
              <w:bottom w:val="single" w:sz="6" w:space="0" w:color="000000"/>
            </w:tcBorders>
            <w:noWrap/>
            <w:tcMar>
              <w:top w:w="0" w:type="dxa"/>
              <w:left w:w="0" w:type="dxa"/>
              <w:bottom w:w="0" w:type="dxa"/>
              <w:right w:w="0" w:type="dxa"/>
            </w:tcMar>
            <w:vAlign w:val="bottom"/>
            <w:hideMark/>
          </w:tcPr>
          <w:p w14:paraId="2E5774F8" w14:textId="77777777" w:rsidR="00000000" w:rsidRDefault="00943B5A">
            <w:pPr>
              <w:pStyle w:val="a3"/>
              <w:spacing w:before="0" w:beforeAutospacing="0" w:after="0" w:afterAutospacing="0"/>
              <w:jc w:val="center"/>
              <w:rPr>
                <w:sz w:val="16"/>
                <w:szCs w:val="16"/>
              </w:rPr>
            </w:pPr>
            <w:r>
              <w:rPr>
                <w:b/>
                <w:bCs/>
                <w:sz w:val="16"/>
                <w:szCs w:val="16"/>
              </w:rPr>
              <w:t>2021</w:t>
            </w:r>
          </w:p>
        </w:tc>
        <w:tc>
          <w:tcPr>
            <w:tcW w:w="115" w:type="pct"/>
            <w:noWrap/>
            <w:tcMar>
              <w:top w:w="0" w:type="dxa"/>
              <w:left w:w="0" w:type="dxa"/>
              <w:bottom w:w="0" w:type="dxa"/>
              <w:right w:w="0" w:type="dxa"/>
            </w:tcMar>
            <w:vAlign w:val="bottom"/>
            <w:hideMark/>
          </w:tcPr>
          <w:p w14:paraId="6C2F14AD" w14:textId="77777777" w:rsidR="00000000" w:rsidRDefault="00943B5A">
            <w:pPr>
              <w:pStyle w:val="a3"/>
              <w:spacing w:before="0" w:beforeAutospacing="0" w:after="0" w:afterAutospacing="0"/>
              <w:rPr>
                <w:sz w:val="20"/>
                <w:szCs w:val="20"/>
              </w:rPr>
            </w:pPr>
            <w:r>
              <w:rPr>
                <w:sz w:val="16"/>
                <w:szCs w:val="16"/>
              </w:rPr>
              <w:t>​</w:t>
            </w:r>
          </w:p>
        </w:tc>
        <w:tc>
          <w:tcPr>
            <w:tcW w:w="569" w:type="pct"/>
            <w:gridSpan w:val="2"/>
            <w:tcBorders>
              <w:bottom w:val="single" w:sz="6" w:space="0" w:color="000000"/>
            </w:tcBorders>
            <w:noWrap/>
            <w:tcMar>
              <w:top w:w="0" w:type="dxa"/>
              <w:left w:w="0" w:type="dxa"/>
              <w:bottom w:w="0" w:type="dxa"/>
              <w:right w:w="0" w:type="dxa"/>
            </w:tcMar>
            <w:vAlign w:val="bottom"/>
            <w:hideMark/>
          </w:tcPr>
          <w:p w14:paraId="65390EBB" w14:textId="77777777" w:rsidR="00000000" w:rsidRDefault="00943B5A">
            <w:pPr>
              <w:pStyle w:val="a3"/>
              <w:spacing w:before="0" w:beforeAutospacing="0" w:after="0" w:afterAutospacing="0"/>
              <w:jc w:val="center"/>
              <w:rPr>
                <w:sz w:val="16"/>
                <w:szCs w:val="16"/>
              </w:rPr>
            </w:pPr>
            <w:r>
              <w:rPr>
                <w:b/>
                <w:bCs/>
                <w:sz w:val="16"/>
                <w:szCs w:val="16"/>
              </w:rPr>
              <w:t>2020</w:t>
            </w:r>
          </w:p>
        </w:tc>
      </w:tr>
      <w:tr w:rsidR="00000000" w14:paraId="4B9DF3F4" w14:textId="77777777">
        <w:trPr>
          <w:divId w:val="187446979"/>
        </w:trPr>
        <w:tc>
          <w:tcPr>
            <w:tcW w:w="3629" w:type="pct"/>
            <w:shd w:val="clear" w:color="auto" w:fill="CCEEFF"/>
            <w:tcMar>
              <w:top w:w="0" w:type="dxa"/>
              <w:left w:w="0" w:type="dxa"/>
              <w:bottom w:w="0" w:type="dxa"/>
              <w:right w:w="0" w:type="dxa"/>
            </w:tcMar>
            <w:vAlign w:val="center"/>
            <w:hideMark/>
          </w:tcPr>
          <w:p w14:paraId="18AF1708" w14:textId="77777777" w:rsidR="00000000" w:rsidRDefault="00943B5A">
            <w:pPr>
              <w:pStyle w:val="a3"/>
              <w:spacing w:before="0" w:beforeAutospacing="0" w:after="0" w:afterAutospacing="0"/>
              <w:rPr>
                <w:sz w:val="20"/>
                <w:szCs w:val="20"/>
              </w:rPr>
            </w:pPr>
            <w:r>
              <w:rPr>
                <w:sz w:val="20"/>
                <w:szCs w:val="20"/>
              </w:rPr>
              <w:t xml:space="preserve">Viatris collaboration agreement - </w:t>
            </w:r>
            <w:r>
              <w:rPr>
                <w:i/>
                <w:iCs/>
                <w:sz w:val="20"/>
                <w:szCs w:val="20"/>
              </w:rPr>
              <w:t>Amounts receivable from Viatris</w:t>
            </w:r>
          </w:p>
        </w:tc>
        <w:tc>
          <w:tcPr>
            <w:tcW w:w="115" w:type="pct"/>
            <w:shd w:val="clear" w:color="auto" w:fill="CCEEFF"/>
            <w:tcMar>
              <w:top w:w="0" w:type="dxa"/>
              <w:left w:w="0" w:type="dxa"/>
              <w:bottom w:w="0" w:type="dxa"/>
              <w:right w:w="0" w:type="dxa"/>
            </w:tcMar>
            <w:vAlign w:val="bottom"/>
            <w:hideMark/>
          </w:tcPr>
          <w:p w14:paraId="101345E2" w14:textId="77777777" w:rsidR="00000000" w:rsidRDefault="00943B5A">
            <w:pPr>
              <w:pStyle w:val="a3"/>
              <w:spacing w:before="0" w:beforeAutospacing="0" w:after="0" w:afterAutospacing="0"/>
              <w:rPr>
                <w:sz w:val="20"/>
                <w:szCs w:val="20"/>
              </w:rPr>
            </w:pPr>
            <w:r>
              <w:rPr>
                <w:b/>
                <w:bCs/>
                <w:sz w:val="20"/>
                <w:szCs w:val="20"/>
              </w:rPr>
              <w:t>​</w:t>
            </w:r>
          </w:p>
        </w:tc>
        <w:tc>
          <w:tcPr>
            <w:tcW w:w="115" w:type="pct"/>
            <w:tcBorders>
              <w:bottom w:val="double" w:sz="6" w:space="0" w:color="000000"/>
            </w:tcBorders>
            <w:shd w:val="clear" w:color="auto" w:fill="CCEEFF"/>
            <w:noWrap/>
            <w:tcMar>
              <w:top w:w="0" w:type="dxa"/>
              <w:left w:w="0" w:type="dxa"/>
              <w:bottom w:w="0" w:type="dxa"/>
              <w:right w:w="0" w:type="dxa"/>
            </w:tcMar>
            <w:vAlign w:val="bottom"/>
            <w:hideMark/>
          </w:tcPr>
          <w:p w14:paraId="4E6C9683" w14:textId="77777777" w:rsidR="00000000" w:rsidRDefault="00943B5A">
            <w:pPr>
              <w:pStyle w:val="a3"/>
              <w:spacing w:before="0" w:beforeAutospacing="0" w:after="0" w:afterAutospacing="0"/>
              <w:jc w:val="center"/>
              <w:rPr>
                <w:sz w:val="20"/>
                <w:szCs w:val="20"/>
              </w:rPr>
            </w:pPr>
            <w:r>
              <w:rPr>
                <w:sz w:val="20"/>
                <w:szCs w:val="20"/>
              </w:rPr>
              <w:t>$</w:t>
            </w:r>
          </w:p>
        </w:tc>
        <w:tc>
          <w:tcPr>
            <w:tcW w:w="454" w:type="pct"/>
            <w:tcBorders>
              <w:bottom w:val="double" w:sz="6" w:space="0" w:color="000000"/>
            </w:tcBorders>
            <w:shd w:val="clear" w:color="auto" w:fill="CCEEFF"/>
            <w:noWrap/>
            <w:tcMar>
              <w:top w:w="0" w:type="dxa"/>
              <w:left w:w="0" w:type="dxa"/>
              <w:bottom w:w="0" w:type="dxa"/>
              <w:right w:w="0" w:type="dxa"/>
            </w:tcMar>
            <w:vAlign w:val="bottom"/>
            <w:hideMark/>
          </w:tcPr>
          <w:p w14:paraId="36D70E43" w14:textId="77777777" w:rsidR="00000000" w:rsidRDefault="00943B5A">
            <w:pPr>
              <w:pStyle w:val="a3"/>
              <w:spacing w:before="0" w:beforeAutospacing="0" w:after="0" w:afterAutospacing="0"/>
              <w:ind w:right="70"/>
              <w:jc w:val="right"/>
              <w:rPr>
                <w:sz w:val="20"/>
                <w:szCs w:val="20"/>
              </w:rPr>
            </w:pPr>
            <w:r>
              <w:rPr>
                <w:sz w:val="20"/>
                <w:szCs w:val="20"/>
              </w:rPr>
              <w:t>10,385</w:t>
            </w:r>
          </w:p>
        </w:tc>
        <w:tc>
          <w:tcPr>
            <w:tcW w:w="115" w:type="pct"/>
            <w:shd w:val="clear" w:color="auto" w:fill="CCEEFF"/>
            <w:noWrap/>
            <w:tcMar>
              <w:top w:w="0" w:type="dxa"/>
              <w:left w:w="0" w:type="dxa"/>
              <w:bottom w:w="0" w:type="dxa"/>
              <w:right w:w="0" w:type="dxa"/>
            </w:tcMar>
            <w:vAlign w:val="bottom"/>
            <w:hideMark/>
          </w:tcPr>
          <w:p w14:paraId="734ADEAD" w14:textId="77777777" w:rsidR="00000000" w:rsidRDefault="00943B5A">
            <w:pPr>
              <w:pStyle w:val="a3"/>
              <w:spacing w:before="0" w:beforeAutospacing="0" w:after="0" w:afterAutospacing="0"/>
              <w:rPr>
                <w:sz w:val="20"/>
                <w:szCs w:val="20"/>
              </w:rPr>
            </w:pPr>
            <w:r>
              <w:rPr>
                <w:sz w:val="20"/>
                <w:szCs w:val="20"/>
              </w:rPr>
              <w:t>​</w:t>
            </w:r>
          </w:p>
        </w:tc>
        <w:tc>
          <w:tcPr>
            <w:tcW w:w="115" w:type="pct"/>
            <w:tcBorders>
              <w:bottom w:val="double" w:sz="6" w:space="0" w:color="000000"/>
            </w:tcBorders>
            <w:shd w:val="clear" w:color="auto" w:fill="CCEEFF"/>
            <w:noWrap/>
            <w:tcMar>
              <w:top w:w="0" w:type="dxa"/>
              <w:left w:w="0" w:type="dxa"/>
              <w:bottom w:w="0" w:type="dxa"/>
              <w:right w:w="0" w:type="dxa"/>
            </w:tcMar>
            <w:vAlign w:val="bottom"/>
            <w:hideMark/>
          </w:tcPr>
          <w:p w14:paraId="1A4D97D9" w14:textId="77777777" w:rsidR="00000000" w:rsidRDefault="00943B5A">
            <w:pPr>
              <w:pStyle w:val="a3"/>
              <w:spacing w:before="0" w:beforeAutospacing="0" w:after="0" w:afterAutospacing="0"/>
              <w:jc w:val="center"/>
              <w:rPr>
                <w:sz w:val="20"/>
                <w:szCs w:val="20"/>
              </w:rPr>
            </w:pPr>
            <w:r>
              <w:rPr>
                <w:sz w:val="20"/>
                <w:szCs w:val="20"/>
              </w:rPr>
              <w:t>$</w:t>
            </w:r>
          </w:p>
        </w:tc>
        <w:tc>
          <w:tcPr>
            <w:tcW w:w="454" w:type="pct"/>
            <w:tcBorders>
              <w:bottom w:val="double" w:sz="6" w:space="0" w:color="000000"/>
            </w:tcBorders>
            <w:shd w:val="clear" w:color="auto" w:fill="CCEEFF"/>
            <w:noWrap/>
            <w:tcMar>
              <w:top w:w="0" w:type="dxa"/>
              <w:left w:w="0" w:type="dxa"/>
              <w:bottom w:w="0" w:type="dxa"/>
              <w:right w:w="0" w:type="dxa"/>
            </w:tcMar>
            <w:vAlign w:val="bottom"/>
            <w:hideMark/>
          </w:tcPr>
          <w:p w14:paraId="2DC72332" w14:textId="77777777" w:rsidR="00000000" w:rsidRDefault="00943B5A">
            <w:pPr>
              <w:pStyle w:val="a3"/>
              <w:spacing w:before="0" w:beforeAutospacing="0" w:after="0" w:afterAutospacing="0"/>
              <w:ind w:right="70"/>
              <w:jc w:val="right"/>
              <w:rPr>
                <w:sz w:val="20"/>
                <w:szCs w:val="20"/>
              </w:rPr>
            </w:pPr>
            <w:r>
              <w:rPr>
                <w:sz w:val="20"/>
                <w:szCs w:val="20"/>
              </w:rPr>
              <w:t>11,730</w:t>
            </w:r>
          </w:p>
        </w:tc>
      </w:tr>
    </w:tbl>
    <w:p w14:paraId="05A4B9BA" w14:textId="77777777" w:rsidR="00000000" w:rsidRDefault="00943B5A">
      <w:pPr>
        <w:pStyle w:val="a3"/>
        <w:spacing w:before="0" w:beforeAutospacing="0" w:after="0" w:afterAutospacing="0"/>
        <w:divId w:val="187446979"/>
        <w:rPr>
          <w:sz w:val="20"/>
          <w:szCs w:val="20"/>
        </w:rPr>
      </w:pPr>
      <w:r>
        <w:rPr>
          <w:color w:val="FF0000"/>
          <w:sz w:val="20"/>
          <w:szCs w:val="20"/>
        </w:rPr>
        <w:t>​</w:t>
      </w:r>
    </w:p>
    <w:p w14:paraId="1B75BF22" w14:textId="77777777" w:rsidR="00000000" w:rsidRDefault="00943B5A">
      <w:pPr>
        <w:pStyle w:val="a3"/>
        <w:spacing w:before="0" w:beforeAutospacing="0" w:after="0" w:afterAutospacing="0"/>
        <w:divId w:val="187446979"/>
        <w:rPr>
          <w:sz w:val="20"/>
          <w:szCs w:val="20"/>
        </w:rPr>
      </w:pPr>
      <w:r>
        <w:rPr>
          <w:sz w:val="20"/>
          <w:szCs w:val="20"/>
        </w:rPr>
        <w:t>While Viatris records the total net sales of YUPELRI within its consolidated financial statements, Viatris collaboration agreement revenue includes the Company’s implied 35% share of net sales of YUPELRI for the three months ended March 31, 2021 and 2020 o</w:t>
      </w:r>
      <w:r>
        <w:rPr>
          <w:sz w:val="20"/>
          <w:szCs w:val="20"/>
        </w:rPr>
        <w:t>f $12.9 million for each year, before deducting shared expenses.</w:t>
      </w:r>
    </w:p>
    <w:p w14:paraId="0F32356D" w14:textId="77777777" w:rsidR="00000000" w:rsidRDefault="00943B5A">
      <w:pPr>
        <w:pStyle w:val="a3"/>
        <w:spacing w:before="0" w:beforeAutospacing="0" w:after="0" w:afterAutospacing="0"/>
        <w:divId w:val="187446979"/>
        <w:rPr>
          <w:sz w:val="20"/>
          <w:szCs w:val="20"/>
        </w:rPr>
      </w:pPr>
      <w:r>
        <w:rPr>
          <w:color w:val="FF0000"/>
          <w:sz w:val="20"/>
          <w:szCs w:val="20"/>
        </w:rPr>
        <w:t>​</w:t>
      </w:r>
    </w:p>
    <w:p w14:paraId="1438414F" w14:textId="77777777" w:rsidR="00000000" w:rsidRDefault="00943B5A">
      <w:pPr>
        <w:pStyle w:val="a3"/>
        <w:spacing w:before="0" w:beforeAutospacing="0" w:after="0" w:afterAutospacing="0"/>
        <w:divId w:val="187446979"/>
        <w:rPr>
          <w:sz w:val="20"/>
          <w:szCs w:val="20"/>
        </w:rPr>
      </w:pPr>
      <w:r>
        <w:rPr>
          <w:b/>
          <w:bCs/>
          <w:i/>
          <w:iCs/>
          <w:sz w:val="20"/>
          <w:szCs w:val="20"/>
        </w:rPr>
        <w:t>Reimbursement of R&amp;D Expense</w:t>
      </w:r>
    </w:p>
    <w:p w14:paraId="4D2E3BB4" w14:textId="77777777" w:rsidR="00000000" w:rsidRDefault="00943B5A">
      <w:pPr>
        <w:pStyle w:val="a3"/>
        <w:spacing w:before="0" w:beforeAutospacing="0" w:after="0" w:afterAutospacing="0"/>
        <w:divId w:val="187446979"/>
        <w:rPr>
          <w:sz w:val="20"/>
          <w:szCs w:val="20"/>
        </w:rPr>
      </w:pPr>
      <w:r>
        <w:rPr>
          <w:sz w:val="10"/>
          <w:szCs w:val="10"/>
        </w:rPr>
        <w:t>​</w:t>
      </w:r>
    </w:p>
    <w:p w14:paraId="01B55797" w14:textId="77777777" w:rsidR="00000000" w:rsidRDefault="00943B5A">
      <w:pPr>
        <w:pStyle w:val="a3"/>
        <w:spacing w:before="0" w:beforeAutospacing="0" w:after="0" w:afterAutospacing="0"/>
        <w:ind w:firstLine="720"/>
        <w:divId w:val="187446979"/>
        <w:rPr>
          <w:sz w:val="20"/>
          <w:szCs w:val="20"/>
        </w:rPr>
      </w:pPr>
      <w:r>
        <w:rPr>
          <w:sz w:val="20"/>
          <w:szCs w:val="20"/>
        </w:rPr>
        <w:t>As noted above, under certain collaborative arrangements the Company is entitled to reimbursement of certain R&amp;D expenses. Activities under collaborative arra</w:t>
      </w:r>
      <w:r>
        <w:rPr>
          <w:sz w:val="20"/>
          <w:szCs w:val="20"/>
        </w:rPr>
        <w:t>ngements for which the Company is entitled to reimbursement are considered to be collaborative activities under the scope of ASC 808. For these units of account, the Company does not analogize to ASC 606 or recognize revenue. The Company records reimbursem</w:t>
      </w:r>
      <w:r>
        <w:rPr>
          <w:sz w:val="20"/>
          <w:szCs w:val="20"/>
        </w:rPr>
        <w:t>ent payments received from its collaboration partners as reductions to R&amp;D expense.</w:t>
      </w:r>
    </w:p>
    <w:p w14:paraId="24EDDE40" w14:textId="77777777" w:rsidR="00000000" w:rsidRDefault="00943B5A">
      <w:pPr>
        <w:pStyle w:val="a3"/>
        <w:spacing w:before="0" w:beforeAutospacing="0" w:after="0" w:afterAutospacing="0"/>
        <w:divId w:val="187446979"/>
        <w:rPr>
          <w:sz w:val="20"/>
          <w:szCs w:val="20"/>
        </w:rPr>
      </w:pPr>
      <w:r>
        <w:rPr>
          <w:sz w:val="20"/>
          <w:szCs w:val="20"/>
        </w:rPr>
        <w:t>​</w:t>
      </w:r>
    </w:p>
    <w:p w14:paraId="5473FF0A" w14:textId="77777777" w:rsidR="00000000" w:rsidRDefault="00943B5A">
      <w:pPr>
        <w:pStyle w:val="a3"/>
        <w:spacing w:before="0" w:beforeAutospacing="0" w:after="0" w:afterAutospacing="0"/>
        <w:ind w:firstLine="720"/>
        <w:divId w:val="187446979"/>
        <w:rPr>
          <w:sz w:val="20"/>
          <w:szCs w:val="20"/>
        </w:rPr>
      </w:pPr>
      <w:r>
        <w:rPr>
          <w:sz w:val="20"/>
          <w:szCs w:val="20"/>
        </w:rPr>
        <w:t>The following table summarizes the reductions to R&amp;D expense related to the reimbursement payments:</w:t>
      </w:r>
    </w:p>
    <w:p w14:paraId="010BFF8C" w14:textId="77777777" w:rsidR="00000000" w:rsidRDefault="00943B5A">
      <w:pPr>
        <w:pStyle w:val="a3"/>
        <w:spacing w:before="0" w:beforeAutospacing="0" w:after="0" w:afterAutospacing="0"/>
        <w:ind w:firstLine="720"/>
        <w:divId w:val="187446979"/>
        <w:rPr>
          <w:sz w:val="20"/>
          <w:szCs w:val="20"/>
        </w:rPr>
      </w:pPr>
      <w:r>
        <w:rPr>
          <w:sz w:val="20"/>
          <w:szCs w:val="20"/>
        </w:rPr>
        <w:t>​</w:t>
      </w:r>
    </w:p>
    <w:p w14:paraId="44575A54" w14:textId="77777777" w:rsidR="00000000" w:rsidRDefault="00943B5A">
      <w:pPr>
        <w:pStyle w:val="a3"/>
        <w:spacing w:before="0" w:beforeAutospacing="0" w:after="0" w:afterAutospacing="0"/>
        <w:ind w:firstLine="720"/>
        <w:divId w:val="187446979"/>
        <w:rPr>
          <w:sz w:val="20"/>
          <w:szCs w:val="20"/>
        </w:rPr>
      </w:pPr>
      <w:r>
        <w:rPr>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6031"/>
        <w:gridCol w:w="192"/>
        <w:gridCol w:w="191"/>
        <w:gridCol w:w="754"/>
        <w:gridCol w:w="191"/>
        <w:gridCol w:w="191"/>
        <w:gridCol w:w="756"/>
      </w:tblGrid>
      <w:tr w:rsidR="00000000" w14:paraId="7FDF0750" w14:textId="77777777">
        <w:trPr>
          <w:divId w:val="187446979"/>
          <w:trHeight w:val="20"/>
        </w:trPr>
        <w:tc>
          <w:tcPr>
            <w:tcW w:w="3629" w:type="pct"/>
            <w:tcMar>
              <w:top w:w="0" w:type="dxa"/>
              <w:left w:w="0" w:type="dxa"/>
              <w:bottom w:w="0" w:type="dxa"/>
              <w:right w:w="0" w:type="dxa"/>
            </w:tcMar>
            <w:vAlign w:val="bottom"/>
            <w:hideMark/>
          </w:tcPr>
          <w:p w14:paraId="66311265" w14:textId="77777777" w:rsidR="00000000" w:rsidRDefault="00943B5A">
            <w:pPr>
              <w:pStyle w:val="a3"/>
              <w:spacing w:before="0" w:beforeAutospacing="0" w:after="0" w:afterAutospacing="0"/>
              <w:divId w:val="2080400527"/>
              <w:rPr>
                <w:sz w:val="20"/>
                <w:szCs w:val="20"/>
              </w:rPr>
            </w:pPr>
            <w:r>
              <w:rPr>
                <w:sz w:val="2"/>
                <w:szCs w:val="2"/>
              </w:rPr>
              <w:t>​</w:t>
            </w:r>
          </w:p>
        </w:tc>
        <w:tc>
          <w:tcPr>
            <w:tcW w:w="115" w:type="pct"/>
            <w:noWrap/>
            <w:tcMar>
              <w:top w:w="0" w:type="dxa"/>
              <w:left w:w="0" w:type="dxa"/>
              <w:bottom w:w="0" w:type="dxa"/>
              <w:right w:w="0" w:type="dxa"/>
            </w:tcMar>
            <w:vAlign w:val="bottom"/>
            <w:hideMark/>
          </w:tcPr>
          <w:p w14:paraId="039B95BF" w14:textId="77777777" w:rsidR="00000000" w:rsidRDefault="00943B5A">
            <w:pPr>
              <w:pStyle w:val="a3"/>
              <w:spacing w:before="0" w:beforeAutospacing="0" w:after="0" w:afterAutospacing="0"/>
              <w:divId w:val="373698931"/>
              <w:rPr>
                <w:sz w:val="20"/>
                <w:szCs w:val="20"/>
              </w:rPr>
            </w:pPr>
            <w:r>
              <w:rPr>
                <w:sz w:val="2"/>
                <w:szCs w:val="2"/>
              </w:rPr>
              <w:t>​</w:t>
            </w:r>
          </w:p>
        </w:tc>
        <w:tc>
          <w:tcPr>
            <w:tcW w:w="115" w:type="pct"/>
            <w:noWrap/>
            <w:tcMar>
              <w:top w:w="0" w:type="dxa"/>
              <w:left w:w="0" w:type="dxa"/>
              <w:bottom w:w="0" w:type="dxa"/>
              <w:right w:w="0" w:type="dxa"/>
            </w:tcMar>
            <w:vAlign w:val="bottom"/>
            <w:hideMark/>
          </w:tcPr>
          <w:p w14:paraId="02CC66D4" w14:textId="77777777" w:rsidR="00000000" w:rsidRDefault="00943B5A">
            <w:pPr>
              <w:pStyle w:val="a3"/>
              <w:spacing w:before="0" w:beforeAutospacing="0" w:after="0" w:afterAutospacing="0"/>
              <w:divId w:val="1753502377"/>
              <w:rPr>
                <w:sz w:val="20"/>
                <w:szCs w:val="20"/>
              </w:rPr>
            </w:pPr>
            <w:r>
              <w:rPr>
                <w:sz w:val="2"/>
                <w:szCs w:val="2"/>
              </w:rPr>
              <w:t>​</w:t>
            </w:r>
          </w:p>
        </w:tc>
        <w:tc>
          <w:tcPr>
            <w:tcW w:w="454" w:type="pct"/>
            <w:noWrap/>
            <w:tcMar>
              <w:top w:w="0" w:type="dxa"/>
              <w:left w:w="0" w:type="dxa"/>
              <w:bottom w:w="0" w:type="dxa"/>
              <w:right w:w="0" w:type="dxa"/>
            </w:tcMar>
            <w:vAlign w:val="center"/>
            <w:hideMark/>
          </w:tcPr>
          <w:p w14:paraId="76918D75" w14:textId="77777777" w:rsidR="00000000" w:rsidRDefault="00943B5A">
            <w:pPr>
              <w:pStyle w:val="a3"/>
              <w:spacing w:before="0" w:beforeAutospacing="0" w:after="0" w:afterAutospacing="0"/>
              <w:divId w:val="580868397"/>
              <w:rPr>
                <w:sz w:val="20"/>
                <w:szCs w:val="20"/>
              </w:rPr>
            </w:pPr>
            <w:r>
              <w:rPr>
                <w:sz w:val="2"/>
                <w:szCs w:val="2"/>
              </w:rPr>
              <w:t>​</w:t>
            </w:r>
          </w:p>
        </w:tc>
        <w:tc>
          <w:tcPr>
            <w:tcW w:w="115" w:type="pct"/>
            <w:noWrap/>
            <w:tcMar>
              <w:top w:w="0" w:type="dxa"/>
              <w:left w:w="0" w:type="dxa"/>
              <w:bottom w:w="0" w:type="dxa"/>
              <w:right w:w="0" w:type="dxa"/>
            </w:tcMar>
            <w:vAlign w:val="bottom"/>
            <w:hideMark/>
          </w:tcPr>
          <w:p w14:paraId="48ECB56C" w14:textId="77777777" w:rsidR="00000000" w:rsidRDefault="00943B5A">
            <w:pPr>
              <w:pStyle w:val="a3"/>
              <w:spacing w:before="0" w:beforeAutospacing="0" w:after="0" w:afterAutospacing="0"/>
              <w:divId w:val="77364898"/>
              <w:rPr>
                <w:sz w:val="20"/>
                <w:szCs w:val="20"/>
              </w:rPr>
            </w:pPr>
            <w:r>
              <w:rPr>
                <w:sz w:val="2"/>
                <w:szCs w:val="2"/>
              </w:rPr>
              <w:t>​</w:t>
            </w:r>
          </w:p>
        </w:tc>
        <w:tc>
          <w:tcPr>
            <w:tcW w:w="115" w:type="pct"/>
            <w:noWrap/>
            <w:tcMar>
              <w:top w:w="0" w:type="dxa"/>
              <w:left w:w="0" w:type="dxa"/>
              <w:bottom w:w="0" w:type="dxa"/>
              <w:right w:w="0" w:type="dxa"/>
            </w:tcMar>
            <w:vAlign w:val="bottom"/>
            <w:hideMark/>
          </w:tcPr>
          <w:p w14:paraId="3BF8BAA4" w14:textId="77777777" w:rsidR="00000000" w:rsidRDefault="00943B5A">
            <w:pPr>
              <w:pStyle w:val="a3"/>
              <w:spacing w:before="0" w:beforeAutospacing="0" w:after="0" w:afterAutospacing="0"/>
              <w:divId w:val="172841694"/>
              <w:rPr>
                <w:sz w:val="20"/>
                <w:szCs w:val="20"/>
              </w:rPr>
            </w:pPr>
            <w:r>
              <w:rPr>
                <w:sz w:val="2"/>
                <w:szCs w:val="2"/>
              </w:rPr>
              <w:t>​</w:t>
            </w:r>
          </w:p>
        </w:tc>
        <w:tc>
          <w:tcPr>
            <w:tcW w:w="454" w:type="pct"/>
            <w:noWrap/>
            <w:tcMar>
              <w:top w:w="0" w:type="dxa"/>
              <w:left w:w="0" w:type="dxa"/>
              <w:bottom w:w="0" w:type="dxa"/>
              <w:right w:w="0" w:type="dxa"/>
            </w:tcMar>
            <w:vAlign w:val="center"/>
            <w:hideMark/>
          </w:tcPr>
          <w:p w14:paraId="501CE737" w14:textId="77777777" w:rsidR="00000000" w:rsidRDefault="00943B5A">
            <w:pPr>
              <w:pStyle w:val="a3"/>
              <w:spacing w:before="0" w:beforeAutospacing="0" w:after="0" w:afterAutospacing="0"/>
              <w:divId w:val="1216430151"/>
              <w:rPr>
                <w:sz w:val="20"/>
                <w:szCs w:val="20"/>
              </w:rPr>
            </w:pPr>
            <w:r>
              <w:rPr>
                <w:sz w:val="2"/>
                <w:szCs w:val="2"/>
              </w:rPr>
              <w:t>​</w:t>
            </w:r>
          </w:p>
        </w:tc>
      </w:tr>
      <w:tr w:rsidR="00000000" w14:paraId="1D076837" w14:textId="77777777">
        <w:trPr>
          <w:divId w:val="187446979"/>
        </w:trPr>
        <w:tc>
          <w:tcPr>
            <w:tcW w:w="3629" w:type="pct"/>
            <w:tcMar>
              <w:top w:w="0" w:type="dxa"/>
              <w:left w:w="0" w:type="dxa"/>
              <w:bottom w:w="0" w:type="dxa"/>
              <w:right w:w="0" w:type="dxa"/>
            </w:tcMar>
            <w:vAlign w:val="bottom"/>
            <w:hideMark/>
          </w:tcPr>
          <w:p w14:paraId="2A287C34" w14:textId="77777777" w:rsidR="00000000" w:rsidRDefault="00943B5A">
            <w:pPr>
              <w:pStyle w:val="a3"/>
              <w:spacing w:before="0" w:beforeAutospacing="0" w:after="0" w:afterAutospacing="0"/>
              <w:rPr>
                <w:sz w:val="20"/>
                <w:szCs w:val="20"/>
              </w:rPr>
            </w:pPr>
            <w:r>
              <w:rPr>
                <w:b/>
                <w:bCs/>
                <w:sz w:val="16"/>
                <w:szCs w:val="16"/>
              </w:rPr>
              <w:t>​</w:t>
            </w:r>
          </w:p>
        </w:tc>
        <w:tc>
          <w:tcPr>
            <w:tcW w:w="115" w:type="pct"/>
            <w:noWrap/>
            <w:tcMar>
              <w:top w:w="0" w:type="dxa"/>
              <w:left w:w="0" w:type="dxa"/>
              <w:bottom w:w="0" w:type="dxa"/>
              <w:right w:w="0" w:type="dxa"/>
            </w:tcMar>
            <w:vAlign w:val="bottom"/>
            <w:hideMark/>
          </w:tcPr>
          <w:p w14:paraId="6E319F58" w14:textId="77777777" w:rsidR="00000000" w:rsidRDefault="00943B5A">
            <w:pPr>
              <w:pStyle w:val="a3"/>
              <w:spacing w:before="0" w:beforeAutospacing="0" w:after="0" w:afterAutospacing="0"/>
              <w:rPr>
                <w:sz w:val="20"/>
                <w:szCs w:val="20"/>
              </w:rPr>
            </w:pPr>
            <w:r>
              <w:rPr>
                <w:b/>
                <w:bCs/>
                <w:sz w:val="16"/>
                <w:szCs w:val="16"/>
              </w:rPr>
              <w:t>​</w:t>
            </w:r>
          </w:p>
        </w:tc>
        <w:tc>
          <w:tcPr>
            <w:tcW w:w="1254" w:type="pct"/>
            <w:gridSpan w:val="5"/>
            <w:tcBorders>
              <w:bottom w:val="single" w:sz="6" w:space="0" w:color="000000"/>
            </w:tcBorders>
            <w:tcMar>
              <w:top w:w="0" w:type="dxa"/>
              <w:left w:w="0" w:type="dxa"/>
              <w:bottom w:w="0" w:type="dxa"/>
              <w:right w:w="0" w:type="dxa"/>
            </w:tcMar>
            <w:vAlign w:val="bottom"/>
            <w:hideMark/>
          </w:tcPr>
          <w:p w14:paraId="00BAE59D" w14:textId="77777777" w:rsidR="00000000" w:rsidRDefault="00943B5A">
            <w:pPr>
              <w:pStyle w:val="a3"/>
              <w:spacing w:before="0" w:beforeAutospacing="0" w:after="0" w:afterAutospacing="0"/>
              <w:jc w:val="center"/>
              <w:rPr>
                <w:sz w:val="16"/>
                <w:szCs w:val="16"/>
              </w:rPr>
            </w:pPr>
            <w:r>
              <w:rPr>
                <w:b/>
                <w:bCs/>
                <w:sz w:val="16"/>
                <w:szCs w:val="16"/>
              </w:rPr>
              <w:t>Three Months Ended March 31, </w:t>
            </w:r>
          </w:p>
        </w:tc>
      </w:tr>
      <w:tr w:rsidR="00000000" w14:paraId="5B7C3C7C" w14:textId="77777777">
        <w:trPr>
          <w:divId w:val="187446979"/>
        </w:trPr>
        <w:tc>
          <w:tcPr>
            <w:tcW w:w="3629" w:type="pct"/>
            <w:tcBorders>
              <w:bottom w:val="single" w:sz="6" w:space="0" w:color="000000"/>
            </w:tcBorders>
            <w:tcMar>
              <w:top w:w="0" w:type="dxa"/>
              <w:left w:w="0" w:type="dxa"/>
              <w:bottom w:w="0" w:type="dxa"/>
              <w:right w:w="0" w:type="dxa"/>
            </w:tcMar>
            <w:vAlign w:val="bottom"/>
            <w:hideMark/>
          </w:tcPr>
          <w:p w14:paraId="4035D7F4" w14:textId="77777777" w:rsidR="00000000" w:rsidRDefault="00943B5A">
            <w:pPr>
              <w:pStyle w:val="a3"/>
              <w:spacing w:before="0" w:beforeAutospacing="0" w:after="0" w:afterAutospacing="0"/>
              <w:rPr>
                <w:sz w:val="16"/>
                <w:szCs w:val="16"/>
              </w:rPr>
            </w:pPr>
            <w:r>
              <w:rPr>
                <w:b/>
                <w:bCs/>
                <w:sz w:val="16"/>
                <w:szCs w:val="16"/>
              </w:rPr>
              <w:t>(In thousands)</w:t>
            </w:r>
          </w:p>
        </w:tc>
        <w:tc>
          <w:tcPr>
            <w:tcW w:w="115" w:type="pct"/>
            <w:noWrap/>
            <w:tcMar>
              <w:top w:w="0" w:type="dxa"/>
              <w:left w:w="0" w:type="dxa"/>
              <w:bottom w:w="0" w:type="dxa"/>
              <w:right w:w="0" w:type="dxa"/>
            </w:tcMar>
            <w:vAlign w:val="bottom"/>
            <w:hideMark/>
          </w:tcPr>
          <w:p w14:paraId="6CAA860A" w14:textId="77777777" w:rsidR="00000000" w:rsidRDefault="00943B5A">
            <w:pPr>
              <w:pStyle w:val="a3"/>
              <w:spacing w:before="0" w:beforeAutospacing="0" w:after="0" w:afterAutospacing="0"/>
              <w:rPr>
                <w:sz w:val="16"/>
                <w:szCs w:val="16"/>
              </w:rPr>
            </w:pPr>
            <w:r>
              <w:rPr>
                <w:b/>
                <w:bCs/>
                <w:sz w:val="16"/>
                <w:szCs w:val="16"/>
              </w:rPr>
              <w:t>    </w:t>
            </w:r>
          </w:p>
        </w:tc>
        <w:tc>
          <w:tcPr>
            <w:tcW w:w="569" w:type="pct"/>
            <w:gridSpan w:val="2"/>
            <w:tcBorders>
              <w:bottom w:val="single" w:sz="6" w:space="0" w:color="000000"/>
            </w:tcBorders>
            <w:noWrap/>
            <w:tcMar>
              <w:top w:w="0" w:type="dxa"/>
              <w:left w:w="0" w:type="dxa"/>
              <w:bottom w:w="0" w:type="dxa"/>
              <w:right w:w="0" w:type="dxa"/>
            </w:tcMar>
            <w:vAlign w:val="bottom"/>
            <w:hideMark/>
          </w:tcPr>
          <w:p w14:paraId="64E5206C" w14:textId="77777777" w:rsidR="00000000" w:rsidRDefault="00943B5A">
            <w:pPr>
              <w:pStyle w:val="a3"/>
              <w:spacing w:before="0" w:beforeAutospacing="0" w:after="0" w:afterAutospacing="0"/>
              <w:jc w:val="center"/>
              <w:rPr>
                <w:sz w:val="16"/>
                <w:szCs w:val="16"/>
              </w:rPr>
            </w:pPr>
            <w:r>
              <w:rPr>
                <w:b/>
                <w:bCs/>
                <w:sz w:val="16"/>
                <w:szCs w:val="16"/>
              </w:rPr>
              <w:t>2021</w:t>
            </w:r>
          </w:p>
        </w:tc>
        <w:tc>
          <w:tcPr>
            <w:tcW w:w="115" w:type="pct"/>
            <w:noWrap/>
            <w:tcMar>
              <w:top w:w="0" w:type="dxa"/>
              <w:left w:w="0" w:type="dxa"/>
              <w:bottom w:w="0" w:type="dxa"/>
              <w:right w:w="0" w:type="dxa"/>
            </w:tcMar>
            <w:vAlign w:val="bottom"/>
            <w:hideMark/>
          </w:tcPr>
          <w:p w14:paraId="4519B390" w14:textId="77777777" w:rsidR="00000000" w:rsidRDefault="00943B5A">
            <w:pPr>
              <w:pStyle w:val="a3"/>
              <w:spacing w:before="0" w:beforeAutospacing="0" w:after="0" w:afterAutospacing="0"/>
              <w:rPr>
                <w:sz w:val="16"/>
                <w:szCs w:val="16"/>
              </w:rPr>
            </w:pPr>
            <w:r>
              <w:rPr>
                <w:b/>
                <w:bCs/>
                <w:sz w:val="16"/>
                <w:szCs w:val="16"/>
              </w:rPr>
              <w:t>    </w:t>
            </w:r>
          </w:p>
        </w:tc>
        <w:tc>
          <w:tcPr>
            <w:tcW w:w="569" w:type="pct"/>
            <w:gridSpan w:val="2"/>
            <w:tcBorders>
              <w:bottom w:val="single" w:sz="6" w:space="0" w:color="000000"/>
            </w:tcBorders>
            <w:noWrap/>
            <w:tcMar>
              <w:top w:w="0" w:type="dxa"/>
              <w:left w:w="0" w:type="dxa"/>
              <w:bottom w:w="0" w:type="dxa"/>
              <w:right w:w="0" w:type="dxa"/>
            </w:tcMar>
            <w:vAlign w:val="bottom"/>
            <w:hideMark/>
          </w:tcPr>
          <w:p w14:paraId="060A7D79" w14:textId="77777777" w:rsidR="00000000" w:rsidRDefault="00943B5A">
            <w:pPr>
              <w:pStyle w:val="a3"/>
              <w:spacing w:before="0" w:beforeAutospacing="0" w:after="0" w:afterAutospacing="0"/>
              <w:jc w:val="center"/>
              <w:rPr>
                <w:sz w:val="16"/>
                <w:szCs w:val="16"/>
              </w:rPr>
            </w:pPr>
            <w:r>
              <w:rPr>
                <w:b/>
                <w:bCs/>
                <w:sz w:val="16"/>
                <w:szCs w:val="16"/>
              </w:rPr>
              <w:t>2020</w:t>
            </w:r>
          </w:p>
        </w:tc>
      </w:tr>
      <w:tr w:rsidR="00000000" w14:paraId="0545083B" w14:textId="77777777">
        <w:trPr>
          <w:divId w:val="187446979"/>
        </w:trPr>
        <w:tc>
          <w:tcPr>
            <w:tcW w:w="3629" w:type="pct"/>
            <w:shd w:val="clear" w:color="auto" w:fill="CCEEFF"/>
            <w:tcMar>
              <w:top w:w="0" w:type="dxa"/>
              <w:left w:w="0" w:type="dxa"/>
              <w:bottom w:w="0" w:type="dxa"/>
              <w:right w:w="0" w:type="dxa"/>
            </w:tcMar>
            <w:vAlign w:val="bottom"/>
            <w:hideMark/>
          </w:tcPr>
          <w:p w14:paraId="48293D5C" w14:textId="77777777" w:rsidR="00000000" w:rsidRDefault="00943B5A">
            <w:pPr>
              <w:pStyle w:val="a3"/>
              <w:spacing w:before="0" w:beforeAutospacing="0" w:after="0" w:afterAutospacing="0"/>
              <w:rPr>
                <w:sz w:val="20"/>
                <w:szCs w:val="20"/>
              </w:rPr>
            </w:pPr>
            <w:r>
              <w:rPr>
                <w:sz w:val="20"/>
                <w:szCs w:val="20"/>
              </w:rPr>
              <w:t>Janssen</w:t>
            </w:r>
          </w:p>
        </w:tc>
        <w:tc>
          <w:tcPr>
            <w:tcW w:w="115" w:type="pct"/>
            <w:shd w:val="clear" w:color="auto" w:fill="CCEEFF"/>
            <w:noWrap/>
            <w:tcMar>
              <w:top w:w="0" w:type="dxa"/>
              <w:left w:w="0" w:type="dxa"/>
              <w:bottom w:w="0" w:type="dxa"/>
              <w:right w:w="0" w:type="dxa"/>
            </w:tcMar>
            <w:vAlign w:val="bottom"/>
            <w:hideMark/>
          </w:tcPr>
          <w:p w14:paraId="7123C3DE" w14:textId="77777777" w:rsidR="00000000" w:rsidRDefault="00943B5A">
            <w:pPr>
              <w:pStyle w:val="a3"/>
              <w:spacing w:before="0" w:beforeAutospacing="0" w:after="0" w:afterAutospacing="0"/>
              <w:rPr>
                <w:sz w:val="20"/>
                <w:szCs w:val="20"/>
              </w:rPr>
            </w:pPr>
            <w:r>
              <w:rPr>
                <w:b/>
                <w:bCs/>
                <w:sz w:val="20"/>
                <w:szCs w:val="20"/>
              </w:rPr>
              <w:t>​</w:t>
            </w:r>
          </w:p>
        </w:tc>
        <w:tc>
          <w:tcPr>
            <w:tcW w:w="115" w:type="pct"/>
            <w:shd w:val="clear" w:color="auto" w:fill="CCEEFF"/>
            <w:noWrap/>
            <w:tcMar>
              <w:top w:w="0" w:type="dxa"/>
              <w:left w:w="0" w:type="dxa"/>
              <w:bottom w:w="0" w:type="dxa"/>
              <w:right w:w="0" w:type="dxa"/>
            </w:tcMar>
            <w:vAlign w:val="bottom"/>
            <w:hideMark/>
          </w:tcPr>
          <w:p w14:paraId="041E0680" w14:textId="77777777" w:rsidR="00000000" w:rsidRDefault="00943B5A">
            <w:pPr>
              <w:pStyle w:val="a3"/>
              <w:spacing w:before="0" w:beforeAutospacing="0" w:after="0" w:afterAutospacing="0"/>
              <w:jc w:val="center"/>
              <w:rPr>
                <w:sz w:val="20"/>
                <w:szCs w:val="20"/>
              </w:rPr>
            </w:pPr>
            <w:r>
              <w:rPr>
                <w:sz w:val="20"/>
                <w:szCs w:val="20"/>
              </w:rPr>
              <w:t>$</w:t>
            </w:r>
          </w:p>
        </w:tc>
        <w:tc>
          <w:tcPr>
            <w:tcW w:w="454" w:type="pct"/>
            <w:shd w:val="clear" w:color="auto" w:fill="CCEEFF"/>
            <w:noWrap/>
            <w:tcMar>
              <w:top w:w="0" w:type="dxa"/>
              <w:left w:w="0" w:type="dxa"/>
              <w:bottom w:w="0" w:type="dxa"/>
              <w:right w:w="0" w:type="dxa"/>
            </w:tcMar>
            <w:vAlign w:val="center"/>
            <w:hideMark/>
          </w:tcPr>
          <w:p w14:paraId="0EEC10E1" w14:textId="77777777" w:rsidR="00000000" w:rsidRDefault="00943B5A">
            <w:pPr>
              <w:pStyle w:val="a3"/>
              <w:spacing w:before="0" w:beforeAutospacing="0" w:after="0" w:afterAutospacing="0"/>
              <w:ind w:right="70"/>
              <w:jc w:val="right"/>
              <w:rPr>
                <w:sz w:val="20"/>
                <w:szCs w:val="20"/>
              </w:rPr>
            </w:pPr>
            <w:r>
              <w:rPr>
                <w:sz w:val="20"/>
                <w:szCs w:val="20"/>
              </w:rPr>
              <w:t>1,332</w:t>
            </w:r>
          </w:p>
        </w:tc>
        <w:tc>
          <w:tcPr>
            <w:tcW w:w="115" w:type="pct"/>
            <w:shd w:val="clear" w:color="auto" w:fill="CCEEFF"/>
            <w:noWrap/>
            <w:tcMar>
              <w:top w:w="0" w:type="dxa"/>
              <w:left w:w="0" w:type="dxa"/>
              <w:bottom w:w="0" w:type="dxa"/>
              <w:right w:w="0" w:type="dxa"/>
            </w:tcMar>
            <w:vAlign w:val="bottom"/>
            <w:hideMark/>
          </w:tcPr>
          <w:p w14:paraId="115039F2" w14:textId="77777777" w:rsidR="00000000" w:rsidRDefault="00943B5A">
            <w:pPr>
              <w:pStyle w:val="a3"/>
              <w:spacing w:before="0" w:beforeAutospacing="0" w:after="0" w:afterAutospacing="0"/>
              <w:rPr>
                <w:sz w:val="20"/>
                <w:szCs w:val="20"/>
              </w:rPr>
            </w:pPr>
            <w:r>
              <w:rPr>
                <w:b/>
                <w:bCs/>
                <w:sz w:val="20"/>
                <w:szCs w:val="20"/>
              </w:rPr>
              <w:t>​</w:t>
            </w:r>
          </w:p>
        </w:tc>
        <w:tc>
          <w:tcPr>
            <w:tcW w:w="115" w:type="pct"/>
            <w:shd w:val="clear" w:color="auto" w:fill="CCEEFF"/>
            <w:noWrap/>
            <w:tcMar>
              <w:top w:w="0" w:type="dxa"/>
              <w:left w:w="0" w:type="dxa"/>
              <w:bottom w:w="0" w:type="dxa"/>
              <w:right w:w="0" w:type="dxa"/>
            </w:tcMar>
            <w:vAlign w:val="bottom"/>
            <w:hideMark/>
          </w:tcPr>
          <w:p w14:paraId="4DCBA0DA" w14:textId="77777777" w:rsidR="00000000" w:rsidRDefault="00943B5A">
            <w:pPr>
              <w:pStyle w:val="a3"/>
              <w:spacing w:before="0" w:beforeAutospacing="0" w:after="0" w:afterAutospacing="0"/>
              <w:jc w:val="center"/>
              <w:rPr>
                <w:sz w:val="20"/>
                <w:szCs w:val="20"/>
              </w:rPr>
            </w:pPr>
            <w:r>
              <w:rPr>
                <w:sz w:val="20"/>
                <w:szCs w:val="20"/>
              </w:rPr>
              <w:t>$</w:t>
            </w:r>
          </w:p>
        </w:tc>
        <w:tc>
          <w:tcPr>
            <w:tcW w:w="454" w:type="pct"/>
            <w:shd w:val="clear" w:color="auto" w:fill="CCEEFF"/>
            <w:noWrap/>
            <w:tcMar>
              <w:top w:w="0" w:type="dxa"/>
              <w:left w:w="0" w:type="dxa"/>
              <w:bottom w:w="0" w:type="dxa"/>
              <w:right w:w="0" w:type="dxa"/>
            </w:tcMar>
            <w:vAlign w:val="center"/>
            <w:hideMark/>
          </w:tcPr>
          <w:p w14:paraId="17E69DEB" w14:textId="77777777" w:rsidR="00000000" w:rsidRDefault="00943B5A">
            <w:pPr>
              <w:pStyle w:val="a3"/>
              <w:spacing w:before="0" w:beforeAutospacing="0" w:after="0" w:afterAutospacing="0"/>
              <w:ind w:right="70"/>
              <w:jc w:val="right"/>
              <w:rPr>
                <w:sz w:val="20"/>
                <w:szCs w:val="20"/>
              </w:rPr>
            </w:pPr>
            <w:r>
              <w:rPr>
                <w:sz w:val="20"/>
                <w:szCs w:val="20"/>
              </w:rPr>
              <w:t>1,207</w:t>
            </w:r>
          </w:p>
        </w:tc>
      </w:tr>
      <w:tr w:rsidR="00000000" w14:paraId="4DDF1B00" w14:textId="77777777">
        <w:trPr>
          <w:divId w:val="187446979"/>
        </w:trPr>
        <w:tc>
          <w:tcPr>
            <w:tcW w:w="3629" w:type="pct"/>
            <w:tcMar>
              <w:top w:w="0" w:type="dxa"/>
              <w:left w:w="0" w:type="dxa"/>
              <w:bottom w:w="0" w:type="dxa"/>
              <w:right w:w="0" w:type="dxa"/>
            </w:tcMar>
            <w:vAlign w:val="bottom"/>
            <w:hideMark/>
          </w:tcPr>
          <w:p w14:paraId="44597A54" w14:textId="77777777" w:rsidR="00000000" w:rsidRDefault="00943B5A">
            <w:pPr>
              <w:pStyle w:val="a3"/>
              <w:spacing w:before="0" w:beforeAutospacing="0" w:after="0" w:afterAutospacing="0"/>
              <w:rPr>
                <w:sz w:val="20"/>
                <w:szCs w:val="20"/>
              </w:rPr>
            </w:pPr>
            <w:r>
              <w:rPr>
                <w:sz w:val="20"/>
                <w:szCs w:val="20"/>
              </w:rPr>
              <w:t>Viatris</w:t>
            </w:r>
          </w:p>
        </w:tc>
        <w:tc>
          <w:tcPr>
            <w:tcW w:w="115" w:type="pct"/>
            <w:noWrap/>
            <w:tcMar>
              <w:top w:w="0" w:type="dxa"/>
              <w:left w:w="0" w:type="dxa"/>
              <w:bottom w:w="0" w:type="dxa"/>
              <w:right w:w="0" w:type="dxa"/>
            </w:tcMar>
            <w:vAlign w:val="bottom"/>
            <w:hideMark/>
          </w:tcPr>
          <w:p w14:paraId="37B6B984" w14:textId="77777777" w:rsidR="00000000" w:rsidRDefault="00943B5A">
            <w:pPr>
              <w:pStyle w:val="a3"/>
              <w:spacing w:before="0" w:beforeAutospacing="0" w:after="0" w:afterAutospacing="0"/>
              <w:rPr>
                <w:sz w:val="20"/>
                <w:szCs w:val="20"/>
              </w:rPr>
            </w:pPr>
            <w:r>
              <w:rPr>
                <w:b/>
                <w:bCs/>
                <w:sz w:val="20"/>
                <w:szCs w:val="20"/>
              </w:rPr>
              <w:t>​</w:t>
            </w:r>
          </w:p>
        </w:tc>
        <w:tc>
          <w:tcPr>
            <w:tcW w:w="115" w:type="pct"/>
            <w:tcBorders>
              <w:bottom w:val="single" w:sz="6" w:space="0" w:color="000000"/>
            </w:tcBorders>
            <w:noWrap/>
            <w:tcMar>
              <w:top w:w="0" w:type="dxa"/>
              <w:left w:w="0" w:type="dxa"/>
              <w:bottom w:w="0" w:type="dxa"/>
              <w:right w:w="0" w:type="dxa"/>
            </w:tcMar>
            <w:vAlign w:val="bottom"/>
            <w:hideMark/>
          </w:tcPr>
          <w:p w14:paraId="77F7BDFD" w14:textId="77777777" w:rsidR="00000000" w:rsidRDefault="00943B5A">
            <w:pPr>
              <w:pStyle w:val="a3"/>
              <w:spacing w:before="0" w:beforeAutospacing="0" w:after="0" w:afterAutospacing="0"/>
              <w:jc w:val="center"/>
              <w:rPr>
                <w:sz w:val="20"/>
                <w:szCs w:val="20"/>
              </w:rPr>
            </w:pPr>
            <w:r>
              <w:rPr>
                <w:sz w:val="20"/>
                <w:szCs w:val="20"/>
              </w:rPr>
              <w:t>​</w:t>
            </w:r>
          </w:p>
        </w:tc>
        <w:tc>
          <w:tcPr>
            <w:tcW w:w="454" w:type="pct"/>
            <w:tcBorders>
              <w:bottom w:val="single" w:sz="6" w:space="0" w:color="000000"/>
            </w:tcBorders>
            <w:noWrap/>
            <w:tcMar>
              <w:top w:w="0" w:type="dxa"/>
              <w:left w:w="0" w:type="dxa"/>
              <w:bottom w:w="0" w:type="dxa"/>
              <w:right w:w="0" w:type="dxa"/>
            </w:tcMar>
            <w:vAlign w:val="center"/>
            <w:hideMark/>
          </w:tcPr>
          <w:p w14:paraId="76408639" w14:textId="77777777" w:rsidR="00000000" w:rsidRDefault="00943B5A">
            <w:pPr>
              <w:pStyle w:val="a3"/>
              <w:spacing w:before="0" w:beforeAutospacing="0" w:after="0" w:afterAutospacing="0"/>
              <w:ind w:right="70"/>
              <w:jc w:val="right"/>
              <w:rPr>
                <w:sz w:val="20"/>
                <w:szCs w:val="20"/>
              </w:rPr>
            </w:pPr>
            <w:r>
              <w:rPr>
                <w:sz w:val="20"/>
                <w:szCs w:val="20"/>
              </w:rPr>
              <w:t>94</w:t>
            </w:r>
          </w:p>
        </w:tc>
        <w:tc>
          <w:tcPr>
            <w:tcW w:w="115" w:type="pct"/>
            <w:noWrap/>
            <w:tcMar>
              <w:top w:w="0" w:type="dxa"/>
              <w:left w:w="0" w:type="dxa"/>
              <w:bottom w:w="0" w:type="dxa"/>
              <w:right w:w="0" w:type="dxa"/>
            </w:tcMar>
            <w:vAlign w:val="bottom"/>
            <w:hideMark/>
          </w:tcPr>
          <w:p w14:paraId="246A2787" w14:textId="77777777" w:rsidR="00000000" w:rsidRDefault="00943B5A">
            <w:pPr>
              <w:pStyle w:val="a3"/>
              <w:spacing w:before="0" w:beforeAutospacing="0" w:after="0" w:afterAutospacing="0"/>
              <w:rPr>
                <w:sz w:val="20"/>
                <w:szCs w:val="20"/>
              </w:rPr>
            </w:pPr>
            <w:r>
              <w:rPr>
                <w:b/>
                <w:bCs/>
                <w:sz w:val="20"/>
                <w:szCs w:val="20"/>
              </w:rPr>
              <w:t>​</w:t>
            </w:r>
          </w:p>
        </w:tc>
        <w:tc>
          <w:tcPr>
            <w:tcW w:w="115" w:type="pct"/>
            <w:tcBorders>
              <w:bottom w:val="single" w:sz="6" w:space="0" w:color="000000"/>
            </w:tcBorders>
            <w:noWrap/>
            <w:tcMar>
              <w:top w:w="0" w:type="dxa"/>
              <w:left w:w="0" w:type="dxa"/>
              <w:bottom w:w="0" w:type="dxa"/>
              <w:right w:w="0" w:type="dxa"/>
            </w:tcMar>
            <w:vAlign w:val="bottom"/>
            <w:hideMark/>
          </w:tcPr>
          <w:p w14:paraId="177B3266" w14:textId="77777777" w:rsidR="00000000" w:rsidRDefault="00943B5A">
            <w:pPr>
              <w:pStyle w:val="a3"/>
              <w:spacing w:before="0" w:beforeAutospacing="0" w:after="0" w:afterAutospacing="0"/>
              <w:jc w:val="center"/>
              <w:rPr>
                <w:sz w:val="20"/>
                <w:szCs w:val="20"/>
              </w:rPr>
            </w:pPr>
            <w:r>
              <w:rPr>
                <w:sz w:val="20"/>
                <w:szCs w:val="20"/>
              </w:rPr>
              <w:t>​</w:t>
            </w:r>
          </w:p>
        </w:tc>
        <w:tc>
          <w:tcPr>
            <w:tcW w:w="454" w:type="pct"/>
            <w:tcBorders>
              <w:bottom w:val="single" w:sz="6" w:space="0" w:color="000000"/>
            </w:tcBorders>
            <w:noWrap/>
            <w:tcMar>
              <w:top w:w="0" w:type="dxa"/>
              <w:left w:w="0" w:type="dxa"/>
              <w:bottom w:w="0" w:type="dxa"/>
              <w:right w:w="0" w:type="dxa"/>
            </w:tcMar>
            <w:vAlign w:val="center"/>
            <w:hideMark/>
          </w:tcPr>
          <w:p w14:paraId="6C492A0D" w14:textId="77777777" w:rsidR="00000000" w:rsidRDefault="00943B5A">
            <w:pPr>
              <w:pStyle w:val="a3"/>
              <w:spacing w:before="0" w:beforeAutospacing="0" w:after="0" w:afterAutospacing="0"/>
              <w:ind w:right="70"/>
              <w:jc w:val="right"/>
              <w:rPr>
                <w:sz w:val="20"/>
                <w:szCs w:val="20"/>
              </w:rPr>
            </w:pPr>
            <w:r>
              <w:rPr>
                <w:sz w:val="20"/>
                <w:szCs w:val="20"/>
              </w:rPr>
              <w:t>1,271</w:t>
            </w:r>
          </w:p>
        </w:tc>
      </w:tr>
      <w:tr w:rsidR="00000000" w14:paraId="2927B2D6" w14:textId="77777777">
        <w:trPr>
          <w:divId w:val="187446979"/>
        </w:trPr>
        <w:tc>
          <w:tcPr>
            <w:tcW w:w="3629" w:type="pct"/>
            <w:shd w:val="clear" w:color="auto" w:fill="CCEEFF"/>
            <w:tcMar>
              <w:top w:w="0" w:type="dxa"/>
              <w:left w:w="0" w:type="dxa"/>
              <w:bottom w:w="0" w:type="dxa"/>
              <w:right w:w="0" w:type="dxa"/>
            </w:tcMar>
            <w:vAlign w:val="bottom"/>
            <w:hideMark/>
          </w:tcPr>
          <w:p w14:paraId="031BA698" w14:textId="77777777" w:rsidR="00000000" w:rsidRDefault="00943B5A">
            <w:pPr>
              <w:pStyle w:val="a3"/>
              <w:spacing w:before="0" w:beforeAutospacing="0" w:after="0" w:afterAutospacing="0"/>
              <w:ind w:left="240"/>
              <w:rPr>
                <w:sz w:val="20"/>
                <w:szCs w:val="20"/>
              </w:rPr>
            </w:pPr>
            <w:r>
              <w:rPr>
                <w:sz w:val="20"/>
                <w:szCs w:val="20"/>
              </w:rPr>
              <w:t>Total reduction to R&amp;D expense, net</w:t>
            </w:r>
          </w:p>
        </w:tc>
        <w:tc>
          <w:tcPr>
            <w:tcW w:w="115" w:type="pct"/>
            <w:shd w:val="clear" w:color="auto" w:fill="CCEEFF"/>
            <w:noWrap/>
            <w:tcMar>
              <w:top w:w="0" w:type="dxa"/>
              <w:left w:w="0" w:type="dxa"/>
              <w:bottom w:w="0" w:type="dxa"/>
              <w:right w:w="0" w:type="dxa"/>
            </w:tcMar>
            <w:vAlign w:val="bottom"/>
            <w:hideMark/>
          </w:tcPr>
          <w:p w14:paraId="56D2D5A8" w14:textId="77777777" w:rsidR="00000000" w:rsidRDefault="00943B5A">
            <w:pPr>
              <w:pStyle w:val="a3"/>
              <w:spacing w:before="0" w:beforeAutospacing="0" w:after="0" w:afterAutospacing="0"/>
              <w:rPr>
                <w:sz w:val="20"/>
                <w:szCs w:val="20"/>
              </w:rPr>
            </w:pPr>
            <w:r>
              <w:rPr>
                <w:sz w:val="20"/>
                <w:szCs w:val="20"/>
              </w:rPr>
              <w:t>​</w:t>
            </w:r>
          </w:p>
        </w:tc>
        <w:tc>
          <w:tcPr>
            <w:tcW w:w="115" w:type="pct"/>
            <w:tcBorders>
              <w:bottom w:val="double" w:sz="6" w:space="0" w:color="000000"/>
            </w:tcBorders>
            <w:shd w:val="clear" w:color="auto" w:fill="CCEEFF"/>
            <w:noWrap/>
            <w:tcMar>
              <w:top w:w="0" w:type="dxa"/>
              <w:left w:w="0" w:type="dxa"/>
              <w:bottom w:w="0" w:type="dxa"/>
              <w:right w:w="0" w:type="dxa"/>
            </w:tcMar>
            <w:vAlign w:val="bottom"/>
            <w:hideMark/>
          </w:tcPr>
          <w:p w14:paraId="715B6FF6" w14:textId="77777777" w:rsidR="00000000" w:rsidRDefault="00943B5A">
            <w:pPr>
              <w:pStyle w:val="a3"/>
              <w:spacing w:before="0" w:beforeAutospacing="0" w:after="0" w:afterAutospacing="0"/>
              <w:jc w:val="center"/>
              <w:rPr>
                <w:sz w:val="20"/>
                <w:szCs w:val="20"/>
              </w:rPr>
            </w:pPr>
            <w:r>
              <w:rPr>
                <w:sz w:val="20"/>
                <w:szCs w:val="20"/>
              </w:rPr>
              <w:t>$</w:t>
            </w:r>
          </w:p>
        </w:tc>
        <w:tc>
          <w:tcPr>
            <w:tcW w:w="454" w:type="pct"/>
            <w:tcBorders>
              <w:bottom w:val="double" w:sz="6" w:space="0" w:color="000000"/>
            </w:tcBorders>
            <w:shd w:val="clear" w:color="auto" w:fill="CCEEFF"/>
            <w:noWrap/>
            <w:tcMar>
              <w:top w:w="0" w:type="dxa"/>
              <w:left w:w="0" w:type="dxa"/>
              <w:bottom w:w="0" w:type="dxa"/>
              <w:right w:w="0" w:type="dxa"/>
            </w:tcMar>
            <w:vAlign w:val="center"/>
            <w:hideMark/>
          </w:tcPr>
          <w:p w14:paraId="5BE330B8" w14:textId="77777777" w:rsidR="00000000" w:rsidRDefault="00943B5A">
            <w:pPr>
              <w:pStyle w:val="a3"/>
              <w:spacing w:before="0" w:beforeAutospacing="0" w:after="0" w:afterAutospacing="0"/>
              <w:ind w:right="70"/>
              <w:jc w:val="right"/>
              <w:rPr>
                <w:sz w:val="20"/>
                <w:szCs w:val="20"/>
              </w:rPr>
            </w:pPr>
            <w:r>
              <w:rPr>
                <w:sz w:val="20"/>
                <w:szCs w:val="20"/>
              </w:rPr>
              <w:t>1,426</w:t>
            </w:r>
          </w:p>
        </w:tc>
        <w:tc>
          <w:tcPr>
            <w:tcW w:w="115" w:type="pct"/>
            <w:shd w:val="clear" w:color="auto" w:fill="CCEEFF"/>
            <w:noWrap/>
            <w:tcMar>
              <w:top w:w="0" w:type="dxa"/>
              <w:left w:w="0" w:type="dxa"/>
              <w:bottom w:w="0" w:type="dxa"/>
              <w:right w:w="0" w:type="dxa"/>
            </w:tcMar>
            <w:vAlign w:val="bottom"/>
            <w:hideMark/>
          </w:tcPr>
          <w:p w14:paraId="35D0E287" w14:textId="77777777" w:rsidR="00000000" w:rsidRDefault="00943B5A">
            <w:pPr>
              <w:pStyle w:val="a3"/>
              <w:spacing w:before="0" w:beforeAutospacing="0" w:after="0" w:afterAutospacing="0"/>
              <w:rPr>
                <w:sz w:val="20"/>
                <w:szCs w:val="20"/>
              </w:rPr>
            </w:pPr>
            <w:r>
              <w:rPr>
                <w:sz w:val="20"/>
                <w:szCs w:val="20"/>
              </w:rPr>
              <w:t>​</w:t>
            </w:r>
          </w:p>
        </w:tc>
        <w:tc>
          <w:tcPr>
            <w:tcW w:w="115" w:type="pct"/>
            <w:tcBorders>
              <w:bottom w:val="double" w:sz="6" w:space="0" w:color="000000"/>
            </w:tcBorders>
            <w:shd w:val="clear" w:color="auto" w:fill="CCEEFF"/>
            <w:noWrap/>
            <w:tcMar>
              <w:top w:w="0" w:type="dxa"/>
              <w:left w:w="0" w:type="dxa"/>
              <w:bottom w:w="0" w:type="dxa"/>
              <w:right w:w="0" w:type="dxa"/>
            </w:tcMar>
            <w:vAlign w:val="bottom"/>
            <w:hideMark/>
          </w:tcPr>
          <w:p w14:paraId="298F2D29" w14:textId="77777777" w:rsidR="00000000" w:rsidRDefault="00943B5A">
            <w:pPr>
              <w:pStyle w:val="a3"/>
              <w:spacing w:before="0" w:beforeAutospacing="0" w:after="0" w:afterAutospacing="0"/>
              <w:jc w:val="center"/>
              <w:rPr>
                <w:sz w:val="20"/>
                <w:szCs w:val="20"/>
              </w:rPr>
            </w:pPr>
            <w:r>
              <w:rPr>
                <w:sz w:val="20"/>
                <w:szCs w:val="20"/>
              </w:rPr>
              <w:t>$</w:t>
            </w:r>
          </w:p>
        </w:tc>
        <w:tc>
          <w:tcPr>
            <w:tcW w:w="454" w:type="pct"/>
            <w:tcBorders>
              <w:bottom w:val="double" w:sz="6" w:space="0" w:color="000000"/>
            </w:tcBorders>
            <w:shd w:val="clear" w:color="auto" w:fill="CCEEFF"/>
            <w:noWrap/>
            <w:tcMar>
              <w:top w:w="0" w:type="dxa"/>
              <w:left w:w="0" w:type="dxa"/>
              <w:bottom w:w="0" w:type="dxa"/>
              <w:right w:w="0" w:type="dxa"/>
            </w:tcMar>
            <w:vAlign w:val="center"/>
            <w:hideMark/>
          </w:tcPr>
          <w:p w14:paraId="74C448BF" w14:textId="77777777" w:rsidR="00000000" w:rsidRDefault="00943B5A">
            <w:pPr>
              <w:pStyle w:val="a3"/>
              <w:spacing w:before="0" w:beforeAutospacing="0" w:after="0" w:afterAutospacing="0"/>
              <w:ind w:right="70"/>
              <w:jc w:val="right"/>
              <w:rPr>
                <w:sz w:val="20"/>
                <w:szCs w:val="20"/>
              </w:rPr>
            </w:pPr>
            <w:r>
              <w:rPr>
                <w:sz w:val="20"/>
                <w:szCs w:val="20"/>
              </w:rPr>
              <w:t>2,478</w:t>
            </w:r>
          </w:p>
        </w:tc>
      </w:tr>
    </w:tbl>
    <w:p w14:paraId="7304817F" w14:textId="77777777" w:rsidR="00000000" w:rsidRDefault="00943B5A">
      <w:pPr>
        <w:pStyle w:val="a3"/>
        <w:spacing w:before="0" w:beforeAutospacing="0" w:after="0" w:afterAutospacing="0"/>
        <w:divId w:val="187446979"/>
        <w:rPr>
          <w:sz w:val="20"/>
          <w:szCs w:val="20"/>
        </w:rPr>
      </w:pPr>
      <w:r>
        <w:rPr>
          <w:sz w:val="20"/>
          <w:szCs w:val="20"/>
        </w:rPr>
        <w:t>​</w:t>
      </w:r>
    </w:p>
    <w:p w14:paraId="0EE8E977" w14:textId="77777777" w:rsidR="00000000" w:rsidRDefault="00943B5A">
      <w:pPr>
        <w:pStyle w:val="a3"/>
        <w:spacing w:before="0" w:beforeAutospacing="0" w:after="0" w:afterAutospacing="0"/>
        <w:divId w:val="187446979"/>
        <w:rPr>
          <w:sz w:val="20"/>
          <w:szCs w:val="20"/>
        </w:rPr>
      </w:pPr>
      <w:r>
        <w:rPr>
          <w:b/>
          <w:bCs/>
          <w:i/>
          <w:iCs/>
          <w:sz w:val="20"/>
          <w:szCs w:val="20"/>
        </w:rPr>
        <w:t>Revenue from Licensing Arrangements</w:t>
      </w:r>
    </w:p>
    <w:p w14:paraId="18512551" w14:textId="77777777" w:rsidR="00000000" w:rsidRDefault="00943B5A">
      <w:pPr>
        <w:pStyle w:val="a3"/>
        <w:spacing w:before="0" w:beforeAutospacing="0" w:after="0" w:afterAutospacing="0"/>
        <w:divId w:val="187446979"/>
        <w:rPr>
          <w:sz w:val="20"/>
          <w:szCs w:val="20"/>
        </w:rPr>
      </w:pPr>
      <w:r>
        <w:rPr>
          <w:b/>
          <w:bCs/>
          <w:i/>
          <w:iCs/>
          <w:sz w:val="20"/>
          <w:szCs w:val="20"/>
        </w:rPr>
        <w:t>​</w:t>
      </w:r>
    </w:p>
    <w:p w14:paraId="7C1158E8" w14:textId="77777777" w:rsidR="00000000" w:rsidRDefault="00943B5A">
      <w:pPr>
        <w:pStyle w:val="a3"/>
        <w:shd w:val="clear" w:color="auto" w:fill="FFFFFF"/>
        <w:spacing w:before="0" w:beforeAutospacing="0" w:after="120" w:afterAutospacing="0"/>
        <w:divId w:val="187446979"/>
        <w:rPr>
          <w:sz w:val="20"/>
          <w:szCs w:val="20"/>
        </w:rPr>
      </w:pPr>
      <w:r>
        <w:rPr>
          <w:b/>
          <w:bCs/>
          <w:i/>
          <w:iCs/>
          <w:sz w:val="20"/>
          <w:szCs w:val="20"/>
        </w:rPr>
        <w:t>Viatris</w:t>
      </w:r>
    </w:p>
    <w:p w14:paraId="408CBD3C" w14:textId="77777777" w:rsidR="00000000" w:rsidRDefault="00943B5A">
      <w:pPr>
        <w:pStyle w:val="a3"/>
        <w:spacing w:before="0" w:beforeAutospacing="0" w:after="0" w:afterAutospacing="0"/>
        <w:ind w:firstLine="720"/>
        <w:divId w:val="187446979"/>
        <w:rPr>
          <w:sz w:val="20"/>
          <w:szCs w:val="20"/>
        </w:rPr>
      </w:pPr>
      <w:r>
        <w:rPr>
          <w:sz w:val="20"/>
          <w:szCs w:val="20"/>
          <w:shd w:val="clear" w:color="auto" w:fill="FFFFFF"/>
        </w:rPr>
        <w:t>In June 2019, the Company announced the expansion of the Viatris Agreement (the “Viatris Amendment”) to grant Viatris exclusive development and commercialization rights to nebulized revefenacin in China and adj</w:t>
      </w:r>
      <w:r>
        <w:rPr>
          <w:sz w:val="20"/>
          <w:szCs w:val="20"/>
          <w:shd w:val="clear" w:color="auto" w:fill="FFFFFF"/>
        </w:rPr>
        <w:t>acent territories. In exchange, the Company received an upfront payment of $18.5 million (before a required tax withholding) and will be eligible to receive potential development and sales milestones totaling $54.0 million and low double-digit tiered royal</w:t>
      </w:r>
      <w:r>
        <w:rPr>
          <w:sz w:val="20"/>
          <w:szCs w:val="20"/>
          <w:shd w:val="clear" w:color="auto" w:fill="FFFFFF"/>
        </w:rPr>
        <w:t xml:space="preserve">ties on net sales of nebulized revefenacin, if approved. Of the $54.0 million in potential milestones, $9.0 million is associated with the development of </w:t>
      </w:r>
      <w:r>
        <w:rPr>
          <w:sz w:val="20"/>
          <w:szCs w:val="20"/>
        </w:rPr>
        <w:t>YUPELRI monotherapy, $7.5 </w:t>
      </w:r>
      <w:r>
        <w:rPr>
          <w:sz w:val="20"/>
          <w:szCs w:val="20"/>
        </w:rPr>
        <w:t xml:space="preserve">million associated with the development of future potential combination products, and </w:t>
      </w:r>
      <w:r>
        <w:rPr>
          <w:sz w:val="20"/>
          <w:szCs w:val="20"/>
          <w:shd w:val="clear" w:color="auto" w:fill="FFFFFF"/>
        </w:rPr>
        <w:t>$37.5 million is associated with sales milestones. Viatris is responsible for all aspects of development and commercialization in the partnered regions, including pre- an</w:t>
      </w:r>
      <w:r>
        <w:rPr>
          <w:sz w:val="20"/>
          <w:szCs w:val="20"/>
          <w:shd w:val="clear" w:color="auto" w:fill="FFFFFF"/>
        </w:rPr>
        <w:t xml:space="preserve">d post-launch activities and product registration and all associated costs. </w:t>
      </w:r>
    </w:p>
    <w:p w14:paraId="7244717F" w14:textId="77777777" w:rsidR="00000000" w:rsidRDefault="00943B5A">
      <w:pPr>
        <w:pStyle w:val="a3"/>
        <w:spacing w:before="0" w:beforeAutospacing="0" w:after="0" w:afterAutospacing="0"/>
        <w:divId w:val="187446979"/>
        <w:rPr>
          <w:sz w:val="20"/>
          <w:szCs w:val="20"/>
        </w:rPr>
      </w:pPr>
      <w:r>
        <w:rPr>
          <w:sz w:val="20"/>
          <w:szCs w:val="20"/>
        </w:rPr>
        <w:t>​</w:t>
      </w:r>
    </w:p>
    <w:p w14:paraId="46C31903" w14:textId="77777777" w:rsidR="00000000" w:rsidRDefault="00943B5A">
      <w:pPr>
        <w:pStyle w:val="a3"/>
        <w:spacing w:before="0" w:beforeAutospacing="0" w:after="0" w:afterAutospacing="0"/>
        <w:ind w:firstLine="720"/>
        <w:divId w:val="187446979"/>
        <w:rPr>
          <w:sz w:val="20"/>
          <w:szCs w:val="20"/>
        </w:rPr>
      </w:pPr>
      <w:r>
        <w:rPr>
          <w:sz w:val="20"/>
          <w:szCs w:val="20"/>
          <w:shd w:val="clear" w:color="auto" w:fill="FFFFFF"/>
        </w:rPr>
        <w:t>The Viatris Amendment is accounted for under ASC 606 as a separate contract from the original Viatris Agreement that was entered into in January 2015. The Company identified a</w:t>
      </w:r>
      <w:r>
        <w:rPr>
          <w:sz w:val="20"/>
          <w:szCs w:val="20"/>
        </w:rPr>
        <w:t xml:space="preserve"> single performance obligation comprising of the delivery of the license to devel</w:t>
      </w:r>
      <w:r>
        <w:rPr>
          <w:sz w:val="20"/>
          <w:szCs w:val="20"/>
        </w:rPr>
        <w:t>op and commercialize revefenacin in China and adjacent territories. The transaction price was determined to be the upfront payment of $18.5 million</w:t>
      </w:r>
      <w:r>
        <w:rPr>
          <w:sz w:val="20"/>
          <w:szCs w:val="20"/>
          <w:shd w:val="clear" w:color="auto" w:fill="FFFFFF"/>
        </w:rPr>
        <w:t xml:space="preserve"> </w:t>
      </w:r>
      <w:r>
        <w:rPr>
          <w:sz w:val="20"/>
          <w:szCs w:val="20"/>
        </w:rPr>
        <w:t xml:space="preserve">which the Company recognized as licensing revenue following the completion of the performance obligation in </w:t>
      </w:r>
      <w:r>
        <w:rPr>
          <w:sz w:val="20"/>
          <w:szCs w:val="20"/>
        </w:rPr>
        <w:t xml:space="preserve">June 2019. </w:t>
      </w:r>
    </w:p>
    <w:p w14:paraId="45A355F1" w14:textId="77777777" w:rsidR="00000000" w:rsidRDefault="00943B5A">
      <w:pPr>
        <w:pStyle w:val="a3"/>
        <w:spacing w:before="0" w:beforeAutospacing="0" w:after="0" w:afterAutospacing="0"/>
        <w:ind w:firstLine="720"/>
        <w:divId w:val="187446979"/>
        <w:rPr>
          <w:sz w:val="20"/>
          <w:szCs w:val="20"/>
        </w:rPr>
      </w:pPr>
      <w:r>
        <w:rPr>
          <w:sz w:val="20"/>
          <w:szCs w:val="20"/>
        </w:rPr>
        <w:t>​</w:t>
      </w:r>
    </w:p>
    <w:p w14:paraId="2624CDD4" w14:textId="77777777" w:rsidR="00000000" w:rsidRDefault="00943B5A">
      <w:pPr>
        <w:pStyle w:val="a3"/>
        <w:spacing w:before="0" w:beforeAutospacing="0" w:after="0" w:afterAutospacing="0"/>
        <w:ind w:firstLine="720"/>
        <w:divId w:val="187446979"/>
        <w:rPr>
          <w:sz w:val="20"/>
          <w:szCs w:val="20"/>
        </w:rPr>
      </w:pPr>
      <w:r>
        <w:rPr>
          <w:sz w:val="20"/>
          <w:szCs w:val="20"/>
        </w:rPr>
        <w:t>The future potential milestone amounts for</w:t>
      </w:r>
      <w:r>
        <w:rPr>
          <w:color w:val="FF0000"/>
          <w:sz w:val="20"/>
          <w:szCs w:val="20"/>
        </w:rPr>
        <w:t xml:space="preserve"> </w:t>
      </w:r>
      <w:r>
        <w:rPr>
          <w:sz w:val="20"/>
          <w:szCs w:val="20"/>
        </w:rPr>
        <w:t>the Viatris Amendment were not included in the transaction price, as they were all determined to be fully constrained following the concepts of ASC 606. As part of the Company’s evaluation of the dev</w:t>
      </w:r>
      <w:r>
        <w:rPr>
          <w:sz w:val="20"/>
          <w:szCs w:val="20"/>
        </w:rPr>
        <w:t>elopment milestones constraint, the Company determined that the achievement of such milestones is contingent upon success in future clinical trials and regulatory approvals which are not within its control and uncertain at this stage. The Company expects t</w:t>
      </w:r>
      <w:r>
        <w:rPr>
          <w:sz w:val="20"/>
          <w:szCs w:val="20"/>
        </w:rPr>
        <w:t>hat the sales-based milestone payments and royalty arrangements will be recognized when the sales occur or the milestone is achieved. The Company will re-evaluate the transaction price each quarter and as uncertain events are resolved or other changes in c</w:t>
      </w:r>
      <w:r>
        <w:rPr>
          <w:sz w:val="20"/>
          <w:szCs w:val="20"/>
        </w:rPr>
        <w:t xml:space="preserve">ircumstances occur. </w:t>
      </w:r>
    </w:p>
    <w:p w14:paraId="6CF8F83C" w14:textId="77777777" w:rsidR="00000000" w:rsidRDefault="00943B5A">
      <w:pPr>
        <w:pStyle w:val="a3"/>
        <w:spacing w:before="360" w:beforeAutospacing="0" w:after="0" w:afterAutospacing="0"/>
        <w:jc w:val="center"/>
        <w:divId w:val="2094426705"/>
        <w:rPr>
          <w:sz w:val="20"/>
          <w:szCs w:val="20"/>
        </w:rPr>
      </w:pPr>
      <w:r>
        <w:rPr>
          <w:sz w:val="20"/>
          <w:szCs w:val="20"/>
        </w:rPr>
        <w:t>11</w:t>
      </w:r>
    </w:p>
    <w:p w14:paraId="2657F4CF" w14:textId="77777777" w:rsidR="00000000" w:rsidRDefault="00943B5A">
      <w:pPr>
        <w:pStyle w:val="a3"/>
        <w:spacing w:before="0" w:beforeAutospacing="0" w:after="600" w:afterAutospacing="0"/>
        <w:divId w:val="1128813195"/>
        <w:rPr>
          <w:sz w:val="20"/>
          <w:szCs w:val="20"/>
        </w:rPr>
      </w:pPr>
      <w:hyperlink w:anchor="TOC" w:history="1">
        <w:r>
          <w:rPr>
            <w:rStyle w:val="a4"/>
            <w:sz w:val="20"/>
            <w:szCs w:val="20"/>
          </w:rPr>
          <w:t>Table of Contents</w:t>
        </w:r>
      </w:hyperlink>
    </w:p>
    <w:p w14:paraId="175768F7" w14:textId="77777777" w:rsidR="00000000" w:rsidRDefault="00943B5A">
      <w:pPr>
        <w:pStyle w:val="a3"/>
        <w:spacing w:before="0" w:beforeAutospacing="0" w:after="0" w:afterAutospacing="0"/>
        <w:ind w:firstLine="720"/>
        <w:divId w:val="1715350562"/>
        <w:rPr>
          <w:sz w:val="20"/>
          <w:szCs w:val="20"/>
        </w:rPr>
      </w:pPr>
      <w:r>
        <w:rPr>
          <w:sz w:val="20"/>
          <w:szCs w:val="20"/>
        </w:rPr>
        <w:t>​</w:t>
      </w:r>
    </w:p>
    <w:p w14:paraId="0F629550" w14:textId="77777777" w:rsidR="00000000" w:rsidRDefault="00943B5A">
      <w:pPr>
        <w:pStyle w:val="a3"/>
        <w:spacing w:before="0" w:beforeAutospacing="0" w:after="0" w:afterAutospacing="0"/>
        <w:ind w:firstLine="720"/>
        <w:divId w:val="1715350562"/>
        <w:rPr>
          <w:sz w:val="20"/>
          <w:szCs w:val="20"/>
        </w:rPr>
      </w:pPr>
      <w:r>
        <w:rPr>
          <w:sz w:val="20"/>
          <w:szCs w:val="20"/>
          <w:shd w:val="clear" w:color="auto" w:fill="FFFFFF"/>
        </w:rPr>
        <w:t>For the three months ended March 31, 2020, the Company earned a $1.5 million development milestone payment for the acceptance of a clinical trial application associated with the use of Y</w:t>
      </w:r>
      <w:r>
        <w:rPr>
          <w:sz w:val="20"/>
          <w:szCs w:val="20"/>
          <w:shd w:val="clear" w:color="auto" w:fill="FFFFFF"/>
        </w:rPr>
        <w:t>UPELRI monotherapy in China and adjacent territories.</w:t>
      </w:r>
    </w:p>
    <w:p w14:paraId="5406DFC6" w14:textId="77777777" w:rsidR="00000000" w:rsidRDefault="00943B5A">
      <w:pPr>
        <w:pStyle w:val="a3"/>
        <w:spacing w:before="0" w:beforeAutospacing="0" w:after="0" w:afterAutospacing="0"/>
        <w:divId w:val="1715350562"/>
        <w:rPr>
          <w:sz w:val="20"/>
          <w:szCs w:val="20"/>
        </w:rPr>
      </w:pPr>
      <w:r>
        <w:rPr>
          <w:sz w:val="20"/>
          <w:szCs w:val="20"/>
        </w:rPr>
        <w:t>​</w:t>
      </w:r>
    </w:p>
    <w:p w14:paraId="26C3943C" w14:textId="77777777" w:rsidR="00000000" w:rsidRDefault="00943B5A">
      <w:pPr>
        <w:pStyle w:val="a3"/>
        <w:spacing w:before="0" w:beforeAutospacing="0" w:after="0" w:afterAutospacing="0"/>
        <w:divId w:val="1715350562"/>
        <w:rPr>
          <w:sz w:val="20"/>
          <w:szCs w:val="20"/>
        </w:rPr>
      </w:pPr>
      <w:r>
        <w:rPr>
          <w:b/>
          <w:bCs/>
          <w:sz w:val="20"/>
          <w:szCs w:val="20"/>
        </w:rPr>
        <w:t>4. Cash, Cash Equivalents, and Restricted Cash</w:t>
      </w:r>
    </w:p>
    <w:p w14:paraId="381A8B74" w14:textId="77777777" w:rsidR="00000000" w:rsidRDefault="00943B5A">
      <w:pPr>
        <w:pStyle w:val="a3"/>
        <w:spacing w:before="0" w:beforeAutospacing="0" w:after="0" w:afterAutospacing="0"/>
        <w:divId w:val="1715350562"/>
        <w:rPr>
          <w:sz w:val="20"/>
          <w:szCs w:val="20"/>
        </w:rPr>
      </w:pPr>
      <w:r>
        <w:rPr>
          <w:b/>
          <w:bCs/>
          <w:sz w:val="10"/>
          <w:szCs w:val="10"/>
        </w:rPr>
        <w:t>​</w:t>
      </w:r>
    </w:p>
    <w:p w14:paraId="6D64A9D2" w14:textId="77777777" w:rsidR="00000000" w:rsidRDefault="00943B5A">
      <w:pPr>
        <w:pStyle w:val="a3"/>
        <w:spacing w:before="0" w:beforeAutospacing="0" w:after="0" w:afterAutospacing="0"/>
        <w:ind w:firstLine="720"/>
        <w:divId w:val="1715350562"/>
        <w:rPr>
          <w:sz w:val="20"/>
          <w:szCs w:val="20"/>
        </w:rPr>
      </w:pPr>
      <w:r>
        <w:rPr>
          <w:sz w:val="20"/>
          <w:szCs w:val="20"/>
        </w:rPr>
        <w:t>The following table provides a reconciliation of cash, cash equivalents, and restricted cash reported within the current period and comparable prior ye</w:t>
      </w:r>
      <w:r>
        <w:rPr>
          <w:sz w:val="20"/>
          <w:szCs w:val="20"/>
        </w:rPr>
        <w:t>ar period condensed consolidated balance sheets that sum to the total of the same such amount shown on the condensed consolidated statements of cash flows.</w:t>
      </w:r>
    </w:p>
    <w:p w14:paraId="49D3BE79" w14:textId="77777777" w:rsidR="00000000" w:rsidRDefault="00943B5A">
      <w:pPr>
        <w:pStyle w:val="a3"/>
        <w:spacing w:before="0" w:beforeAutospacing="0" w:after="0" w:afterAutospacing="0"/>
        <w:ind w:firstLine="720"/>
        <w:divId w:val="1715350562"/>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6031"/>
        <w:gridCol w:w="192"/>
        <w:gridCol w:w="191"/>
        <w:gridCol w:w="754"/>
        <w:gridCol w:w="191"/>
        <w:gridCol w:w="191"/>
        <w:gridCol w:w="756"/>
      </w:tblGrid>
      <w:tr w:rsidR="00000000" w14:paraId="46CD6D4A" w14:textId="77777777">
        <w:trPr>
          <w:divId w:val="1715350562"/>
          <w:trHeight w:val="20"/>
        </w:trPr>
        <w:tc>
          <w:tcPr>
            <w:tcW w:w="3629" w:type="pct"/>
            <w:tcMar>
              <w:top w:w="0" w:type="dxa"/>
              <w:left w:w="0" w:type="dxa"/>
              <w:bottom w:w="0" w:type="dxa"/>
              <w:right w:w="0" w:type="dxa"/>
            </w:tcMar>
            <w:vAlign w:val="center"/>
            <w:hideMark/>
          </w:tcPr>
          <w:p w14:paraId="5B3EF20F" w14:textId="77777777" w:rsidR="00000000" w:rsidRDefault="00943B5A">
            <w:pPr>
              <w:pStyle w:val="a3"/>
              <w:spacing w:before="0" w:beforeAutospacing="0" w:after="0" w:afterAutospacing="0"/>
              <w:divId w:val="1243417185"/>
              <w:rPr>
                <w:sz w:val="20"/>
                <w:szCs w:val="20"/>
              </w:rPr>
            </w:pPr>
            <w:r>
              <w:rPr>
                <w:sz w:val="2"/>
                <w:szCs w:val="2"/>
              </w:rPr>
              <w:t>​</w:t>
            </w:r>
          </w:p>
        </w:tc>
        <w:tc>
          <w:tcPr>
            <w:tcW w:w="115" w:type="pct"/>
            <w:tcMar>
              <w:top w:w="0" w:type="dxa"/>
              <w:left w:w="0" w:type="dxa"/>
              <w:bottom w:w="0" w:type="dxa"/>
              <w:right w:w="0" w:type="dxa"/>
            </w:tcMar>
            <w:vAlign w:val="center"/>
            <w:hideMark/>
          </w:tcPr>
          <w:p w14:paraId="18D91BF1" w14:textId="77777777" w:rsidR="00000000" w:rsidRDefault="00943B5A">
            <w:pPr>
              <w:pStyle w:val="a3"/>
              <w:spacing w:before="0" w:beforeAutospacing="0" w:after="0" w:afterAutospacing="0"/>
              <w:divId w:val="1445802446"/>
              <w:rPr>
                <w:sz w:val="20"/>
                <w:szCs w:val="20"/>
              </w:rPr>
            </w:pPr>
            <w:r>
              <w:rPr>
                <w:sz w:val="2"/>
                <w:szCs w:val="2"/>
              </w:rPr>
              <w:t>​</w:t>
            </w:r>
          </w:p>
        </w:tc>
        <w:tc>
          <w:tcPr>
            <w:tcW w:w="115" w:type="pct"/>
            <w:tcMar>
              <w:top w:w="0" w:type="dxa"/>
              <w:left w:w="0" w:type="dxa"/>
              <w:bottom w:w="0" w:type="dxa"/>
              <w:right w:w="0" w:type="dxa"/>
            </w:tcMar>
            <w:vAlign w:val="center"/>
            <w:hideMark/>
          </w:tcPr>
          <w:p w14:paraId="5C11B501" w14:textId="77777777" w:rsidR="00000000" w:rsidRDefault="00943B5A">
            <w:pPr>
              <w:pStyle w:val="a3"/>
              <w:spacing w:before="0" w:beforeAutospacing="0" w:after="0" w:afterAutospacing="0"/>
              <w:divId w:val="514802691"/>
              <w:rPr>
                <w:sz w:val="20"/>
                <w:szCs w:val="20"/>
              </w:rPr>
            </w:pPr>
            <w:r>
              <w:rPr>
                <w:sz w:val="2"/>
                <w:szCs w:val="2"/>
              </w:rPr>
              <w:t>​</w:t>
            </w:r>
          </w:p>
        </w:tc>
        <w:tc>
          <w:tcPr>
            <w:tcW w:w="454" w:type="pct"/>
            <w:noWrap/>
            <w:tcMar>
              <w:top w:w="0" w:type="dxa"/>
              <w:left w:w="0" w:type="dxa"/>
              <w:bottom w:w="0" w:type="dxa"/>
              <w:right w:w="0" w:type="dxa"/>
            </w:tcMar>
            <w:vAlign w:val="center"/>
            <w:hideMark/>
          </w:tcPr>
          <w:p w14:paraId="2E59DA01" w14:textId="77777777" w:rsidR="00000000" w:rsidRDefault="00943B5A">
            <w:pPr>
              <w:pStyle w:val="a3"/>
              <w:spacing w:before="0" w:beforeAutospacing="0" w:after="0" w:afterAutospacing="0"/>
              <w:divId w:val="820001532"/>
              <w:rPr>
                <w:sz w:val="20"/>
                <w:szCs w:val="20"/>
              </w:rPr>
            </w:pPr>
            <w:r>
              <w:rPr>
                <w:sz w:val="2"/>
                <w:szCs w:val="2"/>
              </w:rPr>
              <w:t>​</w:t>
            </w:r>
          </w:p>
        </w:tc>
        <w:tc>
          <w:tcPr>
            <w:tcW w:w="115" w:type="pct"/>
            <w:noWrap/>
            <w:tcMar>
              <w:top w:w="0" w:type="dxa"/>
              <w:left w:w="0" w:type="dxa"/>
              <w:bottom w:w="0" w:type="dxa"/>
              <w:right w:w="0" w:type="dxa"/>
            </w:tcMar>
            <w:vAlign w:val="bottom"/>
            <w:hideMark/>
          </w:tcPr>
          <w:p w14:paraId="480D2EC1" w14:textId="77777777" w:rsidR="00000000" w:rsidRDefault="00943B5A">
            <w:pPr>
              <w:pStyle w:val="a3"/>
              <w:spacing w:before="0" w:beforeAutospacing="0" w:after="0" w:afterAutospacing="0"/>
              <w:divId w:val="399326171"/>
              <w:rPr>
                <w:sz w:val="20"/>
                <w:szCs w:val="20"/>
              </w:rPr>
            </w:pPr>
            <w:r>
              <w:rPr>
                <w:sz w:val="2"/>
                <w:szCs w:val="2"/>
              </w:rPr>
              <w:t>​</w:t>
            </w:r>
          </w:p>
        </w:tc>
        <w:tc>
          <w:tcPr>
            <w:tcW w:w="115" w:type="pct"/>
            <w:tcMar>
              <w:top w:w="0" w:type="dxa"/>
              <w:left w:w="0" w:type="dxa"/>
              <w:bottom w:w="0" w:type="dxa"/>
              <w:right w:w="0" w:type="dxa"/>
            </w:tcMar>
            <w:vAlign w:val="center"/>
            <w:hideMark/>
          </w:tcPr>
          <w:p w14:paraId="3CC78C83" w14:textId="77777777" w:rsidR="00000000" w:rsidRDefault="00943B5A">
            <w:pPr>
              <w:pStyle w:val="a3"/>
              <w:spacing w:before="0" w:beforeAutospacing="0" w:after="0" w:afterAutospacing="0"/>
              <w:divId w:val="202451710"/>
              <w:rPr>
                <w:sz w:val="20"/>
                <w:szCs w:val="20"/>
              </w:rPr>
            </w:pPr>
            <w:r>
              <w:rPr>
                <w:sz w:val="2"/>
                <w:szCs w:val="2"/>
              </w:rPr>
              <w:t>​</w:t>
            </w:r>
          </w:p>
        </w:tc>
        <w:tc>
          <w:tcPr>
            <w:tcW w:w="454" w:type="pct"/>
            <w:noWrap/>
            <w:tcMar>
              <w:top w:w="0" w:type="dxa"/>
              <w:left w:w="0" w:type="dxa"/>
              <w:bottom w:w="0" w:type="dxa"/>
              <w:right w:w="0" w:type="dxa"/>
            </w:tcMar>
            <w:vAlign w:val="center"/>
            <w:hideMark/>
          </w:tcPr>
          <w:p w14:paraId="4E6654BB" w14:textId="77777777" w:rsidR="00000000" w:rsidRDefault="00943B5A">
            <w:pPr>
              <w:pStyle w:val="a3"/>
              <w:spacing w:before="0" w:beforeAutospacing="0" w:after="0" w:afterAutospacing="0"/>
              <w:divId w:val="1787238206"/>
              <w:rPr>
                <w:sz w:val="20"/>
                <w:szCs w:val="20"/>
              </w:rPr>
            </w:pPr>
            <w:r>
              <w:rPr>
                <w:sz w:val="2"/>
                <w:szCs w:val="2"/>
              </w:rPr>
              <w:t>​</w:t>
            </w:r>
          </w:p>
        </w:tc>
      </w:tr>
      <w:tr w:rsidR="00000000" w14:paraId="46B24535" w14:textId="77777777">
        <w:trPr>
          <w:divId w:val="1715350562"/>
        </w:trPr>
        <w:tc>
          <w:tcPr>
            <w:tcW w:w="3629" w:type="pct"/>
            <w:tcMar>
              <w:top w:w="0" w:type="dxa"/>
              <w:left w:w="0" w:type="dxa"/>
              <w:bottom w:w="0" w:type="dxa"/>
              <w:right w:w="0" w:type="dxa"/>
            </w:tcMar>
            <w:vAlign w:val="center"/>
            <w:hideMark/>
          </w:tcPr>
          <w:p w14:paraId="51E6842D" w14:textId="77777777" w:rsidR="00000000" w:rsidRDefault="00943B5A">
            <w:pPr>
              <w:pStyle w:val="a3"/>
              <w:spacing w:before="0" w:beforeAutospacing="0" w:after="0" w:afterAutospacing="0"/>
              <w:rPr>
                <w:sz w:val="20"/>
                <w:szCs w:val="20"/>
              </w:rPr>
            </w:pPr>
            <w:r>
              <w:rPr>
                <w:b/>
                <w:bCs/>
                <w:sz w:val="16"/>
                <w:szCs w:val="16"/>
              </w:rPr>
              <w:t>​</w:t>
            </w:r>
          </w:p>
        </w:tc>
        <w:tc>
          <w:tcPr>
            <w:tcW w:w="115" w:type="pct"/>
            <w:tcMar>
              <w:top w:w="0" w:type="dxa"/>
              <w:left w:w="0" w:type="dxa"/>
              <w:bottom w:w="0" w:type="dxa"/>
              <w:right w:w="0" w:type="dxa"/>
            </w:tcMar>
            <w:vAlign w:val="center"/>
            <w:hideMark/>
          </w:tcPr>
          <w:p w14:paraId="13699974" w14:textId="77777777" w:rsidR="00000000" w:rsidRDefault="00943B5A">
            <w:pPr>
              <w:pStyle w:val="a3"/>
              <w:spacing w:before="0" w:beforeAutospacing="0" w:after="0" w:afterAutospacing="0"/>
              <w:jc w:val="center"/>
              <w:rPr>
                <w:sz w:val="20"/>
                <w:szCs w:val="20"/>
              </w:rPr>
            </w:pPr>
            <w:r>
              <w:rPr>
                <w:b/>
                <w:bCs/>
                <w:sz w:val="16"/>
                <w:szCs w:val="16"/>
              </w:rPr>
              <w:t>​</w:t>
            </w:r>
          </w:p>
        </w:tc>
        <w:tc>
          <w:tcPr>
            <w:tcW w:w="1254" w:type="pct"/>
            <w:gridSpan w:val="5"/>
            <w:tcBorders>
              <w:bottom w:val="single" w:sz="6" w:space="0" w:color="000000"/>
            </w:tcBorders>
            <w:tcMar>
              <w:top w:w="0" w:type="dxa"/>
              <w:left w:w="0" w:type="dxa"/>
              <w:bottom w:w="0" w:type="dxa"/>
              <w:right w:w="0" w:type="dxa"/>
            </w:tcMar>
            <w:vAlign w:val="bottom"/>
            <w:hideMark/>
          </w:tcPr>
          <w:p w14:paraId="5530A838" w14:textId="77777777" w:rsidR="00000000" w:rsidRDefault="00943B5A">
            <w:pPr>
              <w:pStyle w:val="a3"/>
              <w:spacing w:before="0" w:beforeAutospacing="0" w:after="0" w:afterAutospacing="0"/>
              <w:jc w:val="center"/>
              <w:rPr>
                <w:sz w:val="16"/>
                <w:szCs w:val="16"/>
              </w:rPr>
            </w:pPr>
            <w:r>
              <w:rPr>
                <w:b/>
                <w:bCs/>
                <w:sz w:val="16"/>
                <w:szCs w:val="16"/>
              </w:rPr>
              <w:t>March 31, </w:t>
            </w:r>
          </w:p>
        </w:tc>
      </w:tr>
      <w:tr w:rsidR="00000000" w14:paraId="169F50D5" w14:textId="77777777">
        <w:trPr>
          <w:divId w:val="1715350562"/>
        </w:trPr>
        <w:tc>
          <w:tcPr>
            <w:tcW w:w="3629" w:type="pct"/>
            <w:tcBorders>
              <w:bottom w:val="single" w:sz="6" w:space="0" w:color="000000"/>
            </w:tcBorders>
            <w:tcMar>
              <w:top w:w="0" w:type="dxa"/>
              <w:left w:w="0" w:type="dxa"/>
              <w:bottom w:w="0" w:type="dxa"/>
              <w:right w:w="0" w:type="dxa"/>
            </w:tcMar>
            <w:vAlign w:val="center"/>
            <w:hideMark/>
          </w:tcPr>
          <w:p w14:paraId="4015EC6D" w14:textId="77777777" w:rsidR="00000000" w:rsidRDefault="00943B5A">
            <w:pPr>
              <w:pStyle w:val="a3"/>
              <w:spacing w:before="0" w:beforeAutospacing="0" w:after="0" w:afterAutospacing="0"/>
              <w:rPr>
                <w:sz w:val="16"/>
                <w:szCs w:val="16"/>
              </w:rPr>
            </w:pPr>
            <w:r>
              <w:rPr>
                <w:b/>
                <w:bCs/>
                <w:sz w:val="16"/>
                <w:szCs w:val="16"/>
              </w:rPr>
              <w:t>(In thousands)</w:t>
            </w:r>
          </w:p>
        </w:tc>
        <w:tc>
          <w:tcPr>
            <w:tcW w:w="115" w:type="pct"/>
            <w:tcMar>
              <w:top w:w="0" w:type="dxa"/>
              <w:left w:w="0" w:type="dxa"/>
              <w:bottom w:w="0" w:type="dxa"/>
              <w:right w:w="0" w:type="dxa"/>
            </w:tcMar>
            <w:vAlign w:val="center"/>
            <w:hideMark/>
          </w:tcPr>
          <w:p w14:paraId="241BFA33" w14:textId="77777777" w:rsidR="00000000" w:rsidRDefault="00943B5A">
            <w:pPr>
              <w:pStyle w:val="a3"/>
              <w:spacing w:before="0" w:beforeAutospacing="0" w:after="0" w:afterAutospacing="0"/>
              <w:jc w:val="center"/>
              <w:rPr>
                <w:sz w:val="20"/>
                <w:szCs w:val="20"/>
              </w:rPr>
            </w:pPr>
            <w:r>
              <w:rPr>
                <w:b/>
                <w:bCs/>
                <w:sz w:val="16"/>
                <w:szCs w:val="16"/>
              </w:rPr>
              <w:t>​</w:t>
            </w:r>
          </w:p>
        </w:tc>
        <w:tc>
          <w:tcPr>
            <w:tcW w:w="569" w:type="pct"/>
            <w:gridSpan w:val="2"/>
            <w:tcBorders>
              <w:bottom w:val="single" w:sz="6" w:space="0" w:color="000000"/>
            </w:tcBorders>
            <w:noWrap/>
            <w:tcMar>
              <w:top w:w="0" w:type="dxa"/>
              <w:left w:w="0" w:type="dxa"/>
              <w:bottom w:w="0" w:type="dxa"/>
              <w:right w:w="0" w:type="dxa"/>
            </w:tcMar>
            <w:vAlign w:val="bottom"/>
            <w:hideMark/>
          </w:tcPr>
          <w:p w14:paraId="605A3FE1" w14:textId="77777777" w:rsidR="00000000" w:rsidRDefault="00943B5A">
            <w:pPr>
              <w:pStyle w:val="a3"/>
              <w:spacing w:before="0" w:beforeAutospacing="0" w:after="0" w:afterAutospacing="0"/>
              <w:jc w:val="center"/>
              <w:rPr>
                <w:sz w:val="16"/>
                <w:szCs w:val="16"/>
              </w:rPr>
            </w:pPr>
            <w:r>
              <w:rPr>
                <w:b/>
                <w:bCs/>
                <w:sz w:val="16"/>
                <w:szCs w:val="16"/>
              </w:rPr>
              <w:t>2021</w:t>
            </w:r>
          </w:p>
        </w:tc>
        <w:tc>
          <w:tcPr>
            <w:tcW w:w="115" w:type="pct"/>
            <w:tcMar>
              <w:top w:w="0" w:type="dxa"/>
              <w:left w:w="0" w:type="dxa"/>
              <w:bottom w:w="0" w:type="dxa"/>
              <w:right w:w="0" w:type="dxa"/>
            </w:tcMar>
            <w:vAlign w:val="center"/>
            <w:hideMark/>
          </w:tcPr>
          <w:p w14:paraId="01519447" w14:textId="77777777" w:rsidR="00000000" w:rsidRDefault="00943B5A">
            <w:pPr>
              <w:pStyle w:val="a3"/>
              <w:spacing w:before="0" w:beforeAutospacing="0" w:after="0" w:afterAutospacing="0"/>
              <w:jc w:val="center"/>
              <w:rPr>
                <w:sz w:val="20"/>
                <w:szCs w:val="20"/>
              </w:rPr>
            </w:pPr>
            <w:r>
              <w:rPr>
                <w:b/>
                <w:bCs/>
                <w:sz w:val="16"/>
                <w:szCs w:val="16"/>
              </w:rPr>
              <w:t>​</w:t>
            </w:r>
          </w:p>
        </w:tc>
        <w:tc>
          <w:tcPr>
            <w:tcW w:w="569" w:type="pct"/>
            <w:gridSpan w:val="2"/>
            <w:tcBorders>
              <w:bottom w:val="single" w:sz="6" w:space="0" w:color="000000"/>
            </w:tcBorders>
            <w:noWrap/>
            <w:tcMar>
              <w:top w:w="0" w:type="dxa"/>
              <w:left w:w="0" w:type="dxa"/>
              <w:bottom w:w="0" w:type="dxa"/>
              <w:right w:w="0" w:type="dxa"/>
            </w:tcMar>
            <w:vAlign w:val="bottom"/>
            <w:hideMark/>
          </w:tcPr>
          <w:p w14:paraId="31B20CBC" w14:textId="77777777" w:rsidR="00000000" w:rsidRDefault="00943B5A">
            <w:pPr>
              <w:pStyle w:val="a3"/>
              <w:spacing w:before="0" w:beforeAutospacing="0" w:after="0" w:afterAutospacing="0"/>
              <w:jc w:val="center"/>
              <w:rPr>
                <w:sz w:val="16"/>
                <w:szCs w:val="16"/>
              </w:rPr>
            </w:pPr>
            <w:r>
              <w:rPr>
                <w:b/>
                <w:bCs/>
                <w:sz w:val="16"/>
                <w:szCs w:val="16"/>
              </w:rPr>
              <w:t>2020</w:t>
            </w:r>
          </w:p>
        </w:tc>
      </w:tr>
      <w:tr w:rsidR="00000000" w14:paraId="6F1E9AB1" w14:textId="77777777">
        <w:trPr>
          <w:divId w:val="1715350562"/>
        </w:trPr>
        <w:tc>
          <w:tcPr>
            <w:tcW w:w="3629" w:type="pct"/>
            <w:shd w:val="clear" w:color="auto" w:fill="CCEEFF"/>
            <w:tcMar>
              <w:top w:w="0" w:type="dxa"/>
              <w:left w:w="0" w:type="dxa"/>
              <w:bottom w:w="0" w:type="dxa"/>
              <w:right w:w="0" w:type="dxa"/>
            </w:tcMar>
            <w:vAlign w:val="center"/>
            <w:hideMark/>
          </w:tcPr>
          <w:p w14:paraId="78ECB3C2" w14:textId="77777777" w:rsidR="00000000" w:rsidRDefault="00943B5A">
            <w:pPr>
              <w:pStyle w:val="a3"/>
              <w:spacing w:before="0" w:beforeAutospacing="0" w:after="0" w:afterAutospacing="0"/>
              <w:rPr>
                <w:sz w:val="20"/>
                <w:szCs w:val="20"/>
              </w:rPr>
            </w:pPr>
            <w:r>
              <w:rPr>
                <w:sz w:val="20"/>
                <w:szCs w:val="20"/>
              </w:rPr>
              <w:t>Cash and cash equivalents</w:t>
            </w:r>
          </w:p>
        </w:tc>
        <w:tc>
          <w:tcPr>
            <w:tcW w:w="115" w:type="pct"/>
            <w:shd w:val="clear" w:color="auto" w:fill="CCEEFF"/>
            <w:tcMar>
              <w:top w:w="0" w:type="dxa"/>
              <w:left w:w="0" w:type="dxa"/>
              <w:bottom w:w="0" w:type="dxa"/>
              <w:right w:w="0" w:type="dxa"/>
            </w:tcMar>
            <w:vAlign w:val="center"/>
            <w:hideMark/>
          </w:tcPr>
          <w:p w14:paraId="2BB920C3" w14:textId="77777777" w:rsidR="00000000" w:rsidRDefault="00943B5A">
            <w:pPr>
              <w:pStyle w:val="a3"/>
              <w:spacing w:before="0" w:beforeAutospacing="0" w:after="0" w:afterAutospacing="0"/>
              <w:rPr>
                <w:sz w:val="20"/>
                <w:szCs w:val="20"/>
              </w:rPr>
            </w:pPr>
            <w:r>
              <w:rPr>
                <w:sz w:val="20"/>
                <w:szCs w:val="20"/>
              </w:rPr>
              <w:t>​</w:t>
            </w:r>
          </w:p>
        </w:tc>
        <w:tc>
          <w:tcPr>
            <w:tcW w:w="115" w:type="pct"/>
            <w:shd w:val="clear" w:color="auto" w:fill="CCEEFF"/>
            <w:tcMar>
              <w:top w:w="0" w:type="dxa"/>
              <w:left w:w="0" w:type="dxa"/>
              <w:bottom w:w="0" w:type="dxa"/>
              <w:right w:w="0" w:type="dxa"/>
            </w:tcMar>
            <w:vAlign w:val="center"/>
            <w:hideMark/>
          </w:tcPr>
          <w:p w14:paraId="782A9DB2" w14:textId="77777777" w:rsidR="00000000" w:rsidRDefault="00943B5A">
            <w:pPr>
              <w:pStyle w:val="a3"/>
              <w:spacing w:before="0" w:beforeAutospacing="0" w:after="0" w:afterAutospacing="0"/>
              <w:jc w:val="center"/>
              <w:rPr>
                <w:sz w:val="20"/>
                <w:szCs w:val="20"/>
              </w:rPr>
            </w:pPr>
            <w:r>
              <w:rPr>
                <w:sz w:val="20"/>
                <w:szCs w:val="20"/>
              </w:rPr>
              <w:t>$</w:t>
            </w:r>
          </w:p>
        </w:tc>
        <w:tc>
          <w:tcPr>
            <w:tcW w:w="454" w:type="pct"/>
            <w:shd w:val="clear" w:color="auto" w:fill="CCEEFF"/>
            <w:noWrap/>
            <w:tcMar>
              <w:top w:w="0" w:type="dxa"/>
              <w:left w:w="0" w:type="dxa"/>
              <w:bottom w:w="0" w:type="dxa"/>
              <w:right w:w="0" w:type="dxa"/>
            </w:tcMar>
            <w:vAlign w:val="center"/>
            <w:hideMark/>
          </w:tcPr>
          <w:p w14:paraId="15F0B319" w14:textId="77777777" w:rsidR="00000000" w:rsidRDefault="00943B5A">
            <w:pPr>
              <w:pStyle w:val="a3"/>
              <w:spacing w:before="0" w:beforeAutospacing="0" w:after="0" w:afterAutospacing="0"/>
              <w:ind w:right="70"/>
              <w:jc w:val="right"/>
              <w:rPr>
                <w:sz w:val="20"/>
                <w:szCs w:val="20"/>
              </w:rPr>
            </w:pPr>
            <w:r>
              <w:rPr>
                <w:sz w:val="20"/>
                <w:szCs w:val="20"/>
              </w:rPr>
              <w:t>114,011</w:t>
            </w:r>
          </w:p>
        </w:tc>
        <w:tc>
          <w:tcPr>
            <w:tcW w:w="115" w:type="pct"/>
            <w:shd w:val="clear" w:color="auto" w:fill="CCEEFF"/>
            <w:noWrap/>
            <w:tcMar>
              <w:top w:w="0" w:type="dxa"/>
              <w:left w:w="0" w:type="dxa"/>
              <w:bottom w:w="0" w:type="dxa"/>
              <w:right w:w="0" w:type="dxa"/>
            </w:tcMar>
            <w:vAlign w:val="bottom"/>
            <w:hideMark/>
          </w:tcPr>
          <w:p w14:paraId="4E137C41" w14:textId="77777777" w:rsidR="00000000" w:rsidRDefault="00943B5A">
            <w:pPr>
              <w:pStyle w:val="a3"/>
              <w:spacing w:before="0" w:beforeAutospacing="0" w:after="0" w:afterAutospacing="0"/>
              <w:rPr>
                <w:sz w:val="20"/>
                <w:szCs w:val="20"/>
              </w:rPr>
            </w:pPr>
            <w:r>
              <w:rPr>
                <w:sz w:val="20"/>
                <w:szCs w:val="20"/>
              </w:rPr>
              <w:t>​</w:t>
            </w:r>
          </w:p>
        </w:tc>
        <w:tc>
          <w:tcPr>
            <w:tcW w:w="115" w:type="pct"/>
            <w:shd w:val="clear" w:color="auto" w:fill="CCEEFF"/>
            <w:tcMar>
              <w:top w:w="0" w:type="dxa"/>
              <w:left w:w="0" w:type="dxa"/>
              <w:bottom w:w="0" w:type="dxa"/>
              <w:right w:w="0" w:type="dxa"/>
            </w:tcMar>
            <w:vAlign w:val="center"/>
            <w:hideMark/>
          </w:tcPr>
          <w:p w14:paraId="5C92AFF7" w14:textId="77777777" w:rsidR="00000000" w:rsidRDefault="00943B5A">
            <w:pPr>
              <w:pStyle w:val="a3"/>
              <w:spacing w:before="0" w:beforeAutospacing="0" w:after="0" w:afterAutospacing="0"/>
              <w:jc w:val="center"/>
              <w:rPr>
                <w:sz w:val="20"/>
                <w:szCs w:val="20"/>
              </w:rPr>
            </w:pPr>
            <w:r>
              <w:rPr>
                <w:sz w:val="20"/>
                <w:szCs w:val="20"/>
              </w:rPr>
              <w:t>$</w:t>
            </w:r>
          </w:p>
        </w:tc>
        <w:tc>
          <w:tcPr>
            <w:tcW w:w="454" w:type="pct"/>
            <w:shd w:val="clear" w:color="auto" w:fill="CCEEFF"/>
            <w:noWrap/>
            <w:tcMar>
              <w:top w:w="0" w:type="dxa"/>
              <w:left w:w="0" w:type="dxa"/>
              <w:bottom w:w="0" w:type="dxa"/>
              <w:right w:w="0" w:type="dxa"/>
            </w:tcMar>
            <w:vAlign w:val="center"/>
            <w:hideMark/>
          </w:tcPr>
          <w:p w14:paraId="02757538" w14:textId="77777777" w:rsidR="00000000" w:rsidRDefault="00943B5A">
            <w:pPr>
              <w:pStyle w:val="a3"/>
              <w:spacing w:before="0" w:beforeAutospacing="0" w:after="0" w:afterAutospacing="0"/>
              <w:ind w:right="70"/>
              <w:jc w:val="right"/>
              <w:rPr>
                <w:sz w:val="20"/>
                <w:szCs w:val="20"/>
              </w:rPr>
            </w:pPr>
            <w:r>
              <w:rPr>
                <w:sz w:val="20"/>
                <w:szCs w:val="20"/>
              </w:rPr>
              <w:t>332,798</w:t>
            </w:r>
          </w:p>
        </w:tc>
      </w:tr>
      <w:tr w:rsidR="00000000" w14:paraId="2B33D0BB" w14:textId="77777777">
        <w:trPr>
          <w:divId w:val="1715350562"/>
        </w:trPr>
        <w:tc>
          <w:tcPr>
            <w:tcW w:w="3629" w:type="pct"/>
            <w:tcMar>
              <w:top w:w="0" w:type="dxa"/>
              <w:left w:w="0" w:type="dxa"/>
              <w:bottom w:w="0" w:type="dxa"/>
              <w:right w:w="0" w:type="dxa"/>
            </w:tcMar>
            <w:vAlign w:val="center"/>
            <w:hideMark/>
          </w:tcPr>
          <w:p w14:paraId="04215EBC" w14:textId="77777777" w:rsidR="00000000" w:rsidRDefault="00943B5A">
            <w:pPr>
              <w:pStyle w:val="a3"/>
              <w:spacing w:before="0" w:beforeAutospacing="0" w:after="0" w:afterAutospacing="0"/>
              <w:rPr>
                <w:sz w:val="20"/>
                <w:szCs w:val="20"/>
              </w:rPr>
            </w:pPr>
            <w:r>
              <w:rPr>
                <w:sz w:val="20"/>
                <w:szCs w:val="20"/>
              </w:rPr>
              <w:t>Restricted cash</w:t>
            </w:r>
          </w:p>
        </w:tc>
        <w:tc>
          <w:tcPr>
            <w:tcW w:w="115" w:type="pct"/>
            <w:tcMar>
              <w:top w:w="0" w:type="dxa"/>
              <w:left w:w="0" w:type="dxa"/>
              <w:bottom w:w="0" w:type="dxa"/>
              <w:right w:w="0" w:type="dxa"/>
            </w:tcMar>
            <w:vAlign w:val="center"/>
            <w:hideMark/>
          </w:tcPr>
          <w:p w14:paraId="0F3C0208" w14:textId="77777777" w:rsidR="00000000" w:rsidRDefault="00943B5A">
            <w:pPr>
              <w:pStyle w:val="a3"/>
              <w:spacing w:before="0" w:beforeAutospacing="0" w:after="0" w:afterAutospacing="0"/>
              <w:rPr>
                <w:sz w:val="20"/>
                <w:szCs w:val="20"/>
              </w:rPr>
            </w:pPr>
            <w:r>
              <w:rPr>
                <w:sz w:val="20"/>
                <w:szCs w:val="20"/>
              </w:rPr>
              <w:t>​</w:t>
            </w:r>
          </w:p>
        </w:tc>
        <w:tc>
          <w:tcPr>
            <w:tcW w:w="115" w:type="pct"/>
            <w:tcBorders>
              <w:bottom w:val="single" w:sz="6" w:space="0" w:color="000000"/>
            </w:tcBorders>
            <w:tcMar>
              <w:top w:w="0" w:type="dxa"/>
              <w:left w:w="0" w:type="dxa"/>
              <w:bottom w:w="0" w:type="dxa"/>
              <w:right w:w="0" w:type="dxa"/>
            </w:tcMar>
            <w:vAlign w:val="center"/>
            <w:hideMark/>
          </w:tcPr>
          <w:p w14:paraId="0C269512" w14:textId="77777777" w:rsidR="00000000" w:rsidRDefault="00943B5A">
            <w:pPr>
              <w:pStyle w:val="a3"/>
              <w:spacing w:before="0" w:beforeAutospacing="0" w:after="0" w:afterAutospacing="0"/>
              <w:jc w:val="center"/>
              <w:rPr>
                <w:sz w:val="20"/>
                <w:szCs w:val="20"/>
              </w:rPr>
            </w:pPr>
            <w:r>
              <w:rPr>
                <w:sz w:val="20"/>
                <w:szCs w:val="20"/>
              </w:rPr>
              <w:t>​</w:t>
            </w:r>
          </w:p>
        </w:tc>
        <w:tc>
          <w:tcPr>
            <w:tcW w:w="454" w:type="pct"/>
            <w:tcBorders>
              <w:bottom w:val="single" w:sz="6" w:space="0" w:color="000000"/>
            </w:tcBorders>
            <w:noWrap/>
            <w:tcMar>
              <w:top w:w="0" w:type="dxa"/>
              <w:left w:w="0" w:type="dxa"/>
              <w:bottom w:w="0" w:type="dxa"/>
              <w:right w:w="0" w:type="dxa"/>
            </w:tcMar>
            <w:vAlign w:val="center"/>
            <w:hideMark/>
          </w:tcPr>
          <w:p w14:paraId="3F3194CD" w14:textId="77777777" w:rsidR="00000000" w:rsidRDefault="00943B5A">
            <w:pPr>
              <w:pStyle w:val="a3"/>
              <w:spacing w:before="0" w:beforeAutospacing="0" w:after="0" w:afterAutospacing="0"/>
              <w:ind w:right="70"/>
              <w:jc w:val="right"/>
              <w:rPr>
                <w:sz w:val="20"/>
                <w:szCs w:val="20"/>
              </w:rPr>
            </w:pPr>
            <w:r>
              <w:rPr>
                <w:sz w:val="20"/>
                <w:szCs w:val="20"/>
              </w:rPr>
              <w:t>833</w:t>
            </w:r>
          </w:p>
        </w:tc>
        <w:tc>
          <w:tcPr>
            <w:tcW w:w="115" w:type="pct"/>
            <w:noWrap/>
            <w:tcMar>
              <w:top w:w="0" w:type="dxa"/>
              <w:left w:w="0" w:type="dxa"/>
              <w:bottom w:w="0" w:type="dxa"/>
              <w:right w:w="0" w:type="dxa"/>
            </w:tcMar>
            <w:vAlign w:val="bottom"/>
            <w:hideMark/>
          </w:tcPr>
          <w:p w14:paraId="6C265E54" w14:textId="77777777" w:rsidR="00000000" w:rsidRDefault="00943B5A">
            <w:pPr>
              <w:pStyle w:val="a3"/>
              <w:spacing w:before="0" w:beforeAutospacing="0" w:after="0" w:afterAutospacing="0"/>
              <w:rPr>
                <w:sz w:val="20"/>
                <w:szCs w:val="20"/>
              </w:rPr>
            </w:pPr>
            <w:r>
              <w:rPr>
                <w:sz w:val="20"/>
                <w:szCs w:val="20"/>
              </w:rPr>
              <w:t>​</w:t>
            </w:r>
          </w:p>
        </w:tc>
        <w:tc>
          <w:tcPr>
            <w:tcW w:w="115" w:type="pct"/>
            <w:tcBorders>
              <w:bottom w:val="single" w:sz="6" w:space="0" w:color="000000"/>
            </w:tcBorders>
            <w:tcMar>
              <w:top w:w="0" w:type="dxa"/>
              <w:left w:w="0" w:type="dxa"/>
              <w:bottom w:w="0" w:type="dxa"/>
              <w:right w:w="0" w:type="dxa"/>
            </w:tcMar>
            <w:vAlign w:val="center"/>
            <w:hideMark/>
          </w:tcPr>
          <w:p w14:paraId="16FD9EE6" w14:textId="77777777" w:rsidR="00000000" w:rsidRDefault="00943B5A">
            <w:pPr>
              <w:pStyle w:val="a3"/>
              <w:spacing w:before="0" w:beforeAutospacing="0" w:after="0" w:afterAutospacing="0"/>
              <w:jc w:val="center"/>
              <w:rPr>
                <w:sz w:val="20"/>
                <w:szCs w:val="20"/>
              </w:rPr>
            </w:pPr>
            <w:r>
              <w:rPr>
                <w:sz w:val="20"/>
                <w:szCs w:val="20"/>
              </w:rPr>
              <w:t>​</w:t>
            </w:r>
          </w:p>
        </w:tc>
        <w:tc>
          <w:tcPr>
            <w:tcW w:w="454" w:type="pct"/>
            <w:tcBorders>
              <w:bottom w:val="single" w:sz="6" w:space="0" w:color="000000"/>
            </w:tcBorders>
            <w:noWrap/>
            <w:tcMar>
              <w:top w:w="0" w:type="dxa"/>
              <w:left w:w="0" w:type="dxa"/>
              <w:bottom w:w="0" w:type="dxa"/>
              <w:right w:w="0" w:type="dxa"/>
            </w:tcMar>
            <w:vAlign w:val="center"/>
            <w:hideMark/>
          </w:tcPr>
          <w:p w14:paraId="1AC5A411" w14:textId="77777777" w:rsidR="00000000" w:rsidRDefault="00943B5A">
            <w:pPr>
              <w:pStyle w:val="a3"/>
              <w:spacing w:before="0" w:beforeAutospacing="0" w:after="0" w:afterAutospacing="0"/>
              <w:ind w:right="70"/>
              <w:jc w:val="right"/>
              <w:rPr>
                <w:sz w:val="20"/>
                <w:szCs w:val="20"/>
              </w:rPr>
            </w:pPr>
            <w:r>
              <w:rPr>
                <w:sz w:val="20"/>
                <w:szCs w:val="20"/>
              </w:rPr>
              <w:t>833</w:t>
            </w:r>
          </w:p>
        </w:tc>
      </w:tr>
      <w:tr w:rsidR="00000000" w14:paraId="03850390" w14:textId="77777777">
        <w:trPr>
          <w:divId w:val="1715350562"/>
        </w:trPr>
        <w:tc>
          <w:tcPr>
            <w:tcW w:w="3629" w:type="pct"/>
            <w:shd w:val="clear" w:color="auto" w:fill="CCEEFF"/>
            <w:tcMar>
              <w:top w:w="0" w:type="dxa"/>
              <w:left w:w="0" w:type="dxa"/>
              <w:bottom w:w="0" w:type="dxa"/>
              <w:right w:w="0" w:type="dxa"/>
            </w:tcMar>
            <w:vAlign w:val="center"/>
            <w:hideMark/>
          </w:tcPr>
          <w:p w14:paraId="7DDB6461" w14:textId="77777777" w:rsidR="00000000" w:rsidRDefault="00943B5A">
            <w:pPr>
              <w:pStyle w:val="a3"/>
              <w:spacing w:before="0" w:beforeAutospacing="0" w:after="0" w:afterAutospacing="0"/>
              <w:ind w:left="240" w:hanging="120"/>
              <w:rPr>
                <w:sz w:val="20"/>
                <w:szCs w:val="20"/>
              </w:rPr>
            </w:pPr>
            <w:r>
              <w:rPr>
                <w:sz w:val="20"/>
                <w:szCs w:val="20"/>
              </w:rPr>
              <w:t>Total cash, cash equivalents, and restricted cash shown on the condensed</w:t>
            </w:r>
            <w:r>
              <w:rPr>
                <w:sz w:val="20"/>
                <w:szCs w:val="20"/>
              </w:rPr>
              <w:br/>
              <w:t>consolidated statements of cash flows</w:t>
            </w:r>
          </w:p>
        </w:tc>
        <w:tc>
          <w:tcPr>
            <w:tcW w:w="115" w:type="pct"/>
            <w:shd w:val="clear" w:color="auto" w:fill="CCEEFF"/>
            <w:tcMar>
              <w:top w:w="0" w:type="dxa"/>
              <w:left w:w="0" w:type="dxa"/>
              <w:bottom w:w="0" w:type="dxa"/>
              <w:right w:w="0" w:type="dxa"/>
            </w:tcMar>
            <w:vAlign w:val="center"/>
            <w:hideMark/>
          </w:tcPr>
          <w:p w14:paraId="64A6E442" w14:textId="77777777" w:rsidR="00000000" w:rsidRDefault="00943B5A">
            <w:pPr>
              <w:pStyle w:val="a3"/>
              <w:spacing w:before="0" w:beforeAutospacing="0" w:after="0" w:afterAutospacing="0"/>
              <w:rPr>
                <w:sz w:val="20"/>
                <w:szCs w:val="20"/>
              </w:rPr>
            </w:pPr>
            <w:r>
              <w:rPr>
                <w:sz w:val="20"/>
                <w:szCs w:val="20"/>
              </w:rPr>
              <w:t>​</w:t>
            </w:r>
          </w:p>
        </w:tc>
        <w:tc>
          <w:tcPr>
            <w:tcW w:w="115" w:type="pct"/>
            <w:tcBorders>
              <w:bottom w:val="double" w:sz="6" w:space="0" w:color="000000"/>
            </w:tcBorders>
            <w:shd w:val="clear" w:color="auto" w:fill="CCEEFF"/>
            <w:noWrap/>
            <w:tcMar>
              <w:top w:w="0" w:type="dxa"/>
              <w:left w:w="0" w:type="dxa"/>
              <w:bottom w:w="0" w:type="dxa"/>
              <w:right w:w="0" w:type="dxa"/>
            </w:tcMar>
            <w:vAlign w:val="bottom"/>
            <w:hideMark/>
          </w:tcPr>
          <w:p w14:paraId="718F9E1A" w14:textId="77777777" w:rsidR="00000000" w:rsidRDefault="00943B5A">
            <w:pPr>
              <w:pStyle w:val="a3"/>
              <w:spacing w:before="0" w:beforeAutospacing="0" w:after="0" w:afterAutospacing="0"/>
              <w:jc w:val="center"/>
              <w:rPr>
                <w:sz w:val="20"/>
                <w:szCs w:val="20"/>
              </w:rPr>
            </w:pPr>
            <w:r>
              <w:rPr>
                <w:sz w:val="20"/>
                <w:szCs w:val="20"/>
              </w:rPr>
              <w:t>$</w:t>
            </w:r>
          </w:p>
        </w:tc>
        <w:tc>
          <w:tcPr>
            <w:tcW w:w="454" w:type="pct"/>
            <w:tcBorders>
              <w:bottom w:val="double" w:sz="6" w:space="0" w:color="000000"/>
            </w:tcBorders>
            <w:shd w:val="clear" w:color="auto" w:fill="CCEEFF"/>
            <w:noWrap/>
            <w:tcMar>
              <w:top w:w="0" w:type="dxa"/>
              <w:left w:w="0" w:type="dxa"/>
              <w:bottom w:w="0" w:type="dxa"/>
              <w:right w:w="0" w:type="dxa"/>
            </w:tcMar>
            <w:vAlign w:val="bottom"/>
            <w:hideMark/>
          </w:tcPr>
          <w:p w14:paraId="2DB13B64" w14:textId="77777777" w:rsidR="00000000" w:rsidRDefault="00943B5A">
            <w:pPr>
              <w:pStyle w:val="a3"/>
              <w:spacing w:before="0" w:beforeAutospacing="0" w:after="0" w:afterAutospacing="0"/>
              <w:ind w:right="70"/>
              <w:jc w:val="right"/>
              <w:rPr>
                <w:sz w:val="20"/>
                <w:szCs w:val="20"/>
              </w:rPr>
            </w:pPr>
            <w:r>
              <w:rPr>
                <w:sz w:val="20"/>
                <w:szCs w:val="20"/>
              </w:rPr>
              <w:t>114,844</w:t>
            </w:r>
          </w:p>
        </w:tc>
        <w:tc>
          <w:tcPr>
            <w:tcW w:w="115" w:type="pct"/>
            <w:shd w:val="clear" w:color="auto" w:fill="CCEEFF"/>
            <w:noWrap/>
            <w:tcMar>
              <w:top w:w="0" w:type="dxa"/>
              <w:left w:w="0" w:type="dxa"/>
              <w:bottom w:w="0" w:type="dxa"/>
              <w:right w:w="0" w:type="dxa"/>
            </w:tcMar>
            <w:vAlign w:val="bottom"/>
            <w:hideMark/>
          </w:tcPr>
          <w:p w14:paraId="03402D32" w14:textId="77777777" w:rsidR="00000000" w:rsidRDefault="00943B5A">
            <w:pPr>
              <w:pStyle w:val="a3"/>
              <w:spacing w:before="0" w:beforeAutospacing="0" w:after="0" w:afterAutospacing="0"/>
              <w:rPr>
                <w:sz w:val="20"/>
                <w:szCs w:val="20"/>
              </w:rPr>
            </w:pPr>
            <w:r>
              <w:rPr>
                <w:sz w:val="20"/>
                <w:szCs w:val="20"/>
              </w:rPr>
              <w:t>​</w:t>
            </w:r>
          </w:p>
        </w:tc>
        <w:tc>
          <w:tcPr>
            <w:tcW w:w="115" w:type="pct"/>
            <w:tcBorders>
              <w:bottom w:val="double" w:sz="6" w:space="0" w:color="000000"/>
            </w:tcBorders>
            <w:shd w:val="clear" w:color="auto" w:fill="CCEEFF"/>
            <w:noWrap/>
            <w:tcMar>
              <w:top w:w="0" w:type="dxa"/>
              <w:left w:w="0" w:type="dxa"/>
              <w:bottom w:w="0" w:type="dxa"/>
              <w:right w:w="0" w:type="dxa"/>
            </w:tcMar>
            <w:vAlign w:val="bottom"/>
            <w:hideMark/>
          </w:tcPr>
          <w:p w14:paraId="50127DAD" w14:textId="77777777" w:rsidR="00000000" w:rsidRDefault="00943B5A">
            <w:pPr>
              <w:pStyle w:val="a3"/>
              <w:spacing w:before="0" w:beforeAutospacing="0" w:after="0" w:afterAutospacing="0"/>
              <w:jc w:val="center"/>
              <w:rPr>
                <w:sz w:val="20"/>
                <w:szCs w:val="20"/>
              </w:rPr>
            </w:pPr>
            <w:r>
              <w:rPr>
                <w:sz w:val="20"/>
                <w:szCs w:val="20"/>
              </w:rPr>
              <w:t>$</w:t>
            </w:r>
          </w:p>
        </w:tc>
        <w:tc>
          <w:tcPr>
            <w:tcW w:w="454" w:type="pct"/>
            <w:tcBorders>
              <w:bottom w:val="double" w:sz="6" w:space="0" w:color="000000"/>
            </w:tcBorders>
            <w:shd w:val="clear" w:color="auto" w:fill="CCEEFF"/>
            <w:noWrap/>
            <w:tcMar>
              <w:top w:w="0" w:type="dxa"/>
              <w:left w:w="0" w:type="dxa"/>
              <w:bottom w:w="0" w:type="dxa"/>
              <w:right w:w="0" w:type="dxa"/>
            </w:tcMar>
            <w:vAlign w:val="bottom"/>
            <w:hideMark/>
          </w:tcPr>
          <w:p w14:paraId="706C3DA0" w14:textId="77777777" w:rsidR="00000000" w:rsidRDefault="00943B5A">
            <w:pPr>
              <w:pStyle w:val="a3"/>
              <w:spacing w:before="0" w:beforeAutospacing="0" w:after="0" w:afterAutospacing="0"/>
              <w:ind w:right="70"/>
              <w:jc w:val="right"/>
              <w:rPr>
                <w:sz w:val="20"/>
                <w:szCs w:val="20"/>
              </w:rPr>
            </w:pPr>
            <w:r>
              <w:rPr>
                <w:sz w:val="20"/>
                <w:szCs w:val="20"/>
              </w:rPr>
              <w:t>333,631</w:t>
            </w:r>
          </w:p>
        </w:tc>
      </w:tr>
    </w:tbl>
    <w:p w14:paraId="20E65619" w14:textId="77777777" w:rsidR="00000000" w:rsidRDefault="00943B5A">
      <w:pPr>
        <w:pStyle w:val="a3"/>
        <w:spacing w:before="0" w:beforeAutospacing="0" w:after="0" w:afterAutospacing="0"/>
        <w:ind w:firstLine="720"/>
        <w:divId w:val="1715350562"/>
        <w:rPr>
          <w:sz w:val="20"/>
          <w:szCs w:val="20"/>
        </w:rPr>
      </w:pPr>
      <w:r>
        <w:rPr>
          <w:sz w:val="20"/>
          <w:szCs w:val="20"/>
        </w:rPr>
        <w:t>​</w:t>
      </w:r>
    </w:p>
    <w:p w14:paraId="3F81CC0F" w14:textId="77777777" w:rsidR="00000000" w:rsidRDefault="00943B5A">
      <w:pPr>
        <w:pStyle w:val="a3"/>
        <w:spacing w:before="0" w:beforeAutospacing="0" w:after="0" w:afterAutospacing="0"/>
        <w:ind w:firstLine="720"/>
        <w:divId w:val="1715350562"/>
        <w:rPr>
          <w:sz w:val="20"/>
          <w:szCs w:val="20"/>
        </w:rPr>
      </w:pPr>
      <w:r>
        <w:rPr>
          <w:sz w:val="20"/>
          <w:szCs w:val="20"/>
        </w:rPr>
        <w:t xml:space="preserve">The Company maintains restricted cash for certain lease agreements and letters of credit by which the Company has pledged cash and cash equivalents as collateral. The Company also maintained restricted cash for debt servicing of its 9.5% non-recourse 2035 </w:t>
      </w:r>
      <w:r>
        <w:rPr>
          <w:sz w:val="20"/>
          <w:szCs w:val="20"/>
        </w:rPr>
        <w:t xml:space="preserve">notes. See </w:t>
      </w:r>
      <w:r>
        <w:rPr>
          <w:i/>
          <w:iCs/>
          <w:sz w:val="20"/>
          <w:szCs w:val="20"/>
        </w:rPr>
        <w:t>“Note 6. Debt”</w:t>
      </w:r>
      <w:r>
        <w:rPr>
          <w:sz w:val="20"/>
          <w:szCs w:val="20"/>
        </w:rPr>
        <w:t xml:space="preserve"> for further information regarding the 9.5% non-recourse 2035 notes. The cash-related amounts reported in the table above exclude the Company’s investments in short and long-term marketable securities that are reported separately o</w:t>
      </w:r>
      <w:r>
        <w:rPr>
          <w:sz w:val="20"/>
          <w:szCs w:val="20"/>
        </w:rPr>
        <w:t>n the condensed consolidated balance sheets.</w:t>
      </w:r>
    </w:p>
    <w:p w14:paraId="717E2028" w14:textId="77777777" w:rsidR="00000000" w:rsidRDefault="00943B5A">
      <w:pPr>
        <w:pStyle w:val="a3"/>
        <w:spacing w:before="0" w:beforeAutospacing="0" w:after="0" w:afterAutospacing="0"/>
        <w:divId w:val="1715350562"/>
        <w:rPr>
          <w:sz w:val="20"/>
          <w:szCs w:val="20"/>
        </w:rPr>
      </w:pPr>
      <w:r>
        <w:rPr>
          <w:sz w:val="20"/>
          <w:szCs w:val="20"/>
        </w:rPr>
        <w:t>​</w:t>
      </w:r>
    </w:p>
    <w:p w14:paraId="0EA48E07" w14:textId="77777777" w:rsidR="00000000" w:rsidRDefault="00943B5A">
      <w:pPr>
        <w:pStyle w:val="a3"/>
        <w:spacing w:before="0" w:beforeAutospacing="0" w:after="0" w:afterAutospacing="0"/>
        <w:divId w:val="1715350562"/>
        <w:rPr>
          <w:sz w:val="20"/>
          <w:szCs w:val="20"/>
        </w:rPr>
      </w:pPr>
      <w:r>
        <w:rPr>
          <w:b/>
          <w:bCs/>
          <w:sz w:val="20"/>
          <w:szCs w:val="20"/>
        </w:rPr>
        <w:t>5.</w:t>
      </w:r>
      <w:r>
        <w:rPr>
          <w:sz w:val="20"/>
          <w:szCs w:val="20"/>
        </w:rPr>
        <w:t xml:space="preserve"> </w:t>
      </w:r>
      <w:r>
        <w:rPr>
          <w:b/>
          <w:bCs/>
          <w:sz w:val="20"/>
          <w:szCs w:val="20"/>
        </w:rPr>
        <w:t>Investments and Fair Value Measurements</w:t>
      </w:r>
    </w:p>
    <w:p w14:paraId="59E960CF" w14:textId="77777777" w:rsidR="00000000" w:rsidRDefault="00943B5A">
      <w:pPr>
        <w:pStyle w:val="a3"/>
        <w:spacing w:before="0" w:beforeAutospacing="0" w:after="0" w:afterAutospacing="0"/>
        <w:divId w:val="1715350562"/>
        <w:rPr>
          <w:sz w:val="20"/>
          <w:szCs w:val="20"/>
        </w:rPr>
      </w:pPr>
      <w:r>
        <w:rPr>
          <w:sz w:val="10"/>
          <w:szCs w:val="10"/>
        </w:rPr>
        <w:t>​</w:t>
      </w:r>
    </w:p>
    <w:p w14:paraId="6933BCDD" w14:textId="77777777" w:rsidR="00000000" w:rsidRDefault="00943B5A">
      <w:pPr>
        <w:pStyle w:val="a3"/>
        <w:spacing w:before="0" w:beforeAutospacing="0" w:after="0" w:afterAutospacing="0"/>
        <w:divId w:val="1715350562"/>
        <w:rPr>
          <w:sz w:val="20"/>
          <w:szCs w:val="20"/>
        </w:rPr>
      </w:pPr>
      <w:r>
        <w:rPr>
          <w:b/>
          <w:bCs/>
          <w:i/>
          <w:iCs/>
          <w:sz w:val="20"/>
          <w:szCs w:val="20"/>
        </w:rPr>
        <w:t>Available-for-Sale Securities</w:t>
      </w:r>
    </w:p>
    <w:p w14:paraId="00E1580F" w14:textId="77777777" w:rsidR="00000000" w:rsidRDefault="00943B5A">
      <w:pPr>
        <w:pStyle w:val="a3"/>
        <w:spacing w:before="0" w:beforeAutospacing="0" w:after="0" w:afterAutospacing="0"/>
        <w:divId w:val="1715350562"/>
        <w:rPr>
          <w:sz w:val="20"/>
          <w:szCs w:val="20"/>
        </w:rPr>
      </w:pPr>
      <w:r>
        <w:rPr>
          <w:sz w:val="10"/>
          <w:szCs w:val="10"/>
        </w:rPr>
        <w:t>​</w:t>
      </w:r>
    </w:p>
    <w:p w14:paraId="5FFBEEE5" w14:textId="77777777" w:rsidR="00000000" w:rsidRDefault="00943B5A">
      <w:pPr>
        <w:pStyle w:val="a3"/>
        <w:spacing w:before="0" w:beforeAutospacing="0" w:after="0" w:afterAutospacing="0"/>
        <w:ind w:firstLine="720"/>
        <w:divId w:val="1715350562"/>
        <w:rPr>
          <w:sz w:val="20"/>
          <w:szCs w:val="20"/>
        </w:rPr>
      </w:pPr>
      <w:r>
        <w:rPr>
          <w:sz w:val="20"/>
          <w:szCs w:val="20"/>
        </w:rPr>
        <w:t>The estimated fair value of marketable securities is based on quoted market prices for these or similar investments obtained from a commercial pricing service. The fair market value of marketable securities classified within Level 1 is based on quoted pric</w:t>
      </w:r>
      <w:r>
        <w:rPr>
          <w:sz w:val="20"/>
          <w:szCs w:val="20"/>
        </w:rPr>
        <w:t>es for identical instruments in active markets. The fair value of marketable securities classified within Level 2 is based on quoted prices for similar instruments in active markets; quoted prices for identical or similar instruments in markets that are no</w:t>
      </w:r>
      <w:r>
        <w:rPr>
          <w:sz w:val="20"/>
          <w:szCs w:val="20"/>
        </w:rPr>
        <w:t>t active; or model-driven valuations whose inputs are observable or whose significant value drivers are observable. Observable inputs may include benchmark yields, reported trades, broker/dealer quotes, issuer spreads, two-sided markets, benchmark securiti</w:t>
      </w:r>
      <w:r>
        <w:rPr>
          <w:sz w:val="20"/>
          <w:szCs w:val="20"/>
        </w:rPr>
        <w:t xml:space="preserve">es, bids, offers and reference data including market research publications. </w:t>
      </w:r>
    </w:p>
    <w:p w14:paraId="5F08B0EA" w14:textId="77777777" w:rsidR="00000000" w:rsidRDefault="00943B5A">
      <w:pPr>
        <w:pStyle w:val="a3"/>
        <w:spacing w:before="0" w:beforeAutospacing="0" w:after="0" w:afterAutospacing="0"/>
        <w:divId w:val="1715350562"/>
        <w:rPr>
          <w:sz w:val="20"/>
          <w:szCs w:val="20"/>
        </w:rPr>
      </w:pPr>
      <w:r>
        <w:rPr>
          <w:sz w:val="20"/>
          <w:szCs w:val="20"/>
        </w:rPr>
        <w:t>​</w:t>
      </w:r>
    </w:p>
    <w:p w14:paraId="6B77F19F" w14:textId="77777777" w:rsidR="00000000" w:rsidRDefault="00943B5A">
      <w:pPr>
        <w:pStyle w:val="a3"/>
        <w:spacing w:before="0" w:beforeAutospacing="0" w:after="0" w:afterAutospacing="0"/>
        <w:ind w:firstLine="720"/>
        <w:divId w:val="1715350562"/>
        <w:rPr>
          <w:sz w:val="20"/>
          <w:szCs w:val="20"/>
        </w:rPr>
      </w:pPr>
      <w:r>
        <w:rPr>
          <w:sz w:val="20"/>
          <w:szCs w:val="20"/>
        </w:rPr>
        <w:t>Available-for-sale securities are summarized below:</w:t>
      </w:r>
    </w:p>
    <w:p w14:paraId="737D6130" w14:textId="77777777" w:rsidR="00000000" w:rsidRDefault="00943B5A">
      <w:pPr>
        <w:pStyle w:val="a3"/>
        <w:spacing w:before="0" w:beforeAutospacing="0" w:after="0" w:afterAutospacing="0"/>
        <w:divId w:val="1715350562"/>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3619"/>
        <w:gridCol w:w="160"/>
        <w:gridCol w:w="617"/>
        <w:gridCol w:w="160"/>
        <w:gridCol w:w="142"/>
        <w:gridCol w:w="720"/>
        <w:gridCol w:w="160"/>
        <w:gridCol w:w="152"/>
        <w:gridCol w:w="619"/>
        <w:gridCol w:w="160"/>
        <w:gridCol w:w="152"/>
        <w:gridCol w:w="621"/>
        <w:gridCol w:w="160"/>
        <w:gridCol w:w="144"/>
        <w:gridCol w:w="720"/>
      </w:tblGrid>
      <w:tr w:rsidR="00000000" w14:paraId="55297704" w14:textId="77777777">
        <w:trPr>
          <w:divId w:val="1715350562"/>
          <w:trHeight w:val="20"/>
        </w:trPr>
        <w:tc>
          <w:tcPr>
            <w:tcW w:w="2185" w:type="pct"/>
            <w:tcMar>
              <w:top w:w="0" w:type="dxa"/>
              <w:left w:w="0" w:type="dxa"/>
              <w:bottom w:w="0" w:type="dxa"/>
              <w:right w:w="0" w:type="dxa"/>
            </w:tcMar>
            <w:vAlign w:val="center"/>
            <w:hideMark/>
          </w:tcPr>
          <w:p w14:paraId="2C06552A" w14:textId="77777777" w:rsidR="00000000" w:rsidRDefault="00943B5A">
            <w:pPr>
              <w:pStyle w:val="a3"/>
              <w:spacing w:before="0" w:beforeAutospacing="0" w:after="0" w:afterAutospacing="0"/>
              <w:divId w:val="706368007"/>
              <w:rPr>
                <w:sz w:val="20"/>
                <w:szCs w:val="20"/>
              </w:rPr>
            </w:pPr>
            <w:r>
              <w:rPr>
                <w:sz w:val="2"/>
                <w:szCs w:val="2"/>
              </w:rPr>
              <w:t>​</w:t>
            </w:r>
          </w:p>
        </w:tc>
        <w:tc>
          <w:tcPr>
            <w:tcW w:w="97" w:type="pct"/>
            <w:noWrap/>
            <w:tcMar>
              <w:top w:w="0" w:type="dxa"/>
              <w:left w:w="0" w:type="dxa"/>
              <w:bottom w:w="0" w:type="dxa"/>
              <w:right w:w="0" w:type="dxa"/>
            </w:tcMar>
            <w:vAlign w:val="bottom"/>
            <w:hideMark/>
          </w:tcPr>
          <w:p w14:paraId="09FE074D" w14:textId="77777777" w:rsidR="00000000" w:rsidRDefault="00943B5A">
            <w:pPr>
              <w:pStyle w:val="a3"/>
              <w:spacing w:before="0" w:beforeAutospacing="0" w:after="0" w:afterAutospacing="0"/>
              <w:divId w:val="1075594916"/>
              <w:rPr>
                <w:sz w:val="20"/>
                <w:szCs w:val="20"/>
              </w:rPr>
            </w:pPr>
            <w:r>
              <w:rPr>
                <w:sz w:val="2"/>
                <w:szCs w:val="2"/>
              </w:rPr>
              <w:t>​</w:t>
            </w:r>
          </w:p>
        </w:tc>
        <w:tc>
          <w:tcPr>
            <w:tcW w:w="385" w:type="pct"/>
            <w:noWrap/>
            <w:tcMar>
              <w:top w:w="0" w:type="dxa"/>
              <w:left w:w="0" w:type="dxa"/>
              <w:bottom w:w="0" w:type="dxa"/>
              <w:right w:w="0" w:type="dxa"/>
            </w:tcMar>
            <w:vAlign w:val="center"/>
            <w:hideMark/>
          </w:tcPr>
          <w:p w14:paraId="716ABCAF" w14:textId="77777777" w:rsidR="00000000" w:rsidRDefault="00943B5A">
            <w:pPr>
              <w:pStyle w:val="a3"/>
              <w:spacing w:before="0" w:beforeAutospacing="0" w:after="0" w:afterAutospacing="0"/>
              <w:divId w:val="1946184555"/>
              <w:rPr>
                <w:sz w:val="20"/>
                <w:szCs w:val="20"/>
              </w:rPr>
            </w:pPr>
            <w:r>
              <w:rPr>
                <w:sz w:val="2"/>
                <w:szCs w:val="2"/>
              </w:rPr>
              <w:t>​</w:t>
            </w:r>
          </w:p>
        </w:tc>
        <w:tc>
          <w:tcPr>
            <w:tcW w:w="98" w:type="pct"/>
            <w:noWrap/>
            <w:tcMar>
              <w:top w:w="0" w:type="dxa"/>
              <w:left w:w="0" w:type="dxa"/>
              <w:bottom w:w="0" w:type="dxa"/>
              <w:right w:w="0" w:type="dxa"/>
            </w:tcMar>
            <w:vAlign w:val="bottom"/>
            <w:hideMark/>
          </w:tcPr>
          <w:p w14:paraId="26D569C1" w14:textId="77777777" w:rsidR="00000000" w:rsidRDefault="00943B5A">
            <w:pPr>
              <w:pStyle w:val="a3"/>
              <w:spacing w:before="0" w:beforeAutospacing="0" w:after="0" w:afterAutospacing="0"/>
              <w:divId w:val="91628776"/>
              <w:rPr>
                <w:sz w:val="20"/>
                <w:szCs w:val="20"/>
              </w:rPr>
            </w:pPr>
            <w:r>
              <w:rPr>
                <w:sz w:val="2"/>
                <w:szCs w:val="2"/>
              </w:rPr>
              <w:t>​</w:t>
            </w:r>
          </w:p>
        </w:tc>
        <w:tc>
          <w:tcPr>
            <w:tcW w:w="98" w:type="pct"/>
            <w:noWrap/>
            <w:tcMar>
              <w:top w:w="0" w:type="dxa"/>
              <w:left w:w="0" w:type="dxa"/>
              <w:bottom w:w="0" w:type="dxa"/>
              <w:right w:w="0" w:type="dxa"/>
            </w:tcMar>
            <w:vAlign w:val="bottom"/>
            <w:hideMark/>
          </w:tcPr>
          <w:p w14:paraId="6446E568" w14:textId="77777777" w:rsidR="00000000" w:rsidRDefault="00943B5A">
            <w:pPr>
              <w:pStyle w:val="a3"/>
              <w:spacing w:before="0" w:beforeAutospacing="0" w:after="0" w:afterAutospacing="0"/>
              <w:divId w:val="967395588"/>
              <w:rPr>
                <w:sz w:val="20"/>
                <w:szCs w:val="20"/>
              </w:rPr>
            </w:pPr>
            <w:r>
              <w:rPr>
                <w:sz w:val="2"/>
                <w:szCs w:val="2"/>
              </w:rPr>
              <w:t>​</w:t>
            </w:r>
          </w:p>
        </w:tc>
        <w:tc>
          <w:tcPr>
            <w:tcW w:w="385" w:type="pct"/>
            <w:noWrap/>
            <w:tcMar>
              <w:top w:w="0" w:type="dxa"/>
              <w:left w:w="0" w:type="dxa"/>
              <w:bottom w:w="0" w:type="dxa"/>
              <w:right w:w="0" w:type="dxa"/>
            </w:tcMar>
            <w:vAlign w:val="center"/>
            <w:hideMark/>
          </w:tcPr>
          <w:p w14:paraId="0EDBADE3" w14:textId="77777777" w:rsidR="00000000" w:rsidRDefault="00943B5A">
            <w:pPr>
              <w:pStyle w:val="a3"/>
              <w:spacing w:before="0" w:beforeAutospacing="0" w:after="0" w:afterAutospacing="0"/>
              <w:divId w:val="284311465"/>
              <w:rPr>
                <w:sz w:val="20"/>
                <w:szCs w:val="20"/>
              </w:rPr>
            </w:pPr>
            <w:r>
              <w:rPr>
                <w:sz w:val="2"/>
                <w:szCs w:val="2"/>
              </w:rPr>
              <w:t>​</w:t>
            </w:r>
          </w:p>
        </w:tc>
        <w:tc>
          <w:tcPr>
            <w:tcW w:w="98" w:type="pct"/>
            <w:noWrap/>
            <w:tcMar>
              <w:top w:w="0" w:type="dxa"/>
              <w:left w:w="0" w:type="dxa"/>
              <w:bottom w:w="0" w:type="dxa"/>
              <w:right w:w="0" w:type="dxa"/>
            </w:tcMar>
            <w:vAlign w:val="bottom"/>
            <w:hideMark/>
          </w:tcPr>
          <w:p w14:paraId="1CAA8E8C" w14:textId="77777777" w:rsidR="00000000" w:rsidRDefault="00943B5A">
            <w:pPr>
              <w:pStyle w:val="a3"/>
              <w:spacing w:before="0" w:beforeAutospacing="0" w:after="0" w:afterAutospacing="0"/>
              <w:divId w:val="909116790"/>
              <w:rPr>
                <w:sz w:val="20"/>
                <w:szCs w:val="20"/>
              </w:rPr>
            </w:pPr>
            <w:r>
              <w:rPr>
                <w:sz w:val="2"/>
                <w:szCs w:val="2"/>
              </w:rPr>
              <w:t>​</w:t>
            </w:r>
          </w:p>
        </w:tc>
        <w:tc>
          <w:tcPr>
            <w:tcW w:w="98" w:type="pct"/>
            <w:noWrap/>
            <w:tcMar>
              <w:top w:w="0" w:type="dxa"/>
              <w:left w:w="0" w:type="dxa"/>
              <w:bottom w:w="0" w:type="dxa"/>
              <w:right w:w="0" w:type="dxa"/>
            </w:tcMar>
            <w:vAlign w:val="bottom"/>
            <w:hideMark/>
          </w:tcPr>
          <w:p w14:paraId="562B435C" w14:textId="77777777" w:rsidR="00000000" w:rsidRDefault="00943B5A">
            <w:pPr>
              <w:pStyle w:val="a3"/>
              <w:spacing w:before="0" w:beforeAutospacing="0" w:after="0" w:afterAutospacing="0"/>
              <w:divId w:val="1931767753"/>
              <w:rPr>
                <w:sz w:val="20"/>
                <w:szCs w:val="20"/>
              </w:rPr>
            </w:pPr>
            <w:r>
              <w:rPr>
                <w:sz w:val="2"/>
                <w:szCs w:val="2"/>
              </w:rPr>
              <w:t>​</w:t>
            </w:r>
          </w:p>
        </w:tc>
        <w:tc>
          <w:tcPr>
            <w:tcW w:w="385" w:type="pct"/>
            <w:noWrap/>
            <w:tcMar>
              <w:top w:w="0" w:type="dxa"/>
              <w:left w:w="0" w:type="dxa"/>
              <w:bottom w:w="0" w:type="dxa"/>
              <w:right w:w="0" w:type="dxa"/>
            </w:tcMar>
            <w:vAlign w:val="center"/>
            <w:hideMark/>
          </w:tcPr>
          <w:p w14:paraId="54C40A98" w14:textId="77777777" w:rsidR="00000000" w:rsidRDefault="00943B5A">
            <w:pPr>
              <w:pStyle w:val="a3"/>
              <w:spacing w:before="0" w:beforeAutospacing="0" w:after="0" w:afterAutospacing="0"/>
              <w:divId w:val="1171749603"/>
              <w:rPr>
                <w:sz w:val="20"/>
                <w:szCs w:val="20"/>
              </w:rPr>
            </w:pPr>
            <w:r>
              <w:rPr>
                <w:sz w:val="2"/>
                <w:szCs w:val="2"/>
              </w:rPr>
              <w:t>​</w:t>
            </w:r>
          </w:p>
        </w:tc>
        <w:tc>
          <w:tcPr>
            <w:tcW w:w="98" w:type="pct"/>
            <w:noWrap/>
            <w:tcMar>
              <w:top w:w="0" w:type="dxa"/>
              <w:left w:w="0" w:type="dxa"/>
              <w:bottom w:w="0" w:type="dxa"/>
              <w:right w:w="0" w:type="dxa"/>
            </w:tcMar>
            <w:vAlign w:val="bottom"/>
            <w:hideMark/>
          </w:tcPr>
          <w:p w14:paraId="7FD751D1" w14:textId="77777777" w:rsidR="00000000" w:rsidRDefault="00943B5A">
            <w:pPr>
              <w:pStyle w:val="a3"/>
              <w:spacing w:before="0" w:beforeAutospacing="0" w:after="0" w:afterAutospacing="0"/>
              <w:divId w:val="1194928365"/>
              <w:rPr>
                <w:sz w:val="20"/>
                <w:szCs w:val="20"/>
              </w:rPr>
            </w:pPr>
            <w:r>
              <w:rPr>
                <w:sz w:val="2"/>
                <w:szCs w:val="2"/>
              </w:rPr>
              <w:t>​</w:t>
            </w:r>
          </w:p>
        </w:tc>
        <w:tc>
          <w:tcPr>
            <w:tcW w:w="98" w:type="pct"/>
            <w:noWrap/>
            <w:tcMar>
              <w:top w:w="0" w:type="dxa"/>
              <w:left w:w="0" w:type="dxa"/>
              <w:bottom w:w="0" w:type="dxa"/>
              <w:right w:w="0" w:type="dxa"/>
            </w:tcMar>
            <w:vAlign w:val="bottom"/>
            <w:hideMark/>
          </w:tcPr>
          <w:p w14:paraId="026AAEA6" w14:textId="77777777" w:rsidR="00000000" w:rsidRDefault="00943B5A">
            <w:pPr>
              <w:pStyle w:val="a3"/>
              <w:spacing w:before="0" w:beforeAutospacing="0" w:after="0" w:afterAutospacing="0"/>
              <w:divId w:val="350306256"/>
              <w:rPr>
                <w:sz w:val="20"/>
                <w:szCs w:val="20"/>
              </w:rPr>
            </w:pPr>
            <w:r>
              <w:rPr>
                <w:sz w:val="2"/>
                <w:szCs w:val="2"/>
              </w:rPr>
              <w:t>​</w:t>
            </w:r>
          </w:p>
        </w:tc>
        <w:tc>
          <w:tcPr>
            <w:tcW w:w="385" w:type="pct"/>
            <w:noWrap/>
            <w:tcMar>
              <w:top w:w="0" w:type="dxa"/>
              <w:left w:w="0" w:type="dxa"/>
              <w:bottom w:w="0" w:type="dxa"/>
              <w:right w:w="0" w:type="dxa"/>
            </w:tcMar>
            <w:vAlign w:val="center"/>
            <w:hideMark/>
          </w:tcPr>
          <w:p w14:paraId="51BAC330" w14:textId="77777777" w:rsidR="00000000" w:rsidRDefault="00943B5A">
            <w:pPr>
              <w:pStyle w:val="a3"/>
              <w:spacing w:before="0" w:beforeAutospacing="0" w:after="0" w:afterAutospacing="0"/>
              <w:divId w:val="1009982969"/>
              <w:rPr>
                <w:sz w:val="20"/>
                <w:szCs w:val="20"/>
              </w:rPr>
            </w:pPr>
            <w:r>
              <w:rPr>
                <w:sz w:val="2"/>
                <w:szCs w:val="2"/>
              </w:rPr>
              <w:t>​</w:t>
            </w:r>
          </w:p>
        </w:tc>
        <w:tc>
          <w:tcPr>
            <w:tcW w:w="98" w:type="pct"/>
            <w:noWrap/>
            <w:tcMar>
              <w:top w:w="0" w:type="dxa"/>
              <w:left w:w="0" w:type="dxa"/>
              <w:bottom w:w="0" w:type="dxa"/>
              <w:right w:w="0" w:type="dxa"/>
            </w:tcMar>
            <w:vAlign w:val="bottom"/>
            <w:hideMark/>
          </w:tcPr>
          <w:p w14:paraId="04DEDAB7" w14:textId="77777777" w:rsidR="00000000" w:rsidRDefault="00943B5A">
            <w:pPr>
              <w:pStyle w:val="a3"/>
              <w:spacing w:before="0" w:beforeAutospacing="0" w:after="0" w:afterAutospacing="0"/>
              <w:divId w:val="1010840499"/>
              <w:rPr>
                <w:sz w:val="20"/>
                <w:szCs w:val="20"/>
              </w:rPr>
            </w:pPr>
            <w:r>
              <w:rPr>
                <w:sz w:val="2"/>
                <w:szCs w:val="2"/>
              </w:rPr>
              <w:t>​</w:t>
            </w:r>
          </w:p>
        </w:tc>
        <w:tc>
          <w:tcPr>
            <w:tcW w:w="98" w:type="pct"/>
            <w:noWrap/>
            <w:tcMar>
              <w:top w:w="0" w:type="dxa"/>
              <w:left w:w="0" w:type="dxa"/>
              <w:bottom w:w="0" w:type="dxa"/>
              <w:right w:w="0" w:type="dxa"/>
            </w:tcMar>
            <w:vAlign w:val="bottom"/>
            <w:hideMark/>
          </w:tcPr>
          <w:p w14:paraId="74795387" w14:textId="77777777" w:rsidR="00000000" w:rsidRDefault="00943B5A">
            <w:pPr>
              <w:pStyle w:val="a3"/>
              <w:spacing w:before="0" w:beforeAutospacing="0" w:after="0" w:afterAutospacing="0"/>
              <w:divId w:val="1165171833"/>
              <w:rPr>
                <w:sz w:val="20"/>
                <w:szCs w:val="20"/>
              </w:rPr>
            </w:pPr>
            <w:r>
              <w:rPr>
                <w:sz w:val="2"/>
                <w:szCs w:val="2"/>
              </w:rPr>
              <w:t>​</w:t>
            </w:r>
          </w:p>
        </w:tc>
        <w:tc>
          <w:tcPr>
            <w:tcW w:w="387" w:type="pct"/>
            <w:noWrap/>
            <w:tcMar>
              <w:top w:w="0" w:type="dxa"/>
              <w:left w:w="0" w:type="dxa"/>
              <w:bottom w:w="0" w:type="dxa"/>
              <w:right w:w="0" w:type="dxa"/>
            </w:tcMar>
            <w:vAlign w:val="center"/>
            <w:hideMark/>
          </w:tcPr>
          <w:p w14:paraId="6D8652F5" w14:textId="77777777" w:rsidR="00000000" w:rsidRDefault="00943B5A">
            <w:pPr>
              <w:pStyle w:val="a3"/>
              <w:spacing w:before="0" w:beforeAutospacing="0" w:after="0" w:afterAutospacing="0"/>
              <w:divId w:val="408622684"/>
              <w:rPr>
                <w:sz w:val="20"/>
                <w:szCs w:val="20"/>
              </w:rPr>
            </w:pPr>
            <w:r>
              <w:rPr>
                <w:sz w:val="2"/>
                <w:szCs w:val="2"/>
              </w:rPr>
              <w:t>​</w:t>
            </w:r>
          </w:p>
        </w:tc>
      </w:tr>
      <w:tr w:rsidR="00000000" w14:paraId="77C4E452" w14:textId="77777777">
        <w:trPr>
          <w:divId w:val="1715350562"/>
        </w:trPr>
        <w:tc>
          <w:tcPr>
            <w:tcW w:w="2185" w:type="pct"/>
            <w:tcMar>
              <w:top w:w="0" w:type="dxa"/>
              <w:left w:w="0" w:type="dxa"/>
              <w:bottom w:w="0" w:type="dxa"/>
              <w:right w:w="0" w:type="dxa"/>
            </w:tcMar>
            <w:vAlign w:val="bottom"/>
            <w:hideMark/>
          </w:tcPr>
          <w:p w14:paraId="32C7B197" w14:textId="77777777" w:rsidR="00000000" w:rsidRDefault="00943B5A">
            <w:pPr>
              <w:pStyle w:val="a3"/>
              <w:spacing w:before="0" w:beforeAutospacing="0" w:after="0" w:afterAutospacing="0"/>
              <w:rPr>
                <w:sz w:val="20"/>
                <w:szCs w:val="20"/>
              </w:rPr>
            </w:pPr>
            <w:r>
              <w:rPr>
                <w:b/>
                <w:bCs/>
                <w:sz w:val="16"/>
                <w:szCs w:val="16"/>
              </w:rPr>
              <w:t>​</w:t>
            </w:r>
          </w:p>
        </w:tc>
        <w:tc>
          <w:tcPr>
            <w:tcW w:w="97" w:type="pct"/>
            <w:noWrap/>
            <w:tcMar>
              <w:top w:w="0" w:type="dxa"/>
              <w:left w:w="0" w:type="dxa"/>
              <w:bottom w:w="0" w:type="dxa"/>
              <w:right w:w="0" w:type="dxa"/>
            </w:tcMar>
            <w:vAlign w:val="bottom"/>
            <w:hideMark/>
          </w:tcPr>
          <w:p w14:paraId="31F4BF3B" w14:textId="77777777" w:rsidR="00000000" w:rsidRDefault="00943B5A">
            <w:pPr>
              <w:pStyle w:val="a3"/>
              <w:spacing w:before="0" w:beforeAutospacing="0" w:after="0" w:afterAutospacing="0"/>
              <w:rPr>
                <w:sz w:val="20"/>
                <w:szCs w:val="20"/>
              </w:rPr>
            </w:pPr>
            <w:r>
              <w:rPr>
                <w:b/>
                <w:bCs/>
                <w:sz w:val="16"/>
                <w:szCs w:val="16"/>
              </w:rPr>
              <w:t>​</w:t>
            </w:r>
          </w:p>
        </w:tc>
        <w:tc>
          <w:tcPr>
            <w:tcW w:w="385" w:type="pct"/>
            <w:tcMar>
              <w:top w:w="0" w:type="dxa"/>
              <w:left w:w="0" w:type="dxa"/>
              <w:bottom w:w="0" w:type="dxa"/>
              <w:right w:w="0" w:type="dxa"/>
            </w:tcMar>
            <w:vAlign w:val="bottom"/>
            <w:hideMark/>
          </w:tcPr>
          <w:p w14:paraId="1558F7F4" w14:textId="77777777" w:rsidR="00000000" w:rsidRDefault="00943B5A">
            <w:pPr>
              <w:pStyle w:val="a3"/>
              <w:spacing w:before="0" w:beforeAutospacing="0" w:after="0" w:afterAutospacing="0"/>
              <w:rPr>
                <w:sz w:val="20"/>
                <w:szCs w:val="20"/>
              </w:rPr>
            </w:pPr>
            <w:r>
              <w:rPr>
                <w:b/>
                <w:bCs/>
                <w:sz w:val="16"/>
                <w:szCs w:val="16"/>
              </w:rPr>
              <w:t>​</w:t>
            </w:r>
          </w:p>
        </w:tc>
        <w:tc>
          <w:tcPr>
            <w:tcW w:w="98" w:type="pct"/>
            <w:noWrap/>
            <w:tcMar>
              <w:top w:w="0" w:type="dxa"/>
              <w:left w:w="0" w:type="dxa"/>
              <w:bottom w:w="0" w:type="dxa"/>
              <w:right w:w="0" w:type="dxa"/>
            </w:tcMar>
            <w:vAlign w:val="bottom"/>
            <w:hideMark/>
          </w:tcPr>
          <w:p w14:paraId="112D03FD" w14:textId="77777777" w:rsidR="00000000" w:rsidRDefault="00943B5A">
            <w:pPr>
              <w:pStyle w:val="a3"/>
              <w:spacing w:before="0" w:beforeAutospacing="0" w:after="0" w:afterAutospacing="0"/>
              <w:rPr>
                <w:sz w:val="20"/>
                <w:szCs w:val="20"/>
              </w:rPr>
            </w:pPr>
            <w:r>
              <w:rPr>
                <w:b/>
                <w:bCs/>
                <w:sz w:val="16"/>
                <w:szCs w:val="16"/>
              </w:rPr>
              <w:t>​</w:t>
            </w:r>
          </w:p>
        </w:tc>
        <w:tc>
          <w:tcPr>
            <w:tcW w:w="2233" w:type="pct"/>
            <w:gridSpan w:val="11"/>
            <w:tcBorders>
              <w:bottom w:val="single" w:sz="6" w:space="0" w:color="000000"/>
            </w:tcBorders>
            <w:noWrap/>
            <w:tcMar>
              <w:top w:w="0" w:type="dxa"/>
              <w:left w:w="0" w:type="dxa"/>
              <w:bottom w:w="0" w:type="dxa"/>
              <w:right w:w="0" w:type="dxa"/>
            </w:tcMar>
            <w:vAlign w:val="bottom"/>
            <w:hideMark/>
          </w:tcPr>
          <w:p w14:paraId="06FECB2B" w14:textId="77777777" w:rsidR="00000000" w:rsidRDefault="00943B5A">
            <w:pPr>
              <w:pStyle w:val="a3"/>
              <w:spacing w:before="0" w:beforeAutospacing="0" w:after="0" w:afterAutospacing="0"/>
              <w:jc w:val="center"/>
              <w:rPr>
                <w:sz w:val="16"/>
                <w:szCs w:val="16"/>
              </w:rPr>
            </w:pPr>
            <w:r>
              <w:rPr>
                <w:b/>
                <w:bCs/>
                <w:sz w:val="16"/>
                <w:szCs w:val="16"/>
              </w:rPr>
              <w:t>March 31, 2021</w:t>
            </w:r>
          </w:p>
        </w:tc>
      </w:tr>
      <w:tr w:rsidR="00000000" w14:paraId="0A5ED881" w14:textId="77777777">
        <w:trPr>
          <w:divId w:val="1715350562"/>
        </w:trPr>
        <w:tc>
          <w:tcPr>
            <w:tcW w:w="2185" w:type="pct"/>
            <w:tcMar>
              <w:top w:w="0" w:type="dxa"/>
              <w:left w:w="0" w:type="dxa"/>
              <w:bottom w:w="0" w:type="dxa"/>
              <w:right w:w="0" w:type="dxa"/>
            </w:tcMar>
            <w:vAlign w:val="bottom"/>
            <w:hideMark/>
          </w:tcPr>
          <w:p w14:paraId="5778045D" w14:textId="77777777" w:rsidR="00000000" w:rsidRDefault="00943B5A">
            <w:pPr>
              <w:pStyle w:val="a3"/>
              <w:spacing w:before="0" w:beforeAutospacing="0" w:after="0" w:afterAutospacing="0"/>
              <w:rPr>
                <w:sz w:val="20"/>
                <w:szCs w:val="20"/>
              </w:rPr>
            </w:pPr>
            <w:r>
              <w:rPr>
                <w:b/>
                <w:bCs/>
                <w:sz w:val="16"/>
                <w:szCs w:val="16"/>
              </w:rPr>
              <w:t>​</w:t>
            </w:r>
          </w:p>
        </w:tc>
        <w:tc>
          <w:tcPr>
            <w:tcW w:w="97" w:type="pct"/>
            <w:noWrap/>
            <w:tcMar>
              <w:top w:w="0" w:type="dxa"/>
              <w:left w:w="0" w:type="dxa"/>
              <w:bottom w:w="0" w:type="dxa"/>
              <w:right w:w="0" w:type="dxa"/>
            </w:tcMar>
            <w:vAlign w:val="bottom"/>
            <w:hideMark/>
          </w:tcPr>
          <w:p w14:paraId="324C5740" w14:textId="77777777" w:rsidR="00000000" w:rsidRDefault="00943B5A">
            <w:pPr>
              <w:pStyle w:val="a3"/>
              <w:spacing w:before="0" w:beforeAutospacing="0" w:after="0" w:afterAutospacing="0"/>
              <w:rPr>
                <w:sz w:val="16"/>
                <w:szCs w:val="16"/>
              </w:rPr>
            </w:pPr>
            <w:r>
              <w:rPr>
                <w:b/>
                <w:bCs/>
                <w:sz w:val="16"/>
                <w:szCs w:val="16"/>
              </w:rPr>
              <w:t>    </w:t>
            </w:r>
          </w:p>
        </w:tc>
        <w:tc>
          <w:tcPr>
            <w:tcW w:w="385" w:type="pct"/>
            <w:tcMar>
              <w:top w:w="0" w:type="dxa"/>
              <w:left w:w="0" w:type="dxa"/>
              <w:bottom w:w="0" w:type="dxa"/>
              <w:right w:w="0" w:type="dxa"/>
            </w:tcMar>
            <w:vAlign w:val="bottom"/>
            <w:hideMark/>
          </w:tcPr>
          <w:p w14:paraId="35BC0891" w14:textId="77777777" w:rsidR="00000000" w:rsidRDefault="00943B5A">
            <w:pPr>
              <w:pStyle w:val="a3"/>
              <w:spacing w:before="0" w:beforeAutospacing="0" w:after="0" w:afterAutospacing="0"/>
              <w:rPr>
                <w:sz w:val="20"/>
                <w:szCs w:val="20"/>
              </w:rPr>
            </w:pPr>
            <w:r>
              <w:rPr>
                <w:b/>
                <w:bCs/>
                <w:sz w:val="16"/>
                <w:szCs w:val="16"/>
              </w:rPr>
              <w:t>​</w:t>
            </w:r>
          </w:p>
        </w:tc>
        <w:tc>
          <w:tcPr>
            <w:tcW w:w="98" w:type="pct"/>
            <w:noWrap/>
            <w:tcMar>
              <w:top w:w="0" w:type="dxa"/>
              <w:left w:w="0" w:type="dxa"/>
              <w:bottom w:w="0" w:type="dxa"/>
              <w:right w:w="0" w:type="dxa"/>
            </w:tcMar>
            <w:vAlign w:val="bottom"/>
            <w:hideMark/>
          </w:tcPr>
          <w:p w14:paraId="09A1861C" w14:textId="77777777" w:rsidR="00000000" w:rsidRDefault="00943B5A">
            <w:pPr>
              <w:pStyle w:val="a3"/>
              <w:spacing w:before="0" w:beforeAutospacing="0" w:after="0" w:afterAutospacing="0"/>
              <w:rPr>
                <w:sz w:val="16"/>
                <w:szCs w:val="16"/>
              </w:rPr>
            </w:pPr>
            <w:r>
              <w:rPr>
                <w:b/>
                <w:bCs/>
                <w:sz w:val="16"/>
                <w:szCs w:val="16"/>
              </w:rPr>
              <w:t>    </w:t>
            </w:r>
          </w:p>
        </w:tc>
        <w:tc>
          <w:tcPr>
            <w:tcW w:w="98" w:type="pct"/>
            <w:noWrap/>
            <w:tcMar>
              <w:top w:w="0" w:type="dxa"/>
              <w:left w:w="0" w:type="dxa"/>
              <w:bottom w:w="0" w:type="dxa"/>
              <w:right w:w="0" w:type="dxa"/>
            </w:tcMar>
            <w:vAlign w:val="bottom"/>
            <w:hideMark/>
          </w:tcPr>
          <w:p w14:paraId="14A29513" w14:textId="77777777" w:rsidR="00000000" w:rsidRDefault="00943B5A">
            <w:pPr>
              <w:pStyle w:val="a3"/>
              <w:spacing w:before="0" w:beforeAutospacing="0" w:after="0" w:afterAutospacing="0"/>
              <w:jc w:val="center"/>
              <w:rPr>
                <w:sz w:val="20"/>
                <w:szCs w:val="20"/>
              </w:rPr>
            </w:pPr>
            <w:r>
              <w:rPr>
                <w:b/>
                <w:bCs/>
                <w:sz w:val="16"/>
                <w:szCs w:val="16"/>
              </w:rPr>
              <w:t>​</w:t>
            </w:r>
          </w:p>
        </w:tc>
        <w:tc>
          <w:tcPr>
            <w:tcW w:w="385" w:type="pct"/>
            <w:noWrap/>
            <w:tcMar>
              <w:top w:w="0" w:type="dxa"/>
              <w:left w:w="0" w:type="dxa"/>
              <w:bottom w:w="0" w:type="dxa"/>
              <w:right w:w="0" w:type="dxa"/>
            </w:tcMar>
            <w:vAlign w:val="bottom"/>
            <w:hideMark/>
          </w:tcPr>
          <w:p w14:paraId="3C3DB685" w14:textId="77777777" w:rsidR="00000000" w:rsidRDefault="00943B5A">
            <w:pPr>
              <w:pStyle w:val="a3"/>
              <w:spacing w:before="0" w:beforeAutospacing="0" w:after="0" w:afterAutospacing="0"/>
              <w:jc w:val="center"/>
              <w:rPr>
                <w:sz w:val="20"/>
                <w:szCs w:val="20"/>
              </w:rPr>
            </w:pPr>
            <w:r>
              <w:rPr>
                <w:b/>
                <w:bCs/>
                <w:sz w:val="16"/>
                <w:szCs w:val="16"/>
              </w:rPr>
              <w:t>​</w:t>
            </w:r>
          </w:p>
        </w:tc>
        <w:tc>
          <w:tcPr>
            <w:tcW w:w="98" w:type="pct"/>
            <w:noWrap/>
            <w:tcMar>
              <w:top w:w="0" w:type="dxa"/>
              <w:left w:w="0" w:type="dxa"/>
              <w:bottom w:w="0" w:type="dxa"/>
              <w:right w:w="0" w:type="dxa"/>
            </w:tcMar>
            <w:vAlign w:val="bottom"/>
            <w:hideMark/>
          </w:tcPr>
          <w:p w14:paraId="268FE422" w14:textId="77777777" w:rsidR="00000000" w:rsidRDefault="00943B5A">
            <w:pPr>
              <w:pStyle w:val="a3"/>
              <w:spacing w:before="0" w:beforeAutospacing="0" w:after="0" w:afterAutospacing="0"/>
              <w:rPr>
                <w:sz w:val="16"/>
                <w:szCs w:val="16"/>
              </w:rPr>
            </w:pPr>
            <w:r>
              <w:rPr>
                <w:b/>
                <w:bCs/>
                <w:sz w:val="16"/>
                <w:szCs w:val="16"/>
              </w:rPr>
              <w:t>    </w:t>
            </w:r>
          </w:p>
        </w:tc>
        <w:tc>
          <w:tcPr>
            <w:tcW w:w="484" w:type="pct"/>
            <w:gridSpan w:val="2"/>
            <w:noWrap/>
            <w:tcMar>
              <w:top w:w="0" w:type="dxa"/>
              <w:left w:w="0" w:type="dxa"/>
              <w:bottom w:w="0" w:type="dxa"/>
              <w:right w:w="0" w:type="dxa"/>
            </w:tcMar>
            <w:vAlign w:val="bottom"/>
            <w:hideMark/>
          </w:tcPr>
          <w:p w14:paraId="792FC1B1" w14:textId="77777777" w:rsidR="00000000" w:rsidRDefault="00943B5A">
            <w:pPr>
              <w:pStyle w:val="a3"/>
              <w:spacing w:before="0" w:beforeAutospacing="0" w:after="0" w:afterAutospacing="0"/>
              <w:jc w:val="center"/>
              <w:rPr>
                <w:sz w:val="16"/>
                <w:szCs w:val="16"/>
              </w:rPr>
            </w:pPr>
            <w:r>
              <w:rPr>
                <w:b/>
                <w:bCs/>
                <w:sz w:val="16"/>
                <w:szCs w:val="16"/>
              </w:rPr>
              <w:t>Gross</w:t>
            </w:r>
          </w:p>
        </w:tc>
        <w:tc>
          <w:tcPr>
            <w:tcW w:w="98" w:type="pct"/>
            <w:noWrap/>
            <w:tcMar>
              <w:top w:w="0" w:type="dxa"/>
              <w:left w:w="0" w:type="dxa"/>
              <w:bottom w:w="0" w:type="dxa"/>
              <w:right w:w="0" w:type="dxa"/>
            </w:tcMar>
            <w:vAlign w:val="bottom"/>
            <w:hideMark/>
          </w:tcPr>
          <w:p w14:paraId="38269F3C" w14:textId="77777777" w:rsidR="00000000" w:rsidRDefault="00943B5A">
            <w:pPr>
              <w:pStyle w:val="a3"/>
              <w:spacing w:before="0" w:beforeAutospacing="0" w:after="0" w:afterAutospacing="0"/>
              <w:rPr>
                <w:sz w:val="16"/>
                <w:szCs w:val="16"/>
              </w:rPr>
            </w:pPr>
            <w:r>
              <w:rPr>
                <w:b/>
                <w:bCs/>
                <w:sz w:val="16"/>
                <w:szCs w:val="16"/>
              </w:rPr>
              <w:t>    </w:t>
            </w:r>
          </w:p>
        </w:tc>
        <w:tc>
          <w:tcPr>
            <w:tcW w:w="484" w:type="pct"/>
            <w:gridSpan w:val="2"/>
            <w:noWrap/>
            <w:tcMar>
              <w:top w:w="0" w:type="dxa"/>
              <w:left w:w="0" w:type="dxa"/>
              <w:bottom w:w="0" w:type="dxa"/>
              <w:right w:w="0" w:type="dxa"/>
            </w:tcMar>
            <w:vAlign w:val="bottom"/>
            <w:hideMark/>
          </w:tcPr>
          <w:p w14:paraId="3CB7850F" w14:textId="77777777" w:rsidR="00000000" w:rsidRDefault="00943B5A">
            <w:pPr>
              <w:pStyle w:val="a3"/>
              <w:spacing w:before="0" w:beforeAutospacing="0" w:after="0" w:afterAutospacing="0"/>
              <w:jc w:val="center"/>
              <w:rPr>
                <w:sz w:val="16"/>
                <w:szCs w:val="16"/>
              </w:rPr>
            </w:pPr>
            <w:r>
              <w:rPr>
                <w:b/>
                <w:bCs/>
                <w:sz w:val="16"/>
                <w:szCs w:val="16"/>
              </w:rPr>
              <w:t>Gross</w:t>
            </w:r>
          </w:p>
        </w:tc>
        <w:tc>
          <w:tcPr>
            <w:tcW w:w="98" w:type="pct"/>
            <w:noWrap/>
            <w:tcMar>
              <w:top w:w="0" w:type="dxa"/>
              <w:left w:w="0" w:type="dxa"/>
              <w:bottom w:w="0" w:type="dxa"/>
              <w:right w:w="0" w:type="dxa"/>
            </w:tcMar>
            <w:vAlign w:val="bottom"/>
            <w:hideMark/>
          </w:tcPr>
          <w:p w14:paraId="67785621" w14:textId="77777777" w:rsidR="00000000" w:rsidRDefault="00943B5A">
            <w:pPr>
              <w:pStyle w:val="a3"/>
              <w:spacing w:before="0" w:beforeAutospacing="0" w:after="0" w:afterAutospacing="0"/>
              <w:rPr>
                <w:sz w:val="16"/>
                <w:szCs w:val="16"/>
              </w:rPr>
            </w:pPr>
            <w:r>
              <w:rPr>
                <w:b/>
                <w:bCs/>
                <w:sz w:val="16"/>
                <w:szCs w:val="16"/>
              </w:rPr>
              <w:t>    </w:t>
            </w:r>
          </w:p>
        </w:tc>
        <w:tc>
          <w:tcPr>
            <w:tcW w:w="98" w:type="pct"/>
            <w:noWrap/>
            <w:tcMar>
              <w:top w:w="0" w:type="dxa"/>
              <w:left w:w="0" w:type="dxa"/>
              <w:bottom w:w="0" w:type="dxa"/>
              <w:right w:w="0" w:type="dxa"/>
            </w:tcMar>
            <w:vAlign w:val="bottom"/>
            <w:hideMark/>
          </w:tcPr>
          <w:p w14:paraId="0E8D2D59" w14:textId="77777777" w:rsidR="00000000" w:rsidRDefault="00943B5A">
            <w:pPr>
              <w:pStyle w:val="a3"/>
              <w:spacing w:before="0" w:beforeAutospacing="0" w:after="0" w:afterAutospacing="0"/>
              <w:jc w:val="center"/>
              <w:rPr>
                <w:sz w:val="20"/>
                <w:szCs w:val="20"/>
              </w:rPr>
            </w:pPr>
            <w:r>
              <w:rPr>
                <w:b/>
                <w:bCs/>
                <w:sz w:val="16"/>
                <w:szCs w:val="16"/>
              </w:rPr>
              <w:t>​</w:t>
            </w:r>
          </w:p>
        </w:tc>
        <w:tc>
          <w:tcPr>
            <w:tcW w:w="387" w:type="pct"/>
            <w:noWrap/>
            <w:tcMar>
              <w:top w:w="0" w:type="dxa"/>
              <w:left w:w="0" w:type="dxa"/>
              <w:bottom w:w="0" w:type="dxa"/>
              <w:right w:w="0" w:type="dxa"/>
            </w:tcMar>
            <w:vAlign w:val="bottom"/>
            <w:hideMark/>
          </w:tcPr>
          <w:p w14:paraId="59115E63" w14:textId="77777777" w:rsidR="00000000" w:rsidRDefault="00943B5A">
            <w:pPr>
              <w:pStyle w:val="a3"/>
              <w:spacing w:before="0" w:beforeAutospacing="0" w:after="0" w:afterAutospacing="0"/>
              <w:jc w:val="center"/>
              <w:rPr>
                <w:sz w:val="20"/>
                <w:szCs w:val="20"/>
              </w:rPr>
            </w:pPr>
            <w:r>
              <w:rPr>
                <w:b/>
                <w:bCs/>
                <w:sz w:val="16"/>
                <w:szCs w:val="16"/>
              </w:rPr>
              <w:t>​</w:t>
            </w:r>
          </w:p>
        </w:tc>
      </w:tr>
      <w:tr w:rsidR="00000000" w14:paraId="30EF4726" w14:textId="77777777">
        <w:trPr>
          <w:divId w:val="1715350562"/>
        </w:trPr>
        <w:tc>
          <w:tcPr>
            <w:tcW w:w="2185" w:type="pct"/>
            <w:tcMar>
              <w:top w:w="0" w:type="dxa"/>
              <w:left w:w="0" w:type="dxa"/>
              <w:bottom w:w="0" w:type="dxa"/>
              <w:right w:w="0" w:type="dxa"/>
            </w:tcMar>
            <w:vAlign w:val="bottom"/>
            <w:hideMark/>
          </w:tcPr>
          <w:p w14:paraId="73A48CD9" w14:textId="77777777" w:rsidR="00000000" w:rsidRDefault="00943B5A">
            <w:pPr>
              <w:pStyle w:val="a3"/>
              <w:spacing w:before="0" w:beforeAutospacing="0" w:after="0" w:afterAutospacing="0"/>
              <w:rPr>
                <w:sz w:val="20"/>
                <w:szCs w:val="20"/>
              </w:rPr>
            </w:pPr>
            <w:r>
              <w:rPr>
                <w:b/>
                <w:bCs/>
                <w:sz w:val="16"/>
                <w:szCs w:val="16"/>
              </w:rPr>
              <w:t>​</w:t>
            </w:r>
          </w:p>
        </w:tc>
        <w:tc>
          <w:tcPr>
            <w:tcW w:w="97" w:type="pct"/>
            <w:noWrap/>
            <w:tcMar>
              <w:top w:w="0" w:type="dxa"/>
              <w:left w:w="0" w:type="dxa"/>
              <w:bottom w:w="0" w:type="dxa"/>
              <w:right w:w="0" w:type="dxa"/>
            </w:tcMar>
            <w:vAlign w:val="bottom"/>
            <w:hideMark/>
          </w:tcPr>
          <w:p w14:paraId="0ABC65AF" w14:textId="77777777" w:rsidR="00000000" w:rsidRDefault="00943B5A">
            <w:pPr>
              <w:pStyle w:val="a3"/>
              <w:spacing w:before="0" w:beforeAutospacing="0" w:after="0" w:afterAutospacing="0"/>
              <w:rPr>
                <w:sz w:val="20"/>
                <w:szCs w:val="20"/>
              </w:rPr>
            </w:pPr>
            <w:r>
              <w:rPr>
                <w:b/>
                <w:bCs/>
                <w:sz w:val="16"/>
                <w:szCs w:val="16"/>
              </w:rPr>
              <w:t>​</w:t>
            </w:r>
          </w:p>
        </w:tc>
        <w:tc>
          <w:tcPr>
            <w:tcW w:w="385" w:type="pct"/>
            <w:tcMar>
              <w:top w:w="0" w:type="dxa"/>
              <w:left w:w="0" w:type="dxa"/>
              <w:bottom w:w="0" w:type="dxa"/>
              <w:right w:w="0" w:type="dxa"/>
            </w:tcMar>
            <w:vAlign w:val="bottom"/>
            <w:hideMark/>
          </w:tcPr>
          <w:p w14:paraId="78959FFF" w14:textId="77777777" w:rsidR="00000000" w:rsidRDefault="00943B5A">
            <w:pPr>
              <w:pStyle w:val="a3"/>
              <w:spacing w:before="0" w:beforeAutospacing="0" w:after="0" w:afterAutospacing="0"/>
              <w:rPr>
                <w:sz w:val="20"/>
                <w:szCs w:val="20"/>
              </w:rPr>
            </w:pPr>
            <w:r>
              <w:rPr>
                <w:b/>
                <w:bCs/>
                <w:sz w:val="16"/>
                <w:szCs w:val="16"/>
              </w:rPr>
              <w:t>​</w:t>
            </w:r>
          </w:p>
        </w:tc>
        <w:tc>
          <w:tcPr>
            <w:tcW w:w="98" w:type="pct"/>
            <w:noWrap/>
            <w:tcMar>
              <w:top w:w="0" w:type="dxa"/>
              <w:left w:w="0" w:type="dxa"/>
              <w:bottom w:w="0" w:type="dxa"/>
              <w:right w:w="0" w:type="dxa"/>
            </w:tcMar>
            <w:vAlign w:val="bottom"/>
            <w:hideMark/>
          </w:tcPr>
          <w:p w14:paraId="1F27E709" w14:textId="77777777" w:rsidR="00000000" w:rsidRDefault="00943B5A">
            <w:pPr>
              <w:pStyle w:val="a3"/>
              <w:spacing w:before="0" w:beforeAutospacing="0" w:after="0" w:afterAutospacing="0"/>
              <w:rPr>
                <w:sz w:val="20"/>
                <w:szCs w:val="20"/>
              </w:rPr>
            </w:pPr>
            <w:r>
              <w:rPr>
                <w:b/>
                <w:bCs/>
                <w:sz w:val="16"/>
                <w:szCs w:val="16"/>
              </w:rPr>
              <w:t>​</w:t>
            </w:r>
          </w:p>
        </w:tc>
        <w:tc>
          <w:tcPr>
            <w:tcW w:w="484" w:type="pct"/>
            <w:gridSpan w:val="2"/>
            <w:noWrap/>
            <w:tcMar>
              <w:top w:w="0" w:type="dxa"/>
              <w:left w:w="0" w:type="dxa"/>
              <w:bottom w:w="0" w:type="dxa"/>
              <w:right w:w="0" w:type="dxa"/>
            </w:tcMar>
            <w:vAlign w:val="bottom"/>
            <w:hideMark/>
          </w:tcPr>
          <w:p w14:paraId="58D6FF3D" w14:textId="77777777" w:rsidR="00000000" w:rsidRDefault="00943B5A">
            <w:pPr>
              <w:pStyle w:val="a3"/>
              <w:spacing w:before="0" w:beforeAutospacing="0" w:after="0" w:afterAutospacing="0"/>
              <w:jc w:val="center"/>
              <w:rPr>
                <w:sz w:val="16"/>
                <w:szCs w:val="16"/>
              </w:rPr>
            </w:pPr>
            <w:r>
              <w:rPr>
                <w:b/>
                <w:bCs/>
                <w:sz w:val="16"/>
                <w:szCs w:val="16"/>
              </w:rPr>
              <w:t>Amortized</w:t>
            </w:r>
          </w:p>
        </w:tc>
        <w:tc>
          <w:tcPr>
            <w:tcW w:w="98" w:type="pct"/>
            <w:noWrap/>
            <w:tcMar>
              <w:top w:w="0" w:type="dxa"/>
              <w:left w:w="0" w:type="dxa"/>
              <w:bottom w:w="0" w:type="dxa"/>
              <w:right w:w="0" w:type="dxa"/>
            </w:tcMar>
            <w:vAlign w:val="bottom"/>
            <w:hideMark/>
          </w:tcPr>
          <w:p w14:paraId="4B0A9F20" w14:textId="77777777" w:rsidR="00000000" w:rsidRDefault="00943B5A">
            <w:pPr>
              <w:pStyle w:val="a3"/>
              <w:spacing w:before="0" w:beforeAutospacing="0" w:after="0" w:afterAutospacing="0"/>
              <w:rPr>
                <w:sz w:val="20"/>
                <w:szCs w:val="20"/>
              </w:rPr>
            </w:pPr>
            <w:r>
              <w:rPr>
                <w:b/>
                <w:bCs/>
                <w:sz w:val="16"/>
                <w:szCs w:val="16"/>
              </w:rPr>
              <w:t>​</w:t>
            </w:r>
          </w:p>
        </w:tc>
        <w:tc>
          <w:tcPr>
            <w:tcW w:w="484" w:type="pct"/>
            <w:gridSpan w:val="2"/>
            <w:noWrap/>
            <w:tcMar>
              <w:top w:w="0" w:type="dxa"/>
              <w:left w:w="0" w:type="dxa"/>
              <w:bottom w:w="0" w:type="dxa"/>
              <w:right w:w="0" w:type="dxa"/>
            </w:tcMar>
            <w:vAlign w:val="bottom"/>
            <w:hideMark/>
          </w:tcPr>
          <w:p w14:paraId="718771E7" w14:textId="77777777" w:rsidR="00000000" w:rsidRDefault="00943B5A">
            <w:pPr>
              <w:pStyle w:val="a3"/>
              <w:spacing w:before="0" w:beforeAutospacing="0" w:after="0" w:afterAutospacing="0"/>
              <w:jc w:val="center"/>
              <w:rPr>
                <w:sz w:val="16"/>
                <w:szCs w:val="16"/>
              </w:rPr>
            </w:pPr>
            <w:r>
              <w:rPr>
                <w:b/>
                <w:bCs/>
                <w:sz w:val="16"/>
                <w:szCs w:val="16"/>
              </w:rPr>
              <w:t>Unrealized</w:t>
            </w:r>
          </w:p>
        </w:tc>
        <w:tc>
          <w:tcPr>
            <w:tcW w:w="98" w:type="pct"/>
            <w:noWrap/>
            <w:tcMar>
              <w:top w:w="0" w:type="dxa"/>
              <w:left w:w="0" w:type="dxa"/>
              <w:bottom w:w="0" w:type="dxa"/>
              <w:right w:w="0" w:type="dxa"/>
            </w:tcMar>
            <w:vAlign w:val="bottom"/>
            <w:hideMark/>
          </w:tcPr>
          <w:p w14:paraId="74299E9B" w14:textId="77777777" w:rsidR="00000000" w:rsidRDefault="00943B5A">
            <w:pPr>
              <w:pStyle w:val="a3"/>
              <w:spacing w:before="0" w:beforeAutospacing="0" w:after="0" w:afterAutospacing="0"/>
              <w:rPr>
                <w:sz w:val="20"/>
                <w:szCs w:val="20"/>
              </w:rPr>
            </w:pPr>
            <w:r>
              <w:rPr>
                <w:b/>
                <w:bCs/>
                <w:sz w:val="16"/>
                <w:szCs w:val="16"/>
              </w:rPr>
              <w:t>​</w:t>
            </w:r>
          </w:p>
        </w:tc>
        <w:tc>
          <w:tcPr>
            <w:tcW w:w="484" w:type="pct"/>
            <w:gridSpan w:val="2"/>
            <w:noWrap/>
            <w:tcMar>
              <w:top w:w="0" w:type="dxa"/>
              <w:left w:w="0" w:type="dxa"/>
              <w:bottom w:w="0" w:type="dxa"/>
              <w:right w:w="0" w:type="dxa"/>
            </w:tcMar>
            <w:vAlign w:val="bottom"/>
            <w:hideMark/>
          </w:tcPr>
          <w:p w14:paraId="7BB68B87" w14:textId="77777777" w:rsidR="00000000" w:rsidRDefault="00943B5A">
            <w:pPr>
              <w:pStyle w:val="a3"/>
              <w:spacing w:before="0" w:beforeAutospacing="0" w:after="0" w:afterAutospacing="0"/>
              <w:jc w:val="center"/>
              <w:rPr>
                <w:sz w:val="16"/>
                <w:szCs w:val="16"/>
              </w:rPr>
            </w:pPr>
            <w:r>
              <w:rPr>
                <w:b/>
                <w:bCs/>
                <w:sz w:val="16"/>
                <w:szCs w:val="16"/>
              </w:rPr>
              <w:t>Unrealized</w:t>
            </w:r>
          </w:p>
        </w:tc>
        <w:tc>
          <w:tcPr>
            <w:tcW w:w="98" w:type="pct"/>
            <w:noWrap/>
            <w:tcMar>
              <w:top w:w="0" w:type="dxa"/>
              <w:left w:w="0" w:type="dxa"/>
              <w:bottom w:w="0" w:type="dxa"/>
              <w:right w:w="0" w:type="dxa"/>
            </w:tcMar>
            <w:vAlign w:val="bottom"/>
            <w:hideMark/>
          </w:tcPr>
          <w:p w14:paraId="2513B78D" w14:textId="77777777" w:rsidR="00000000" w:rsidRDefault="00943B5A">
            <w:pPr>
              <w:pStyle w:val="a3"/>
              <w:spacing w:before="0" w:beforeAutospacing="0" w:after="0" w:afterAutospacing="0"/>
              <w:rPr>
                <w:sz w:val="20"/>
                <w:szCs w:val="20"/>
              </w:rPr>
            </w:pPr>
            <w:r>
              <w:rPr>
                <w:b/>
                <w:bCs/>
                <w:sz w:val="16"/>
                <w:szCs w:val="16"/>
              </w:rPr>
              <w:t>​</w:t>
            </w:r>
          </w:p>
        </w:tc>
        <w:tc>
          <w:tcPr>
            <w:tcW w:w="486" w:type="pct"/>
            <w:gridSpan w:val="2"/>
            <w:noWrap/>
            <w:tcMar>
              <w:top w:w="0" w:type="dxa"/>
              <w:left w:w="0" w:type="dxa"/>
              <w:bottom w:w="0" w:type="dxa"/>
              <w:right w:w="0" w:type="dxa"/>
            </w:tcMar>
            <w:vAlign w:val="bottom"/>
            <w:hideMark/>
          </w:tcPr>
          <w:p w14:paraId="0075594B" w14:textId="77777777" w:rsidR="00000000" w:rsidRDefault="00943B5A">
            <w:pPr>
              <w:pStyle w:val="a3"/>
              <w:spacing w:before="0" w:beforeAutospacing="0" w:after="0" w:afterAutospacing="0"/>
              <w:jc w:val="center"/>
              <w:rPr>
                <w:sz w:val="16"/>
                <w:szCs w:val="16"/>
              </w:rPr>
            </w:pPr>
            <w:r>
              <w:rPr>
                <w:b/>
                <w:bCs/>
                <w:sz w:val="16"/>
                <w:szCs w:val="16"/>
              </w:rPr>
              <w:t>Estimated</w:t>
            </w:r>
          </w:p>
        </w:tc>
      </w:tr>
      <w:tr w:rsidR="00000000" w14:paraId="1FE2DEAC" w14:textId="77777777">
        <w:trPr>
          <w:divId w:val="1715350562"/>
        </w:trPr>
        <w:tc>
          <w:tcPr>
            <w:tcW w:w="2185" w:type="pct"/>
            <w:tcBorders>
              <w:bottom w:val="single" w:sz="6" w:space="0" w:color="000000"/>
            </w:tcBorders>
            <w:tcMar>
              <w:top w:w="0" w:type="dxa"/>
              <w:left w:w="0" w:type="dxa"/>
              <w:bottom w:w="0" w:type="dxa"/>
              <w:right w:w="0" w:type="dxa"/>
            </w:tcMar>
            <w:vAlign w:val="bottom"/>
            <w:hideMark/>
          </w:tcPr>
          <w:p w14:paraId="6689396C" w14:textId="77777777" w:rsidR="00000000" w:rsidRDefault="00943B5A">
            <w:pPr>
              <w:pStyle w:val="a3"/>
              <w:spacing w:before="0" w:beforeAutospacing="0" w:after="0" w:afterAutospacing="0"/>
              <w:rPr>
                <w:sz w:val="16"/>
                <w:szCs w:val="16"/>
              </w:rPr>
            </w:pPr>
            <w:r>
              <w:rPr>
                <w:b/>
                <w:bCs/>
                <w:sz w:val="16"/>
                <w:szCs w:val="16"/>
              </w:rPr>
              <w:t>(In thousands)</w:t>
            </w:r>
          </w:p>
        </w:tc>
        <w:tc>
          <w:tcPr>
            <w:tcW w:w="97" w:type="pct"/>
            <w:tcMar>
              <w:top w:w="0" w:type="dxa"/>
              <w:left w:w="0" w:type="dxa"/>
              <w:bottom w:w="0" w:type="dxa"/>
              <w:right w:w="0" w:type="dxa"/>
            </w:tcMar>
            <w:vAlign w:val="bottom"/>
            <w:hideMark/>
          </w:tcPr>
          <w:p w14:paraId="396CC78D" w14:textId="77777777" w:rsidR="00000000" w:rsidRDefault="00943B5A">
            <w:pPr>
              <w:pStyle w:val="a3"/>
              <w:spacing w:before="0" w:beforeAutospacing="0" w:after="0" w:afterAutospacing="0"/>
              <w:rPr>
                <w:sz w:val="20"/>
                <w:szCs w:val="20"/>
              </w:rPr>
            </w:pPr>
            <w:r>
              <w:rPr>
                <w:b/>
                <w:bCs/>
                <w:sz w:val="16"/>
                <w:szCs w:val="16"/>
              </w:rPr>
              <w:t>​</w:t>
            </w:r>
          </w:p>
        </w:tc>
        <w:tc>
          <w:tcPr>
            <w:tcW w:w="385" w:type="pct"/>
            <w:tcMar>
              <w:top w:w="0" w:type="dxa"/>
              <w:left w:w="0" w:type="dxa"/>
              <w:bottom w:w="0" w:type="dxa"/>
              <w:right w:w="0" w:type="dxa"/>
            </w:tcMar>
            <w:vAlign w:val="bottom"/>
            <w:hideMark/>
          </w:tcPr>
          <w:p w14:paraId="1D30502E" w14:textId="77777777" w:rsidR="00000000" w:rsidRDefault="00943B5A">
            <w:pPr>
              <w:pStyle w:val="a3"/>
              <w:spacing w:before="0" w:beforeAutospacing="0" w:after="0" w:afterAutospacing="0"/>
              <w:rPr>
                <w:sz w:val="20"/>
                <w:szCs w:val="20"/>
              </w:rPr>
            </w:pPr>
            <w:r>
              <w:rPr>
                <w:b/>
                <w:bCs/>
                <w:sz w:val="16"/>
                <w:szCs w:val="16"/>
              </w:rPr>
              <w:t>​</w:t>
            </w:r>
          </w:p>
        </w:tc>
        <w:tc>
          <w:tcPr>
            <w:tcW w:w="98" w:type="pct"/>
            <w:noWrap/>
            <w:tcMar>
              <w:top w:w="0" w:type="dxa"/>
              <w:left w:w="0" w:type="dxa"/>
              <w:bottom w:w="0" w:type="dxa"/>
              <w:right w:w="0" w:type="dxa"/>
            </w:tcMar>
            <w:vAlign w:val="bottom"/>
            <w:hideMark/>
          </w:tcPr>
          <w:p w14:paraId="6180B406" w14:textId="77777777" w:rsidR="00000000" w:rsidRDefault="00943B5A">
            <w:pPr>
              <w:pStyle w:val="a3"/>
              <w:spacing w:before="0" w:beforeAutospacing="0" w:after="0" w:afterAutospacing="0"/>
              <w:rPr>
                <w:sz w:val="20"/>
                <w:szCs w:val="20"/>
              </w:rPr>
            </w:pPr>
            <w:r>
              <w:rPr>
                <w:b/>
                <w:bCs/>
                <w:sz w:val="16"/>
                <w:szCs w:val="16"/>
              </w:rPr>
              <w:t>​</w:t>
            </w:r>
          </w:p>
        </w:tc>
        <w:tc>
          <w:tcPr>
            <w:tcW w:w="484" w:type="pct"/>
            <w:gridSpan w:val="2"/>
            <w:tcBorders>
              <w:bottom w:val="single" w:sz="6" w:space="0" w:color="000000"/>
            </w:tcBorders>
            <w:noWrap/>
            <w:tcMar>
              <w:top w:w="0" w:type="dxa"/>
              <w:left w:w="0" w:type="dxa"/>
              <w:bottom w:w="0" w:type="dxa"/>
              <w:right w:w="0" w:type="dxa"/>
            </w:tcMar>
            <w:vAlign w:val="bottom"/>
            <w:hideMark/>
          </w:tcPr>
          <w:p w14:paraId="218736AE" w14:textId="77777777" w:rsidR="00000000" w:rsidRDefault="00943B5A">
            <w:pPr>
              <w:pStyle w:val="a3"/>
              <w:spacing w:before="0" w:beforeAutospacing="0" w:after="0" w:afterAutospacing="0"/>
              <w:jc w:val="center"/>
              <w:rPr>
                <w:sz w:val="16"/>
                <w:szCs w:val="16"/>
              </w:rPr>
            </w:pPr>
            <w:r>
              <w:rPr>
                <w:b/>
                <w:bCs/>
                <w:sz w:val="16"/>
                <w:szCs w:val="16"/>
              </w:rPr>
              <w:t>Cost</w:t>
            </w:r>
          </w:p>
        </w:tc>
        <w:tc>
          <w:tcPr>
            <w:tcW w:w="98" w:type="pct"/>
            <w:noWrap/>
            <w:tcMar>
              <w:top w:w="0" w:type="dxa"/>
              <w:left w:w="0" w:type="dxa"/>
              <w:bottom w:w="0" w:type="dxa"/>
              <w:right w:w="0" w:type="dxa"/>
            </w:tcMar>
            <w:vAlign w:val="bottom"/>
            <w:hideMark/>
          </w:tcPr>
          <w:p w14:paraId="5B496549" w14:textId="77777777" w:rsidR="00000000" w:rsidRDefault="00943B5A">
            <w:pPr>
              <w:pStyle w:val="a3"/>
              <w:spacing w:before="0" w:beforeAutospacing="0" w:after="0" w:afterAutospacing="0"/>
              <w:rPr>
                <w:sz w:val="20"/>
                <w:szCs w:val="20"/>
              </w:rPr>
            </w:pPr>
            <w:r>
              <w:rPr>
                <w:b/>
                <w:bCs/>
                <w:sz w:val="16"/>
                <w:szCs w:val="16"/>
              </w:rPr>
              <w:t>​</w:t>
            </w:r>
          </w:p>
        </w:tc>
        <w:tc>
          <w:tcPr>
            <w:tcW w:w="484" w:type="pct"/>
            <w:gridSpan w:val="2"/>
            <w:tcBorders>
              <w:bottom w:val="single" w:sz="6" w:space="0" w:color="000000"/>
            </w:tcBorders>
            <w:noWrap/>
            <w:tcMar>
              <w:top w:w="0" w:type="dxa"/>
              <w:left w:w="0" w:type="dxa"/>
              <w:bottom w:w="0" w:type="dxa"/>
              <w:right w:w="0" w:type="dxa"/>
            </w:tcMar>
            <w:vAlign w:val="bottom"/>
            <w:hideMark/>
          </w:tcPr>
          <w:p w14:paraId="29BF8494" w14:textId="77777777" w:rsidR="00000000" w:rsidRDefault="00943B5A">
            <w:pPr>
              <w:pStyle w:val="a3"/>
              <w:spacing w:before="0" w:beforeAutospacing="0" w:after="0" w:afterAutospacing="0"/>
              <w:jc w:val="center"/>
              <w:rPr>
                <w:sz w:val="16"/>
                <w:szCs w:val="16"/>
              </w:rPr>
            </w:pPr>
            <w:r>
              <w:rPr>
                <w:b/>
                <w:bCs/>
                <w:sz w:val="16"/>
                <w:szCs w:val="16"/>
              </w:rPr>
              <w:t>Gains</w:t>
            </w:r>
          </w:p>
        </w:tc>
        <w:tc>
          <w:tcPr>
            <w:tcW w:w="98" w:type="pct"/>
            <w:noWrap/>
            <w:tcMar>
              <w:top w:w="0" w:type="dxa"/>
              <w:left w:w="0" w:type="dxa"/>
              <w:bottom w:w="0" w:type="dxa"/>
              <w:right w:w="0" w:type="dxa"/>
            </w:tcMar>
            <w:vAlign w:val="bottom"/>
            <w:hideMark/>
          </w:tcPr>
          <w:p w14:paraId="334DDA30" w14:textId="77777777" w:rsidR="00000000" w:rsidRDefault="00943B5A">
            <w:pPr>
              <w:pStyle w:val="a3"/>
              <w:spacing w:before="0" w:beforeAutospacing="0" w:after="0" w:afterAutospacing="0"/>
              <w:rPr>
                <w:sz w:val="20"/>
                <w:szCs w:val="20"/>
              </w:rPr>
            </w:pPr>
            <w:r>
              <w:rPr>
                <w:b/>
                <w:bCs/>
                <w:sz w:val="16"/>
                <w:szCs w:val="16"/>
              </w:rPr>
              <w:t>​</w:t>
            </w:r>
          </w:p>
        </w:tc>
        <w:tc>
          <w:tcPr>
            <w:tcW w:w="484" w:type="pct"/>
            <w:gridSpan w:val="2"/>
            <w:tcBorders>
              <w:bottom w:val="single" w:sz="6" w:space="0" w:color="000000"/>
            </w:tcBorders>
            <w:noWrap/>
            <w:tcMar>
              <w:top w:w="0" w:type="dxa"/>
              <w:left w:w="0" w:type="dxa"/>
              <w:bottom w:w="0" w:type="dxa"/>
              <w:right w:w="0" w:type="dxa"/>
            </w:tcMar>
            <w:vAlign w:val="bottom"/>
            <w:hideMark/>
          </w:tcPr>
          <w:p w14:paraId="4CB834A9" w14:textId="77777777" w:rsidR="00000000" w:rsidRDefault="00943B5A">
            <w:pPr>
              <w:pStyle w:val="a3"/>
              <w:spacing w:before="0" w:beforeAutospacing="0" w:after="0" w:afterAutospacing="0"/>
              <w:jc w:val="center"/>
              <w:rPr>
                <w:sz w:val="16"/>
                <w:szCs w:val="16"/>
              </w:rPr>
            </w:pPr>
            <w:r>
              <w:rPr>
                <w:b/>
                <w:bCs/>
                <w:sz w:val="16"/>
                <w:szCs w:val="16"/>
              </w:rPr>
              <w:t>Losses</w:t>
            </w:r>
          </w:p>
        </w:tc>
        <w:tc>
          <w:tcPr>
            <w:tcW w:w="98" w:type="pct"/>
            <w:noWrap/>
            <w:tcMar>
              <w:top w:w="0" w:type="dxa"/>
              <w:left w:w="0" w:type="dxa"/>
              <w:bottom w:w="0" w:type="dxa"/>
              <w:right w:w="0" w:type="dxa"/>
            </w:tcMar>
            <w:vAlign w:val="bottom"/>
            <w:hideMark/>
          </w:tcPr>
          <w:p w14:paraId="51C90D56" w14:textId="77777777" w:rsidR="00000000" w:rsidRDefault="00943B5A">
            <w:pPr>
              <w:pStyle w:val="a3"/>
              <w:spacing w:before="0" w:beforeAutospacing="0" w:after="0" w:afterAutospacing="0"/>
              <w:rPr>
                <w:sz w:val="20"/>
                <w:szCs w:val="20"/>
              </w:rPr>
            </w:pPr>
            <w:r>
              <w:rPr>
                <w:b/>
                <w:bCs/>
                <w:sz w:val="16"/>
                <w:szCs w:val="16"/>
              </w:rPr>
              <w:t>​</w:t>
            </w:r>
          </w:p>
        </w:tc>
        <w:tc>
          <w:tcPr>
            <w:tcW w:w="486" w:type="pct"/>
            <w:gridSpan w:val="2"/>
            <w:tcBorders>
              <w:bottom w:val="single" w:sz="6" w:space="0" w:color="000000"/>
            </w:tcBorders>
            <w:noWrap/>
            <w:tcMar>
              <w:top w:w="0" w:type="dxa"/>
              <w:left w:w="0" w:type="dxa"/>
              <w:bottom w:w="0" w:type="dxa"/>
              <w:right w:w="0" w:type="dxa"/>
            </w:tcMar>
            <w:vAlign w:val="bottom"/>
            <w:hideMark/>
          </w:tcPr>
          <w:p w14:paraId="29118332" w14:textId="77777777" w:rsidR="00000000" w:rsidRDefault="00943B5A">
            <w:pPr>
              <w:pStyle w:val="a3"/>
              <w:spacing w:before="0" w:beforeAutospacing="0" w:after="0" w:afterAutospacing="0"/>
              <w:jc w:val="center"/>
              <w:rPr>
                <w:sz w:val="16"/>
                <w:szCs w:val="16"/>
              </w:rPr>
            </w:pPr>
            <w:r>
              <w:rPr>
                <w:b/>
                <w:bCs/>
                <w:sz w:val="16"/>
                <w:szCs w:val="16"/>
              </w:rPr>
              <w:t>Fair Value</w:t>
            </w:r>
          </w:p>
        </w:tc>
      </w:tr>
      <w:tr w:rsidR="00000000" w14:paraId="13424C30" w14:textId="77777777">
        <w:trPr>
          <w:divId w:val="1715350562"/>
        </w:trPr>
        <w:tc>
          <w:tcPr>
            <w:tcW w:w="2185" w:type="pct"/>
            <w:shd w:val="clear" w:color="auto" w:fill="CCEEFF"/>
            <w:tcMar>
              <w:top w:w="0" w:type="dxa"/>
              <w:left w:w="0" w:type="dxa"/>
              <w:bottom w:w="0" w:type="dxa"/>
              <w:right w:w="0" w:type="dxa"/>
            </w:tcMar>
            <w:vAlign w:val="center"/>
            <w:hideMark/>
          </w:tcPr>
          <w:p w14:paraId="5D85273A" w14:textId="77777777" w:rsidR="00000000" w:rsidRDefault="00943B5A">
            <w:pPr>
              <w:pStyle w:val="a3"/>
              <w:spacing w:before="0" w:beforeAutospacing="0" w:after="0" w:afterAutospacing="0"/>
              <w:rPr>
                <w:sz w:val="20"/>
                <w:szCs w:val="20"/>
              </w:rPr>
            </w:pPr>
            <w:r>
              <w:rPr>
                <w:sz w:val="20"/>
                <w:szCs w:val="20"/>
              </w:rPr>
              <w:t>US government securities</w:t>
            </w:r>
          </w:p>
        </w:tc>
        <w:tc>
          <w:tcPr>
            <w:tcW w:w="97" w:type="pct"/>
            <w:shd w:val="clear" w:color="auto" w:fill="CCEEFF"/>
            <w:noWrap/>
            <w:tcMar>
              <w:top w:w="0" w:type="dxa"/>
              <w:left w:w="0" w:type="dxa"/>
              <w:bottom w:w="0" w:type="dxa"/>
              <w:right w:w="0" w:type="dxa"/>
            </w:tcMar>
            <w:vAlign w:val="bottom"/>
            <w:hideMark/>
          </w:tcPr>
          <w:p w14:paraId="583EC57E" w14:textId="77777777" w:rsidR="00000000" w:rsidRDefault="00943B5A">
            <w:pPr>
              <w:pStyle w:val="a3"/>
              <w:spacing w:before="0" w:beforeAutospacing="0" w:after="0" w:afterAutospacing="0"/>
              <w:rPr>
                <w:sz w:val="20"/>
                <w:szCs w:val="20"/>
              </w:rPr>
            </w:pPr>
            <w:r>
              <w:rPr>
                <w:sz w:val="20"/>
                <w:szCs w:val="20"/>
              </w:rPr>
              <w:t>​</w:t>
            </w:r>
          </w:p>
        </w:tc>
        <w:tc>
          <w:tcPr>
            <w:tcW w:w="385" w:type="pct"/>
            <w:shd w:val="clear" w:color="auto" w:fill="CCEEFF"/>
            <w:noWrap/>
            <w:tcMar>
              <w:top w:w="0" w:type="dxa"/>
              <w:left w:w="0" w:type="dxa"/>
              <w:bottom w:w="0" w:type="dxa"/>
              <w:right w:w="0" w:type="dxa"/>
            </w:tcMar>
            <w:vAlign w:val="center"/>
            <w:hideMark/>
          </w:tcPr>
          <w:p w14:paraId="7B2B626A" w14:textId="77777777" w:rsidR="00000000" w:rsidRDefault="00943B5A">
            <w:pPr>
              <w:pStyle w:val="a3"/>
              <w:spacing w:before="0" w:beforeAutospacing="0" w:after="0" w:afterAutospacing="0"/>
              <w:jc w:val="center"/>
              <w:rPr>
                <w:sz w:val="20"/>
                <w:szCs w:val="20"/>
              </w:rPr>
            </w:pPr>
            <w:r>
              <w:rPr>
                <w:sz w:val="20"/>
                <w:szCs w:val="20"/>
              </w:rPr>
              <w:t>Level 1</w:t>
            </w:r>
          </w:p>
        </w:tc>
        <w:tc>
          <w:tcPr>
            <w:tcW w:w="98" w:type="pct"/>
            <w:shd w:val="clear" w:color="auto" w:fill="CCEEFF"/>
            <w:noWrap/>
            <w:tcMar>
              <w:top w:w="0" w:type="dxa"/>
              <w:left w:w="0" w:type="dxa"/>
              <w:bottom w:w="0" w:type="dxa"/>
              <w:right w:w="0" w:type="dxa"/>
            </w:tcMar>
            <w:vAlign w:val="bottom"/>
            <w:hideMark/>
          </w:tcPr>
          <w:p w14:paraId="4A6B6F13" w14:textId="77777777" w:rsidR="00000000" w:rsidRDefault="00943B5A">
            <w:pPr>
              <w:pStyle w:val="a3"/>
              <w:spacing w:before="0" w:beforeAutospacing="0" w:after="0" w:afterAutospacing="0"/>
              <w:rPr>
                <w:sz w:val="20"/>
                <w:szCs w:val="20"/>
              </w:rPr>
            </w:pPr>
            <w:r>
              <w:rPr>
                <w:sz w:val="20"/>
                <w:szCs w:val="20"/>
              </w:rPr>
              <w:t>​</w:t>
            </w:r>
          </w:p>
        </w:tc>
        <w:tc>
          <w:tcPr>
            <w:tcW w:w="98" w:type="pct"/>
            <w:shd w:val="clear" w:color="auto" w:fill="CCEEFF"/>
            <w:noWrap/>
            <w:tcMar>
              <w:top w:w="0" w:type="dxa"/>
              <w:left w:w="0" w:type="dxa"/>
              <w:bottom w:w="0" w:type="dxa"/>
              <w:right w:w="0" w:type="dxa"/>
            </w:tcMar>
            <w:vAlign w:val="bottom"/>
            <w:hideMark/>
          </w:tcPr>
          <w:p w14:paraId="1690FB67" w14:textId="77777777" w:rsidR="00000000" w:rsidRDefault="00943B5A">
            <w:pPr>
              <w:pStyle w:val="a3"/>
              <w:spacing w:before="0" w:beforeAutospacing="0" w:after="0" w:afterAutospacing="0"/>
              <w:jc w:val="center"/>
              <w:rPr>
                <w:sz w:val="20"/>
                <w:szCs w:val="20"/>
              </w:rPr>
            </w:pPr>
            <w:r>
              <w:rPr>
                <w:sz w:val="20"/>
                <w:szCs w:val="20"/>
              </w:rPr>
              <w:t>$</w:t>
            </w:r>
          </w:p>
        </w:tc>
        <w:tc>
          <w:tcPr>
            <w:tcW w:w="385" w:type="pct"/>
            <w:shd w:val="clear" w:color="auto" w:fill="CCEEFF"/>
            <w:noWrap/>
            <w:tcMar>
              <w:top w:w="0" w:type="dxa"/>
              <w:left w:w="0" w:type="dxa"/>
              <w:bottom w:w="0" w:type="dxa"/>
              <w:right w:w="0" w:type="dxa"/>
            </w:tcMar>
            <w:vAlign w:val="center"/>
            <w:hideMark/>
          </w:tcPr>
          <w:p w14:paraId="53096D8B" w14:textId="77777777" w:rsidR="00000000" w:rsidRDefault="00943B5A">
            <w:pPr>
              <w:pStyle w:val="a3"/>
              <w:spacing w:before="0" w:beforeAutospacing="0" w:after="0" w:afterAutospacing="0"/>
              <w:ind w:right="70"/>
              <w:jc w:val="right"/>
              <w:rPr>
                <w:sz w:val="20"/>
                <w:szCs w:val="20"/>
              </w:rPr>
            </w:pPr>
            <w:r>
              <w:rPr>
                <w:sz w:val="20"/>
                <w:szCs w:val="20"/>
              </w:rPr>
              <w:t>35,033</w:t>
            </w:r>
          </w:p>
        </w:tc>
        <w:tc>
          <w:tcPr>
            <w:tcW w:w="98" w:type="pct"/>
            <w:shd w:val="clear" w:color="auto" w:fill="CCEEFF"/>
            <w:noWrap/>
            <w:tcMar>
              <w:top w:w="0" w:type="dxa"/>
              <w:left w:w="0" w:type="dxa"/>
              <w:bottom w:w="0" w:type="dxa"/>
              <w:right w:w="0" w:type="dxa"/>
            </w:tcMar>
            <w:vAlign w:val="bottom"/>
            <w:hideMark/>
          </w:tcPr>
          <w:p w14:paraId="2BBC4025" w14:textId="77777777" w:rsidR="00000000" w:rsidRDefault="00943B5A">
            <w:pPr>
              <w:pStyle w:val="a3"/>
              <w:spacing w:before="0" w:beforeAutospacing="0" w:after="0" w:afterAutospacing="0"/>
              <w:rPr>
                <w:sz w:val="20"/>
                <w:szCs w:val="20"/>
              </w:rPr>
            </w:pPr>
            <w:r>
              <w:rPr>
                <w:sz w:val="20"/>
                <w:szCs w:val="20"/>
              </w:rPr>
              <w:t>​</w:t>
            </w:r>
          </w:p>
        </w:tc>
        <w:tc>
          <w:tcPr>
            <w:tcW w:w="98" w:type="pct"/>
            <w:shd w:val="clear" w:color="auto" w:fill="CCEEFF"/>
            <w:noWrap/>
            <w:tcMar>
              <w:top w:w="0" w:type="dxa"/>
              <w:left w:w="0" w:type="dxa"/>
              <w:bottom w:w="0" w:type="dxa"/>
              <w:right w:w="0" w:type="dxa"/>
            </w:tcMar>
            <w:vAlign w:val="bottom"/>
            <w:hideMark/>
          </w:tcPr>
          <w:p w14:paraId="6FF58C54" w14:textId="77777777" w:rsidR="00000000" w:rsidRDefault="00943B5A">
            <w:pPr>
              <w:pStyle w:val="a3"/>
              <w:spacing w:before="0" w:beforeAutospacing="0" w:after="0" w:afterAutospacing="0"/>
              <w:jc w:val="center"/>
              <w:rPr>
                <w:sz w:val="20"/>
                <w:szCs w:val="20"/>
              </w:rPr>
            </w:pPr>
            <w:r>
              <w:rPr>
                <w:sz w:val="20"/>
                <w:szCs w:val="20"/>
              </w:rPr>
              <w:t>$</w:t>
            </w:r>
          </w:p>
        </w:tc>
        <w:tc>
          <w:tcPr>
            <w:tcW w:w="385" w:type="pct"/>
            <w:shd w:val="clear" w:color="auto" w:fill="CCEEFF"/>
            <w:noWrap/>
            <w:tcMar>
              <w:top w:w="0" w:type="dxa"/>
              <w:left w:w="0" w:type="dxa"/>
              <w:bottom w:w="0" w:type="dxa"/>
              <w:right w:w="0" w:type="dxa"/>
            </w:tcMar>
            <w:vAlign w:val="center"/>
            <w:hideMark/>
          </w:tcPr>
          <w:p w14:paraId="3A1557E5" w14:textId="77777777" w:rsidR="00000000" w:rsidRDefault="00943B5A">
            <w:pPr>
              <w:pStyle w:val="a3"/>
              <w:spacing w:before="0" w:beforeAutospacing="0" w:after="0" w:afterAutospacing="0"/>
              <w:ind w:right="70"/>
              <w:jc w:val="right"/>
              <w:rPr>
                <w:sz w:val="20"/>
                <w:szCs w:val="20"/>
              </w:rPr>
            </w:pPr>
            <w:r>
              <w:rPr>
                <w:sz w:val="20"/>
                <w:szCs w:val="20"/>
              </w:rPr>
              <w:t>16</w:t>
            </w:r>
          </w:p>
        </w:tc>
        <w:tc>
          <w:tcPr>
            <w:tcW w:w="98" w:type="pct"/>
            <w:shd w:val="clear" w:color="auto" w:fill="CCEEFF"/>
            <w:noWrap/>
            <w:tcMar>
              <w:top w:w="0" w:type="dxa"/>
              <w:left w:w="0" w:type="dxa"/>
              <w:bottom w:w="0" w:type="dxa"/>
              <w:right w:w="0" w:type="dxa"/>
            </w:tcMar>
            <w:vAlign w:val="bottom"/>
            <w:hideMark/>
          </w:tcPr>
          <w:p w14:paraId="5FD9BCE3" w14:textId="77777777" w:rsidR="00000000" w:rsidRDefault="00943B5A">
            <w:pPr>
              <w:pStyle w:val="a3"/>
              <w:spacing w:before="0" w:beforeAutospacing="0" w:after="0" w:afterAutospacing="0"/>
              <w:rPr>
                <w:sz w:val="20"/>
                <w:szCs w:val="20"/>
              </w:rPr>
            </w:pPr>
            <w:r>
              <w:rPr>
                <w:sz w:val="20"/>
                <w:szCs w:val="20"/>
              </w:rPr>
              <w:t>​</w:t>
            </w:r>
          </w:p>
        </w:tc>
        <w:tc>
          <w:tcPr>
            <w:tcW w:w="98" w:type="pct"/>
            <w:shd w:val="clear" w:color="auto" w:fill="CCEEFF"/>
            <w:noWrap/>
            <w:tcMar>
              <w:top w:w="0" w:type="dxa"/>
              <w:left w:w="0" w:type="dxa"/>
              <w:bottom w:w="0" w:type="dxa"/>
              <w:right w:w="0" w:type="dxa"/>
            </w:tcMar>
            <w:vAlign w:val="bottom"/>
            <w:hideMark/>
          </w:tcPr>
          <w:p w14:paraId="3F30425B" w14:textId="77777777" w:rsidR="00000000" w:rsidRDefault="00943B5A">
            <w:pPr>
              <w:pStyle w:val="a3"/>
              <w:spacing w:before="0" w:beforeAutospacing="0" w:after="0" w:afterAutospacing="0"/>
              <w:jc w:val="center"/>
              <w:rPr>
                <w:sz w:val="20"/>
                <w:szCs w:val="20"/>
              </w:rPr>
            </w:pPr>
            <w:r>
              <w:rPr>
                <w:sz w:val="20"/>
                <w:szCs w:val="20"/>
              </w:rPr>
              <w:t>$</w:t>
            </w:r>
          </w:p>
        </w:tc>
        <w:tc>
          <w:tcPr>
            <w:tcW w:w="385" w:type="pct"/>
            <w:shd w:val="clear" w:color="auto" w:fill="CCEEFF"/>
            <w:noWrap/>
            <w:tcMar>
              <w:top w:w="0" w:type="dxa"/>
              <w:left w:w="0" w:type="dxa"/>
              <w:bottom w:w="0" w:type="dxa"/>
              <w:right w:w="0" w:type="dxa"/>
            </w:tcMar>
            <w:vAlign w:val="center"/>
            <w:hideMark/>
          </w:tcPr>
          <w:p w14:paraId="396E7A7F" w14:textId="77777777" w:rsidR="00000000" w:rsidRDefault="00943B5A">
            <w:pPr>
              <w:pStyle w:val="a3"/>
              <w:spacing w:before="0" w:beforeAutospacing="0" w:after="0" w:afterAutospacing="0"/>
              <w:ind w:right="70"/>
              <w:jc w:val="right"/>
              <w:rPr>
                <w:sz w:val="20"/>
                <w:szCs w:val="20"/>
              </w:rPr>
            </w:pPr>
            <w:r>
              <w:rPr>
                <w:sz w:val="20"/>
                <w:szCs w:val="20"/>
              </w:rPr>
              <w:t>—</w:t>
            </w:r>
          </w:p>
        </w:tc>
        <w:tc>
          <w:tcPr>
            <w:tcW w:w="98" w:type="pct"/>
            <w:shd w:val="clear" w:color="auto" w:fill="CCEEFF"/>
            <w:noWrap/>
            <w:tcMar>
              <w:top w:w="0" w:type="dxa"/>
              <w:left w:w="0" w:type="dxa"/>
              <w:bottom w:w="0" w:type="dxa"/>
              <w:right w:w="0" w:type="dxa"/>
            </w:tcMar>
            <w:vAlign w:val="bottom"/>
            <w:hideMark/>
          </w:tcPr>
          <w:p w14:paraId="5E5E2104" w14:textId="77777777" w:rsidR="00000000" w:rsidRDefault="00943B5A">
            <w:pPr>
              <w:pStyle w:val="a3"/>
              <w:spacing w:before="0" w:beforeAutospacing="0" w:after="0" w:afterAutospacing="0"/>
              <w:rPr>
                <w:sz w:val="20"/>
                <w:szCs w:val="20"/>
              </w:rPr>
            </w:pPr>
            <w:r>
              <w:rPr>
                <w:sz w:val="20"/>
                <w:szCs w:val="20"/>
              </w:rPr>
              <w:t>​</w:t>
            </w:r>
          </w:p>
        </w:tc>
        <w:tc>
          <w:tcPr>
            <w:tcW w:w="98" w:type="pct"/>
            <w:shd w:val="clear" w:color="auto" w:fill="CCEEFF"/>
            <w:noWrap/>
            <w:tcMar>
              <w:top w:w="0" w:type="dxa"/>
              <w:left w:w="0" w:type="dxa"/>
              <w:bottom w:w="0" w:type="dxa"/>
              <w:right w:w="0" w:type="dxa"/>
            </w:tcMar>
            <w:vAlign w:val="bottom"/>
            <w:hideMark/>
          </w:tcPr>
          <w:p w14:paraId="5C259036" w14:textId="77777777" w:rsidR="00000000" w:rsidRDefault="00943B5A">
            <w:pPr>
              <w:pStyle w:val="a3"/>
              <w:spacing w:before="0" w:beforeAutospacing="0" w:after="0" w:afterAutospacing="0"/>
              <w:jc w:val="center"/>
              <w:rPr>
                <w:sz w:val="20"/>
                <w:szCs w:val="20"/>
              </w:rPr>
            </w:pPr>
            <w:r>
              <w:rPr>
                <w:sz w:val="20"/>
                <w:szCs w:val="20"/>
              </w:rPr>
              <w:t>$</w:t>
            </w:r>
          </w:p>
        </w:tc>
        <w:tc>
          <w:tcPr>
            <w:tcW w:w="387" w:type="pct"/>
            <w:shd w:val="clear" w:color="auto" w:fill="CCEEFF"/>
            <w:noWrap/>
            <w:tcMar>
              <w:top w:w="0" w:type="dxa"/>
              <w:left w:w="0" w:type="dxa"/>
              <w:bottom w:w="0" w:type="dxa"/>
              <w:right w:w="0" w:type="dxa"/>
            </w:tcMar>
            <w:vAlign w:val="center"/>
            <w:hideMark/>
          </w:tcPr>
          <w:p w14:paraId="281A47D4" w14:textId="77777777" w:rsidR="00000000" w:rsidRDefault="00943B5A">
            <w:pPr>
              <w:pStyle w:val="a3"/>
              <w:spacing w:before="0" w:beforeAutospacing="0" w:after="0" w:afterAutospacing="0"/>
              <w:ind w:right="70"/>
              <w:jc w:val="right"/>
              <w:rPr>
                <w:sz w:val="20"/>
                <w:szCs w:val="20"/>
              </w:rPr>
            </w:pPr>
            <w:r>
              <w:rPr>
                <w:sz w:val="20"/>
                <w:szCs w:val="20"/>
              </w:rPr>
              <w:t>35,049</w:t>
            </w:r>
          </w:p>
        </w:tc>
      </w:tr>
      <w:tr w:rsidR="00000000" w14:paraId="1ABCEA82" w14:textId="77777777">
        <w:trPr>
          <w:divId w:val="1715350562"/>
        </w:trPr>
        <w:tc>
          <w:tcPr>
            <w:tcW w:w="2185" w:type="pct"/>
            <w:tcMar>
              <w:top w:w="0" w:type="dxa"/>
              <w:left w:w="0" w:type="dxa"/>
              <w:bottom w:w="0" w:type="dxa"/>
              <w:right w:w="0" w:type="dxa"/>
            </w:tcMar>
            <w:vAlign w:val="center"/>
            <w:hideMark/>
          </w:tcPr>
          <w:p w14:paraId="71717B71" w14:textId="77777777" w:rsidR="00000000" w:rsidRDefault="00943B5A">
            <w:pPr>
              <w:pStyle w:val="a3"/>
              <w:spacing w:before="0" w:beforeAutospacing="0" w:after="0" w:afterAutospacing="0"/>
              <w:rPr>
                <w:sz w:val="20"/>
                <w:szCs w:val="20"/>
              </w:rPr>
            </w:pPr>
            <w:r>
              <w:rPr>
                <w:sz w:val="20"/>
                <w:szCs w:val="20"/>
              </w:rPr>
              <w:t>US government agency securities</w:t>
            </w:r>
          </w:p>
        </w:tc>
        <w:tc>
          <w:tcPr>
            <w:tcW w:w="97" w:type="pct"/>
            <w:noWrap/>
            <w:tcMar>
              <w:top w:w="0" w:type="dxa"/>
              <w:left w:w="0" w:type="dxa"/>
              <w:bottom w:w="0" w:type="dxa"/>
              <w:right w:w="0" w:type="dxa"/>
            </w:tcMar>
            <w:vAlign w:val="bottom"/>
            <w:hideMark/>
          </w:tcPr>
          <w:p w14:paraId="29998C1F" w14:textId="77777777" w:rsidR="00000000" w:rsidRDefault="00943B5A">
            <w:pPr>
              <w:pStyle w:val="a3"/>
              <w:spacing w:before="0" w:beforeAutospacing="0" w:after="0" w:afterAutospacing="0"/>
              <w:rPr>
                <w:sz w:val="20"/>
                <w:szCs w:val="20"/>
              </w:rPr>
            </w:pPr>
            <w:r>
              <w:rPr>
                <w:sz w:val="20"/>
                <w:szCs w:val="20"/>
              </w:rPr>
              <w:t>​</w:t>
            </w:r>
          </w:p>
        </w:tc>
        <w:tc>
          <w:tcPr>
            <w:tcW w:w="385" w:type="pct"/>
            <w:noWrap/>
            <w:tcMar>
              <w:top w:w="0" w:type="dxa"/>
              <w:left w:w="0" w:type="dxa"/>
              <w:bottom w:w="0" w:type="dxa"/>
              <w:right w:w="0" w:type="dxa"/>
            </w:tcMar>
            <w:vAlign w:val="center"/>
            <w:hideMark/>
          </w:tcPr>
          <w:p w14:paraId="02A154A9" w14:textId="77777777" w:rsidR="00000000" w:rsidRDefault="00943B5A">
            <w:pPr>
              <w:pStyle w:val="a3"/>
              <w:spacing w:before="0" w:beforeAutospacing="0" w:after="0" w:afterAutospacing="0"/>
              <w:jc w:val="center"/>
              <w:rPr>
                <w:sz w:val="20"/>
                <w:szCs w:val="20"/>
              </w:rPr>
            </w:pPr>
            <w:r>
              <w:rPr>
                <w:sz w:val="20"/>
                <w:szCs w:val="20"/>
              </w:rPr>
              <w:t>Level 2</w:t>
            </w:r>
          </w:p>
        </w:tc>
        <w:tc>
          <w:tcPr>
            <w:tcW w:w="98" w:type="pct"/>
            <w:noWrap/>
            <w:tcMar>
              <w:top w:w="0" w:type="dxa"/>
              <w:left w:w="0" w:type="dxa"/>
              <w:bottom w:w="0" w:type="dxa"/>
              <w:right w:w="0" w:type="dxa"/>
            </w:tcMar>
            <w:vAlign w:val="bottom"/>
            <w:hideMark/>
          </w:tcPr>
          <w:p w14:paraId="0239913E" w14:textId="77777777" w:rsidR="00000000" w:rsidRDefault="00943B5A">
            <w:pPr>
              <w:pStyle w:val="a3"/>
              <w:spacing w:before="0" w:beforeAutospacing="0" w:after="0" w:afterAutospacing="0"/>
              <w:rPr>
                <w:sz w:val="20"/>
                <w:szCs w:val="20"/>
              </w:rPr>
            </w:pPr>
            <w:r>
              <w:rPr>
                <w:sz w:val="20"/>
                <w:szCs w:val="20"/>
              </w:rPr>
              <w:t>​</w:t>
            </w:r>
          </w:p>
        </w:tc>
        <w:tc>
          <w:tcPr>
            <w:tcW w:w="98" w:type="pct"/>
            <w:noWrap/>
            <w:tcMar>
              <w:top w:w="0" w:type="dxa"/>
              <w:left w:w="0" w:type="dxa"/>
              <w:bottom w:w="0" w:type="dxa"/>
              <w:right w:w="0" w:type="dxa"/>
            </w:tcMar>
            <w:vAlign w:val="bottom"/>
            <w:hideMark/>
          </w:tcPr>
          <w:p w14:paraId="7585B3B1" w14:textId="77777777" w:rsidR="00000000" w:rsidRDefault="00943B5A">
            <w:pPr>
              <w:pStyle w:val="a3"/>
              <w:spacing w:before="0" w:beforeAutospacing="0" w:after="0" w:afterAutospacing="0"/>
              <w:jc w:val="center"/>
              <w:rPr>
                <w:sz w:val="20"/>
                <w:szCs w:val="20"/>
              </w:rPr>
            </w:pPr>
            <w:r>
              <w:rPr>
                <w:sz w:val="20"/>
                <w:szCs w:val="20"/>
              </w:rPr>
              <w:t> </w:t>
            </w:r>
          </w:p>
        </w:tc>
        <w:tc>
          <w:tcPr>
            <w:tcW w:w="385" w:type="pct"/>
            <w:noWrap/>
            <w:tcMar>
              <w:top w:w="0" w:type="dxa"/>
              <w:left w:w="0" w:type="dxa"/>
              <w:bottom w:w="0" w:type="dxa"/>
              <w:right w:w="0" w:type="dxa"/>
            </w:tcMar>
            <w:vAlign w:val="center"/>
            <w:hideMark/>
          </w:tcPr>
          <w:p w14:paraId="254B78AC" w14:textId="77777777" w:rsidR="00000000" w:rsidRDefault="00943B5A">
            <w:pPr>
              <w:pStyle w:val="a3"/>
              <w:spacing w:before="0" w:beforeAutospacing="0" w:after="0" w:afterAutospacing="0"/>
              <w:ind w:right="70"/>
              <w:jc w:val="right"/>
              <w:rPr>
                <w:sz w:val="20"/>
                <w:szCs w:val="20"/>
              </w:rPr>
            </w:pPr>
            <w:r>
              <w:rPr>
                <w:sz w:val="20"/>
                <w:szCs w:val="20"/>
              </w:rPr>
              <w:t>19,999</w:t>
            </w:r>
          </w:p>
        </w:tc>
        <w:tc>
          <w:tcPr>
            <w:tcW w:w="98" w:type="pct"/>
            <w:noWrap/>
            <w:tcMar>
              <w:top w:w="0" w:type="dxa"/>
              <w:left w:w="0" w:type="dxa"/>
              <w:bottom w:w="0" w:type="dxa"/>
              <w:right w:w="0" w:type="dxa"/>
            </w:tcMar>
            <w:vAlign w:val="bottom"/>
            <w:hideMark/>
          </w:tcPr>
          <w:p w14:paraId="5B61158E" w14:textId="77777777" w:rsidR="00000000" w:rsidRDefault="00943B5A">
            <w:pPr>
              <w:pStyle w:val="a3"/>
              <w:spacing w:before="0" w:beforeAutospacing="0" w:after="0" w:afterAutospacing="0"/>
              <w:rPr>
                <w:sz w:val="20"/>
                <w:szCs w:val="20"/>
              </w:rPr>
            </w:pPr>
            <w:r>
              <w:rPr>
                <w:sz w:val="20"/>
                <w:szCs w:val="20"/>
              </w:rPr>
              <w:t>​</w:t>
            </w:r>
          </w:p>
        </w:tc>
        <w:tc>
          <w:tcPr>
            <w:tcW w:w="98" w:type="pct"/>
            <w:noWrap/>
            <w:tcMar>
              <w:top w:w="0" w:type="dxa"/>
              <w:left w:w="0" w:type="dxa"/>
              <w:bottom w:w="0" w:type="dxa"/>
              <w:right w:w="0" w:type="dxa"/>
            </w:tcMar>
            <w:vAlign w:val="bottom"/>
            <w:hideMark/>
          </w:tcPr>
          <w:p w14:paraId="3684D5D5" w14:textId="77777777" w:rsidR="00000000" w:rsidRDefault="00943B5A">
            <w:pPr>
              <w:pStyle w:val="a3"/>
              <w:spacing w:before="0" w:beforeAutospacing="0" w:after="0" w:afterAutospacing="0"/>
              <w:jc w:val="center"/>
              <w:rPr>
                <w:sz w:val="20"/>
                <w:szCs w:val="20"/>
              </w:rPr>
            </w:pPr>
            <w:r>
              <w:rPr>
                <w:sz w:val="20"/>
                <w:szCs w:val="20"/>
              </w:rPr>
              <w:t>​</w:t>
            </w:r>
          </w:p>
        </w:tc>
        <w:tc>
          <w:tcPr>
            <w:tcW w:w="385" w:type="pct"/>
            <w:noWrap/>
            <w:tcMar>
              <w:top w:w="0" w:type="dxa"/>
              <w:left w:w="0" w:type="dxa"/>
              <w:bottom w:w="0" w:type="dxa"/>
              <w:right w:w="0" w:type="dxa"/>
            </w:tcMar>
            <w:vAlign w:val="center"/>
            <w:hideMark/>
          </w:tcPr>
          <w:p w14:paraId="210C1FC7" w14:textId="77777777" w:rsidR="00000000" w:rsidRDefault="00943B5A">
            <w:pPr>
              <w:pStyle w:val="a3"/>
              <w:spacing w:before="0" w:beforeAutospacing="0" w:after="0" w:afterAutospacing="0"/>
              <w:ind w:right="70"/>
              <w:jc w:val="right"/>
              <w:rPr>
                <w:sz w:val="20"/>
                <w:szCs w:val="20"/>
              </w:rPr>
            </w:pPr>
            <w:r>
              <w:rPr>
                <w:sz w:val="20"/>
                <w:szCs w:val="20"/>
              </w:rPr>
              <w:t>1</w:t>
            </w:r>
          </w:p>
        </w:tc>
        <w:tc>
          <w:tcPr>
            <w:tcW w:w="98" w:type="pct"/>
            <w:noWrap/>
            <w:tcMar>
              <w:top w:w="0" w:type="dxa"/>
              <w:left w:w="0" w:type="dxa"/>
              <w:bottom w:w="0" w:type="dxa"/>
              <w:right w:w="0" w:type="dxa"/>
            </w:tcMar>
            <w:vAlign w:val="bottom"/>
            <w:hideMark/>
          </w:tcPr>
          <w:p w14:paraId="692BCF23" w14:textId="77777777" w:rsidR="00000000" w:rsidRDefault="00943B5A">
            <w:pPr>
              <w:pStyle w:val="a3"/>
              <w:spacing w:before="0" w:beforeAutospacing="0" w:after="0" w:afterAutospacing="0"/>
              <w:rPr>
                <w:sz w:val="20"/>
                <w:szCs w:val="20"/>
              </w:rPr>
            </w:pPr>
            <w:r>
              <w:rPr>
                <w:sz w:val="20"/>
                <w:szCs w:val="20"/>
              </w:rPr>
              <w:t>​</w:t>
            </w:r>
          </w:p>
        </w:tc>
        <w:tc>
          <w:tcPr>
            <w:tcW w:w="98" w:type="pct"/>
            <w:noWrap/>
            <w:tcMar>
              <w:top w:w="0" w:type="dxa"/>
              <w:left w:w="0" w:type="dxa"/>
              <w:bottom w:w="0" w:type="dxa"/>
              <w:right w:w="0" w:type="dxa"/>
            </w:tcMar>
            <w:vAlign w:val="bottom"/>
            <w:hideMark/>
          </w:tcPr>
          <w:p w14:paraId="50B6543F" w14:textId="77777777" w:rsidR="00000000" w:rsidRDefault="00943B5A">
            <w:pPr>
              <w:pStyle w:val="a3"/>
              <w:spacing w:before="0" w:beforeAutospacing="0" w:after="0" w:afterAutospacing="0"/>
              <w:jc w:val="center"/>
              <w:rPr>
                <w:sz w:val="20"/>
                <w:szCs w:val="20"/>
              </w:rPr>
            </w:pPr>
            <w:r>
              <w:rPr>
                <w:sz w:val="20"/>
                <w:szCs w:val="20"/>
              </w:rPr>
              <w:t>​</w:t>
            </w:r>
          </w:p>
        </w:tc>
        <w:tc>
          <w:tcPr>
            <w:tcW w:w="385" w:type="pct"/>
            <w:noWrap/>
            <w:tcMar>
              <w:top w:w="0" w:type="dxa"/>
              <w:left w:w="0" w:type="dxa"/>
              <w:bottom w:w="0" w:type="dxa"/>
              <w:right w:w="0" w:type="dxa"/>
            </w:tcMar>
            <w:vAlign w:val="center"/>
            <w:hideMark/>
          </w:tcPr>
          <w:p w14:paraId="7DCAC941" w14:textId="77777777" w:rsidR="00000000" w:rsidRDefault="00943B5A">
            <w:pPr>
              <w:pStyle w:val="a3"/>
              <w:spacing w:before="0" w:beforeAutospacing="0" w:after="0" w:afterAutospacing="0"/>
              <w:ind w:right="70"/>
              <w:jc w:val="right"/>
              <w:rPr>
                <w:sz w:val="20"/>
                <w:szCs w:val="20"/>
              </w:rPr>
            </w:pPr>
            <w:r>
              <w:rPr>
                <w:sz w:val="20"/>
                <w:szCs w:val="20"/>
              </w:rPr>
              <w:t>—</w:t>
            </w:r>
          </w:p>
        </w:tc>
        <w:tc>
          <w:tcPr>
            <w:tcW w:w="98" w:type="pct"/>
            <w:noWrap/>
            <w:tcMar>
              <w:top w:w="0" w:type="dxa"/>
              <w:left w:w="0" w:type="dxa"/>
              <w:bottom w:w="0" w:type="dxa"/>
              <w:right w:w="0" w:type="dxa"/>
            </w:tcMar>
            <w:vAlign w:val="bottom"/>
            <w:hideMark/>
          </w:tcPr>
          <w:p w14:paraId="6797B0AE" w14:textId="77777777" w:rsidR="00000000" w:rsidRDefault="00943B5A">
            <w:pPr>
              <w:pStyle w:val="a3"/>
              <w:spacing w:before="0" w:beforeAutospacing="0" w:after="0" w:afterAutospacing="0"/>
              <w:rPr>
                <w:sz w:val="20"/>
                <w:szCs w:val="20"/>
              </w:rPr>
            </w:pPr>
            <w:r>
              <w:rPr>
                <w:sz w:val="20"/>
                <w:szCs w:val="20"/>
              </w:rPr>
              <w:t>​</w:t>
            </w:r>
          </w:p>
        </w:tc>
        <w:tc>
          <w:tcPr>
            <w:tcW w:w="98" w:type="pct"/>
            <w:noWrap/>
            <w:tcMar>
              <w:top w:w="0" w:type="dxa"/>
              <w:left w:w="0" w:type="dxa"/>
              <w:bottom w:w="0" w:type="dxa"/>
              <w:right w:w="0" w:type="dxa"/>
            </w:tcMar>
            <w:vAlign w:val="bottom"/>
            <w:hideMark/>
          </w:tcPr>
          <w:p w14:paraId="4161FCF8" w14:textId="77777777" w:rsidR="00000000" w:rsidRDefault="00943B5A">
            <w:pPr>
              <w:pStyle w:val="a3"/>
              <w:spacing w:before="0" w:beforeAutospacing="0" w:after="0" w:afterAutospacing="0"/>
              <w:jc w:val="center"/>
              <w:rPr>
                <w:sz w:val="20"/>
                <w:szCs w:val="20"/>
              </w:rPr>
            </w:pPr>
            <w:r>
              <w:rPr>
                <w:sz w:val="20"/>
                <w:szCs w:val="20"/>
              </w:rPr>
              <w:t> </w:t>
            </w:r>
          </w:p>
        </w:tc>
        <w:tc>
          <w:tcPr>
            <w:tcW w:w="387" w:type="pct"/>
            <w:noWrap/>
            <w:tcMar>
              <w:top w:w="0" w:type="dxa"/>
              <w:left w:w="0" w:type="dxa"/>
              <w:bottom w:w="0" w:type="dxa"/>
              <w:right w:w="0" w:type="dxa"/>
            </w:tcMar>
            <w:vAlign w:val="center"/>
            <w:hideMark/>
          </w:tcPr>
          <w:p w14:paraId="6732964D" w14:textId="77777777" w:rsidR="00000000" w:rsidRDefault="00943B5A">
            <w:pPr>
              <w:pStyle w:val="a3"/>
              <w:spacing w:before="0" w:beforeAutospacing="0" w:after="0" w:afterAutospacing="0"/>
              <w:ind w:right="70"/>
              <w:jc w:val="right"/>
              <w:rPr>
                <w:sz w:val="20"/>
                <w:szCs w:val="20"/>
              </w:rPr>
            </w:pPr>
            <w:r>
              <w:rPr>
                <w:sz w:val="20"/>
                <w:szCs w:val="20"/>
              </w:rPr>
              <w:t>20,000</w:t>
            </w:r>
          </w:p>
        </w:tc>
      </w:tr>
      <w:tr w:rsidR="00000000" w14:paraId="3C2AEB47" w14:textId="77777777">
        <w:trPr>
          <w:divId w:val="1715350562"/>
        </w:trPr>
        <w:tc>
          <w:tcPr>
            <w:tcW w:w="2185" w:type="pct"/>
            <w:shd w:val="clear" w:color="auto" w:fill="CCEEFF"/>
            <w:tcMar>
              <w:top w:w="0" w:type="dxa"/>
              <w:left w:w="0" w:type="dxa"/>
              <w:bottom w:w="0" w:type="dxa"/>
              <w:right w:w="0" w:type="dxa"/>
            </w:tcMar>
            <w:vAlign w:val="center"/>
            <w:hideMark/>
          </w:tcPr>
          <w:p w14:paraId="5C7D2B3B" w14:textId="77777777" w:rsidR="00000000" w:rsidRDefault="00943B5A">
            <w:pPr>
              <w:pStyle w:val="a3"/>
              <w:spacing w:before="0" w:beforeAutospacing="0" w:after="0" w:afterAutospacing="0"/>
              <w:rPr>
                <w:sz w:val="20"/>
                <w:szCs w:val="20"/>
              </w:rPr>
            </w:pPr>
            <w:r>
              <w:rPr>
                <w:sz w:val="20"/>
                <w:szCs w:val="20"/>
              </w:rPr>
              <w:t>Corporate notes</w:t>
            </w:r>
          </w:p>
        </w:tc>
        <w:tc>
          <w:tcPr>
            <w:tcW w:w="97" w:type="pct"/>
            <w:shd w:val="clear" w:color="auto" w:fill="CCEEFF"/>
            <w:noWrap/>
            <w:tcMar>
              <w:top w:w="0" w:type="dxa"/>
              <w:left w:w="0" w:type="dxa"/>
              <w:bottom w:w="0" w:type="dxa"/>
              <w:right w:w="0" w:type="dxa"/>
            </w:tcMar>
            <w:vAlign w:val="bottom"/>
            <w:hideMark/>
          </w:tcPr>
          <w:p w14:paraId="48F06481" w14:textId="77777777" w:rsidR="00000000" w:rsidRDefault="00943B5A">
            <w:pPr>
              <w:pStyle w:val="a3"/>
              <w:spacing w:before="0" w:beforeAutospacing="0" w:after="0" w:afterAutospacing="0"/>
              <w:rPr>
                <w:sz w:val="20"/>
                <w:szCs w:val="20"/>
              </w:rPr>
            </w:pPr>
            <w:r>
              <w:rPr>
                <w:sz w:val="20"/>
                <w:szCs w:val="20"/>
              </w:rPr>
              <w:t>​</w:t>
            </w:r>
          </w:p>
        </w:tc>
        <w:tc>
          <w:tcPr>
            <w:tcW w:w="385" w:type="pct"/>
            <w:shd w:val="clear" w:color="auto" w:fill="CCEEFF"/>
            <w:noWrap/>
            <w:tcMar>
              <w:top w:w="0" w:type="dxa"/>
              <w:left w:w="0" w:type="dxa"/>
              <w:bottom w:w="0" w:type="dxa"/>
              <w:right w:w="0" w:type="dxa"/>
            </w:tcMar>
            <w:vAlign w:val="center"/>
            <w:hideMark/>
          </w:tcPr>
          <w:p w14:paraId="494C7C2F" w14:textId="77777777" w:rsidR="00000000" w:rsidRDefault="00943B5A">
            <w:pPr>
              <w:pStyle w:val="a3"/>
              <w:spacing w:before="0" w:beforeAutospacing="0" w:after="0" w:afterAutospacing="0"/>
              <w:jc w:val="center"/>
              <w:rPr>
                <w:sz w:val="20"/>
                <w:szCs w:val="20"/>
              </w:rPr>
            </w:pPr>
            <w:r>
              <w:rPr>
                <w:sz w:val="20"/>
                <w:szCs w:val="20"/>
              </w:rPr>
              <w:t>Level 2</w:t>
            </w:r>
          </w:p>
        </w:tc>
        <w:tc>
          <w:tcPr>
            <w:tcW w:w="98" w:type="pct"/>
            <w:shd w:val="clear" w:color="auto" w:fill="CCEEFF"/>
            <w:noWrap/>
            <w:tcMar>
              <w:top w:w="0" w:type="dxa"/>
              <w:left w:w="0" w:type="dxa"/>
              <w:bottom w:w="0" w:type="dxa"/>
              <w:right w:w="0" w:type="dxa"/>
            </w:tcMar>
            <w:vAlign w:val="bottom"/>
            <w:hideMark/>
          </w:tcPr>
          <w:p w14:paraId="1644F051" w14:textId="77777777" w:rsidR="00000000" w:rsidRDefault="00943B5A">
            <w:pPr>
              <w:pStyle w:val="a3"/>
              <w:spacing w:before="0" w:beforeAutospacing="0" w:after="0" w:afterAutospacing="0"/>
              <w:rPr>
                <w:sz w:val="20"/>
                <w:szCs w:val="20"/>
              </w:rPr>
            </w:pPr>
            <w:r>
              <w:rPr>
                <w:sz w:val="20"/>
                <w:szCs w:val="20"/>
              </w:rPr>
              <w:t>​</w:t>
            </w:r>
          </w:p>
        </w:tc>
        <w:tc>
          <w:tcPr>
            <w:tcW w:w="98" w:type="pct"/>
            <w:shd w:val="clear" w:color="auto" w:fill="CCEEFF"/>
            <w:noWrap/>
            <w:tcMar>
              <w:top w:w="0" w:type="dxa"/>
              <w:left w:w="0" w:type="dxa"/>
              <w:bottom w:w="0" w:type="dxa"/>
              <w:right w:w="0" w:type="dxa"/>
            </w:tcMar>
            <w:vAlign w:val="bottom"/>
            <w:hideMark/>
          </w:tcPr>
          <w:p w14:paraId="6DC413B6" w14:textId="77777777" w:rsidR="00000000" w:rsidRDefault="00943B5A">
            <w:pPr>
              <w:pStyle w:val="a3"/>
              <w:spacing w:before="0" w:beforeAutospacing="0" w:after="0" w:afterAutospacing="0"/>
              <w:jc w:val="center"/>
              <w:rPr>
                <w:sz w:val="20"/>
                <w:szCs w:val="20"/>
              </w:rPr>
            </w:pPr>
            <w:r>
              <w:rPr>
                <w:sz w:val="20"/>
                <w:szCs w:val="20"/>
              </w:rPr>
              <w:t> </w:t>
            </w:r>
          </w:p>
        </w:tc>
        <w:tc>
          <w:tcPr>
            <w:tcW w:w="385" w:type="pct"/>
            <w:shd w:val="clear" w:color="auto" w:fill="CCEEFF"/>
            <w:noWrap/>
            <w:tcMar>
              <w:top w:w="0" w:type="dxa"/>
              <w:left w:w="0" w:type="dxa"/>
              <w:bottom w:w="0" w:type="dxa"/>
              <w:right w:w="0" w:type="dxa"/>
            </w:tcMar>
            <w:vAlign w:val="center"/>
            <w:hideMark/>
          </w:tcPr>
          <w:p w14:paraId="1635277A" w14:textId="77777777" w:rsidR="00000000" w:rsidRDefault="00943B5A">
            <w:pPr>
              <w:pStyle w:val="a3"/>
              <w:spacing w:before="0" w:beforeAutospacing="0" w:after="0" w:afterAutospacing="0"/>
              <w:ind w:right="70"/>
              <w:jc w:val="right"/>
              <w:rPr>
                <w:sz w:val="20"/>
                <w:szCs w:val="20"/>
              </w:rPr>
            </w:pPr>
            <w:r>
              <w:rPr>
                <w:sz w:val="20"/>
                <w:szCs w:val="20"/>
              </w:rPr>
              <w:t>5,013</w:t>
            </w:r>
          </w:p>
        </w:tc>
        <w:tc>
          <w:tcPr>
            <w:tcW w:w="98" w:type="pct"/>
            <w:shd w:val="clear" w:color="auto" w:fill="CCEEFF"/>
            <w:noWrap/>
            <w:tcMar>
              <w:top w:w="0" w:type="dxa"/>
              <w:left w:w="0" w:type="dxa"/>
              <w:bottom w:w="0" w:type="dxa"/>
              <w:right w:w="0" w:type="dxa"/>
            </w:tcMar>
            <w:vAlign w:val="bottom"/>
            <w:hideMark/>
          </w:tcPr>
          <w:p w14:paraId="10383EA0" w14:textId="77777777" w:rsidR="00000000" w:rsidRDefault="00943B5A">
            <w:pPr>
              <w:pStyle w:val="a3"/>
              <w:spacing w:before="0" w:beforeAutospacing="0" w:after="0" w:afterAutospacing="0"/>
              <w:rPr>
                <w:sz w:val="20"/>
                <w:szCs w:val="20"/>
              </w:rPr>
            </w:pPr>
            <w:r>
              <w:rPr>
                <w:sz w:val="20"/>
                <w:szCs w:val="20"/>
              </w:rPr>
              <w:t>​</w:t>
            </w:r>
          </w:p>
        </w:tc>
        <w:tc>
          <w:tcPr>
            <w:tcW w:w="98" w:type="pct"/>
            <w:shd w:val="clear" w:color="auto" w:fill="CCEEFF"/>
            <w:noWrap/>
            <w:tcMar>
              <w:top w:w="0" w:type="dxa"/>
              <w:left w:w="0" w:type="dxa"/>
              <w:bottom w:w="0" w:type="dxa"/>
              <w:right w:w="0" w:type="dxa"/>
            </w:tcMar>
            <w:vAlign w:val="bottom"/>
            <w:hideMark/>
          </w:tcPr>
          <w:p w14:paraId="58C748A8" w14:textId="77777777" w:rsidR="00000000" w:rsidRDefault="00943B5A">
            <w:pPr>
              <w:pStyle w:val="a3"/>
              <w:spacing w:before="0" w:beforeAutospacing="0" w:after="0" w:afterAutospacing="0"/>
              <w:jc w:val="center"/>
              <w:rPr>
                <w:sz w:val="20"/>
                <w:szCs w:val="20"/>
              </w:rPr>
            </w:pPr>
            <w:r>
              <w:rPr>
                <w:sz w:val="20"/>
                <w:szCs w:val="20"/>
              </w:rPr>
              <w:t>​</w:t>
            </w:r>
          </w:p>
        </w:tc>
        <w:tc>
          <w:tcPr>
            <w:tcW w:w="385" w:type="pct"/>
            <w:shd w:val="clear" w:color="auto" w:fill="CCEEFF"/>
            <w:noWrap/>
            <w:tcMar>
              <w:top w:w="0" w:type="dxa"/>
              <w:left w:w="0" w:type="dxa"/>
              <w:bottom w:w="0" w:type="dxa"/>
              <w:right w:w="0" w:type="dxa"/>
            </w:tcMar>
            <w:vAlign w:val="center"/>
            <w:hideMark/>
          </w:tcPr>
          <w:p w14:paraId="703B2846" w14:textId="77777777" w:rsidR="00000000" w:rsidRDefault="00943B5A">
            <w:pPr>
              <w:pStyle w:val="a3"/>
              <w:spacing w:before="0" w:beforeAutospacing="0" w:after="0" w:afterAutospacing="0"/>
              <w:ind w:right="70"/>
              <w:jc w:val="right"/>
              <w:rPr>
                <w:sz w:val="20"/>
                <w:szCs w:val="20"/>
              </w:rPr>
            </w:pPr>
            <w:r>
              <w:rPr>
                <w:sz w:val="20"/>
                <w:szCs w:val="20"/>
              </w:rPr>
              <w:t>—</w:t>
            </w:r>
          </w:p>
        </w:tc>
        <w:tc>
          <w:tcPr>
            <w:tcW w:w="98" w:type="pct"/>
            <w:shd w:val="clear" w:color="auto" w:fill="CCEEFF"/>
            <w:noWrap/>
            <w:tcMar>
              <w:top w:w="0" w:type="dxa"/>
              <w:left w:w="0" w:type="dxa"/>
              <w:bottom w:w="0" w:type="dxa"/>
              <w:right w:w="0" w:type="dxa"/>
            </w:tcMar>
            <w:vAlign w:val="bottom"/>
            <w:hideMark/>
          </w:tcPr>
          <w:p w14:paraId="2884FE11" w14:textId="77777777" w:rsidR="00000000" w:rsidRDefault="00943B5A">
            <w:pPr>
              <w:pStyle w:val="a3"/>
              <w:spacing w:before="0" w:beforeAutospacing="0" w:after="0" w:afterAutospacing="0"/>
              <w:rPr>
                <w:sz w:val="20"/>
                <w:szCs w:val="20"/>
              </w:rPr>
            </w:pPr>
            <w:r>
              <w:rPr>
                <w:sz w:val="20"/>
                <w:szCs w:val="20"/>
              </w:rPr>
              <w:t>​</w:t>
            </w:r>
          </w:p>
        </w:tc>
        <w:tc>
          <w:tcPr>
            <w:tcW w:w="98" w:type="pct"/>
            <w:shd w:val="clear" w:color="auto" w:fill="CCEEFF"/>
            <w:noWrap/>
            <w:tcMar>
              <w:top w:w="0" w:type="dxa"/>
              <w:left w:w="0" w:type="dxa"/>
              <w:bottom w:w="0" w:type="dxa"/>
              <w:right w:w="0" w:type="dxa"/>
            </w:tcMar>
            <w:vAlign w:val="bottom"/>
            <w:hideMark/>
          </w:tcPr>
          <w:p w14:paraId="111396BD" w14:textId="77777777" w:rsidR="00000000" w:rsidRDefault="00943B5A">
            <w:pPr>
              <w:pStyle w:val="a3"/>
              <w:spacing w:before="0" w:beforeAutospacing="0" w:after="0" w:afterAutospacing="0"/>
              <w:jc w:val="center"/>
              <w:rPr>
                <w:sz w:val="20"/>
                <w:szCs w:val="20"/>
              </w:rPr>
            </w:pPr>
            <w:r>
              <w:rPr>
                <w:sz w:val="20"/>
                <w:szCs w:val="20"/>
              </w:rPr>
              <w:t>​</w:t>
            </w:r>
          </w:p>
        </w:tc>
        <w:tc>
          <w:tcPr>
            <w:tcW w:w="385" w:type="pct"/>
            <w:shd w:val="clear" w:color="auto" w:fill="CCEEFF"/>
            <w:noWrap/>
            <w:tcMar>
              <w:top w:w="0" w:type="dxa"/>
              <w:left w:w="0" w:type="dxa"/>
              <w:bottom w:w="0" w:type="dxa"/>
              <w:right w:w="0" w:type="dxa"/>
            </w:tcMar>
            <w:vAlign w:val="center"/>
            <w:hideMark/>
          </w:tcPr>
          <w:p w14:paraId="378A8BDB" w14:textId="77777777" w:rsidR="00000000" w:rsidRDefault="00943B5A">
            <w:pPr>
              <w:pStyle w:val="a3"/>
              <w:spacing w:before="0" w:beforeAutospacing="0" w:after="0" w:afterAutospacing="0"/>
              <w:jc w:val="right"/>
              <w:rPr>
                <w:sz w:val="20"/>
                <w:szCs w:val="20"/>
              </w:rPr>
            </w:pPr>
            <w:r>
              <w:rPr>
                <w:sz w:val="20"/>
                <w:szCs w:val="20"/>
              </w:rPr>
              <w:t>(1)</w:t>
            </w:r>
          </w:p>
        </w:tc>
        <w:tc>
          <w:tcPr>
            <w:tcW w:w="98" w:type="pct"/>
            <w:shd w:val="clear" w:color="auto" w:fill="CCEEFF"/>
            <w:noWrap/>
            <w:tcMar>
              <w:top w:w="0" w:type="dxa"/>
              <w:left w:w="0" w:type="dxa"/>
              <w:bottom w:w="0" w:type="dxa"/>
              <w:right w:w="0" w:type="dxa"/>
            </w:tcMar>
            <w:vAlign w:val="bottom"/>
            <w:hideMark/>
          </w:tcPr>
          <w:p w14:paraId="59241711" w14:textId="77777777" w:rsidR="00000000" w:rsidRDefault="00943B5A">
            <w:pPr>
              <w:pStyle w:val="a3"/>
              <w:spacing w:before="0" w:beforeAutospacing="0" w:after="0" w:afterAutospacing="0"/>
              <w:rPr>
                <w:sz w:val="20"/>
                <w:szCs w:val="20"/>
              </w:rPr>
            </w:pPr>
            <w:r>
              <w:rPr>
                <w:sz w:val="20"/>
                <w:szCs w:val="20"/>
              </w:rPr>
              <w:t>​</w:t>
            </w:r>
          </w:p>
        </w:tc>
        <w:tc>
          <w:tcPr>
            <w:tcW w:w="98" w:type="pct"/>
            <w:shd w:val="clear" w:color="auto" w:fill="CCEEFF"/>
            <w:noWrap/>
            <w:tcMar>
              <w:top w:w="0" w:type="dxa"/>
              <w:left w:w="0" w:type="dxa"/>
              <w:bottom w:w="0" w:type="dxa"/>
              <w:right w:w="0" w:type="dxa"/>
            </w:tcMar>
            <w:vAlign w:val="bottom"/>
            <w:hideMark/>
          </w:tcPr>
          <w:p w14:paraId="5895BE17" w14:textId="77777777" w:rsidR="00000000" w:rsidRDefault="00943B5A">
            <w:pPr>
              <w:pStyle w:val="a3"/>
              <w:spacing w:before="0" w:beforeAutospacing="0" w:after="0" w:afterAutospacing="0"/>
              <w:jc w:val="center"/>
              <w:rPr>
                <w:sz w:val="20"/>
                <w:szCs w:val="20"/>
              </w:rPr>
            </w:pPr>
            <w:r>
              <w:rPr>
                <w:sz w:val="20"/>
                <w:szCs w:val="20"/>
              </w:rPr>
              <w:t> </w:t>
            </w:r>
          </w:p>
        </w:tc>
        <w:tc>
          <w:tcPr>
            <w:tcW w:w="387" w:type="pct"/>
            <w:shd w:val="clear" w:color="auto" w:fill="CCEEFF"/>
            <w:noWrap/>
            <w:tcMar>
              <w:top w:w="0" w:type="dxa"/>
              <w:left w:w="0" w:type="dxa"/>
              <w:bottom w:w="0" w:type="dxa"/>
              <w:right w:w="0" w:type="dxa"/>
            </w:tcMar>
            <w:vAlign w:val="center"/>
            <w:hideMark/>
          </w:tcPr>
          <w:p w14:paraId="03AA6D2C" w14:textId="77777777" w:rsidR="00000000" w:rsidRDefault="00943B5A">
            <w:pPr>
              <w:pStyle w:val="a3"/>
              <w:spacing w:before="0" w:beforeAutospacing="0" w:after="0" w:afterAutospacing="0"/>
              <w:ind w:right="70"/>
              <w:jc w:val="right"/>
              <w:rPr>
                <w:sz w:val="20"/>
                <w:szCs w:val="20"/>
              </w:rPr>
            </w:pPr>
            <w:r>
              <w:rPr>
                <w:sz w:val="20"/>
                <w:szCs w:val="20"/>
              </w:rPr>
              <w:t>5,012</w:t>
            </w:r>
          </w:p>
        </w:tc>
      </w:tr>
      <w:tr w:rsidR="00000000" w14:paraId="1F2EDE05" w14:textId="77777777">
        <w:trPr>
          <w:divId w:val="1715350562"/>
        </w:trPr>
        <w:tc>
          <w:tcPr>
            <w:tcW w:w="2185" w:type="pct"/>
            <w:tcMar>
              <w:top w:w="0" w:type="dxa"/>
              <w:left w:w="0" w:type="dxa"/>
              <w:bottom w:w="0" w:type="dxa"/>
              <w:right w:w="0" w:type="dxa"/>
            </w:tcMar>
            <w:vAlign w:val="bottom"/>
            <w:hideMark/>
          </w:tcPr>
          <w:p w14:paraId="5590E8C5" w14:textId="77777777" w:rsidR="00000000" w:rsidRDefault="00943B5A">
            <w:pPr>
              <w:pStyle w:val="a3"/>
              <w:spacing w:before="0" w:beforeAutospacing="0" w:after="0" w:afterAutospacing="0"/>
              <w:rPr>
                <w:sz w:val="20"/>
                <w:szCs w:val="20"/>
              </w:rPr>
            </w:pPr>
            <w:r>
              <w:rPr>
                <w:sz w:val="20"/>
                <w:szCs w:val="20"/>
              </w:rPr>
              <w:t>Commercial paper</w:t>
            </w:r>
          </w:p>
        </w:tc>
        <w:tc>
          <w:tcPr>
            <w:tcW w:w="97" w:type="pct"/>
            <w:noWrap/>
            <w:tcMar>
              <w:top w:w="0" w:type="dxa"/>
              <w:left w:w="0" w:type="dxa"/>
              <w:bottom w:w="0" w:type="dxa"/>
              <w:right w:w="0" w:type="dxa"/>
            </w:tcMar>
            <w:vAlign w:val="bottom"/>
            <w:hideMark/>
          </w:tcPr>
          <w:p w14:paraId="333EAF93" w14:textId="77777777" w:rsidR="00000000" w:rsidRDefault="00943B5A">
            <w:pPr>
              <w:pStyle w:val="a3"/>
              <w:spacing w:before="0" w:beforeAutospacing="0" w:after="0" w:afterAutospacing="0"/>
              <w:rPr>
                <w:sz w:val="20"/>
                <w:szCs w:val="20"/>
              </w:rPr>
            </w:pPr>
            <w:r>
              <w:rPr>
                <w:sz w:val="20"/>
                <w:szCs w:val="20"/>
              </w:rPr>
              <w:t>​</w:t>
            </w:r>
          </w:p>
        </w:tc>
        <w:tc>
          <w:tcPr>
            <w:tcW w:w="385" w:type="pct"/>
            <w:noWrap/>
            <w:tcMar>
              <w:top w:w="0" w:type="dxa"/>
              <w:left w:w="0" w:type="dxa"/>
              <w:bottom w:w="0" w:type="dxa"/>
              <w:right w:w="0" w:type="dxa"/>
            </w:tcMar>
            <w:vAlign w:val="center"/>
            <w:hideMark/>
          </w:tcPr>
          <w:p w14:paraId="06E2645C" w14:textId="77777777" w:rsidR="00000000" w:rsidRDefault="00943B5A">
            <w:pPr>
              <w:pStyle w:val="a3"/>
              <w:spacing w:before="0" w:beforeAutospacing="0" w:after="0" w:afterAutospacing="0"/>
              <w:jc w:val="center"/>
              <w:rPr>
                <w:sz w:val="20"/>
                <w:szCs w:val="20"/>
              </w:rPr>
            </w:pPr>
            <w:r>
              <w:rPr>
                <w:sz w:val="20"/>
                <w:szCs w:val="20"/>
              </w:rPr>
              <w:t>Level 2</w:t>
            </w:r>
          </w:p>
        </w:tc>
        <w:tc>
          <w:tcPr>
            <w:tcW w:w="98" w:type="pct"/>
            <w:noWrap/>
            <w:tcMar>
              <w:top w:w="0" w:type="dxa"/>
              <w:left w:w="0" w:type="dxa"/>
              <w:bottom w:w="0" w:type="dxa"/>
              <w:right w:w="0" w:type="dxa"/>
            </w:tcMar>
            <w:vAlign w:val="bottom"/>
            <w:hideMark/>
          </w:tcPr>
          <w:p w14:paraId="3630DB9D" w14:textId="77777777" w:rsidR="00000000" w:rsidRDefault="00943B5A">
            <w:pPr>
              <w:pStyle w:val="a3"/>
              <w:spacing w:before="0" w:beforeAutospacing="0" w:after="0" w:afterAutospacing="0"/>
              <w:rPr>
                <w:sz w:val="20"/>
                <w:szCs w:val="20"/>
              </w:rPr>
            </w:pPr>
            <w:r>
              <w:rPr>
                <w:sz w:val="20"/>
                <w:szCs w:val="20"/>
              </w:rPr>
              <w:t>​</w:t>
            </w:r>
          </w:p>
        </w:tc>
        <w:tc>
          <w:tcPr>
            <w:tcW w:w="98" w:type="pct"/>
            <w:tcBorders>
              <w:bottom w:val="single" w:sz="6" w:space="0" w:color="000000"/>
            </w:tcBorders>
            <w:noWrap/>
            <w:tcMar>
              <w:top w:w="0" w:type="dxa"/>
              <w:left w:w="0" w:type="dxa"/>
              <w:bottom w:w="0" w:type="dxa"/>
              <w:right w:w="0" w:type="dxa"/>
            </w:tcMar>
            <w:vAlign w:val="bottom"/>
            <w:hideMark/>
          </w:tcPr>
          <w:p w14:paraId="0B65E6BD" w14:textId="77777777" w:rsidR="00000000" w:rsidRDefault="00943B5A">
            <w:pPr>
              <w:pStyle w:val="a3"/>
              <w:spacing w:before="0" w:beforeAutospacing="0" w:after="0" w:afterAutospacing="0"/>
              <w:jc w:val="center"/>
              <w:rPr>
                <w:sz w:val="20"/>
                <w:szCs w:val="20"/>
              </w:rPr>
            </w:pPr>
            <w:r>
              <w:rPr>
                <w:sz w:val="20"/>
                <w:szCs w:val="20"/>
              </w:rPr>
              <w:t>​</w:t>
            </w:r>
          </w:p>
        </w:tc>
        <w:tc>
          <w:tcPr>
            <w:tcW w:w="385" w:type="pct"/>
            <w:tcBorders>
              <w:bottom w:val="single" w:sz="6" w:space="0" w:color="000000"/>
            </w:tcBorders>
            <w:noWrap/>
            <w:tcMar>
              <w:top w:w="0" w:type="dxa"/>
              <w:left w:w="0" w:type="dxa"/>
              <w:bottom w:w="0" w:type="dxa"/>
              <w:right w:w="0" w:type="dxa"/>
            </w:tcMar>
            <w:vAlign w:val="center"/>
            <w:hideMark/>
          </w:tcPr>
          <w:p w14:paraId="5F5185D3" w14:textId="77777777" w:rsidR="00000000" w:rsidRDefault="00943B5A">
            <w:pPr>
              <w:pStyle w:val="a3"/>
              <w:spacing w:before="0" w:beforeAutospacing="0" w:after="0" w:afterAutospacing="0"/>
              <w:ind w:right="70"/>
              <w:jc w:val="right"/>
              <w:rPr>
                <w:sz w:val="20"/>
                <w:szCs w:val="20"/>
              </w:rPr>
            </w:pPr>
            <w:r>
              <w:rPr>
                <w:sz w:val="20"/>
                <w:szCs w:val="20"/>
              </w:rPr>
              <w:t>35,893</w:t>
            </w:r>
          </w:p>
        </w:tc>
        <w:tc>
          <w:tcPr>
            <w:tcW w:w="98" w:type="pct"/>
            <w:noWrap/>
            <w:tcMar>
              <w:top w:w="0" w:type="dxa"/>
              <w:left w:w="0" w:type="dxa"/>
              <w:bottom w:w="0" w:type="dxa"/>
              <w:right w:w="0" w:type="dxa"/>
            </w:tcMar>
            <w:vAlign w:val="bottom"/>
            <w:hideMark/>
          </w:tcPr>
          <w:p w14:paraId="5587CD16" w14:textId="77777777" w:rsidR="00000000" w:rsidRDefault="00943B5A">
            <w:pPr>
              <w:pStyle w:val="a3"/>
              <w:spacing w:before="0" w:beforeAutospacing="0" w:after="0" w:afterAutospacing="0"/>
              <w:rPr>
                <w:sz w:val="20"/>
                <w:szCs w:val="20"/>
              </w:rPr>
            </w:pPr>
            <w:r>
              <w:rPr>
                <w:sz w:val="20"/>
                <w:szCs w:val="20"/>
              </w:rPr>
              <w:t>​</w:t>
            </w:r>
          </w:p>
        </w:tc>
        <w:tc>
          <w:tcPr>
            <w:tcW w:w="98" w:type="pct"/>
            <w:tcBorders>
              <w:bottom w:val="single" w:sz="6" w:space="0" w:color="000000"/>
            </w:tcBorders>
            <w:noWrap/>
            <w:tcMar>
              <w:top w:w="0" w:type="dxa"/>
              <w:left w:w="0" w:type="dxa"/>
              <w:bottom w:w="0" w:type="dxa"/>
              <w:right w:w="0" w:type="dxa"/>
            </w:tcMar>
            <w:vAlign w:val="bottom"/>
            <w:hideMark/>
          </w:tcPr>
          <w:p w14:paraId="55D3B23D" w14:textId="77777777" w:rsidR="00000000" w:rsidRDefault="00943B5A">
            <w:pPr>
              <w:pStyle w:val="a3"/>
              <w:spacing w:before="0" w:beforeAutospacing="0" w:after="0" w:afterAutospacing="0"/>
              <w:jc w:val="center"/>
              <w:rPr>
                <w:sz w:val="20"/>
                <w:szCs w:val="20"/>
              </w:rPr>
            </w:pPr>
            <w:r>
              <w:rPr>
                <w:sz w:val="20"/>
                <w:szCs w:val="20"/>
              </w:rPr>
              <w:t>​</w:t>
            </w:r>
          </w:p>
        </w:tc>
        <w:tc>
          <w:tcPr>
            <w:tcW w:w="385" w:type="pct"/>
            <w:tcBorders>
              <w:bottom w:val="single" w:sz="6" w:space="0" w:color="000000"/>
            </w:tcBorders>
            <w:noWrap/>
            <w:tcMar>
              <w:top w:w="0" w:type="dxa"/>
              <w:left w:w="0" w:type="dxa"/>
              <w:bottom w:w="0" w:type="dxa"/>
              <w:right w:w="0" w:type="dxa"/>
            </w:tcMar>
            <w:vAlign w:val="center"/>
            <w:hideMark/>
          </w:tcPr>
          <w:p w14:paraId="3569A18E" w14:textId="77777777" w:rsidR="00000000" w:rsidRDefault="00943B5A">
            <w:pPr>
              <w:pStyle w:val="a3"/>
              <w:spacing w:before="0" w:beforeAutospacing="0" w:after="0" w:afterAutospacing="0"/>
              <w:ind w:right="70"/>
              <w:jc w:val="right"/>
              <w:rPr>
                <w:sz w:val="20"/>
                <w:szCs w:val="20"/>
              </w:rPr>
            </w:pPr>
            <w:r>
              <w:rPr>
                <w:sz w:val="20"/>
                <w:szCs w:val="20"/>
              </w:rPr>
              <w:t>3</w:t>
            </w:r>
          </w:p>
        </w:tc>
        <w:tc>
          <w:tcPr>
            <w:tcW w:w="98" w:type="pct"/>
            <w:noWrap/>
            <w:tcMar>
              <w:top w:w="0" w:type="dxa"/>
              <w:left w:w="0" w:type="dxa"/>
              <w:bottom w:w="0" w:type="dxa"/>
              <w:right w:w="0" w:type="dxa"/>
            </w:tcMar>
            <w:vAlign w:val="bottom"/>
            <w:hideMark/>
          </w:tcPr>
          <w:p w14:paraId="3067A4CC" w14:textId="77777777" w:rsidR="00000000" w:rsidRDefault="00943B5A">
            <w:pPr>
              <w:pStyle w:val="a3"/>
              <w:spacing w:before="0" w:beforeAutospacing="0" w:after="0" w:afterAutospacing="0"/>
              <w:rPr>
                <w:sz w:val="20"/>
                <w:szCs w:val="20"/>
              </w:rPr>
            </w:pPr>
            <w:r>
              <w:rPr>
                <w:sz w:val="20"/>
                <w:szCs w:val="20"/>
              </w:rPr>
              <w:t>​</w:t>
            </w:r>
          </w:p>
        </w:tc>
        <w:tc>
          <w:tcPr>
            <w:tcW w:w="98" w:type="pct"/>
            <w:tcBorders>
              <w:bottom w:val="single" w:sz="6" w:space="0" w:color="000000"/>
            </w:tcBorders>
            <w:noWrap/>
            <w:tcMar>
              <w:top w:w="0" w:type="dxa"/>
              <w:left w:w="0" w:type="dxa"/>
              <w:bottom w:w="0" w:type="dxa"/>
              <w:right w:w="0" w:type="dxa"/>
            </w:tcMar>
            <w:vAlign w:val="bottom"/>
            <w:hideMark/>
          </w:tcPr>
          <w:p w14:paraId="1329E248" w14:textId="77777777" w:rsidR="00000000" w:rsidRDefault="00943B5A">
            <w:pPr>
              <w:pStyle w:val="a3"/>
              <w:spacing w:before="0" w:beforeAutospacing="0" w:after="0" w:afterAutospacing="0"/>
              <w:jc w:val="center"/>
              <w:rPr>
                <w:sz w:val="20"/>
                <w:szCs w:val="20"/>
              </w:rPr>
            </w:pPr>
            <w:r>
              <w:rPr>
                <w:sz w:val="20"/>
                <w:szCs w:val="20"/>
              </w:rPr>
              <w:t>​</w:t>
            </w:r>
          </w:p>
        </w:tc>
        <w:tc>
          <w:tcPr>
            <w:tcW w:w="385" w:type="pct"/>
            <w:tcBorders>
              <w:bottom w:val="single" w:sz="6" w:space="0" w:color="000000"/>
            </w:tcBorders>
            <w:noWrap/>
            <w:tcMar>
              <w:top w:w="0" w:type="dxa"/>
              <w:left w:w="0" w:type="dxa"/>
              <w:bottom w:w="0" w:type="dxa"/>
              <w:right w:w="0" w:type="dxa"/>
            </w:tcMar>
            <w:vAlign w:val="center"/>
            <w:hideMark/>
          </w:tcPr>
          <w:p w14:paraId="48DA9229" w14:textId="77777777" w:rsidR="00000000" w:rsidRDefault="00943B5A">
            <w:pPr>
              <w:pStyle w:val="a3"/>
              <w:spacing w:before="0" w:beforeAutospacing="0" w:after="0" w:afterAutospacing="0"/>
              <w:ind w:right="70"/>
              <w:jc w:val="right"/>
              <w:rPr>
                <w:sz w:val="20"/>
                <w:szCs w:val="20"/>
              </w:rPr>
            </w:pPr>
            <w:r>
              <w:rPr>
                <w:sz w:val="20"/>
                <w:szCs w:val="20"/>
              </w:rPr>
              <w:t>—</w:t>
            </w:r>
          </w:p>
        </w:tc>
        <w:tc>
          <w:tcPr>
            <w:tcW w:w="98" w:type="pct"/>
            <w:noWrap/>
            <w:tcMar>
              <w:top w:w="0" w:type="dxa"/>
              <w:left w:w="0" w:type="dxa"/>
              <w:bottom w:w="0" w:type="dxa"/>
              <w:right w:w="0" w:type="dxa"/>
            </w:tcMar>
            <w:vAlign w:val="bottom"/>
            <w:hideMark/>
          </w:tcPr>
          <w:p w14:paraId="04261CF8" w14:textId="77777777" w:rsidR="00000000" w:rsidRDefault="00943B5A">
            <w:pPr>
              <w:pStyle w:val="a3"/>
              <w:spacing w:before="0" w:beforeAutospacing="0" w:after="0" w:afterAutospacing="0"/>
              <w:rPr>
                <w:sz w:val="20"/>
                <w:szCs w:val="20"/>
              </w:rPr>
            </w:pPr>
            <w:r>
              <w:rPr>
                <w:sz w:val="20"/>
                <w:szCs w:val="20"/>
              </w:rPr>
              <w:t>​</w:t>
            </w:r>
          </w:p>
        </w:tc>
        <w:tc>
          <w:tcPr>
            <w:tcW w:w="98" w:type="pct"/>
            <w:tcBorders>
              <w:bottom w:val="single" w:sz="6" w:space="0" w:color="000000"/>
            </w:tcBorders>
            <w:noWrap/>
            <w:tcMar>
              <w:top w:w="0" w:type="dxa"/>
              <w:left w:w="0" w:type="dxa"/>
              <w:bottom w:w="0" w:type="dxa"/>
              <w:right w:w="0" w:type="dxa"/>
            </w:tcMar>
            <w:vAlign w:val="bottom"/>
            <w:hideMark/>
          </w:tcPr>
          <w:p w14:paraId="4532030D" w14:textId="77777777" w:rsidR="00000000" w:rsidRDefault="00943B5A">
            <w:pPr>
              <w:pStyle w:val="a3"/>
              <w:spacing w:before="0" w:beforeAutospacing="0" w:after="0" w:afterAutospacing="0"/>
              <w:jc w:val="center"/>
              <w:rPr>
                <w:sz w:val="20"/>
                <w:szCs w:val="20"/>
              </w:rPr>
            </w:pPr>
            <w:r>
              <w:rPr>
                <w:sz w:val="20"/>
                <w:szCs w:val="20"/>
              </w:rPr>
              <w:t>​</w:t>
            </w:r>
          </w:p>
        </w:tc>
        <w:tc>
          <w:tcPr>
            <w:tcW w:w="387" w:type="pct"/>
            <w:tcBorders>
              <w:bottom w:val="single" w:sz="6" w:space="0" w:color="000000"/>
            </w:tcBorders>
            <w:noWrap/>
            <w:tcMar>
              <w:top w:w="0" w:type="dxa"/>
              <w:left w:w="0" w:type="dxa"/>
              <w:bottom w:w="0" w:type="dxa"/>
              <w:right w:w="0" w:type="dxa"/>
            </w:tcMar>
            <w:vAlign w:val="center"/>
            <w:hideMark/>
          </w:tcPr>
          <w:p w14:paraId="2AABE2F7" w14:textId="77777777" w:rsidR="00000000" w:rsidRDefault="00943B5A">
            <w:pPr>
              <w:pStyle w:val="a3"/>
              <w:spacing w:before="0" w:beforeAutospacing="0" w:after="0" w:afterAutospacing="0"/>
              <w:ind w:right="70"/>
              <w:jc w:val="right"/>
              <w:rPr>
                <w:sz w:val="20"/>
                <w:szCs w:val="20"/>
              </w:rPr>
            </w:pPr>
            <w:r>
              <w:rPr>
                <w:sz w:val="20"/>
                <w:szCs w:val="20"/>
              </w:rPr>
              <w:t>35,896</w:t>
            </w:r>
          </w:p>
        </w:tc>
      </w:tr>
      <w:tr w:rsidR="00000000" w14:paraId="6C35BC53" w14:textId="77777777">
        <w:trPr>
          <w:divId w:val="1715350562"/>
        </w:trPr>
        <w:tc>
          <w:tcPr>
            <w:tcW w:w="2185" w:type="pct"/>
            <w:shd w:val="clear" w:color="auto" w:fill="CCEEFF"/>
            <w:tcMar>
              <w:top w:w="0" w:type="dxa"/>
              <w:left w:w="0" w:type="dxa"/>
              <w:bottom w:w="0" w:type="dxa"/>
              <w:right w:w="0" w:type="dxa"/>
            </w:tcMar>
            <w:vAlign w:val="bottom"/>
            <w:hideMark/>
          </w:tcPr>
          <w:p w14:paraId="640839CF" w14:textId="77777777" w:rsidR="00000000" w:rsidRDefault="00943B5A">
            <w:pPr>
              <w:pStyle w:val="a3"/>
              <w:spacing w:before="0" w:beforeAutospacing="0" w:after="0" w:afterAutospacing="0"/>
              <w:ind w:left="120"/>
              <w:rPr>
                <w:sz w:val="20"/>
                <w:szCs w:val="20"/>
              </w:rPr>
            </w:pPr>
            <w:r>
              <w:rPr>
                <w:sz w:val="20"/>
                <w:szCs w:val="20"/>
              </w:rPr>
              <w:t>Marketable securities</w:t>
            </w:r>
          </w:p>
        </w:tc>
        <w:tc>
          <w:tcPr>
            <w:tcW w:w="97" w:type="pct"/>
            <w:shd w:val="clear" w:color="auto" w:fill="CCEEFF"/>
            <w:noWrap/>
            <w:tcMar>
              <w:top w:w="0" w:type="dxa"/>
              <w:left w:w="0" w:type="dxa"/>
              <w:bottom w:w="0" w:type="dxa"/>
              <w:right w:w="0" w:type="dxa"/>
            </w:tcMar>
            <w:vAlign w:val="bottom"/>
            <w:hideMark/>
          </w:tcPr>
          <w:p w14:paraId="2A9EABCB" w14:textId="77777777" w:rsidR="00000000" w:rsidRDefault="00943B5A">
            <w:pPr>
              <w:pStyle w:val="a3"/>
              <w:spacing w:before="0" w:beforeAutospacing="0" w:after="0" w:afterAutospacing="0"/>
              <w:rPr>
                <w:sz w:val="20"/>
                <w:szCs w:val="20"/>
              </w:rPr>
            </w:pPr>
            <w:r>
              <w:rPr>
                <w:sz w:val="20"/>
                <w:szCs w:val="20"/>
              </w:rPr>
              <w:t>​</w:t>
            </w:r>
          </w:p>
        </w:tc>
        <w:tc>
          <w:tcPr>
            <w:tcW w:w="385" w:type="pct"/>
            <w:shd w:val="clear" w:color="auto" w:fill="CCEEFF"/>
            <w:noWrap/>
            <w:tcMar>
              <w:top w:w="0" w:type="dxa"/>
              <w:left w:w="0" w:type="dxa"/>
              <w:bottom w:w="0" w:type="dxa"/>
              <w:right w:w="0" w:type="dxa"/>
            </w:tcMar>
            <w:vAlign w:val="center"/>
            <w:hideMark/>
          </w:tcPr>
          <w:p w14:paraId="24314C4F" w14:textId="77777777" w:rsidR="00000000" w:rsidRDefault="00943B5A">
            <w:pPr>
              <w:pStyle w:val="a3"/>
              <w:spacing w:before="0" w:beforeAutospacing="0" w:after="0" w:afterAutospacing="0"/>
              <w:jc w:val="center"/>
              <w:rPr>
                <w:sz w:val="20"/>
                <w:szCs w:val="20"/>
              </w:rPr>
            </w:pPr>
            <w:r>
              <w:rPr>
                <w:sz w:val="20"/>
                <w:szCs w:val="20"/>
              </w:rPr>
              <w:t>​</w:t>
            </w:r>
          </w:p>
        </w:tc>
        <w:tc>
          <w:tcPr>
            <w:tcW w:w="98" w:type="pct"/>
            <w:shd w:val="clear" w:color="auto" w:fill="CCEEFF"/>
            <w:noWrap/>
            <w:tcMar>
              <w:top w:w="0" w:type="dxa"/>
              <w:left w:w="0" w:type="dxa"/>
              <w:bottom w:w="0" w:type="dxa"/>
              <w:right w:w="0" w:type="dxa"/>
            </w:tcMar>
            <w:vAlign w:val="bottom"/>
            <w:hideMark/>
          </w:tcPr>
          <w:p w14:paraId="12494A12" w14:textId="77777777" w:rsidR="00000000" w:rsidRDefault="00943B5A">
            <w:pPr>
              <w:pStyle w:val="a3"/>
              <w:spacing w:before="0" w:beforeAutospacing="0" w:after="0" w:afterAutospacing="0"/>
              <w:rPr>
                <w:sz w:val="20"/>
                <w:szCs w:val="20"/>
              </w:rPr>
            </w:pPr>
            <w:r>
              <w:rPr>
                <w:sz w:val="20"/>
                <w:szCs w:val="20"/>
              </w:rPr>
              <w:t>​</w:t>
            </w:r>
          </w:p>
        </w:tc>
        <w:tc>
          <w:tcPr>
            <w:tcW w:w="98" w:type="pct"/>
            <w:shd w:val="clear" w:color="auto" w:fill="CCEEFF"/>
            <w:noWrap/>
            <w:tcMar>
              <w:top w:w="0" w:type="dxa"/>
              <w:left w:w="0" w:type="dxa"/>
              <w:bottom w:w="0" w:type="dxa"/>
              <w:right w:w="0" w:type="dxa"/>
            </w:tcMar>
            <w:vAlign w:val="bottom"/>
            <w:hideMark/>
          </w:tcPr>
          <w:p w14:paraId="20AB4013" w14:textId="77777777" w:rsidR="00000000" w:rsidRDefault="00943B5A">
            <w:pPr>
              <w:pStyle w:val="a3"/>
              <w:spacing w:before="0" w:beforeAutospacing="0" w:after="0" w:afterAutospacing="0"/>
              <w:jc w:val="center"/>
              <w:rPr>
                <w:sz w:val="20"/>
                <w:szCs w:val="20"/>
              </w:rPr>
            </w:pPr>
            <w:r>
              <w:rPr>
                <w:sz w:val="20"/>
                <w:szCs w:val="20"/>
              </w:rPr>
              <w:t>​</w:t>
            </w:r>
          </w:p>
        </w:tc>
        <w:tc>
          <w:tcPr>
            <w:tcW w:w="385" w:type="pct"/>
            <w:shd w:val="clear" w:color="auto" w:fill="CCEEFF"/>
            <w:noWrap/>
            <w:tcMar>
              <w:top w:w="0" w:type="dxa"/>
              <w:left w:w="0" w:type="dxa"/>
              <w:bottom w:w="0" w:type="dxa"/>
              <w:right w:w="0" w:type="dxa"/>
            </w:tcMar>
            <w:vAlign w:val="center"/>
            <w:hideMark/>
          </w:tcPr>
          <w:p w14:paraId="64C5E0D5" w14:textId="77777777" w:rsidR="00000000" w:rsidRDefault="00943B5A">
            <w:pPr>
              <w:pStyle w:val="a3"/>
              <w:spacing w:before="0" w:beforeAutospacing="0" w:after="0" w:afterAutospacing="0"/>
              <w:ind w:right="70"/>
              <w:jc w:val="right"/>
              <w:rPr>
                <w:sz w:val="20"/>
                <w:szCs w:val="20"/>
              </w:rPr>
            </w:pPr>
            <w:r>
              <w:rPr>
                <w:sz w:val="20"/>
                <w:szCs w:val="20"/>
              </w:rPr>
              <w:t>95,938</w:t>
            </w:r>
          </w:p>
        </w:tc>
        <w:tc>
          <w:tcPr>
            <w:tcW w:w="98" w:type="pct"/>
            <w:shd w:val="clear" w:color="auto" w:fill="CCEEFF"/>
            <w:noWrap/>
            <w:tcMar>
              <w:top w:w="0" w:type="dxa"/>
              <w:left w:w="0" w:type="dxa"/>
              <w:bottom w:w="0" w:type="dxa"/>
              <w:right w:w="0" w:type="dxa"/>
            </w:tcMar>
            <w:vAlign w:val="bottom"/>
            <w:hideMark/>
          </w:tcPr>
          <w:p w14:paraId="164F339B" w14:textId="77777777" w:rsidR="00000000" w:rsidRDefault="00943B5A">
            <w:pPr>
              <w:pStyle w:val="a3"/>
              <w:spacing w:before="0" w:beforeAutospacing="0" w:after="0" w:afterAutospacing="0"/>
              <w:rPr>
                <w:sz w:val="20"/>
                <w:szCs w:val="20"/>
              </w:rPr>
            </w:pPr>
            <w:r>
              <w:rPr>
                <w:sz w:val="20"/>
                <w:szCs w:val="20"/>
              </w:rPr>
              <w:t>​</w:t>
            </w:r>
          </w:p>
        </w:tc>
        <w:tc>
          <w:tcPr>
            <w:tcW w:w="98" w:type="pct"/>
            <w:shd w:val="clear" w:color="auto" w:fill="CCEEFF"/>
            <w:noWrap/>
            <w:tcMar>
              <w:top w:w="0" w:type="dxa"/>
              <w:left w:w="0" w:type="dxa"/>
              <w:bottom w:w="0" w:type="dxa"/>
              <w:right w:w="0" w:type="dxa"/>
            </w:tcMar>
            <w:vAlign w:val="bottom"/>
            <w:hideMark/>
          </w:tcPr>
          <w:p w14:paraId="777B8E2F" w14:textId="77777777" w:rsidR="00000000" w:rsidRDefault="00943B5A">
            <w:pPr>
              <w:pStyle w:val="a3"/>
              <w:spacing w:before="0" w:beforeAutospacing="0" w:after="0" w:afterAutospacing="0"/>
              <w:jc w:val="center"/>
              <w:rPr>
                <w:sz w:val="20"/>
                <w:szCs w:val="20"/>
              </w:rPr>
            </w:pPr>
            <w:r>
              <w:rPr>
                <w:sz w:val="20"/>
                <w:szCs w:val="20"/>
              </w:rPr>
              <w:t>​</w:t>
            </w:r>
          </w:p>
        </w:tc>
        <w:tc>
          <w:tcPr>
            <w:tcW w:w="385" w:type="pct"/>
            <w:shd w:val="clear" w:color="auto" w:fill="CCEEFF"/>
            <w:noWrap/>
            <w:tcMar>
              <w:top w:w="0" w:type="dxa"/>
              <w:left w:w="0" w:type="dxa"/>
              <w:bottom w:w="0" w:type="dxa"/>
              <w:right w:w="0" w:type="dxa"/>
            </w:tcMar>
            <w:vAlign w:val="center"/>
            <w:hideMark/>
          </w:tcPr>
          <w:p w14:paraId="5A0A88D9" w14:textId="77777777" w:rsidR="00000000" w:rsidRDefault="00943B5A">
            <w:pPr>
              <w:pStyle w:val="a3"/>
              <w:spacing w:before="0" w:beforeAutospacing="0" w:after="0" w:afterAutospacing="0"/>
              <w:ind w:right="70"/>
              <w:jc w:val="right"/>
              <w:rPr>
                <w:sz w:val="20"/>
                <w:szCs w:val="20"/>
              </w:rPr>
            </w:pPr>
            <w:r>
              <w:rPr>
                <w:sz w:val="20"/>
                <w:szCs w:val="20"/>
              </w:rPr>
              <w:t>20</w:t>
            </w:r>
          </w:p>
        </w:tc>
        <w:tc>
          <w:tcPr>
            <w:tcW w:w="98" w:type="pct"/>
            <w:shd w:val="clear" w:color="auto" w:fill="CCEEFF"/>
            <w:noWrap/>
            <w:tcMar>
              <w:top w:w="0" w:type="dxa"/>
              <w:left w:w="0" w:type="dxa"/>
              <w:bottom w:w="0" w:type="dxa"/>
              <w:right w:w="0" w:type="dxa"/>
            </w:tcMar>
            <w:vAlign w:val="bottom"/>
            <w:hideMark/>
          </w:tcPr>
          <w:p w14:paraId="6130DCB3" w14:textId="77777777" w:rsidR="00000000" w:rsidRDefault="00943B5A">
            <w:pPr>
              <w:pStyle w:val="a3"/>
              <w:spacing w:before="0" w:beforeAutospacing="0" w:after="0" w:afterAutospacing="0"/>
              <w:rPr>
                <w:sz w:val="20"/>
                <w:szCs w:val="20"/>
              </w:rPr>
            </w:pPr>
            <w:r>
              <w:rPr>
                <w:sz w:val="20"/>
                <w:szCs w:val="20"/>
              </w:rPr>
              <w:t>​</w:t>
            </w:r>
          </w:p>
        </w:tc>
        <w:tc>
          <w:tcPr>
            <w:tcW w:w="98" w:type="pct"/>
            <w:shd w:val="clear" w:color="auto" w:fill="CCEEFF"/>
            <w:noWrap/>
            <w:tcMar>
              <w:top w:w="0" w:type="dxa"/>
              <w:left w:w="0" w:type="dxa"/>
              <w:bottom w:w="0" w:type="dxa"/>
              <w:right w:w="0" w:type="dxa"/>
            </w:tcMar>
            <w:vAlign w:val="bottom"/>
            <w:hideMark/>
          </w:tcPr>
          <w:p w14:paraId="2A8FA023" w14:textId="77777777" w:rsidR="00000000" w:rsidRDefault="00943B5A">
            <w:pPr>
              <w:pStyle w:val="a3"/>
              <w:spacing w:before="0" w:beforeAutospacing="0" w:after="0" w:afterAutospacing="0"/>
              <w:jc w:val="center"/>
              <w:rPr>
                <w:sz w:val="20"/>
                <w:szCs w:val="20"/>
              </w:rPr>
            </w:pPr>
            <w:r>
              <w:rPr>
                <w:sz w:val="20"/>
                <w:szCs w:val="20"/>
              </w:rPr>
              <w:t>​</w:t>
            </w:r>
          </w:p>
        </w:tc>
        <w:tc>
          <w:tcPr>
            <w:tcW w:w="385" w:type="pct"/>
            <w:shd w:val="clear" w:color="auto" w:fill="CCEEFF"/>
            <w:noWrap/>
            <w:tcMar>
              <w:top w:w="0" w:type="dxa"/>
              <w:left w:w="0" w:type="dxa"/>
              <w:bottom w:w="0" w:type="dxa"/>
              <w:right w:w="0" w:type="dxa"/>
            </w:tcMar>
            <w:vAlign w:val="center"/>
            <w:hideMark/>
          </w:tcPr>
          <w:p w14:paraId="62FF21C6" w14:textId="77777777" w:rsidR="00000000" w:rsidRDefault="00943B5A">
            <w:pPr>
              <w:pStyle w:val="a3"/>
              <w:spacing w:before="0" w:beforeAutospacing="0" w:after="0" w:afterAutospacing="0"/>
              <w:jc w:val="right"/>
              <w:rPr>
                <w:sz w:val="20"/>
                <w:szCs w:val="20"/>
              </w:rPr>
            </w:pPr>
            <w:r>
              <w:rPr>
                <w:sz w:val="20"/>
                <w:szCs w:val="20"/>
              </w:rPr>
              <w:t>(1)</w:t>
            </w:r>
          </w:p>
        </w:tc>
        <w:tc>
          <w:tcPr>
            <w:tcW w:w="98" w:type="pct"/>
            <w:shd w:val="clear" w:color="auto" w:fill="CCEEFF"/>
            <w:noWrap/>
            <w:tcMar>
              <w:top w:w="0" w:type="dxa"/>
              <w:left w:w="0" w:type="dxa"/>
              <w:bottom w:w="0" w:type="dxa"/>
              <w:right w:w="0" w:type="dxa"/>
            </w:tcMar>
            <w:vAlign w:val="bottom"/>
            <w:hideMark/>
          </w:tcPr>
          <w:p w14:paraId="70BF9892" w14:textId="77777777" w:rsidR="00000000" w:rsidRDefault="00943B5A">
            <w:pPr>
              <w:pStyle w:val="a3"/>
              <w:spacing w:before="0" w:beforeAutospacing="0" w:after="0" w:afterAutospacing="0"/>
              <w:rPr>
                <w:sz w:val="20"/>
                <w:szCs w:val="20"/>
              </w:rPr>
            </w:pPr>
            <w:r>
              <w:rPr>
                <w:sz w:val="20"/>
                <w:szCs w:val="20"/>
              </w:rPr>
              <w:t>​</w:t>
            </w:r>
          </w:p>
        </w:tc>
        <w:tc>
          <w:tcPr>
            <w:tcW w:w="98" w:type="pct"/>
            <w:shd w:val="clear" w:color="auto" w:fill="CCEEFF"/>
            <w:noWrap/>
            <w:tcMar>
              <w:top w:w="0" w:type="dxa"/>
              <w:left w:w="0" w:type="dxa"/>
              <w:bottom w:w="0" w:type="dxa"/>
              <w:right w:w="0" w:type="dxa"/>
            </w:tcMar>
            <w:vAlign w:val="bottom"/>
            <w:hideMark/>
          </w:tcPr>
          <w:p w14:paraId="014D0B9C" w14:textId="77777777" w:rsidR="00000000" w:rsidRDefault="00943B5A">
            <w:pPr>
              <w:pStyle w:val="a3"/>
              <w:spacing w:before="0" w:beforeAutospacing="0" w:after="0" w:afterAutospacing="0"/>
              <w:jc w:val="center"/>
              <w:rPr>
                <w:sz w:val="20"/>
                <w:szCs w:val="20"/>
              </w:rPr>
            </w:pPr>
            <w:r>
              <w:rPr>
                <w:sz w:val="20"/>
                <w:szCs w:val="20"/>
              </w:rPr>
              <w:t>​</w:t>
            </w:r>
          </w:p>
        </w:tc>
        <w:tc>
          <w:tcPr>
            <w:tcW w:w="387" w:type="pct"/>
            <w:shd w:val="clear" w:color="auto" w:fill="CCEEFF"/>
            <w:noWrap/>
            <w:tcMar>
              <w:top w:w="0" w:type="dxa"/>
              <w:left w:w="0" w:type="dxa"/>
              <w:bottom w:w="0" w:type="dxa"/>
              <w:right w:w="0" w:type="dxa"/>
            </w:tcMar>
            <w:vAlign w:val="center"/>
            <w:hideMark/>
          </w:tcPr>
          <w:p w14:paraId="03C308D0" w14:textId="77777777" w:rsidR="00000000" w:rsidRDefault="00943B5A">
            <w:pPr>
              <w:pStyle w:val="a3"/>
              <w:spacing w:before="0" w:beforeAutospacing="0" w:after="0" w:afterAutospacing="0"/>
              <w:ind w:right="70"/>
              <w:jc w:val="right"/>
              <w:rPr>
                <w:sz w:val="20"/>
                <w:szCs w:val="20"/>
              </w:rPr>
            </w:pPr>
            <w:r>
              <w:rPr>
                <w:sz w:val="20"/>
                <w:szCs w:val="20"/>
              </w:rPr>
              <w:t>95,957</w:t>
            </w:r>
          </w:p>
        </w:tc>
      </w:tr>
      <w:tr w:rsidR="00000000" w14:paraId="3441A864" w14:textId="77777777">
        <w:trPr>
          <w:divId w:val="1715350562"/>
        </w:trPr>
        <w:tc>
          <w:tcPr>
            <w:tcW w:w="2185" w:type="pct"/>
            <w:tcMar>
              <w:top w:w="0" w:type="dxa"/>
              <w:left w:w="0" w:type="dxa"/>
              <w:bottom w:w="0" w:type="dxa"/>
              <w:right w:w="0" w:type="dxa"/>
            </w:tcMar>
            <w:vAlign w:val="bottom"/>
            <w:hideMark/>
          </w:tcPr>
          <w:p w14:paraId="64869A4B" w14:textId="77777777" w:rsidR="00000000" w:rsidRDefault="00943B5A">
            <w:pPr>
              <w:pStyle w:val="a3"/>
              <w:spacing w:before="0" w:beforeAutospacing="0" w:after="0" w:afterAutospacing="0"/>
              <w:rPr>
                <w:sz w:val="20"/>
                <w:szCs w:val="20"/>
              </w:rPr>
            </w:pPr>
            <w:r>
              <w:rPr>
                <w:sz w:val="20"/>
                <w:szCs w:val="20"/>
              </w:rPr>
              <w:t xml:space="preserve">Money market funds </w:t>
            </w:r>
          </w:p>
        </w:tc>
        <w:tc>
          <w:tcPr>
            <w:tcW w:w="97" w:type="pct"/>
            <w:noWrap/>
            <w:tcMar>
              <w:top w:w="0" w:type="dxa"/>
              <w:left w:w="0" w:type="dxa"/>
              <w:bottom w:w="0" w:type="dxa"/>
              <w:right w:w="0" w:type="dxa"/>
            </w:tcMar>
            <w:vAlign w:val="bottom"/>
            <w:hideMark/>
          </w:tcPr>
          <w:p w14:paraId="1ADA1D9E" w14:textId="77777777" w:rsidR="00000000" w:rsidRDefault="00943B5A">
            <w:pPr>
              <w:pStyle w:val="a3"/>
              <w:spacing w:before="0" w:beforeAutospacing="0" w:after="0" w:afterAutospacing="0"/>
              <w:rPr>
                <w:sz w:val="20"/>
                <w:szCs w:val="20"/>
              </w:rPr>
            </w:pPr>
            <w:r>
              <w:rPr>
                <w:sz w:val="20"/>
                <w:szCs w:val="20"/>
              </w:rPr>
              <w:t>​</w:t>
            </w:r>
          </w:p>
        </w:tc>
        <w:tc>
          <w:tcPr>
            <w:tcW w:w="385" w:type="pct"/>
            <w:noWrap/>
            <w:tcMar>
              <w:top w:w="0" w:type="dxa"/>
              <w:left w:w="0" w:type="dxa"/>
              <w:bottom w:w="0" w:type="dxa"/>
              <w:right w:w="0" w:type="dxa"/>
            </w:tcMar>
            <w:vAlign w:val="center"/>
            <w:hideMark/>
          </w:tcPr>
          <w:p w14:paraId="3CAEFF3B" w14:textId="77777777" w:rsidR="00000000" w:rsidRDefault="00943B5A">
            <w:pPr>
              <w:pStyle w:val="a3"/>
              <w:spacing w:before="0" w:beforeAutospacing="0" w:after="0" w:afterAutospacing="0"/>
              <w:jc w:val="center"/>
              <w:rPr>
                <w:sz w:val="20"/>
                <w:szCs w:val="20"/>
              </w:rPr>
            </w:pPr>
            <w:r>
              <w:rPr>
                <w:sz w:val="20"/>
                <w:szCs w:val="20"/>
              </w:rPr>
              <w:t>Level 1</w:t>
            </w:r>
          </w:p>
        </w:tc>
        <w:tc>
          <w:tcPr>
            <w:tcW w:w="98" w:type="pct"/>
            <w:noWrap/>
            <w:tcMar>
              <w:top w:w="0" w:type="dxa"/>
              <w:left w:w="0" w:type="dxa"/>
              <w:bottom w:w="0" w:type="dxa"/>
              <w:right w:w="0" w:type="dxa"/>
            </w:tcMar>
            <w:vAlign w:val="bottom"/>
            <w:hideMark/>
          </w:tcPr>
          <w:p w14:paraId="20824331" w14:textId="77777777" w:rsidR="00000000" w:rsidRDefault="00943B5A">
            <w:pPr>
              <w:pStyle w:val="a3"/>
              <w:spacing w:before="0" w:beforeAutospacing="0" w:after="0" w:afterAutospacing="0"/>
              <w:rPr>
                <w:sz w:val="20"/>
                <w:szCs w:val="20"/>
              </w:rPr>
            </w:pPr>
            <w:r>
              <w:rPr>
                <w:sz w:val="20"/>
                <w:szCs w:val="20"/>
              </w:rPr>
              <w:t>​</w:t>
            </w:r>
          </w:p>
        </w:tc>
        <w:tc>
          <w:tcPr>
            <w:tcW w:w="98" w:type="pct"/>
            <w:tcBorders>
              <w:bottom w:val="single" w:sz="6" w:space="0" w:color="000000"/>
            </w:tcBorders>
            <w:noWrap/>
            <w:tcMar>
              <w:top w:w="0" w:type="dxa"/>
              <w:left w:w="0" w:type="dxa"/>
              <w:bottom w:w="0" w:type="dxa"/>
              <w:right w:w="0" w:type="dxa"/>
            </w:tcMar>
            <w:vAlign w:val="bottom"/>
            <w:hideMark/>
          </w:tcPr>
          <w:p w14:paraId="40587097" w14:textId="77777777" w:rsidR="00000000" w:rsidRDefault="00943B5A">
            <w:pPr>
              <w:pStyle w:val="a3"/>
              <w:spacing w:before="0" w:beforeAutospacing="0" w:after="0" w:afterAutospacing="0"/>
              <w:jc w:val="center"/>
              <w:rPr>
                <w:sz w:val="20"/>
                <w:szCs w:val="20"/>
              </w:rPr>
            </w:pPr>
            <w:r>
              <w:rPr>
                <w:sz w:val="20"/>
                <w:szCs w:val="20"/>
              </w:rPr>
              <w:t>​</w:t>
            </w:r>
          </w:p>
        </w:tc>
        <w:tc>
          <w:tcPr>
            <w:tcW w:w="385" w:type="pct"/>
            <w:tcBorders>
              <w:bottom w:val="single" w:sz="6" w:space="0" w:color="000000"/>
            </w:tcBorders>
            <w:noWrap/>
            <w:tcMar>
              <w:top w:w="0" w:type="dxa"/>
              <w:left w:w="0" w:type="dxa"/>
              <w:bottom w:w="0" w:type="dxa"/>
              <w:right w:w="0" w:type="dxa"/>
            </w:tcMar>
            <w:vAlign w:val="center"/>
            <w:hideMark/>
          </w:tcPr>
          <w:p w14:paraId="1BE416C4" w14:textId="77777777" w:rsidR="00000000" w:rsidRDefault="00943B5A">
            <w:pPr>
              <w:pStyle w:val="a3"/>
              <w:spacing w:before="0" w:beforeAutospacing="0" w:after="0" w:afterAutospacing="0"/>
              <w:ind w:right="70"/>
              <w:jc w:val="right"/>
              <w:rPr>
                <w:sz w:val="20"/>
                <w:szCs w:val="20"/>
              </w:rPr>
            </w:pPr>
            <w:r>
              <w:rPr>
                <w:sz w:val="20"/>
                <w:szCs w:val="20"/>
              </w:rPr>
              <w:t>61,314</w:t>
            </w:r>
          </w:p>
        </w:tc>
        <w:tc>
          <w:tcPr>
            <w:tcW w:w="98" w:type="pct"/>
            <w:noWrap/>
            <w:tcMar>
              <w:top w:w="0" w:type="dxa"/>
              <w:left w:w="0" w:type="dxa"/>
              <w:bottom w:w="0" w:type="dxa"/>
              <w:right w:w="0" w:type="dxa"/>
            </w:tcMar>
            <w:vAlign w:val="bottom"/>
            <w:hideMark/>
          </w:tcPr>
          <w:p w14:paraId="184A22BD" w14:textId="77777777" w:rsidR="00000000" w:rsidRDefault="00943B5A">
            <w:pPr>
              <w:pStyle w:val="a3"/>
              <w:spacing w:before="0" w:beforeAutospacing="0" w:after="0" w:afterAutospacing="0"/>
              <w:rPr>
                <w:sz w:val="20"/>
                <w:szCs w:val="20"/>
              </w:rPr>
            </w:pPr>
            <w:r>
              <w:rPr>
                <w:sz w:val="20"/>
                <w:szCs w:val="20"/>
              </w:rPr>
              <w:t>​</w:t>
            </w:r>
          </w:p>
        </w:tc>
        <w:tc>
          <w:tcPr>
            <w:tcW w:w="98" w:type="pct"/>
            <w:tcBorders>
              <w:bottom w:val="single" w:sz="6" w:space="0" w:color="000000"/>
            </w:tcBorders>
            <w:noWrap/>
            <w:tcMar>
              <w:top w:w="0" w:type="dxa"/>
              <w:left w:w="0" w:type="dxa"/>
              <w:bottom w:w="0" w:type="dxa"/>
              <w:right w:w="0" w:type="dxa"/>
            </w:tcMar>
            <w:vAlign w:val="bottom"/>
            <w:hideMark/>
          </w:tcPr>
          <w:p w14:paraId="6F2375B6" w14:textId="77777777" w:rsidR="00000000" w:rsidRDefault="00943B5A">
            <w:pPr>
              <w:pStyle w:val="a3"/>
              <w:spacing w:before="0" w:beforeAutospacing="0" w:after="0" w:afterAutospacing="0"/>
              <w:jc w:val="center"/>
              <w:rPr>
                <w:sz w:val="20"/>
                <w:szCs w:val="20"/>
              </w:rPr>
            </w:pPr>
            <w:r>
              <w:rPr>
                <w:sz w:val="20"/>
                <w:szCs w:val="20"/>
              </w:rPr>
              <w:t>​</w:t>
            </w:r>
          </w:p>
        </w:tc>
        <w:tc>
          <w:tcPr>
            <w:tcW w:w="385" w:type="pct"/>
            <w:tcBorders>
              <w:bottom w:val="single" w:sz="6" w:space="0" w:color="000000"/>
            </w:tcBorders>
            <w:noWrap/>
            <w:tcMar>
              <w:top w:w="0" w:type="dxa"/>
              <w:left w:w="0" w:type="dxa"/>
              <w:bottom w:w="0" w:type="dxa"/>
              <w:right w:w="0" w:type="dxa"/>
            </w:tcMar>
            <w:vAlign w:val="center"/>
            <w:hideMark/>
          </w:tcPr>
          <w:p w14:paraId="3E67CB24" w14:textId="77777777" w:rsidR="00000000" w:rsidRDefault="00943B5A">
            <w:pPr>
              <w:pStyle w:val="a3"/>
              <w:spacing w:before="0" w:beforeAutospacing="0" w:after="0" w:afterAutospacing="0"/>
              <w:ind w:right="70"/>
              <w:jc w:val="right"/>
              <w:rPr>
                <w:sz w:val="20"/>
                <w:szCs w:val="20"/>
              </w:rPr>
            </w:pPr>
            <w:r>
              <w:rPr>
                <w:sz w:val="20"/>
                <w:szCs w:val="20"/>
              </w:rPr>
              <w:t>—</w:t>
            </w:r>
          </w:p>
        </w:tc>
        <w:tc>
          <w:tcPr>
            <w:tcW w:w="98" w:type="pct"/>
            <w:noWrap/>
            <w:tcMar>
              <w:top w:w="0" w:type="dxa"/>
              <w:left w:w="0" w:type="dxa"/>
              <w:bottom w:w="0" w:type="dxa"/>
              <w:right w:w="0" w:type="dxa"/>
            </w:tcMar>
            <w:vAlign w:val="bottom"/>
            <w:hideMark/>
          </w:tcPr>
          <w:p w14:paraId="2EE90004" w14:textId="77777777" w:rsidR="00000000" w:rsidRDefault="00943B5A">
            <w:pPr>
              <w:pStyle w:val="a3"/>
              <w:spacing w:before="0" w:beforeAutospacing="0" w:after="0" w:afterAutospacing="0"/>
              <w:rPr>
                <w:sz w:val="20"/>
                <w:szCs w:val="20"/>
              </w:rPr>
            </w:pPr>
            <w:r>
              <w:rPr>
                <w:sz w:val="20"/>
                <w:szCs w:val="20"/>
              </w:rPr>
              <w:t>​</w:t>
            </w:r>
          </w:p>
        </w:tc>
        <w:tc>
          <w:tcPr>
            <w:tcW w:w="98" w:type="pct"/>
            <w:tcBorders>
              <w:bottom w:val="single" w:sz="6" w:space="0" w:color="000000"/>
            </w:tcBorders>
            <w:noWrap/>
            <w:tcMar>
              <w:top w:w="0" w:type="dxa"/>
              <w:left w:w="0" w:type="dxa"/>
              <w:bottom w:w="0" w:type="dxa"/>
              <w:right w:w="0" w:type="dxa"/>
            </w:tcMar>
            <w:vAlign w:val="bottom"/>
            <w:hideMark/>
          </w:tcPr>
          <w:p w14:paraId="3BB26E6C" w14:textId="77777777" w:rsidR="00000000" w:rsidRDefault="00943B5A">
            <w:pPr>
              <w:pStyle w:val="a3"/>
              <w:spacing w:before="0" w:beforeAutospacing="0" w:after="0" w:afterAutospacing="0"/>
              <w:jc w:val="center"/>
              <w:rPr>
                <w:sz w:val="20"/>
                <w:szCs w:val="20"/>
              </w:rPr>
            </w:pPr>
            <w:r>
              <w:rPr>
                <w:sz w:val="20"/>
                <w:szCs w:val="20"/>
              </w:rPr>
              <w:t>​</w:t>
            </w:r>
          </w:p>
        </w:tc>
        <w:tc>
          <w:tcPr>
            <w:tcW w:w="385" w:type="pct"/>
            <w:tcBorders>
              <w:bottom w:val="single" w:sz="6" w:space="0" w:color="000000"/>
            </w:tcBorders>
            <w:noWrap/>
            <w:tcMar>
              <w:top w:w="0" w:type="dxa"/>
              <w:left w:w="0" w:type="dxa"/>
              <w:bottom w:w="0" w:type="dxa"/>
              <w:right w:w="0" w:type="dxa"/>
            </w:tcMar>
            <w:vAlign w:val="center"/>
            <w:hideMark/>
          </w:tcPr>
          <w:p w14:paraId="4742FE53" w14:textId="77777777" w:rsidR="00000000" w:rsidRDefault="00943B5A">
            <w:pPr>
              <w:pStyle w:val="a3"/>
              <w:spacing w:before="0" w:beforeAutospacing="0" w:after="0" w:afterAutospacing="0"/>
              <w:ind w:right="70"/>
              <w:jc w:val="right"/>
              <w:rPr>
                <w:sz w:val="20"/>
                <w:szCs w:val="20"/>
              </w:rPr>
            </w:pPr>
            <w:r>
              <w:rPr>
                <w:sz w:val="20"/>
                <w:szCs w:val="20"/>
              </w:rPr>
              <w:t>—</w:t>
            </w:r>
          </w:p>
        </w:tc>
        <w:tc>
          <w:tcPr>
            <w:tcW w:w="98" w:type="pct"/>
            <w:noWrap/>
            <w:tcMar>
              <w:top w:w="0" w:type="dxa"/>
              <w:left w:w="0" w:type="dxa"/>
              <w:bottom w:w="0" w:type="dxa"/>
              <w:right w:w="0" w:type="dxa"/>
            </w:tcMar>
            <w:vAlign w:val="bottom"/>
            <w:hideMark/>
          </w:tcPr>
          <w:p w14:paraId="70238EDD" w14:textId="77777777" w:rsidR="00000000" w:rsidRDefault="00943B5A">
            <w:pPr>
              <w:pStyle w:val="a3"/>
              <w:spacing w:before="0" w:beforeAutospacing="0" w:after="0" w:afterAutospacing="0"/>
              <w:rPr>
                <w:sz w:val="20"/>
                <w:szCs w:val="20"/>
              </w:rPr>
            </w:pPr>
            <w:r>
              <w:rPr>
                <w:sz w:val="20"/>
                <w:szCs w:val="20"/>
              </w:rPr>
              <w:t>​</w:t>
            </w:r>
          </w:p>
        </w:tc>
        <w:tc>
          <w:tcPr>
            <w:tcW w:w="98" w:type="pct"/>
            <w:tcBorders>
              <w:bottom w:val="single" w:sz="6" w:space="0" w:color="000000"/>
            </w:tcBorders>
            <w:noWrap/>
            <w:tcMar>
              <w:top w:w="0" w:type="dxa"/>
              <w:left w:w="0" w:type="dxa"/>
              <w:bottom w:w="0" w:type="dxa"/>
              <w:right w:w="0" w:type="dxa"/>
            </w:tcMar>
            <w:vAlign w:val="bottom"/>
            <w:hideMark/>
          </w:tcPr>
          <w:p w14:paraId="1F2CB6E3" w14:textId="77777777" w:rsidR="00000000" w:rsidRDefault="00943B5A">
            <w:pPr>
              <w:pStyle w:val="a3"/>
              <w:spacing w:before="0" w:beforeAutospacing="0" w:after="0" w:afterAutospacing="0"/>
              <w:jc w:val="center"/>
              <w:rPr>
                <w:sz w:val="20"/>
                <w:szCs w:val="20"/>
              </w:rPr>
            </w:pPr>
            <w:r>
              <w:rPr>
                <w:sz w:val="20"/>
                <w:szCs w:val="20"/>
              </w:rPr>
              <w:t>​</w:t>
            </w:r>
          </w:p>
        </w:tc>
        <w:tc>
          <w:tcPr>
            <w:tcW w:w="387" w:type="pct"/>
            <w:tcBorders>
              <w:bottom w:val="single" w:sz="6" w:space="0" w:color="000000"/>
            </w:tcBorders>
            <w:noWrap/>
            <w:tcMar>
              <w:top w:w="0" w:type="dxa"/>
              <w:left w:w="0" w:type="dxa"/>
              <w:bottom w:w="0" w:type="dxa"/>
              <w:right w:w="0" w:type="dxa"/>
            </w:tcMar>
            <w:vAlign w:val="center"/>
            <w:hideMark/>
          </w:tcPr>
          <w:p w14:paraId="1170ED06" w14:textId="77777777" w:rsidR="00000000" w:rsidRDefault="00943B5A">
            <w:pPr>
              <w:pStyle w:val="a3"/>
              <w:spacing w:before="0" w:beforeAutospacing="0" w:after="0" w:afterAutospacing="0"/>
              <w:ind w:right="70"/>
              <w:jc w:val="right"/>
              <w:rPr>
                <w:sz w:val="20"/>
                <w:szCs w:val="20"/>
              </w:rPr>
            </w:pPr>
            <w:r>
              <w:rPr>
                <w:sz w:val="20"/>
                <w:szCs w:val="20"/>
              </w:rPr>
              <w:t>61,314</w:t>
            </w:r>
          </w:p>
        </w:tc>
      </w:tr>
      <w:tr w:rsidR="00000000" w14:paraId="75FB7AAD" w14:textId="77777777">
        <w:trPr>
          <w:divId w:val="1715350562"/>
        </w:trPr>
        <w:tc>
          <w:tcPr>
            <w:tcW w:w="2185" w:type="pct"/>
            <w:shd w:val="clear" w:color="auto" w:fill="CCEEFF"/>
            <w:tcMar>
              <w:top w:w="0" w:type="dxa"/>
              <w:left w:w="0" w:type="dxa"/>
              <w:bottom w:w="0" w:type="dxa"/>
              <w:right w:w="0" w:type="dxa"/>
            </w:tcMar>
            <w:vAlign w:val="center"/>
            <w:hideMark/>
          </w:tcPr>
          <w:p w14:paraId="55E5DA6B" w14:textId="77777777" w:rsidR="00000000" w:rsidRDefault="00943B5A">
            <w:pPr>
              <w:pStyle w:val="a3"/>
              <w:spacing w:before="0" w:beforeAutospacing="0" w:after="0" w:afterAutospacing="0"/>
              <w:ind w:left="240"/>
              <w:rPr>
                <w:sz w:val="20"/>
                <w:szCs w:val="20"/>
              </w:rPr>
            </w:pPr>
            <w:r>
              <w:rPr>
                <w:sz w:val="20"/>
                <w:szCs w:val="20"/>
              </w:rPr>
              <w:t xml:space="preserve">Total </w:t>
            </w:r>
          </w:p>
        </w:tc>
        <w:tc>
          <w:tcPr>
            <w:tcW w:w="97" w:type="pct"/>
            <w:shd w:val="clear" w:color="auto" w:fill="CCEEFF"/>
            <w:noWrap/>
            <w:tcMar>
              <w:top w:w="0" w:type="dxa"/>
              <w:left w:w="0" w:type="dxa"/>
              <w:bottom w:w="0" w:type="dxa"/>
              <w:right w:w="0" w:type="dxa"/>
            </w:tcMar>
            <w:vAlign w:val="bottom"/>
            <w:hideMark/>
          </w:tcPr>
          <w:p w14:paraId="6DF92FC2" w14:textId="77777777" w:rsidR="00000000" w:rsidRDefault="00943B5A">
            <w:pPr>
              <w:pStyle w:val="a3"/>
              <w:spacing w:before="0" w:beforeAutospacing="0" w:after="0" w:afterAutospacing="0"/>
              <w:rPr>
                <w:sz w:val="20"/>
                <w:szCs w:val="20"/>
              </w:rPr>
            </w:pPr>
            <w:r>
              <w:rPr>
                <w:sz w:val="20"/>
                <w:szCs w:val="20"/>
              </w:rPr>
              <w:t>​</w:t>
            </w:r>
          </w:p>
        </w:tc>
        <w:tc>
          <w:tcPr>
            <w:tcW w:w="385" w:type="pct"/>
            <w:shd w:val="clear" w:color="auto" w:fill="CCEEFF"/>
            <w:noWrap/>
            <w:tcMar>
              <w:top w:w="0" w:type="dxa"/>
              <w:left w:w="0" w:type="dxa"/>
              <w:bottom w:w="0" w:type="dxa"/>
              <w:right w:w="0" w:type="dxa"/>
            </w:tcMar>
            <w:vAlign w:val="bottom"/>
            <w:hideMark/>
          </w:tcPr>
          <w:p w14:paraId="0BAA0D1B" w14:textId="77777777" w:rsidR="00000000" w:rsidRDefault="00943B5A">
            <w:pPr>
              <w:pStyle w:val="a3"/>
              <w:spacing w:before="0" w:beforeAutospacing="0" w:after="0" w:afterAutospacing="0"/>
              <w:ind w:left="240"/>
              <w:rPr>
                <w:sz w:val="20"/>
                <w:szCs w:val="20"/>
              </w:rPr>
            </w:pPr>
            <w:r>
              <w:rPr>
                <w:sz w:val="20"/>
                <w:szCs w:val="20"/>
              </w:rPr>
              <w:t>​</w:t>
            </w:r>
          </w:p>
        </w:tc>
        <w:tc>
          <w:tcPr>
            <w:tcW w:w="98" w:type="pct"/>
            <w:shd w:val="clear" w:color="auto" w:fill="CCEEFF"/>
            <w:noWrap/>
            <w:tcMar>
              <w:top w:w="0" w:type="dxa"/>
              <w:left w:w="0" w:type="dxa"/>
              <w:bottom w:w="0" w:type="dxa"/>
              <w:right w:w="0" w:type="dxa"/>
            </w:tcMar>
            <w:vAlign w:val="bottom"/>
            <w:hideMark/>
          </w:tcPr>
          <w:p w14:paraId="15C58061" w14:textId="77777777" w:rsidR="00000000" w:rsidRDefault="00943B5A">
            <w:pPr>
              <w:pStyle w:val="a3"/>
              <w:spacing w:before="0" w:beforeAutospacing="0" w:after="0" w:afterAutospacing="0"/>
              <w:rPr>
                <w:sz w:val="20"/>
                <w:szCs w:val="20"/>
              </w:rPr>
            </w:pPr>
            <w:r>
              <w:rPr>
                <w:sz w:val="20"/>
                <w:szCs w:val="20"/>
              </w:rPr>
              <w:t>​</w:t>
            </w:r>
          </w:p>
        </w:tc>
        <w:tc>
          <w:tcPr>
            <w:tcW w:w="98" w:type="pct"/>
            <w:tcBorders>
              <w:bottom w:val="double" w:sz="6" w:space="0" w:color="000000"/>
            </w:tcBorders>
            <w:shd w:val="clear" w:color="auto" w:fill="CCEEFF"/>
            <w:noWrap/>
            <w:tcMar>
              <w:top w:w="0" w:type="dxa"/>
              <w:left w:w="0" w:type="dxa"/>
              <w:bottom w:w="0" w:type="dxa"/>
              <w:right w:w="0" w:type="dxa"/>
            </w:tcMar>
            <w:vAlign w:val="bottom"/>
            <w:hideMark/>
          </w:tcPr>
          <w:p w14:paraId="54DACC39" w14:textId="77777777" w:rsidR="00000000" w:rsidRDefault="00943B5A">
            <w:pPr>
              <w:pStyle w:val="a3"/>
              <w:spacing w:before="0" w:beforeAutospacing="0" w:after="0" w:afterAutospacing="0"/>
              <w:jc w:val="center"/>
              <w:rPr>
                <w:sz w:val="20"/>
                <w:szCs w:val="20"/>
              </w:rPr>
            </w:pPr>
            <w:r>
              <w:rPr>
                <w:sz w:val="20"/>
                <w:szCs w:val="20"/>
              </w:rPr>
              <w:t>$</w:t>
            </w:r>
          </w:p>
        </w:tc>
        <w:tc>
          <w:tcPr>
            <w:tcW w:w="385" w:type="pct"/>
            <w:tcBorders>
              <w:bottom w:val="double" w:sz="6" w:space="0" w:color="000000"/>
            </w:tcBorders>
            <w:shd w:val="clear" w:color="auto" w:fill="CCEEFF"/>
            <w:noWrap/>
            <w:tcMar>
              <w:top w:w="0" w:type="dxa"/>
              <w:left w:w="0" w:type="dxa"/>
              <w:bottom w:w="0" w:type="dxa"/>
              <w:right w:w="0" w:type="dxa"/>
            </w:tcMar>
            <w:vAlign w:val="center"/>
            <w:hideMark/>
          </w:tcPr>
          <w:p w14:paraId="68D98F61" w14:textId="77777777" w:rsidR="00000000" w:rsidRDefault="00943B5A">
            <w:pPr>
              <w:pStyle w:val="a3"/>
              <w:spacing w:before="0" w:beforeAutospacing="0" w:after="0" w:afterAutospacing="0"/>
              <w:ind w:right="70"/>
              <w:jc w:val="right"/>
              <w:rPr>
                <w:sz w:val="20"/>
                <w:szCs w:val="20"/>
              </w:rPr>
            </w:pPr>
            <w:r>
              <w:rPr>
                <w:sz w:val="20"/>
                <w:szCs w:val="20"/>
              </w:rPr>
              <w:t>157,252</w:t>
            </w:r>
          </w:p>
        </w:tc>
        <w:tc>
          <w:tcPr>
            <w:tcW w:w="98" w:type="pct"/>
            <w:shd w:val="clear" w:color="auto" w:fill="CCEEFF"/>
            <w:noWrap/>
            <w:tcMar>
              <w:top w:w="0" w:type="dxa"/>
              <w:left w:w="0" w:type="dxa"/>
              <w:bottom w:w="0" w:type="dxa"/>
              <w:right w:w="0" w:type="dxa"/>
            </w:tcMar>
            <w:vAlign w:val="bottom"/>
            <w:hideMark/>
          </w:tcPr>
          <w:p w14:paraId="7D5E72EC" w14:textId="77777777" w:rsidR="00000000" w:rsidRDefault="00943B5A">
            <w:pPr>
              <w:pStyle w:val="a3"/>
              <w:spacing w:before="0" w:beforeAutospacing="0" w:after="0" w:afterAutospacing="0"/>
              <w:rPr>
                <w:sz w:val="20"/>
                <w:szCs w:val="20"/>
              </w:rPr>
            </w:pPr>
            <w:r>
              <w:rPr>
                <w:sz w:val="20"/>
                <w:szCs w:val="20"/>
              </w:rPr>
              <w:t>​</w:t>
            </w:r>
          </w:p>
        </w:tc>
        <w:tc>
          <w:tcPr>
            <w:tcW w:w="98" w:type="pct"/>
            <w:tcBorders>
              <w:bottom w:val="double" w:sz="6" w:space="0" w:color="000000"/>
            </w:tcBorders>
            <w:shd w:val="clear" w:color="auto" w:fill="CCEEFF"/>
            <w:noWrap/>
            <w:tcMar>
              <w:top w:w="0" w:type="dxa"/>
              <w:left w:w="0" w:type="dxa"/>
              <w:bottom w:w="0" w:type="dxa"/>
              <w:right w:w="0" w:type="dxa"/>
            </w:tcMar>
            <w:vAlign w:val="bottom"/>
            <w:hideMark/>
          </w:tcPr>
          <w:p w14:paraId="2B6BBD26" w14:textId="77777777" w:rsidR="00000000" w:rsidRDefault="00943B5A">
            <w:pPr>
              <w:pStyle w:val="a3"/>
              <w:spacing w:before="0" w:beforeAutospacing="0" w:after="0" w:afterAutospacing="0"/>
              <w:jc w:val="center"/>
              <w:rPr>
                <w:sz w:val="20"/>
                <w:szCs w:val="20"/>
              </w:rPr>
            </w:pPr>
            <w:r>
              <w:rPr>
                <w:sz w:val="20"/>
                <w:szCs w:val="20"/>
              </w:rPr>
              <w:t>$</w:t>
            </w:r>
          </w:p>
        </w:tc>
        <w:tc>
          <w:tcPr>
            <w:tcW w:w="385" w:type="pct"/>
            <w:tcBorders>
              <w:bottom w:val="double" w:sz="6" w:space="0" w:color="000000"/>
            </w:tcBorders>
            <w:shd w:val="clear" w:color="auto" w:fill="CCEEFF"/>
            <w:noWrap/>
            <w:tcMar>
              <w:top w:w="0" w:type="dxa"/>
              <w:left w:w="0" w:type="dxa"/>
              <w:bottom w:w="0" w:type="dxa"/>
              <w:right w:w="0" w:type="dxa"/>
            </w:tcMar>
            <w:vAlign w:val="center"/>
            <w:hideMark/>
          </w:tcPr>
          <w:p w14:paraId="5F44268E" w14:textId="77777777" w:rsidR="00000000" w:rsidRDefault="00943B5A">
            <w:pPr>
              <w:pStyle w:val="a3"/>
              <w:spacing w:before="0" w:beforeAutospacing="0" w:after="0" w:afterAutospacing="0"/>
              <w:ind w:right="70"/>
              <w:jc w:val="right"/>
              <w:rPr>
                <w:sz w:val="20"/>
                <w:szCs w:val="20"/>
              </w:rPr>
            </w:pPr>
            <w:r>
              <w:rPr>
                <w:sz w:val="20"/>
                <w:szCs w:val="20"/>
              </w:rPr>
              <w:t>20</w:t>
            </w:r>
          </w:p>
        </w:tc>
        <w:tc>
          <w:tcPr>
            <w:tcW w:w="98" w:type="pct"/>
            <w:shd w:val="clear" w:color="auto" w:fill="CCEEFF"/>
            <w:noWrap/>
            <w:tcMar>
              <w:top w:w="0" w:type="dxa"/>
              <w:left w:w="0" w:type="dxa"/>
              <w:bottom w:w="0" w:type="dxa"/>
              <w:right w:w="0" w:type="dxa"/>
            </w:tcMar>
            <w:vAlign w:val="bottom"/>
            <w:hideMark/>
          </w:tcPr>
          <w:p w14:paraId="548807ED" w14:textId="77777777" w:rsidR="00000000" w:rsidRDefault="00943B5A">
            <w:pPr>
              <w:pStyle w:val="a3"/>
              <w:spacing w:before="0" w:beforeAutospacing="0" w:after="0" w:afterAutospacing="0"/>
              <w:rPr>
                <w:sz w:val="20"/>
                <w:szCs w:val="20"/>
              </w:rPr>
            </w:pPr>
            <w:r>
              <w:rPr>
                <w:sz w:val="20"/>
                <w:szCs w:val="20"/>
              </w:rPr>
              <w:t>​</w:t>
            </w:r>
          </w:p>
        </w:tc>
        <w:tc>
          <w:tcPr>
            <w:tcW w:w="98" w:type="pct"/>
            <w:tcBorders>
              <w:bottom w:val="double" w:sz="6" w:space="0" w:color="000000"/>
            </w:tcBorders>
            <w:shd w:val="clear" w:color="auto" w:fill="CCEEFF"/>
            <w:noWrap/>
            <w:tcMar>
              <w:top w:w="0" w:type="dxa"/>
              <w:left w:w="0" w:type="dxa"/>
              <w:bottom w:w="0" w:type="dxa"/>
              <w:right w:w="0" w:type="dxa"/>
            </w:tcMar>
            <w:vAlign w:val="bottom"/>
            <w:hideMark/>
          </w:tcPr>
          <w:p w14:paraId="01A4EFFC" w14:textId="77777777" w:rsidR="00000000" w:rsidRDefault="00943B5A">
            <w:pPr>
              <w:pStyle w:val="a3"/>
              <w:spacing w:before="0" w:beforeAutospacing="0" w:after="0" w:afterAutospacing="0"/>
              <w:jc w:val="center"/>
              <w:rPr>
                <w:sz w:val="20"/>
                <w:szCs w:val="20"/>
              </w:rPr>
            </w:pPr>
            <w:r>
              <w:rPr>
                <w:sz w:val="20"/>
                <w:szCs w:val="20"/>
              </w:rPr>
              <w:t>$</w:t>
            </w:r>
          </w:p>
        </w:tc>
        <w:tc>
          <w:tcPr>
            <w:tcW w:w="385" w:type="pct"/>
            <w:tcBorders>
              <w:bottom w:val="double" w:sz="6" w:space="0" w:color="000000"/>
            </w:tcBorders>
            <w:shd w:val="clear" w:color="auto" w:fill="CCEEFF"/>
            <w:noWrap/>
            <w:tcMar>
              <w:top w:w="0" w:type="dxa"/>
              <w:left w:w="0" w:type="dxa"/>
              <w:bottom w:w="0" w:type="dxa"/>
              <w:right w:w="0" w:type="dxa"/>
            </w:tcMar>
            <w:vAlign w:val="center"/>
            <w:hideMark/>
          </w:tcPr>
          <w:p w14:paraId="2F9744B4" w14:textId="77777777" w:rsidR="00000000" w:rsidRDefault="00943B5A">
            <w:pPr>
              <w:pStyle w:val="a3"/>
              <w:spacing w:before="0" w:beforeAutospacing="0" w:after="0" w:afterAutospacing="0"/>
              <w:jc w:val="right"/>
              <w:rPr>
                <w:sz w:val="20"/>
                <w:szCs w:val="20"/>
              </w:rPr>
            </w:pPr>
            <w:r>
              <w:rPr>
                <w:sz w:val="20"/>
                <w:szCs w:val="20"/>
              </w:rPr>
              <w:t>(1)</w:t>
            </w:r>
          </w:p>
        </w:tc>
        <w:tc>
          <w:tcPr>
            <w:tcW w:w="98" w:type="pct"/>
            <w:shd w:val="clear" w:color="auto" w:fill="CCEEFF"/>
            <w:noWrap/>
            <w:tcMar>
              <w:top w:w="0" w:type="dxa"/>
              <w:left w:w="0" w:type="dxa"/>
              <w:bottom w:w="0" w:type="dxa"/>
              <w:right w:w="0" w:type="dxa"/>
            </w:tcMar>
            <w:vAlign w:val="bottom"/>
            <w:hideMark/>
          </w:tcPr>
          <w:p w14:paraId="59338309" w14:textId="77777777" w:rsidR="00000000" w:rsidRDefault="00943B5A">
            <w:pPr>
              <w:pStyle w:val="a3"/>
              <w:spacing w:before="0" w:beforeAutospacing="0" w:after="0" w:afterAutospacing="0"/>
              <w:rPr>
                <w:sz w:val="20"/>
                <w:szCs w:val="20"/>
              </w:rPr>
            </w:pPr>
            <w:r>
              <w:rPr>
                <w:sz w:val="20"/>
                <w:szCs w:val="20"/>
              </w:rPr>
              <w:t>​</w:t>
            </w:r>
          </w:p>
        </w:tc>
        <w:tc>
          <w:tcPr>
            <w:tcW w:w="98" w:type="pct"/>
            <w:tcBorders>
              <w:bottom w:val="double" w:sz="6" w:space="0" w:color="000000"/>
            </w:tcBorders>
            <w:shd w:val="clear" w:color="auto" w:fill="CCEEFF"/>
            <w:noWrap/>
            <w:tcMar>
              <w:top w:w="0" w:type="dxa"/>
              <w:left w:w="0" w:type="dxa"/>
              <w:bottom w:w="0" w:type="dxa"/>
              <w:right w:w="0" w:type="dxa"/>
            </w:tcMar>
            <w:vAlign w:val="bottom"/>
            <w:hideMark/>
          </w:tcPr>
          <w:p w14:paraId="2836C6DA" w14:textId="77777777" w:rsidR="00000000" w:rsidRDefault="00943B5A">
            <w:pPr>
              <w:pStyle w:val="a3"/>
              <w:spacing w:before="0" w:beforeAutospacing="0" w:after="0" w:afterAutospacing="0"/>
              <w:jc w:val="center"/>
              <w:rPr>
                <w:sz w:val="20"/>
                <w:szCs w:val="20"/>
              </w:rPr>
            </w:pPr>
            <w:r>
              <w:rPr>
                <w:sz w:val="20"/>
                <w:szCs w:val="20"/>
              </w:rPr>
              <w:t>$</w:t>
            </w:r>
          </w:p>
        </w:tc>
        <w:tc>
          <w:tcPr>
            <w:tcW w:w="387" w:type="pct"/>
            <w:tcBorders>
              <w:bottom w:val="double" w:sz="6" w:space="0" w:color="000000"/>
            </w:tcBorders>
            <w:shd w:val="clear" w:color="auto" w:fill="CCEEFF"/>
            <w:noWrap/>
            <w:tcMar>
              <w:top w:w="0" w:type="dxa"/>
              <w:left w:w="0" w:type="dxa"/>
              <w:bottom w:w="0" w:type="dxa"/>
              <w:right w:w="0" w:type="dxa"/>
            </w:tcMar>
            <w:vAlign w:val="center"/>
            <w:hideMark/>
          </w:tcPr>
          <w:p w14:paraId="58775B6E" w14:textId="77777777" w:rsidR="00000000" w:rsidRDefault="00943B5A">
            <w:pPr>
              <w:pStyle w:val="a3"/>
              <w:spacing w:before="0" w:beforeAutospacing="0" w:after="0" w:afterAutospacing="0"/>
              <w:ind w:right="70"/>
              <w:jc w:val="right"/>
              <w:rPr>
                <w:sz w:val="20"/>
                <w:szCs w:val="20"/>
              </w:rPr>
            </w:pPr>
            <w:r>
              <w:rPr>
                <w:sz w:val="20"/>
                <w:szCs w:val="20"/>
              </w:rPr>
              <w:t>157,271</w:t>
            </w:r>
          </w:p>
        </w:tc>
      </w:tr>
    </w:tbl>
    <w:p w14:paraId="4B9E3862" w14:textId="77777777" w:rsidR="00000000" w:rsidRDefault="00943B5A">
      <w:pPr>
        <w:pStyle w:val="a3"/>
        <w:spacing w:before="360" w:beforeAutospacing="0" w:after="0" w:afterAutospacing="0"/>
        <w:jc w:val="center"/>
        <w:divId w:val="726564103"/>
        <w:rPr>
          <w:sz w:val="20"/>
          <w:szCs w:val="20"/>
        </w:rPr>
      </w:pPr>
      <w:r>
        <w:rPr>
          <w:sz w:val="20"/>
          <w:szCs w:val="20"/>
        </w:rPr>
        <w:t>12</w:t>
      </w:r>
    </w:p>
    <w:p w14:paraId="0FE5D30F" w14:textId="77777777" w:rsidR="00000000" w:rsidRDefault="00943B5A">
      <w:pPr>
        <w:pStyle w:val="a3"/>
        <w:spacing w:before="0" w:beforeAutospacing="0" w:after="600" w:afterAutospacing="0"/>
        <w:divId w:val="1407921983"/>
        <w:rPr>
          <w:sz w:val="20"/>
          <w:szCs w:val="20"/>
        </w:rPr>
      </w:pPr>
      <w:hyperlink w:anchor="TOC" w:history="1">
        <w:r>
          <w:rPr>
            <w:rStyle w:val="a4"/>
            <w:sz w:val="20"/>
            <w:szCs w:val="20"/>
          </w:rPr>
          <w:t>Table of Contents</w:t>
        </w:r>
      </w:hyperlink>
    </w:p>
    <w:p w14:paraId="7EDE968D" w14:textId="77777777" w:rsidR="00000000" w:rsidRDefault="00943B5A">
      <w:pPr>
        <w:pStyle w:val="a3"/>
        <w:spacing w:before="0" w:beforeAutospacing="0" w:after="0" w:afterAutospacing="0"/>
        <w:divId w:val="2053113057"/>
        <w:rPr>
          <w:sz w:val="20"/>
          <w:szCs w:val="20"/>
        </w:rPr>
      </w:pPr>
      <w:r>
        <w:rPr>
          <w:sz w:val="10"/>
          <w:szCs w:val="10"/>
        </w:rPr>
        <w:t>​</w:t>
      </w:r>
    </w:p>
    <w:p w14:paraId="3C429097" w14:textId="77777777" w:rsidR="00000000" w:rsidRDefault="00943B5A">
      <w:pPr>
        <w:pStyle w:val="a3"/>
        <w:spacing w:before="0" w:beforeAutospacing="0" w:after="0" w:afterAutospacing="0"/>
        <w:divId w:val="2053113057"/>
        <w:rPr>
          <w:sz w:val="20"/>
          <w:szCs w:val="20"/>
        </w:rPr>
      </w:pPr>
      <w:r>
        <w:rPr>
          <w:sz w:val="10"/>
          <w:szCs w:val="10"/>
        </w:rPr>
        <w:t>​</w:t>
      </w:r>
    </w:p>
    <w:tbl>
      <w:tblPr>
        <w:tblW w:w="5000" w:type="pct"/>
        <w:tblCellMar>
          <w:top w:w="15" w:type="dxa"/>
          <w:left w:w="0" w:type="dxa"/>
          <w:bottom w:w="15" w:type="dxa"/>
          <w:right w:w="0" w:type="dxa"/>
        </w:tblCellMar>
        <w:tblLook w:val="04A0" w:firstRow="1" w:lastRow="0" w:firstColumn="1" w:lastColumn="0" w:noHBand="0" w:noVBand="1"/>
      </w:tblPr>
      <w:tblGrid>
        <w:gridCol w:w="3620"/>
        <w:gridCol w:w="160"/>
        <w:gridCol w:w="606"/>
        <w:gridCol w:w="160"/>
        <w:gridCol w:w="140"/>
        <w:gridCol w:w="720"/>
        <w:gridCol w:w="160"/>
        <w:gridCol w:w="152"/>
        <w:gridCol w:w="625"/>
        <w:gridCol w:w="160"/>
        <w:gridCol w:w="152"/>
        <w:gridCol w:w="625"/>
        <w:gridCol w:w="160"/>
        <w:gridCol w:w="146"/>
        <w:gridCol w:w="720"/>
      </w:tblGrid>
      <w:tr w:rsidR="00000000" w14:paraId="4283C92C" w14:textId="77777777">
        <w:trPr>
          <w:divId w:val="2053113057"/>
          <w:trHeight w:val="20"/>
        </w:trPr>
        <w:tc>
          <w:tcPr>
            <w:tcW w:w="2185" w:type="pct"/>
            <w:tcMar>
              <w:top w:w="0" w:type="dxa"/>
              <w:left w:w="0" w:type="dxa"/>
              <w:bottom w:w="0" w:type="dxa"/>
              <w:right w:w="0" w:type="dxa"/>
            </w:tcMar>
            <w:vAlign w:val="center"/>
            <w:hideMark/>
          </w:tcPr>
          <w:p w14:paraId="60B1C3F3" w14:textId="77777777" w:rsidR="00000000" w:rsidRDefault="00943B5A">
            <w:pPr>
              <w:pStyle w:val="a3"/>
              <w:spacing w:before="0" w:beforeAutospacing="0" w:after="0" w:afterAutospacing="0"/>
              <w:divId w:val="673923843"/>
              <w:rPr>
                <w:sz w:val="20"/>
                <w:szCs w:val="20"/>
              </w:rPr>
            </w:pPr>
            <w:r>
              <w:rPr>
                <w:sz w:val="2"/>
                <w:szCs w:val="2"/>
              </w:rPr>
              <w:t>​</w:t>
            </w:r>
          </w:p>
        </w:tc>
        <w:tc>
          <w:tcPr>
            <w:tcW w:w="97" w:type="pct"/>
            <w:noWrap/>
            <w:tcMar>
              <w:top w:w="0" w:type="dxa"/>
              <w:left w:w="0" w:type="dxa"/>
              <w:bottom w:w="0" w:type="dxa"/>
              <w:right w:w="0" w:type="dxa"/>
            </w:tcMar>
            <w:vAlign w:val="bottom"/>
            <w:hideMark/>
          </w:tcPr>
          <w:p w14:paraId="1EB72BFA" w14:textId="77777777" w:rsidR="00000000" w:rsidRDefault="00943B5A">
            <w:pPr>
              <w:pStyle w:val="a3"/>
              <w:spacing w:before="0" w:beforeAutospacing="0" w:after="0" w:afterAutospacing="0"/>
              <w:divId w:val="1396467387"/>
              <w:rPr>
                <w:sz w:val="20"/>
                <w:szCs w:val="20"/>
              </w:rPr>
            </w:pPr>
            <w:r>
              <w:rPr>
                <w:sz w:val="2"/>
                <w:szCs w:val="2"/>
              </w:rPr>
              <w:t>​</w:t>
            </w:r>
          </w:p>
        </w:tc>
        <w:tc>
          <w:tcPr>
            <w:tcW w:w="374" w:type="pct"/>
            <w:noWrap/>
            <w:tcMar>
              <w:top w:w="0" w:type="dxa"/>
              <w:left w:w="0" w:type="dxa"/>
              <w:bottom w:w="0" w:type="dxa"/>
              <w:right w:w="0" w:type="dxa"/>
            </w:tcMar>
            <w:vAlign w:val="center"/>
            <w:hideMark/>
          </w:tcPr>
          <w:p w14:paraId="741EE278" w14:textId="77777777" w:rsidR="00000000" w:rsidRDefault="00943B5A">
            <w:pPr>
              <w:pStyle w:val="a3"/>
              <w:spacing w:before="0" w:beforeAutospacing="0" w:after="0" w:afterAutospacing="0"/>
              <w:divId w:val="579482229"/>
              <w:rPr>
                <w:sz w:val="20"/>
                <w:szCs w:val="20"/>
              </w:rPr>
            </w:pPr>
            <w:r>
              <w:rPr>
                <w:sz w:val="2"/>
                <w:szCs w:val="2"/>
              </w:rPr>
              <w:t>​</w:t>
            </w:r>
          </w:p>
        </w:tc>
        <w:tc>
          <w:tcPr>
            <w:tcW w:w="98" w:type="pct"/>
            <w:noWrap/>
            <w:tcMar>
              <w:top w:w="0" w:type="dxa"/>
              <w:left w:w="0" w:type="dxa"/>
              <w:bottom w:w="0" w:type="dxa"/>
              <w:right w:w="0" w:type="dxa"/>
            </w:tcMar>
            <w:vAlign w:val="bottom"/>
            <w:hideMark/>
          </w:tcPr>
          <w:p w14:paraId="5FE30ED3" w14:textId="77777777" w:rsidR="00000000" w:rsidRDefault="00943B5A">
            <w:pPr>
              <w:pStyle w:val="a3"/>
              <w:spacing w:before="0" w:beforeAutospacing="0" w:after="0" w:afterAutospacing="0"/>
              <w:divId w:val="1382898232"/>
              <w:rPr>
                <w:sz w:val="20"/>
                <w:szCs w:val="20"/>
              </w:rPr>
            </w:pPr>
            <w:r>
              <w:rPr>
                <w:sz w:val="2"/>
                <w:szCs w:val="2"/>
              </w:rPr>
              <w:t>​</w:t>
            </w:r>
          </w:p>
        </w:tc>
        <w:tc>
          <w:tcPr>
            <w:tcW w:w="98" w:type="pct"/>
            <w:noWrap/>
            <w:tcMar>
              <w:top w:w="0" w:type="dxa"/>
              <w:left w:w="0" w:type="dxa"/>
              <w:bottom w:w="0" w:type="dxa"/>
              <w:right w:w="0" w:type="dxa"/>
            </w:tcMar>
            <w:vAlign w:val="bottom"/>
            <w:hideMark/>
          </w:tcPr>
          <w:p w14:paraId="24BCB0F6" w14:textId="77777777" w:rsidR="00000000" w:rsidRDefault="00943B5A">
            <w:pPr>
              <w:pStyle w:val="a3"/>
              <w:spacing w:before="0" w:beforeAutospacing="0" w:after="0" w:afterAutospacing="0"/>
              <w:divId w:val="316611965"/>
              <w:rPr>
                <w:sz w:val="20"/>
                <w:szCs w:val="20"/>
              </w:rPr>
            </w:pPr>
            <w:r>
              <w:rPr>
                <w:sz w:val="2"/>
                <w:szCs w:val="2"/>
              </w:rPr>
              <w:t>​</w:t>
            </w:r>
          </w:p>
        </w:tc>
        <w:tc>
          <w:tcPr>
            <w:tcW w:w="385" w:type="pct"/>
            <w:noWrap/>
            <w:tcMar>
              <w:top w:w="0" w:type="dxa"/>
              <w:left w:w="0" w:type="dxa"/>
              <w:bottom w:w="0" w:type="dxa"/>
              <w:right w:w="0" w:type="dxa"/>
            </w:tcMar>
            <w:vAlign w:val="center"/>
            <w:hideMark/>
          </w:tcPr>
          <w:p w14:paraId="75DD8DF4" w14:textId="77777777" w:rsidR="00000000" w:rsidRDefault="00943B5A">
            <w:pPr>
              <w:pStyle w:val="a3"/>
              <w:spacing w:before="0" w:beforeAutospacing="0" w:after="0" w:afterAutospacing="0"/>
              <w:divId w:val="1423837553"/>
              <w:rPr>
                <w:sz w:val="20"/>
                <w:szCs w:val="20"/>
              </w:rPr>
            </w:pPr>
            <w:r>
              <w:rPr>
                <w:sz w:val="2"/>
                <w:szCs w:val="2"/>
              </w:rPr>
              <w:t>​</w:t>
            </w:r>
          </w:p>
        </w:tc>
        <w:tc>
          <w:tcPr>
            <w:tcW w:w="98" w:type="pct"/>
            <w:noWrap/>
            <w:tcMar>
              <w:top w:w="0" w:type="dxa"/>
              <w:left w:w="0" w:type="dxa"/>
              <w:bottom w:w="0" w:type="dxa"/>
              <w:right w:w="0" w:type="dxa"/>
            </w:tcMar>
            <w:vAlign w:val="bottom"/>
            <w:hideMark/>
          </w:tcPr>
          <w:p w14:paraId="4F9BB982" w14:textId="77777777" w:rsidR="00000000" w:rsidRDefault="00943B5A">
            <w:pPr>
              <w:pStyle w:val="a3"/>
              <w:spacing w:before="0" w:beforeAutospacing="0" w:after="0" w:afterAutospacing="0"/>
              <w:divId w:val="1227374066"/>
              <w:rPr>
                <w:sz w:val="20"/>
                <w:szCs w:val="20"/>
              </w:rPr>
            </w:pPr>
            <w:r>
              <w:rPr>
                <w:sz w:val="2"/>
                <w:szCs w:val="2"/>
              </w:rPr>
              <w:t>​</w:t>
            </w:r>
          </w:p>
        </w:tc>
        <w:tc>
          <w:tcPr>
            <w:tcW w:w="98" w:type="pct"/>
            <w:noWrap/>
            <w:tcMar>
              <w:top w:w="0" w:type="dxa"/>
              <w:left w:w="0" w:type="dxa"/>
              <w:bottom w:w="0" w:type="dxa"/>
              <w:right w:w="0" w:type="dxa"/>
            </w:tcMar>
            <w:vAlign w:val="bottom"/>
            <w:hideMark/>
          </w:tcPr>
          <w:p w14:paraId="24289169" w14:textId="77777777" w:rsidR="00000000" w:rsidRDefault="00943B5A">
            <w:pPr>
              <w:pStyle w:val="a3"/>
              <w:spacing w:before="0" w:beforeAutospacing="0" w:after="0" w:afterAutospacing="0"/>
              <w:divId w:val="2048949599"/>
              <w:rPr>
                <w:sz w:val="20"/>
                <w:szCs w:val="20"/>
              </w:rPr>
            </w:pPr>
            <w:r>
              <w:rPr>
                <w:sz w:val="2"/>
                <w:szCs w:val="2"/>
              </w:rPr>
              <w:t>​</w:t>
            </w:r>
          </w:p>
        </w:tc>
        <w:tc>
          <w:tcPr>
            <w:tcW w:w="385" w:type="pct"/>
            <w:noWrap/>
            <w:tcMar>
              <w:top w:w="0" w:type="dxa"/>
              <w:left w:w="0" w:type="dxa"/>
              <w:bottom w:w="0" w:type="dxa"/>
              <w:right w:w="0" w:type="dxa"/>
            </w:tcMar>
            <w:vAlign w:val="center"/>
            <w:hideMark/>
          </w:tcPr>
          <w:p w14:paraId="435F332C" w14:textId="77777777" w:rsidR="00000000" w:rsidRDefault="00943B5A">
            <w:pPr>
              <w:pStyle w:val="a3"/>
              <w:spacing w:before="0" w:beforeAutospacing="0" w:after="0" w:afterAutospacing="0"/>
              <w:divId w:val="2127699425"/>
              <w:rPr>
                <w:sz w:val="20"/>
                <w:szCs w:val="20"/>
              </w:rPr>
            </w:pPr>
            <w:r>
              <w:rPr>
                <w:sz w:val="2"/>
                <w:szCs w:val="2"/>
              </w:rPr>
              <w:t>​</w:t>
            </w:r>
          </w:p>
        </w:tc>
        <w:tc>
          <w:tcPr>
            <w:tcW w:w="98" w:type="pct"/>
            <w:noWrap/>
            <w:tcMar>
              <w:top w:w="0" w:type="dxa"/>
              <w:left w:w="0" w:type="dxa"/>
              <w:bottom w:w="0" w:type="dxa"/>
              <w:right w:w="0" w:type="dxa"/>
            </w:tcMar>
            <w:vAlign w:val="bottom"/>
            <w:hideMark/>
          </w:tcPr>
          <w:p w14:paraId="363B0A82" w14:textId="77777777" w:rsidR="00000000" w:rsidRDefault="00943B5A">
            <w:pPr>
              <w:pStyle w:val="a3"/>
              <w:spacing w:before="0" w:beforeAutospacing="0" w:after="0" w:afterAutospacing="0"/>
              <w:divId w:val="744107047"/>
              <w:rPr>
                <w:sz w:val="20"/>
                <w:szCs w:val="20"/>
              </w:rPr>
            </w:pPr>
            <w:r>
              <w:rPr>
                <w:sz w:val="2"/>
                <w:szCs w:val="2"/>
              </w:rPr>
              <w:t>​</w:t>
            </w:r>
          </w:p>
        </w:tc>
        <w:tc>
          <w:tcPr>
            <w:tcW w:w="98" w:type="pct"/>
            <w:noWrap/>
            <w:tcMar>
              <w:top w:w="0" w:type="dxa"/>
              <w:left w:w="0" w:type="dxa"/>
              <w:bottom w:w="0" w:type="dxa"/>
              <w:right w:w="0" w:type="dxa"/>
            </w:tcMar>
            <w:vAlign w:val="bottom"/>
            <w:hideMark/>
          </w:tcPr>
          <w:p w14:paraId="120EE9CE" w14:textId="77777777" w:rsidR="00000000" w:rsidRDefault="00943B5A">
            <w:pPr>
              <w:pStyle w:val="a3"/>
              <w:spacing w:before="0" w:beforeAutospacing="0" w:after="0" w:afterAutospacing="0"/>
              <w:divId w:val="341781617"/>
              <w:rPr>
                <w:sz w:val="20"/>
                <w:szCs w:val="20"/>
              </w:rPr>
            </w:pPr>
            <w:r>
              <w:rPr>
                <w:sz w:val="2"/>
                <w:szCs w:val="2"/>
              </w:rPr>
              <w:t>​</w:t>
            </w:r>
          </w:p>
        </w:tc>
        <w:tc>
          <w:tcPr>
            <w:tcW w:w="385" w:type="pct"/>
            <w:noWrap/>
            <w:tcMar>
              <w:top w:w="0" w:type="dxa"/>
              <w:left w:w="0" w:type="dxa"/>
              <w:bottom w:w="0" w:type="dxa"/>
              <w:right w:w="0" w:type="dxa"/>
            </w:tcMar>
            <w:vAlign w:val="center"/>
            <w:hideMark/>
          </w:tcPr>
          <w:p w14:paraId="612C4FBD" w14:textId="77777777" w:rsidR="00000000" w:rsidRDefault="00943B5A">
            <w:pPr>
              <w:pStyle w:val="a3"/>
              <w:spacing w:before="0" w:beforeAutospacing="0" w:after="0" w:afterAutospacing="0"/>
              <w:divId w:val="1025710103"/>
              <w:rPr>
                <w:sz w:val="20"/>
                <w:szCs w:val="20"/>
              </w:rPr>
            </w:pPr>
            <w:r>
              <w:rPr>
                <w:sz w:val="2"/>
                <w:szCs w:val="2"/>
              </w:rPr>
              <w:t>​</w:t>
            </w:r>
          </w:p>
        </w:tc>
        <w:tc>
          <w:tcPr>
            <w:tcW w:w="98" w:type="pct"/>
            <w:noWrap/>
            <w:tcMar>
              <w:top w:w="0" w:type="dxa"/>
              <w:left w:w="0" w:type="dxa"/>
              <w:bottom w:w="0" w:type="dxa"/>
              <w:right w:w="0" w:type="dxa"/>
            </w:tcMar>
            <w:vAlign w:val="bottom"/>
            <w:hideMark/>
          </w:tcPr>
          <w:p w14:paraId="7BFBDF92" w14:textId="77777777" w:rsidR="00000000" w:rsidRDefault="00943B5A">
            <w:pPr>
              <w:pStyle w:val="a3"/>
              <w:spacing w:before="0" w:beforeAutospacing="0" w:after="0" w:afterAutospacing="0"/>
              <w:divId w:val="372969032"/>
              <w:rPr>
                <w:sz w:val="20"/>
                <w:szCs w:val="20"/>
              </w:rPr>
            </w:pPr>
            <w:r>
              <w:rPr>
                <w:sz w:val="2"/>
                <w:szCs w:val="2"/>
              </w:rPr>
              <w:t>​</w:t>
            </w:r>
          </w:p>
        </w:tc>
        <w:tc>
          <w:tcPr>
            <w:tcW w:w="98" w:type="pct"/>
            <w:noWrap/>
            <w:tcMar>
              <w:top w:w="0" w:type="dxa"/>
              <w:left w:w="0" w:type="dxa"/>
              <w:bottom w:w="0" w:type="dxa"/>
              <w:right w:w="0" w:type="dxa"/>
            </w:tcMar>
            <w:vAlign w:val="bottom"/>
            <w:hideMark/>
          </w:tcPr>
          <w:p w14:paraId="08BCE30C" w14:textId="77777777" w:rsidR="00000000" w:rsidRDefault="00943B5A">
            <w:pPr>
              <w:pStyle w:val="a3"/>
              <w:spacing w:before="0" w:beforeAutospacing="0" w:after="0" w:afterAutospacing="0"/>
              <w:divId w:val="530992147"/>
              <w:rPr>
                <w:sz w:val="20"/>
                <w:szCs w:val="20"/>
              </w:rPr>
            </w:pPr>
            <w:r>
              <w:rPr>
                <w:sz w:val="2"/>
                <w:szCs w:val="2"/>
              </w:rPr>
              <w:t>​</w:t>
            </w:r>
          </w:p>
        </w:tc>
        <w:tc>
          <w:tcPr>
            <w:tcW w:w="398" w:type="pct"/>
            <w:noWrap/>
            <w:tcMar>
              <w:top w:w="0" w:type="dxa"/>
              <w:left w:w="0" w:type="dxa"/>
              <w:bottom w:w="0" w:type="dxa"/>
              <w:right w:w="0" w:type="dxa"/>
            </w:tcMar>
            <w:vAlign w:val="center"/>
            <w:hideMark/>
          </w:tcPr>
          <w:p w14:paraId="515EF257" w14:textId="77777777" w:rsidR="00000000" w:rsidRDefault="00943B5A">
            <w:pPr>
              <w:pStyle w:val="a3"/>
              <w:spacing w:before="0" w:beforeAutospacing="0" w:after="0" w:afterAutospacing="0"/>
              <w:divId w:val="1291863339"/>
              <w:rPr>
                <w:sz w:val="20"/>
                <w:szCs w:val="20"/>
              </w:rPr>
            </w:pPr>
            <w:r>
              <w:rPr>
                <w:sz w:val="2"/>
                <w:szCs w:val="2"/>
              </w:rPr>
              <w:t>​</w:t>
            </w:r>
          </w:p>
        </w:tc>
      </w:tr>
      <w:tr w:rsidR="00000000" w14:paraId="6E39EF92" w14:textId="77777777">
        <w:trPr>
          <w:divId w:val="2053113057"/>
        </w:trPr>
        <w:tc>
          <w:tcPr>
            <w:tcW w:w="2185" w:type="pct"/>
            <w:tcMar>
              <w:top w:w="0" w:type="dxa"/>
              <w:left w:w="0" w:type="dxa"/>
              <w:bottom w:w="0" w:type="dxa"/>
              <w:right w:w="0" w:type="dxa"/>
            </w:tcMar>
            <w:vAlign w:val="bottom"/>
            <w:hideMark/>
          </w:tcPr>
          <w:p w14:paraId="54C98775" w14:textId="77777777" w:rsidR="00000000" w:rsidRDefault="00943B5A">
            <w:pPr>
              <w:pStyle w:val="a3"/>
              <w:spacing w:before="0" w:beforeAutospacing="0" w:after="0" w:afterAutospacing="0"/>
              <w:rPr>
                <w:sz w:val="20"/>
                <w:szCs w:val="20"/>
              </w:rPr>
            </w:pPr>
            <w:r>
              <w:rPr>
                <w:b/>
                <w:bCs/>
                <w:sz w:val="16"/>
                <w:szCs w:val="16"/>
              </w:rPr>
              <w:t>​</w:t>
            </w:r>
          </w:p>
        </w:tc>
        <w:tc>
          <w:tcPr>
            <w:tcW w:w="97" w:type="pct"/>
            <w:noWrap/>
            <w:tcMar>
              <w:top w:w="0" w:type="dxa"/>
              <w:left w:w="0" w:type="dxa"/>
              <w:bottom w:w="0" w:type="dxa"/>
              <w:right w:w="0" w:type="dxa"/>
            </w:tcMar>
            <w:vAlign w:val="bottom"/>
            <w:hideMark/>
          </w:tcPr>
          <w:p w14:paraId="525E719D" w14:textId="77777777" w:rsidR="00000000" w:rsidRDefault="00943B5A">
            <w:pPr>
              <w:pStyle w:val="a3"/>
              <w:spacing w:before="0" w:beforeAutospacing="0" w:after="0" w:afterAutospacing="0"/>
              <w:rPr>
                <w:sz w:val="20"/>
                <w:szCs w:val="20"/>
              </w:rPr>
            </w:pPr>
            <w:r>
              <w:rPr>
                <w:b/>
                <w:bCs/>
                <w:sz w:val="16"/>
                <w:szCs w:val="16"/>
              </w:rPr>
              <w:t>​</w:t>
            </w:r>
          </w:p>
        </w:tc>
        <w:tc>
          <w:tcPr>
            <w:tcW w:w="374" w:type="pct"/>
            <w:tcMar>
              <w:top w:w="0" w:type="dxa"/>
              <w:left w:w="0" w:type="dxa"/>
              <w:bottom w:w="0" w:type="dxa"/>
              <w:right w:w="0" w:type="dxa"/>
            </w:tcMar>
            <w:vAlign w:val="bottom"/>
            <w:hideMark/>
          </w:tcPr>
          <w:p w14:paraId="0C397346" w14:textId="77777777" w:rsidR="00000000" w:rsidRDefault="00943B5A">
            <w:pPr>
              <w:pStyle w:val="a3"/>
              <w:spacing w:before="0" w:beforeAutospacing="0" w:after="0" w:afterAutospacing="0"/>
              <w:rPr>
                <w:sz w:val="20"/>
                <w:szCs w:val="20"/>
              </w:rPr>
            </w:pPr>
            <w:r>
              <w:rPr>
                <w:b/>
                <w:bCs/>
                <w:sz w:val="16"/>
                <w:szCs w:val="16"/>
              </w:rPr>
              <w:t>​</w:t>
            </w:r>
          </w:p>
        </w:tc>
        <w:tc>
          <w:tcPr>
            <w:tcW w:w="98" w:type="pct"/>
            <w:noWrap/>
            <w:tcMar>
              <w:top w:w="0" w:type="dxa"/>
              <w:left w:w="0" w:type="dxa"/>
              <w:bottom w:w="0" w:type="dxa"/>
              <w:right w:w="0" w:type="dxa"/>
            </w:tcMar>
            <w:vAlign w:val="bottom"/>
            <w:hideMark/>
          </w:tcPr>
          <w:p w14:paraId="1307F2BD" w14:textId="77777777" w:rsidR="00000000" w:rsidRDefault="00943B5A">
            <w:pPr>
              <w:pStyle w:val="a3"/>
              <w:spacing w:before="0" w:beforeAutospacing="0" w:after="0" w:afterAutospacing="0"/>
              <w:rPr>
                <w:sz w:val="20"/>
                <w:szCs w:val="20"/>
              </w:rPr>
            </w:pPr>
            <w:r>
              <w:rPr>
                <w:b/>
                <w:bCs/>
                <w:sz w:val="16"/>
                <w:szCs w:val="16"/>
              </w:rPr>
              <w:t>​</w:t>
            </w:r>
          </w:p>
        </w:tc>
        <w:tc>
          <w:tcPr>
            <w:tcW w:w="2244" w:type="pct"/>
            <w:gridSpan w:val="11"/>
            <w:tcBorders>
              <w:bottom w:val="single" w:sz="6" w:space="0" w:color="000000"/>
            </w:tcBorders>
            <w:noWrap/>
            <w:tcMar>
              <w:top w:w="0" w:type="dxa"/>
              <w:left w:w="0" w:type="dxa"/>
              <w:bottom w:w="0" w:type="dxa"/>
              <w:right w:w="0" w:type="dxa"/>
            </w:tcMar>
            <w:vAlign w:val="bottom"/>
            <w:hideMark/>
          </w:tcPr>
          <w:p w14:paraId="32F7F9E1" w14:textId="77777777" w:rsidR="00000000" w:rsidRDefault="00943B5A">
            <w:pPr>
              <w:pStyle w:val="a3"/>
              <w:spacing w:before="0" w:beforeAutospacing="0" w:after="0" w:afterAutospacing="0"/>
              <w:jc w:val="center"/>
              <w:rPr>
                <w:sz w:val="16"/>
                <w:szCs w:val="16"/>
              </w:rPr>
            </w:pPr>
            <w:r>
              <w:rPr>
                <w:b/>
                <w:bCs/>
                <w:sz w:val="16"/>
                <w:szCs w:val="16"/>
              </w:rPr>
              <w:t>December 31, 2020</w:t>
            </w:r>
          </w:p>
        </w:tc>
      </w:tr>
      <w:tr w:rsidR="00000000" w14:paraId="5B5FC6F1" w14:textId="77777777">
        <w:trPr>
          <w:divId w:val="2053113057"/>
        </w:trPr>
        <w:tc>
          <w:tcPr>
            <w:tcW w:w="2185" w:type="pct"/>
            <w:tcMar>
              <w:top w:w="0" w:type="dxa"/>
              <w:left w:w="0" w:type="dxa"/>
              <w:bottom w:w="0" w:type="dxa"/>
              <w:right w:w="0" w:type="dxa"/>
            </w:tcMar>
            <w:vAlign w:val="bottom"/>
            <w:hideMark/>
          </w:tcPr>
          <w:p w14:paraId="3FA8B524" w14:textId="77777777" w:rsidR="00000000" w:rsidRDefault="00943B5A">
            <w:pPr>
              <w:pStyle w:val="a3"/>
              <w:spacing w:before="0" w:beforeAutospacing="0" w:after="0" w:afterAutospacing="0"/>
              <w:rPr>
                <w:sz w:val="20"/>
                <w:szCs w:val="20"/>
              </w:rPr>
            </w:pPr>
            <w:r>
              <w:rPr>
                <w:b/>
                <w:bCs/>
                <w:sz w:val="16"/>
                <w:szCs w:val="16"/>
              </w:rPr>
              <w:t>​</w:t>
            </w:r>
          </w:p>
        </w:tc>
        <w:tc>
          <w:tcPr>
            <w:tcW w:w="97" w:type="pct"/>
            <w:noWrap/>
            <w:tcMar>
              <w:top w:w="0" w:type="dxa"/>
              <w:left w:w="0" w:type="dxa"/>
              <w:bottom w:w="0" w:type="dxa"/>
              <w:right w:w="0" w:type="dxa"/>
            </w:tcMar>
            <w:vAlign w:val="bottom"/>
            <w:hideMark/>
          </w:tcPr>
          <w:p w14:paraId="4639FEB8" w14:textId="77777777" w:rsidR="00000000" w:rsidRDefault="00943B5A">
            <w:pPr>
              <w:pStyle w:val="a3"/>
              <w:spacing w:before="0" w:beforeAutospacing="0" w:after="0" w:afterAutospacing="0"/>
              <w:rPr>
                <w:sz w:val="16"/>
                <w:szCs w:val="16"/>
              </w:rPr>
            </w:pPr>
            <w:r>
              <w:rPr>
                <w:b/>
                <w:bCs/>
                <w:sz w:val="16"/>
                <w:szCs w:val="16"/>
              </w:rPr>
              <w:t>    </w:t>
            </w:r>
          </w:p>
        </w:tc>
        <w:tc>
          <w:tcPr>
            <w:tcW w:w="374" w:type="pct"/>
            <w:tcMar>
              <w:top w:w="0" w:type="dxa"/>
              <w:left w:w="0" w:type="dxa"/>
              <w:bottom w:w="0" w:type="dxa"/>
              <w:right w:w="0" w:type="dxa"/>
            </w:tcMar>
            <w:vAlign w:val="bottom"/>
            <w:hideMark/>
          </w:tcPr>
          <w:p w14:paraId="39EDAE1D" w14:textId="77777777" w:rsidR="00000000" w:rsidRDefault="00943B5A">
            <w:pPr>
              <w:pStyle w:val="a3"/>
              <w:spacing w:before="0" w:beforeAutospacing="0" w:after="0" w:afterAutospacing="0"/>
              <w:rPr>
                <w:sz w:val="20"/>
                <w:szCs w:val="20"/>
              </w:rPr>
            </w:pPr>
            <w:r>
              <w:rPr>
                <w:b/>
                <w:bCs/>
                <w:sz w:val="16"/>
                <w:szCs w:val="16"/>
              </w:rPr>
              <w:t>​</w:t>
            </w:r>
          </w:p>
        </w:tc>
        <w:tc>
          <w:tcPr>
            <w:tcW w:w="98" w:type="pct"/>
            <w:noWrap/>
            <w:tcMar>
              <w:top w:w="0" w:type="dxa"/>
              <w:left w:w="0" w:type="dxa"/>
              <w:bottom w:w="0" w:type="dxa"/>
              <w:right w:w="0" w:type="dxa"/>
            </w:tcMar>
            <w:vAlign w:val="bottom"/>
            <w:hideMark/>
          </w:tcPr>
          <w:p w14:paraId="6E3D5D22" w14:textId="77777777" w:rsidR="00000000" w:rsidRDefault="00943B5A">
            <w:pPr>
              <w:pStyle w:val="a3"/>
              <w:spacing w:before="0" w:beforeAutospacing="0" w:after="0" w:afterAutospacing="0"/>
              <w:rPr>
                <w:sz w:val="16"/>
                <w:szCs w:val="16"/>
              </w:rPr>
            </w:pPr>
            <w:r>
              <w:rPr>
                <w:b/>
                <w:bCs/>
                <w:sz w:val="16"/>
                <w:szCs w:val="16"/>
              </w:rPr>
              <w:t>    </w:t>
            </w:r>
          </w:p>
        </w:tc>
        <w:tc>
          <w:tcPr>
            <w:tcW w:w="98" w:type="pct"/>
            <w:noWrap/>
            <w:tcMar>
              <w:top w:w="0" w:type="dxa"/>
              <w:left w:w="0" w:type="dxa"/>
              <w:bottom w:w="0" w:type="dxa"/>
              <w:right w:w="0" w:type="dxa"/>
            </w:tcMar>
            <w:vAlign w:val="bottom"/>
            <w:hideMark/>
          </w:tcPr>
          <w:p w14:paraId="432ACFF2" w14:textId="77777777" w:rsidR="00000000" w:rsidRDefault="00943B5A">
            <w:pPr>
              <w:pStyle w:val="a3"/>
              <w:spacing w:before="0" w:beforeAutospacing="0" w:after="0" w:afterAutospacing="0"/>
              <w:jc w:val="center"/>
              <w:rPr>
                <w:sz w:val="20"/>
                <w:szCs w:val="20"/>
              </w:rPr>
            </w:pPr>
            <w:r>
              <w:rPr>
                <w:b/>
                <w:bCs/>
                <w:sz w:val="16"/>
                <w:szCs w:val="16"/>
              </w:rPr>
              <w:t>​</w:t>
            </w:r>
          </w:p>
        </w:tc>
        <w:tc>
          <w:tcPr>
            <w:tcW w:w="385" w:type="pct"/>
            <w:noWrap/>
            <w:tcMar>
              <w:top w:w="0" w:type="dxa"/>
              <w:left w:w="0" w:type="dxa"/>
              <w:bottom w:w="0" w:type="dxa"/>
              <w:right w:w="0" w:type="dxa"/>
            </w:tcMar>
            <w:vAlign w:val="bottom"/>
            <w:hideMark/>
          </w:tcPr>
          <w:p w14:paraId="5C7854A6" w14:textId="77777777" w:rsidR="00000000" w:rsidRDefault="00943B5A">
            <w:pPr>
              <w:pStyle w:val="a3"/>
              <w:spacing w:before="0" w:beforeAutospacing="0" w:after="0" w:afterAutospacing="0"/>
              <w:jc w:val="center"/>
              <w:rPr>
                <w:sz w:val="20"/>
                <w:szCs w:val="20"/>
              </w:rPr>
            </w:pPr>
            <w:r>
              <w:rPr>
                <w:b/>
                <w:bCs/>
                <w:sz w:val="16"/>
                <w:szCs w:val="16"/>
              </w:rPr>
              <w:t>​</w:t>
            </w:r>
          </w:p>
        </w:tc>
        <w:tc>
          <w:tcPr>
            <w:tcW w:w="98" w:type="pct"/>
            <w:noWrap/>
            <w:tcMar>
              <w:top w:w="0" w:type="dxa"/>
              <w:left w:w="0" w:type="dxa"/>
              <w:bottom w:w="0" w:type="dxa"/>
              <w:right w:w="0" w:type="dxa"/>
            </w:tcMar>
            <w:vAlign w:val="bottom"/>
            <w:hideMark/>
          </w:tcPr>
          <w:p w14:paraId="0F544710" w14:textId="77777777" w:rsidR="00000000" w:rsidRDefault="00943B5A">
            <w:pPr>
              <w:pStyle w:val="a3"/>
              <w:spacing w:before="0" w:beforeAutospacing="0" w:after="0" w:afterAutospacing="0"/>
              <w:rPr>
                <w:sz w:val="16"/>
                <w:szCs w:val="16"/>
              </w:rPr>
            </w:pPr>
            <w:r>
              <w:rPr>
                <w:b/>
                <w:bCs/>
                <w:sz w:val="16"/>
                <w:szCs w:val="16"/>
              </w:rPr>
              <w:t>    </w:t>
            </w:r>
          </w:p>
        </w:tc>
        <w:tc>
          <w:tcPr>
            <w:tcW w:w="484" w:type="pct"/>
            <w:gridSpan w:val="2"/>
            <w:noWrap/>
            <w:tcMar>
              <w:top w:w="0" w:type="dxa"/>
              <w:left w:w="0" w:type="dxa"/>
              <w:bottom w:w="0" w:type="dxa"/>
              <w:right w:w="0" w:type="dxa"/>
            </w:tcMar>
            <w:vAlign w:val="bottom"/>
            <w:hideMark/>
          </w:tcPr>
          <w:p w14:paraId="2F36F3BA" w14:textId="77777777" w:rsidR="00000000" w:rsidRDefault="00943B5A">
            <w:pPr>
              <w:pStyle w:val="a3"/>
              <w:spacing w:before="0" w:beforeAutospacing="0" w:after="0" w:afterAutospacing="0"/>
              <w:jc w:val="center"/>
              <w:rPr>
                <w:sz w:val="16"/>
                <w:szCs w:val="16"/>
              </w:rPr>
            </w:pPr>
            <w:r>
              <w:rPr>
                <w:b/>
                <w:bCs/>
                <w:sz w:val="16"/>
                <w:szCs w:val="16"/>
              </w:rPr>
              <w:t>Gross</w:t>
            </w:r>
          </w:p>
        </w:tc>
        <w:tc>
          <w:tcPr>
            <w:tcW w:w="98" w:type="pct"/>
            <w:noWrap/>
            <w:tcMar>
              <w:top w:w="0" w:type="dxa"/>
              <w:left w:w="0" w:type="dxa"/>
              <w:bottom w:w="0" w:type="dxa"/>
              <w:right w:w="0" w:type="dxa"/>
            </w:tcMar>
            <w:vAlign w:val="bottom"/>
            <w:hideMark/>
          </w:tcPr>
          <w:p w14:paraId="6A30E1E9" w14:textId="77777777" w:rsidR="00000000" w:rsidRDefault="00943B5A">
            <w:pPr>
              <w:pStyle w:val="a3"/>
              <w:spacing w:before="0" w:beforeAutospacing="0" w:after="0" w:afterAutospacing="0"/>
              <w:rPr>
                <w:sz w:val="16"/>
                <w:szCs w:val="16"/>
              </w:rPr>
            </w:pPr>
            <w:r>
              <w:rPr>
                <w:b/>
                <w:bCs/>
                <w:sz w:val="16"/>
                <w:szCs w:val="16"/>
              </w:rPr>
              <w:t>    </w:t>
            </w:r>
          </w:p>
        </w:tc>
        <w:tc>
          <w:tcPr>
            <w:tcW w:w="484" w:type="pct"/>
            <w:gridSpan w:val="2"/>
            <w:noWrap/>
            <w:tcMar>
              <w:top w:w="0" w:type="dxa"/>
              <w:left w:w="0" w:type="dxa"/>
              <w:bottom w:w="0" w:type="dxa"/>
              <w:right w:w="0" w:type="dxa"/>
            </w:tcMar>
            <w:vAlign w:val="bottom"/>
            <w:hideMark/>
          </w:tcPr>
          <w:p w14:paraId="7057A273" w14:textId="77777777" w:rsidR="00000000" w:rsidRDefault="00943B5A">
            <w:pPr>
              <w:pStyle w:val="a3"/>
              <w:spacing w:before="0" w:beforeAutospacing="0" w:after="0" w:afterAutospacing="0"/>
              <w:jc w:val="center"/>
              <w:rPr>
                <w:sz w:val="16"/>
                <w:szCs w:val="16"/>
              </w:rPr>
            </w:pPr>
            <w:r>
              <w:rPr>
                <w:b/>
                <w:bCs/>
                <w:sz w:val="16"/>
                <w:szCs w:val="16"/>
              </w:rPr>
              <w:t>Gross</w:t>
            </w:r>
          </w:p>
        </w:tc>
        <w:tc>
          <w:tcPr>
            <w:tcW w:w="98" w:type="pct"/>
            <w:noWrap/>
            <w:tcMar>
              <w:top w:w="0" w:type="dxa"/>
              <w:left w:w="0" w:type="dxa"/>
              <w:bottom w:w="0" w:type="dxa"/>
              <w:right w:w="0" w:type="dxa"/>
            </w:tcMar>
            <w:vAlign w:val="bottom"/>
            <w:hideMark/>
          </w:tcPr>
          <w:p w14:paraId="6D000AD0" w14:textId="77777777" w:rsidR="00000000" w:rsidRDefault="00943B5A">
            <w:pPr>
              <w:pStyle w:val="a3"/>
              <w:spacing w:before="0" w:beforeAutospacing="0" w:after="0" w:afterAutospacing="0"/>
              <w:rPr>
                <w:sz w:val="16"/>
                <w:szCs w:val="16"/>
              </w:rPr>
            </w:pPr>
            <w:r>
              <w:rPr>
                <w:b/>
                <w:bCs/>
                <w:sz w:val="16"/>
                <w:szCs w:val="16"/>
              </w:rPr>
              <w:t>    </w:t>
            </w:r>
          </w:p>
        </w:tc>
        <w:tc>
          <w:tcPr>
            <w:tcW w:w="98" w:type="pct"/>
            <w:noWrap/>
            <w:tcMar>
              <w:top w:w="0" w:type="dxa"/>
              <w:left w:w="0" w:type="dxa"/>
              <w:bottom w:w="0" w:type="dxa"/>
              <w:right w:w="0" w:type="dxa"/>
            </w:tcMar>
            <w:vAlign w:val="bottom"/>
            <w:hideMark/>
          </w:tcPr>
          <w:p w14:paraId="35ABC347" w14:textId="77777777" w:rsidR="00000000" w:rsidRDefault="00943B5A">
            <w:pPr>
              <w:pStyle w:val="a3"/>
              <w:spacing w:before="0" w:beforeAutospacing="0" w:after="0" w:afterAutospacing="0"/>
              <w:jc w:val="center"/>
              <w:rPr>
                <w:sz w:val="20"/>
                <w:szCs w:val="20"/>
              </w:rPr>
            </w:pPr>
            <w:r>
              <w:rPr>
                <w:b/>
                <w:bCs/>
                <w:sz w:val="16"/>
                <w:szCs w:val="16"/>
              </w:rPr>
              <w:t>​</w:t>
            </w:r>
          </w:p>
        </w:tc>
        <w:tc>
          <w:tcPr>
            <w:tcW w:w="398" w:type="pct"/>
            <w:noWrap/>
            <w:tcMar>
              <w:top w:w="0" w:type="dxa"/>
              <w:left w:w="0" w:type="dxa"/>
              <w:bottom w:w="0" w:type="dxa"/>
              <w:right w:w="0" w:type="dxa"/>
            </w:tcMar>
            <w:vAlign w:val="bottom"/>
            <w:hideMark/>
          </w:tcPr>
          <w:p w14:paraId="196F3C0F" w14:textId="77777777" w:rsidR="00000000" w:rsidRDefault="00943B5A">
            <w:pPr>
              <w:pStyle w:val="a3"/>
              <w:spacing w:before="0" w:beforeAutospacing="0" w:after="0" w:afterAutospacing="0"/>
              <w:jc w:val="center"/>
              <w:rPr>
                <w:sz w:val="20"/>
                <w:szCs w:val="20"/>
              </w:rPr>
            </w:pPr>
            <w:r>
              <w:rPr>
                <w:b/>
                <w:bCs/>
                <w:sz w:val="16"/>
                <w:szCs w:val="16"/>
              </w:rPr>
              <w:t>​</w:t>
            </w:r>
          </w:p>
        </w:tc>
      </w:tr>
      <w:tr w:rsidR="00000000" w14:paraId="42436F91" w14:textId="77777777">
        <w:trPr>
          <w:divId w:val="2053113057"/>
        </w:trPr>
        <w:tc>
          <w:tcPr>
            <w:tcW w:w="2185" w:type="pct"/>
            <w:tcMar>
              <w:top w:w="0" w:type="dxa"/>
              <w:left w:w="0" w:type="dxa"/>
              <w:bottom w:w="0" w:type="dxa"/>
              <w:right w:w="0" w:type="dxa"/>
            </w:tcMar>
            <w:vAlign w:val="bottom"/>
            <w:hideMark/>
          </w:tcPr>
          <w:p w14:paraId="045FEDF0" w14:textId="77777777" w:rsidR="00000000" w:rsidRDefault="00943B5A">
            <w:pPr>
              <w:pStyle w:val="a3"/>
              <w:spacing w:before="0" w:beforeAutospacing="0" w:after="0" w:afterAutospacing="0"/>
              <w:rPr>
                <w:sz w:val="20"/>
                <w:szCs w:val="20"/>
              </w:rPr>
            </w:pPr>
            <w:r>
              <w:rPr>
                <w:b/>
                <w:bCs/>
                <w:sz w:val="16"/>
                <w:szCs w:val="16"/>
              </w:rPr>
              <w:t>​</w:t>
            </w:r>
          </w:p>
        </w:tc>
        <w:tc>
          <w:tcPr>
            <w:tcW w:w="97" w:type="pct"/>
            <w:noWrap/>
            <w:tcMar>
              <w:top w:w="0" w:type="dxa"/>
              <w:left w:w="0" w:type="dxa"/>
              <w:bottom w:w="0" w:type="dxa"/>
              <w:right w:w="0" w:type="dxa"/>
            </w:tcMar>
            <w:vAlign w:val="bottom"/>
            <w:hideMark/>
          </w:tcPr>
          <w:p w14:paraId="6F37B041" w14:textId="77777777" w:rsidR="00000000" w:rsidRDefault="00943B5A">
            <w:pPr>
              <w:pStyle w:val="a3"/>
              <w:spacing w:before="0" w:beforeAutospacing="0" w:after="0" w:afterAutospacing="0"/>
              <w:rPr>
                <w:sz w:val="20"/>
                <w:szCs w:val="20"/>
              </w:rPr>
            </w:pPr>
            <w:r>
              <w:rPr>
                <w:b/>
                <w:bCs/>
                <w:sz w:val="16"/>
                <w:szCs w:val="16"/>
              </w:rPr>
              <w:t>​</w:t>
            </w:r>
          </w:p>
        </w:tc>
        <w:tc>
          <w:tcPr>
            <w:tcW w:w="374" w:type="pct"/>
            <w:tcMar>
              <w:top w:w="0" w:type="dxa"/>
              <w:left w:w="0" w:type="dxa"/>
              <w:bottom w:w="0" w:type="dxa"/>
              <w:right w:w="0" w:type="dxa"/>
            </w:tcMar>
            <w:vAlign w:val="bottom"/>
            <w:hideMark/>
          </w:tcPr>
          <w:p w14:paraId="4671A3ED" w14:textId="77777777" w:rsidR="00000000" w:rsidRDefault="00943B5A">
            <w:pPr>
              <w:pStyle w:val="a3"/>
              <w:spacing w:before="0" w:beforeAutospacing="0" w:after="0" w:afterAutospacing="0"/>
              <w:rPr>
                <w:sz w:val="20"/>
                <w:szCs w:val="20"/>
              </w:rPr>
            </w:pPr>
            <w:r>
              <w:rPr>
                <w:b/>
                <w:bCs/>
                <w:sz w:val="16"/>
                <w:szCs w:val="16"/>
              </w:rPr>
              <w:t>​</w:t>
            </w:r>
          </w:p>
        </w:tc>
        <w:tc>
          <w:tcPr>
            <w:tcW w:w="98" w:type="pct"/>
            <w:noWrap/>
            <w:tcMar>
              <w:top w:w="0" w:type="dxa"/>
              <w:left w:w="0" w:type="dxa"/>
              <w:bottom w:w="0" w:type="dxa"/>
              <w:right w:w="0" w:type="dxa"/>
            </w:tcMar>
            <w:vAlign w:val="bottom"/>
            <w:hideMark/>
          </w:tcPr>
          <w:p w14:paraId="10AA8DBF" w14:textId="77777777" w:rsidR="00000000" w:rsidRDefault="00943B5A">
            <w:pPr>
              <w:pStyle w:val="a3"/>
              <w:spacing w:before="0" w:beforeAutospacing="0" w:after="0" w:afterAutospacing="0"/>
              <w:rPr>
                <w:sz w:val="20"/>
                <w:szCs w:val="20"/>
              </w:rPr>
            </w:pPr>
            <w:r>
              <w:rPr>
                <w:b/>
                <w:bCs/>
                <w:sz w:val="16"/>
                <w:szCs w:val="16"/>
              </w:rPr>
              <w:t>​</w:t>
            </w:r>
          </w:p>
        </w:tc>
        <w:tc>
          <w:tcPr>
            <w:tcW w:w="484" w:type="pct"/>
            <w:gridSpan w:val="2"/>
            <w:noWrap/>
            <w:tcMar>
              <w:top w:w="0" w:type="dxa"/>
              <w:left w:w="0" w:type="dxa"/>
              <w:bottom w:w="0" w:type="dxa"/>
              <w:right w:w="0" w:type="dxa"/>
            </w:tcMar>
            <w:vAlign w:val="bottom"/>
            <w:hideMark/>
          </w:tcPr>
          <w:p w14:paraId="7A0C9945" w14:textId="77777777" w:rsidR="00000000" w:rsidRDefault="00943B5A">
            <w:pPr>
              <w:pStyle w:val="a3"/>
              <w:spacing w:before="0" w:beforeAutospacing="0" w:after="0" w:afterAutospacing="0"/>
              <w:jc w:val="center"/>
              <w:rPr>
                <w:sz w:val="16"/>
                <w:szCs w:val="16"/>
              </w:rPr>
            </w:pPr>
            <w:r>
              <w:rPr>
                <w:b/>
                <w:bCs/>
                <w:sz w:val="16"/>
                <w:szCs w:val="16"/>
              </w:rPr>
              <w:t>Amortized</w:t>
            </w:r>
          </w:p>
        </w:tc>
        <w:tc>
          <w:tcPr>
            <w:tcW w:w="98" w:type="pct"/>
            <w:noWrap/>
            <w:tcMar>
              <w:top w:w="0" w:type="dxa"/>
              <w:left w:w="0" w:type="dxa"/>
              <w:bottom w:w="0" w:type="dxa"/>
              <w:right w:w="0" w:type="dxa"/>
            </w:tcMar>
            <w:vAlign w:val="bottom"/>
            <w:hideMark/>
          </w:tcPr>
          <w:p w14:paraId="5060F7CF" w14:textId="77777777" w:rsidR="00000000" w:rsidRDefault="00943B5A">
            <w:pPr>
              <w:pStyle w:val="a3"/>
              <w:spacing w:before="0" w:beforeAutospacing="0" w:after="0" w:afterAutospacing="0"/>
              <w:rPr>
                <w:sz w:val="20"/>
                <w:szCs w:val="20"/>
              </w:rPr>
            </w:pPr>
            <w:r>
              <w:rPr>
                <w:b/>
                <w:bCs/>
                <w:sz w:val="16"/>
                <w:szCs w:val="16"/>
              </w:rPr>
              <w:t>​</w:t>
            </w:r>
          </w:p>
        </w:tc>
        <w:tc>
          <w:tcPr>
            <w:tcW w:w="484" w:type="pct"/>
            <w:gridSpan w:val="2"/>
            <w:noWrap/>
            <w:tcMar>
              <w:top w:w="0" w:type="dxa"/>
              <w:left w:w="0" w:type="dxa"/>
              <w:bottom w:w="0" w:type="dxa"/>
              <w:right w:w="0" w:type="dxa"/>
            </w:tcMar>
            <w:vAlign w:val="bottom"/>
            <w:hideMark/>
          </w:tcPr>
          <w:p w14:paraId="330F90E6" w14:textId="77777777" w:rsidR="00000000" w:rsidRDefault="00943B5A">
            <w:pPr>
              <w:pStyle w:val="a3"/>
              <w:spacing w:before="0" w:beforeAutospacing="0" w:after="0" w:afterAutospacing="0"/>
              <w:jc w:val="center"/>
              <w:rPr>
                <w:sz w:val="16"/>
                <w:szCs w:val="16"/>
              </w:rPr>
            </w:pPr>
            <w:r>
              <w:rPr>
                <w:b/>
                <w:bCs/>
                <w:sz w:val="16"/>
                <w:szCs w:val="16"/>
              </w:rPr>
              <w:t>Unrealized</w:t>
            </w:r>
          </w:p>
        </w:tc>
        <w:tc>
          <w:tcPr>
            <w:tcW w:w="98" w:type="pct"/>
            <w:noWrap/>
            <w:tcMar>
              <w:top w:w="0" w:type="dxa"/>
              <w:left w:w="0" w:type="dxa"/>
              <w:bottom w:w="0" w:type="dxa"/>
              <w:right w:w="0" w:type="dxa"/>
            </w:tcMar>
            <w:vAlign w:val="bottom"/>
            <w:hideMark/>
          </w:tcPr>
          <w:p w14:paraId="77369314" w14:textId="77777777" w:rsidR="00000000" w:rsidRDefault="00943B5A">
            <w:pPr>
              <w:pStyle w:val="a3"/>
              <w:spacing w:before="0" w:beforeAutospacing="0" w:after="0" w:afterAutospacing="0"/>
              <w:rPr>
                <w:sz w:val="20"/>
                <w:szCs w:val="20"/>
              </w:rPr>
            </w:pPr>
            <w:r>
              <w:rPr>
                <w:b/>
                <w:bCs/>
                <w:sz w:val="16"/>
                <w:szCs w:val="16"/>
              </w:rPr>
              <w:t>​</w:t>
            </w:r>
          </w:p>
        </w:tc>
        <w:tc>
          <w:tcPr>
            <w:tcW w:w="484" w:type="pct"/>
            <w:gridSpan w:val="2"/>
            <w:noWrap/>
            <w:tcMar>
              <w:top w:w="0" w:type="dxa"/>
              <w:left w:w="0" w:type="dxa"/>
              <w:bottom w:w="0" w:type="dxa"/>
              <w:right w:w="0" w:type="dxa"/>
            </w:tcMar>
            <w:vAlign w:val="bottom"/>
            <w:hideMark/>
          </w:tcPr>
          <w:p w14:paraId="03B56A12" w14:textId="77777777" w:rsidR="00000000" w:rsidRDefault="00943B5A">
            <w:pPr>
              <w:pStyle w:val="a3"/>
              <w:spacing w:before="0" w:beforeAutospacing="0" w:after="0" w:afterAutospacing="0"/>
              <w:jc w:val="center"/>
              <w:rPr>
                <w:sz w:val="16"/>
                <w:szCs w:val="16"/>
              </w:rPr>
            </w:pPr>
            <w:r>
              <w:rPr>
                <w:b/>
                <w:bCs/>
                <w:sz w:val="16"/>
                <w:szCs w:val="16"/>
              </w:rPr>
              <w:t>Unrealized</w:t>
            </w:r>
          </w:p>
        </w:tc>
        <w:tc>
          <w:tcPr>
            <w:tcW w:w="98" w:type="pct"/>
            <w:noWrap/>
            <w:tcMar>
              <w:top w:w="0" w:type="dxa"/>
              <w:left w:w="0" w:type="dxa"/>
              <w:bottom w:w="0" w:type="dxa"/>
              <w:right w:w="0" w:type="dxa"/>
            </w:tcMar>
            <w:vAlign w:val="bottom"/>
            <w:hideMark/>
          </w:tcPr>
          <w:p w14:paraId="61B2D522" w14:textId="77777777" w:rsidR="00000000" w:rsidRDefault="00943B5A">
            <w:pPr>
              <w:pStyle w:val="a3"/>
              <w:spacing w:before="0" w:beforeAutospacing="0" w:after="0" w:afterAutospacing="0"/>
              <w:rPr>
                <w:sz w:val="20"/>
                <w:szCs w:val="20"/>
              </w:rPr>
            </w:pPr>
            <w:r>
              <w:rPr>
                <w:b/>
                <w:bCs/>
                <w:sz w:val="16"/>
                <w:szCs w:val="16"/>
              </w:rPr>
              <w:t>​</w:t>
            </w:r>
          </w:p>
        </w:tc>
        <w:tc>
          <w:tcPr>
            <w:tcW w:w="497" w:type="pct"/>
            <w:gridSpan w:val="2"/>
            <w:noWrap/>
            <w:tcMar>
              <w:top w:w="0" w:type="dxa"/>
              <w:left w:w="0" w:type="dxa"/>
              <w:bottom w:w="0" w:type="dxa"/>
              <w:right w:w="0" w:type="dxa"/>
            </w:tcMar>
            <w:vAlign w:val="bottom"/>
            <w:hideMark/>
          </w:tcPr>
          <w:p w14:paraId="24A753B8" w14:textId="77777777" w:rsidR="00000000" w:rsidRDefault="00943B5A">
            <w:pPr>
              <w:pStyle w:val="a3"/>
              <w:spacing w:before="0" w:beforeAutospacing="0" w:after="0" w:afterAutospacing="0"/>
              <w:jc w:val="center"/>
              <w:rPr>
                <w:sz w:val="16"/>
                <w:szCs w:val="16"/>
              </w:rPr>
            </w:pPr>
            <w:r>
              <w:rPr>
                <w:b/>
                <w:bCs/>
                <w:sz w:val="16"/>
                <w:szCs w:val="16"/>
              </w:rPr>
              <w:t>Estimated</w:t>
            </w:r>
          </w:p>
        </w:tc>
      </w:tr>
      <w:tr w:rsidR="00000000" w14:paraId="4AFD338E" w14:textId="77777777">
        <w:trPr>
          <w:divId w:val="2053113057"/>
        </w:trPr>
        <w:tc>
          <w:tcPr>
            <w:tcW w:w="2185" w:type="pct"/>
            <w:tcBorders>
              <w:bottom w:val="single" w:sz="6" w:space="0" w:color="000000"/>
            </w:tcBorders>
            <w:tcMar>
              <w:top w:w="0" w:type="dxa"/>
              <w:left w:w="0" w:type="dxa"/>
              <w:bottom w:w="0" w:type="dxa"/>
              <w:right w:w="0" w:type="dxa"/>
            </w:tcMar>
            <w:vAlign w:val="bottom"/>
            <w:hideMark/>
          </w:tcPr>
          <w:p w14:paraId="301BF095" w14:textId="77777777" w:rsidR="00000000" w:rsidRDefault="00943B5A">
            <w:pPr>
              <w:pStyle w:val="a3"/>
              <w:spacing w:before="0" w:beforeAutospacing="0" w:after="0" w:afterAutospacing="0"/>
              <w:rPr>
                <w:sz w:val="16"/>
                <w:szCs w:val="16"/>
              </w:rPr>
            </w:pPr>
            <w:r>
              <w:rPr>
                <w:b/>
                <w:bCs/>
                <w:sz w:val="16"/>
                <w:szCs w:val="16"/>
              </w:rPr>
              <w:t>(In thousands)</w:t>
            </w:r>
          </w:p>
        </w:tc>
        <w:tc>
          <w:tcPr>
            <w:tcW w:w="97" w:type="pct"/>
            <w:tcMar>
              <w:top w:w="0" w:type="dxa"/>
              <w:left w:w="0" w:type="dxa"/>
              <w:bottom w:w="0" w:type="dxa"/>
              <w:right w:w="0" w:type="dxa"/>
            </w:tcMar>
            <w:vAlign w:val="bottom"/>
            <w:hideMark/>
          </w:tcPr>
          <w:p w14:paraId="3AE954FA" w14:textId="77777777" w:rsidR="00000000" w:rsidRDefault="00943B5A">
            <w:pPr>
              <w:pStyle w:val="a3"/>
              <w:spacing w:before="0" w:beforeAutospacing="0" w:after="0" w:afterAutospacing="0"/>
              <w:rPr>
                <w:sz w:val="20"/>
                <w:szCs w:val="20"/>
              </w:rPr>
            </w:pPr>
            <w:r>
              <w:rPr>
                <w:b/>
                <w:bCs/>
                <w:sz w:val="16"/>
                <w:szCs w:val="16"/>
              </w:rPr>
              <w:t>​</w:t>
            </w:r>
          </w:p>
        </w:tc>
        <w:tc>
          <w:tcPr>
            <w:tcW w:w="374" w:type="pct"/>
            <w:tcMar>
              <w:top w:w="0" w:type="dxa"/>
              <w:left w:w="0" w:type="dxa"/>
              <w:bottom w:w="0" w:type="dxa"/>
              <w:right w:w="0" w:type="dxa"/>
            </w:tcMar>
            <w:vAlign w:val="bottom"/>
            <w:hideMark/>
          </w:tcPr>
          <w:p w14:paraId="246DD449" w14:textId="77777777" w:rsidR="00000000" w:rsidRDefault="00943B5A">
            <w:pPr>
              <w:pStyle w:val="a3"/>
              <w:spacing w:before="0" w:beforeAutospacing="0" w:after="0" w:afterAutospacing="0"/>
              <w:rPr>
                <w:sz w:val="20"/>
                <w:szCs w:val="20"/>
              </w:rPr>
            </w:pPr>
            <w:r>
              <w:rPr>
                <w:b/>
                <w:bCs/>
                <w:sz w:val="16"/>
                <w:szCs w:val="16"/>
              </w:rPr>
              <w:t>​</w:t>
            </w:r>
          </w:p>
        </w:tc>
        <w:tc>
          <w:tcPr>
            <w:tcW w:w="98" w:type="pct"/>
            <w:noWrap/>
            <w:tcMar>
              <w:top w:w="0" w:type="dxa"/>
              <w:left w:w="0" w:type="dxa"/>
              <w:bottom w:w="0" w:type="dxa"/>
              <w:right w:w="0" w:type="dxa"/>
            </w:tcMar>
            <w:vAlign w:val="bottom"/>
            <w:hideMark/>
          </w:tcPr>
          <w:p w14:paraId="2475C9B7" w14:textId="77777777" w:rsidR="00000000" w:rsidRDefault="00943B5A">
            <w:pPr>
              <w:pStyle w:val="a3"/>
              <w:spacing w:before="0" w:beforeAutospacing="0" w:after="0" w:afterAutospacing="0"/>
              <w:rPr>
                <w:sz w:val="20"/>
                <w:szCs w:val="20"/>
              </w:rPr>
            </w:pPr>
            <w:r>
              <w:rPr>
                <w:b/>
                <w:bCs/>
                <w:sz w:val="16"/>
                <w:szCs w:val="16"/>
              </w:rPr>
              <w:t>​</w:t>
            </w:r>
          </w:p>
        </w:tc>
        <w:tc>
          <w:tcPr>
            <w:tcW w:w="484" w:type="pct"/>
            <w:gridSpan w:val="2"/>
            <w:tcBorders>
              <w:bottom w:val="single" w:sz="6" w:space="0" w:color="000000"/>
            </w:tcBorders>
            <w:noWrap/>
            <w:tcMar>
              <w:top w:w="0" w:type="dxa"/>
              <w:left w:w="0" w:type="dxa"/>
              <w:bottom w:w="0" w:type="dxa"/>
              <w:right w:w="0" w:type="dxa"/>
            </w:tcMar>
            <w:vAlign w:val="bottom"/>
            <w:hideMark/>
          </w:tcPr>
          <w:p w14:paraId="55C8391C" w14:textId="77777777" w:rsidR="00000000" w:rsidRDefault="00943B5A">
            <w:pPr>
              <w:pStyle w:val="a3"/>
              <w:spacing w:before="0" w:beforeAutospacing="0" w:after="0" w:afterAutospacing="0"/>
              <w:jc w:val="center"/>
              <w:rPr>
                <w:sz w:val="16"/>
                <w:szCs w:val="16"/>
              </w:rPr>
            </w:pPr>
            <w:r>
              <w:rPr>
                <w:b/>
                <w:bCs/>
                <w:sz w:val="16"/>
                <w:szCs w:val="16"/>
              </w:rPr>
              <w:t>Cost</w:t>
            </w:r>
          </w:p>
        </w:tc>
        <w:tc>
          <w:tcPr>
            <w:tcW w:w="98" w:type="pct"/>
            <w:noWrap/>
            <w:tcMar>
              <w:top w:w="0" w:type="dxa"/>
              <w:left w:w="0" w:type="dxa"/>
              <w:bottom w:w="0" w:type="dxa"/>
              <w:right w:w="0" w:type="dxa"/>
            </w:tcMar>
            <w:vAlign w:val="bottom"/>
            <w:hideMark/>
          </w:tcPr>
          <w:p w14:paraId="7D43D9E2" w14:textId="77777777" w:rsidR="00000000" w:rsidRDefault="00943B5A">
            <w:pPr>
              <w:pStyle w:val="a3"/>
              <w:spacing w:before="0" w:beforeAutospacing="0" w:after="0" w:afterAutospacing="0"/>
              <w:rPr>
                <w:sz w:val="20"/>
                <w:szCs w:val="20"/>
              </w:rPr>
            </w:pPr>
            <w:r>
              <w:rPr>
                <w:b/>
                <w:bCs/>
                <w:sz w:val="16"/>
                <w:szCs w:val="16"/>
              </w:rPr>
              <w:t>​</w:t>
            </w:r>
          </w:p>
        </w:tc>
        <w:tc>
          <w:tcPr>
            <w:tcW w:w="484" w:type="pct"/>
            <w:gridSpan w:val="2"/>
            <w:tcBorders>
              <w:bottom w:val="single" w:sz="6" w:space="0" w:color="000000"/>
            </w:tcBorders>
            <w:noWrap/>
            <w:tcMar>
              <w:top w:w="0" w:type="dxa"/>
              <w:left w:w="0" w:type="dxa"/>
              <w:bottom w:w="0" w:type="dxa"/>
              <w:right w:w="0" w:type="dxa"/>
            </w:tcMar>
            <w:vAlign w:val="bottom"/>
            <w:hideMark/>
          </w:tcPr>
          <w:p w14:paraId="2F0AB6D4" w14:textId="77777777" w:rsidR="00000000" w:rsidRDefault="00943B5A">
            <w:pPr>
              <w:pStyle w:val="a3"/>
              <w:spacing w:before="0" w:beforeAutospacing="0" w:after="0" w:afterAutospacing="0"/>
              <w:jc w:val="center"/>
              <w:rPr>
                <w:sz w:val="16"/>
                <w:szCs w:val="16"/>
              </w:rPr>
            </w:pPr>
            <w:r>
              <w:rPr>
                <w:b/>
                <w:bCs/>
                <w:sz w:val="16"/>
                <w:szCs w:val="16"/>
              </w:rPr>
              <w:t>Gains</w:t>
            </w:r>
          </w:p>
        </w:tc>
        <w:tc>
          <w:tcPr>
            <w:tcW w:w="98" w:type="pct"/>
            <w:noWrap/>
            <w:tcMar>
              <w:top w:w="0" w:type="dxa"/>
              <w:left w:w="0" w:type="dxa"/>
              <w:bottom w:w="0" w:type="dxa"/>
              <w:right w:w="0" w:type="dxa"/>
            </w:tcMar>
            <w:vAlign w:val="bottom"/>
            <w:hideMark/>
          </w:tcPr>
          <w:p w14:paraId="4914A314" w14:textId="77777777" w:rsidR="00000000" w:rsidRDefault="00943B5A">
            <w:pPr>
              <w:pStyle w:val="a3"/>
              <w:spacing w:before="0" w:beforeAutospacing="0" w:after="0" w:afterAutospacing="0"/>
              <w:rPr>
                <w:sz w:val="20"/>
                <w:szCs w:val="20"/>
              </w:rPr>
            </w:pPr>
            <w:r>
              <w:rPr>
                <w:b/>
                <w:bCs/>
                <w:sz w:val="16"/>
                <w:szCs w:val="16"/>
              </w:rPr>
              <w:t>​</w:t>
            </w:r>
          </w:p>
        </w:tc>
        <w:tc>
          <w:tcPr>
            <w:tcW w:w="484" w:type="pct"/>
            <w:gridSpan w:val="2"/>
            <w:tcBorders>
              <w:bottom w:val="single" w:sz="6" w:space="0" w:color="000000"/>
            </w:tcBorders>
            <w:noWrap/>
            <w:tcMar>
              <w:top w:w="0" w:type="dxa"/>
              <w:left w:w="0" w:type="dxa"/>
              <w:bottom w:w="0" w:type="dxa"/>
              <w:right w:w="0" w:type="dxa"/>
            </w:tcMar>
            <w:vAlign w:val="bottom"/>
            <w:hideMark/>
          </w:tcPr>
          <w:p w14:paraId="37C11BB8" w14:textId="77777777" w:rsidR="00000000" w:rsidRDefault="00943B5A">
            <w:pPr>
              <w:pStyle w:val="a3"/>
              <w:spacing w:before="0" w:beforeAutospacing="0" w:after="0" w:afterAutospacing="0"/>
              <w:jc w:val="center"/>
              <w:rPr>
                <w:sz w:val="16"/>
                <w:szCs w:val="16"/>
              </w:rPr>
            </w:pPr>
            <w:r>
              <w:rPr>
                <w:b/>
                <w:bCs/>
                <w:sz w:val="16"/>
                <w:szCs w:val="16"/>
              </w:rPr>
              <w:t>Losses</w:t>
            </w:r>
          </w:p>
        </w:tc>
        <w:tc>
          <w:tcPr>
            <w:tcW w:w="98" w:type="pct"/>
            <w:noWrap/>
            <w:tcMar>
              <w:top w:w="0" w:type="dxa"/>
              <w:left w:w="0" w:type="dxa"/>
              <w:bottom w:w="0" w:type="dxa"/>
              <w:right w:w="0" w:type="dxa"/>
            </w:tcMar>
            <w:vAlign w:val="bottom"/>
            <w:hideMark/>
          </w:tcPr>
          <w:p w14:paraId="06513970" w14:textId="77777777" w:rsidR="00000000" w:rsidRDefault="00943B5A">
            <w:pPr>
              <w:pStyle w:val="a3"/>
              <w:spacing w:before="0" w:beforeAutospacing="0" w:after="0" w:afterAutospacing="0"/>
              <w:rPr>
                <w:sz w:val="20"/>
                <w:szCs w:val="20"/>
              </w:rPr>
            </w:pPr>
            <w:r>
              <w:rPr>
                <w:b/>
                <w:bCs/>
                <w:sz w:val="16"/>
                <w:szCs w:val="16"/>
              </w:rPr>
              <w:t>​</w:t>
            </w:r>
          </w:p>
        </w:tc>
        <w:tc>
          <w:tcPr>
            <w:tcW w:w="497" w:type="pct"/>
            <w:gridSpan w:val="2"/>
            <w:tcBorders>
              <w:bottom w:val="single" w:sz="6" w:space="0" w:color="000000"/>
            </w:tcBorders>
            <w:noWrap/>
            <w:tcMar>
              <w:top w:w="0" w:type="dxa"/>
              <w:left w:w="0" w:type="dxa"/>
              <w:bottom w:w="0" w:type="dxa"/>
              <w:right w:w="0" w:type="dxa"/>
            </w:tcMar>
            <w:vAlign w:val="bottom"/>
            <w:hideMark/>
          </w:tcPr>
          <w:p w14:paraId="75153E1F" w14:textId="77777777" w:rsidR="00000000" w:rsidRDefault="00943B5A">
            <w:pPr>
              <w:pStyle w:val="a3"/>
              <w:spacing w:before="0" w:beforeAutospacing="0" w:after="0" w:afterAutospacing="0"/>
              <w:jc w:val="center"/>
              <w:rPr>
                <w:sz w:val="16"/>
                <w:szCs w:val="16"/>
              </w:rPr>
            </w:pPr>
            <w:r>
              <w:rPr>
                <w:b/>
                <w:bCs/>
                <w:sz w:val="16"/>
                <w:szCs w:val="16"/>
              </w:rPr>
              <w:t>Fair Value</w:t>
            </w:r>
          </w:p>
        </w:tc>
      </w:tr>
      <w:tr w:rsidR="00000000" w14:paraId="42F82055" w14:textId="77777777">
        <w:trPr>
          <w:divId w:val="2053113057"/>
        </w:trPr>
        <w:tc>
          <w:tcPr>
            <w:tcW w:w="2185" w:type="pct"/>
            <w:shd w:val="clear" w:color="auto" w:fill="CCEEFF"/>
            <w:tcMar>
              <w:top w:w="0" w:type="dxa"/>
              <w:left w:w="0" w:type="dxa"/>
              <w:bottom w:w="0" w:type="dxa"/>
              <w:right w:w="0" w:type="dxa"/>
            </w:tcMar>
            <w:vAlign w:val="center"/>
            <w:hideMark/>
          </w:tcPr>
          <w:p w14:paraId="6EAFB802" w14:textId="77777777" w:rsidR="00000000" w:rsidRDefault="00943B5A">
            <w:pPr>
              <w:pStyle w:val="a3"/>
              <w:spacing w:before="0" w:beforeAutospacing="0" w:after="0" w:afterAutospacing="0"/>
              <w:rPr>
                <w:sz w:val="20"/>
                <w:szCs w:val="20"/>
              </w:rPr>
            </w:pPr>
            <w:r>
              <w:rPr>
                <w:sz w:val="20"/>
                <w:szCs w:val="20"/>
              </w:rPr>
              <w:t>US government securities</w:t>
            </w:r>
          </w:p>
        </w:tc>
        <w:tc>
          <w:tcPr>
            <w:tcW w:w="97" w:type="pct"/>
            <w:shd w:val="clear" w:color="auto" w:fill="CCEEFF"/>
            <w:noWrap/>
            <w:tcMar>
              <w:top w:w="0" w:type="dxa"/>
              <w:left w:w="0" w:type="dxa"/>
              <w:bottom w:w="0" w:type="dxa"/>
              <w:right w:w="0" w:type="dxa"/>
            </w:tcMar>
            <w:vAlign w:val="bottom"/>
            <w:hideMark/>
          </w:tcPr>
          <w:p w14:paraId="6633145E" w14:textId="77777777" w:rsidR="00000000" w:rsidRDefault="00943B5A">
            <w:pPr>
              <w:pStyle w:val="a3"/>
              <w:spacing w:before="0" w:beforeAutospacing="0" w:after="0" w:afterAutospacing="0"/>
              <w:rPr>
                <w:sz w:val="20"/>
                <w:szCs w:val="20"/>
              </w:rPr>
            </w:pPr>
            <w:r>
              <w:rPr>
                <w:sz w:val="20"/>
                <w:szCs w:val="20"/>
              </w:rPr>
              <w:t>​</w:t>
            </w:r>
          </w:p>
        </w:tc>
        <w:tc>
          <w:tcPr>
            <w:tcW w:w="374" w:type="pct"/>
            <w:shd w:val="clear" w:color="auto" w:fill="CCEEFF"/>
            <w:noWrap/>
            <w:tcMar>
              <w:top w:w="0" w:type="dxa"/>
              <w:left w:w="0" w:type="dxa"/>
              <w:bottom w:w="0" w:type="dxa"/>
              <w:right w:w="0" w:type="dxa"/>
            </w:tcMar>
            <w:vAlign w:val="center"/>
            <w:hideMark/>
          </w:tcPr>
          <w:p w14:paraId="50A14CDD" w14:textId="77777777" w:rsidR="00000000" w:rsidRDefault="00943B5A">
            <w:pPr>
              <w:pStyle w:val="a3"/>
              <w:spacing w:before="0" w:beforeAutospacing="0" w:after="0" w:afterAutospacing="0"/>
              <w:jc w:val="center"/>
              <w:rPr>
                <w:sz w:val="20"/>
                <w:szCs w:val="20"/>
              </w:rPr>
            </w:pPr>
            <w:r>
              <w:rPr>
                <w:sz w:val="20"/>
                <w:szCs w:val="20"/>
              </w:rPr>
              <w:t>Level 1</w:t>
            </w:r>
          </w:p>
        </w:tc>
        <w:tc>
          <w:tcPr>
            <w:tcW w:w="98" w:type="pct"/>
            <w:shd w:val="clear" w:color="auto" w:fill="CCEEFF"/>
            <w:noWrap/>
            <w:tcMar>
              <w:top w:w="0" w:type="dxa"/>
              <w:left w:w="0" w:type="dxa"/>
              <w:bottom w:w="0" w:type="dxa"/>
              <w:right w:w="0" w:type="dxa"/>
            </w:tcMar>
            <w:vAlign w:val="bottom"/>
            <w:hideMark/>
          </w:tcPr>
          <w:p w14:paraId="570E97A5" w14:textId="77777777" w:rsidR="00000000" w:rsidRDefault="00943B5A">
            <w:pPr>
              <w:pStyle w:val="a3"/>
              <w:spacing w:before="0" w:beforeAutospacing="0" w:after="0" w:afterAutospacing="0"/>
              <w:rPr>
                <w:sz w:val="20"/>
                <w:szCs w:val="20"/>
              </w:rPr>
            </w:pPr>
            <w:r>
              <w:rPr>
                <w:sz w:val="20"/>
                <w:szCs w:val="20"/>
              </w:rPr>
              <w:t>​</w:t>
            </w:r>
          </w:p>
        </w:tc>
        <w:tc>
          <w:tcPr>
            <w:tcW w:w="98" w:type="pct"/>
            <w:shd w:val="clear" w:color="auto" w:fill="CCEEFF"/>
            <w:noWrap/>
            <w:tcMar>
              <w:top w:w="0" w:type="dxa"/>
              <w:left w:w="0" w:type="dxa"/>
              <w:bottom w:w="0" w:type="dxa"/>
              <w:right w:w="0" w:type="dxa"/>
            </w:tcMar>
            <w:vAlign w:val="bottom"/>
            <w:hideMark/>
          </w:tcPr>
          <w:p w14:paraId="65DC7B37" w14:textId="77777777" w:rsidR="00000000" w:rsidRDefault="00943B5A">
            <w:pPr>
              <w:pStyle w:val="a3"/>
              <w:spacing w:before="0" w:beforeAutospacing="0" w:after="0" w:afterAutospacing="0"/>
              <w:jc w:val="center"/>
              <w:rPr>
                <w:sz w:val="20"/>
                <w:szCs w:val="20"/>
              </w:rPr>
            </w:pPr>
            <w:r>
              <w:rPr>
                <w:sz w:val="20"/>
                <w:szCs w:val="20"/>
              </w:rPr>
              <w:t>$</w:t>
            </w:r>
          </w:p>
        </w:tc>
        <w:tc>
          <w:tcPr>
            <w:tcW w:w="385" w:type="pct"/>
            <w:shd w:val="clear" w:color="auto" w:fill="CCEEFF"/>
            <w:noWrap/>
            <w:tcMar>
              <w:top w:w="0" w:type="dxa"/>
              <w:left w:w="0" w:type="dxa"/>
              <w:bottom w:w="0" w:type="dxa"/>
              <w:right w:w="0" w:type="dxa"/>
            </w:tcMar>
            <w:vAlign w:val="center"/>
            <w:hideMark/>
          </w:tcPr>
          <w:p w14:paraId="566FEADC" w14:textId="77777777" w:rsidR="00000000" w:rsidRDefault="00943B5A">
            <w:pPr>
              <w:pStyle w:val="a3"/>
              <w:spacing w:before="0" w:beforeAutospacing="0" w:after="0" w:afterAutospacing="0"/>
              <w:ind w:right="70"/>
              <w:jc w:val="right"/>
              <w:rPr>
                <w:sz w:val="20"/>
                <w:szCs w:val="20"/>
              </w:rPr>
            </w:pPr>
            <w:r>
              <w:rPr>
                <w:sz w:val="20"/>
                <w:szCs w:val="20"/>
              </w:rPr>
              <w:t>75,036</w:t>
            </w:r>
          </w:p>
        </w:tc>
        <w:tc>
          <w:tcPr>
            <w:tcW w:w="98" w:type="pct"/>
            <w:shd w:val="clear" w:color="auto" w:fill="CCEEFF"/>
            <w:noWrap/>
            <w:tcMar>
              <w:top w:w="0" w:type="dxa"/>
              <w:left w:w="0" w:type="dxa"/>
              <w:bottom w:w="0" w:type="dxa"/>
              <w:right w:w="0" w:type="dxa"/>
            </w:tcMar>
            <w:vAlign w:val="bottom"/>
            <w:hideMark/>
          </w:tcPr>
          <w:p w14:paraId="1E91D9C2" w14:textId="77777777" w:rsidR="00000000" w:rsidRDefault="00943B5A">
            <w:pPr>
              <w:pStyle w:val="a3"/>
              <w:spacing w:before="0" w:beforeAutospacing="0" w:after="0" w:afterAutospacing="0"/>
              <w:rPr>
                <w:sz w:val="20"/>
                <w:szCs w:val="20"/>
              </w:rPr>
            </w:pPr>
            <w:r>
              <w:rPr>
                <w:sz w:val="20"/>
                <w:szCs w:val="20"/>
              </w:rPr>
              <w:t>​</w:t>
            </w:r>
          </w:p>
        </w:tc>
        <w:tc>
          <w:tcPr>
            <w:tcW w:w="98" w:type="pct"/>
            <w:shd w:val="clear" w:color="auto" w:fill="CCEEFF"/>
            <w:noWrap/>
            <w:tcMar>
              <w:top w:w="0" w:type="dxa"/>
              <w:left w:w="0" w:type="dxa"/>
              <w:bottom w:w="0" w:type="dxa"/>
              <w:right w:w="0" w:type="dxa"/>
            </w:tcMar>
            <w:vAlign w:val="bottom"/>
            <w:hideMark/>
          </w:tcPr>
          <w:p w14:paraId="5C5BA72A" w14:textId="77777777" w:rsidR="00000000" w:rsidRDefault="00943B5A">
            <w:pPr>
              <w:pStyle w:val="a3"/>
              <w:spacing w:before="0" w:beforeAutospacing="0" w:after="0" w:afterAutospacing="0"/>
              <w:jc w:val="center"/>
              <w:rPr>
                <w:sz w:val="20"/>
                <w:szCs w:val="20"/>
              </w:rPr>
            </w:pPr>
            <w:r>
              <w:rPr>
                <w:sz w:val="20"/>
                <w:szCs w:val="20"/>
              </w:rPr>
              <w:t>$</w:t>
            </w:r>
          </w:p>
        </w:tc>
        <w:tc>
          <w:tcPr>
            <w:tcW w:w="385" w:type="pct"/>
            <w:shd w:val="clear" w:color="auto" w:fill="CCEEFF"/>
            <w:noWrap/>
            <w:tcMar>
              <w:top w:w="0" w:type="dxa"/>
              <w:left w:w="0" w:type="dxa"/>
              <w:bottom w:w="0" w:type="dxa"/>
              <w:right w:w="0" w:type="dxa"/>
            </w:tcMar>
            <w:vAlign w:val="center"/>
            <w:hideMark/>
          </w:tcPr>
          <w:p w14:paraId="4328DF3C" w14:textId="77777777" w:rsidR="00000000" w:rsidRDefault="00943B5A">
            <w:pPr>
              <w:pStyle w:val="a3"/>
              <w:spacing w:before="0" w:beforeAutospacing="0" w:after="0" w:afterAutospacing="0"/>
              <w:ind w:right="70"/>
              <w:jc w:val="right"/>
              <w:rPr>
                <w:sz w:val="20"/>
                <w:szCs w:val="20"/>
              </w:rPr>
            </w:pPr>
            <w:r>
              <w:rPr>
                <w:sz w:val="20"/>
                <w:szCs w:val="20"/>
              </w:rPr>
              <w:t>34</w:t>
            </w:r>
          </w:p>
        </w:tc>
        <w:tc>
          <w:tcPr>
            <w:tcW w:w="98" w:type="pct"/>
            <w:shd w:val="clear" w:color="auto" w:fill="CCEEFF"/>
            <w:noWrap/>
            <w:tcMar>
              <w:top w:w="0" w:type="dxa"/>
              <w:left w:w="0" w:type="dxa"/>
              <w:bottom w:w="0" w:type="dxa"/>
              <w:right w:w="0" w:type="dxa"/>
            </w:tcMar>
            <w:vAlign w:val="bottom"/>
            <w:hideMark/>
          </w:tcPr>
          <w:p w14:paraId="1208C6A2" w14:textId="77777777" w:rsidR="00000000" w:rsidRDefault="00943B5A">
            <w:pPr>
              <w:pStyle w:val="a3"/>
              <w:spacing w:before="0" w:beforeAutospacing="0" w:after="0" w:afterAutospacing="0"/>
              <w:rPr>
                <w:sz w:val="20"/>
                <w:szCs w:val="20"/>
              </w:rPr>
            </w:pPr>
            <w:r>
              <w:rPr>
                <w:sz w:val="20"/>
                <w:szCs w:val="20"/>
              </w:rPr>
              <w:t>​</w:t>
            </w:r>
          </w:p>
        </w:tc>
        <w:tc>
          <w:tcPr>
            <w:tcW w:w="98" w:type="pct"/>
            <w:shd w:val="clear" w:color="auto" w:fill="CCEEFF"/>
            <w:noWrap/>
            <w:tcMar>
              <w:top w:w="0" w:type="dxa"/>
              <w:left w:w="0" w:type="dxa"/>
              <w:bottom w:w="0" w:type="dxa"/>
              <w:right w:w="0" w:type="dxa"/>
            </w:tcMar>
            <w:vAlign w:val="bottom"/>
            <w:hideMark/>
          </w:tcPr>
          <w:p w14:paraId="75B8F36A" w14:textId="77777777" w:rsidR="00000000" w:rsidRDefault="00943B5A">
            <w:pPr>
              <w:pStyle w:val="a3"/>
              <w:spacing w:before="0" w:beforeAutospacing="0" w:after="0" w:afterAutospacing="0"/>
              <w:jc w:val="center"/>
              <w:rPr>
                <w:sz w:val="20"/>
                <w:szCs w:val="20"/>
              </w:rPr>
            </w:pPr>
            <w:r>
              <w:rPr>
                <w:sz w:val="20"/>
                <w:szCs w:val="20"/>
              </w:rPr>
              <w:t>$</w:t>
            </w:r>
          </w:p>
        </w:tc>
        <w:tc>
          <w:tcPr>
            <w:tcW w:w="385" w:type="pct"/>
            <w:shd w:val="clear" w:color="auto" w:fill="CCEEFF"/>
            <w:noWrap/>
            <w:tcMar>
              <w:top w:w="0" w:type="dxa"/>
              <w:left w:w="0" w:type="dxa"/>
              <w:bottom w:w="0" w:type="dxa"/>
              <w:right w:w="0" w:type="dxa"/>
            </w:tcMar>
            <w:vAlign w:val="center"/>
            <w:hideMark/>
          </w:tcPr>
          <w:p w14:paraId="535F1D0C" w14:textId="77777777" w:rsidR="00000000" w:rsidRDefault="00943B5A">
            <w:pPr>
              <w:pStyle w:val="a3"/>
              <w:spacing w:before="0" w:beforeAutospacing="0" w:after="0" w:afterAutospacing="0"/>
              <w:ind w:right="70"/>
              <w:jc w:val="right"/>
              <w:rPr>
                <w:sz w:val="20"/>
                <w:szCs w:val="20"/>
              </w:rPr>
            </w:pPr>
            <w:r>
              <w:rPr>
                <w:sz w:val="20"/>
                <w:szCs w:val="20"/>
              </w:rPr>
              <w:t>—</w:t>
            </w:r>
          </w:p>
        </w:tc>
        <w:tc>
          <w:tcPr>
            <w:tcW w:w="98" w:type="pct"/>
            <w:shd w:val="clear" w:color="auto" w:fill="CCEEFF"/>
            <w:noWrap/>
            <w:tcMar>
              <w:top w:w="0" w:type="dxa"/>
              <w:left w:w="0" w:type="dxa"/>
              <w:bottom w:w="0" w:type="dxa"/>
              <w:right w:w="0" w:type="dxa"/>
            </w:tcMar>
            <w:vAlign w:val="bottom"/>
            <w:hideMark/>
          </w:tcPr>
          <w:p w14:paraId="02EA32CD" w14:textId="77777777" w:rsidR="00000000" w:rsidRDefault="00943B5A">
            <w:pPr>
              <w:pStyle w:val="a3"/>
              <w:spacing w:before="0" w:beforeAutospacing="0" w:after="0" w:afterAutospacing="0"/>
              <w:rPr>
                <w:sz w:val="20"/>
                <w:szCs w:val="20"/>
              </w:rPr>
            </w:pPr>
            <w:r>
              <w:rPr>
                <w:sz w:val="20"/>
                <w:szCs w:val="20"/>
              </w:rPr>
              <w:t>​</w:t>
            </w:r>
          </w:p>
        </w:tc>
        <w:tc>
          <w:tcPr>
            <w:tcW w:w="98" w:type="pct"/>
            <w:shd w:val="clear" w:color="auto" w:fill="CCEEFF"/>
            <w:noWrap/>
            <w:tcMar>
              <w:top w:w="0" w:type="dxa"/>
              <w:left w:w="0" w:type="dxa"/>
              <w:bottom w:w="0" w:type="dxa"/>
              <w:right w:w="0" w:type="dxa"/>
            </w:tcMar>
            <w:vAlign w:val="bottom"/>
            <w:hideMark/>
          </w:tcPr>
          <w:p w14:paraId="6DAB82FD" w14:textId="77777777" w:rsidR="00000000" w:rsidRDefault="00943B5A">
            <w:pPr>
              <w:pStyle w:val="a3"/>
              <w:spacing w:before="0" w:beforeAutospacing="0" w:after="0" w:afterAutospacing="0"/>
              <w:jc w:val="center"/>
              <w:rPr>
                <w:sz w:val="20"/>
                <w:szCs w:val="20"/>
              </w:rPr>
            </w:pPr>
            <w:r>
              <w:rPr>
                <w:sz w:val="20"/>
                <w:szCs w:val="20"/>
              </w:rPr>
              <w:t>$</w:t>
            </w:r>
          </w:p>
        </w:tc>
        <w:tc>
          <w:tcPr>
            <w:tcW w:w="398" w:type="pct"/>
            <w:shd w:val="clear" w:color="auto" w:fill="CCEEFF"/>
            <w:noWrap/>
            <w:tcMar>
              <w:top w:w="0" w:type="dxa"/>
              <w:left w:w="0" w:type="dxa"/>
              <w:bottom w:w="0" w:type="dxa"/>
              <w:right w:w="0" w:type="dxa"/>
            </w:tcMar>
            <w:vAlign w:val="center"/>
            <w:hideMark/>
          </w:tcPr>
          <w:p w14:paraId="67CD1DAB" w14:textId="77777777" w:rsidR="00000000" w:rsidRDefault="00943B5A">
            <w:pPr>
              <w:pStyle w:val="a3"/>
              <w:spacing w:before="0" w:beforeAutospacing="0" w:after="0" w:afterAutospacing="0"/>
              <w:ind w:right="70"/>
              <w:jc w:val="right"/>
              <w:rPr>
                <w:sz w:val="20"/>
                <w:szCs w:val="20"/>
              </w:rPr>
            </w:pPr>
            <w:r>
              <w:rPr>
                <w:sz w:val="20"/>
                <w:szCs w:val="20"/>
              </w:rPr>
              <w:t>75,070</w:t>
            </w:r>
          </w:p>
        </w:tc>
      </w:tr>
      <w:tr w:rsidR="00000000" w14:paraId="77E2C01C" w14:textId="77777777">
        <w:trPr>
          <w:divId w:val="2053113057"/>
        </w:trPr>
        <w:tc>
          <w:tcPr>
            <w:tcW w:w="2185" w:type="pct"/>
            <w:tcMar>
              <w:top w:w="0" w:type="dxa"/>
              <w:left w:w="0" w:type="dxa"/>
              <w:bottom w:w="0" w:type="dxa"/>
              <w:right w:w="0" w:type="dxa"/>
            </w:tcMar>
            <w:vAlign w:val="center"/>
            <w:hideMark/>
          </w:tcPr>
          <w:p w14:paraId="43FD3658" w14:textId="77777777" w:rsidR="00000000" w:rsidRDefault="00943B5A">
            <w:pPr>
              <w:pStyle w:val="a3"/>
              <w:spacing w:before="0" w:beforeAutospacing="0" w:after="0" w:afterAutospacing="0"/>
              <w:rPr>
                <w:sz w:val="20"/>
                <w:szCs w:val="20"/>
              </w:rPr>
            </w:pPr>
            <w:r>
              <w:rPr>
                <w:sz w:val="20"/>
                <w:szCs w:val="20"/>
              </w:rPr>
              <w:t>US government agency securities</w:t>
            </w:r>
          </w:p>
        </w:tc>
        <w:tc>
          <w:tcPr>
            <w:tcW w:w="97" w:type="pct"/>
            <w:noWrap/>
            <w:tcMar>
              <w:top w:w="0" w:type="dxa"/>
              <w:left w:w="0" w:type="dxa"/>
              <w:bottom w:w="0" w:type="dxa"/>
              <w:right w:w="0" w:type="dxa"/>
            </w:tcMar>
            <w:vAlign w:val="bottom"/>
            <w:hideMark/>
          </w:tcPr>
          <w:p w14:paraId="641AA329" w14:textId="77777777" w:rsidR="00000000" w:rsidRDefault="00943B5A">
            <w:pPr>
              <w:pStyle w:val="a3"/>
              <w:spacing w:before="0" w:beforeAutospacing="0" w:after="0" w:afterAutospacing="0"/>
              <w:rPr>
                <w:sz w:val="20"/>
                <w:szCs w:val="20"/>
              </w:rPr>
            </w:pPr>
            <w:r>
              <w:rPr>
                <w:sz w:val="20"/>
                <w:szCs w:val="20"/>
              </w:rPr>
              <w:t>​</w:t>
            </w:r>
          </w:p>
        </w:tc>
        <w:tc>
          <w:tcPr>
            <w:tcW w:w="374" w:type="pct"/>
            <w:noWrap/>
            <w:tcMar>
              <w:top w:w="0" w:type="dxa"/>
              <w:left w:w="0" w:type="dxa"/>
              <w:bottom w:w="0" w:type="dxa"/>
              <w:right w:w="0" w:type="dxa"/>
            </w:tcMar>
            <w:vAlign w:val="center"/>
            <w:hideMark/>
          </w:tcPr>
          <w:p w14:paraId="6CF249E3" w14:textId="77777777" w:rsidR="00000000" w:rsidRDefault="00943B5A">
            <w:pPr>
              <w:pStyle w:val="a3"/>
              <w:spacing w:before="0" w:beforeAutospacing="0" w:after="0" w:afterAutospacing="0"/>
              <w:jc w:val="center"/>
              <w:rPr>
                <w:sz w:val="20"/>
                <w:szCs w:val="20"/>
              </w:rPr>
            </w:pPr>
            <w:r>
              <w:rPr>
                <w:sz w:val="20"/>
                <w:szCs w:val="20"/>
              </w:rPr>
              <w:t>Level 2</w:t>
            </w:r>
          </w:p>
        </w:tc>
        <w:tc>
          <w:tcPr>
            <w:tcW w:w="98" w:type="pct"/>
            <w:noWrap/>
            <w:tcMar>
              <w:top w:w="0" w:type="dxa"/>
              <w:left w:w="0" w:type="dxa"/>
              <w:bottom w:w="0" w:type="dxa"/>
              <w:right w:w="0" w:type="dxa"/>
            </w:tcMar>
            <w:vAlign w:val="bottom"/>
            <w:hideMark/>
          </w:tcPr>
          <w:p w14:paraId="26097C2F" w14:textId="77777777" w:rsidR="00000000" w:rsidRDefault="00943B5A">
            <w:pPr>
              <w:pStyle w:val="a3"/>
              <w:spacing w:before="0" w:beforeAutospacing="0" w:after="0" w:afterAutospacing="0"/>
              <w:rPr>
                <w:sz w:val="20"/>
                <w:szCs w:val="20"/>
              </w:rPr>
            </w:pPr>
            <w:r>
              <w:rPr>
                <w:sz w:val="20"/>
                <w:szCs w:val="20"/>
              </w:rPr>
              <w:t>​</w:t>
            </w:r>
          </w:p>
        </w:tc>
        <w:tc>
          <w:tcPr>
            <w:tcW w:w="98" w:type="pct"/>
            <w:noWrap/>
            <w:tcMar>
              <w:top w:w="0" w:type="dxa"/>
              <w:left w:w="0" w:type="dxa"/>
              <w:bottom w:w="0" w:type="dxa"/>
              <w:right w:w="0" w:type="dxa"/>
            </w:tcMar>
            <w:vAlign w:val="bottom"/>
            <w:hideMark/>
          </w:tcPr>
          <w:p w14:paraId="54EDCE25" w14:textId="77777777" w:rsidR="00000000" w:rsidRDefault="00943B5A">
            <w:pPr>
              <w:pStyle w:val="a3"/>
              <w:spacing w:before="0" w:beforeAutospacing="0" w:after="0" w:afterAutospacing="0"/>
              <w:jc w:val="center"/>
              <w:rPr>
                <w:sz w:val="20"/>
                <w:szCs w:val="20"/>
              </w:rPr>
            </w:pPr>
            <w:r>
              <w:rPr>
                <w:sz w:val="20"/>
                <w:szCs w:val="20"/>
              </w:rPr>
              <w:t> </w:t>
            </w:r>
          </w:p>
        </w:tc>
        <w:tc>
          <w:tcPr>
            <w:tcW w:w="385" w:type="pct"/>
            <w:noWrap/>
            <w:tcMar>
              <w:top w:w="0" w:type="dxa"/>
              <w:left w:w="0" w:type="dxa"/>
              <w:bottom w:w="0" w:type="dxa"/>
              <w:right w:w="0" w:type="dxa"/>
            </w:tcMar>
            <w:vAlign w:val="center"/>
            <w:hideMark/>
          </w:tcPr>
          <w:p w14:paraId="420A4EB0" w14:textId="77777777" w:rsidR="00000000" w:rsidRDefault="00943B5A">
            <w:pPr>
              <w:pStyle w:val="a3"/>
              <w:spacing w:before="0" w:beforeAutospacing="0" w:after="0" w:afterAutospacing="0"/>
              <w:ind w:right="70"/>
              <w:jc w:val="right"/>
              <w:rPr>
                <w:sz w:val="20"/>
                <w:szCs w:val="20"/>
              </w:rPr>
            </w:pPr>
            <w:r>
              <w:rPr>
                <w:sz w:val="20"/>
                <w:szCs w:val="20"/>
              </w:rPr>
              <w:t>74,971</w:t>
            </w:r>
          </w:p>
        </w:tc>
        <w:tc>
          <w:tcPr>
            <w:tcW w:w="98" w:type="pct"/>
            <w:noWrap/>
            <w:tcMar>
              <w:top w:w="0" w:type="dxa"/>
              <w:left w:w="0" w:type="dxa"/>
              <w:bottom w:w="0" w:type="dxa"/>
              <w:right w:w="0" w:type="dxa"/>
            </w:tcMar>
            <w:vAlign w:val="bottom"/>
            <w:hideMark/>
          </w:tcPr>
          <w:p w14:paraId="20798956" w14:textId="77777777" w:rsidR="00000000" w:rsidRDefault="00943B5A">
            <w:pPr>
              <w:pStyle w:val="a3"/>
              <w:spacing w:before="0" w:beforeAutospacing="0" w:after="0" w:afterAutospacing="0"/>
              <w:rPr>
                <w:sz w:val="20"/>
                <w:szCs w:val="20"/>
              </w:rPr>
            </w:pPr>
            <w:r>
              <w:rPr>
                <w:sz w:val="20"/>
                <w:szCs w:val="20"/>
              </w:rPr>
              <w:t>​</w:t>
            </w:r>
          </w:p>
        </w:tc>
        <w:tc>
          <w:tcPr>
            <w:tcW w:w="98" w:type="pct"/>
            <w:noWrap/>
            <w:tcMar>
              <w:top w:w="0" w:type="dxa"/>
              <w:left w:w="0" w:type="dxa"/>
              <w:bottom w:w="0" w:type="dxa"/>
              <w:right w:w="0" w:type="dxa"/>
            </w:tcMar>
            <w:vAlign w:val="bottom"/>
            <w:hideMark/>
          </w:tcPr>
          <w:p w14:paraId="71966216" w14:textId="77777777" w:rsidR="00000000" w:rsidRDefault="00943B5A">
            <w:pPr>
              <w:pStyle w:val="a3"/>
              <w:spacing w:before="0" w:beforeAutospacing="0" w:after="0" w:afterAutospacing="0"/>
              <w:jc w:val="center"/>
              <w:rPr>
                <w:sz w:val="20"/>
                <w:szCs w:val="20"/>
              </w:rPr>
            </w:pPr>
            <w:r>
              <w:rPr>
                <w:sz w:val="20"/>
                <w:szCs w:val="20"/>
              </w:rPr>
              <w:t> </w:t>
            </w:r>
          </w:p>
        </w:tc>
        <w:tc>
          <w:tcPr>
            <w:tcW w:w="385" w:type="pct"/>
            <w:noWrap/>
            <w:tcMar>
              <w:top w:w="0" w:type="dxa"/>
              <w:left w:w="0" w:type="dxa"/>
              <w:bottom w:w="0" w:type="dxa"/>
              <w:right w:w="0" w:type="dxa"/>
            </w:tcMar>
            <w:vAlign w:val="center"/>
            <w:hideMark/>
          </w:tcPr>
          <w:p w14:paraId="313DC886" w14:textId="77777777" w:rsidR="00000000" w:rsidRDefault="00943B5A">
            <w:pPr>
              <w:pStyle w:val="a3"/>
              <w:spacing w:before="0" w:beforeAutospacing="0" w:after="0" w:afterAutospacing="0"/>
              <w:ind w:right="70"/>
              <w:jc w:val="right"/>
              <w:rPr>
                <w:sz w:val="20"/>
                <w:szCs w:val="20"/>
              </w:rPr>
            </w:pPr>
            <w:r>
              <w:rPr>
                <w:sz w:val="20"/>
                <w:szCs w:val="20"/>
              </w:rPr>
              <w:t>18</w:t>
            </w:r>
          </w:p>
        </w:tc>
        <w:tc>
          <w:tcPr>
            <w:tcW w:w="98" w:type="pct"/>
            <w:noWrap/>
            <w:tcMar>
              <w:top w:w="0" w:type="dxa"/>
              <w:left w:w="0" w:type="dxa"/>
              <w:bottom w:w="0" w:type="dxa"/>
              <w:right w:w="0" w:type="dxa"/>
            </w:tcMar>
            <w:vAlign w:val="bottom"/>
            <w:hideMark/>
          </w:tcPr>
          <w:p w14:paraId="2A429120" w14:textId="77777777" w:rsidR="00000000" w:rsidRDefault="00943B5A">
            <w:pPr>
              <w:pStyle w:val="a3"/>
              <w:spacing w:before="0" w:beforeAutospacing="0" w:after="0" w:afterAutospacing="0"/>
              <w:rPr>
                <w:sz w:val="20"/>
                <w:szCs w:val="20"/>
              </w:rPr>
            </w:pPr>
            <w:r>
              <w:rPr>
                <w:sz w:val="20"/>
                <w:szCs w:val="20"/>
              </w:rPr>
              <w:t>​</w:t>
            </w:r>
          </w:p>
        </w:tc>
        <w:tc>
          <w:tcPr>
            <w:tcW w:w="98" w:type="pct"/>
            <w:noWrap/>
            <w:tcMar>
              <w:top w:w="0" w:type="dxa"/>
              <w:left w:w="0" w:type="dxa"/>
              <w:bottom w:w="0" w:type="dxa"/>
              <w:right w:w="0" w:type="dxa"/>
            </w:tcMar>
            <w:vAlign w:val="bottom"/>
            <w:hideMark/>
          </w:tcPr>
          <w:p w14:paraId="56C6474C" w14:textId="77777777" w:rsidR="00000000" w:rsidRDefault="00943B5A">
            <w:pPr>
              <w:pStyle w:val="a3"/>
              <w:spacing w:before="0" w:beforeAutospacing="0" w:after="0" w:afterAutospacing="0"/>
              <w:jc w:val="center"/>
              <w:rPr>
                <w:sz w:val="20"/>
                <w:szCs w:val="20"/>
              </w:rPr>
            </w:pPr>
            <w:r>
              <w:rPr>
                <w:sz w:val="20"/>
                <w:szCs w:val="20"/>
              </w:rPr>
              <w:t> </w:t>
            </w:r>
          </w:p>
        </w:tc>
        <w:tc>
          <w:tcPr>
            <w:tcW w:w="385" w:type="pct"/>
            <w:noWrap/>
            <w:tcMar>
              <w:top w:w="0" w:type="dxa"/>
              <w:left w:w="0" w:type="dxa"/>
              <w:bottom w:w="0" w:type="dxa"/>
              <w:right w:w="0" w:type="dxa"/>
            </w:tcMar>
            <w:vAlign w:val="center"/>
            <w:hideMark/>
          </w:tcPr>
          <w:p w14:paraId="0FAA242D" w14:textId="77777777" w:rsidR="00000000" w:rsidRDefault="00943B5A">
            <w:pPr>
              <w:pStyle w:val="a3"/>
              <w:spacing w:before="0" w:beforeAutospacing="0" w:after="0" w:afterAutospacing="0"/>
              <w:ind w:right="70"/>
              <w:jc w:val="right"/>
              <w:rPr>
                <w:sz w:val="20"/>
                <w:szCs w:val="20"/>
              </w:rPr>
            </w:pPr>
            <w:r>
              <w:rPr>
                <w:sz w:val="20"/>
                <w:szCs w:val="20"/>
              </w:rPr>
              <w:t>—</w:t>
            </w:r>
          </w:p>
        </w:tc>
        <w:tc>
          <w:tcPr>
            <w:tcW w:w="98" w:type="pct"/>
            <w:noWrap/>
            <w:tcMar>
              <w:top w:w="0" w:type="dxa"/>
              <w:left w:w="0" w:type="dxa"/>
              <w:bottom w:w="0" w:type="dxa"/>
              <w:right w:w="0" w:type="dxa"/>
            </w:tcMar>
            <w:vAlign w:val="bottom"/>
            <w:hideMark/>
          </w:tcPr>
          <w:p w14:paraId="0D3A859A" w14:textId="77777777" w:rsidR="00000000" w:rsidRDefault="00943B5A">
            <w:pPr>
              <w:pStyle w:val="a3"/>
              <w:spacing w:before="0" w:beforeAutospacing="0" w:after="0" w:afterAutospacing="0"/>
              <w:rPr>
                <w:sz w:val="20"/>
                <w:szCs w:val="20"/>
              </w:rPr>
            </w:pPr>
            <w:r>
              <w:rPr>
                <w:sz w:val="20"/>
                <w:szCs w:val="20"/>
              </w:rPr>
              <w:t>​</w:t>
            </w:r>
          </w:p>
        </w:tc>
        <w:tc>
          <w:tcPr>
            <w:tcW w:w="98" w:type="pct"/>
            <w:noWrap/>
            <w:tcMar>
              <w:top w:w="0" w:type="dxa"/>
              <w:left w:w="0" w:type="dxa"/>
              <w:bottom w:w="0" w:type="dxa"/>
              <w:right w:w="0" w:type="dxa"/>
            </w:tcMar>
            <w:vAlign w:val="bottom"/>
            <w:hideMark/>
          </w:tcPr>
          <w:p w14:paraId="192421B7" w14:textId="77777777" w:rsidR="00000000" w:rsidRDefault="00943B5A">
            <w:pPr>
              <w:pStyle w:val="a3"/>
              <w:spacing w:before="0" w:beforeAutospacing="0" w:after="0" w:afterAutospacing="0"/>
              <w:jc w:val="center"/>
              <w:rPr>
                <w:sz w:val="20"/>
                <w:szCs w:val="20"/>
              </w:rPr>
            </w:pPr>
            <w:r>
              <w:rPr>
                <w:sz w:val="20"/>
                <w:szCs w:val="20"/>
              </w:rPr>
              <w:t> </w:t>
            </w:r>
          </w:p>
        </w:tc>
        <w:tc>
          <w:tcPr>
            <w:tcW w:w="398" w:type="pct"/>
            <w:noWrap/>
            <w:tcMar>
              <w:top w:w="0" w:type="dxa"/>
              <w:left w:w="0" w:type="dxa"/>
              <w:bottom w:w="0" w:type="dxa"/>
              <w:right w:w="0" w:type="dxa"/>
            </w:tcMar>
            <w:vAlign w:val="center"/>
            <w:hideMark/>
          </w:tcPr>
          <w:p w14:paraId="1A2E28DF" w14:textId="77777777" w:rsidR="00000000" w:rsidRDefault="00943B5A">
            <w:pPr>
              <w:pStyle w:val="a3"/>
              <w:spacing w:before="0" w:beforeAutospacing="0" w:after="0" w:afterAutospacing="0"/>
              <w:ind w:right="70"/>
              <w:jc w:val="right"/>
              <w:rPr>
                <w:sz w:val="20"/>
                <w:szCs w:val="20"/>
              </w:rPr>
            </w:pPr>
            <w:r>
              <w:rPr>
                <w:sz w:val="20"/>
                <w:szCs w:val="20"/>
              </w:rPr>
              <w:t>74,989</w:t>
            </w:r>
          </w:p>
        </w:tc>
      </w:tr>
      <w:tr w:rsidR="00000000" w14:paraId="7E0BC927" w14:textId="77777777">
        <w:trPr>
          <w:divId w:val="2053113057"/>
        </w:trPr>
        <w:tc>
          <w:tcPr>
            <w:tcW w:w="2185" w:type="pct"/>
            <w:shd w:val="clear" w:color="auto" w:fill="CCEEFF"/>
            <w:tcMar>
              <w:top w:w="0" w:type="dxa"/>
              <w:left w:w="0" w:type="dxa"/>
              <w:bottom w:w="0" w:type="dxa"/>
              <w:right w:w="0" w:type="dxa"/>
            </w:tcMar>
            <w:vAlign w:val="center"/>
            <w:hideMark/>
          </w:tcPr>
          <w:p w14:paraId="50F0EEDA" w14:textId="77777777" w:rsidR="00000000" w:rsidRDefault="00943B5A">
            <w:pPr>
              <w:pStyle w:val="a3"/>
              <w:spacing w:before="0" w:beforeAutospacing="0" w:after="0" w:afterAutospacing="0"/>
              <w:rPr>
                <w:sz w:val="20"/>
                <w:szCs w:val="20"/>
              </w:rPr>
            </w:pPr>
            <w:r>
              <w:rPr>
                <w:sz w:val="20"/>
                <w:szCs w:val="20"/>
              </w:rPr>
              <w:t>Corporate notes</w:t>
            </w:r>
          </w:p>
        </w:tc>
        <w:tc>
          <w:tcPr>
            <w:tcW w:w="97" w:type="pct"/>
            <w:shd w:val="clear" w:color="auto" w:fill="CCEEFF"/>
            <w:noWrap/>
            <w:tcMar>
              <w:top w:w="0" w:type="dxa"/>
              <w:left w:w="0" w:type="dxa"/>
              <w:bottom w:w="0" w:type="dxa"/>
              <w:right w:w="0" w:type="dxa"/>
            </w:tcMar>
            <w:vAlign w:val="bottom"/>
            <w:hideMark/>
          </w:tcPr>
          <w:p w14:paraId="460804A0" w14:textId="77777777" w:rsidR="00000000" w:rsidRDefault="00943B5A">
            <w:pPr>
              <w:pStyle w:val="a3"/>
              <w:spacing w:before="0" w:beforeAutospacing="0" w:after="0" w:afterAutospacing="0"/>
              <w:rPr>
                <w:sz w:val="20"/>
                <w:szCs w:val="20"/>
              </w:rPr>
            </w:pPr>
            <w:r>
              <w:rPr>
                <w:sz w:val="20"/>
                <w:szCs w:val="20"/>
              </w:rPr>
              <w:t>​</w:t>
            </w:r>
          </w:p>
        </w:tc>
        <w:tc>
          <w:tcPr>
            <w:tcW w:w="374" w:type="pct"/>
            <w:shd w:val="clear" w:color="auto" w:fill="CCEEFF"/>
            <w:noWrap/>
            <w:tcMar>
              <w:top w:w="0" w:type="dxa"/>
              <w:left w:w="0" w:type="dxa"/>
              <w:bottom w:w="0" w:type="dxa"/>
              <w:right w:w="0" w:type="dxa"/>
            </w:tcMar>
            <w:vAlign w:val="center"/>
            <w:hideMark/>
          </w:tcPr>
          <w:p w14:paraId="3CA64963" w14:textId="77777777" w:rsidR="00000000" w:rsidRDefault="00943B5A">
            <w:pPr>
              <w:pStyle w:val="a3"/>
              <w:spacing w:before="0" w:beforeAutospacing="0" w:after="0" w:afterAutospacing="0"/>
              <w:jc w:val="center"/>
              <w:rPr>
                <w:sz w:val="20"/>
                <w:szCs w:val="20"/>
              </w:rPr>
            </w:pPr>
            <w:r>
              <w:rPr>
                <w:sz w:val="20"/>
                <w:szCs w:val="20"/>
              </w:rPr>
              <w:t>Level 2</w:t>
            </w:r>
          </w:p>
        </w:tc>
        <w:tc>
          <w:tcPr>
            <w:tcW w:w="98" w:type="pct"/>
            <w:shd w:val="clear" w:color="auto" w:fill="CCEEFF"/>
            <w:noWrap/>
            <w:tcMar>
              <w:top w:w="0" w:type="dxa"/>
              <w:left w:w="0" w:type="dxa"/>
              <w:bottom w:w="0" w:type="dxa"/>
              <w:right w:w="0" w:type="dxa"/>
            </w:tcMar>
            <w:vAlign w:val="bottom"/>
            <w:hideMark/>
          </w:tcPr>
          <w:p w14:paraId="525A3DF2" w14:textId="77777777" w:rsidR="00000000" w:rsidRDefault="00943B5A">
            <w:pPr>
              <w:pStyle w:val="a3"/>
              <w:spacing w:before="0" w:beforeAutospacing="0" w:after="0" w:afterAutospacing="0"/>
              <w:rPr>
                <w:sz w:val="20"/>
                <w:szCs w:val="20"/>
              </w:rPr>
            </w:pPr>
            <w:r>
              <w:rPr>
                <w:sz w:val="20"/>
                <w:szCs w:val="20"/>
              </w:rPr>
              <w:t>​</w:t>
            </w:r>
          </w:p>
        </w:tc>
        <w:tc>
          <w:tcPr>
            <w:tcW w:w="98" w:type="pct"/>
            <w:shd w:val="clear" w:color="auto" w:fill="CCEEFF"/>
            <w:noWrap/>
            <w:tcMar>
              <w:top w:w="0" w:type="dxa"/>
              <w:left w:w="0" w:type="dxa"/>
              <w:bottom w:w="0" w:type="dxa"/>
              <w:right w:w="0" w:type="dxa"/>
            </w:tcMar>
            <w:vAlign w:val="bottom"/>
            <w:hideMark/>
          </w:tcPr>
          <w:p w14:paraId="6B0744BA" w14:textId="77777777" w:rsidR="00000000" w:rsidRDefault="00943B5A">
            <w:pPr>
              <w:pStyle w:val="a3"/>
              <w:spacing w:before="0" w:beforeAutospacing="0" w:after="0" w:afterAutospacing="0"/>
              <w:jc w:val="center"/>
              <w:rPr>
                <w:sz w:val="20"/>
                <w:szCs w:val="20"/>
              </w:rPr>
            </w:pPr>
            <w:r>
              <w:rPr>
                <w:sz w:val="20"/>
                <w:szCs w:val="20"/>
              </w:rPr>
              <w:t> </w:t>
            </w:r>
          </w:p>
        </w:tc>
        <w:tc>
          <w:tcPr>
            <w:tcW w:w="385" w:type="pct"/>
            <w:shd w:val="clear" w:color="auto" w:fill="CCEEFF"/>
            <w:noWrap/>
            <w:tcMar>
              <w:top w:w="0" w:type="dxa"/>
              <w:left w:w="0" w:type="dxa"/>
              <w:bottom w:w="0" w:type="dxa"/>
              <w:right w:w="0" w:type="dxa"/>
            </w:tcMar>
            <w:vAlign w:val="center"/>
            <w:hideMark/>
          </w:tcPr>
          <w:p w14:paraId="10E48F48" w14:textId="77777777" w:rsidR="00000000" w:rsidRDefault="00943B5A">
            <w:pPr>
              <w:pStyle w:val="a3"/>
              <w:spacing w:before="0" w:beforeAutospacing="0" w:after="0" w:afterAutospacing="0"/>
              <w:ind w:right="70"/>
              <w:jc w:val="right"/>
              <w:rPr>
                <w:sz w:val="20"/>
                <w:szCs w:val="20"/>
              </w:rPr>
            </w:pPr>
            <w:r>
              <w:rPr>
                <w:sz w:val="20"/>
                <w:szCs w:val="20"/>
              </w:rPr>
              <w:t>5,046</w:t>
            </w:r>
          </w:p>
        </w:tc>
        <w:tc>
          <w:tcPr>
            <w:tcW w:w="98" w:type="pct"/>
            <w:shd w:val="clear" w:color="auto" w:fill="CCEEFF"/>
            <w:noWrap/>
            <w:tcMar>
              <w:top w:w="0" w:type="dxa"/>
              <w:left w:w="0" w:type="dxa"/>
              <w:bottom w:w="0" w:type="dxa"/>
              <w:right w:w="0" w:type="dxa"/>
            </w:tcMar>
            <w:vAlign w:val="bottom"/>
            <w:hideMark/>
          </w:tcPr>
          <w:p w14:paraId="2B596C70" w14:textId="77777777" w:rsidR="00000000" w:rsidRDefault="00943B5A">
            <w:pPr>
              <w:pStyle w:val="a3"/>
              <w:spacing w:before="0" w:beforeAutospacing="0" w:after="0" w:afterAutospacing="0"/>
              <w:rPr>
                <w:sz w:val="20"/>
                <w:szCs w:val="20"/>
              </w:rPr>
            </w:pPr>
            <w:r>
              <w:rPr>
                <w:sz w:val="20"/>
                <w:szCs w:val="20"/>
              </w:rPr>
              <w:t>​</w:t>
            </w:r>
          </w:p>
        </w:tc>
        <w:tc>
          <w:tcPr>
            <w:tcW w:w="98" w:type="pct"/>
            <w:shd w:val="clear" w:color="auto" w:fill="CCEEFF"/>
            <w:noWrap/>
            <w:tcMar>
              <w:top w:w="0" w:type="dxa"/>
              <w:left w:w="0" w:type="dxa"/>
              <w:bottom w:w="0" w:type="dxa"/>
              <w:right w:w="0" w:type="dxa"/>
            </w:tcMar>
            <w:vAlign w:val="bottom"/>
            <w:hideMark/>
          </w:tcPr>
          <w:p w14:paraId="20A1CFC5" w14:textId="77777777" w:rsidR="00000000" w:rsidRDefault="00943B5A">
            <w:pPr>
              <w:pStyle w:val="a3"/>
              <w:spacing w:before="0" w:beforeAutospacing="0" w:after="0" w:afterAutospacing="0"/>
              <w:jc w:val="center"/>
              <w:rPr>
                <w:sz w:val="20"/>
                <w:szCs w:val="20"/>
              </w:rPr>
            </w:pPr>
            <w:r>
              <w:rPr>
                <w:sz w:val="20"/>
                <w:szCs w:val="20"/>
              </w:rPr>
              <w:t> </w:t>
            </w:r>
          </w:p>
        </w:tc>
        <w:tc>
          <w:tcPr>
            <w:tcW w:w="385" w:type="pct"/>
            <w:shd w:val="clear" w:color="auto" w:fill="CCEEFF"/>
            <w:noWrap/>
            <w:tcMar>
              <w:top w:w="0" w:type="dxa"/>
              <w:left w:w="0" w:type="dxa"/>
              <w:bottom w:w="0" w:type="dxa"/>
              <w:right w:w="0" w:type="dxa"/>
            </w:tcMar>
            <w:vAlign w:val="center"/>
            <w:hideMark/>
          </w:tcPr>
          <w:p w14:paraId="7AAC6C30" w14:textId="77777777" w:rsidR="00000000" w:rsidRDefault="00943B5A">
            <w:pPr>
              <w:pStyle w:val="a3"/>
              <w:spacing w:before="0" w:beforeAutospacing="0" w:after="0" w:afterAutospacing="0"/>
              <w:ind w:right="70"/>
              <w:jc w:val="right"/>
              <w:rPr>
                <w:sz w:val="20"/>
                <w:szCs w:val="20"/>
              </w:rPr>
            </w:pPr>
            <w:r>
              <w:rPr>
                <w:sz w:val="20"/>
                <w:szCs w:val="20"/>
              </w:rPr>
              <w:t>—</w:t>
            </w:r>
          </w:p>
        </w:tc>
        <w:tc>
          <w:tcPr>
            <w:tcW w:w="98" w:type="pct"/>
            <w:shd w:val="clear" w:color="auto" w:fill="CCEEFF"/>
            <w:noWrap/>
            <w:tcMar>
              <w:top w:w="0" w:type="dxa"/>
              <w:left w:w="0" w:type="dxa"/>
              <w:bottom w:w="0" w:type="dxa"/>
              <w:right w:w="0" w:type="dxa"/>
            </w:tcMar>
            <w:vAlign w:val="bottom"/>
            <w:hideMark/>
          </w:tcPr>
          <w:p w14:paraId="43BF7369" w14:textId="77777777" w:rsidR="00000000" w:rsidRDefault="00943B5A">
            <w:pPr>
              <w:pStyle w:val="a3"/>
              <w:spacing w:before="0" w:beforeAutospacing="0" w:after="0" w:afterAutospacing="0"/>
              <w:rPr>
                <w:sz w:val="20"/>
                <w:szCs w:val="20"/>
              </w:rPr>
            </w:pPr>
            <w:r>
              <w:rPr>
                <w:sz w:val="20"/>
                <w:szCs w:val="20"/>
              </w:rPr>
              <w:t>​</w:t>
            </w:r>
          </w:p>
        </w:tc>
        <w:tc>
          <w:tcPr>
            <w:tcW w:w="98" w:type="pct"/>
            <w:shd w:val="clear" w:color="auto" w:fill="CCEEFF"/>
            <w:noWrap/>
            <w:tcMar>
              <w:top w:w="0" w:type="dxa"/>
              <w:left w:w="0" w:type="dxa"/>
              <w:bottom w:w="0" w:type="dxa"/>
              <w:right w:w="0" w:type="dxa"/>
            </w:tcMar>
            <w:vAlign w:val="bottom"/>
            <w:hideMark/>
          </w:tcPr>
          <w:p w14:paraId="22BB544B" w14:textId="77777777" w:rsidR="00000000" w:rsidRDefault="00943B5A">
            <w:pPr>
              <w:pStyle w:val="a3"/>
              <w:spacing w:before="0" w:beforeAutospacing="0" w:after="0" w:afterAutospacing="0"/>
              <w:jc w:val="center"/>
              <w:rPr>
                <w:sz w:val="20"/>
                <w:szCs w:val="20"/>
              </w:rPr>
            </w:pPr>
            <w:r>
              <w:rPr>
                <w:sz w:val="20"/>
                <w:szCs w:val="20"/>
              </w:rPr>
              <w:t> </w:t>
            </w:r>
          </w:p>
        </w:tc>
        <w:tc>
          <w:tcPr>
            <w:tcW w:w="385" w:type="pct"/>
            <w:shd w:val="clear" w:color="auto" w:fill="CCEEFF"/>
            <w:noWrap/>
            <w:tcMar>
              <w:top w:w="0" w:type="dxa"/>
              <w:left w:w="0" w:type="dxa"/>
              <w:bottom w:w="0" w:type="dxa"/>
              <w:right w:w="0" w:type="dxa"/>
            </w:tcMar>
            <w:vAlign w:val="center"/>
            <w:hideMark/>
          </w:tcPr>
          <w:p w14:paraId="079D9039" w14:textId="77777777" w:rsidR="00000000" w:rsidRDefault="00943B5A">
            <w:pPr>
              <w:pStyle w:val="a3"/>
              <w:spacing w:before="0" w:beforeAutospacing="0" w:after="0" w:afterAutospacing="0"/>
              <w:jc w:val="right"/>
              <w:rPr>
                <w:sz w:val="20"/>
                <w:szCs w:val="20"/>
              </w:rPr>
            </w:pPr>
            <w:r>
              <w:rPr>
                <w:sz w:val="20"/>
                <w:szCs w:val="20"/>
              </w:rPr>
              <w:t>(1)</w:t>
            </w:r>
          </w:p>
        </w:tc>
        <w:tc>
          <w:tcPr>
            <w:tcW w:w="98" w:type="pct"/>
            <w:shd w:val="clear" w:color="auto" w:fill="CCEEFF"/>
            <w:noWrap/>
            <w:tcMar>
              <w:top w:w="0" w:type="dxa"/>
              <w:left w:w="0" w:type="dxa"/>
              <w:bottom w:w="0" w:type="dxa"/>
              <w:right w:w="0" w:type="dxa"/>
            </w:tcMar>
            <w:vAlign w:val="bottom"/>
            <w:hideMark/>
          </w:tcPr>
          <w:p w14:paraId="42B29F6B" w14:textId="77777777" w:rsidR="00000000" w:rsidRDefault="00943B5A">
            <w:pPr>
              <w:pStyle w:val="a3"/>
              <w:spacing w:before="0" w:beforeAutospacing="0" w:after="0" w:afterAutospacing="0"/>
              <w:rPr>
                <w:sz w:val="20"/>
                <w:szCs w:val="20"/>
              </w:rPr>
            </w:pPr>
            <w:r>
              <w:rPr>
                <w:sz w:val="20"/>
                <w:szCs w:val="20"/>
              </w:rPr>
              <w:t>​</w:t>
            </w:r>
          </w:p>
        </w:tc>
        <w:tc>
          <w:tcPr>
            <w:tcW w:w="98" w:type="pct"/>
            <w:shd w:val="clear" w:color="auto" w:fill="CCEEFF"/>
            <w:noWrap/>
            <w:tcMar>
              <w:top w:w="0" w:type="dxa"/>
              <w:left w:w="0" w:type="dxa"/>
              <w:bottom w:w="0" w:type="dxa"/>
              <w:right w:w="0" w:type="dxa"/>
            </w:tcMar>
            <w:vAlign w:val="bottom"/>
            <w:hideMark/>
          </w:tcPr>
          <w:p w14:paraId="599A9500" w14:textId="77777777" w:rsidR="00000000" w:rsidRDefault="00943B5A">
            <w:pPr>
              <w:pStyle w:val="a3"/>
              <w:spacing w:before="0" w:beforeAutospacing="0" w:after="0" w:afterAutospacing="0"/>
              <w:jc w:val="center"/>
              <w:rPr>
                <w:sz w:val="20"/>
                <w:szCs w:val="20"/>
              </w:rPr>
            </w:pPr>
            <w:r>
              <w:rPr>
                <w:sz w:val="20"/>
                <w:szCs w:val="20"/>
              </w:rPr>
              <w:t> </w:t>
            </w:r>
          </w:p>
        </w:tc>
        <w:tc>
          <w:tcPr>
            <w:tcW w:w="398" w:type="pct"/>
            <w:shd w:val="clear" w:color="auto" w:fill="CCEEFF"/>
            <w:noWrap/>
            <w:tcMar>
              <w:top w:w="0" w:type="dxa"/>
              <w:left w:w="0" w:type="dxa"/>
              <w:bottom w:w="0" w:type="dxa"/>
              <w:right w:w="0" w:type="dxa"/>
            </w:tcMar>
            <w:vAlign w:val="center"/>
            <w:hideMark/>
          </w:tcPr>
          <w:p w14:paraId="1A5305A2" w14:textId="77777777" w:rsidR="00000000" w:rsidRDefault="00943B5A">
            <w:pPr>
              <w:pStyle w:val="a3"/>
              <w:spacing w:before="0" w:beforeAutospacing="0" w:after="0" w:afterAutospacing="0"/>
              <w:ind w:right="70"/>
              <w:jc w:val="right"/>
              <w:rPr>
                <w:sz w:val="20"/>
                <w:szCs w:val="20"/>
              </w:rPr>
            </w:pPr>
            <w:r>
              <w:rPr>
                <w:sz w:val="20"/>
                <w:szCs w:val="20"/>
              </w:rPr>
              <w:t>5,045</w:t>
            </w:r>
          </w:p>
        </w:tc>
      </w:tr>
      <w:tr w:rsidR="00000000" w14:paraId="553EDC70" w14:textId="77777777">
        <w:trPr>
          <w:divId w:val="2053113057"/>
        </w:trPr>
        <w:tc>
          <w:tcPr>
            <w:tcW w:w="2185" w:type="pct"/>
            <w:tcMar>
              <w:top w:w="0" w:type="dxa"/>
              <w:left w:w="0" w:type="dxa"/>
              <w:bottom w:w="0" w:type="dxa"/>
              <w:right w:w="0" w:type="dxa"/>
            </w:tcMar>
            <w:vAlign w:val="bottom"/>
            <w:hideMark/>
          </w:tcPr>
          <w:p w14:paraId="2530CAF1" w14:textId="77777777" w:rsidR="00000000" w:rsidRDefault="00943B5A">
            <w:pPr>
              <w:pStyle w:val="a3"/>
              <w:spacing w:before="0" w:beforeAutospacing="0" w:after="0" w:afterAutospacing="0"/>
              <w:rPr>
                <w:sz w:val="20"/>
                <w:szCs w:val="20"/>
              </w:rPr>
            </w:pPr>
            <w:r>
              <w:rPr>
                <w:sz w:val="20"/>
                <w:szCs w:val="20"/>
              </w:rPr>
              <w:t>Commercial paper</w:t>
            </w:r>
          </w:p>
        </w:tc>
        <w:tc>
          <w:tcPr>
            <w:tcW w:w="97" w:type="pct"/>
            <w:noWrap/>
            <w:tcMar>
              <w:top w:w="0" w:type="dxa"/>
              <w:left w:w="0" w:type="dxa"/>
              <w:bottom w:w="0" w:type="dxa"/>
              <w:right w:w="0" w:type="dxa"/>
            </w:tcMar>
            <w:vAlign w:val="bottom"/>
            <w:hideMark/>
          </w:tcPr>
          <w:p w14:paraId="5BE63712" w14:textId="77777777" w:rsidR="00000000" w:rsidRDefault="00943B5A">
            <w:pPr>
              <w:pStyle w:val="a3"/>
              <w:spacing w:before="0" w:beforeAutospacing="0" w:after="0" w:afterAutospacing="0"/>
              <w:rPr>
                <w:sz w:val="20"/>
                <w:szCs w:val="20"/>
              </w:rPr>
            </w:pPr>
            <w:r>
              <w:rPr>
                <w:sz w:val="20"/>
                <w:szCs w:val="20"/>
              </w:rPr>
              <w:t>​</w:t>
            </w:r>
          </w:p>
        </w:tc>
        <w:tc>
          <w:tcPr>
            <w:tcW w:w="374" w:type="pct"/>
            <w:noWrap/>
            <w:tcMar>
              <w:top w:w="0" w:type="dxa"/>
              <w:left w:w="0" w:type="dxa"/>
              <w:bottom w:w="0" w:type="dxa"/>
              <w:right w:w="0" w:type="dxa"/>
            </w:tcMar>
            <w:vAlign w:val="center"/>
            <w:hideMark/>
          </w:tcPr>
          <w:p w14:paraId="29DB9E3C" w14:textId="77777777" w:rsidR="00000000" w:rsidRDefault="00943B5A">
            <w:pPr>
              <w:pStyle w:val="a3"/>
              <w:spacing w:before="0" w:beforeAutospacing="0" w:after="0" w:afterAutospacing="0"/>
              <w:jc w:val="center"/>
              <w:rPr>
                <w:sz w:val="20"/>
                <w:szCs w:val="20"/>
              </w:rPr>
            </w:pPr>
            <w:r>
              <w:rPr>
                <w:sz w:val="20"/>
                <w:szCs w:val="20"/>
              </w:rPr>
              <w:t>Level 2</w:t>
            </w:r>
          </w:p>
        </w:tc>
        <w:tc>
          <w:tcPr>
            <w:tcW w:w="98" w:type="pct"/>
            <w:noWrap/>
            <w:tcMar>
              <w:top w:w="0" w:type="dxa"/>
              <w:left w:w="0" w:type="dxa"/>
              <w:bottom w:w="0" w:type="dxa"/>
              <w:right w:w="0" w:type="dxa"/>
            </w:tcMar>
            <w:vAlign w:val="bottom"/>
            <w:hideMark/>
          </w:tcPr>
          <w:p w14:paraId="69521E77" w14:textId="77777777" w:rsidR="00000000" w:rsidRDefault="00943B5A">
            <w:pPr>
              <w:pStyle w:val="a3"/>
              <w:spacing w:before="0" w:beforeAutospacing="0" w:after="0" w:afterAutospacing="0"/>
              <w:rPr>
                <w:sz w:val="20"/>
                <w:szCs w:val="20"/>
              </w:rPr>
            </w:pPr>
            <w:r>
              <w:rPr>
                <w:sz w:val="20"/>
                <w:szCs w:val="20"/>
              </w:rPr>
              <w:t>​</w:t>
            </w:r>
          </w:p>
        </w:tc>
        <w:tc>
          <w:tcPr>
            <w:tcW w:w="98" w:type="pct"/>
            <w:tcBorders>
              <w:bottom w:val="single" w:sz="6" w:space="0" w:color="000000"/>
            </w:tcBorders>
            <w:noWrap/>
            <w:tcMar>
              <w:top w:w="0" w:type="dxa"/>
              <w:left w:w="0" w:type="dxa"/>
              <w:bottom w:w="0" w:type="dxa"/>
              <w:right w:w="0" w:type="dxa"/>
            </w:tcMar>
            <w:vAlign w:val="bottom"/>
            <w:hideMark/>
          </w:tcPr>
          <w:p w14:paraId="0E679DB1" w14:textId="77777777" w:rsidR="00000000" w:rsidRDefault="00943B5A">
            <w:pPr>
              <w:pStyle w:val="a3"/>
              <w:spacing w:before="0" w:beforeAutospacing="0" w:after="0" w:afterAutospacing="0"/>
              <w:jc w:val="center"/>
              <w:rPr>
                <w:sz w:val="20"/>
                <w:szCs w:val="20"/>
              </w:rPr>
            </w:pPr>
            <w:r>
              <w:rPr>
                <w:sz w:val="20"/>
                <w:szCs w:val="20"/>
              </w:rPr>
              <w:t>​</w:t>
            </w:r>
          </w:p>
        </w:tc>
        <w:tc>
          <w:tcPr>
            <w:tcW w:w="385" w:type="pct"/>
            <w:tcBorders>
              <w:bottom w:val="single" w:sz="6" w:space="0" w:color="000000"/>
            </w:tcBorders>
            <w:noWrap/>
            <w:tcMar>
              <w:top w:w="0" w:type="dxa"/>
              <w:left w:w="0" w:type="dxa"/>
              <w:bottom w:w="0" w:type="dxa"/>
              <w:right w:w="0" w:type="dxa"/>
            </w:tcMar>
            <w:vAlign w:val="center"/>
            <w:hideMark/>
          </w:tcPr>
          <w:p w14:paraId="38193657" w14:textId="77777777" w:rsidR="00000000" w:rsidRDefault="00943B5A">
            <w:pPr>
              <w:pStyle w:val="a3"/>
              <w:spacing w:before="0" w:beforeAutospacing="0" w:after="0" w:afterAutospacing="0"/>
              <w:ind w:right="70"/>
              <w:jc w:val="right"/>
              <w:rPr>
                <w:sz w:val="20"/>
                <w:szCs w:val="20"/>
              </w:rPr>
            </w:pPr>
            <w:r>
              <w:rPr>
                <w:sz w:val="20"/>
                <w:szCs w:val="20"/>
              </w:rPr>
              <w:t>56,374</w:t>
            </w:r>
          </w:p>
        </w:tc>
        <w:tc>
          <w:tcPr>
            <w:tcW w:w="98" w:type="pct"/>
            <w:noWrap/>
            <w:tcMar>
              <w:top w:w="0" w:type="dxa"/>
              <w:left w:w="0" w:type="dxa"/>
              <w:bottom w:w="0" w:type="dxa"/>
              <w:right w:w="0" w:type="dxa"/>
            </w:tcMar>
            <w:vAlign w:val="bottom"/>
            <w:hideMark/>
          </w:tcPr>
          <w:p w14:paraId="3A46736F" w14:textId="77777777" w:rsidR="00000000" w:rsidRDefault="00943B5A">
            <w:pPr>
              <w:pStyle w:val="a3"/>
              <w:spacing w:before="0" w:beforeAutospacing="0" w:after="0" w:afterAutospacing="0"/>
              <w:rPr>
                <w:sz w:val="20"/>
                <w:szCs w:val="20"/>
              </w:rPr>
            </w:pPr>
            <w:r>
              <w:rPr>
                <w:sz w:val="20"/>
                <w:szCs w:val="20"/>
              </w:rPr>
              <w:t>​</w:t>
            </w:r>
          </w:p>
        </w:tc>
        <w:tc>
          <w:tcPr>
            <w:tcW w:w="98" w:type="pct"/>
            <w:tcBorders>
              <w:bottom w:val="single" w:sz="6" w:space="0" w:color="000000"/>
            </w:tcBorders>
            <w:noWrap/>
            <w:tcMar>
              <w:top w:w="0" w:type="dxa"/>
              <w:left w:w="0" w:type="dxa"/>
              <w:bottom w:w="0" w:type="dxa"/>
              <w:right w:w="0" w:type="dxa"/>
            </w:tcMar>
            <w:vAlign w:val="bottom"/>
            <w:hideMark/>
          </w:tcPr>
          <w:p w14:paraId="3BC73C45" w14:textId="77777777" w:rsidR="00000000" w:rsidRDefault="00943B5A">
            <w:pPr>
              <w:pStyle w:val="a3"/>
              <w:spacing w:before="0" w:beforeAutospacing="0" w:after="0" w:afterAutospacing="0"/>
              <w:jc w:val="center"/>
              <w:rPr>
                <w:sz w:val="20"/>
                <w:szCs w:val="20"/>
              </w:rPr>
            </w:pPr>
            <w:r>
              <w:rPr>
                <w:sz w:val="20"/>
                <w:szCs w:val="20"/>
              </w:rPr>
              <w:t>​</w:t>
            </w:r>
          </w:p>
        </w:tc>
        <w:tc>
          <w:tcPr>
            <w:tcW w:w="385" w:type="pct"/>
            <w:tcBorders>
              <w:bottom w:val="single" w:sz="6" w:space="0" w:color="000000"/>
            </w:tcBorders>
            <w:noWrap/>
            <w:tcMar>
              <w:top w:w="0" w:type="dxa"/>
              <w:left w:w="0" w:type="dxa"/>
              <w:bottom w:w="0" w:type="dxa"/>
              <w:right w:w="0" w:type="dxa"/>
            </w:tcMar>
            <w:vAlign w:val="center"/>
            <w:hideMark/>
          </w:tcPr>
          <w:p w14:paraId="655FFFD3" w14:textId="77777777" w:rsidR="00000000" w:rsidRDefault="00943B5A">
            <w:pPr>
              <w:pStyle w:val="a3"/>
              <w:spacing w:before="0" w:beforeAutospacing="0" w:after="0" w:afterAutospacing="0"/>
              <w:ind w:right="70"/>
              <w:jc w:val="right"/>
              <w:rPr>
                <w:sz w:val="20"/>
                <w:szCs w:val="20"/>
              </w:rPr>
            </w:pPr>
            <w:r>
              <w:rPr>
                <w:sz w:val="20"/>
                <w:szCs w:val="20"/>
              </w:rPr>
              <w:t>1</w:t>
            </w:r>
          </w:p>
        </w:tc>
        <w:tc>
          <w:tcPr>
            <w:tcW w:w="98" w:type="pct"/>
            <w:noWrap/>
            <w:tcMar>
              <w:top w:w="0" w:type="dxa"/>
              <w:left w:w="0" w:type="dxa"/>
              <w:bottom w:w="0" w:type="dxa"/>
              <w:right w:w="0" w:type="dxa"/>
            </w:tcMar>
            <w:vAlign w:val="bottom"/>
            <w:hideMark/>
          </w:tcPr>
          <w:p w14:paraId="2EE63CE9" w14:textId="77777777" w:rsidR="00000000" w:rsidRDefault="00943B5A">
            <w:pPr>
              <w:pStyle w:val="a3"/>
              <w:spacing w:before="0" w:beforeAutospacing="0" w:after="0" w:afterAutospacing="0"/>
              <w:rPr>
                <w:sz w:val="20"/>
                <w:szCs w:val="20"/>
              </w:rPr>
            </w:pPr>
            <w:r>
              <w:rPr>
                <w:sz w:val="20"/>
                <w:szCs w:val="20"/>
              </w:rPr>
              <w:t>​</w:t>
            </w:r>
          </w:p>
        </w:tc>
        <w:tc>
          <w:tcPr>
            <w:tcW w:w="98" w:type="pct"/>
            <w:tcBorders>
              <w:bottom w:val="single" w:sz="6" w:space="0" w:color="000000"/>
            </w:tcBorders>
            <w:noWrap/>
            <w:tcMar>
              <w:top w:w="0" w:type="dxa"/>
              <w:left w:w="0" w:type="dxa"/>
              <w:bottom w:w="0" w:type="dxa"/>
              <w:right w:w="0" w:type="dxa"/>
            </w:tcMar>
            <w:vAlign w:val="bottom"/>
            <w:hideMark/>
          </w:tcPr>
          <w:p w14:paraId="51BB88C4" w14:textId="77777777" w:rsidR="00000000" w:rsidRDefault="00943B5A">
            <w:pPr>
              <w:pStyle w:val="a3"/>
              <w:spacing w:before="0" w:beforeAutospacing="0" w:after="0" w:afterAutospacing="0"/>
              <w:jc w:val="center"/>
              <w:rPr>
                <w:sz w:val="20"/>
                <w:szCs w:val="20"/>
              </w:rPr>
            </w:pPr>
            <w:r>
              <w:rPr>
                <w:sz w:val="20"/>
                <w:szCs w:val="20"/>
              </w:rPr>
              <w:t>​</w:t>
            </w:r>
          </w:p>
        </w:tc>
        <w:tc>
          <w:tcPr>
            <w:tcW w:w="385" w:type="pct"/>
            <w:tcBorders>
              <w:bottom w:val="single" w:sz="6" w:space="0" w:color="000000"/>
            </w:tcBorders>
            <w:noWrap/>
            <w:tcMar>
              <w:top w:w="0" w:type="dxa"/>
              <w:left w:w="0" w:type="dxa"/>
              <w:bottom w:w="0" w:type="dxa"/>
              <w:right w:w="0" w:type="dxa"/>
            </w:tcMar>
            <w:vAlign w:val="center"/>
            <w:hideMark/>
          </w:tcPr>
          <w:p w14:paraId="227AA40B" w14:textId="77777777" w:rsidR="00000000" w:rsidRDefault="00943B5A">
            <w:pPr>
              <w:pStyle w:val="a3"/>
              <w:spacing w:before="0" w:beforeAutospacing="0" w:after="0" w:afterAutospacing="0"/>
              <w:jc w:val="right"/>
              <w:rPr>
                <w:sz w:val="20"/>
                <w:szCs w:val="20"/>
              </w:rPr>
            </w:pPr>
            <w:r>
              <w:rPr>
                <w:sz w:val="20"/>
                <w:szCs w:val="20"/>
              </w:rPr>
              <w:t>(5)</w:t>
            </w:r>
          </w:p>
        </w:tc>
        <w:tc>
          <w:tcPr>
            <w:tcW w:w="98" w:type="pct"/>
            <w:noWrap/>
            <w:tcMar>
              <w:top w:w="0" w:type="dxa"/>
              <w:left w:w="0" w:type="dxa"/>
              <w:bottom w:w="0" w:type="dxa"/>
              <w:right w:w="0" w:type="dxa"/>
            </w:tcMar>
            <w:vAlign w:val="bottom"/>
            <w:hideMark/>
          </w:tcPr>
          <w:p w14:paraId="55F3EF7E" w14:textId="77777777" w:rsidR="00000000" w:rsidRDefault="00943B5A">
            <w:pPr>
              <w:pStyle w:val="a3"/>
              <w:spacing w:before="0" w:beforeAutospacing="0" w:after="0" w:afterAutospacing="0"/>
              <w:rPr>
                <w:sz w:val="20"/>
                <w:szCs w:val="20"/>
              </w:rPr>
            </w:pPr>
            <w:r>
              <w:rPr>
                <w:sz w:val="20"/>
                <w:szCs w:val="20"/>
              </w:rPr>
              <w:t>​</w:t>
            </w:r>
          </w:p>
        </w:tc>
        <w:tc>
          <w:tcPr>
            <w:tcW w:w="98" w:type="pct"/>
            <w:tcBorders>
              <w:bottom w:val="single" w:sz="6" w:space="0" w:color="000000"/>
            </w:tcBorders>
            <w:noWrap/>
            <w:tcMar>
              <w:top w:w="0" w:type="dxa"/>
              <w:left w:w="0" w:type="dxa"/>
              <w:bottom w:w="0" w:type="dxa"/>
              <w:right w:w="0" w:type="dxa"/>
            </w:tcMar>
            <w:vAlign w:val="bottom"/>
            <w:hideMark/>
          </w:tcPr>
          <w:p w14:paraId="0A37A924" w14:textId="77777777" w:rsidR="00000000" w:rsidRDefault="00943B5A">
            <w:pPr>
              <w:pStyle w:val="a3"/>
              <w:spacing w:before="0" w:beforeAutospacing="0" w:after="0" w:afterAutospacing="0"/>
              <w:jc w:val="center"/>
              <w:rPr>
                <w:sz w:val="20"/>
                <w:szCs w:val="20"/>
              </w:rPr>
            </w:pPr>
            <w:r>
              <w:rPr>
                <w:sz w:val="20"/>
                <w:szCs w:val="20"/>
              </w:rPr>
              <w:t>​</w:t>
            </w:r>
          </w:p>
        </w:tc>
        <w:tc>
          <w:tcPr>
            <w:tcW w:w="398" w:type="pct"/>
            <w:tcBorders>
              <w:bottom w:val="single" w:sz="6" w:space="0" w:color="000000"/>
            </w:tcBorders>
            <w:noWrap/>
            <w:tcMar>
              <w:top w:w="0" w:type="dxa"/>
              <w:left w:w="0" w:type="dxa"/>
              <w:bottom w:w="0" w:type="dxa"/>
              <w:right w:w="0" w:type="dxa"/>
            </w:tcMar>
            <w:vAlign w:val="center"/>
            <w:hideMark/>
          </w:tcPr>
          <w:p w14:paraId="146080EE" w14:textId="77777777" w:rsidR="00000000" w:rsidRDefault="00943B5A">
            <w:pPr>
              <w:pStyle w:val="a3"/>
              <w:spacing w:before="0" w:beforeAutospacing="0" w:after="0" w:afterAutospacing="0"/>
              <w:ind w:right="70"/>
              <w:jc w:val="right"/>
              <w:rPr>
                <w:sz w:val="20"/>
                <w:szCs w:val="20"/>
              </w:rPr>
            </w:pPr>
            <w:r>
              <w:rPr>
                <w:sz w:val="20"/>
                <w:szCs w:val="20"/>
              </w:rPr>
              <w:t>56,370</w:t>
            </w:r>
          </w:p>
        </w:tc>
      </w:tr>
      <w:tr w:rsidR="00000000" w14:paraId="23473FFC" w14:textId="77777777">
        <w:trPr>
          <w:divId w:val="2053113057"/>
        </w:trPr>
        <w:tc>
          <w:tcPr>
            <w:tcW w:w="2185" w:type="pct"/>
            <w:shd w:val="clear" w:color="auto" w:fill="CCEEFF"/>
            <w:tcMar>
              <w:top w:w="0" w:type="dxa"/>
              <w:left w:w="0" w:type="dxa"/>
              <w:bottom w:w="0" w:type="dxa"/>
              <w:right w:w="0" w:type="dxa"/>
            </w:tcMar>
            <w:vAlign w:val="bottom"/>
            <w:hideMark/>
          </w:tcPr>
          <w:p w14:paraId="679B9472" w14:textId="77777777" w:rsidR="00000000" w:rsidRDefault="00943B5A">
            <w:pPr>
              <w:pStyle w:val="a3"/>
              <w:spacing w:before="0" w:beforeAutospacing="0" w:after="0" w:afterAutospacing="0"/>
              <w:ind w:left="120"/>
              <w:rPr>
                <w:sz w:val="20"/>
                <w:szCs w:val="20"/>
              </w:rPr>
            </w:pPr>
            <w:r>
              <w:rPr>
                <w:sz w:val="20"/>
                <w:szCs w:val="20"/>
              </w:rPr>
              <w:t>Marketable securities</w:t>
            </w:r>
          </w:p>
        </w:tc>
        <w:tc>
          <w:tcPr>
            <w:tcW w:w="97" w:type="pct"/>
            <w:shd w:val="clear" w:color="auto" w:fill="CCEEFF"/>
            <w:noWrap/>
            <w:tcMar>
              <w:top w:w="0" w:type="dxa"/>
              <w:left w:w="0" w:type="dxa"/>
              <w:bottom w:w="0" w:type="dxa"/>
              <w:right w:w="0" w:type="dxa"/>
            </w:tcMar>
            <w:vAlign w:val="bottom"/>
            <w:hideMark/>
          </w:tcPr>
          <w:p w14:paraId="569AB87F" w14:textId="77777777" w:rsidR="00000000" w:rsidRDefault="00943B5A">
            <w:pPr>
              <w:pStyle w:val="a3"/>
              <w:spacing w:before="0" w:beforeAutospacing="0" w:after="0" w:afterAutospacing="0"/>
              <w:rPr>
                <w:sz w:val="20"/>
                <w:szCs w:val="20"/>
              </w:rPr>
            </w:pPr>
            <w:r>
              <w:rPr>
                <w:sz w:val="20"/>
                <w:szCs w:val="20"/>
              </w:rPr>
              <w:t>​</w:t>
            </w:r>
          </w:p>
        </w:tc>
        <w:tc>
          <w:tcPr>
            <w:tcW w:w="374" w:type="pct"/>
            <w:shd w:val="clear" w:color="auto" w:fill="CCEEFF"/>
            <w:noWrap/>
            <w:tcMar>
              <w:top w:w="0" w:type="dxa"/>
              <w:left w:w="0" w:type="dxa"/>
              <w:bottom w:w="0" w:type="dxa"/>
              <w:right w:w="0" w:type="dxa"/>
            </w:tcMar>
            <w:vAlign w:val="center"/>
            <w:hideMark/>
          </w:tcPr>
          <w:p w14:paraId="08A4CD3C" w14:textId="77777777" w:rsidR="00000000" w:rsidRDefault="00943B5A">
            <w:pPr>
              <w:pStyle w:val="a3"/>
              <w:spacing w:before="0" w:beforeAutospacing="0" w:after="0" w:afterAutospacing="0"/>
              <w:jc w:val="center"/>
              <w:rPr>
                <w:sz w:val="20"/>
                <w:szCs w:val="20"/>
              </w:rPr>
            </w:pPr>
            <w:r>
              <w:rPr>
                <w:sz w:val="20"/>
                <w:szCs w:val="20"/>
              </w:rPr>
              <w:t>​</w:t>
            </w:r>
          </w:p>
        </w:tc>
        <w:tc>
          <w:tcPr>
            <w:tcW w:w="98" w:type="pct"/>
            <w:shd w:val="clear" w:color="auto" w:fill="CCEEFF"/>
            <w:noWrap/>
            <w:tcMar>
              <w:top w:w="0" w:type="dxa"/>
              <w:left w:w="0" w:type="dxa"/>
              <w:bottom w:w="0" w:type="dxa"/>
              <w:right w:w="0" w:type="dxa"/>
            </w:tcMar>
            <w:vAlign w:val="bottom"/>
            <w:hideMark/>
          </w:tcPr>
          <w:p w14:paraId="35623C42" w14:textId="77777777" w:rsidR="00000000" w:rsidRDefault="00943B5A">
            <w:pPr>
              <w:pStyle w:val="a3"/>
              <w:spacing w:before="0" w:beforeAutospacing="0" w:after="0" w:afterAutospacing="0"/>
              <w:rPr>
                <w:sz w:val="20"/>
                <w:szCs w:val="20"/>
              </w:rPr>
            </w:pPr>
            <w:r>
              <w:rPr>
                <w:sz w:val="20"/>
                <w:szCs w:val="20"/>
              </w:rPr>
              <w:t>​</w:t>
            </w:r>
          </w:p>
        </w:tc>
        <w:tc>
          <w:tcPr>
            <w:tcW w:w="98" w:type="pct"/>
            <w:shd w:val="clear" w:color="auto" w:fill="CCEEFF"/>
            <w:noWrap/>
            <w:tcMar>
              <w:top w:w="0" w:type="dxa"/>
              <w:left w:w="0" w:type="dxa"/>
              <w:bottom w:w="0" w:type="dxa"/>
              <w:right w:w="0" w:type="dxa"/>
            </w:tcMar>
            <w:vAlign w:val="bottom"/>
            <w:hideMark/>
          </w:tcPr>
          <w:p w14:paraId="14AE7211" w14:textId="77777777" w:rsidR="00000000" w:rsidRDefault="00943B5A">
            <w:pPr>
              <w:pStyle w:val="a3"/>
              <w:spacing w:before="0" w:beforeAutospacing="0" w:after="0" w:afterAutospacing="0"/>
              <w:jc w:val="center"/>
              <w:rPr>
                <w:sz w:val="20"/>
                <w:szCs w:val="20"/>
              </w:rPr>
            </w:pPr>
            <w:r>
              <w:rPr>
                <w:sz w:val="20"/>
                <w:szCs w:val="20"/>
              </w:rPr>
              <w:t>​</w:t>
            </w:r>
          </w:p>
        </w:tc>
        <w:tc>
          <w:tcPr>
            <w:tcW w:w="385" w:type="pct"/>
            <w:shd w:val="clear" w:color="auto" w:fill="CCEEFF"/>
            <w:noWrap/>
            <w:tcMar>
              <w:top w:w="0" w:type="dxa"/>
              <w:left w:w="0" w:type="dxa"/>
              <w:bottom w:w="0" w:type="dxa"/>
              <w:right w:w="0" w:type="dxa"/>
            </w:tcMar>
            <w:vAlign w:val="center"/>
            <w:hideMark/>
          </w:tcPr>
          <w:p w14:paraId="035AB199" w14:textId="77777777" w:rsidR="00000000" w:rsidRDefault="00943B5A">
            <w:pPr>
              <w:pStyle w:val="a3"/>
              <w:spacing w:before="0" w:beforeAutospacing="0" w:after="0" w:afterAutospacing="0"/>
              <w:ind w:right="70"/>
              <w:jc w:val="right"/>
              <w:rPr>
                <w:sz w:val="20"/>
                <w:szCs w:val="20"/>
              </w:rPr>
            </w:pPr>
            <w:r>
              <w:rPr>
                <w:sz w:val="20"/>
                <w:szCs w:val="20"/>
              </w:rPr>
              <w:t>211,427</w:t>
            </w:r>
          </w:p>
        </w:tc>
        <w:tc>
          <w:tcPr>
            <w:tcW w:w="98" w:type="pct"/>
            <w:shd w:val="clear" w:color="auto" w:fill="CCEEFF"/>
            <w:noWrap/>
            <w:tcMar>
              <w:top w:w="0" w:type="dxa"/>
              <w:left w:w="0" w:type="dxa"/>
              <w:bottom w:w="0" w:type="dxa"/>
              <w:right w:w="0" w:type="dxa"/>
            </w:tcMar>
            <w:vAlign w:val="bottom"/>
            <w:hideMark/>
          </w:tcPr>
          <w:p w14:paraId="495BEFA2" w14:textId="77777777" w:rsidR="00000000" w:rsidRDefault="00943B5A">
            <w:pPr>
              <w:pStyle w:val="a3"/>
              <w:spacing w:before="0" w:beforeAutospacing="0" w:after="0" w:afterAutospacing="0"/>
              <w:rPr>
                <w:sz w:val="20"/>
                <w:szCs w:val="20"/>
              </w:rPr>
            </w:pPr>
            <w:r>
              <w:rPr>
                <w:sz w:val="20"/>
                <w:szCs w:val="20"/>
              </w:rPr>
              <w:t>​</w:t>
            </w:r>
          </w:p>
        </w:tc>
        <w:tc>
          <w:tcPr>
            <w:tcW w:w="98" w:type="pct"/>
            <w:shd w:val="clear" w:color="auto" w:fill="CCEEFF"/>
            <w:noWrap/>
            <w:tcMar>
              <w:top w:w="0" w:type="dxa"/>
              <w:left w:w="0" w:type="dxa"/>
              <w:bottom w:w="0" w:type="dxa"/>
              <w:right w:w="0" w:type="dxa"/>
            </w:tcMar>
            <w:vAlign w:val="bottom"/>
            <w:hideMark/>
          </w:tcPr>
          <w:p w14:paraId="6704E467" w14:textId="77777777" w:rsidR="00000000" w:rsidRDefault="00943B5A">
            <w:pPr>
              <w:pStyle w:val="a3"/>
              <w:spacing w:before="0" w:beforeAutospacing="0" w:after="0" w:afterAutospacing="0"/>
              <w:jc w:val="center"/>
              <w:rPr>
                <w:sz w:val="20"/>
                <w:szCs w:val="20"/>
              </w:rPr>
            </w:pPr>
            <w:r>
              <w:rPr>
                <w:sz w:val="20"/>
                <w:szCs w:val="20"/>
              </w:rPr>
              <w:t>​</w:t>
            </w:r>
          </w:p>
        </w:tc>
        <w:tc>
          <w:tcPr>
            <w:tcW w:w="385" w:type="pct"/>
            <w:shd w:val="clear" w:color="auto" w:fill="CCEEFF"/>
            <w:noWrap/>
            <w:tcMar>
              <w:top w:w="0" w:type="dxa"/>
              <w:left w:w="0" w:type="dxa"/>
              <w:bottom w:w="0" w:type="dxa"/>
              <w:right w:w="0" w:type="dxa"/>
            </w:tcMar>
            <w:vAlign w:val="center"/>
            <w:hideMark/>
          </w:tcPr>
          <w:p w14:paraId="41BB395B" w14:textId="77777777" w:rsidR="00000000" w:rsidRDefault="00943B5A">
            <w:pPr>
              <w:pStyle w:val="a3"/>
              <w:spacing w:before="0" w:beforeAutospacing="0" w:after="0" w:afterAutospacing="0"/>
              <w:ind w:right="70"/>
              <w:jc w:val="right"/>
              <w:rPr>
                <w:sz w:val="20"/>
                <w:szCs w:val="20"/>
              </w:rPr>
            </w:pPr>
            <w:r>
              <w:rPr>
                <w:sz w:val="20"/>
                <w:szCs w:val="20"/>
              </w:rPr>
              <w:t>53</w:t>
            </w:r>
          </w:p>
        </w:tc>
        <w:tc>
          <w:tcPr>
            <w:tcW w:w="98" w:type="pct"/>
            <w:shd w:val="clear" w:color="auto" w:fill="CCEEFF"/>
            <w:noWrap/>
            <w:tcMar>
              <w:top w:w="0" w:type="dxa"/>
              <w:left w:w="0" w:type="dxa"/>
              <w:bottom w:w="0" w:type="dxa"/>
              <w:right w:w="0" w:type="dxa"/>
            </w:tcMar>
            <w:vAlign w:val="bottom"/>
            <w:hideMark/>
          </w:tcPr>
          <w:p w14:paraId="46942E27" w14:textId="77777777" w:rsidR="00000000" w:rsidRDefault="00943B5A">
            <w:pPr>
              <w:pStyle w:val="a3"/>
              <w:spacing w:before="0" w:beforeAutospacing="0" w:after="0" w:afterAutospacing="0"/>
              <w:rPr>
                <w:sz w:val="20"/>
                <w:szCs w:val="20"/>
              </w:rPr>
            </w:pPr>
            <w:r>
              <w:rPr>
                <w:sz w:val="20"/>
                <w:szCs w:val="20"/>
              </w:rPr>
              <w:t>​</w:t>
            </w:r>
          </w:p>
        </w:tc>
        <w:tc>
          <w:tcPr>
            <w:tcW w:w="98" w:type="pct"/>
            <w:shd w:val="clear" w:color="auto" w:fill="CCEEFF"/>
            <w:noWrap/>
            <w:tcMar>
              <w:top w:w="0" w:type="dxa"/>
              <w:left w:w="0" w:type="dxa"/>
              <w:bottom w:w="0" w:type="dxa"/>
              <w:right w:w="0" w:type="dxa"/>
            </w:tcMar>
            <w:vAlign w:val="bottom"/>
            <w:hideMark/>
          </w:tcPr>
          <w:p w14:paraId="3DBB5CB1" w14:textId="77777777" w:rsidR="00000000" w:rsidRDefault="00943B5A">
            <w:pPr>
              <w:pStyle w:val="a3"/>
              <w:spacing w:before="0" w:beforeAutospacing="0" w:after="0" w:afterAutospacing="0"/>
              <w:jc w:val="center"/>
              <w:rPr>
                <w:sz w:val="20"/>
                <w:szCs w:val="20"/>
              </w:rPr>
            </w:pPr>
            <w:r>
              <w:rPr>
                <w:sz w:val="20"/>
                <w:szCs w:val="20"/>
              </w:rPr>
              <w:t>​</w:t>
            </w:r>
          </w:p>
        </w:tc>
        <w:tc>
          <w:tcPr>
            <w:tcW w:w="385" w:type="pct"/>
            <w:shd w:val="clear" w:color="auto" w:fill="CCEEFF"/>
            <w:noWrap/>
            <w:tcMar>
              <w:top w:w="0" w:type="dxa"/>
              <w:left w:w="0" w:type="dxa"/>
              <w:bottom w:w="0" w:type="dxa"/>
              <w:right w:w="0" w:type="dxa"/>
            </w:tcMar>
            <w:vAlign w:val="center"/>
            <w:hideMark/>
          </w:tcPr>
          <w:p w14:paraId="57DFD9ED" w14:textId="77777777" w:rsidR="00000000" w:rsidRDefault="00943B5A">
            <w:pPr>
              <w:pStyle w:val="a3"/>
              <w:spacing w:before="0" w:beforeAutospacing="0" w:after="0" w:afterAutospacing="0"/>
              <w:jc w:val="right"/>
              <w:rPr>
                <w:sz w:val="20"/>
                <w:szCs w:val="20"/>
              </w:rPr>
            </w:pPr>
            <w:r>
              <w:rPr>
                <w:sz w:val="20"/>
                <w:szCs w:val="20"/>
              </w:rPr>
              <w:t>(6)</w:t>
            </w:r>
          </w:p>
        </w:tc>
        <w:tc>
          <w:tcPr>
            <w:tcW w:w="98" w:type="pct"/>
            <w:shd w:val="clear" w:color="auto" w:fill="CCEEFF"/>
            <w:noWrap/>
            <w:tcMar>
              <w:top w:w="0" w:type="dxa"/>
              <w:left w:w="0" w:type="dxa"/>
              <w:bottom w:w="0" w:type="dxa"/>
              <w:right w:w="0" w:type="dxa"/>
            </w:tcMar>
            <w:vAlign w:val="bottom"/>
            <w:hideMark/>
          </w:tcPr>
          <w:p w14:paraId="41B83AF4" w14:textId="77777777" w:rsidR="00000000" w:rsidRDefault="00943B5A">
            <w:pPr>
              <w:pStyle w:val="a3"/>
              <w:spacing w:before="0" w:beforeAutospacing="0" w:after="0" w:afterAutospacing="0"/>
              <w:rPr>
                <w:sz w:val="20"/>
                <w:szCs w:val="20"/>
              </w:rPr>
            </w:pPr>
            <w:r>
              <w:rPr>
                <w:sz w:val="20"/>
                <w:szCs w:val="20"/>
              </w:rPr>
              <w:t>​</w:t>
            </w:r>
          </w:p>
        </w:tc>
        <w:tc>
          <w:tcPr>
            <w:tcW w:w="98" w:type="pct"/>
            <w:shd w:val="clear" w:color="auto" w:fill="CCEEFF"/>
            <w:noWrap/>
            <w:tcMar>
              <w:top w:w="0" w:type="dxa"/>
              <w:left w:w="0" w:type="dxa"/>
              <w:bottom w:w="0" w:type="dxa"/>
              <w:right w:w="0" w:type="dxa"/>
            </w:tcMar>
            <w:vAlign w:val="bottom"/>
            <w:hideMark/>
          </w:tcPr>
          <w:p w14:paraId="53BA8505" w14:textId="77777777" w:rsidR="00000000" w:rsidRDefault="00943B5A">
            <w:pPr>
              <w:pStyle w:val="a3"/>
              <w:spacing w:before="0" w:beforeAutospacing="0" w:after="0" w:afterAutospacing="0"/>
              <w:jc w:val="center"/>
              <w:rPr>
                <w:sz w:val="20"/>
                <w:szCs w:val="20"/>
              </w:rPr>
            </w:pPr>
            <w:r>
              <w:rPr>
                <w:sz w:val="20"/>
                <w:szCs w:val="20"/>
              </w:rPr>
              <w:t>​</w:t>
            </w:r>
          </w:p>
        </w:tc>
        <w:tc>
          <w:tcPr>
            <w:tcW w:w="398" w:type="pct"/>
            <w:shd w:val="clear" w:color="auto" w:fill="CCEEFF"/>
            <w:noWrap/>
            <w:tcMar>
              <w:top w:w="0" w:type="dxa"/>
              <w:left w:w="0" w:type="dxa"/>
              <w:bottom w:w="0" w:type="dxa"/>
              <w:right w:w="0" w:type="dxa"/>
            </w:tcMar>
            <w:vAlign w:val="center"/>
            <w:hideMark/>
          </w:tcPr>
          <w:p w14:paraId="358DFD9D" w14:textId="77777777" w:rsidR="00000000" w:rsidRDefault="00943B5A">
            <w:pPr>
              <w:pStyle w:val="a3"/>
              <w:spacing w:before="0" w:beforeAutospacing="0" w:after="0" w:afterAutospacing="0"/>
              <w:ind w:right="70"/>
              <w:jc w:val="right"/>
              <w:rPr>
                <w:sz w:val="20"/>
                <w:szCs w:val="20"/>
              </w:rPr>
            </w:pPr>
            <w:r>
              <w:rPr>
                <w:sz w:val="20"/>
                <w:szCs w:val="20"/>
              </w:rPr>
              <w:t>211,474</w:t>
            </w:r>
          </w:p>
        </w:tc>
      </w:tr>
      <w:tr w:rsidR="00000000" w14:paraId="09F1769E" w14:textId="77777777">
        <w:trPr>
          <w:divId w:val="2053113057"/>
        </w:trPr>
        <w:tc>
          <w:tcPr>
            <w:tcW w:w="2185" w:type="pct"/>
            <w:tcMar>
              <w:top w:w="0" w:type="dxa"/>
              <w:left w:w="0" w:type="dxa"/>
              <w:bottom w:w="0" w:type="dxa"/>
              <w:right w:w="0" w:type="dxa"/>
            </w:tcMar>
            <w:vAlign w:val="bottom"/>
            <w:hideMark/>
          </w:tcPr>
          <w:p w14:paraId="7F6E791D" w14:textId="77777777" w:rsidR="00000000" w:rsidRDefault="00943B5A">
            <w:pPr>
              <w:pStyle w:val="a3"/>
              <w:spacing w:before="0" w:beforeAutospacing="0" w:after="0" w:afterAutospacing="0"/>
              <w:rPr>
                <w:sz w:val="20"/>
                <w:szCs w:val="20"/>
              </w:rPr>
            </w:pPr>
            <w:r>
              <w:rPr>
                <w:sz w:val="20"/>
                <w:szCs w:val="20"/>
              </w:rPr>
              <w:t xml:space="preserve">Money market funds </w:t>
            </w:r>
          </w:p>
        </w:tc>
        <w:tc>
          <w:tcPr>
            <w:tcW w:w="97" w:type="pct"/>
            <w:noWrap/>
            <w:tcMar>
              <w:top w:w="0" w:type="dxa"/>
              <w:left w:w="0" w:type="dxa"/>
              <w:bottom w:w="0" w:type="dxa"/>
              <w:right w:w="0" w:type="dxa"/>
            </w:tcMar>
            <w:vAlign w:val="bottom"/>
            <w:hideMark/>
          </w:tcPr>
          <w:p w14:paraId="4C29542E" w14:textId="77777777" w:rsidR="00000000" w:rsidRDefault="00943B5A">
            <w:pPr>
              <w:pStyle w:val="a3"/>
              <w:spacing w:before="0" w:beforeAutospacing="0" w:after="0" w:afterAutospacing="0"/>
              <w:rPr>
                <w:sz w:val="20"/>
                <w:szCs w:val="20"/>
              </w:rPr>
            </w:pPr>
            <w:r>
              <w:rPr>
                <w:sz w:val="20"/>
                <w:szCs w:val="20"/>
              </w:rPr>
              <w:t>​</w:t>
            </w:r>
          </w:p>
        </w:tc>
        <w:tc>
          <w:tcPr>
            <w:tcW w:w="374" w:type="pct"/>
            <w:noWrap/>
            <w:tcMar>
              <w:top w:w="0" w:type="dxa"/>
              <w:left w:w="0" w:type="dxa"/>
              <w:bottom w:w="0" w:type="dxa"/>
              <w:right w:w="0" w:type="dxa"/>
            </w:tcMar>
            <w:vAlign w:val="center"/>
            <w:hideMark/>
          </w:tcPr>
          <w:p w14:paraId="688F5248" w14:textId="77777777" w:rsidR="00000000" w:rsidRDefault="00943B5A">
            <w:pPr>
              <w:pStyle w:val="a3"/>
              <w:spacing w:before="0" w:beforeAutospacing="0" w:after="0" w:afterAutospacing="0"/>
              <w:jc w:val="center"/>
              <w:rPr>
                <w:sz w:val="20"/>
                <w:szCs w:val="20"/>
              </w:rPr>
            </w:pPr>
            <w:r>
              <w:rPr>
                <w:sz w:val="20"/>
                <w:szCs w:val="20"/>
              </w:rPr>
              <w:t>Level 1</w:t>
            </w:r>
          </w:p>
        </w:tc>
        <w:tc>
          <w:tcPr>
            <w:tcW w:w="98" w:type="pct"/>
            <w:noWrap/>
            <w:tcMar>
              <w:top w:w="0" w:type="dxa"/>
              <w:left w:w="0" w:type="dxa"/>
              <w:bottom w:w="0" w:type="dxa"/>
              <w:right w:w="0" w:type="dxa"/>
            </w:tcMar>
            <w:vAlign w:val="bottom"/>
            <w:hideMark/>
          </w:tcPr>
          <w:p w14:paraId="5D5491BC" w14:textId="77777777" w:rsidR="00000000" w:rsidRDefault="00943B5A">
            <w:pPr>
              <w:pStyle w:val="a3"/>
              <w:spacing w:before="0" w:beforeAutospacing="0" w:after="0" w:afterAutospacing="0"/>
              <w:rPr>
                <w:sz w:val="20"/>
                <w:szCs w:val="20"/>
              </w:rPr>
            </w:pPr>
            <w:r>
              <w:rPr>
                <w:sz w:val="20"/>
                <w:szCs w:val="20"/>
              </w:rPr>
              <w:t>​</w:t>
            </w:r>
          </w:p>
        </w:tc>
        <w:tc>
          <w:tcPr>
            <w:tcW w:w="98" w:type="pct"/>
            <w:tcBorders>
              <w:bottom w:val="single" w:sz="6" w:space="0" w:color="000000"/>
            </w:tcBorders>
            <w:noWrap/>
            <w:tcMar>
              <w:top w:w="0" w:type="dxa"/>
              <w:left w:w="0" w:type="dxa"/>
              <w:bottom w:w="0" w:type="dxa"/>
              <w:right w:w="0" w:type="dxa"/>
            </w:tcMar>
            <w:vAlign w:val="bottom"/>
            <w:hideMark/>
          </w:tcPr>
          <w:p w14:paraId="1067C3A0" w14:textId="77777777" w:rsidR="00000000" w:rsidRDefault="00943B5A">
            <w:pPr>
              <w:pStyle w:val="a3"/>
              <w:spacing w:before="0" w:beforeAutospacing="0" w:after="0" w:afterAutospacing="0"/>
              <w:jc w:val="center"/>
              <w:rPr>
                <w:sz w:val="20"/>
                <w:szCs w:val="20"/>
              </w:rPr>
            </w:pPr>
            <w:r>
              <w:rPr>
                <w:sz w:val="20"/>
                <w:szCs w:val="20"/>
              </w:rPr>
              <w:t>​</w:t>
            </w:r>
          </w:p>
        </w:tc>
        <w:tc>
          <w:tcPr>
            <w:tcW w:w="385" w:type="pct"/>
            <w:tcBorders>
              <w:bottom w:val="single" w:sz="6" w:space="0" w:color="000000"/>
            </w:tcBorders>
            <w:noWrap/>
            <w:tcMar>
              <w:top w:w="0" w:type="dxa"/>
              <w:left w:w="0" w:type="dxa"/>
              <w:bottom w:w="0" w:type="dxa"/>
              <w:right w:w="0" w:type="dxa"/>
            </w:tcMar>
            <w:vAlign w:val="center"/>
            <w:hideMark/>
          </w:tcPr>
          <w:p w14:paraId="77C87AEF" w14:textId="77777777" w:rsidR="00000000" w:rsidRDefault="00943B5A">
            <w:pPr>
              <w:pStyle w:val="a3"/>
              <w:spacing w:before="0" w:beforeAutospacing="0" w:after="0" w:afterAutospacing="0"/>
              <w:ind w:right="70"/>
              <w:jc w:val="right"/>
              <w:rPr>
                <w:sz w:val="20"/>
                <w:szCs w:val="20"/>
              </w:rPr>
            </w:pPr>
            <w:r>
              <w:rPr>
                <w:sz w:val="20"/>
                <w:szCs w:val="20"/>
              </w:rPr>
              <w:t>—</w:t>
            </w:r>
          </w:p>
        </w:tc>
        <w:tc>
          <w:tcPr>
            <w:tcW w:w="98" w:type="pct"/>
            <w:noWrap/>
            <w:tcMar>
              <w:top w:w="0" w:type="dxa"/>
              <w:left w:w="0" w:type="dxa"/>
              <w:bottom w:w="0" w:type="dxa"/>
              <w:right w:w="0" w:type="dxa"/>
            </w:tcMar>
            <w:vAlign w:val="bottom"/>
            <w:hideMark/>
          </w:tcPr>
          <w:p w14:paraId="61210A4C" w14:textId="77777777" w:rsidR="00000000" w:rsidRDefault="00943B5A">
            <w:pPr>
              <w:pStyle w:val="a3"/>
              <w:spacing w:before="0" w:beforeAutospacing="0" w:after="0" w:afterAutospacing="0"/>
              <w:rPr>
                <w:sz w:val="20"/>
                <w:szCs w:val="20"/>
              </w:rPr>
            </w:pPr>
            <w:r>
              <w:rPr>
                <w:sz w:val="20"/>
                <w:szCs w:val="20"/>
              </w:rPr>
              <w:t>​</w:t>
            </w:r>
          </w:p>
        </w:tc>
        <w:tc>
          <w:tcPr>
            <w:tcW w:w="98" w:type="pct"/>
            <w:tcBorders>
              <w:bottom w:val="single" w:sz="6" w:space="0" w:color="000000"/>
            </w:tcBorders>
            <w:noWrap/>
            <w:tcMar>
              <w:top w:w="0" w:type="dxa"/>
              <w:left w:w="0" w:type="dxa"/>
              <w:bottom w:w="0" w:type="dxa"/>
              <w:right w:w="0" w:type="dxa"/>
            </w:tcMar>
            <w:vAlign w:val="bottom"/>
            <w:hideMark/>
          </w:tcPr>
          <w:p w14:paraId="4B94FFF8" w14:textId="77777777" w:rsidR="00000000" w:rsidRDefault="00943B5A">
            <w:pPr>
              <w:pStyle w:val="a3"/>
              <w:spacing w:before="0" w:beforeAutospacing="0" w:after="0" w:afterAutospacing="0"/>
              <w:jc w:val="center"/>
              <w:rPr>
                <w:sz w:val="20"/>
                <w:szCs w:val="20"/>
              </w:rPr>
            </w:pPr>
            <w:r>
              <w:rPr>
                <w:sz w:val="20"/>
                <w:szCs w:val="20"/>
              </w:rPr>
              <w:t>​</w:t>
            </w:r>
          </w:p>
        </w:tc>
        <w:tc>
          <w:tcPr>
            <w:tcW w:w="385" w:type="pct"/>
            <w:tcBorders>
              <w:bottom w:val="single" w:sz="6" w:space="0" w:color="000000"/>
            </w:tcBorders>
            <w:noWrap/>
            <w:tcMar>
              <w:top w:w="0" w:type="dxa"/>
              <w:left w:w="0" w:type="dxa"/>
              <w:bottom w:w="0" w:type="dxa"/>
              <w:right w:w="0" w:type="dxa"/>
            </w:tcMar>
            <w:vAlign w:val="center"/>
            <w:hideMark/>
          </w:tcPr>
          <w:p w14:paraId="2E2C9853" w14:textId="77777777" w:rsidR="00000000" w:rsidRDefault="00943B5A">
            <w:pPr>
              <w:pStyle w:val="a3"/>
              <w:spacing w:before="0" w:beforeAutospacing="0" w:after="0" w:afterAutospacing="0"/>
              <w:ind w:right="70"/>
              <w:jc w:val="right"/>
              <w:rPr>
                <w:sz w:val="20"/>
                <w:szCs w:val="20"/>
              </w:rPr>
            </w:pPr>
            <w:r>
              <w:rPr>
                <w:sz w:val="20"/>
                <w:szCs w:val="20"/>
              </w:rPr>
              <w:t>—</w:t>
            </w:r>
          </w:p>
        </w:tc>
        <w:tc>
          <w:tcPr>
            <w:tcW w:w="98" w:type="pct"/>
            <w:noWrap/>
            <w:tcMar>
              <w:top w:w="0" w:type="dxa"/>
              <w:left w:w="0" w:type="dxa"/>
              <w:bottom w:w="0" w:type="dxa"/>
              <w:right w:w="0" w:type="dxa"/>
            </w:tcMar>
            <w:vAlign w:val="bottom"/>
            <w:hideMark/>
          </w:tcPr>
          <w:p w14:paraId="7FDC69B6" w14:textId="77777777" w:rsidR="00000000" w:rsidRDefault="00943B5A">
            <w:pPr>
              <w:pStyle w:val="a3"/>
              <w:spacing w:before="0" w:beforeAutospacing="0" w:after="0" w:afterAutospacing="0"/>
              <w:rPr>
                <w:sz w:val="20"/>
                <w:szCs w:val="20"/>
              </w:rPr>
            </w:pPr>
            <w:r>
              <w:rPr>
                <w:sz w:val="20"/>
                <w:szCs w:val="20"/>
              </w:rPr>
              <w:t>​</w:t>
            </w:r>
          </w:p>
        </w:tc>
        <w:tc>
          <w:tcPr>
            <w:tcW w:w="98" w:type="pct"/>
            <w:tcBorders>
              <w:bottom w:val="single" w:sz="6" w:space="0" w:color="000000"/>
            </w:tcBorders>
            <w:noWrap/>
            <w:tcMar>
              <w:top w:w="0" w:type="dxa"/>
              <w:left w:w="0" w:type="dxa"/>
              <w:bottom w:w="0" w:type="dxa"/>
              <w:right w:w="0" w:type="dxa"/>
            </w:tcMar>
            <w:vAlign w:val="bottom"/>
            <w:hideMark/>
          </w:tcPr>
          <w:p w14:paraId="45D068D9" w14:textId="77777777" w:rsidR="00000000" w:rsidRDefault="00943B5A">
            <w:pPr>
              <w:pStyle w:val="a3"/>
              <w:spacing w:before="0" w:beforeAutospacing="0" w:after="0" w:afterAutospacing="0"/>
              <w:jc w:val="center"/>
              <w:rPr>
                <w:sz w:val="20"/>
                <w:szCs w:val="20"/>
              </w:rPr>
            </w:pPr>
            <w:r>
              <w:rPr>
                <w:sz w:val="20"/>
                <w:szCs w:val="20"/>
              </w:rPr>
              <w:t>​</w:t>
            </w:r>
          </w:p>
        </w:tc>
        <w:tc>
          <w:tcPr>
            <w:tcW w:w="385" w:type="pct"/>
            <w:tcBorders>
              <w:bottom w:val="single" w:sz="6" w:space="0" w:color="000000"/>
            </w:tcBorders>
            <w:noWrap/>
            <w:tcMar>
              <w:top w:w="0" w:type="dxa"/>
              <w:left w:w="0" w:type="dxa"/>
              <w:bottom w:w="0" w:type="dxa"/>
              <w:right w:w="0" w:type="dxa"/>
            </w:tcMar>
            <w:vAlign w:val="center"/>
            <w:hideMark/>
          </w:tcPr>
          <w:p w14:paraId="67531EE0" w14:textId="77777777" w:rsidR="00000000" w:rsidRDefault="00943B5A">
            <w:pPr>
              <w:pStyle w:val="a3"/>
              <w:spacing w:before="0" w:beforeAutospacing="0" w:after="0" w:afterAutospacing="0"/>
              <w:ind w:right="70"/>
              <w:jc w:val="right"/>
              <w:rPr>
                <w:sz w:val="20"/>
                <w:szCs w:val="20"/>
              </w:rPr>
            </w:pPr>
            <w:r>
              <w:rPr>
                <w:sz w:val="20"/>
                <w:szCs w:val="20"/>
              </w:rPr>
              <w:t>—</w:t>
            </w:r>
          </w:p>
        </w:tc>
        <w:tc>
          <w:tcPr>
            <w:tcW w:w="98" w:type="pct"/>
            <w:noWrap/>
            <w:tcMar>
              <w:top w:w="0" w:type="dxa"/>
              <w:left w:w="0" w:type="dxa"/>
              <w:bottom w:w="0" w:type="dxa"/>
              <w:right w:w="0" w:type="dxa"/>
            </w:tcMar>
            <w:vAlign w:val="bottom"/>
            <w:hideMark/>
          </w:tcPr>
          <w:p w14:paraId="7AD4739A" w14:textId="77777777" w:rsidR="00000000" w:rsidRDefault="00943B5A">
            <w:pPr>
              <w:pStyle w:val="a3"/>
              <w:spacing w:before="0" w:beforeAutospacing="0" w:after="0" w:afterAutospacing="0"/>
              <w:rPr>
                <w:sz w:val="20"/>
                <w:szCs w:val="20"/>
              </w:rPr>
            </w:pPr>
            <w:r>
              <w:rPr>
                <w:sz w:val="20"/>
                <w:szCs w:val="20"/>
              </w:rPr>
              <w:t>​</w:t>
            </w:r>
          </w:p>
        </w:tc>
        <w:tc>
          <w:tcPr>
            <w:tcW w:w="98" w:type="pct"/>
            <w:tcBorders>
              <w:bottom w:val="single" w:sz="6" w:space="0" w:color="000000"/>
            </w:tcBorders>
            <w:noWrap/>
            <w:tcMar>
              <w:top w:w="0" w:type="dxa"/>
              <w:left w:w="0" w:type="dxa"/>
              <w:bottom w:w="0" w:type="dxa"/>
              <w:right w:w="0" w:type="dxa"/>
            </w:tcMar>
            <w:vAlign w:val="bottom"/>
            <w:hideMark/>
          </w:tcPr>
          <w:p w14:paraId="4363E14B" w14:textId="77777777" w:rsidR="00000000" w:rsidRDefault="00943B5A">
            <w:pPr>
              <w:pStyle w:val="a3"/>
              <w:spacing w:before="0" w:beforeAutospacing="0" w:after="0" w:afterAutospacing="0"/>
              <w:jc w:val="center"/>
              <w:rPr>
                <w:sz w:val="20"/>
                <w:szCs w:val="20"/>
              </w:rPr>
            </w:pPr>
            <w:r>
              <w:rPr>
                <w:sz w:val="20"/>
                <w:szCs w:val="20"/>
              </w:rPr>
              <w:t>​</w:t>
            </w:r>
          </w:p>
        </w:tc>
        <w:tc>
          <w:tcPr>
            <w:tcW w:w="398" w:type="pct"/>
            <w:tcBorders>
              <w:bottom w:val="single" w:sz="6" w:space="0" w:color="000000"/>
            </w:tcBorders>
            <w:noWrap/>
            <w:tcMar>
              <w:top w:w="0" w:type="dxa"/>
              <w:left w:w="0" w:type="dxa"/>
              <w:bottom w:w="0" w:type="dxa"/>
              <w:right w:w="0" w:type="dxa"/>
            </w:tcMar>
            <w:vAlign w:val="center"/>
            <w:hideMark/>
          </w:tcPr>
          <w:p w14:paraId="69C6C7F2" w14:textId="77777777" w:rsidR="00000000" w:rsidRDefault="00943B5A">
            <w:pPr>
              <w:pStyle w:val="a3"/>
              <w:spacing w:before="0" w:beforeAutospacing="0" w:after="0" w:afterAutospacing="0"/>
              <w:ind w:right="70"/>
              <w:jc w:val="right"/>
              <w:rPr>
                <w:sz w:val="20"/>
                <w:szCs w:val="20"/>
              </w:rPr>
            </w:pPr>
            <w:r>
              <w:rPr>
                <w:sz w:val="20"/>
                <w:szCs w:val="20"/>
              </w:rPr>
              <w:t>—</w:t>
            </w:r>
          </w:p>
        </w:tc>
      </w:tr>
      <w:tr w:rsidR="00000000" w14:paraId="799618D3" w14:textId="77777777">
        <w:trPr>
          <w:divId w:val="2053113057"/>
        </w:trPr>
        <w:tc>
          <w:tcPr>
            <w:tcW w:w="2185" w:type="pct"/>
            <w:shd w:val="clear" w:color="auto" w:fill="CCEEFF"/>
            <w:tcMar>
              <w:top w:w="0" w:type="dxa"/>
              <w:left w:w="0" w:type="dxa"/>
              <w:bottom w:w="0" w:type="dxa"/>
              <w:right w:w="0" w:type="dxa"/>
            </w:tcMar>
            <w:vAlign w:val="center"/>
            <w:hideMark/>
          </w:tcPr>
          <w:p w14:paraId="0F604DDD" w14:textId="77777777" w:rsidR="00000000" w:rsidRDefault="00943B5A">
            <w:pPr>
              <w:pStyle w:val="a3"/>
              <w:spacing w:before="0" w:beforeAutospacing="0" w:after="0" w:afterAutospacing="0"/>
              <w:ind w:left="240"/>
              <w:rPr>
                <w:sz w:val="20"/>
                <w:szCs w:val="20"/>
              </w:rPr>
            </w:pPr>
            <w:r>
              <w:rPr>
                <w:sz w:val="20"/>
                <w:szCs w:val="20"/>
              </w:rPr>
              <w:t xml:space="preserve">Total </w:t>
            </w:r>
          </w:p>
        </w:tc>
        <w:tc>
          <w:tcPr>
            <w:tcW w:w="97" w:type="pct"/>
            <w:shd w:val="clear" w:color="auto" w:fill="CCEEFF"/>
            <w:noWrap/>
            <w:tcMar>
              <w:top w:w="0" w:type="dxa"/>
              <w:left w:w="0" w:type="dxa"/>
              <w:bottom w:w="0" w:type="dxa"/>
              <w:right w:w="0" w:type="dxa"/>
            </w:tcMar>
            <w:vAlign w:val="bottom"/>
            <w:hideMark/>
          </w:tcPr>
          <w:p w14:paraId="7C97CF2E" w14:textId="77777777" w:rsidR="00000000" w:rsidRDefault="00943B5A">
            <w:pPr>
              <w:pStyle w:val="a3"/>
              <w:spacing w:before="0" w:beforeAutospacing="0" w:after="0" w:afterAutospacing="0"/>
              <w:rPr>
                <w:sz w:val="20"/>
                <w:szCs w:val="20"/>
              </w:rPr>
            </w:pPr>
            <w:r>
              <w:rPr>
                <w:sz w:val="20"/>
                <w:szCs w:val="20"/>
              </w:rPr>
              <w:t>​</w:t>
            </w:r>
          </w:p>
        </w:tc>
        <w:tc>
          <w:tcPr>
            <w:tcW w:w="374" w:type="pct"/>
            <w:shd w:val="clear" w:color="auto" w:fill="CCEEFF"/>
            <w:noWrap/>
            <w:tcMar>
              <w:top w:w="0" w:type="dxa"/>
              <w:left w:w="0" w:type="dxa"/>
              <w:bottom w:w="0" w:type="dxa"/>
              <w:right w:w="0" w:type="dxa"/>
            </w:tcMar>
            <w:vAlign w:val="bottom"/>
            <w:hideMark/>
          </w:tcPr>
          <w:p w14:paraId="66F404E1" w14:textId="77777777" w:rsidR="00000000" w:rsidRDefault="00943B5A">
            <w:pPr>
              <w:pStyle w:val="a3"/>
              <w:spacing w:before="0" w:beforeAutospacing="0" w:after="0" w:afterAutospacing="0"/>
              <w:rPr>
                <w:sz w:val="20"/>
                <w:szCs w:val="20"/>
              </w:rPr>
            </w:pPr>
            <w:r>
              <w:rPr>
                <w:sz w:val="20"/>
                <w:szCs w:val="20"/>
              </w:rPr>
              <w:t>​</w:t>
            </w:r>
          </w:p>
        </w:tc>
        <w:tc>
          <w:tcPr>
            <w:tcW w:w="98" w:type="pct"/>
            <w:shd w:val="clear" w:color="auto" w:fill="CCEEFF"/>
            <w:noWrap/>
            <w:tcMar>
              <w:top w:w="0" w:type="dxa"/>
              <w:left w:w="0" w:type="dxa"/>
              <w:bottom w:w="0" w:type="dxa"/>
              <w:right w:w="0" w:type="dxa"/>
            </w:tcMar>
            <w:vAlign w:val="bottom"/>
            <w:hideMark/>
          </w:tcPr>
          <w:p w14:paraId="3A6C1E9B" w14:textId="77777777" w:rsidR="00000000" w:rsidRDefault="00943B5A">
            <w:pPr>
              <w:pStyle w:val="a3"/>
              <w:spacing w:before="0" w:beforeAutospacing="0" w:after="0" w:afterAutospacing="0"/>
              <w:rPr>
                <w:sz w:val="20"/>
                <w:szCs w:val="20"/>
              </w:rPr>
            </w:pPr>
            <w:r>
              <w:rPr>
                <w:sz w:val="20"/>
                <w:szCs w:val="20"/>
              </w:rPr>
              <w:t>​</w:t>
            </w:r>
          </w:p>
        </w:tc>
        <w:tc>
          <w:tcPr>
            <w:tcW w:w="98" w:type="pct"/>
            <w:tcBorders>
              <w:bottom w:val="double" w:sz="6" w:space="0" w:color="000000"/>
            </w:tcBorders>
            <w:shd w:val="clear" w:color="auto" w:fill="CCEEFF"/>
            <w:noWrap/>
            <w:tcMar>
              <w:top w:w="0" w:type="dxa"/>
              <w:left w:w="0" w:type="dxa"/>
              <w:bottom w:w="0" w:type="dxa"/>
              <w:right w:w="0" w:type="dxa"/>
            </w:tcMar>
            <w:vAlign w:val="bottom"/>
            <w:hideMark/>
          </w:tcPr>
          <w:p w14:paraId="60DEE53E" w14:textId="77777777" w:rsidR="00000000" w:rsidRDefault="00943B5A">
            <w:pPr>
              <w:pStyle w:val="a3"/>
              <w:spacing w:before="0" w:beforeAutospacing="0" w:after="0" w:afterAutospacing="0"/>
              <w:jc w:val="center"/>
              <w:rPr>
                <w:sz w:val="20"/>
                <w:szCs w:val="20"/>
              </w:rPr>
            </w:pPr>
            <w:r>
              <w:rPr>
                <w:sz w:val="20"/>
                <w:szCs w:val="20"/>
              </w:rPr>
              <w:t>$</w:t>
            </w:r>
          </w:p>
        </w:tc>
        <w:tc>
          <w:tcPr>
            <w:tcW w:w="385" w:type="pct"/>
            <w:tcBorders>
              <w:bottom w:val="double" w:sz="6" w:space="0" w:color="000000"/>
            </w:tcBorders>
            <w:shd w:val="clear" w:color="auto" w:fill="CCEEFF"/>
            <w:noWrap/>
            <w:tcMar>
              <w:top w:w="0" w:type="dxa"/>
              <w:left w:w="0" w:type="dxa"/>
              <w:bottom w:w="0" w:type="dxa"/>
              <w:right w:w="0" w:type="dxa"/>
            </w:tcMar>
            <w:vAlign w:val="center"/>
            <w:hideMark/>
          </w:tcPr>
          <w:p w14:paraId="620D598F" w14:textId="77777777" w:rsidR="00000000" w:rsidRDefault="00943B5A">
            <w:pPr>
              <w:pStyle w:val="a3"/>
              <w:spacing w:before="0" w:beforeAutospacing="0" w:after="0" w:afterAutospacing="0"/>
              <w:ind w:right="70"/>
              <w:jc w:val="right"/>
              <w:rPr>
                <w:sz w:val="20"/>
                <w:szCs w:val="20"/>
              </w:rPr>
            </w:pPr>
            <w:r>
              <w:rPr>
                <w:sz w:val="20"/>
                <w:szCs w:val="20"/>
              </w:rPr>
              <w:t>211,427</w:t>
            </w:r>
          </w:p>
        </w:tc>
        <w:tc>
          <w:tcPr>
            <w:tcW w:w="98" w:type="pct"/>
            <w:shd w:val="clear" w:color="auto" w:fill="CCEEFF"/>
            <w:noWrap/>
            <w:tcMar>
              <w:top w:w="0" w:type="dxa"/>
              <w:left w:w="0" w:type="dxa"/>
              <w:bottom w:w="0" w:type="dxa"/>
              <w:right w:w="0" w:type="dxa"/>
            </w:tcMar>
            <w:vAlign w:val="bottom"/>
            <w:hideMark/>
          </w:tcPr>
          <w:p w14:paraId="35319B37" w14:textId="77777777" w:rsidR="00000000" w:rsidRDefault="00943B5A">
            <w:pPr>
              <w:pStyle w:val="a3"/>
              <w:spacing w:before="0" w:beforeAutospacing="0" w:after="0" w:afterAutospacing="0"/>
              <w:rPr>
                <w:sz w:val="20"/>
                <w:szCs w:val="20"/>
              </w:rPr>
            </w:pPr>
            <w:r>
              <w:rPr>
                <w:sz w:val="20"/>
                <w:szCs w:val="20"/>
              </w:rPr>
              <w:t>​</w:t>
            </w:r>
          </w:p>
        </w:tc>
        <w:tc>
          <w:tcPr>
            <w:tcW w:w="98" w:type="pct"/>
            <w:tcBorders>
              <w:bottom w:val="double" w:sz="6" w:space="0" w:color="000000"/>
            </w:tcBorders>
            <w:shd w:val="clear" w:color="auto" w:fill="CCEEFF"/>
            <w:noWrap/>
            <w:tcMar>
              <w:top w:w="0" w:type="dxa"/>
              <w:left w:w="0" w:type="dxa"/>
              <w:bottom w:w="0" w:type="dxa"/>
              <w:right w:w="0" w:type="dxa"/>
            </w:tcMar>
            <w:vAlign w:val="bottom"/>
            <w:hideMark/>
          </w:tcPr>
          <w:p w14:paraId="4B1C65C5" w14:textId="77777777" w:rsidR="00000000" w:rsidRDefault="00943B5A">
            <w:pPr>
              <w:pStyle w:val="a3"/>
              <w:spacing w:before="0" w:beforeAutospacing="0" w:after="0" w:afterAutospacing="0"/>
              <w:jc w:val="center"/>
              <w:rPr>
                <w:sz w:val="20"/>
                <w:szCs w:val="20"/>
              </w:rPr>
            </w:pPr>
            <w:r>
              <w:rPr>
                <w:sz w:val="20"/>
                <w:szCs w:val="20"/>
              </w:rPr>
              <w:t>$</w:t>
            </w:r>
          </w:p>
        </w:tc>
        <w:tc>
          <w:tcPr>
            <w:tcW w:w="385" w:type="pct"/>
            <w:tcBorders>
              <w:bottom w:val="double" w:sz="6" w:space="0" w:color="000000"/>
            </w:tcBorders>
            <w:shd w:val="clear" w:color="auto" w:fill="CCEEFF"/>
            <w:noWrap/>
            <w:tcMar>
              <w:top w:w="0" w:type="dxa"/>
              <w:left w:w="0" w:type="dxa"/>
              <w:bottom w:w="0" w:type="dxa"/>
              <w:right w:w="0" w:type="dxa"/>
            </w:tcMar>
            <w:vAlign w:val="center"/>
            <w:hideMark/>
          </w:tcPr>
          <w:p w14:paraId="1B7919C6" w14:textId="77777777" w:rsidR="00000000" w:rsidRDefault="00943B5A">
            <w:pPr>
              <w:pStyle w:val="a3"/>
              <w:spacing w:before="0" w:beforeAutospacing="0" w:after="0" w:afterAutospacing="0"/>
              <w:ind w:right="70"/>
              <w:jc w:val="right"/>
              <w:rPr>
                <w:sz w:val="20"/>
                <w:szCs w:val="20"/>
              </w:rPr>
            </w:pPr>
            <w:r>
              <w:rPr>
                <w:sz w:val="20"/>
                <w:szCs w:val="20"/>
              </w:rPr>
              <w:t>53</w:t>
            </w:r>
          </w:p>
        </w:tc>
        <w:tc>
          <w:tcPr>
            <w:tcW w:w="98" w:type="pct"/>
            <w:shd w:val="clear" w:color="auto" w:fill="CCEEFF"/>
            <w:noWrap/>
            <w:tcMar>
              <w:top w:w="0" w:type="dxa"/>
              <w:left w:w="0" w:type="dxa"/>
              <w:bottom w:w="0" w:type="dxa"/>
              <w:right w:w="0" w:type="dxa"/>
            </w:tcMar>
            <w:vAlign w:val="bottom"/>
            <w:hideMark/>
          </w:tcPr>
          <w:p w14:paraId="0FDE874A" w14:textId="77777777" w:rsidR="00000000" w:rsidRDefault="00943B5A">
            <w:pPr>
              <w:pStyle w:val="a3"/>
              <w:spacing w:before="0" w:beforeAutospacing="0" w:after="0" w:afterAutospacing="0"/>
              <w:rPr>
                <w:sz w:val="20"/>
                <w:szCs w:val="20"/>
              </w:rPr>
            </w:pPr>
            <w:r>
              <w:rPr>
                <w:sz w:val="20"/>
                <w:szCs w:val="20"/>
              </w:rPr>
              <w:t>​</w:t>
            </w:r>
          </w:p>
        </w:tc>
        <w:tc>
          <w:tcPr>
            <w:tcW w:w="98" w:type="pct"/>
            <w:tcBorders>
              <w:bottom w:val="double" w:sz="6" w:space="0" w:color="000000"/>
            </w:tcBorders>
            <w:shd w:val="clear" w:color="auto" w:fill="CCEEFF"/>
            <w:noWrap/>
            <w:tcMar>
              <w:top w:w="0" w:type="dxa"/>
              <w:left w:w="0" w:type="dxa"/>
              <w:bottom w:w="0" w:type="dxa"/>
              <w:right w:w="0" w:type="dxa"/>
            </w:tcMar>
            <w:vAlign w:val="bottom"/>
            <w:hideMark/>
          </w:tcPr>
          <w:p w14:paraId="66F8EADC" w14:textId="77777777" w:rsidR="00000000" w:rsidRDefault="00943B5A">
            <w:pPr>
              <w:pStyle w:val="a3"/>
              <w:spacing w:before="0" w:beforeAutospacing="0" w:after="0" w:afterAutospacing="0"/>
              <w:jc w:val="center"/>
              <w:rPr>
                <w:sz w:val="20"/>
                <w:szCs w:val="20"/>
              </w:rPr>
            </w:pPr>
            <w:r>
              <w:rPr>
                <w:sz w:val="20"/>
                <w:szCs w:val="20"/>
              </w:rPr>
              <w:t>$</w:t>
            </w:r>
          </w:p>
        </w:tc>
        <w:tc>
          <w:tcPr>
            <w:tcW w:w="385" w:type="pct"/>
            <w:tcBorders>
              <w:bottom w:val="double" w:sz="6" w:space="0" w:color="000000"/>
            </w:tcBorders>
            <w:shd w:val="clear" w:color="auto" w:fill="CCEEFF"/>
            <w:noWrap/>
            <w:tcMar>
              <w:top w:w="0" w:type="dxa"/>
              <w:left w:w="0" w:type="dxa"/>
              <w:bottom w:w="0" w:type="dxa"/>
              <w:right w:w="0" w:type="dxa"/>
            </w:tcMar>
            <w:vAlign w:val="center"/>
            <w:hideMark/>
          </w:tcPr>
          <w:p w14:paraId="7656F6F9" w14:textId="77777777" w:rsidR="00000000" w:rsidRDefault="00943B5A">
            <w:pPr>
              <w:pStyle w:val="a3"/>
              <w:spacing w:before="0" w:beforeAutospacing="0" w:after="0" w:afterAutospacing="0"/>
              <w:jc w:val="right"/>
              <w:rPr>
                <w:sz w:val="20"/>
                <w:szCs w:val="20"/>
              </w:rPr>
            </w:pPr>
            <w:r>
              <w:rPr>
                <w:sz w:val="20"/>
                <w:szCs w:val="20"/>
              </w:rPr>
              <w:t>(6)</w:t>
            </w:r>
          </w:p>
        </w:tc>
        <w:tc>
          <w:tcPr>
            <w:tcW w:w="98" w:type="pct"/>
            <w:shd w:val="clear" w:color="auto" w:fill="CCEEFF"/>
            <w:noWrap/>
            <w:tcMar>
              <w:top w:w="0" w:type="dxa"/>
              <w:left w:w="0" w:type="dxa"/>
              <w:bottom w:w="0" w:type="dxa"/>
              <w:right w:w="0" w:type="dxa"/>
            </w:tcMar>
            <w:vAlign w:val="bottom"/>
            <w:hideMark/>
          </w:tcPr>
          <w:p w14:paraId="014DB4BC" w14:textId="77777777" w:rsidR="00000000" w:rsidRDefault="00943B5A">
            <w:pPr>
              <w:pStyle w:val="a3"/>
              <w:spacing w:before="0" w:beforeAutospacing="0" w:after="0" w:afterAutospacing="0"/>
              <w:rPr>
                <w:sz w:val="20"/>
                <w:szCs w:val="20"/>
              </w:rPr>
            </w:pPr>
            <w:r>
              <w:rPr>
                <w:sz w:val="20"/>
                <w:szCs w:val="20"/>
              </w:rPr>
              <w:t>​</w:t>
            </w:r>
          </w:p>
        </w:tc>
        <w:tc>
          <w:tcPr>
            <w:tcW w:w="98" w:type="pct"/>
            <w:tcBorders>
              <w:bottom w:val="double" w:sz="6" w:space="0" w:color="000000"/>
            </w:tcBorders>
            <w:shd w:val="clear" w:color="auto" w:fill="CCEEFF"/>
            <w:noWrap/>
            <w:tcMar>
              <w:top w:w="0" w:type="dxa"/>
              <w:left w:w="0" w:type="dxa"/>
              <w:bottom w:w="0" w:type="dxa"/>
              <w:right w:w="0" w:type="dxa"/>
            </w:tcMar>
            <w:vAlign w:val="bottom"/>
            <w:hideMark/>
          </w:tcPr>
          <w:p w14:paraId="1D1B3098" w14:textId="77777777" w:rsidR="00000000" w:rsidRDefault="00943B5A">
            <w:pPr>
              <w:pStyle w:val="a3"/>
              <w:spacing w:before="0" w:beforeAutospacing="0" w:after="0" w:afterAutospacing="0"/>
              <w:jc w:val="center"/>
              <w:rPr>
                <w:sz w:val="20"/>
                <w:szCs w:val="20"/>
              </w:rPr>
            </w:pPr>
            <w:r>
              <w:rPr>
                <w:sz w:val="20"/>
                <w:szCs w:val="20"/>
              </w:rPr>
              <w:t>$</w:t>
            </w:r>
          </w:p>
        </w:tc>
        <w:tc>
          <w:tcPr>
            <w:tcW w:w="398" w:type="pct"/>
            <w:tcBorders>
              <w:bottom w:val="double" w:sz="6" w:space="0" w:color="000000"/>
            </w:tcBorders>
            <w:shd w:val="clear" w:color="auto" w:fill="CCEEFF"/>
            <w:noWrap/>
            <w:tcMar>
              <w:top w:w="0" w:type="dxa"/>
              <w:left w:w="0" w:type="dxa"/>
              <w:bottom w:w="0" w:type="dxa"/>
              <w:right w:w="0" w:type="dxa"/>
            </w:tcMar>
            <w:vAlign w:val="center"/>
            <w:hideMark/>
          </w:tcPr>
          <w:p w14:paraId="3723F5B6" w14:textId="77777777" w:rsidR="00000000" w:rsidRDefault="00943B5A">
            <w:pPr>
              <w:pStyle w:val="a3"/>
              <w:spacing w:before="0" w:beforeAutospacing="0" w:after="0" w:afterAutospacing="0"/>
              <w:ind w:right="70"/>
              <w:jc w:val="right"/>
              <w:rPr>
                <w:sz w:val="20"/>
                <w:szCs w:val="20"/>
              </w:rPr>
            </w:pPr>
            <w:r>
              <w:rPr>
                <w:sz w:val="20"/>
                <w:szCs w:val="20"/>
              </w:rPr>
              <w:t>211,474</w:t>
            </w:r>
          </w:p>
        </w:tc>
      </w:tr>
    </w:tbl>
    <w:p w14:paraId="0E4346C0" w14:textId="77777777" w:rsidR="00000000" w:rsidRDefault="00943B5A">
      <w:pPr>
        <w:pStyle w:val="a3"/>
        <w:spacing w:before="0" w:beforeAutospacing="0" w:after="0" w:afterAutospacing="0"/>
        <w:divId w:val="2053113057"/>
        <w:rPr>
          <w:sz w:val="20"/>
          <w:szCs w:val="20"/>
        </w:rPr>
      </w:pPr>
      <w:r>
        <w:rPr>
          <w:sz w:val="20"/>
          <w:szCs w:val="20"/>
        </w:rPr>
        <w:t>​</w:t>
      </w:r>
    </w:p>
    <w:p w14:paraId="45FDDD09" w14:textId="77777777" w:rsidR="00000000" w:rsidRDefault="00943B5A">
      <w:pPr>
        <w:pStyle w:val="a3"/>
        <w:spacing w:before="0" w:beforeAutospacing="0" w:after="0" w:afterAutospacing="0"/>
        <w:ind w:firstLine="720"/>
        <w:divId w:val="2053113057"/>
        <w:rPr>
          <w:sz w:val="20"/>
          <w:szCs w:val="20"/>
        </w:rPr>
      </w:pPr>
      <w:r>
        <w:rPr>
          <w:sz w:val="20"/>
          <w:szCs w:val="20"/>
        </w:rPr>
        <w:t xml:space="preserve">As of March 31, 2021, all of the Company’s available-for-sale securities had contractual maturities within 6 months </w:t>
      </w:r>
      <w:r>
        <w:rPr>
          <w:sz w:val="20"/>
          <w:szCs w:val="20"/>
        </w:rPr>
        <w:t>and the weighted-average maturity of marketable securities was approximately 1 month. There were no transfers between Level 1 and Level 2 during the periods presented, and there have been no material changes to the Company’s valuation techniques during the</w:t>
      </w:r>
      <w:r>
        <w:rPr>
          <w:sz w:val="20"/>
          <w:szCs w:val="20"/>
        </w:rPr>
        <w:t xml:space="preserve"> three months ended March 31, 2021. </w:t>
      </w:r>
    </w:p>
    <w:p w14:paraId="37157F55" w14:textId="77777777" w:rsidR="00000000" w:rsidRDefault="00943B5A">
      <w:pPr>
        <w:pStyle w:val="a3"/>
        <w:spacing w:before="0" w:beforeAutospacing="0" w:after="0" w:afterAutospacing="0"/>
        <w:divId w:val="2053113057"/>
        <w:rPr>
          <w:sz w:val="20"/>
          <w:szCs w:val="20"/>
        </w:rPr>
      </w:pPr>
      <w:r>
        <w:rPr>
          <w:sz w:val="20"/>
          <w:szCs w:val="20"/>
        </w:rPr>
        <w:t>​</w:t>
      </w:r>
    </w:p>
    <w:p w14:paraId="4EC2AA48" w14:textId="77777777" w:rsidR="00000000" w:rsidRDefault="00943B5A">
      <w:pPr>
        <w:pStyle w:val="a3"/>
        <w:spacing w:before="0" w:beforeAutospacing="0" w:after="0" w:afterAutospacing="0"/>
        <w:ind w:firstLine="720"/>
        <w:divId w:val="2053113057"/>
        <w:rPr>
          <w:sz w:val="20"/>
          <w:szCs w:val="20"/>
        </w:rPr>
      </w:pPr>
      <w:r>
        <w:rPr>
          <w:sz w:val="20"/>
          <w:szCs w:val="20"/>
        </w:rPr>
        <w:t>Available-for-sale debt securities with unrealized losses are summarized below:</w:t>
      </w:r>
    </w:p>
    <w:p w14:paraId="1D0B7429" w14:textId="77777777" w:rsidR="00000000" w:rsidRDefault="00943B5A">
      <w:pPr>
        <w:pStyle w:val="a3"/>
        <w:spacing w:before="0" w:beforeAutospacing="0" w:after="0" w:afterAutospacing="0"/>
        <w:ind w:firstLine="720"/>
        <w:divId w:val="2053113057"/>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3105"/>
        <w:gridCol w:w="160"/>
        <w:gridCol w:w="149"/>
        <w:gridCol w:w="585"/>
        <w:gridCol w:w="161"/>
        <w:gridCol w:w="151"/>
        <w:gridCol w:w="596"/>
        <w:gridCol w:w="50"/>
        <w:gridCol w:w="151"/>
        <w:gridCol w:w="601"/>
        <w:gridCol w:w="150"/>
        <w:gridCol w:w="150"/>
        <w:gridCol w:w="606"/>
        <w:gridCol w:w="160"/>
        <w:gridCol w:w="147"/>
        <w:gridCol w:w="587"/>
        <w:gridCol w:w="50"/>
        <w:gridCol w:w="148"/>
        <w:gridCol w:w="599"/>
      </w:tblGrid>
      <w:tr w:rsidR="00000000" w14:paraId="2FE63969" w14:textId="77777777">
        <w:trPr>
          <w:divId w:val="2053113057"/>
          <w:trHeight w:val="20"/>
        </w:trPr>
        <w:tc>
          <w:tcPr>
            <w:tcW w:w="1924" w:type="pct"/>
            <w:tcMar>
              <w:top w:w="0" w:type="dxa"/>
              <w:left w:w="0" w:type="dxa"/>
              <w:bottom w:w="0" w:type="dxa"/>
              <w:right w:w="0" w:type="dxa"/>
            </w:tcMar>
            <w:vAlign w:val="center"/>
            <w:hideMark/>
          </w:tcPr>
          <w:p w14:paraId="5B7400DD" w14:textId="77777777" w:rsidR="00000000" w:rsidRDefault="00943B5A">
            <w:pPr>
              <w:pStyle w:val="a3"/>
              <w:spacing w:before="0" w:beforeAutospacing="0" w:after="0" w:afterAutospacing="0"/>
              <w:divId w:val="1456100645"/>
              <w:rPr>
                <w:sz w:val="20"/>
                <w:szCs w:val="20"/>
              </w:rPr>
            </w:pPr>
            <w:r>
              <w:rPr>
                <w:sz w:val="2"/>
                <w:szCs w:val="2"/>
              </w:rPr>
              <w:t>​</w:t>
            </w:r>
          </w:p>
        </w:tc>
        <w:tc>
          <w:tcPr>
            <w:tcW w:w="86" w:type="pct"/>
            <w:noWrap/>
            <w:tcMar>
              <w:top w:w="0" w:type="dxa"/>
              <w:left w:w="0" w:type="dxa"/>
              <w:bottom w:w="0" w:type="dxa"/>
              <w:right w:w="0" w:type="dxa"/>
            </w:tcMar>
            <w:vAlign w:val="bottom"/>
            <w:hideMark/>
          </w:tcPr>
          <w:p w14:paraId="0C52126D" w14:textId="77777777" w:rsidR="00000000" w:rsidRDefault="00943B5A">
            <w:pPr>
              <w:pStyle w:val="a3"/>
              <w:spacing w:before="0" w:beforeAutospacing="0" w:after="0" w:afterAutospacing="0"/>
              <w:divId w:val="1701130385"/>
              <w:rPr>
                <w:sz w:val="20"/>
                <w:szCs w:val="20"/>
              </w:rPr>
            </w:pPr>
            <w:r>
              <w:rPr>
                <w:sz w:val="2"/>
                <w:szCs w:val="2"/>
              </w:rPr>
              <w:t>​</w:t>
            </w:r>
          </w:p>
        </w:tc>
        <w:tc>
          <w:tcPr>
            <w:tcW w:w="86" w:type="pct"/>
            <w:noWrap/>
            <w:tcMar>
              <w:top w:w="0" w:type="dxa"/>
              <w:left w:w="0" w:type="dxa"/>
              <w:bottom w:w="0" w:type="dxa"/>
              <w:right w:w="0" w:type="dxa"/>
            </w:tcMar>
            <w:vAlign w:val="bottom"/>
            <w:hideMark/>
          </w:tcPr>
          <w:p w14:paraId="4399A7E7" w14:textId="77777777" w:rsidR="00000000" w:rsidRDefault="00943B5A">
            <w:pPr>
              <w:pStyle w:val="a3"/>
              <w:spacing w:before="0" w:beforeAutospacing="0" w:after="0" w:afterAutospacing="0"/>
              <w:divId w:val="16858939"/>
              <w:rPr>
                <w:sz w:val="20"/>
                <w:szCs w:val="20"/>
              </w:rPr>
            </w:pPr>
            <w:r>
              <w:rPr>
                <w:sz w:val="2"/>
                <w:szCs w:val="2"/>
              </w:rPr>
              <w:t>​</w:t>
            </w:r>
          </w:p>
        </w:tc>
        <w:tc>
          <w:tcPr>
            <w:tcW w:w="340" w:type="pct"/>
            <w:noWrap/>
            <w:tcMar>
              <w:top w:w="0" w:type="dxa"/>
              <w:left w:w="0" w:type="dxa"/>
              <w:bottom w:w="0" w:type="dxa"/>
              <w:right w:w="0" w:type="dxa"/>
            </w:tcMar>
            <w:vAlign w:val="center"/>
            <w:hideMark/>
          </w:tcPr>
          <w:p w14:paraId="78CB2D9E" w14:textId="77777777" w:rsidR="00000000" w:rsidRDefault="00943B5A">
            <w:pPr>
              <w:pStyle w:val="a3"/>
              <w:spacing w:before="0" w:beforeAutospacing="0" w:after="0" w:afterAutospacing="0"/>
              <w:divId w:val="501773081"/>
              <w:rPr>
                <w:sz w:val="20"/>
                <w:szCs w:val="20"/>
              </w:rPr>
            </w:pPr>
            <w:r>
              <w:rPr>
                <w:sz w:val="2"/>
                <w:szCs w:val="2"/>
              </w:rPr>
              <w:t>​</w:t>
            </w:r>
          </w:p>
        </w:tc>
        <w:tc>
          <w:tcPr>
            <w:tcW w:w="86" w:type="pct"/>
            <w:noWrap/>
            <w:tcMar>
              <w:top w:w="0" w:type="dxa"/>
              <w:left w:w="0" w:type="dxa"/>
              <w:bottom w:w="0" w:type="dxa"/>
              <w:right w:w="0" w:type="dxa"/>
            </w:tcMar>
            <w:vAlign w:val="bottom"/>
            <w:hideMark/>
          </w:tcPr>
          <w:p w14:paraId="25A20B66" w14:textId="77777777" w:rsidR="00000000" w:rsidRDefault="00943B5A">
            <w:pPr>
              <w:pStyle w:val="a3"/>
              <w:spacing w:before="0" w:beforeAutospacing="0" w:after="0" w:afterAutospacing="0"/>
              <w:divId w:val="702168557"/>
              <w:rPr>
                <w:sz w:val="20"/>
                <w:szCs w:val="20"/>
              </w:rPr>
            </w:pPr>
            <w:r>
              <w:rPr>
                <w:sz w:val="2"/>
                <w:szCs w:val="2"/>
              </w:rPr>
              <w:t>​</w:t>
            </w:r>
          </w:p>
        </w:tc>
        <w:tc>
          <w:tcPr>
            <w:tcW w:w="86" w:type="pct"/>
            <w:noWrap/>
            <w:tcMar>
              <w:top w:w="0" w:type="dxa"/>
              <w:left w:w="0" w:type="dxa"/>
              <w:bottom w:w="0" w:type="dxa"/>
              <w:right w:w="0" w:type="dxa"/>
            </w:tcMar>
            <w:vAlign w:val="bottom"/>
            <w:hideMark/>
          </w:tcPr>
          <w:p w14:paraId="549C0B6A" w14:textId="77777777" w:rsidR="00000000" w:rsidRDefault="00943B5A">
            <w:pPr>
              <w:pStyle w:val="a3"/>
              <w:spacing w:before="0" w:beforeAutospacing="0" w:after="0" w:afterAutospacing="0"/>
              <w:divId w:val="2071150284"/>
              <w:rPr>
                <w:sz w:val="20"/>
                <w:szCs w:val="20"/>
              </w:rPr>
            </w:pPr>
            <w:r>
              <w:rPr>
                <w:sz w:val="2"/>
                <w:szCs w:val="2"/>
              </w:rPr>
              <w:t>​</w:t>
            </w:r>
          </w:p>
        </w:tc>
        <w:tc>
          <w:tcPr>
            <w:tcW w:w="341" w:type="pct"/>
            <w:noWrap/>
            <w:tcMar>
              <w:top w:w="0" w:type="dxa"/>
              <w:left w:w="0" w:type="dxa"/>
              <w:bottom w:w="0" w:type="dxa"/>
              <w:right w:w="0" w:type="dxa"/>
            </w:tcMar>
            <w:vAlign w:val="center"/>
            <w:hideMark/>
          </w:tcPr>
          <w:p w14:paraId="016EC6AA" w14:textId="77777777" w:rsidR="00000000" w:rsidRDefault="00943B5A">
            <w:pPr>
              <w:pStyle w:val="a3"/>
              <w:spacing w:before="0" w:beforeAutospacing="0" w:after="0" w:afterAutospacing="0"/>
              <w:divId w:val="2086949044"/>
              <w:rPr>
                <w:sz w:val="20"/>
                <w:szCs w:val="20"/>
              </w:rPr>
            </w:pPr>
            <w:r>
              <w:rPr>
                <w:sz w:val="2"/>
                <w:szCs w:val="2"/>
              </w:rPr>
              <w:t>​</w:t>
            </w:r>
          </w:p>
        </w:tc>
        <w:tc>
          <w:tcPr>
            <w:tcW w:w="85" w:type="pct"/>
            <w:noWrap/>
            <w:tcMar>
              <w:top w:w="0" w:type="dxa"/>
              <w:left w:w="0" w:type="dxa"/>
              <w:bottom w:w="0" w:type="dxa"/>
              <w:right w:w="0" w:type="dxa"/>
            </w:tcMar>
            <w:vAlign w:val="center"/>
            <w:hideMark/>
          </w:tcPr>
          <w:p w14:paraId="11C8237B" w14:textId="77777777" w:rsidR="00000000" w:rsidRDefault="00943B5A">
            <w:pPr>
              <w:pStyle w:val="a3"/>
              <w:spacing w:before="0" w:beforeAutospacing="0" w:after="0" w:afterAutospacing="0"/>
              <w:divId w:val="1332416656"/>
              <w:rPr>
                <w:sz w:val="20"/>
                <w:szCs w:val="20"/>
              </w:rPr>
            </w:pPr>
            <w:r>
              <w:rPr>
                <w:sz w:val="2"/>
                <w:szCs w:val="2"/>
              </w:rPr>
              <w:t>​</w:t>
            </w:r>
          </w:p>
        </w:tc>
        <w:tc>
          <w:tcPr>
            <w:tcW w:w="85" w:type="pct"/>
            <w:noWrap/>
            <w:tcMar>
              <w:top w:w="0" w:type="dxa"/>
              <w:left w:w="0" w:type="dxa"/>
              <w:bottom w:w="0" w:type="dxa"/>
              <w:right w:w="0" w:type="dxa"/>
            </w:tcMar>
            <w:vAlign w:val="bottom"/>
            <w:hideMark/>
          </w:tcPr>
          <w:p w14:paraId="4605D03E" w14:textId="77777777" w:rsidR="00000000" w:rsidRDefault="00943B5A">
            <w:pPr>
              <w:pStyle w:val="a3"/>
              <w:spacing w:before="0" w:beforeAutospacing="0" w:after="0" w:afterAutospacing="0"/>
              <w:divId w:val="1896231266"/>
              <w:rPr>
                <w:sz w:val="20"/>
                <w:szCs w:val="20"/>
              </w:rPr>
            </w:pPr>
            <w:r>
              <w:rPr>
                <w:sz w:val="2"/>
                <w:szCs w:val="2"/>
              </w:rPr>
              <w:t>​</w:t>
            </w:r>
          </w:p>
        </w:tc>
        <w:tc>
          <w:tcPr>
            <w:tcW w:w="339" w:type="pct"/>
            <w:noWrap/>
            <w:tcMar>
              <w:top w:w="0" w:type="dxa"/>
              <w:left w:w="0" w:type="dxa"/>
              <w:bottom w:w="0" w:type="dxa"/>
              <w:right w:w="0" w:type="dxa"/>
            </w:tcMar>
            <w:vAlign w:val="center"/>
            <w:hideMark/>
          </w:tcPr>
          <w:p w14:paraId="6812C675" w14:textId="77777777" w:rsidR="00000000" w:rsidRDefault="00943B5A">
            <w:pPr>
              <w:pStyle w:val="a3"/>
              <w:spacing w:before="0" w:beforeAutospacing="0" w:after="0" w:afterAutospacing="0"/>
              <w:divId w:val="2037584477"/>
              <w:rPr>
                <w:sz w:val="20"/>
                <w:szCs w:val="20"/>
              </w:rPr>
            </w:pPr>
            <w:r>
              <w:rPr>
                <w:sz w:val="2"/>
                <w:szCs w:val="2"/>
              </w:rPr>
              <w:t>​</w:t>
            </w:r>
          </w:p>
        </w:tc>
        <w:tc>
          <w:tcPr>
            <w:tcW w:w="85" w:type="pct"/>
            <w:noWrap/>
            <w:tcMar>
              <w:top w:w="0" w:type="dxa"/>
              <w:left w:w="0" w:type="dxa"/>
              <w:bottom w:w="0" w:type="dxa"/>
              <w:right w:w="0" w:type="dxa"/>
            </w:tcMar>
            <w:vAlign w:val="center"/>
            <w:hideMark/>
          </w:tcPr>
          <w:p w14:paraId="33545643" w14:textId="77777777" w:rsidR="00000000" w:rsidRDefault="00943B5A">
            <w:pPr>
              <w:pStyle w:val="a3"/>
              <w:spacing w:before="0" w:beforeAutospacing="0" w:after="0" w:afterAutospacing="0"/>
              <w:divId w:val="1670061235"/>
              <w:rPr>
                <w:sz w:val="20"/>
                <w:szCs w:val="20"/>
              </w:rPr>
            </w:pPr>
            <w:r>
              <w:rPr>
                <w:sz w:val="2"/>
                <w:szCs w:val="2"/>
              </w:rPr>
              <w:t>​</w:t>
            </w:r>
          </w:p>
        </w:tc>
        <w:tc>
          <w:tcPr>
            <w:tcW w:w="85" w:type="pct"/>
            <w:noWrap/>
            <w:tcMar>
              <w:top w:w="0" w:type="dxa"/>
              <w:left w:w="0" w:type="dxa"/>
              <w:bottom w:w="0" w:type="dxa"/>
              <w:right w:w="0" w:type="dxa"/>
            </w:tcMar>
            <w:vAlign w:val="bottom"/>
            <w:hideMark/>
          </w:tcPr>
          <w:p w14:paraId="457E276D" w14:textId="77777777" w:rsidR="00000000" w:rsidRDefault="00943B5A">
            <w:pPr>
              <w:pStyle w:val="a3"/>
              <w:spacing w:before="0" w:beforeAutospacing="0" w:after="0" w:afterAutospacing="0"/>
              <w:divId w:val="1565994475"/>
              <w:rPr>
                <w:sz w:val="20"/>
                <w:szCs w:val="20"/>
              </w:rPr>
            </w:pPr>
            <w:r>
              <w:rPr>
                <w:sz w:val="2"/>
                <w:szCs w:val="2"/>
              </w:rPr>
              <w:t>​</w:t>
            </w:r>
          </w:p>
        </w:tc>
        <w:tc>
          <w:tcPr>
            <w:tcW w:w="340" w:type="pct"/>
            <w:noWrap/>
            <w:tcMar>
              <w:top w:w="0" w:type="dxa"/>
              <w:left w:w="0" w:type="dxa"/>
              <w:bottom w:w="0" w:type="dxa"/>
              <w:right w:w="0" w:type="dxa"/>
            </w:tcMar>
            <w:vAlign w:val="center"/>
            <w:hideMark/>
          </w:tcPr>
          <w:p w14:paraId="13BB4755" w14:textId="77777777" w:rsidR="00000000" w:rsidRDefault="00943B5A">
            <w:pPr>
              <w:pStyle w:val="a3"/>
              <w:spacing w:before="0" w:beforeAutospacing="0" w:after="0" w:afterAutospacing="0"/>
              <w:divId w:val="1826362211"/>
              <w:rPr>
                <w:sz w:val="20"/>
                <w:szCs w:val="20"/>
              </w:rPr>
            </w:pPr>
            <w:r>
              <w:rPr>
                <w:sz w:val="2"/>
                <w:szCs w:val="2"/>
              </w:rPr>
              <w:t>​</w:t>
            </w:r>
          </w:p>
        </w:tc>
        <w:tc>
          <w:tcPr>
            <w:tcW w:w="85" w:type="pct"/>
            <w:noWrap/>
            <w:tcMar>
              <w:top w:w="0" w:type="dxa"/>
              <w:left w:w="0" w:type="dxa"/>
              <w:bottom w:w="0" w:type="dxa"/>
              <w:right w:w="0" w:type="dxa"/>
            </w:tcMar>
            <w:vAlign w:val="bottom"/>
            <w:hideMark/>
          </w:tcPr>
          <w:p w14:paraId="12AC4D57" w14:textId="77777777" w:rsidR="00000000" w:rsidRDefault="00943B5A">
            <w:pPr>
              <w:pStyle w:val="a3"/>
              <w:spacing w:before="0" w:beforeAutospacing="0" w:after="0" w:afterAutospacing="0"/>
              <w:divId w:val="1134639838"/>
              <w:rPr>
                <w:sz w:val="20"/>
                <w:szCs w:val="20"/>
              </w:rPr>
            </w:pPr>
            <w:r>
              <w:rPr>
                <w:sz w:val="2"/>
                <w:szCs w:val="2"/>
              </w:rPr>
              <w:t>​</w:t>
            </w:r>
          </w:p>
        </w:tc>
        <w:tc>
          <w:tcPr>
            <w:tcW w:w="85" w:type="pct"/>
            <w:noWrap/>
            <w:tcMar>
              <w:top w:w="0" w:type="dxa"/>
              <w:left w:w="0" w:type="dxa"/>
              <w:bottom w:w="0" w:type="dxa"/>
              <w:right w:w="0" w:type="dxa"/>
            </w:tcMar>
            <w:vAlign w:val="bottom"/>
            <w:hideMark/>
          </w:tcPr>
          <w:p w14:paraId="771FC4B0" w14:textId="77777777" w:rsidR="00000000" w:rsidRDefault="00943B5A">
            <w:pPr>
              <w:pStyle w:val="a3"/>
              <w:spacing w:before="0" w:beforeAutospacing="0" w:after="0" w:afterAutospacing="0"/>
              <w:divId w:val="721027985"/>
              <w:rPr>
                <w:sz w:val="20"/>
                <w:szCs w:val="20"/>
              </w:rPr>
            </w:pPr>
            <w:r>
              <w:rPr>
                <w:sz w:val="2"/>
                <w:szCs w:val="2"/>
              </w:rPr>
              <w:t>​</w:t>
            </w:r>
          </w:p>
        </w:tc>
        <w:tc>
          <w:tcPr>
            <w:tcW w:w="339" w:type="pct"/>
            <w:noWrap/>
            <w:tcMar>
              <w:top w:w="0" w:type="dxa"/>
              <w:left w:w="0" w:type="dxa"/>
              <w:bottom w:w="0" w:type="dxa"/>
              <w:right w:w="0" w:type="dxa"/>
            </w:tcMar>
            <w:vAlign w:val="center"/>
            <w:hideMark/>
          </w:tcPr>
          <w:p w14:paraId="18C99C16" w14:textId="77777777" w:rsidR="00000000" w:rsidRDefault="00943B5A">
            <w:pPr>
              <w:pStyle w:val="a3"/>
              <w:spacing w:before="0" w:beforeAutospacing="0" w:after="0" w:afterAutospacing="0"/>
              <w:divId w:val="1206718475"/>
              <w:rPr>
                <w:sz w:val="20"/>
                <w:szCs w:val="20"/>
              </w:rPr>
            </w:pPr>
            <w:r>
              <w:rPr>
                <w:sz w:val="2"/>
                <w:szCs w:val="2"/>
              </w:rPr>
              <w:t>​</w:t>
            </w:r>
          </w:p>
        </w:tc>
        <w:tc>
          <w:tcPr>
            <w:tcW w:w="85" w:type="pct"/>
            <w:noWrap/>
            <w:tcMar>
              <w:top w:w="0" w:type="dxa"/>
              <w:left w:w="0" w:type="dxa"/>
              <w:bottom w:w="0" w:type="dxa"/>
              <w:right w:w="0" w:type="dxa"/>
            </w:tcMar>
            <w:vAlign w:val="center"/>
            <w:hideMark/>
          </w:tcPr>
          <w:p w14:paraId="0975AD1F" w14:textId="77777777" w:rsidR="00000000" w:rsidRDefault="00943B5A">
            <w:pPr>
              <w:pStyle w:val="a3"/>
              <w:spacing w:before="0" w:beforeAutospacing="0" w:after="0" w:afterAutospacing="0"/>
              <w:divId w:val="674839014"/>
              <w:rPr>
                <w:sz w:val="20"/>
                <w:szCs w:val="20"/>
              </w:rPr>
            </w:pPr>
            <w:r>
              <w:rPr>
                <w:sz w:val="2"/>
                <w:szCs w:val="2"/>
              </w:rPr>
              <w:t>​</w:t>
            </w:r>
          </w:p>
        </w:tc>
        <w:tc>
          <w:tcPr>
            <w:tcW w:w="85" w:type="pct"/>
            <w:noWrap/>
            <w:tcMar>
              <w:top w:w="0" w:type="dxa"/>
              <w:left w:w="0" w:type="dxa"/>
              <w:bottom w:w="0" w:type="dxa"/>
              <w:right w:w="0" w:type="dxa"/>
            </w:tcMar>
            <w:vAlign w:val="bottom"/>
            <w:hideMark/>
          </w:tcPr>
          <w:p w14:paraId="027F296D" w14:textId="77777777" w:rsidR="00000000" w:rsidRDefault="00943B5A">
            <w:pPr>
              <w:pStyle w:val="a3"/>
              <w:spacing w:before="0" w:beforeAutospacing="0" w:after="0" w:afterAutospacing="0"/>
              <w:divId w:val="1518959488"/>
              <w:rPr>
                <w:sz w:val="20"/>
                <w:szCs w:val="20"/>
              </w:rPr>
            </w:pPr>
            <w:r>
              <w:rPr>
                <w:sz w:val="2"/>
                <w:szCs w:val="2"/>
              </w:rPr>
              <w:t>​</w:t>
            </w:r>
          </w:p>
        </w:tc>
        <w:tc>
          <w:tcPr>
            <w:tcW w:w="341" w:type="pct"/>
            <w:noWrap/>
            <w:tcMar>
              <w:top w:w="0" w:type="dxa"/>
              <w:left w:w="0" w:type="dxa"/>
              <w:bottom w:w="0" w:type="dxa"/>
              <w:right w:w="0" w:type="dxa"/>
            </w:tcMar>
            <w:vAlign w:val="center"/>
            <w:hideMark/>
          </w:tcPr>
          <w:p w14:paraId="6364DFAF" w14:textId="77777777" w:rsidR="00000000" w:rsidRDefault="00943B5A">
            <w:pPr>
              <w:pStyle w:val="a3"/>
              <w:spacing w:before="0" w:beforeAutospacing="0" w:after="0" w:afterAutospacing="0"/>
              <w:divId w:val="1201699013"/>
              <w:rPr>
                <w:sz w:val="20"/>
                <w:szCs w:val="20"/>
              </w:rPr>
            </w:pPr>
            <w:r>
              <w:rPr>
                <w:sz w:val="2"/>
                <w:szCs w:val="2"/>
              </w:rPr>
              <w:t>​</w:t>
            </w:r>
          </w:p>
        </w:tc>
      </w:tr>
      <w:tr w:rsidR="00000000" w14:paraId="4C5E50CF" w14:textId="77777777">
        <w:trPr>
          <w:divId w:val="2053113057"/>
        </w:trPr>
        <w:tc>
          <w:tcPr>
            <w:tcW w:w="1924" w:type="pct"/>
            <w:noWrap/>
            <w:tcMar>
              <w:top w:w="0" w:type="dxa"/>
              <w:left w:w="0" w:type="dxa"/>
              <w:bottom w:w="0" w:type="dxa"/>
              <w:right w:w="0" w:type="dxa"/>
            </w:tcMar>
            <w:vAlign w:val="bottom"/>
            <w:hideMark/>
          </w:tcPr>
          <w:p w14:paraId="2E352CCA" w14:textId="77777777" w:rsidR="00000000" w:rsidRDefault="00943B5A">
            <w:pPr>
              <w:pStyle w:val="a3"/>
              <w:spacing w:before="0" w:beforeAutospacing="0" w:after="0" w:afterAutospacing="0"/>
              <w:rPr>
                <w:sz w:val="20"/>
                <w:szCs w:val="20"/>
              </w:rPr>
            </w:pPr>
            <w:r>
              <w:rPr>
                <w:b/>
                <w:bCs/>
                <w:color w:val="0563C1"/>
                <w:sz w:val="28"/>
                <w:szCs w:val="28"/>
                <w:u w:val="single"/>
              </w:rPr>
              <w:t>​</w:t>
            </w:r>
          </w:p>
        </w:tc>
        <w:tc>
          <w:tcPr>
            <w:tcW w:w="86" w:type="pct"/>
            <w:noWrap/>
            <w:tcMar>
              <w:top w:w="0" w:type="dxa"/>
              <w:left w:w="0" w:type="dxa"/>
              <w:bottom w:w="0" w:type="dxa"/>
              <w:right w:w="0" w:type="dxa"/>
            </w:tcMar>
            <w:vAlign w:val="bottom"/>
            <w:hideMark/>
          </w:tcPr>
          <w:p w14:paraId="49040B56" w14:textId="77777777" w:rsidR="00000000" w:rsidRDefault="00943B5A">
            <w:pPr>
              <w:pStyle w:val="a3"/>
              <w:spacing w:before="0" w:beforeAutospacing="0" w:after="0" w:afterAutospacing="0"/>
              <w:rPr>
                <w:sz w:val="20"/>
                <w:szCs w:val="20"/>
              </w:rPr>
            </w:pPr>
            <w:r>
              <w:rPr>
                <w:sz w:val="22"/>
                <w:szCs w:val="22"/>
              </w:rPr>
              <w:t>​</w:t>
            </w:r>
          </w:p>
        </w:tc>
        <w:tc>
          <w:tcPr>
            <w:tcW w:w="2989" w:type="pct"/>
            <w:gridSpan w:val="17"/>
            <w:tcBorders>
              <w:bottom w:val="single" w:sz="6" w:space="0" w:color="000000"/>
            </w:tcBorders>
            <w:noWrap/>
            <w:tcMar>
              <w:top w:w="0" w:type="dxa"/>
              <w:left w:w="0" w:type="dxa"/>
              <w:bottom w:w="0" w:type="dxa"/>
              <w:right w:w="0" w:type="dxa"/>
            </w:tcMar>
            <w:vAlign w:val="bottom"/>
            <w:hideMark/>
          </w:tcPr>
          <w:p w14:paraId="3B33C6CC" w14:textId="77777777" w:rsidR="00000000" w:rsidRDefault="00943B5A">
            <w:pPr>
              <w:pStyle w:val="a3"/>
              <w:spacing w:before="0" w:beforeAutospacing="0" w:after="0" w:afterAutospacing="0"/>
              <w:jc w:val="center"/>
              <w:rPr>
                <w:sz w:val="16"/>
                <w:szCs w:val="16"/>
              </w:rPr>
            </w:pPr>
            <w:r>
              <w:rPr>
                <w:b/>
                <w:bCs/>
                <w:sz w:val="16"/>
                <w:szCs w:val="16"/>
              </w:rPr>
              <w:t>March 31, 2021</w:t>
            </w:r>
          </w:p>
        </w:tc>
      </w:tr>
      <w:tr w:rsidR="00000000" w14:paraId="2AC82B1E" w14:textId="77777777">
        <w:trPr>
          <w:divId w:val="2053113057"/>
        </w:trPr>
        <w:tc>
          <w:tcPr>
            <w:tcW w:w="1924" w:type="pct"/>
            <w:tcMar>
              <w:top w:w="0" w:type="dxa"/>
              <w:left w:w="0" w:type="dxa"/>
              <w:bottom w:w="0" w:type="dxa"/>
              <w:right w:w="0" w:type="dxa"/>
            </w:tcMar>
            <w:vAlign w:val="bottom"/>
            <w:hideMark/>
          </w:tcPr>
          <w:p w14:paraId="594EE0BA" w14:textId="77777777" w:rsidR="00000000" w:rsidRDefault="00943B5A">
            <w:pPr>
              <w:pStyle w:val="a3"/>
              <w:spacing w:before="0" w:beforeAutospacing="0" w:after="0" w:afterAutospacing="0"/>
              <w:rPr>
                <w:sz w:val="20"/>
                <w:szCs w:val="20"/>
              </w:rPr>
            </w:pPr>
            <w:r>
              <w:rPr>
                <w:b/>
                <w:bCs/>
                <w:sz w:val="16"/>
                <w:szCs w:val="16"/>
              </w:rPr>
              <w:t>​</w:t>
            </w:r>
          </w:p>
        </w:tc>
        <w:tc>
          <w:tcPr>
            <w:tcW w:w="86" w:type="pct"/>
            <w:noWrap/>
            <w:tcMar>
              <w:top w:w="0" w:type="dxa"/>
              <w:left w:w="0" w:type="dxa"/>
              <w:bottom w:w="0" w:type="dxa"/>
              <w:right w:w="0" w:type="dxa"/>
            </w:tcMar>
            <w:vAlign w:val="bottom"/>
            <w:hideMark/>
          </w:tcPr>
          <w:p w14:paraId="42101D02" w14:textId="77777777" w:rsidR="00000000" w:rsidRDefault="00943B5A">
            <w:pPr>
              <w:pStyle w:val="a3"/>
              <w:spacing w:before="0" w:beforeAutospacing="0" w:after="0" w:afterAutospacing="0"/>
              <w:rPr>
                <w:sz w:val="20"/>
                <w:szCs w:val="20"/>
              </w:rPr>
            </w:pPr>
            <w:r>
              <w:rPr>
                <w:b/>
                <w:bCs/>
                <w:sz w:val="16"/>
                <w:szCs w:val="16"/>
              </w:rPr>
              <w:t>​</w:t>
            </w:r>
          </w:p>
        </w:tc>
        <w:tc>
          <w:tcPr>
            <w:tcW w:w="940" w:type="pct"/>
            <w:gridSpan w:val="5"/>
            <w:tcBorders>
              <w:bottom w:val="single" w:sz="6" w:space="0" w:color="000000"/>
            </w:tcBorders>
            <w:noWrap/>
            <w:tcMar>
              <w:top w:w="0" w:type="dxa"/>
              <w:left w:w="0" w:type="dxa"/>
              <w:bottom w:w="0" w:type="dxa"/>
              <w:right w:w="0" w:type="dxa"/>
            </w:tcMar>
            <w:vAlign w:val="bottom"/>
            <w:hideMark/>
          </w:tcPr>
          <w:p w14:paraId="7F359C9B" w14:textId="77777777" w:rsidR="00000000" w:rsidRDefault="00943B5A">
            <w:pPr>
              <w:pStyle w:val="a3"/>
              <w:spacing w:before="0" w:beforeAutospacing="0" w:after="0" w:afterAutospacing="0"/>
              <w:jc w:val="center"/>
              <w:rPr>
                <w:sz w:val="16"/>
                <w:szCs w:val="16"/>
              </w:rPr>
            </w:pPr>
            <w:r>
              <w:rPr>
                <w:b/>
                <w:bCs/>
                <w:sz w:val="16"/>
                <w:szCs w:val="16"/>
              </w:rPr>
              <w:t>Less than 12 Months</w:t>
            </w:r>
          </w:p>
        </w:tc>
        <w:tc>
          <w:tcPr>
            <w:tcW w:w="85" w:type="pct"/>
            <w:noWrap/>
            <w:tcMar>
              <w:top w:w="0" w:type="dxa"/>
              <w:left w:w="0" w:type="dxa"/>
              <w:bottom w:w="0" w:type="dxa"/>
              <w:right w:w="0" w:type="dxa"/>
            </w:tcMar>
            <w:vAlign w:val="bottom"/>
            <w:hideMark/>
          </w:tcPr>
          <w:p w14:paraId="46C5E011" w14:textId="77777777" w:rsidR="00000000" w:rsidRDefault="00943B5A">
            <w:pPr>
              <w:pStyle w:val="a3"/>
              <w:spacing w:before="0" w:beforeAutospacing="0" w:after="0" w:afterAutospacing="0"/>
              <w:rPr>
                <w:sz w:val="20"/>
                <w:szCs w:val="20"/>
              </w:rPr>
            </w:pPr>
            <w:r>
              <w:rPr>
                <w:b/>
                <w:bCs/>
                <w:sz w:val="16"/>
                <w:szCs w:val="16"/>
              </w:rPr>
              <w:t>​</w:t>
            </w:r>
          </w:p>
        </w:tc>
        <w:tc>
          <w:tcPr>
            <w:tcW w:w="938" w:type="pct"/>
            <w:gridSpan w:val="5"/>
            <w:tcBorders>
              <w:bottom w:val="single" w:sz="6" w:space="0" w:color="000000"/>
            </w:tcBorders>
            <w:noWrap/>
            <w:tcMar>
              <w:top w:w="0" w:type="dxa"/>
              <w:left w:w="0" w:type="dxa"/>
              <w:bottom w:w="0" w:type="dxa"/>
              <w:right w:w="0" w:type="dxa"/>
            </w:tcMar>
            <w:vAlign w:val="bottom"/>
            <w:hideMark/>
          </w:tcPr>
          <w:p w14:paraId="3031CC76" w14:textId="77777777" w:rsidR="00000000" w:rsidRDefault="00943B5A">
            <w:pPr>
              <w:pStyle w:val="a3"/>
              <w:spacing w:before="0" w:beforeAutospacing="0" w:after="0" w:afterAutospacing="0"/>
              <w:jc w:val="center"/>
              <w:rPr>
                <w:sz w:val="16"/>
                <w:szCs w:val="16"/>
              </w:rPr>
            </w:pPr>
            <w:r>
              <w:rPr>
                <w:b/>
                <w:bCs/>
                <w:sz w:val="16"/>
                <w:szCs w:val="16"/>
              </w:rPr>
              <w:t>Greater than 12 Months</w:t>
            </w:r>
          </w:p>
        </w:tc>
        <w:tc>
          <w:tcPr>
            <w:tcW w:w="85" w:type="pct"/>
            <w:noWrap/>
            <w:tcMar>
              <w:top w:w="0" w:type="dxa"/>
              <w:left w:w="0" w:type="dxa"/>
              <w:bottom w:w="0" w:type="dxa"/>
              <w:right w:w="0" w:type="dxa"/>
            </w:tcMar>
            <w:vAlign w:val="bottom"/>
            <w:hideMark/>
          </w:tcPr>
          <w:p w14:paraId="017D8E02" w14:textId="77777777" w:rsidR="00000000" w:rsidRDefault="00943B5A">
            <w:pPr>
              <w:pStyle w:val="a3"/>
              <w:spacing w:before="0" w:beforeAutospacing="0" w:after="0" w:afterAutospacing="0"/>
              <w:rPr>
                <w:sz w:val="20"/>
                <w:szCs w:val="20"/>
              </w:rPr>
            </w:pPr>
            <w:r>
              <w:rPr>
                <w:b/>
                <w:bCs/>
                <w:sz w:val="16"/>
                <w:szCs w:val="16"/>
              </w:rPr>
              <w:t>​</w:t>
            </w:r>
          </w:p>
        </w:tc>
        <w:tc>
          <w:tcPr>
            <w:tcW w:w="939" w:type="pct"/>
            <w:gridSpan w:val="5"/>
            <w:tcBorders>
              <w:bottom w:val="single" w:sz="6" w:space="0" w:color="000000"/>
            </w:tcBorders>
            <w:noWrap/>
            <w:tcMar>
              <w:top w:w="0" w:type="dxa"/>
              <w:left w:w="0" w:type="dxa"/>
              <w:bottom w:w="0" w:type="dxa"/>
              <w:right w:w="0" w:type="dxa"/>
            </w:tcMar>
            <w:vAlign w:val="bottom"/>
            <w:hideMark/>
          </w:tcPr>
          <w:p w14:paraId="48BD8C9C" w14:textId="77777777" w:rsidR="00000000" w:rsidRDefault="00943B5A">
            <w:pPr>
              <w:pStyle w:val="a3"/>
              <w:spacing w:before="0" w:beforeAutospacing="0" w:after="0" w:afterAutospacing="0"/>
              <w:jc w:val="center"/>
              <w:rPr>
                <w:sz w:val="16"/>
                <w:szCs w:val="16"/>
              </w:rPr>
            </w:pPr>
            <w:r>
              <w:rPr>
                <w:b/>
                <w:bCs/>
                <w:sz w:val="16"/>
                <w:szCs w:val="16"/>
              </w:rPr>
              <w:t>Total</w:t>
            </w:r>
          </w:p>
        </w:tc>
      </w:tr>
      <w:tr w:rsidR="00000000" w14:paraId="28D8BDE0" w14:textId="77777777">
        <w:trPr>
          <w:divId w:val="2053113057"/>
        </w:trPr>
        <w:tc>
          <w:tcPr>
            <w:tcW w:w="1924" w:type="pct"/>
            <w:tcMar>
              <w:top w:w="0" w:type="dxa"/>
              <w:left w:w="0" w:type="dxa"/>
              <w:bottom w:w="0" w:type="dxa"/>
              <w:right w:w="0" w:type="dxa"/>
            </w:tcMar>
            <w:vAlign w:val="bottom"/>
            <w:hideMark/>
          </w:tcPr>
          <w:p w14:paraId="5C2AF929" w14:textId="77777777" w:rsidR="00000000" w:rsidRDefault="00943B5A">
            <w:pPr>
              <w:pStyle w:val="a3"/>
              <w:spacing w:before="0" w:beforeAutospacing="0" w:after="0" w:afterAutospacing="0"/>
              <w:rPr>
                <w:sz w:val="20"/>
                <w:szCs w:val="20"/>
              </w:rPr>
            </w:pPr>
            <w:r>
              <w:rPr>
                <w:b/>
                <w:bCs/>
                <w:sz w:val="16"/>
                <w:szCs w:val="16"/>
              </w:rPr>
              <w:t>​</w:t>
            </w:r>
          </w:p>
        </w:tc>
        <w:tc>
          <w:tcPr>
            <w:tcW w:w="86" w:type="pct"/>
            <w:noWrap/>
            <w:tcMar>
              <w:top w:w="0" w:type="dxa"/>
              <w:left w:w="0" w:type="dxa"/>
              <w:bottom w:w="0" w:type="dxa"/>
              <w:right w:w="0" w:type="dxa"/>
            </w:tcMar>
            <w:vAlign w:val="bottom"/>
            <w:hideMark/>
          </w:tcPr>
          <w:p w14:paraId="77A57CDF" w14:textId="77777777" w:rsidR="00000000" w:rsidRDefault="00943B5A">
            <w:pPr>
              <w:pStyle w:val="a3"/>
              <w:spacing w:before="0" w:beforeAutospacing="0" w:after="0" w:afterAutospacing="0"/>
              <w:rPr>
                <w:sz w:val="16"/>
                <w:szCs w:val="16"/>
              </w:rPr>
            </w:pPr>
            <w:r>
              <w:rPr>
                <w:b/>
                <w:bCs/>
                <w:sz w:val="16"/>
                <w:szCs w:val="16"/>
              </w:rPr>
              <w:t>    </w:t>
            </w:r>
          </w:p>
        </w:tc>
        <w:tc>
          <w:tcPr>
            <w:tcW w:w="86" w:type="pct"/>
            <w:noWrap/>
            <w:tcMar>
              <w:top w:w="0" w:type="dxa"/>
              <w:left w:w="0" w:type="dxa"/>
              <w:bottom w:w="0" w:type="dxa"/>
              <w:right w:w="0" w:type="dxa"/>
            </w:tcMar>
            <w:vAlign w:val="bottom"/>
            <w:hideMark/>
          </w:tcPr>
          <w:p w14:paraId="22B47531" w14:textId="77777777" w:rsidR="00000000" w:rsidRDefault="00943B5A">
            <w:pPr>
              <w:pStyle w:val="a3"/>
              <w:spacing w:before="0" w:beforeAutospacing="0" w:after="0" w:afterAutospacing="0"/>
              <w:jc w:val="center"/>
              <w:rPr>
                <w:sz w:val="20"/>
                <w:szCs w:val="20"/>
              </w:rPr>
            </w:pPr>
            <w:r>
              <w:rPr>
                <w:b/>
                <w:bCs/>
                <w:sz w:val="16"/>
                <w:szCs w:val="16"/>
              </w:rPr>
              <w:t>​</w:t>
            </w:r>
          </w:p>
        </w:tc>
        <w:tc>
          <w:tcPr>
            <w:tcW w:w="340" w:type="pct"/>
            <w:noWrap/>
            <w:tcMar>
              <w:top w:w="0" w:type="dxa"/>
              <w:left w:w="0" w:type="dxa"/>
              <w:bottom w:w="0" w:type="dxa"/>
              <w:right w:w="0" w:type="dxa"/>
            </w:tcMar>
            <w:vAlign w:val="bottom"/>
            <w:hideMark/>
          </w:tcPr>
          <w:p w14:paraId="0000AE26" w14:textId="77777777" w:rsidR="00000000" w:rsidRDefault="00943B5A">
            <w:pPr>
              <w:pStyle w:val="a3"/>
              <w:spacing w:before="0" w:beforeAutospacing="0" w:after="0" w:afterAutospacing="0"/>
              <w:jc w:val="center"/>
              <w:rPr>
                <w:sz w:val="20"/>
                <w:szCs w:val="20"/>
              </w:rPr>
            </w:pPr>
            <w:r>
              <w:rPr>
                <w:b/>
                <w:bCs/>
                <w:sz w:val="16"/>
                <w:szCs w:val="16"/>
              </w:rPr>
              <w:t>​</w:t>
            </w:r>
          </w:p>
        </w:tc>
        <w:tc>
          <w:tcPr>
            <w:tcW w:w="86" w:type="pct"/>
            <w:noWrap/>
            <w:tcMar>
              <w:top w:w="0" w:type="dxa"/>
              <w:left w:w="0" w:type="dxa"/>
              <w:bottom w:w="0" w:type="dxa"/>
              <w:right w:w="0" w:type="dxa"/>
            </w:tcMar>
            <w:vAlign w:val="bottom"/>
            <w:hideMark/>
          </w:tcPr>
          <w:p w14:paraId="35259703" w14:textId="77777777" w:rsidR="00000000" w:rsidRDefault="00943B5A">
            <w:pPr>
              <w:pStyle w:val="a3"/>
              <w:spacing w:before="0" w:beforeAutospacing="0" w:after="0" w:afterAutospacing="0"/>
              <w:rPr>
                <w:sz w:val="16"/>
                <w:szCs w:val="16"/>
              </w:rPr>
            </w:pPr>
            <w:r>
              <w:rPr>
                <w:b/>
                <w:bCs/>
                <w:sz w:val="16"/>
                <w:szCs w:val="16"/>
              </w:rPr>
              <w:t>    </w:t>
            </w:r>
          </w:p>
        </w:tc>
        <w:tc>
          <w:tcPr>
            <w:tcW w:w="427" w:type="pct"/>
            <w:gridSpan w:val="2"/>
            <w:noWrap/>
            <w:tcMar>
              <w:top w:w="0" w:type="dxa"/>
              <w:left w:w="0" w:type="dxa"/>
              <w:bottom w:w="0" w:type="dxa"/>
              <w:right w:w="0" w:type="dxa"/>
            </w:tcMar>
            <w:vAlign w:val="bottom"/>
            <w:hideMark/>
          </w:tcPr>
          <w:p w14:paraId="7E1F1233" w14:textId="77777777" w:rsidR="00000000" w:rsidRDefault="00943B5A">
            <w:pPr>
              <w:pStyle w:val="a3"/>
              <w:spacing w:before="0" w:beforeAutospacing="0" w:after="0" w:afterAutospacing="0"/>
              <w:jc w:val="center"/>
              <w:rPr>
                <w:sz w:val="16"/>
                <w:szCs w:val="16"/>
              </w:rPr>
            </w:pPr>
            <w:r>
              <w:rPr>
                <w:b/>
                <w:bCs/>
                <w:sz w:val="16"/>
                <w:szCs w:val="16"/>
              </w:rPr>
              <w:t>Gross</w:t>
            </w:r>
          </w:p>
        </w:tc>
        <w:tc>
          <w:tcPr>
            <w:tcW w:w="85" w:type="pct"/>
            <w:noWrap/>
            <w:tcMar>
              <w:top w:w="0" w:type="dxa"/>
              <w:left w:w="0" w:type="dxa"/>
              <w:bottom w:w="0" w:type="dxa"/>
              <w:right w:w="0" w:type="dxa"/>
            </w:tcMar>
            <w:vAlign w:val="bottom"/>
            <w:hideMark/>
          </w:tcPr>
          <w:p w14:paraId="090A1A6E" w14:textId="77777777" w:rsidR="00000000" w:rsidRDefault="00943B5A">
            <w:pPr>
              <w:pStyle w:val="a3"/>
              <w:spacing w:before="0" w:beforeAutospacing="0" w:after="0" w:afterAutospacing="0"/>
              <w:jc w:val="center"/>
              <w:rPr>
                <w:sz w:val="20"/>
                <w:szCs w:val="20"/>
              </w:rPr>
            </w:pPr>
            <w:r>
              <w:rPr>
                <w:b/>
                <w:bCs/>
                <w:sz w:val="16"/>
                <w:szCs w:val="16"/>
              </w:rPr>
              <w:t>​</w:t>
            </w:r>
          </w:p>
        </w:tc>
        <w:tc>
          <w:tcPr>
            <w:tcW w:w="85" w:type="pct"/>
            <w:noWrap/>
            <w:tcMar>
              <w:top w:w="0" w:type="dxa"/>
              <w:left w:w="0" w:type="dxa"/>
              <w:bottom w:w="0" w:type="dxa"/>
              <w:right w:w="0" w:type="dxa"/>
            </w:tcMar>
            <w:vAlign w:val="bottom"/>
            <w:hideMark/>
          </w:tcPr>
          <w:p w14:paraId="63A490A7" w14:textId="77777777" w:rsidR="00000000" w:rsidRDefault="00943B5A">
            <w:pPr>
              <w:pStyle w:val="a3"/>
              <w:spacing w:before="0" w:beforeAutospacing="0" w:after="0" w:afterAutospacing="0"/>
              <w:jc w:val="center"/>
              <w:rPr>
                <w:sz w:val="20"/>
                <w:szCs w:val="20"/>
              </w:rPr>
            </w:pPr>
            <w:r>
              <w:rPr>
                <w:b/>
                <w:bCs/>
                <w:sz w:val="16"/>
                <w:szCs w:val="16"/>
              </w:rPr>
              <w:t>​</w:t>
            </w:r>
          </w:p>
        </w:tc>
        <w:tc>
          <w:tcPr>
            <w:tcW w:w="339" w:type="pct"/>
            <w:noWrap/>
            <w:tcMar>
              <w:top w:w="0" w:type="dxa"/>
              <w:left w:w="0" w:type="dxa"/>
              <w:bottom w:w="0" w:type="dxa"/>
              <w:right w:w="0" w:type="dxa"/>
            </w:tcMar>
            <w:vAlign w:val="bottom"/>
            <w:hideMark/>
          </w:tcPr>
          <w:p w14:paraId="3B4E3454" w14:textId="77777777" w:rsidR="00000000" w:rsidRDefault="00943B5A">
            <w:pPr>
              <w:pStyle w:val="a3"/>
              <w:spacing w:before="0" w:beforeAutospacing="0" w:after="0" w:afterAutospacing="0"/>
              <w:rPr>
                <w:sz w:val="16"/>
                <w:szCs w:val="16"/>
              </w:rPr>
            </w:pPr>
            <w:r>
              <w:rPr>
                <w:b/>
                <w:bCs/>
                <w:sz w:val="16"/>
                <w:szCs w:val="16"/>
              </w:rPr>
              <w:t>    </w:t>
            </w:r>
          </w:p>
        </w:tc>
        <w:tc>
          <w:tcPr>
            <w:tcW w:w="85" w:type="pct"/>
            <w:noWrap/>
            <w:tcMar>
              <w:top w:w="0" w:type="dxa"/>
              <w:left w:w="0" w:type="dxa"/>
              <w:bottom w:w="0" w:type="dxa"/>
              <w:right w:w="0" w:type="dxa"/>
            </w:tcMar>
            <w:vAlign w:val="bottom"/>
            <w:hideMark/>
          </w:tcPr>
          <w:p w14:paraId="423A564E" w14:textId="77777777" w:rsidR="00000000" w:rsidRDefault="00943B5A">
            <w:pPr>
              <w:pStyle w:val="a3"/>
              <w:spacing w:before="0" w:beforeAutospacing="0" w:after="0" w:afterAutospacing="0"/>
              <w:rPr>
                <w:sz w:val="20"/>
                <w:szCs w:val="20"/>
              </w:rPr>
            </w:pPr>
            <w:r>
              <w:rPr>
                <w:b/>
                <w:bCs/>
                <w:sz w:val="16"/>
                <w:szCs w:val="16"/>
              </w:rPr>
              <w:t>​</w:t>
            </w:r>
          </w:p>
        </w:tc>
        <w:tc>
          <w:tcPr>
            <w:tcW w:w="426" w:type="pct"/>
            <w:gridSpan w:val="2"/>
            <w:noWrap/>
            <w:tcMar>
              <w:top w:w="0" w:type="dxa"/>
              <w:left w:w="0" w:type="dxa"/>
              <w:bottom w:w="0" w:type="dxa"/>
              <w:right w:w="0" w:type="dxa"/>
            </w:tcMar>
            <w:vAlign w:val="bottom"/>
            <w:hideMark/>
          </w:tcPr>
          <w:p w14:paraId="530DB55E" w14:textId="77777777" w:rsidR="00000000" w:rsidRDefault="00943B5A">
            <w:pPr>
              <w:pStyle w:val="a3"/>
              <w:spacing w:before="0" w:beforeAutospacing="0" w:after="0" w:afterAutospacing="0"/>
              <w:jc w:val="center"/>
              <w:rPr>
                <w:sz w:val="16"/>
                <w:szCs w:val="16"/>
              </w:rPr>
            </w:pPr>
            <w:r>
              <w:rPr>
                <w:b/>
                <w:bCs/>
                <w:sz w:val="16"/>
                <w:szCs w:val="16"/>
              </w:rPr>
              <w:t>Gross</w:t>
            </w:r>
          </w:p>
        </w:tc>
        <w:tc>
          <w:tcPr>
            <w:tcW w:w="85" w:type="pct"/>
            <w:noWrap/>
            <w:tcMar>
              <w:top w:w="0" w:type="dxa"/>
              <w:left w:w="0" w:type="dxa"/>
              <w:bottom w:w="0" w:type="dxa"/>
              <w:right w:w="0" w:type="dxa"/>
            </w:tcMar>
            <w:vAlign w:val="bottom"/>
            <w:hideMark/>
          </w:tcPr>
          <w:p w14:paraId="4FF3B87B" w14:textId="77777777" w:rsidR="00000000" w:rsidRDefault="00943B5A">
            <w:pPr>
              <w:pStyle w:val="a3"/>
              <w:spacing w:before="0" w:beforeAutospacing="0" w:after="0" w:afterAutospacing="0"/>
              <w:rPr>
                <w:sz w:val="16"/>
                <w:szCs w:val="16"/>
              </w:rPr>
            </w:pPr>
            <w:r>
              <w:rPr>
                <w:b/>
                <w:bCs/>
                <w:sz w:val="16"/>
                <w:szCs w:val="16"/>
              </w:rPr>
              <w:t>    </w:t>
            </w:r>
          </w:p>
        </w:tc>
        <w:tc>
          <w:tcPr>
            <w:tcW w:w="85" w:type="pct"/>
            <w:noWrap/>
            <w:tcMar>
              <w:top w:w="0" w:type="dxa"/>
              <w:left w:w="0" w:type="dxa"/>
              <w:bottom w:w="0" w:type="dxa"/>
              <w:right w:w="0" w:type="dxa"/>
            </w:tcMar>
            <w:vAlign w:val="bottom"/>
            <w:hideMark/>
          </w:tcPr>
          <w:p w14:paraId="53F91EA6" w14:textId="77777777" w:rsidR="00000000" w:rsidRDefault="00943B5A">
            <w:pPr>
              <w:pStyle w:val="a3"/>
              <w:spacing w:before="0" w:beforeAutospacing="0" w:after="0" w:afterAutospacing="0"/>
              <w:jc w:val="center"/>
              <w:rPr>
                <w:sz w:val="20"/>
                <w:szCs w:val="20"/>
              </w:rPr>
            </w:pPr>
            <w:r>
              <w:rPr>
                <w:b/>
                <w:bCs/>
                <w:sz w:val="16"/>
                <w:szCs w:val="16"/>
              </w:rPr>
              <w:t>​</w:t>
            </w:r>
          </w:p>
        </w:tc>
        <w:tc>
          <w:tcPr>
            <w:tcW w:w="339" w:type="pct"/>
            <w:noWrap/>
            <w:tcMar>
              <w:top w:w="0" w:type="dxa"/>
              <w:left w:w="0" w:type="dxa"/>
              <w:bottom w:w="0" w:type="dxa"/>
              <w:right w:w="0" w:type="dxa"/>
            </w:tcMar>
            <w:vAlign w:val="bottom"/>
            <w:hideMark/>
          </w:tcPr>
          <w:p w14:paraId="1719A996" w14:textId="77777777" w:rsidR="00000000" w:rsidRDefault="00943B5A">
            <w:pPr>
              <w:pStyle w:val="a3"/>
              <w:spacing w:before="0" w:beforeAutospacing="0" w:after="0" w:afterAutospacing="0"/>
              <w:jc w:val="center"/>
              <w:rPr>
                <w:sz w:val="20"/>
                <w:szCs w:val="20"/>
              </w:rPr>
            </w:pPr>
            <w:r>
              <w:rPr>
                <w:b/>
                <w:bCs/>
                <w:sz w:val="16"/>
                <w:szCs w:val="16"/>
              </w:rPr>
              <w:t>​</w:t>
            </w:r>
          </w:p>
        </w:tc>
        <w:tc>
          <w:tcPr>
            <w:tcW w:w="85" w:type="pct"/>
            <w:noWrap/>
            <w:tcMar>
              <w:top w:w="0" w:type="dxa"/>
              <w:left w:w="0" w:type="dxa"/>
              <w:bottom w:w="0" w:type="dxa"/>
              <w:right w:w="0" w:type="dxa"/>
            </w:tcMar>
            <w:vAlign w:val="bottom"/>
            <w:hideMark/>
          </w:tcPr>
          <w:p w14:paraId="4E8BACD1" w14:textId="77777777" w:rsidR="00000000" w:rsidRDefault="00943B5A">
            <w:pPr>
              <w:pStyle w:val="a3"/>
              <w:spacing w:before="0" w:beforeAutospacing="0" w:after="0" w:afterAutospacing="0"/>
              <w:jc w:val="center"/>
              <w:rPr>
                <w:sz w:val="20"/>
                <w:szCs w:val="20"/>
              </w:rPr>
            </w:pPr>
            <w:r>
              <w:rPr>
                <w:b/>
                <w:bCs/>
                <w:sz w:val="16"/>
                <w:szCs w:val="16"/>
              </w:rPr>
              <w:t>​</w:t>
            </w:r>
          </w:p>
        </w:tc>
        <w:tc>
          <w:tcPr>
            <w:tcW w:w="427" w:type="pct"/>
            <w:gridSpan w:val="2"/>
            <w:noWrap/>
            <w:tcMar>
              <w:top w:w="0" w:type="dxa"/>
              <w:left w:w="0" w:type="dxa"/>
              <w:bottom w:w="0" w:type="dxa"/>
              <w:right w:w="0" w:type="dxa"/>
            </w:tcMar>
            <w:vAlign w:val="bottom"/>
            <w:hideMark/>
          </w:tcPr>
          <w:p w14:paraId="5F71B926" w14:textId="77777777" w:rsidR="00000000" w:rsidRDefault="00943B5A">
            <w:pPr>
              <w:pStyle w:val="a3"/>
              <w:spacing w:before="0" w:beforeAutospacing="0" w:after="0" w:afterAutospacing="0"/>
              <w:jc w:val="center"/>
              <w:rPr>
                <w:sz w:val="16"/>
                <w:szCs w:val="16"/>
              </w:rPr>
            </w:pPr>
            <w:r>
              <w:rPr>
                <w:b/>
                <w:bCs/>
                <w:sz w:val="16"/>
                <w:szCs w:val="16"/>
              </w:rPr>
              <w:t>Gross</w:t>
            </w:r>
          </w:p>
        </w:tc>
      </w:tr>
      <w:tr w:rsidR="00000000" w14:paraId="378C0A0F" w14:textId="77777777">
        <w:trPr>
          <w:divId w:val="2053113057"/>
        </w:trPr>
        <w:tc>
          <w:tcPr>
            <w:tcW w:w="1924" w:type="pct"/>
            <w:noWrap/>
            <w:tcMar>
              <w:top w:w="0" w:type="dxa"/>
              <w:left w:w="0" w:type="dxa"/>
              <w:bottom w:w="0" w:type="dxa"/>
              <w:right w:w="0" w:type="dxa"/>
            </w:tcMar>
            <w:vAlign w:val="bottom"/>
            <w:hideMark/>
          </w:tcPr>
          <w:p w14:paraId="1DF8F067" w14:textId="77777777" w:rsidR="00000000" w:rsidRDefault="00943B5A">
            <w:pPr>
              <w:pStyle w:val="a3"/>
              <w:spacing w:before="0" w:beforeAutospacing="0" w:after="0" w:afterAutospacing="0"/>
              <w:jc w:val="center"/>
              <w:rPr>
                <w:sz w:val="20"/>
                <w:szCs w:val="20"/>
              </w:rPr>
            </w:pPr>
            <w:r>
              <w:rPr>
                <w:sz w:val="16"/>
                <w:szCs w:val="16"/>
              </w:rPr>
              <w:t>​</w:t>
            </w:r>
          </w:p>
        </w:tc>
        <w:tc>
          <w:tcPr>
            <w:tcW w:w="86" w:type="pct"/>
            <w:noWrap/>
            <w:tcMar>
              <w:top w:w="0" w:type="dxa"/>
              <w:left w:w="0" w:type="dxa"/>
              <w:bottom w:w="0" w:type="dxa"/>
              <w:right w:w="0" w:type="dxa"/>
            </w:tcMar>
            <w:vAlign w:val="bottom"/>
            <w:hideMark/>
          </w:tcPr>
          <w:p w14:paraId="722B5178" w14:textId="77777777" w:rsidR="00000000" w:rsidRDefault="00943B5A">
            <w:pPr>
              <w:pStyle w:val="a3"/>
              <w:spacing w:before="0" w:beforeAutospacing="0" w:after="0" w:afterAutospacing="0"/>
              <w:rPr>
                <w:sz w:val="20"/>
                <w:szCs w:val="20"/>
              </w:rPr>
            </w:pPr>
            <w:r>
              <w:rPr>
                <w:b/>
                <w:bCs/>
                <w:sz w:val="16"/>
                <w:szCs w:val="16"/>
              </w:rPr>
              <w:t>​</w:t>
            </w:r>
          </w:p>
        </w:tc>
        <w:tc>
          <w:tcPr>
            <w:tcW w:w="426" w:type="pct"/>
            <w:gridSpan w:val="2"/>
            <w:noWrap/>
            <w:tcMar>
              <w:top w:w="0" w:type="dxa"/>
              <w:left w:w="0" w:type="dxa"/>
              <w:bottom w:w="0" w:type="dxa"/>
              <w:right w:w="0" w:type="dxa"/>
            </w:tcMar>
            <w:vAlign w:val="bottom"/>
            <w:hideMark/>
          </w:tcPr>
          <w:p w14:paraId="02E14F53" w14:textId="77777777" w:rsidR="00000000" w:rsidRDefault="00943B5A">
            <w:pPr>
              <w:pStyle w:val="a3"/>
              <w:spacing w:before="0" w:beforeAutospacing="0" w:after="0" w:afterAutospacing="0"/>
              <w:jc w:val="center"/>
              <w:rPr>
                <w:sz w:val="16"/>
                <w:szCs w:val="16"/>
              </w:rPr>
            </w:pPr>
            <w:r>
              <w:rPr>
                <w:b/>
                <w:bCs/>
                <w:sz w:val="16"/>
                <w:szCs w:val="16"/>
              </w:rPr>
              <w:t>Estimated</w:t>
            </w:r>
          </w:p>
        </w:tc>
        <w:tc>
          <w:tcPr>
            <w:tcW w:w="86" w:type="pct"/>
            <w:noWrap/>
            <w:tcMar>
              <w:top w:w="0" w:type="dxa"/>
              <w:left w:w="0" w:type="dxa"/>
              <w:bottom w:w="0" w:type="dxa"/>
              <w:right w:w="0" w:type="dxa"/>
            </w:tcMar>
            <w:vAlign w:val="bottom"/>
            <w:hideMark/>
          </w:tcPr>
          <w:p w14:paraId="18ACD7D4" w14:textId="77777777" w:rsidR="00000000" w:rsidRDefault="00943B5A">
            <w:pPr>
              <w:pStyle w:val="a3"/>
              <w:spacing w:before="0" w:beforeAutospacing="0" w:after="0" w:afterAutospacing="0"/>
              <w:rPr>
                <w:sz w:val="20"/>
                <w:szCs w:val="20"/>
              </w:rPr>
            </w:pPr>
            <w:r>
              <w:rPr>
                <w:b/>
                <w:bCs/>
                <w:sz w:val="16"/>
                <w:szCs w:val="16"/>
              </w:rPr>
              <w:t>​</w:t>
            </w:r>
          </w:p>
        </w:tc>
        <w:tc>
          <w:tcPr>
            <w:tcW w:w="427" w:type="pct"/>
            <w:gridSpan w:val="2"/>
            <w:noWrap/>
            <w:tcMar>
              <w:top w:w="0" w:type="dxa"/>
              <w:left w:w="0" w:type="dxa"/>
              <w:bottom w:w="0" w:type="dxa"/>
              <w:right w:w="0" w:type="dxa"/>
            </w:tcMar>
            <w:vAlign w:val="bottom"/>
            <w:hideMark/>
          </w:tcPr>
          <w:p w14:paraId="39E0AE18" w14:textId="77777777" w:rsidR="00000000" w:rsidRDefault="00943B5A">
            <w:pPr>
              <w:pStyle w:val="a3"/>
              <w:spacing w:before="0" w:beforeAutospacing="0" w:after="0" w:afterAutospacing="0"/>
              <w:jc w:val="center"/>
              <w:rPr>
                <w:sz w:val="16"/>
                <w:szCs w:val="16"/>
              </w:rPr>
            </w:pPr>
            <w:r>
              <w:rPr>
                <w:b/>
                <w:bCs/>
                <w:sz w:val="16"/>
                <w:szCs w:val="16"/>
              </w:rPr>
              <w:t>Unrealized</w:t>
            </w:r>
          </w:p>
        </w:tc>
        <w:tc>
          <w:tcPr>
            <w:tcW w:w="85" w:type="pct"/>
            <w:noWrap/>
            <w:tcMar>
              <w:top w:w="0" w:type="dxa"/>
              <w:left w:w="0" w:type="dxa"/>
              <w:bottom w:w="0" w:type="dxa"/>
              <w:right w:w="0" w:type="dxa"/>
            </w:tcMar>
            <w:vAlign w:val="bottom"/>
            <w:hideMark/>
          </w:tcPr>
          <w:p w14:paraId="7B83A389" w14:textId="77777777" w:rsidR="00000000" w:rsidRDefault="00943B5A">
            <w:pPr>
              <w:pStyle w:val="a3"/>
              <w:spacing w:before="0" w:beforeAutospacing="0" w:after="0" w:afterAutospacing="0"/>
              <w:jc w:val="center"/>
              <w:rPr>
                <w:sz w:val="20"/>
                <w:szCs w:val="20"/>
              </w:rPr>
            </w:pPr>
            <w:r>
              <w:rPr>
                <w:b/>
                <w:bCs/>
                <w:sz w:val="16"/>
                <w:szCs w:val="16"/>
              </w:rPr>
              <w:t>​</w:t>
            </w:r>
          </w:p>
        </w:tc>
        <w:tc>
          <w:tcPr>
            <w:tcW w:w="425" w:type="pct"/>
            <w:gridSpan w:val="2"/>
            <w:noWrap/>
            <w:tcMar>
              <w:top w:w="0" w:type="dxa"/>
              <w:left w:w="0" w:type="dxa"/>
              <w:bottom w:w="0" w:type="dxa"/>
              <w:right w:w="0" w:type="dxa"/>
            </w:tcMar>
            <w:vAlign w:val="bottom"/>
            <w:hideMark/>
          </w:tcPr>
          <w:p w14:paraId="0425B04A" w14:textId="77777777" w:rsidR="00000000" w:rsidRDefault="00943B5A">
            <w:pPr>
              <w:pStyle w:val="a3"/>
              <w:spacing w:before="0" w:beforeAutospacing="0" w:after="0" w:afterAutospacing="0"/>
              <w:jc w:val="center"/>
              <w:rPr>
                <w:sz w:val="16"/>
                <w:szCs w:val="16"/>
              </w:rPr>
            </w:pPr>
            <w:r>
              <w:rPr>
                <w:b/>
                <w:bCs/>
                <w:sz w:val="16"/>
                <w:szCs w:val="16"/>
              </w:rPr>
              <w:t>Estimated</w:t>
            </w:r>
          </w:p>
        </w:tc>
        <w:tc>
          <w:tcPr>
            <w:tcW w:w="85" w:type="pct"/>
            <w:noWrap/>
            <w:tcMar>
              <w:top w:w="0" w:type="dxa"/>
              <w:left w:w="0" w:type="dxa"/>
              <w:bottom w:w="0" w:type="dxa"/>
              <w:right w:w="0" w:type="dxa"/>
            </w:tcMar>
            <w:vAlign w:val="bottom"/>
            <w:hideMark/>
          </w:tcPr>
          <w:p w14:paraId="34E8C18D" w14:textId="77777777" w:rsidR="00000000" w:rsidRDefault="00943B5A">
            <w:pPr>
              <w:pStyle w:val="a3"/>
              <w:spacing w:before="0" w:beforeAutospacing="0" w:after="0" w:afterAutospacing="0"/>
              <w:jc w:val="center"/>
              <w:rPr>
                <w:sz w:val="20"/>
                <w:szCs w:val="20"/>
              </w:rPr>
            </w:pPr>
            <w:r>
              <w:rPr>
                <w:b/>
                <w:bCs/>
                <w:sz w:val="16"/>
                <w:szCs w:val="16"/>
              </w:rPr>
              <w:t>​</w:t>
            </w:r>
          </w:p>
        </w:tc>
        <w:tc>
          <w:tcPr>
            <w:tcW w:w="426" w:type="pct"/>
            <w:gridSpan w:val="2"/>
            <w:noWrap/>
            <w:tcMar>
              <w:top w:w="0" w:type="dxa"/>
              <w:left w:w="0" w:type="dxa"/>
              <w:bottom w:w="0" w:type="dxa"/>
              <w:right w:w="0" w:type="dxa"/>
            </w:tcMar>
            <w:vAlign w:val="bottom"/>
            <w:hideMark/>
          </w:tcPr>
          <w:p w14:paraId="605620AD" w14:textId="77777777" w:rsidR="00000000" w:rsidRDefault="00943B5A">
            <w:pPr>
              <w:pStyle w:val="a3"/>
              <w:spacing w:before="0" w:beforeAutospacing="0" w:after="0" w:afterAutospacing="0"/>
              <w:jc w:val="center"/>
              <w:rPr>
                <w:sz w:val="16"/>
                <w:szCs w:val="16"/>
              </w:rPr>
            </w:pPr>
            <w:r>
              <w:rPr>
                <w:b/>
                <w:bCs/>
                <w:sz w:val="16"/>
                <w:szCs w:val="16"/>
              </w:rPr>
              <w:t>Unrealized</w:t>
            </w:r>
          </w:p>
        </w:tc>
        <w:tc>
          <w:tcPr>
            <w:tcW w:w="85" w:type="pct"/>
            <w:noWrap/>
            <w:tcMar>
              <w:top w:w="0" w:type="dxa"/>
              <w:left w:w="0" w:type="dxa"/>
              <w:bottom w:w="0" w:type="dxa"/>
              <w:right w:w="0" w:type="dxa"/>
            </w:tcMar>
            <w:vAlign w:val="bottom"/>
            <w:hideMark/>
          </w:tcPr>
          <w:p w14:paraId="6330809C" w14:textId="77777777" w:rsidR="00000000" w:rsidRDefault="00943B5A">
            <w:pPr>
              <w:pStyle w:val="a3"/>
              <w:spacing w:before="0" w:beforeAutospacing="0" w:after="0" w:afterAutospacing="0"/>
              <w:rPr>
                <w:sz w:val="20"/>
                <w:szCs w:val="20"/>
              </w:rPr>
            </w:pPr>
            <w:r>
              <w:rPr>
                <w:b/>
                <w:bCs/>
                <w:sz w:val="16"/>
                <w:szCs w:val="16"/>
              </w:rPr>
              <w:t>​</w:t>
            </w:r>
          </w:p>
        </w:tc>
        <w:tc>
          <w:tcPr>
            <w:tcW w:w="425" w:type="pct"/>
            <w:gridSpan w:val="2"/>
            <w:noWrap/>
            <w:tcMar>
              <w:top w:w="0" w:type="dxa"/>
              <w:left w:w="0" w:type="dxa"/>
              <w:bottom w:w="0" w:type="dxa"/>
              <w:right w:w="0" w:type="dxa"/>
            </w:tcMar>
            <w:vAlign w:val="bottom"/>
            <w:hideMark/>
          </w:tcPr>
          <w:p w14:paraId="56C2D2DD" w14:textId="77777777" w:rsidR="00000000" w:rsidRDefault="00943B5A">
            <w:pPr>
              <w:pStyle w:val="a3"/>
              <w:spacing w:before="0" w:beforeAutospacing="0" w:after="0" w:afterAutospacing="0"/>
              <w:jc w:val="center"/>
              <w:rPr>
                <w:sz w:val="16"/>
                <w:szCs w:val="16"/>
              </w:rPr>
            </w:pPr>
            <w:r>
              <w:rPr>
                <w:b/>
                <w:bCs/>
                <w:sz w:val="16"/>
                <w:szCs w:val="16"/>
              </w:rPr>
              <w:t>Estimated</w:t>
            </w:r>
          </w:p>
        </w:tc>
        <w:tc>
          <w:tcPr>
            <w:tcW w:w="85" w:type="pct"/>
            <w:noWrap/>
            <w:tcMar>
              <w:top w:w="0" w:type="dxa"/>
              <w:left w:w="0" w:type="dxa"/>
              <w:bottom w:w="0" w:type="dxa"/>
              <w:right w:w="0" w:type="dxa"/>
            </w:tcMar>
            <w:vAlign w:val="bottom"/>
            <w:hideMark/>
          </w:tcPr>
          <w:p w14:paraId="0B203B3C" w14:textId="77777777" w:rsidR="00000000" w:rsidRDefault="00943B5A">
            <w:pPr>
              <w:pStyle w:val="a3"/>
              <w:spacing w:before="0" w:beforeAutospacing="0" w:after="0" w:afterAutospacing="0"/>
              <w:jc w:val="center"/>
              <w:rPr>
                <w:sz w:val="20"/>
                <w:szCs w:val="20"/>
              </w:rPr>
            </w:pPr>
            <w:r>
              <w:rPr>
                <w:b/>
                <w:bCs/>
                <w:sz w:val="16"/>
                <w:szCs w:val="16"/>
              </w:rPr>
              <w:t>​</w:t>
            </w:r>
          </w:p>
        </w:tc>
        <w:tc>
          <w:tcPr>
            <w:tcW w:w="427" w:type="pct"/>
            <w:gridSpan w:val="2"/>
            <w:noWrap/>
            <w:tcMar>
              <w:top w:w="0" w:type="dxa"/>
              <w:left w:w="0" w:type="dxa"/>
              <w:bottom w:w="0" w:type="dxa"/>
              <w:right w:w="0" w:type="dxa"/>
            </w:tcMar>
            <w:vAlign w:val="bottom"/>
            <w:hideMark/>
          </w:tcPr>
          <w:p w14:paraId="6E8D2331" w14:textId="77777777" w:rsidR="00000000" w:rsidRDefault="00943B5A">
            <w:pPr>
              <w:pStyle w:val="a3"/>
              <w:spacing w:before="0" w:beforeAutospacing="0" w:after="0" w:afterAutospacing="0"/>
              <w:jc w:val="center"/>
              <w:rPr>
                <w:sz w:val="16"/>
                <w:szCs w:val="16"/>
              </w:rPr>
            </w:pPr>
            <w:r>
              <w:rPr>
                <w:b/>
                <w:bCs/>
                <w:sz w:val="16"/>
                <w:szCs w:val="16"/>
              </w:rPr>
              <w:t>Unrealized</w:t>
            </w:r>
          </w:p>
        </w:tc>
      </w:tr>
      <w:tr w:rsidR="00000000" w14:paraId="5A4CAC11" w14:textId="77777777">
        <w:trPr>
          <w:divId w:val="2053113057"/>
        </w:trPr>
        <w:tc>
          <w:tcPr>
            <w:tcW w:w="1924" w:type="pct"/>
            <w:tcBorders>
              <w:bottom w:val="single" w:sz="6" w:space="0" w:color="000000"/>
            </w:tcBorders>
            <w:tcMar>
              <w:top w:w="0" w:type="dxa"/>
              <w:left w:w="0" w:type="dxa"/>
              <w:bottom w:w="0" w:type="dxa"/>
              <w:right w:w="0" w:type="dxa"/>
            </w:tcMar>
            <w:vAlign w:val="bottom"/>
            <w:hideMark/>
          </w:tcPr>
          <w:p w14:paraId="126AB3A6" w14:textId="77777777" w:rsidR="00000000" w:rsidRDefault="00943B5A">
            <w:pPr>
              <w:pStyle w:val="a3"/>
              <w:spacing w:before="0" w:beforeAutospacing="0" w:after="0" w:afterAutospacing="0"/>
              <w:rPr>
                <w:sz w:val="16"/>
                <w:szCs w:val="16"/>
              </w:rPr>
            </w:pPr>
            <w:r>
              <w:rPr>
                <w:b/>
                <w:bCs/>
                <w:sz w:val="16"/>
                <w:szCs w:val="16"/>
              </w:rPr>
              <w:t>(In thousands)</w:t>
            </w:r>
          </w:p>
        </w:tc>
        <w:tc>
          <w:tcPr>
            <w:tcW w:w="86" w:type="pct"/>
            <w:tcMar>
              <w:top w:w="0" w:type="dxa"/>
              <w:left w:w="0" w:type="dxa"/>
              <w:bottom w:w="0" w:type="dxa"/>
              <w:right w:w="0" w:type="dxa"/>
            </w:tcMar>
            <w:vAlign w:val="bottom"/>
            <w:hideMark/>
          </w:tcPr>
          <w:p w14:paraId="227AA4BF" w14:textId="77777777" w:rsidR="00000000" w:rsidRDefault="00943B5A">
            <w:pPr>
              <w:pStyle w:val="a3"/>
              <w:spacing w:before="0" w:beforeAutospacing="0" w:after="0" w:afterAutospacing="0"/>
              <w:rPr>
                <w:sz w:val="20"/>
                <w:szCs w:val="20"/>
              </w:rPr>
            </w:pPr>
            <w:r>
              <w:rPr>
                <w:b/>
                <w:bCs/>
                <w:sz w:val="16"/>
                <w:szCs w:val="16"/>
              </w:rPr>
              <w:t>​</w:t>
            </w:r>
          </w:p>
        </w:tc>
        <w:tc>
          <w:tcPr>
            <w:tcW w:w="426" w:type="pct"/>
            <w:gridSpan w:val="2"/>
            <w:tcBorders>
              <w:bottom w:val="single" w:sz="6" w:space="0" w:color="000000"/>
            </w:tcBorders>
            <w:noWrap/>
            <w:tcMar>
              <w:top w:w="0" w:type="dxa"/>
              <w:left w:w="0" w:type="dxa"/>
              <w:bottom w:w="0" w:type="dxa"/>
              <w:right w:w="0" w:type="dxa"/>
            </w:tcMar>
            <w:vAlign w:val="bottom"/>
            <w:hideMark/>
          </w:tcPr>
          <w:p w14:paraId="560F0B20" w14:textId="77777777" w:rsidR="00000000" w:rsidRDefault="00943B5A">
            <w:pPr>
              <w:pStyle w:val="a3"/>
              <w:spacing w:before="0" w:beforeAutospacing="0" w:after="0" w:afterAutospacing="0"/>
              <w:jc w:val="center"/>
              <w:rPr>
                <w:sz w:val="16"/>
                <w:szCs w:val="16"/>
              </w:rPr>
            </w:pPr>
            <w:r>
              <w:rPr>
                <w:b/>
                <w:bCs/>
                <w:sz w:val="16"/>
                <w:szCs w:val="16"/>
              </w:rPr>
              <w:t>Fair Value</w:t>
            </w:r>
          </w:p>
        </w:tc>
        <w:tc>
          <w:tcPr>
            <w:tcW w:w="86" w:type="pct"/>
            <w:noWrap/>
            <w:tcMar>
              <w:top w:w="0" w:type="dxa"/>
              <w:left w:w="0" w:type="dxa"/>
              <w:bottom w:w="0" w:type="dxa"/>
              <w:right w:w="0" w:type="dxa"/>
            </w:tcMar>
            <w:vAlign w:val="bottom"/>
            <w:hideMark/>
          </w:tcPr>
          <w:p w14:paraId="1A2ABF5E" w14:textId="77777777" w:rsidR="00000000" w:rsidRDefault="00943B5A">
            <w:pPr>
              <w:pStyle w:val="a3"/>
              <w:spacing w:before="0" w:beforeAutospacing="0" w:after="0" w:afterAutospacing="0"/>
              <w:rPr>
                <w:sz w:val="20"/>
                <w:szCs w:val="20"/>
              </w:rPr>
            </w:pPr>
            <w:r>
              <w:rPr>
                <w:b/>
                <w:bCs/>
                <w:sz w:val="16"/>
                <w:szCs w:val="16"/>
              </w:rPr>
              <w:t>​</w:t>
            </w:r>
          </w:p>
        </w:tc>
        <w:tc>
          <w:tcPr>
            <w:tcW w:w="427" w:type="pct"/>
            <w:gridSpan w:val="2"/>
            <w:tcBorders>
              <w:bottom w:val="single" w:sz="6" w:space="0" w:color="000000"/>
            </w:tcBorders>
            <w:noWrap/>
            <w:tcMar>
              <w:top w:w="0" w:type="dxa"/>
              <w:left w:w="0" w:type="dxa"/>
              <w:bottom w:w="0" w:type="dxa"/>
              <w:right w:w="0" w:type="dxa"/>
            </w:tcMar>
            <w:vAlign w:val="bottom"/>
            <w:hideMark/>
          </w:tcPr>
          <w:p w14:paraId="74FC2C79" w14:textId="77777777" w:rsidR="00000000" w:rsidRDefault="00943B5A">
            <w:pPr>
              <w:pStyle w:val="a3"/>
              <w:spacing w:before="0" w:beforeAutospacing="0" w:after="0" w:afterAutospacing="0"/>
              <w:jc w:val="center"/>
              <w:rPr>
                <w:sz w:val="16"/>
                <w:szCs w:val="16"/>
              </w:rPr>
            </w:pPr>
            <w:r>
              <w:rPr>
                <w:b/>
                <w:bCs/>
                <w:sz w:val="16"/>
                <w:szCs w:val="16"/>
              </w:rPr>
              <w:t>Losses</w:t>
            </w:r>
          </w:p>
        </w:tc>
        <w:tc>
          <w:tcPr>
            <w:tcW w:w="85" w:type="pct"/>
            <w:noWrap/>
            <w:tcMar>
              <w:top w:w="0" w:type="dxa"/>
              <w:left w:w="0" w:type="dxa"/>
              <w:bottom w:w="0" w:type="dxa"/>
              <w:right w:w="0" w:type="dxa"/>
            </w:tcMar>
            <w:vAlign w:val="bottom"/>
            <w:hideMark/>
          </w:tcPr>
          <w:p w14:paraId="0943080F" w14:textId="77777777" w:rsidR="00000000" w:rsidRDefault="00943B5A">
            <w:pPr>
              <w:pStyle w:val="a3"/>
              <w:spacing w:before="0" w:beforeAutospacing="0" w:after="0" w:afterAutospacing="0"/>
              <w:jc w:val="center"/>
              <w:rPr>
                <w:sz w:val="20"/>
                <w:szCs w:val="20"/>
              </w:rPr>
            </w:pPr>
            <w:r>
              <w:rPr>
                <w:b/>
                <w:bCs/>
                <w:sz w:val="16"/>
                <w:szCs w:val="16"/>
              </w:rPr>
              <w:t>​</w:t>
            </w:r>
          </w:p>
        </w:tc>
        <w:tc>
          <w:tcPr>
            <w:tcW w:w="425" w:type="pct"/>
            <w:gridSpan w:val="2"/>
            <w:tcBorders>
              <w:bottom w:val="single" w:sz="6" w:space="0" w:color="000000"/>
            </w:tcBorders>
            <w:noWrap/>
            <w:tcMar>
              <w:top w:w="0" w:type="dxa"/>
              <w:left w:w="0" w:type="dxa"/>
              <w:bottom w:w="0" w:type="dxa"/>
              <w:right w:w="0" w:type="dxa"/>
            </w:tcMar>
            <w:vAlign w:val="bottom"/>
            <w:hideMark/>
          </w:tcPr>
          <w:p w14:paraId="6B98E2B7" w14:textId="77777777" w:rsidR="00000000" w:rsidRDefault="00943B5A">
            <w:pPr>
              <w:pStyle w:val="a3"/>
              <w:spacing w:before="0" w:beforeAutospacing="0" w:after="0" w:afterAutospacing="0"/>
              <w:jc w:val="center"/>
              <w:rPr>
                <w:sz w:val="16"/>
                <w:szCs w:val="16"/>
              </w:rPr>
            </w:pPr>
            <w:r>
              <w:rPr>
                <w:b/>
                <w:bCs/>
                <w:sz w:val="16"/>
                <w:szCs w:val="16"/>
              </w:rPr>
              <w:t>Fair Value</w:t>
            </w:r>
          </w:p>
        </w:tc>
        <w:tc>
          <w:tcPr>
            <w:tcW w:w="85" w:type="pct"/>
            <w:noWrap/>
            <w:tcMar>
              <w:top w:w="0" w:type="dxa"/>
              <w:left w:w="0" w:type="dxa"/>
              <w:bottom w:w="0" w:type="dxa"/>
              <w:right w:w="0" w:type="dxa"/>
            </w:tcMar>
            <w:vAlign w:val="bottom"/>
            <w:hideMark/>
          </w:tcPr>
          <w:p w14:paraId="633E7A51" w14:textId="77777777" w:rsidR="00000000" w:rsidRDefault="00943B5A">
            <w:pPr>
              <w:pStyle w:val="a3"/>
              <w:spacing w:before="0" w:beforeAutospacing="0" w:after="0" w:afterAutospacing="0"/>
              <w:jc w:val="center"/>
              <w:rPr>
                <w:sz w:val="20"/>
                <w:szCs w:val="20"/>
              </w:rPr>
            </w:pPr>
            <w:r>
              <w:rPr>
                <w:b/>
                <w:bCs/>
                <w:sz w:val="16"/>
                <w:szCs w:val="16"/>
              </w:rPr>
              <w:t>​</w:t>
            </w:r>
          </w:p>
        </w:tc>
        <w:tc>
          <w:tcPr>
            <w:tcW w:w="426" w:type="pct"/>
            <w:gridSpan w:val="2"/>
            <w:tcBorders>
              <w:bottom w:val="single" w:sz="6" w:space="0" w:color="000000"/>
            </w:tcBorders>
            <w:noWrap/>
            <w:tcMar>
              <w:top w:w="0" w:type="dxa"/>
              <w:left w:w="0" w:type="dxa"/>
              <w:bottom w:w="0" w:type="dxa"/>
              <w:right w:w="0" w:type="dxa"/>
            </w:tcMar>
            <w:vAlign w:val="bottom"/>
            <w:hideMark/>
          </w:tcPr>
          <w:p w14:paraId="6EE76EBB" w14:textId="77777777" w:rsidR="00000000" w:rsidRDefault="00943B5A">
            <w:pPr>
              <w:pStyle w:val="a3"/>
              <w:spacing w:before="0" w:beforeAutospacing="0" w:after="0" w:afterAutospacing="0"/>
              <w:jc w:val="center"/>
              <w:rPr>
                <w:sz w:val="16"/>
                <w:szCs w:val="16"/>
              </w:rPr>
            </w:pPr>
            <w:r>
              <w:rPr>
                <w:b/>
                <w:bCs/>
                <w:sz w:val="16"/>
                <w:szCs w:val="16"/>
              </w:rPr>
              <w:t>Losses</w:t>
            </w:r>
          </w:p>
        </w:tc>
        <w:tc>
          <w:tcPr>
            <w:tcW w:w="85" w:type="pct"/>
            <w:noWrap/>
            <w:tcMar>
              <w:top w:w="0" w:type="dxa"/>
              <w:left w:w="0" w:type="dxa"/>
              <w:bottom w:w="0" w:type="dxa"/>
              <w:right w:w="0" w:type="dxa"/>
            </w:tcMar>
            <w:vAlign w:val="bottom"/>
            <w:hideMark/>
          </w:tcPr>
          <w:p w14:paraId="3F8FFF0F" w14:textId="77777777" w:rsidR="00000000" w:rsidRDefault="00943B5A">
            <w:pPr>
              <w:pStyle w:val="a3"/>
              <w:spacing w:before="0" w:beforeAutospacing="0" w:after="0" w:afterAutospacing="0"/>
              <w:rPr>
                <w:sz w:val="20"/>
                <w:szCs w:val="20"/>
              </w:rPr>
            </w:pPr>
            <w:r>
              <w:rPr>
                <w:b/>
                <w:bCs/>
                <w:sz w:val="16"/>
                <w:szCs w:val="16"/>
              </w:rPr>
              <w:t>​</w:t>
            </w:r>
          </w:p>
        </w:tc>
        <w:tc>
          <w:tcPr>
            <w:tcW w:w="425" w:type="pct"/>
            <w:gridSpan w:val="2"/>
            <w:tcBorders>
              <w:bottom w:val="single" w:sz="6" w:space="0" w:color="000000"/>
            </w:tcBorders>
            <w:noWrap/>
            <w:tcMar>
              <w:top w:w="0" w:type="dxa"/>
              <w:left w:w="0" w:type="dxa"/>
              <w:bottom w:w="0" w:type="dxa"/>
              <w:right w:w="0" w:type="dxa"/>
            </w:tcMar>
            <w:vAlign w:val="bottom"/>
            <w:hideMark/>
          </w:tcPr>
          <w:p w14:paraId="1238B77F" w14:textId="77777777" w:rsidR="00000000" w:rsidRDefault="00943B5A">
            <w:pPr>
              <w:pStyle w:val="a3"/>
              <w:spacing w:before="0" w:beforeAutospacing="0" w:after="0" w:afterAutospacing="0"/>
              <w:jc w:val="center"/>
              <w:rPr>
                <w:sz w:val="16"/>
                <w:szCs w:val="16"/>
              </w:rPr>
            </w:pPr>
            <w:r>
              <w:rPr>
                <w:b/>
                <w:bCs/>
                <w:sz w:val="16"/>
                <w:szCs w:val="16"/>
              </w:rPr>
              <w:t>Fair Value</w:t>
            </w:r>
          </w:p>
        </w:tc>
        <w:tc>
          <w:tcPr>
            <w:tcW w:w="85" w:type="pct"/>
            <w:noWrap/>
            <w:tcMar>
              <w:top w:w="0" w:type="dxa"/>
              <w:left w:w="0" w:type="dxa"/>
              <w:bottom w:w="0" w:type="dxa"/>
              <w:right w:w="0" w:type="dxa"/>
            </w:tcMar>
            <w:vAlign w:val="bottom"/>
            <w:hideMark/>
          </w:tcPr>
          <w:p w14:paraId="24E43CD5" w14:textId="77777777" w:rsidR="00000000" w:rsidRDefault="00943B5A">
            <w:pPr>
              <w:pStyle w:val="a3"/>
              <w:spacing w:before="0" w:beforeAutospacing="0" w:after="0" w:afterAutospacing="0"/>
              <w:jc w:val="center"/>
              <w:rPr>
                <w:sz w:val="20"/>
                <w:szCs w:val="20"/>
              </w:rPr>
            </w:pPr>
            <w:r>
              <w:rPr>
                <w:b/>
                <w:bCs/>
                <w:sz w:val="16"/>
                <w:szCs w:val="16"/>
              </w:rPr>
              <w:t>​</w:t>
            </w:r>
          </w:p>
        </w:tc>
        <w:tc>
          <w:tcPr>
            <w:tcW w:w="427" w:type="pct"/>
            <w:gridSpan w:val="2"/>
            <w:tcBorders>
              <w:bottom w:val="single" w:sz="6" w:space="0" w:color="000000"/>
            </w:tcBorders>
            <w:noWrap/>
            <w:tcMar>
              <w:top w:w="0" w:type="dxa"/>
              <w:left w:w="0" w:type="dxa"/>
              <w:bottom w:w="0" w:type="dxa"/>
              <w:right w:w="0" w:type="dxa"/>
            </w:tcMar>
            <w:vAlign w:val="bottom"/>
            <w:hideMark/>
          </w:tcPr>
          <w:p w14:paraId="62FE8BF9" w14:textId="77777777" w:rsidR="00000000" w:rsidRDefault="00943B5A">
            <w:pPr>
              <w:pStyle w:val="a3"/>
              <w:spacing w:before="0" w:beforeAutospacing="0" w:after="0" w:afterAutospacing="0"/>
              <w:jc w:val="center"/>
              <w:rPr>
                <w:sz w:val="16"/>
                <w:szCs w:val="16"/>
              </w:rPr>
            </w:pPr>
            <w:r>
              <w:rPr>
                <w:b/>
                <w:bCs/>
                <w:sz w:val="16"/>
                <w:szCs w:val="16"/>
              </w:rPr>
              <w:t>Losses</w:t>
            </w:r>
          </w:p>
        </w:tc>
      </w:tr>
      <w:tr w:rsidR="00000000" w14:paraId="39DA21EE" w14:textId="77777777">
        <w:trPr>
          <w:divId w:val="2053113057"/>
        </w:trPr>
        <w:tc>
          <w:tcPr>
            <w:tcW w:w="1924" w:type="pct"/>
            <w:shd w:val="clear" w:color="auto" w:fill="CCEEFF"/>
            <w:tcMar>
              <w:top w:w="0" w:type="dxa"/>
              <w:left w:w="0" w:type="dxa"/>
              <w:bottom w:w="0" w:type="dxa"/>
              <w:right w:w="0" w:type="dxa"/>
            </w:tcMar>
            <w:vAlign w:val="center"/>
            <w:hideMark/>
          </w:tcPr>
          <w:p w14:paraId="4A71F57F" w14:textId="77777777" w:rsidR="00000000" w:rsidRDefault="00943B5A">
            <w:pPr>
              <w:pStyle w:val="a3"/>
              <w:spacing w:before="0" w:beforeAutospacing="0" w:after="0" w:afterAutospacing="0"/>
              <w:rPr>
                <w:sz w:val="20"/>
                <w:szCs w:val="20"/>
              </w:rPr>
            </w:pPr>
            <w:r>
              <w:rPr>
                <w:sz w:val="20"/>
                <w:szCs w:val="20"/>
              </w:rPr>
              <w:t>Corporate notes</w:t>
            </w:r>
          </w:p>
        </w:tc>
        <w:tc>
          <w:tcPr>
            <w:tcW w:w="86" w:type="pct"/>
            <w:shd w:val="clear" w:color="auto" w:fill="CCEEFF"/>
            <w:noWrap/>
            <w:tcMar>
              <w:top w:w="0" w:type="dxa"/>
              <w:left w:w="0" w:type="dxa"/>
              <w:bottom w:w="0" w:type="dxa"/>
              <w:right w:w="0" w:type="dxa"/>
            </w:tcMar>
            <w:vAlign w:val="bottom"/>
            <w:hideMark/>
          </w:tcPr>
          <w:p w14:paraId="10E3E381" w14:textId="77777777" w:rsidR="00000000" w:rsidRDefault="00943B5A">
            <w:pPr>
              <w:pStyle w:val="a3"/>
              <w:spacing w:before="0" w:beforeAutospacing="0" w:after="0" w:afterAutospacing="0"/>
              <w:rPr>
                <w:sz w:val="20"/>
                <w:szCs w:val="20"/>
              </w:rPr>
            </w:pPr>
            <w:r>
              <w:rPr>
                <w:sz w:val="20"/>
                <w:szCs w:val="20"/>
              </w:rPr>
              <w:t>​</w:t>
            </w:r>
          </w:p>
        </w:tc>
        <w:tc>
          <w:tcPr>
            <w:tcW w:w="86" w:type="pct"/>
            <w:tcBorders>
              <w:bottom w:val="single" w:sz="6" w:space="0" w:color="000000"/>
            </w:tcBorders>
            <w:shd w:val="clear" w:color="auto" w:fill="CCEEFF"/>
            <w:noWrap/>
            <w:tcMar>
              <w:top w:w="0" w:type="dxa"/>
              <w:left w:w="0" w:type="dxa"/>
              <w:bottom w:w="0" w:type="dxa"/>
              <w:right w:w="0" w:type="dxa"/>
            </w:tcMar>
            <w:vAlign w:val="bottom"/>
            <w:hideMark/>
          </w:tcPr>
          <w:p w14:paraId="119B8197" w14:textId="77777777" w:rsidR="00000000" w:rsidRDefault="00943B5A">
            <w:pPr>
              <w:pStyle w:val="a3"/>
              <w:spacing w:before="0" w:beforeAutospacing="0" w:after="0" w:afterAutospacing="0"/>
              <w:jc w:val="center"/>
              <w:rPr>
                <w:sz w:val="20"/>
                <w:szCs w:val="20"/>
              </w:rPr>
            </w:pPr>
            <w:r>
              <w:rPr>
                <w:sz w:val="20"/>
                <w:szCs w:val="20"/>
              </w:rPr>
              <w:t>$</w:t>
            </w:r>
          </w:p>
        </w:tc>
        <w:tc>
          <w:tcPr>
            <w:tcW w:w="340" w:type="pct"/>
            <w:tcBorders>
              <w:bottom w:val="single" w:sz="6" w:space="0" w:color="000000"/>
            </w:tcBorders>
            <w:shd w:val="clear" w:color="auto" w:fill="CCEEFF"/>
            <w:noWrap/>
            <w:tcMar>
              <w:top w:w="0" w:type="dxa"/>
              <w:left w:w="0" w:type="dxa"/>
              <w:bottom w:w="0" w:type="dxa"/>
              <w:right w:w="0" w:type="dxa"/>
            </w:tcMar>
            <w:vAlign w:val="center"/>
            <w:hideMark/>
          </w:tcPr>
          <w:p w14:paraId="15C73A67" w14:textId="77777777" w:rsidR="00000000" w:rsidRDefault="00943B5A">
            <w:pPr>
              <w:pStyle w:val="a3"/>
              <w:spacing w:before="0" w:beforeAutospacing="0" w:after="0" w:afterAutospacing="0"/>
              <w:ind w:right="70"/>
              <w:jc w:val="right"/>
              <w:rPr>
                <w:sz w:val="20"/>
                <w:szCs w:val="20"/>
              </w:rPr>
            </w:pPr>
            <w:r>
              <w:rPr>
                <w:sz w:val="20"/>
                <w:szCs w:val="20"/>
              </w:rPr>
              <w:t>5,012</w:t>
            </w:r>
          </w:p>
        </w:tc>
        <w:tc>
          <w:tcPr>
            <w:tcW w:w="86" w:type="pct"/>
            <w:shd w:val="clear" w:color="auto" w:fill="CCEEFF"/>
            <w:noWrap/>
            <w:tcMar>
              <w:top w:w="0" w:type="dxa"/>
              <w:left w:w="0" w:type="dxa"/>
              <w:bottom w:w="0" w:type="dxa"/>
              <w:right w:w="0" w:type="dxa"/>
            </w:tcMar>
            <w:vAlign w:val="bottom"/>
            <w:hideMark/>
          </w:tcPr>
          <w:p w14:paraId="17182BE8" w14:textId="77777777" w:rsidR="00000000" w:rsidRDefault="00943B5A">
            <w:pPr>
              <w:pStyle w:val="a3"/>
              <w:spacing w:before="0" w:beforeAutospacing="0" w:after="0" w:afterAutospacing="0"/>
              <w:rPr>
                <w:sz w:val="20"/>
                <w:szCs w:val="20"/>
              </w:rPr>
            </w:pPr>
            <w:r>
              <w:rPr>
                <w:sz w:val="20"/>
                <w:szCs w:val="20"/>
              </w:rPr>
              <w:t>​</w:t>
            </w:r>
          </w:p>
        </w:tc>
        <w:tc>
          <w:tcPr>
            <w:tcW w:w="86" w:type="pct"/>
            <w:tcBorders>
              <w:bottom w:val="single" w:sz="6" w:space="0" w:color="000000"/>
            </w:tcBorders>
            <w:shd w:val="clear" w:color="auto" w:fill="CCEEFF"/>
            <w:noWrap/>
            <w:tcMar>
              <w:top w:w="0" w:type="dxa"/>
              <w:left w:w="0" w:type="dxa"/>
              <w:bottom w:w="0" w:type="dxa"/>
              <w:right w:w="0" w:type="dxa"/>
            </w:tcMar>
            <w:vAlign w:val="bottom"/>
            <w:hideMark/>
          </w:tcPr>
          <w:p w14:paraId="15591663" w14:textId="77777777" w:rsidR="00000000" w:rsidRDefault="00943B5A">
            <w:pPr>
              <w:pStyle w:val="a3"/>
              <w:spacing w:before="0" w:beforeAutospacing="0" w:after="0" w:afterAutospacing="0"/>
              <w:jc w:val="center"/>
              <w:rPr>
                <w:sz w:val="20"/>
                <w:szCs w:val="20"/>
              </w:rPr>
            </w:pPr>
            <w:r>
              <w:rPr>
                <w:sz w:val="20"/>
                <w:szCs w:val="20"/>
              </w:rPr>
              <w:t>$</w:t>
            </w:r>
          </w:p>
        </w:tc>
        <w:tc>
          <w:tcPr>
            <w:tcW w:w="341" w:type="pct"/>
            <w:tcBorders>
              <w:bottom w:val="single" w:sz="6" w:space="0" w:color="000000"/>
            </w:tcBorders>
            <w:shd w:val="clear" w:color="auto" w:fill="CCEEFF"/>
            <w:noWrap/>
            <w:tcMar>
              <w:top w:w="0" w:type="dxa"/>
              <w:left w:w="0" w:type="dxa"/>
              <w:bottom w:w="0" w:type="dxa"/>
              <w:right w:w="0" w:type="dxa"/>
            </w:tcMar>
            <w:vAlign w:val="center"/>
            <w:hideMark/>
          </w:tcPr>
          <w:p w14:paraId="15BC82CC" w14:textId="77777777" w:rsidR="00000000" w:rsidRDefault="00943B5A">
            <w:pPr>
              <w:pStyle w:val="a3"/>
              <w:spacing w:before="0" w:beforeAutospacing="0" w:after="0" w:afterAutospacing="0"/>
              <w:jc w:val="right"/>
              <w:rPr>
                <w:sz w:val="20"/>
                <w:szCs w:val="20"/>
              </w:rPr>
            </w:pPr>
            <w:r>
              <w:rPr>
                <w:sz w:val="20"/>
                <w:szCs w:val="20"/>
              </w:rPr>
              <w:t>(1)</w:t>
            </w:r>
          </w:p>
        </w:tc>
        <w:tc>
          <w:tcPr>
            <w:tcW w:w="85" w:type="pct"/>
            <w:shd w:val="clear" w:color="auto" w:fill="CCEEFF"/>
            <w:noWrap/>
            <w:tcMar>
              <w:top w:w="0" w:type="dxa"/>
              <w:left w:w="0" w:type="dxa"/>
              <w:bottom w:w="0" w:type="dxa"/>
              <w:right w:w="0" w:type="dxa"/>
            </w:tcMar>
            <w:vAlign w:val="center"/>
            <w:hideMark/>
          </w:tcPr>
          <w:p w14:paraId="7BF293BD" w14:textId="77777777" w:rsidR="00000000" w:rsidRDefault="00943B5A">
            <w:pPr>
              <w:pStyle w:val="a3"/>
              <w:spacing w:before="0" w:beforeAutospacing="0" w:after="0" w:afterAutospacing="0"/>
              <w:jc w:val="right"/>
              <w:rPr>
                <w:sz w:val="20"/>
                <w:szCs w:val="20"/>
              </w:rPr>
            </w:pPr>
            <w:r>
              <w:rPr>
                <w:sz w:val="20"/>
                <w:szCs w:val="20"/>
              </w:rPr>
              <w:t>​</w:t>
            </w:r>
          </w:p>
        </w:tc>
        <w:tc>
          <w:tcPr>
            <w:tcW w:w="85" w:type="pct"/>
            <w:tcBorders>
              <w:bottom w:val="single" w:sz="6" w:space="0" w:color="000000"/>
            </w:tcBorders>
            <w:shd w:val="clear" w:color="auto" w:fill="CCEEFF"/>
            <w:noWrap/>
            <w:tcMar>
              <w:top w:w="0" w:type="dxa"/>
              <w:left w:w="0" w:type="dxa"/>
              <w:bottom w:w="0" w:type="dxa"/>
              <w:right w:w="0" w:type="dxa"/>
            </w:tcMar>
            <w:vAlign w:val="bottom"/>
            <w:hideMark/>
          </w:tcPr>
          <w:p w14:paraId="241AAC61" w14:textId="77777777" w:rsidR="00000000" w:rsidRDefault="00943B5A">
            <w:pPr>
              <w:pStyle w:val="a3"/>
              <w:spacing w:before="0" w:beforeAutospacing="0" w:after="0" w:afterAutospacing="0"/>
              <w:jc w:val="center"/>
              <w:rPr>
                <w:sz w:val="20"/>
                <w:szCs w:val="20"/>
              </w:rPr>
            </w:pPr>
            <w:r>
              <w:rPr>
                <w:sz w:val="20"/>
                <w:szCs w:val="20"/>
              </w:rPr>
              <w:t>$</w:t>
            </w:r>
          </w:p>
        </w:tc>
        <w:tc>
          <w:tcPr>
            <w:tcW w:w="339" w:type="pct"/>
            <w:tcBorders>
              <w:bottom w:val="single" w:sz="6" w:space="0" w:color="000000"/>
            </w:tcBorders>
            <w:shd w:val="clear" w:color="auto" w:fill="CCEEFF"/>
            <w:noWrap/>
            <w:tcMar>
              <w:top w:w="0" w:type="dxa"/>
              <w:left w:w="0" w:type="dxa"/>
              <w:bottom w:w="0" w:type="dxa"/>
              <w:right w:w="0" w:type="dxa"/>
            </w:tcMar>
            <w:vAlign w:val="center"/>
            <w:hideMark/>
          </w:tcPr>
          <w:p w14:paraId="2E53BC50" w14:textId="77777777" w:rsidR="00000000" w:rsidRDefault="00943B5A">
            <w:pPr>
              <w:pStyle w:val="a3"/>
              <w:spacing w:before="0" w:beforeAutospacing="0" w:after="0" w:afterAutospacing="0"/>
              <w:ind w:right="70"/>
              <w:jc w:val="right"/>
              <w:rPr>
                <w:sz w:val="20"/>
                <w:szCs w:val="20"/>
              </w:rPr>
            </w:pPr>
            <w:r>
              <w:rPr>
                <w:sz w:val="20"/>
                <w:szCs w:val="20"/>
              </w:rPr>
              <w:t>—</w:t>
            </w:r>
          </w:p>
        </w:tc>
        <w:tc>
          <w:tcPr>
            <w:tcW w:w="85" w:type="pct"/>
            <w:shd w:val="clear" w:color="auto" w:fill="CCEEFF"/>
            <w:noWrap/>
            <w:tcMar>
              <w:top w:w="0" w:type="dxa"/>
              <w:left w:w="0" w:type="dxa"/>
              <w:bottom w:w="0" w:type="dxa"/>
              <w:right w:w="0" w:type="dxa"/>
            </w:tcMar>
            <w:vAlign w:val="center"/>
            <w:hideMark/>
          </w:tcPr>
          <w:p w14:paraId="5D6C0FF1" w14:textId="77777777" w:rsidR="00000000" w:rsidRDefault="00943B5A">
            <w:pPr>
              <w:pStyle w:val="a3"/>
              <w:spacing w:before="0" w:beforeAutospacing="0" w:after="0" w:afterAutospacing="0"/>
              <w:jc w:val="right"/>
              <w:rPr>
                <w:sz w:val="20"/>
                <w:szCs w:val="20"/>
              </w:rPr>
            </w:pPr>
            <w:r>
              <w:rPr>
                <w:sz w:val="20"/>
                <w:szCs w:val="20"/>
              </w:rPr>
              <w:t>​</w:t>
            </w:r>
          </w:p>
        </w:tc>
        <w:tc>
          <w:tcPr>
            <w:tcW w:w="85" w:type="pct"/>
            <w:tcBorders>
              <w:bottom w:val="single" w:sz="6" w:space="0" w:color="000000"/>
            </w:tcBorders>
            <w:shd w:val="clear" w:color="auto" w:fill="CCEEFF"/>
            <w:noWrap/>
            <w:tcMar>
              <w:top w:w="0" w:type="dxa"/>
              <w:left w:w="0" w:type="dxa"/>
              <w:bottom w:w="0" w:type="dxa"/>
              <w:right w:w="0" w:type="dxa"/>
            </w:tcMar>
            <w:vAlign w:val="bottom"/>
            <w:hideMark/>
          </w:tcPr>
          <w:p w14:paraId="15AC8A50" w14:textId="77777777" w:rsidR="00000000" w:rsidRDefault="00943B5A">
            <w:pPr>
              <w:pStyle w:val="a3"/>
              <w:spacing w:before="0" w:beforeAutospacing="0" w:after="0" w:afterAutospacing="0"/>
              <w:jc w:val="center"/>
              <w:rPr>
                <w:sz w:val="20"/>
                <w:szCs w:val="20"/>
              </w:rPr>
            </w:pPr>
            <w:r>
              <w:rPr>
                <w:sz w:val="20"/>
                <w:szCs w:val="20"/>
              </w:rPr>
              <w:t>$</w:t>
            </w:r>
          </w:p>
        </w:tc>
        <w:tc>
          <w:tcPr>
            <w:tcW w:w="340" w:type="pct"/>
            <w:tcBorders>
              <w:bottom w:val="single" w:sz="6" w:space="0" w:color="000000"/>
            </w:tcBorders>
            <w:shd w:val="clear" w:color="auto" w:fill="CCEEFF"/>
            <w:noWrap/>
            <w:tcMar>
              <w:top w:w="0" w:type="dxa"/>
              <w:left w:w="0" w:type="dxa"/>
              <w:bottom w:w="0" w:type="dxa"/>
              <w:right w:w="0" w:type="dxa"/>
            </w:tcMar>
            <w:vAlign w:val="center"/>
            <w:hideMark/>
          </w:tcPr>
          <w:p w14:paraId="1742D8E9" w14:textId="77777777" w:rsidR="00000000" w:rsidRDefault="00943B5A">
            <w:pPr>
              <w:pStyle w:val="a3"/>
              <w:spacing w:before="0" w:beforeAutospacing="0" w:after="0" w:afterAutospacing="0"/>
              <w:ind w:right="70"/>
              <w:jc w:val="right"/>
              <w:rPr>
                <w:sz w:val="20"/>
                <w:szCs w:val="20"/>
              </w:rPr>
            </w:pPr>
            <w:r>
              <w:rPr>
                <w:sz w:val="20"/>
                <w:szCs w:val="20"/>
              </w:rPr>
              <w:t>—</w:t>
            </w:r>
          </w:p>
        </w:tc>
        <w:tc>
          <w:tcPr>
            <w:tcW w:w="85" w:type="pct"/>
            <w:shd w:val="clear" w:color="auto" w:fill="CCEEFF"/>
            <w:noWrap/>
            <w:tcMar>
              <w:top w:w="0" w:type="dxa"/>
              <w:left w:w="0" w:type="dxa"/>
              <w:bottom w:w="0" w:type="dxa"/>
              <w:right w:w="0" w:type="dxa"/>
            </w:tcMar>
            <w:vAlign w:val="bottom"/>
            <w:hideMark/>
          </w:tcPr>
          <w:p w14:paraId="7A881ECF" w14:textId="77777777" w:rsidR="00000000" w:rsidRDefault="00943B5A">
            <w:pPr>
              <w:pStyle w:val="a3"/>
              <w:spacing w:before="0" w:beforeAutospacing="0" w:after="0" w:afterAutospacing="0"/>
              <w:rPr>
                <w:sz w:val="20"/>
                <w:szCs w:val="20"/>
              </w:rPr>
            </w:pPr>
            <w:r>
              <w:rPr>
                <w:sz w:val="20"/>
                <w:szCs w:val="20"/>
              </w:rPr>
              <w:t>​</w:t>
            </w:r>
          </w:p>
        </w:tc>
        <w:tc>
          <w:tcPr>
            <w:tcW w:w="85" w:type="pct"/>
            <w:tcBorders>
              <w:bottom w:val="single" w:sz="6" w:space="0" w:color="000000"/>
            </w:tcBorders>
            <w:shd w:val="clear" w:color="auto" w:fill="CCEEFF"/>
            <w:noWrap/>
            <w:tcMar>
              <w:top w:w="0" w:type="dxa"/>
              <w:left w:w="0" w:type="dxa"/>
              <w:bottom w:w="0" w:type="dxa"/>
              <w:right w:w="0" w:type="dxa"/>
            </w:tcMar>
            <w:vAlign w:val="bottom"/>
            <w:hideMark/>
          </w:tcPr>
          <w:p w14:paraId="5312E5EE" w14:textId="77777777" w:rsidR="00000000" w:rsidRDefault="00943B5A">
            <w:pPr>
              <w:pStyle w:val="a3"/>
              <w:spacing w:before="0" w:beforeAutospacing="0" w:after="0" w:afterAutospacing="0"/>
              <w:jc w:val="center"/>
              <w:rPr>
                <w:sz w:val="20"/>
                <w:szCs w:val="20"/>
              </w:rPr>
            </w:pPr>
            <w:r>
              <w:rPr>
                <w:sz w:val="20"/>
                <w:szCs w:val="20"/>
              </w:rPr>
              <w:t>$</w:t>
            </w:r>
          </w:p>
        </w:tc>
        <w:tc>
          <w:tcPr>
            <w:tcW w:w="339" w:type="pct"/>
            <w:tcBorders>
              <w:bottom w:val="single" w:sz="6" w:space="0" w:color="000000"/>
            </w:tcBorders>
            <w:shd w:val="clear" w:color="auto" w:fill="CCEEFF"/>
            <w:noWrap/>
            <w:tcMar>
              <w:top w:w="0" w:type="dxa"/>
              <w:left w:w="0" w:type="dxa"/>
              <w:bottom w:w="0" w:type="dxa"/>
              <w:right w:w="0" w:type="dxa"/>
            </w:tcMar>
            <w:vAlign w:val="center"/>
            <w:hideMark/>
          </w:tcPr>
          <w:p w14:paraId="170BC9AF" w14:textId="77777777" w:rsidR="00000000" w:rsidRDefault="00943B5A">
            <w:pPr>
              <w:pStyle w:val="a3"/>
              <w:spacing w:before="0" w:beforeAutospacing="0" w:after="0" w:afterAutospacing="0"/>
              <w:ind w:right="70"/>
              <w:jc w:val="right"/>
              <w:rPr>
                <w:sz w:val="20"/>
                <w:szCs w:val="20"/>
              </w:rPr>
            </w:pPr>
            <w:r>
              <w:rPr>
                <w:sz w:val="20"/>
                <w:szCs w:val="20"/>
              </w:rPr>
              <w:t>5,012</w:t>
            </w:r>
          </w:p>
        </w:tc>
        <w:tc>
          <w:tcPr>
            <w:tcW w:w="85" w:type="pct"/>
            <w:shd w:val="clear" w:color="auto" w:fill="CCEEFF"/>
            <w:noWrap/>
            <w:tcMar>
              <w:top w:w="0" w:type="dxa"/>
              <w:left w:w="0" w:type="dxa"/>
              <w:bottom w:w="0" w:type="dxa"/>
              <w:right w:w="0" w:type="dxa"/>
            </w:tcMar>
            <w:vAlign w:val="center"/>
            <w:hideMark/>
          </w:tcPr>
          <w:p w14:paraId="3A44F978" w14:textId="77777777" w:rsidR="00000000" w:rsidRDefault="00943B5A">
            <w:pPr>
              <w:pStyle w:val="a3"/>
              <w:spacing w:before="0" w:beforeAutospacing="0" w:after="0" w:afterAutospacing="0"/>
              <w:jc w:val="right"/>
              <w:rPr>
                <w:sz w:val="20"/>
                <w:szCs w:val="20"/>
              </w:rPr>
            </w:pPr>
            <w:r>
              <w:rPr>
                <w:sz w:val="20"/>
                <w:szCs w:val="20"/>
              </w:rPr>
              <w:t>​</w:t>
            </w:r>
          </w:p>
        </w:tc>
        <w:tc>
          <w:tcPr>
            <w:tcW w:w="85" w:type="pct"/>
            <w:tcBorders>
              <w:bottom w:val="single" w:sz="6" w:space="0" w:color="000000"/>
            </w:tcBorders>
            <w:shd w:val="clear" w:color="auto" w:fill="CCEEFF"/>
            <w:noWrap/>
            <w:tcMar>
              <w:top w:w="0" w:type="dxa"/>
              <w:left w:w="0" w:type="dxa"/>
              <w:bottom w:w="0" w:type="dxa"/>
              <w:right w:w="0" w:type="dxa"/>
            </w:tcMar>
            <w:vAlign w:val="bottom"/>
            <w:hideMark/>
          </w:tcPr>
          <w:p w14:paraId="03234198" w14:textId="77777777" w:rsidR="00000000" w:rsidRDefault="00943B5A">
            <w:pPr>
              <w:pStyle w:val="a3"/>
              <w:spacing w:before="0" w:beforeAutospacing="0" w:after="0" w:afterAutospacing="0"/>
              <w:jc w:val="center"/>
              <w:rPr>
                <w:sz w:val="20"/>
                <w:szCs w:val="20"/>
              </w:rPr>
            </w:pPr>
            <w:r>
              <w:rPr>
                <w:sz w:val="20"/>
                <w:szCs w:val="20"/>
              </w:rPr>
              <w:t>$</w:t>
            </w:r>
          </w:p>
        </w:tc>
        <w:tc>
          <w:tcPr>
            <w:tcW w:w="341" w:type="pct"/>
            <w:tcBorders>
              <w:bottom w:val="single" w:sz="6" w:space="0" w:color="000000"/>
            </w:tcBorders>
            <w:shd w:val="clear" w:color="auto" w:fill="CCEEFF"/>
            <w:noWrap/>
            <w:tcMar>
              <w:top w:w="0" w:type="dxa"/>
              <w:left w:w="0" w:type="dxa"/>
              <w:bottom w:w="0" w:type="dxa"/>
              <w:right w:w="0" w:type="dxa"/>
            </w:tcMar>
            <w:vAlign w:val="center"/>
            <w:hideMark/>
          </w:tcPr>
          <w:p w14:paraId="7A982541" w14:textId="77777777" w:rsidR="00000000" w:rsidRDefault="00943B5A">
            <w:pPr>
              <w:pStyle w:val="a3"/>
              <w:spacing w:before="0" w:beforeAutospacing="0" w:after="0" w:afterAutospacing="0"/>
              <w:jc w:val="right"/>
              <w:rPr>
                <w:sz w:val="20"/>
                <w:szCs w:val="20"/>
              </w:rPr>
            </w:pPr>
            <w:r>
              <w:rPr>
                <w:sz w:val="20"/>
                <w:szCs w:val="20"/>
              </w:rPr>
              <w:t>(1)</w:t>
            </w:r>
          </w:p>
        </w:tc>
      </w:tr>
      <w:tr w:rsidR="00000000" w14:paraId="6421B6C1" w14:textId="77777777">
        <w:trPr>
          <w:divId w:val="2053113057"/>
        </w:trPr>
        <w:tc>
          <w:tcPr>
            <w:tcW w:w="1924" w:type="pct"/>
            <w:tcMar>
              <w:top w:w="0" w:type="dxa"/>
              <w:left w:w="0" w:type="dxa"/>
              <w:bottom w:w="0" w:type="dxa"/>
              <w:right w:w="0" w:type="dxa"/>
            </w:tcMar>
            <w:vAlign w:val="center"/>
            <w:hideMark/>
          </w:tcPr>
          <w:p w14:paraId="005486D9" w14:textId="77777777" w:rsidR="00000000" w:rsidRDefault="00943B5A">
            <w:pPr>
              <w:pStyle w:val="a3"/>
              <w:spacing w:before="0" w:beforeAutospacing="0" w:after="0" w:afterAutospacing="0"/>
              <w:ind w:left="240"/>
              <w:rPr>
                <w:sz w:val="20"/>
                <w:szCs w:val="20"/>
              </w:rPr>
            </w:pPr>
            <w:r>
              <w:rPr>
                <w:sz w:val="20"/>
                <w:szCs w:val="20"/>
              </w:rPr>
              <w:t xml:space="preserve">Total </w:t>
            </w:r>
          </w:p>
        </w:tc>
        <w:tc>
          <w:tcPr>
            <w:tcW w:w="86" w:type="pct"/>
            <w:noWrap/>
            <w:tcMar>
              <w:top w:w="0" w:type="dxa"/>
              <w:left w:w="0" w:type="dxa"/>
              <w:bottom w:w="0" w:type="dxa"/>
              <w:right w:w="0" w:type="dxa"/>
            </w:tcMar>
            <w:vAlign w:val="bottom"/>
            <w:hideMark/>
          </w:tcPr>
          <w:p w14:paraId="45C5EF13" w14:textId="77777777" w:rsidR="00000000" w:rsidRDefault="00943B5A">
            <w:pPr>
              <w:pStyle w:val="a3"/>
              <w:spacing w:before="0" w:beforeAutospacing="0" w:after="0" w:afterAutospacing="0"/>
              <w:rPr>
                <w:sz w:val="20"/>
                <w:szCs w:val="20"/>
              </w:rPr>
            </w:pPr>
            <w:r>
              <w:rPr>
                <w:sz w:val="20"/>
                <w:szCs w:val="20"/>
              </w:rPr>
              <w:t>​</w:t>
            </w:r>
          </w:p>
        </w:tc>
        <w:tc>
          <w:tcPr>
            <w:tcW w:w="86" w:type="pct"/>
            <w:tcBorders>
              <w:top w:val="single" w:sz="6" w:space="0" w:color="000000"/>
              <w:bottom w:val="double" w:sz="6" w:space="0" w:color="000000"/>
            </w:tcBorders>
            <w:noWrap/>
            <w:tcMar>
              <w:top w:w="0" w:type="dxa"/>
              <w:left w:w="0" w:type="dxa"/>
              <w:bottom w:w="0" w:type="dxa"/>
              <w:right w:w="0" w:type="dxa"/>
            </w:tcMar>
            <w:vAlign w:val="bottom"/>
            <w:hideMark/>
          </w:tcPr>
          <w:p w14:paraId="5571873E" w14:textId="77777777" w:rsidR="00000000" w:rsidRDefault="00943B5A">
            <w:pPr>
              <w:pStyle w:val="a3"/>
              <w:spacing w:before="0" w:beforeAutospacing="0" w:after="0" w:afterAutospacing="0"/>
              <w:jc w:val="center"/>
              <w:rPr>
                <w:sz w:val="20"/>
                <w:szCs w:val="20"/>
              </w:rPr>
            </w:pPr>
            <w:r>
              <w:rPr>
                <w:sz w:val="20"/>
                <w:szCs w:val="20"/>
              </w:rPr>
              <w:t>$</w:t>
            </w:r>
          </w:p>
        </w:tc>
        <w:tc>
          <w:tcPr>
            <w:tcW w:w="340" w:type="pct"/>
            <w:tcBorders>
              <w:top w:val="single" w:sz="6" w:space="0" w:color="000000"/>
              <w:bottom w:val="double" w:sz="6" w:space="0" w:color="000000"/>
            </w:tcBorders>
            <w:noWrap/>
            <w:tcMar>
              <w:top w:w="0" w:type="dxa"/>
              <w:left w:w="0" w:type="dxa"/>
              <w:bottom w:w="0" w:type="dxa"/>
              <w:right w:w="0" w:type="dxa"/>
            </w:tcMar>
            <w:vAlign w:val="center"/>
            <w:hideMark/>
          </w:tcPr>
          <w:p w14:paraId="7F5E277E" w14:textId="77777777" w:rsidR="00000000" w:rsidRDefault="00943B5A">
            <w:pPr>
              <w:pStyle w:val="a3"/>
              <w:spacing w:before="0" w:beforeAutospacing="0" w:after="0" w:afterAutospacing="0"/>
              <w:ind w:right="70"/>
              <w:jc w:val="right"/>
              <w:rPr>
                <w:sz w:val="20"/>
                <w:szCs w:val="20"/>
              </w:rPr>
            </w:pPr>
            <w:r>
              <w:rPr>
                <w:sz w:val="20"/>
                <w:szCs w:val="20"/>
              </w:rPr>
              <w:t>5,012</w:t>
            </w:r>
          </w:p>
        </w:tc>
        <w:tc>
          <w:tcPr>
            <w:tcW w:w="86" w:type="pct"/>
            <w:noWrap/>
            <w:tcMar>
              <w:top w:w="0" w:type="dxa"/>
              <w:left w:w="0" w:type="dxa"/>
              <w:bottom w:w="0" w:type="dxa"/>
              <w:right w:w="0" w:type="dxa"/>
            </w:tcMar>
            <w:vAlign w:val="bottom"/>
            <w:hideMark/>
          </w:tcPr>
          <w:p w14:paraId="5A1E0209" w14:textId="77777777" w:rsidR="00000000" w:rsidRDefault="00943B5A">
            <w:pPr>
              <w:pStyle w:val="a3"/>
              <w:spacing w:before="0" w:beforeAutospacing="0" w:after="0" w:afterAutospacing="0"/>
              <w:rPr>
                <w:sz w:val="20"/>
                <w:szCs w:val="20"/>
              </w:rPr>
            </w:pPr>
            <w:r>
              <w:rPr>
                <w:sz w:val="20"/>
                <w:szCs w:val="20"/>
              </w:rPr>
              <w:t>​</w:t>
            </w:r>
          </w:p>
        </w:tc>
        <w:tc>
          <w:tcPr>
            <w:tcW w:w="86" w:type="pct"/>
            <w:tcBorders>
              <w:top w:val="single" w:sz="6" w:space="0" w:color="000000"/>
              <w:bottom w:val="double" w:sz="6" w:space="0" w:color="000000"/>
            </w:tcBorders>
            <w:noWrap/>
            <w:tcMar>
              <w:top w:w="0" w:type="dxa"/>
              <w:left w:w="0" w:type="dxa"/>
              <w:bottom w:w="0" w:type="dxa"/>
              <w:right w:w="0" w:type="dxa"/>
            </w:tcMar>
            <w:vAlign w:val="bottom"/>
            <w:hideMark/>
          </w:tcPr>
          <w:p w14:paraId="4C40F773" w14:textId="77777777" w:rsidR="00000000" w:rsidRDefault="00943B5A">
            <w:pPr>
              <w:pStyle w:val="a3"/>
              <w:spacing w:before="0" w:beforeAutospacing="0" w:after="0" w:afterAutospacing="0"/>
              <w:jc w:val="center"/>
              <w:rPr>
                <w:sz w:val="20"/>
                <w:szCs w:val="20"/>
              </w:rPr>
            </w:pPr>
            <w:r>
              <w:rPr>
                <w:sz w:val="20"/>
                <w:szCs w:val="20"/>
              </w:rPr>
              <w:t>$</w:t>
            </w:r>
          </w:p>
        </w:tc>
        <w:tc>
          <w:tcPr>
            <w:tcW w:w="341" w:type="pct"/>
            <w:tcBorders>
              <w:top w:val="single" w:sz="6" w:space="0" w:color="000000"/>
              <w:bottom w:val="double" w:sz="6" w:space="0" w:color="000000"/>
            </w:tcBorders>
            <w:noWrap/>
            <w:tcMar>
              <w:top w:w="0" w:type="dxa"/>
              <w:left w:w="0" w:type="dxa"/>
              <w:bottom w:w="0" w:type="dxa"/>
              <w:right w:w="0" w:type="dxa"/>
            </w:tcMar>
            <w:vAlign w:val="center"/>
            <w:hideMark/>
          </w:tcPr>
          <w:p w14:paraId="7361CAFE" w14:textId="77777777" w:rsidR="00000000" w:rsidRDefault="00943B5A">
            <w:pPr>
              <w:pStyle w:val="a3"/>
              <w:spacing w:before="0" w:beforeAutospacing="0" w:after="0" w:afterAutospacing="0"/>
              <w:jc w:val="right"/>
              <w:rPr>
                <w:sz w:val="20"/>
                <w:szCs w:val="20"/>
              </w:rPr>
            </w:pPr>
            <w:r>
              <w:rPr>
                <w:sz w:val="20"/>
                <w:szCs w:val="20"/>
              </w:rPr>
              <w:t>(1)</w:t>
            </w:r>
          </w:p>
        </w:tc>
        <w:tc>
          <w:tcPr>
            <w:tcW w:w="85" w:type="pct"/>
            <w:noWrap/>
            <w:tcMar>
              <w:top w:w="0" w:type="dxa"/>
              <w:left w:w="0" w:type="dxa"/>
              <w:bottom w:w="0" w:type="dxa"/>
              <w:right w:w="0" w:type="dxa"/>
            </w:tcMar>
            <w:vAlign w:val="center"/>
            <w:hideMark/>
          </w:tcPr>
          <w:p w14:paraId="09B578C6" w14:textId="77777777" w:rsidR="00000000" w:rsidRDefault="00943B5A">
            <w:pPr>
              <w:pStyle w:val="a3"/>
              <w:spacing w:before="0" w:beforeAutospacing="0" w:after="0" w:afterAutospacing="0"/>
              <w:jc w:val="right"/>
              <w:rPr>
                <w:sz w:val="20"/>
                <w:szCs w:val="20"/>
              </w:rPr>
            </w:pPr>
            <w:r>
              <w:rPr>
                <w:sz w:val="20"/>
                <w:szCs w:val="20"/>
              </w:rPr>
              <w:t>​</w:t>
            </w:r>
          </w:p>
        </w:tc>
        <w:tc>
          <w:tcPr>
            <w:tcW w:w="85" w:type="pct"/>
            <w:tcBorders>
              <w:top w:val="single" w:sz="6" w:space="0" w:color="000000"/>
              <w:bottom w:val="double" w:sz="6" w:space="0" w:color="000000"/>
            </w:tcBorders>
            <w:noWrap/>
            <w:tcMar>
              <w:top w:w="0" w:type="dxa"/>
              <w:left w:w="0" w:type="dxa"/>
              <w:bottom w:w="0" w:type="dxa"/>
              <w:right w:w="0" w:type="dxa"/>
            </w:tcMar>
            <w:vAlign w:val="bottom"/>
            <w:hideMark/>
          </w:tcPr>
          <w:p w14:paraId="11E6F935" w14:textId="77777777" w:rsidR="00000000" w:rsidRDefault="00943B5A">
            <w:pPr>
              <w:pStyle w:val="a3"/>
              <w:spacing w:before="0" w:beforeAutospacing="0" w:after="0" w:afterAutospacing="0"/>
              <w:jc w:val="center"/>
              <w:rPr>
                <w:sz w:val="20"/>
                <w:szCs w:val="20"/>
              </w:rPr>
            </w:pPr>
            <w:r>
              <w:rPr>
                <w:sz w:val="20"/>
                <w:szCs w:val="20"/>
              </w:rPr>
              <w:t>$</w:t>
            </w:r>
          </w:p>
        </w:tc>
        <w:tc>
          <w:tcPr>
            <w:tcW w:w="339" w:type="pct"/>
            <w:tcBorders>
              <w:top w:val="single" w:sz="6" w:space="0" w:color="000000"/>
              <w:bottom w:val="double" w:sz="6" w:space="0" w:color="000000"/>
            </w:tcBorders>
            <w:noWrap/>
            <w:tcMar>
              <w:top w:w="0" w:type="dxa"/>
              <w:left w:w="0" w:type="dxa"/>
              <w:bottom w:w="0" w:type="dxa"/>
              <w:right w:w="0" w:type="dxa"/>
            </w:tcMar>
            <w:vAlign w:val="center"/>
            <w:hideMark/>
          </w:tcPr>
          <w:p w14:paraId="64F31F59" w14:textId="77777777" w:rsidR="00000000" w:rsidRDefault="00943B5A">
            <w:pPr>
              <w:pStyle w:val="a3"/>
              <w:spacing w:before="0" w:beforeAutospacing="0" w:after="0" w:afterAutospacing="0"/>
              <w:ind w:right="70"/>
              <w:jc w:val="right"/>
              <w:rPr>
                <w:sz w:val="20"/>
                <w:szCs w:val="20"/>
              </w:rPr>
            </w:pPr>
            <w:r>
              <w:rPr>
                <w:sz w:val="20"/>
                <w:szCs w:val="20"/>
              </w:rPr>
              <w:t>—</w:t>
            </w:r>
          </w:p>
        </w:tc>
        <w:tc>
          <w:tcPr>
            <w:tcW w:w="85" w:type="pct"/>
            <w:noWrap/>
            <w:tcMar>
              <w:top w:w="0" w:type="dxa"/>
              <w:left w:w="0" w:type="dxa"/>
              <w:bottom w:w="0" w:type="dxa"/>
              <w:right w:w="0" w:type="dxa"/>
            </w:tcMar>
            <w:vAlign w:val="center"/>
            <w:hideMark/>
          </w:tcPr>
          <w:p w14:paraId="5E0682E8" w14:textId="77777777" w:rsidR="00000000" w:rsidRDefault="00943B5A">
            <w:pPr>
              <w:pStyle w:val="a3"/>
              <w:spacing w:before="0" w:beforeAutospacing="0" w:after="0" w:afterAutospacing="0"/>
              <w:jc w:val="right"/>
              <w:rPr>
                <w:sz w:val="20"/>
                <w:szCs w:val="20"/>
              </w:rPr>
            </w:pPr>
            <w:r>
              <w:rPr>
                <w:sz w:val="20"/>
                <w:szCs w:val="20"/>
              </w:rPr>
              <w:t>​</w:t>
            </w:r>
          </w:p>
        </w:tc>
        <w:tc>
          <w:tcPr>
            <w:tcW w:w="85" w:type="pct"/>
            <w:tcBorders>
              <w:top w:val="single" w:sz="6" w:space="0" w:color="000000"/>
              <w:bottom w:val="double" w:sz="6" w:space="0" w:color="000000"/>
            </w:tcBorders>
            <w:noWrap/>
            <w:tcMar>
              <w:top w:w="0" w:type="dxa"/>
              <w:left w:w="0" w:type="dxa"/>
              <w:bottom w:w="0" w:type="dxa"/>
              <w:right w:w="0" w:type="dxa"/>
            </w:tcMar>
            <w:vAlign w:val="bottom"/>
            <w:hideMark/>
          </w:tcPr>
          <w:p w14:paraId="3AD8D580" w14:textId="77777777" w:rsidR="00000000" w:rsidRDefault="00943B5A">
            <w:pPr>
              <w:pStyle w:val="a3"/>
              <w:spacing w:before="0" w:beforeAutospacing="0" w:after="0" w:afterAutospacing="0"/>
              <w:jc w:val="center"/>
              <w:rPr>
                <w:sz w:val="20"/>
                <w:szCs w:val="20"/>
              </w:rPr>
            </w:pPr>
            <w:r>
              <w:rPr>
                <w:sz w:val="20"/>
                <w:szCs w:val="20"/>
              </w:rPr>
              <w:t>$</w:t>
            </w:r>
          </w:p>
        </w:tc>
        <w:tc>
          <w:tcPr>
            <w:tcW w:w="340" w:type="pct"/>
            <w:tcBorders>
              <w:top w:val="single" w:sz="6" w:space="0" w:color="000000"/>
              <w:bottom w:val="double" w:sz="6" w:space="0" w:color="000000"/>
            </w:tcBorders>
            <w:noWrap/>
            <w:tcMar>
              <w:top w:w="0" w:type="dxa"/>
              <w:left w:w="0" w:type="dxa"/>
              <w:bottom w:w="0" w:type="dxa"/>
              <w:right w:w="0" w:type="dxa"/>
            </w:tcMar>
            <w:vAlign w:val="center"/>
            <w:hideMark/>
          </w:tcPr>
          <w:p w14:paraId="2B835376" w14:textId="77777777" w:rsidR="00000000" w:rsidRDefault="00943B5A">
            <w:pPr>
              <w:pStyle w:val="a3"/>
              <w:spacing w:before="0" w:beforeAutospacing="0" w:after="0" w:afterAutospacing="0"/>
              <w:ind w:right="70"/>
              <w:jc w:val="right"/>
              <w:rPr>
                <w:sz w:val="20"/>
                <w:szCs w:val="20"/>
              </w:rPr>
            </w:pPr>
            <w:r>
              <w:rPr>
                <w:sz w:val="20"/>
                <w:szCs w:val="20"/>
              </w:rPr>
              <w:t>—</w:t>
            </w:r>
          </w:p>
        </w:tc>
        <w:tc>
          <w:tcPr>
            <w:tcW w:w="85" w:type="pct"/>
            <w:noWrap/>
            <w:tcMar>
              <w:top w:w="0" w:type="dxa"/>
              <w:left w:w="0" w:type="dxa"/>
              <w:bottom w:w="0" w:type="dxa"/>
              <w:right w:w="0" w:type="dxa"/>
            </w:tcMar>
            <w:vAlign w:val="bottom"/>
            <w:hideMark/>
          </w:tcPr>
          <w:p w14:paraId="6825A60A" w14:textId="77777777" w:rsidR="00000000" w:rsidRDefault="00943B5A">
            <w:pPr>
              <w:pStyle w:val="a3"/>
              <w:spacing w:before="0" w:beforeAutospacing="0" w:after="0" w:afterAutospacing="0"/>
              <w:rPr>
                <w:sz w:val="20"/>
                <w:szCs w:val="20"/>
              </w:rPr>
            </w:pPr>
            <w:r>
              <w:rPr>
                <w:sz w:val="20"/>
                <w:szCs w:val="20"/>
              </w:rPr>
              <w:t>​</w:t>
            </w:r>
          </w:p>
        </w:tc>
        <w:tc>
          <w:tcPr>
            <w:tcW w:w="85" w:type="pct"/>
            <w:tcBorders>
              <w:top w:val="single" w:sz="6" w:space="0" w:color="000000"/>
              <w:bottom w:val="double" w:sz="6" w:space="0" w:color="000000"/>
            </w:tcBorders>
            <w:noWrap/>
            <w:tcMar>
              <w:top w:w="0" w:type="dxa"/>
              <w:left w:w="0" w:type="dxa"/>
              <w:bottom w:w="0" w:type="dxa"/>
              <w:right w:w="0" w:type="dxa"/>
            </w:tcMar>
            <w:vAlign w:val="bottom"/>
            <w:hideMark/>
          </w:tcPr>
          <w:p w14:paraId="075FB51D" w14:textId="77777777" w:rsidR="00000000" w:rsidRDefault="00943B5A">
            <w:pPr>
              <w:pStyle w:val="a3"/>
              <w:spacing w:before="0" w:beforeAutospacing="0" w:after="0" w:afterAutospacing="0"/>
              <w:jc w:val="center"/>
              <w:rPr>
                <w:sz w:val="20"/>
                <w:szCs w:val="20"/>
              </w:rPr>
            </w:pPr>
            <w:r>
              <w:rPr>
                <w:sz w:val="20"/>
                <w:szCs w:val="20"/>
              </w:rPr>
              <w:t>$</w:t>
            </w:r>
          </w:p>
        </w:tc>
        <w:tc>
          <w:tcPr>
            <w:tcW w:w="339" w:type="pct"/>
            <w:tcBorders>
              <w:top w:val="single" w:sz="6" w:space="0" w:color="000000"/>
              <w:bottom w:val="double" w:sz="6" w:space="0" w:color="000000"/>
            </w:tcBorders>
            <w:noWrap/>
            <w:tcMar>
              <w:top w:w="0" w:type="dxa"/>
              <w:left w:w="0" w:type="dxa"/>
              <w:bottom w:w="0" w:type="dxa"/>
              <w:right w:w="0" w:type="dxa"/>
            </w:tcMar>
            <w:vAlign w:val="center"/>
            <w:hideMark/>
          </w:tcPr>
          <w:p w14:paraId="7DB3C717" w14:textId="77777777" w:rsidR="00000000" w:rsidRDefault="00943B5A">
            <w:pPr>
              <w:pStyle w:val="a3"/>
              <w:spacing w:before="0" w:beforeAutospacing="0" w:after="0" w:afterAutospacing="0"/>
              <w:ind w:right="70"/>
              <w:jc w:val="right"/>
              <w:rPr>
                <w:sz w:val="20"/>
                <w:szCs w:val="20"/>
              </w:rPr>
            </w:pPr>
            <w:r>
              <w:rPr>
                <w:sz w:val="20"/>
                <w:szCs w:val="20"/>
              </w:rPr>
              <w:t>5,012</w:t>
            </w:r>
          </w:p>
        </w:tc>
        <w:tc>
          <w:tcPr>
            <w:tcW w:w="85" w:type="pct"/>
            <w:noWrap/>
            <w:tcMar>
              <w:top w:w="0" w:type="dxa"/>
              <w:left w:w="0" w:type="dxa"/>
              <w:bottom w:w="0" w:type="dxa"/>
              <w:right w:w="0" w:type="dxa"/>
            </w:tcMar>
            <w:vAlign w:val="center"/>
            <w:hideMark/>
          </w:tcPr>
          <w:p w14:paraId="74E9A7FA" w14:textId="77777777" w:rsidR="00000000" w:rsidRDefault="00943B5A">
            <w:pPr>
              <w:pStyle w:val="a3"/>
              <w:spacing w:before="0" w:beforeAutospacing="0" w:after="0" w:afterAutospacing="0"/>
              <w:jc w:val="right"/>
              <w:rPr>
                <w:sz w:val="20"/>
                <w:szCs w:val="20"/>
              </w:rPr>
            </w:pPr>
            <w:r>
              <w:rPr>
                <w:sz w:val="20"/>
                <w:szCs w:val="20"/>
              </w:rPr>
              <w:t>​</w:t>
            </w:r>
          </w:p>
        </w:tc>
        <w:tc>
          <w:tcPr>
            <w:tcW w:w="85" w:type="pct"/>
            <w:tcBorders>
              <w:top w:val="single" w:sz="6" w:space="0" w:color="000000"/>
              <w:bottom w:val="double" w:sz="6" w:space="0" w:color="000000"/>
            </w:tcBorders>
            <w:noWrap/>
            <w:tcMar>
              <w:top w:w="0" w:type="dxa"/>
              <w:left w:w="0" w:type="dxa"/>
              <w:bottom w:w="0" w:type="dxa"/>
              <w:right w:w="0" w:type="dxa"/>
            </w:tcMar>
            <w:vAlign w:val="bottom"/>
            <w:hideMark/>
          </w:tcPr>
          <w:p w14:paraId="42DE0DF1" w14:textId="77777777" w:rsidR="00000000" w:rsidRDefault="00943B5A">
            <w:pPr>
              <w:pStyle w:val="a3"/>
              <w:spacing w:before="0" w:beforeAutospacing="0" w:after="0" w:afterAutospacing="0"/>
              <w:jc w:val="center"/>
              <w:rPr>
                <w:sz w:val="20"/>
                <w:szCs w:val="20"/>
              </w:rPr>
            </w:pPr>
            <w:r>
              <w:rPr>
                <w:sz w:val="20"/>
                <w:szCs w:val="20"/>
              </w:rPr>
              <w:t>$</w:t>
            </w:r>
          </w:p>
        </w:tc>
        <w:tc>
          <w:tcPr>
            <w:tcW w:w="341" w:type="pct"/>
            <w:tcBorders>
              <w:top w:val="single" w:sz="6" w:space="0" w:color="000000"/>
              <w:bottom w:val="double" w:sz="6" w:space="0" w:color="000000"/>
            </w:tcBorders>
            <w:noWrap/>
            <w:tcMar>
              <w:top w:w="0" w:type="dxa"/>
              <w:left w:w="0" w:type="dxa"/>
              <w:bottom w:w="0" w:type="dxa"/>
              <w:right w:w="0" w:type="dxa"/>
            </w:tcMar>
            <w:vAlign w:val="center"/>
            <w:hideMark/>
          </w:tcPr>
          <w:p w14:paraId="5BC9B496" w14:textId="77777777" w:rsidR="00000000" w:rsidRDefault="00943B5A">
            <w:pPr>
              <w:pStyle w:val="a3"/>
              <w:spacing w:before="0" w:beforeAutospacing="0" w:after="0" w:afterAutospacing="0"/>
              <w:jc w:val="right"/>
              <w:rPr>
                <w:sz w:val="20"/>
                <w:szCs w:val="20"/>
              </w:rPr>
            </w:pPr>
            <w:r>
              <w:rPr>
                <w:sz w:val="20"/>
                <w:szCs w:val="20"/>
              </w:rPr>
              <w:t>(1)</w:t>
            </w:r>
          </w:p>
        </w:tc>
      </w:tr>
    </w:tbl>
    <w:p w14:paraId="7C6D0943" w14:textId="77777777" w:rsidR="00000000" w:rsidRDefault="00943B5A">
      <w:pPr>
        <w:pStyle w:val="a3"/>
        <w:spacing w:before="0" w:beforeAutospacing="0" w:after="0" w:afterAutospacing="0"/>
        <w:divId w:val="2053113057"/>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3139"/>
        <w:gridCol w:w="160"/>
        <w:gridCol w:w="118"/>
        <w:gridCol w:w="621"/>
        <w:gridCol w:w="160"/>
        <w:gridCol w:w="142"/>
        <w:gridCol w:w="605"/>
        <w:gridCol w:w="6"/>
        <w:gridCol w:w="150"/>
        <w:gridCol w:w="603"/>
        <w:gridCol w:w="150"/>
        <w:gridCol w:w="149"/>
        <w:gridCol w:w="606"/>
        <w:gridCol w:w="160"/>
        <w:gridCol w:w="147"/>
        <w:gridCol w:w="620"/>
        <w:gridCol w:w="23"/>
        <w:gridCol w:w="188"/>
        <w:gridCol w:w="559"/>
      </w:tblGrid>
      <w:tr w:rsidR="00000000" w14:paraId="331CB508" w14:textId="77777777">
        <w:trPr>
          <w:divId w:val="2053113057"/>
          <w:trHeight w:val="20"/>
        </w:trPr>
        <w:tc>
          <w:tcPr>
            <w:tcW w:w="1937" w:type="pct"/>
            <w:tcMar>
              <w:top w:w="0" w:type="dxa"/>
              <w:left w:w="0" w:type="dxa"/>
              <w:bottom w:w="0" w:type="dxa"/>
              <w:right w:w="0" w:type="dxa"/>
            </w:tcMar>
            <w:vAlign w:val="center"/>
            <w:hideMark/>
          </w:tcPr>
          <w:p w14:paraId="7E0958E8" w14:textId="77777777" w:rsidR="00000000" w:rsidRDefault="00943B5A">
            <w:pPr>
              <w:pStyle w:val="a3"/>
              <w:spacing w:before="0" w:beforeAutospacing="0" w:after="0" w:afterAutospacing="0"/>
              <w:divId w:val="1878272913"/>
              <w:rPr>
                <w:sz w:val="20"/>
                <w:szCs w:val="20"/>
              </w:rPr>
            </w:pPr>
            <w:r>
              <w:rPr>
                <w:sz w:val="2"/>
                <w:szCs w:val="2"/>
              </w:rPr>
              <w:t>​</w:t>
            </w:r>
          </w:p>
        </w:tc>
        <w:tc>
          <w:tcPr>
            <w:tcW w:w="82" w:type="pct"/>
            <w:noWrap/>
            <w:tcMar>
              <w:top w:w="0" w:type="dxa"/>
              <w:left w:w="0" w:type="dxa"/>
              <w:bottom w:w="0" w:type="dxa"/>
              <w:right w:w="0" w:type="dxa"/>
            </w:tcMar>
            <w:vAlign w:val="bottom"/>
            <w:hideMark/>
          </w:tcPr>
          <w:p w14:paraId="47A4A901" w14:textId="77777777" w:rsidR="00000000" w:rsidRDefault="00943B5A">
            <w:pPr>
              <w:pStyle w:val="a3"/>
              <w:spacing w:before="0" w:beforeAutospacing="0" w:after="0" w:afterAutospacing="0"/>
              <w:divId w:val="1614362255"/>
              <w:rPr>
                <w:sz w:val="20"/>
                <w:szCs w:val="20"/>
              </w:rPr>
            </w:pPr>
            <w:r>
              <w:rPr>
                <w:sz w:val="2"/>
                <w:szCs w:val="2"/>
              </w:rPr>
              <w:t>​</w:t>
            </w:r>
          </w:p>
        </w:tc>
        <w:tc>
          <w:tcPr>
            <w:tcW w:w="83" w:type="pct"/>
            <w:noWrap/>
            <w:tcMar>
              <w:top w:w="0" w:type="dxa"/>
              <w:left w:w="0" w:type="dxa"/>
              <w:bottom w:w="0" w:type="dxa"/>
              <w:right w:w="0" w:type="dxa"/>
            </w:tcMar>
            <w:vAlign w:val="bottom"/>
            <w:hideMark/>
          </w:tcPr>
          <w:p w14:paraId="12F4546C" w14:textId="77777777" w:rsidR="00000000" w:rsidRDefault="00943B5A">
            <w:pPr>
              <w:pStyle w:val="a3"/>
              <w:spacing w:before="0" w:beforeAutospacing="0" w:after="0" w:afterAutospacing="0"/>
              <w:divId w:val="640426443"/>
              <w:rPr>
                <w:sz w:val="20"/>
                <w:szCs w:val="20"/>
              </w:rPr>
            </w:pPr>
            <w:r>
              <w:rPr>
                <w:sz w:val="2"/>
                <w:szCs w:val="2"/>
              </w:rPr>
              <w:t>​</w:t>
            </w:r>
          </w:p>
        </w:tc>
        <w:tc>
          <w:tcPr>
            <w:tcW w:w="399" w:type="pct"/>
            <w:noWrap/>
            <w:tcMar>
              <w:top w:w="0" w:type="dxa"/>
              <w:left w:w="0" w:type="dxa"/>
              <w:bottom w:w="0" w:type="dxa"/>
              <w:right w:w="0" w:type="dxa"/>
            </w:tcMar>
            <w:vAlign w:val="center"/>
            <w:hideMark/>
          </w:tcPr>
          <w:p w14:paraId="42576A88" w14:textId="77777777" w:rsidR="00000000" w:rsidRDefault="00943B5A">
            <w:pPr>
              <w:pStyle w:val="a3"/>
              <w:spacing w:before="0" w:beforeAutospacing="0" w:after="0" w:afterAutospacing="0"/>
              <w:divId w:val="1592853848"/>
              <w:rPr>
                <w:sz w:val="20"/>
                <w:szCs w:val="20"/>
              </w:rPr>
            </w:pPr>
            <w:r>
              <w:rPr>
                <w:sz w:val="2"/>
                <w:szCs w:val="2"/>
              </w:rPr>
              <w:t>​</w:t>
            </w:r>
          </w:p>
        </w:tc>
        <w:tc>
          <w:tcPr>
            <w:tcW w:w="83" w:type="pct"/>
            <w:noWrap/>
            <w:tcMar>
              <w:top w:w="0" w:type="dxa"/>
              <w:left w:w="0" w:type="dxa"/>
              <w:bottom w:w="0" w:type="dxa"/>
              <w:right w:w="0" w:type="dxa"/>
            </w:tcMar>
            <w:vAlign w:val="bottom"/>
            <w:hideMark/>
          </w:tcPr>
          <w:p w14:paraId="2E9EBF32" w14:textId="77777777" w:rsidR="00000000" w:rsidRDefault="00943B5A">
            <w:pPr>
              <w:pStyle w:val="a3"/>
              <w:spacing w:before="0" w:beforeAutospacing="0" w:after="0" w:afterAutospacing="0"/>
              <w:divId w:val="1088648512"/>
              <w:rPr>
                <w:sz w:val="20"/>
                <w:szCs w:val="20"/>
              </w:rPr>
            </w:pPr>
            <w:r>
              <w:rPr>
                <w:sz w:val="2"/>
                <w:szCs w:val="2"/>
              </w:rPr>
              <w:t>​</w:t>
            </w:r>
          </w:p>
        </w:tc>
        <w:tc>
          <w:tcPr>
            <w:tcW w:w="83" w:type="pct"/>
            <w:noWrap/>
            <w:tcMar>
              <w:top w:w="0" w:type="dxa"/>
              <w:left w:w="0" w:type="dxa"/>
              <w:bottom w:w="0" w:type="dxa"/>
              <w:right w:w="0" w:type="dxa"/>
            </w:tcMar>
            <w:vAlign w:val="bottom"/>
            <w:hideMark/>
          </w:tcPr>
          <w:p w14:paraId="1B19A833" w14:textId="77777777" w:rsidR="00000000" w:rsidRDefault="00943B5A">
            <w:pPr>
              <w:pStyle w:val="a3"/>
              <w:spacing w:before="0" w:beforeAutospacing="0" w:after="0" w:afterAutospacing="0"/>
              <w:divId w:val="727071135"/>
              <w:rPr>
                <w:sz w:val="20"/>
                <w:szCs w:val="20"/>
              </w:rPr>
            </w:pPr>
            <w:r>
              <w:rPr>
                <w:sz w:val="2"/>
                <w:szCs w:val="2"/>
              </w:rPr>
              <w:t>​</w:t>
            </w:r>
          </w:p>
        </w:tc>
        <w:tc>
          <w:tcPr>
            <w:tcW w:w="353" w:type="pct"/>
            <w:noWrap/>
            <w:tcMar>
              <w:top w:w="0" w:type="dxa"/>
              <w:left w:w="0" w:type="dxa"/>
              <w:bottom w:w="0" w:type="dxa"/>
              <w:right w:w="0" w:type="dxa"/>
            </w:tcMar>
            <w:vAlign w:val="center"/>
            <w:hideMark/>
          </w:tcPr>
          <w:p w14:paraId="4256677F" w14:textId="77777777" w:rsidR="00000000" w:rsidRDefault="00943B5A">
            <w:pPr>
              <w:pStyle w:val="a3"/>
              <w:spacing w:before="0" w:beforeAutospacing="0" w:after="0" w:afterAutospacing="0"/>
              <w:divId w:val="2071733217"/>
              <w:rPr>
                <w:sz w:val="20"/>
                <w:szCs w:val="20"/>
              </w:rPr>
            </w:pPr>
            <w:r>
              <w:rPr>
                <w:sz w:val="2"/>
                <w:szCs w:val="2"/>
              </w:rPr>
              <w:t>​</w:t>
            </w:r>
          </w:p>
        </w:tc>
        <w:tc>
          <w:tcPr>
            <w:tcW w:w="84" w:type="pct"/>
            <w:noWrap/>
            <w:tcMar>
              <w:top w:w="0" w:type="dxa"/>
              <w:left w:w="0" w:type="dxa"/>
              <w:bottom w:w="0" w:type="dxa"/>
              <w:right w:w="0" w:type="dxa"/>
            </w:tcMar>
            <w:vAlign w:val="center"/>
            <w:hideMark/>
          </w:tcPr>
          <w:p w14:paraId="07CD4B1B" w14:textId="77777777" w:rsidR="00000000" w:rsidRDefault="00943B5A">
            <w:pPr>
              <w:pStyle w:val="a3"/>
              <w:spacing w:before="0" w:beforeAutospacing="0" w:after="0" w:afterAutospacing="0"/>
              <w:divId w:val="755398343"/>
              <w:rPr>
                <w:sz w:val="20"/>
                <w:szCs w:val="20"/>
              </w:rPr>
            </w:pPr>
            <w:r>
              <w:rPr>
                <w:sz w:val="2"/>
                <w:szCs w:val="2"/>
              </w:rPr>
              <w:t>​</w:t>
            </w:r>
          </w:p>
        </w:tc>
        <w:tc>
          <w:tcPr>
            <w:tcW w:w="84" w:type="pct"/>
            <w:noWrap/>
            <w:tcMar>
              <w:top w:w="0" w:type="dxa"/>
              <w:left w:w="0" w:type="dxa"/>
              <w:bottom w:w="0" w:type="dxa"/>
              <w:right w:w="0" w:type="dxa"/>
            </w:tcMar>
            <w:vAlign w:val="bottom"/>
            <w:hideMark/>
          </w:tcPr>
          <w:p w14:paraId="69C707B9" w14:textId="77777777" w:rsidR="00000000" w:rsidRDefault="00943B5A">
            <w:pPr>
              <w:pStyle w:val="a3"/>
              <w:spacing w:before="0" w:beforeAutospacing="0" w:after="0" w:afterAutospacing="0"/>
              <w:divId w:val="1924220512"/>
              <w:rPr>
                <w:sz w:val="20"/>
                <w:szCs w:val="20"/>
              </w:rPr>
            </w:pPr>
            <w:r>
              <w:rPr>
                <w:sz w:val="2"/>
                <w:szCs w:val="2"/>
              </w:rPr>
              <w:t>​</w:t>
            </w:r>
          </w:p>
        </w:tc>
        <w:tc>
          <w:tcPr>
            <w:tcW w:w="338" w:type="pct"/>
            <w:noWrap/>
            <w:tcMar>
              <w:top w:w="0" w:type="dxa"/>
              <w:left w:w="0" w:type="dxa"/>
              <w:bottom w:w="0" w:type="dxa"/>
              <w:right w:w="0" w:type="dxa"/>
            </w:tcMar>
            <w:vAlign w:val="center"/>
            <w:hideMark/>
          </w:tcPr>
          <w:p w14:paraId="138037E6" w14:textId="77777777" w:rsidR="00000000" w:rsidRDefault="00943B5A">
            <w:pPr>
              <w:pStyle w:val="a3"/>
              <w:spacing w:before="0" w:beforeAutospacing="0" w:after="0" w:afterAutospacing="0"/>
              <w:divId w:val="1187135586"/>
              <w:rPr>
                <w:sz w:val="20"/>
                <w:szCs w:val="20"/>
              </w:rPr>
            </w:pPr>
            <w:r>
              <w:rPr>
                <w:sz w:val="2"/>
                <w:szCs w:val="2"/>
              </w:rPr>
              <w:t>​</w:t>
            </w:r>
          </w:p>
        </w:tc>
        <w:tc>
          <w:tcPr>
            <w:tcW w:w="84" w:type="pct"/>
            <w:noWrap/>
            <w:tcMar>
              <w:top w:w="0" w:type="dxa"/>
              <w:left w:w="0" w:type="dxa"/>
              <w:bottom w:w="0" w:type="dxa"/>
              <w:right w:w="0" w:type="dxa"/>
            </w:tcMar>
            <w:vAlign w:val="center"/>
            <w:hideMark/>
          </w:tcPr>
          <w:p w14:paraId="38ED376A" w14:textId="77777777" w:rsidR="00000000" w:rsidRDefault="00943B5A">
            <w:pPr>
              <w:pStyle w:val="a3"/>
              <w:spacing w:before="0" w:beforeAutospacing="0" w:after="0" w:afterAutospacing="0"/>
              <w:divId w:val="1792434381"/>
              <w:rPr>
                <w:sz w:val="20"/>
                <w:szCs w:val="20"/>
              </w:rPr>
            </w:pPr>
            <w:r>
              <w:rPr>
                <w:sz w:val="2"/>
                <w:szCs w:val="2"/>
              </w:rPr>
              <w:t>​</w:t>
            </w:r>
          </w:p>
        </w:tc>
        <w:tc>
          <w:tcPr>
            <w:tcW w:w="84" w:type="pct"/>
            <w:noWrap/>
            <w:tcMar>
              <w:top w:w="0" w:type="dxa"/>
              <w:left w:w="0" w:type="dxa"/>
              <w:bottom w:w="0" w:type="dxa"/>
              <w:right w:w="0" w:type="dxa"/>
            </w:tcMar>
            <w:vAlign w:val="bottom"/>
            <w:hideMark/>
          </w:tcPr>
          <w:p w14:paraId="7F73B492" w14:textId="77777777" w:rsidR="00000000" w:rsidRDefault="00943B5A">
            <w:pPr>
              <w:pStyle w:val="a3"/>
              <w:spacing w:before="0" w:beforeAutospacing="0" w:after="0" w:afterAutospacing="0"/>
              <w:divId w:val="354237377"/>
              <w:rPr>
                <w:sz w:val="20"/>
                <w:szCs w:val="20"/>
              </w:rPr>
            </w:pPr>
            <w:r>
              <w:rPr>
                <w:sz w:val="2"/>
                <w:szCs w:val="2"/>
              </w:rPr>
              <w:t>​</w:t>
            </w:r>
          </w:p>
        </w:tc>
        <w:tc>
          <w:tcPr>
            <w:tcW w:w="339" w:type="pct"/>
            <w:noWrap/>
            <w:tcMar>
              <w:top w:w="0" w:type="dxa"/>
              <w:left w:w="0" w:type="dxa"/>
              <w:bottom w:w="0" w:type="dxa"/>
              <w:right w:w="0" w:type="dxa"/>
            </w:tcMar>
            <w:vAlign w:val="center"/>
            <w:hideMark/>
          </w:tcPr>
          <w:p w14:paraId="14E347CB" w14:textId="77777777" w:rsidR="00000000" w:rsidRDefault="00943B5A">
            <w:pPr>
              <w:pStyle w:val="a3"/>
              <w:spacing w:before="0" w:beforeAutospacing="0" w:after="0" w:afterAutospacing="0"/>
              <w:divId w:val="2029938612"/>
              <w:rPr>
                <w:sz w:val="20"/>
                <w:szCs w:val="20"/>
              </w:rPr>
            </w:pPr>
            <w:r>
              <w:rPr>
                <w:sz w:val="2"/>
                <w:szCs w:val="2"/>
              </w:rPr>
              <w:t>​</w:t>
            </w:r>
          </w:p>
        </w:tc>
        <w:tc>
          <w:tcPr>
            <w:tcW w:w="84" w:type="pct"/>
            <w:noWrap/>
            <w:tcMar>
              <w:top w:w="0" w:type="dxa"/>
              <w:left w:w="0" w:type="dxa"/>
              <w:bottom w:w="0" w:type="dxa"/>
              <w:right w:w="0" w:type="dxa"/>
            </w:tcMar>
            <w:vAlign w:val="bottom"/>
            <w:hideMark/>
          </w:tcPr>
          <w:p w14:paraId="6E45E8DF" w14:textId="77777777" w:rsidR="00000000" w:rsidRDefault="00943B5A">
            <w:pPr>
              <w:pStyle w:val="a3"/>
              <w:spacing w:before="0" w:beforeAutospacing="0" w:after="0" w:afterAutospacing="0"/>
              <w:divId w:val="1467310478"/>
              <w:rPr>
                <w:sz w:val="20"/>
                <w:szCs w:val="20"/>
              </w:rPr>
            </w:pPr>
            <w:r>
              <w:rPr>
                <w:sz w:val="2"/>
                <w:szCs w:val="2"/>
              </w:rPr>
              <w:t>​</w:t>
            </w:r>
          </w:p>
        </w:tc>
        <w:tc>
          <w:tcPr>
            <w:tcW w:w="84" w:type="pct"/>
            <w:noWrap/>
            <w:tcMar>
              <w:top w:w="0" w:type="dxa"/>
              <w:left w:w="0" w:type="dxa"/>
              <w:bottom w:w="0" w:type="dxa"/>
              <w:right w:w="0" w:type="dxa"/>
            </w:tcMar>
            <w:vAlign w:val="bottom"/>
            <w:hideMark/>
          </w:tcPr>
          <w:p w14:paraId="0B03A0B6" w14:textId="77777777" w:rsidR="00000000" w:rsidRDefault="00943B5A">
            <w:pPr>
              <w:pStyle w:val="a3"/>
              <w:spacing w:before="0" w:beforeAutospacing="0" w:after="0" w:afterAutospacing="0"/>
              <w:divId w:val="1913540244"/>
              <w:rPr>
                <w:sz w:val="20"/>
                <w:szCs w:val="20"/>
              </w:rPr>
            </w:pPr>
            <w:r>
              <w:rPr>
                <w:sz w:val="2"/>
                <w:szCs w:val="2"/>
              </w:rPr>
              <w:t>​</w:t>
            </w:r>
          </w:p>
        </w:tc>
        <w:tc>
          <w:tcPr>
            <w:tcW w:w="338" w:type="pct"/>
            <w:noWrap/>
            <w:tcMar>
              <w:top w:w="0" w:type="dxa"/>
              <w:left w:w="0" w:type="dxa"/>
              <w:bottom w:w="0" w:type="dxa"/>
              <w:right w:w="0" w:type="dxa"/>
            </w:tcMar>
            <w:vAlign w:val="center"/>
            <w:hideMark/>
          </w:tcPr>
          <w:p w14:paraId="25391699" w14:textId="77777777" w:rsidR="00000000" w:rsidRDefault="00943B5A">
            <w:pPr>
              <w:pStyle w:val="a3"/>
              <w:spacing w:before="0" w:beforeAutospacing="0" w:after="0" w:afterAutospacing="0"/>
              <w:divId w:val="888540610"/>
              <w:rPr>
                <w:sz w:val="20"/>
                <w:szCs w:val="20"/>
              </w:rPr>
            </w:pPr>
            <w:r>
              <w:rPr>
                <w:sz w:val="2"/>
                <w:szCs w:val="2"/>
              </w:rPr>
              <w:t>​</w:t>
            </w:r>
          </w:p>
        </w:tc>
        <w:tc>
          <w:tcPr>
            <w:tcW w:w="84" w:type="pct"/>
            <w:noWrap/>
            <w:tcMar>
              <w:top w:w="0" w:type="dxa"/>
              <w:left w:w="0" w:type="dxa"/>
              <w:bottom w:w="0" w:type="dxa"/>
              <w:right w:w="0" w:type="dxa"/>
            </w:tcMar>
            <w:vAlign w:val="center"/>
            <w:hideMark/>
          </w:tcPr>
          <w:p w14:paraId="1A24B311" w14:textId="77777777" w:rsidR="00000000" w:rsidRDefault="00943B5A">
            <w:pPr>
              <w:pStyle w:val="a3"/>
              <w:spacing w:before="0" w:beforeAutospacing="0" w:after="0" w:afterAutospacing="0"/>
              <w:divId w:val="867984214"/>
              <w:rPr>
                <w:sz w:val="20"/>
                <w:szCs w:val="20"/>
              </w:rPr>
            </w:pPr>
            <w:r>
              <w:rPr>
                <w:sz w:val="2"/>
                <w:szCs w:val="2"/>
              </w:rPr>
              <w:t>​</w:t>
            </w:r>
          </w:p>
        </w:tc>
        <w:tc>
          <w:tcPr>
            <w:tcW w:w="94" w:type="pct"/>
            <w:noWrap/>
            <w:tcMar>
              <w:top w:w="0" w:type="dxa"/>
              <w:left w:w="0" w:type="dxa"/>
              <w:bottom w:w="0" w:type="dxa"/>
              <w:right w:w="0" w:type="dxa"/>
            </w:tcMar>
            <w:vAlign w:val="bottom"/>
            <w:hideMark/>
          </w:tcPr>
          <w:p w14:paraId="0CF65198" w14:textId="77777777" w:rsidR="00000000" w:rsidRDefault="00943B5A">
            <w:pPr>
              <w:pStyle w:val="a3"/>
              <w:spacing w:before="0" w:beforeAutospacing="0" w:after="0" w:afterAutospacing="0"/>
              <w:divId w:val="305168176"/>
              <w:rPr>
                <w:sz w:val="20"/>
                <w:szCs w:val="20"/>
              </w:rPr>
            </w:pPr>
            <w:r>
              <w:rPr>
                <w:sz w:val="2"/>
                <w:szCs w:val="2"/>
              </w:rPr>
              <w:t>​</w:t>
            </w:r>
          </w:p>
        </w:tc>
        <w:tc>
          <w:tcPr>
            <w:tcW w:w="275" w:type="pct"/>
            <w:noWrap/>
            <w:tcMar>
              <w:top w:w="0" w:type="dxa"/>
              <w:left w:w="0" w:type="dxa"/>
              <w:bottom w:w="0" w:type="dxa"/>
              <w:right w:w="0" w:type="dxa"/>
            </w:tcMar>
            <w:vAlign w:val="center"/>
            <w:hideMark/>
          </w:tcPr>
          <w:p w14:paraId="60A4F375" w14:textId="77777777" w:rsidR="00000000" w:rsidRDefault="00943B5A">
            <w:pPr>
              <w:pStyle w:val="a3"/>
              <w:spacing w:before="0" w:beforeAutospacing="0" w:after="0" w:afterAutospacing="0"/>
              <w:divId w:val="1607272171"/>
              <w:rPr>
                <w:sz w:val="20"/>
                <w:szCs w:val="20"/>
              </w:rPr>
            </w:pPr>
            <w:r>
              <w:rPr>
                <w:sz w:val="2"/>
                <w:szCs w:val="2"/>
              </w:rPr>
              <w:t>​</w:t>
            </w:r>
          </w:p>
        </w:tc>
      </w:tr>
      <w:tr w:rsidR="00000000" w14:paraId="03E314FB" w14:textId="77777777">
        <w:trPr>
          <w:divId w:val="2053113057"/>
        </w:trPr>
        <w:tc>
          <w:tcPr>
            <w:tcW w:w="1937" w:type="pct"/>
            <w:noWrap/>
            <w:tcMar>
              <w:top w:w="0" w:type="dxa"/>
              <w:left w:w="0" w:type="dxa"/>
              <w:bottom w:w="0" w:type="dxa"/>
              <w:right w:w="0" w:type="dxa"/>
            </w:tcMar>
            <w:vAlign w:val="bottom"/>
            <w:hideMark/>
          </w:tcPr>
          <w:p w14:paraId="6F59D277" w14:textId="77777777" w:rsidR="00000000" w:rsidRDefault="00943B5A">
            <w:pPr>
              <w:pStyle w:val="a3"/>
              <w:spacing w:before="0" w:beforeAutospacing="0" w:after="0" w:afterAutospacing="0"/>
              <w:rPr>
                <w:sz w:val="20"/>
                <w:szCs w:val="20"/>
              </w:rPr>
            </w:pPr>
            <w:r>
              <w:rPr>
                <w:sz w:val="22"/>
                <w:szCs w:val="22"/>
              </w:rPr>
              <w:t>​</w:t>
            </w:r>
          </w:p>
        </w:tc>
        <w:tc>
          <w:tcPr>
            <w:tcW w:w="82" w:type="pct"/>
            <w:noWrap/>
            <w:tcMar>
              <w:top w:w="0" w:type="dxa"/>
              <w:left w:w="0" w:type="dxa"/>
              <w:bottom w:w="0" w:type="dxa"/>
              <w:right w:w="0" w:type="dxa"/>
            </w:tcMar>
            <w:vAlign w:val="bottom"/>
            <w:hideMark/>
          </w:tcPr>
          <w:p w14:paraId="63EC01E9" w14:textId="77777777" w:rsidR="00000000" w:rsidRDefault="00943B5A">
            <w:pPr>
              <w:pStyle w:val="a3"/>
              <w:spacing w:before="0" w:beforeAutospacing="0" w:after="0" w:afterAutospacing="0"/>
              <w:rPr>
                <w:sz w:val="20"/>
                <w:szCs w:val="20"/>
              </w:rPr>
            </w:pPr>
            <w:r>
              <w:rPr>
                <w:sz w:val="22"/>
                <w:szCs w:val="22"/>
              </w:rPr>
              <w:t>​</w:t>
            </w:r>
          </w:p>
        </w:tc>
        <w:tc>
          <w:tcPr>
            <w:tcW w:w="2980" w:type="pct"/>
            <w:gridSpan w:val="17"/>
            <w:tcBorders>
              <w:bottom w:val="single" w:sz="6" w:space="0" w:color="000000"/>
            </w:tcBorders>
            <w:noWrap/>
            <w:tcMar>
              <w:top w:w="0" w:type="dxa"/>
              <w:left w:w="0" w:type="dxa"/>
              <w:bottom w:w="0" w:type="dxa"/>
              <w:right w:w="0" w:type="dxa"/>
            </w:tcMar>
            <w:vAlign w:val="bottom"/>
            <w:hideMark/>
          </w:tcPr>
          <w:p w14:paraId="70122A06" w14:textId="77777777" w:rsidR="00000000" w:rsidRDefault="00943B5A">
            <w:pPr>
              <w:pStyle w:val="a3"/>
              <w:spacing w:before="0" w:beforeAutospacing="0" w:after="0" w:afterAutospacing="0"/>
              <w:jc w:val="center"/>
              <w:rPr>
                <w:sz w:val="16"/>
                <w:szCs w:val="16"/>
              </w:rPr>
            </w:pPr>
            <w:r>
              <w:rPr>
                <w:b/>
                <w:bCs/>
                <w:sz w:val="16"/>
                <w:szCs w:val="16"/>
              </w:rPr>
              <w:t>December 31, 2020</w:t>
            </w:r>
          </w:p>
        </w:tc>
      </w:tr>
      <w:tr w:rsidR="00000000" w14:paraId="4C0F5C6B" w14:textId="77777777">
        <w:trPr>
          <w:divId w:val="2053113057"/>
        </w:trPr>
        <w:tc>
          <w:tcPr>
            <w:tcW w:w="1937" w:type="pct"/>
            <w:noWrap/>
            <w:tcMar>
              <w:top w:w="0" w:type="dxa"/>
              <w:left w:w="0" w:type="dxa"/>
              <w:bottom w:w="0" w:type="dxa"/>
              <w:right w:w="0" w:type="dxa"/>
            </w:tcMar>
            <w:vAlign w:val="bottom"/>
            <w:hideMark/>
          </w:tcPr>
          <w:p w14:paraId="39A88AC5" w14:textId="77777777" w:rsidR="00000000" w:rsidRDefault="00943B5A">
            <w:pPr>
              <w:pStyle w:val="a3"/>
              <w:spacing w:before="0" w:beforeAutospacing="0" w:after="0" w:afterAutospacing="0"/>
              <w:rPr>
                <w:sz w:val="20"/>
                <w:szCs w:val="20"/>
              </w:rPr>
            </w:pPr>
            <w:r>
              <w:rPr>
                <w:sz w:val="22"/>
                <w:szCs w:val="22"/>
              </w:rPr>
              <w:t>​</w:t>
            </w:r>
          </w:p>
        </w:tc>
        <w:tc>
          <w:tcPr>
            <w:tcW w:w="82" w:type="pct"/>
            <w:noWrap/>
            <w:tcMar>
              <w:top w:w="0" w:type="dxa"/>
              <w:left w:w="0" w:type="dxa"/>
              <w:bottom w:w="0" w:type="dxa"/>
              <w:right w:w="0" w:type="dxa"/>
            </w:tcMar>
            <w:vAlign w:val="bottom"/>
            <w:hideMark/>
          </w:tcPr>
          <w:p w14:paraId="11E07A24" w14:textId="77777777" w:rsidR="00000000" w:rsidRDefault="00943B5A">
            <w:pPr>
              <w:pStyle w:val="a3"/>
              <w:spacing w:before="0" w:beforeAutospacing="0" w:after="0" w:afterAutospacing="0"/>
              <w:rPr>
                <w:sz w:val="20"/>
                <w:szCs w:val="20"/>
              </w:rPr>
            </w:pPr>
            <w:r>
              <w:rPr>
                <w:b/>
                <w:bCs/>
                <w:sz w:val="16"/>
                <w:szCs w:val="16"/>
              </w:rPr>
              <w:t>​</w:t>
            </w:r>
          </w:p>
        </w:tc>
        <w:tc>
          <w:tcPr>
            <w:tcW w:w="1002" w:type="pct"/>
            <w:gridSpan w:val="5"/>
            <w:tcBorders>
              <w:bottom w:val="single" w:sz="6" w:space="0" w:color="000000"/>
            </w:tcBorders>
            <w:noWrap/>
            <w:tcMar>
              <w:top w:w="0" w:type="dxa"/>
              <w:left w:w="0" w:type="dxa"/>
              <w:bottom w:w="0" w:type="dxa"/>
              <w:right w:w="0" w:type="dxa"/>
            </w:tcMar>
            <w:vAlign w:val="bottom"/>
            <w:hideMark/>
          </w:tcPr>
          <w:p w14:paraId="6BBA70FF" w14:textId="77777777" w:rsidR="00000000" w:rsidRDefault="00943B5A">
            <w:pPr>
              <w:pStyle w:val="a3"/>
              <w:spacing w:before="0" w:beforeAutospacing="0" w:after="0" w:afterAutospacing="0"/>
              <w:jc w:val="center"/>
              <w:rPr>
                <w:sz w:val="16"/>
                <w:szCs w:val="16"/>
              </w:rPr>
            </w:pPr>
            <w:r>
              <w:rPr>
                <w:b/>
                <w:bCs/>
                <w:sz w:val="16"/>
                <w:szCs w:val="16"/>
              </w:rPr>
              <w:t>Less than 12 Months</w:t>
            </w:r>
          </w:p>
        </w:tc>
        <w:tc>
          <w:tcPr>
            <w:tcW w:w="84" w:type="pct"/>
            <w:noWrap/>
            <w:tcMar>
              <w:top w:w="0" w:type="dxa"/>
              <w:left w:w="0" w:type="dxa"/>
              <w:bottom w:w="0" w:type="dxa"/>
              <w:right w:w="0" w:type="dxa"/>
            </w:tcMar>
            <w:vAlign w:val="bottom"/>
            <w:hideMark/>
          </w:tcPr>
          <w:p w14:paraId="6A8DD022" w14:textId="77777777" w:rsidR="00000000" w:rsidRDefault="00943B5A">
            <w:pPr>
              <w:pStyle w:val="a3"/>
              <w:spacing w:before="0" w:beforeAutospacing="0" w:after="0" w:afterAutospacing="0"/>
              <w:rPr>
                <w:sz w:val="20"/>
                <w:szCs w:val="20"/>
              </w:rPr>
            </w:pPr>
            <w:r>
              <w:rPr>
                <w:b/>
                <w:bCs/>
                <w:sz w:val="16"/>
                <w:szCs w:val="16"/>
              </w:rPr>
              <w:t>​</w:t>
            </w:r>
          </w:p>
        </w:tc>
        <w:tc>
          <w:tcPr>
            <w:tcW w:w="930" w:type="pct"/>
            <w:gridSpan w:val="5"/>
            <w:tcBorders>
              <w:bottom w:val="single" w:sz="6" w:space="0" w:color="000000"/>
            </w:tcBorders>
            <w:noWrap/>
            <w:tcMar>
              <w:top w:w="0" w:type="dxa"/>
              <w:left w:w="0" w:type="dxa"/>
              <w:bottom w:w="0" w:type="dxa"/>
              <w:right w:w="0" w:type="dxa"/>
            </w:tcMar>
            <w:vAlign w:val="bottom"/>
            <w:hideMark/>
          </w:tcPr>
          <w:p w14:paraId="5D769EF6" w14:textId="77777777" w:rsidR="00000000" w:rsidRDefault="00943B5A">
            <w:pPr>
              <w:pStyle w:val="a3"/>
              <w:spacing w:before="0" w:beforeAutospacing="0" w:after="0" w:afterAutospacing="0"/>
              <w:jc w:val="center"/>
              <w:rPr>
                <w:sz w:val="16"/>
                <w:szCs w:val="16"/>
              </w:rPr>
            </w:pPr>
            <w:r>
              <w:rPr>
                <w:b/>
                <w:bCs/>
                <w:sz w:val="16"/>
                <w:szCs w:val="16"/>
              </w:rPr>
              <w:t>Greater than 12 Months</w:t>
            </w:r>
          </w:p>
        </w:tc>
        <w:tc>
          <w:tcPr>
            <w:tcW w:w="84" w:type="pct"/>
            <w:noWrap/>
            <w:tcMar>
              <w:top w:w="0" w:type="dxa"/>
              <w:left w:w="0" w:type="dxa"/>
              <w:bottom w:w="0" w:type="dxa"/>
              <w:right w:w="0" w:type="dxa"/>
            </w:tcMar>
            <w:vAlign w:val="bottom"/>
            <w:hideMark/>
          </w:tcPr>
          <w:p w14:paraId="2ABD31D0" w14:textId="77777777" w:rsidR="00000000" w:rsidRDefault="00943B5A">
            <w:pPr>
              <w:pStyle w:val="a3"/>
              <w:spacing w:before="0" w:beforeAutospacing="0" w:after="0" w:afterAutospacing="0"/>
              <w:rPr>
                <w:sz w:val="20"/>
                <w:szCs w:val="20"/>
              </w:rPr>
            </w:pPr>
            <w:r>
              <w:rPr>
                <w:b/>
                <w:bCs/>
                <w:sz w:val="16"/>
                <w:szCs w:val="16"/>
              </w:rPr>
              <w:t>​</w:t>
            </w:r>
          </w:p>
        </w:tc>
        <w:tc>
          <w:tcPr>
            <w:tcW w:w="877" w:type="pct"/>
            <w:gridSpan w:val="5"/>
            <w:tcBorders>
              <w:bottom w:val="single" w:sz="6" w:space="0" w:color="000000"/>
            </w:tcBorders>
            <w:noWrap/>
            <w:tcMar>
              <w:top w:w="0" w:type="dxa"/>
              <w:left w:w="0" w:type="dxa"/>
              <w:bottom w:w="0" w:type="dxa"/>
              <w:right w:w="0" w:type="dxa"/>
            </w:tcMar>
            <w:vAlign w:val="bottom"/>
            <w:hideMark/>
          </w:tcPr>
          <w:p w14:paraId="372CC85D" w14:textId="77777777" w:rsidR="00000000" w:rsidRDefault="00943B5A">
            <w:pPr>
              <w:pStyle w:val="a3"/>
              <w:spacing w:before="0" w:beforeAutospacing="0" w:after="0" w:afterAutospacing="0"/>
              <w:jc w:val="center"/>
              <w:rPr>
                <w:sz w:val="16"/>
                <w:szCs w:val="16"/>
              </w:rPr>
            </w:pPr>
            <w:r>
              <w:rPr>
                <w:b/>
                <w:bCs/>
                <w:sz w:val="16"/>
                <w:szCs w:val="16"/>
              </w:rPr>
              <w:t>Total</w:t>
            </w:r>
          </w:p>
        </w:tc>
      </w:tr>
      <w:tr w:rsidR="00000000" w14:paraId="2CE2A42A" w14:textId="77777777">
        <w:trPr>
          <w:divId w:val="2053113057"/>
        </w:trPr>
        <w:tc>
          <w:tcPr>
            <w:tcW w:w="1937" w:type="pct"/>
            <w:tcMar>
              <w:top w:w="0" w:type="dxa"/>
              <w:left w:w="0" w:type="dxa"/>
              <w:bottom w:w="0" w:type="dxa"/>
              <w:right w:w="0" w:type="dxa"/>
            </w:tcMar>
            <w:vAlign w:val="bottom"/>
            <w:hideMark/>
          </w:tcPr>
          <w:p w14:paraId="04595D66" w14:textId="77777777" w:rsidR="00000000" w:rsidRDefault="00943B5A">
            <w:pPr>
              <w:pStyle w:val="a3"/>
              <w:spacing w:before="0" w:beforeAutospacing="0" w:after="0" w:afterAutospacing="0"/>
              <w:rPr>
                <w:sz w:val="20"/>
                <w:szCs w:val="20"/>
              </w:rPr>
            </w:pPr>
            <w:r>
              <w:rPr>
                <w:b/>
                <w:bCs/>
                <w:sz w:val="16"/>
                <w:szCs w:val="16"/>
              </w:rPr>
              <w:t>​</w:t>
            </w:r>
          </w:p>
        </w:tc>
        <w:tc>
          <w:tcPr>
            <w:tcW w:w="82" w:type="pct"/>
            <w:noWrap/>
            <w:tcMar>
              <w:top w:w="0" w:type="dxa"/>
              <w:left w:w="0" w:type="dxa"/>
              <w:bottom w:w="0" w:type="dxa"/>
              <w:right w:w="0" w:type="dxa"/>
            </w:tcMar>
            <w:vAlign w:val="bottom"/>
            <w:hideMark/>
          </w:tcPr>
          <w:p w14:paraId="7360D470" w14:textId="77777777" w:rsidR="00000000" w:rsidRDefault="00943B5A">
            <w:pPr>
              <w:pStyle w:val="a3"/>
              <w:spacing w:before="0" w:beforeAutospacing="0" w:after="0" w:afterAutospacing="0"/>
              <w:rPr>
                <w:sz w:val="16"/>
                <w:szCs w:val="16"/>
              </w:rPr>
            </w:pPr>
            <w:r>
              <w:rPr>
                <w:b/>
                <w:bCs/>
                <w:sz w:val="16"/>
                <w:szCs w:val="16"/>
              </w:rPr>
              <w:t>    </w:t>
            </w:r>
          </w:p>
        </w:tc>
        <w:tc>
          <w:tcPr>
            <w:tcW w:w="83" w:type="pct"/>
            <w:noWrap/>
            <w:tcMar>
              <w:top w:w="0" w:type="dxa"/>
              <w:left w:w="0" w:type="dxa"/>
              <w:bottom w:w="0" w:type="dxa"/>
              <w:right w:w="0" w:type="dxa"/>
            </w:tcMar>
            <w:vAlign w:val="bottom"/>
            <w:hideMark/>
          </w:tcPr>
          <w:p w14:paraId="64C2CA57" w14:textId="77777777" w:rsidR="00000000" w:rsidRDefault="00943B5A">
            <w:pPr>
              <w:pStyle w:val="a3"/>
              <w:spacing w:before="0" w:beforeAutospacing="0" w:after="0" w:afterAutospacing="0"/>
              <w:jc w:val="center"/>
              <w:rPr>
                <w:sz w:val="20"/>
                <w:szCs w:val="20"/>
              </w:rPr>
            </w:pPr>
            <w:r>
              <w:rPr>
                <w:b/>
                <w:bCs/>
                <w:sz w:val="16"/>
                <w:szCs w:val="16"/>
              </w:rPr>
              <w:t>​</w:t>
            </w:r>
          </w:p>
        </w:tc>
        <w:tc>
          <w:tcPr>
            <w:tcW w:w="399" w:type="pct"/>
            <w:noWrap/>
            <w:tcMar>
              <w:top w:w="0" w:type="dxa"/>
              <w:left w:w="0" w:type="dxa"/>
              <w:bottom w:w="0" w:type="dxa"/>
              <w:right w:w="0" w:type="dxa"/>
            </w:tcMar>
            <w:vAlign w:val="bottom"/>
            <w:hideMark/>
          </w:tcPr>
          <w:p w14:paraId="1FD95CF9" w14:textId="77777777" w:rsidR="00000000" w:rsidRDefault="00943B5A">
            <w:pPr>
              <w:pStyle w:val="a3"/>
              <w:spacing w:before="0" w:beforeAutospacing="0" w:after="0" w:afterAutospacing="0"/>
              <w:jc w:val="center"/>
              <w:rPr>
                <w:sz w:val="20"/>
                <w:szCs w:val="20"/>
              </w:rPr>
            </w:pPr>
            <w:r>
              <w:rPr>
                <w:b/>
                <w:bCs/>
                <w:sz w:val="16"/>
                <w:szCs w:val="16"/>
              </w:rPr>
              <w:t>​</w:t>
            </w:r>
          </w:p>
        </w:tc>
        <w:tc>
          <w:tcPr>
            <w:tcW w:w="83" w:type="pct"/>
            <w:noWrap/>
            <w:tcMar>
              <w:top w:w="0" w:type="dxa"/>
              <w:left w:w="0" w:type="dxa"/>
              <w:bottom w:w="0" w:type="dxa"/>
              <w:right w:w="0" w:type="dxa"/>
            </w:tcMar>
            <w:vAlign w:val="bottom"/>
            <w:hideMark/>
          </w:tcPr>
          <w:p w14:paraId="70D08F7A" w14:textId="77777777" w:rsidR="00000000" w:rsidRDefault="00943B5A">
            <w:pPr>
              <w:pStyle w:val="a3"/>
              <w:spacing w:before="0" w:beforeAutospacing="0" w:after="0" w:afterAutospacing="0"/>
              <w:rPr>
                <w:sz w:val="16"/>
                <w:szCs w:val="16"/>
              </w:rPr>
            </w:pPr>
            <w:r>
              <w:rPr>
                <w:b/>
                <w:bCs/>
                <w:sz w:val="16"/>
                <w:szCs w:val="16"/>
              </w:rPr>
              <w:t>    </w:t>
            </w:r>
          </w:p>
        </w:tc>
        <w:tc>
          <w:tcPr>
            <w:tcW w:w="437" w:type="pct"/>
            <w:gridSpan w:val="2"/>
            <w:noWrap/>
            <w:tcMar>
              <w:top w:w="0" w:type="dxa"/>
              <w:left w:w="0" w:type="dxa"/>
              <w:bottom w:w="0" w:type="dxa"/>
              <w:right w:w="0" w:type="dxa"/>
            </w:tcMar>
            <w:vAlign w:val="bottom"/>
            <w:hideMark/>
          </w:tcPr>
          <w:p w14:paraId="0C1D1F0E" w14:textId="77777777" w:rsidR="00000000" w:rsidRDefault="00943B5A">
            <w:pPr>
              <w:pStyle w:val="a3"/>
              <w:spacing w:before="0" w:beforeAutospacing="0" w:after="0" w:afterAutospacing="0"/>
              <w:jc w:val="center"/>
              <w:rPr>
                <w:sz w:val="16"/>
                <w:szCs w:val="16"/>
              </w:rPr>
            </w:pPr>
            <w:r>
              <w:rPr>
                <w:b/>
                <w:bCs/>
                <w:sz w:val="16"/>
                <w:szCs w:val="16"/>
              </w:rPr>
              <w:t>Gross</w:t>
            </w:r>
          </w:p>
        </w:tc>
        <w:tc>
          <w:tcPr>
            <w:tcW w:w="84" w:type="pct"/>
            <w:noWrap/>
            <w:tcMar>
              <w:top w:w="0" w:type="dxa"/>
              <w:left w:w="0" w:type="dxa"/>
              <w:bottom w:w="0" w:type="dxa"/>
              <w:right w:w="0" w:type="dxa"/>
            </w:tcMar>
            <w:vAlign w:val="bottom"/>
            <w:hideMark/>
          </w:tcPr>
          <w:p w14:paraId="543D0692" w14:textId="77777777" w:rsidR="00000000" w:rsidRDefault="00943B5A">
            <w:pPr>
              <w:pStyle w:val="a3"/>
              <w:spacing w:before="0" w:beforeAutospacing="0" w:after="0" w:afterAutospacing="0"/>
              <w:jc w:val="center"/>
              <w:rPr>
                <w:sz w:val="20"/>
                <w:szCs w:val="20"/>
              </w:rPr>
            </w:pPr>
            <w:r>
              <w:rPr>
                <w:b/>
                <w:bCs/>
                <w:sz w:val="16"/>
                <w:szCs w:val="16"/>
              </w:rPr>
              <w:t>​</w:t>
            </w:r>
          </w:p>
        </w:tc>
        <w:tc>
          <w:tcPr>
            <w:tcW w:w="84" w:type="pct"/>
            <w:noWrap/>
            <w:tcMar>
              <w:top w:w="0" w:type="dxa"/>
              <w:left w:w="0" w:type="dxa"/>
              <w:bottom w:w="0" w:type="dxa"/>
              <w:right w:w="0" w:type="dxa"/>
            </w:tcMar>
            <w:vAlign w:val="bottom"/>
            <w:hideMark/>
          </w:tcPr>
          <w:p w14:paraId="4431E881" w14:textId="77777777" w:rsidR="00000000" w:rsidRDefault="00943B5A">
            <w:pPr>
              <w:pStyle w:val="a3"/>
              <w:spacing w:before="0" w:beforeAutospacing="0" w:after="0" w:afterAutospacing="0"/>
              <w:jc w:val="center"/>
              <w:rPr>
                <w:sz w:val="20"/>
                <w:szCs w:val="20"/>
              </w:rPr>
            </w:pPr>
            <w:r>
              <w:rPr>
                <w:b/>
                <w:bCs/>
                <w:sz w:val="16"/>
                <w:szCs w:val="16"/>
              </w:rPr>
              <w:t>​</w:t>
            </w:r>
          </w:p>
        </w:tc>
        <w:tc>
          <w:tcPr>
            <w:tcW w:w="338" w:type="pct"/>
            <w:noWrap/>
            <w:tcMar>
              <w:top w:w="0" w:type="dxa"/>
              <w:left w:w="0" w:type="dxa"/>
              <w:bottom w:w="0" w:type="dxa"/>
              <w:right w:w="0" w:type="dxa"/>
            </w:tcMar>
            <w:vAlign w:val="bottom"/>
            <w:hideMark/>
          </w:tcPr>
          <w:p w14:paraId="49B1720E" w14:textId="77777777" w:rsidR="00000000" w:rsidRDefault="00943B5A">
            <w:pPr>
              <w:pStyle w:val="a3"/>
              <w:spacing w:before="0" w:beforeAutospacing="0" w:after="0" w:afterAutospacing="0"/>
              <w:rPr>
                <w:sz w:val="16"/>
                <w:szCs w:val="16"/>
              </w:rPr>
            </w:pPr>
            <w:r>
              <w:rPr>
                <w:b/>
                <w:bCs/>
                <w:sz w:val="16"/>
                <w:szCs w:val="16"/>
              </w:rPr>
              <w:t>    </w:t>
            </w:r>
          </w:p>
        </w:tc>
        <w:tc>
          <w:tcPr>
            <w:tcW w:w="84" w:type="pct"/>
            <w:noWrap/>
            <w:tcMar>
              <w:top w:w="0" w:type="dxa"/>
              <w:left w:w="0" w:type="dxa"/>
              <w:bottom w:w="0" w:type="dxa"/>
              <w:right w:w="0" w:type="dxa"/>
            </w:tcMar>
            <w:vAlign w:val="bottom"/>
            <w:hideMark/>
          </w:tcPr>
          <w:p w14:paraId="37717115" w14:textId="77777777" w:rsidR="00000000" w:rsidRDefault="00943B5A">
            <w:pPr>
              <w:pStyle w:val="a3"/>
              <w:spacing w:before="0" w:beforeAutospacing="0" w:after="0" w:afterAutospacing="0"/>
              <w:rPr>
                <w:sz w:val="20"/>
                <w:szCs w:val="20"/>
              </w:rPr>
            </w:pPr>
            <w:r>
              <w:rPr>
                <w:b/>
                <w:bCs/>
                <w:sz w:val="16"/>
                <w:szCs w:val="16"/>
              </w:rPr>
              <w:t>​</w:t>
            </w:r>
          </w:p>
        </w:tc>
        <w:tc>
          <w:tcPr>
            <w:tcW w:w="423" w:type="pct"/>
            <w:gridSpan w:val="2"/>
            <w:noWrap/>
            <w:tcMar>
              <w:top w:w="0" w:type="dxa"/>
              <w:left w:w="0" w:type="dxa"/>
              <w:bottom w:w="0" w:type="dxa"/>
              <w:right w:w="0" w:type="dxa"/>
            </w:tcMar>
            <w:vAlign w:val="bottom"/>
            <w:hideMark/>
          </w:tcPr>
          <w:p w14:paraId="160BFEFC" w14:textId="77777777" w:rsidR="00000000" w:rsidRDefault="00943B5A">
            <w:pPr>
              <w:pStyle w:val="a3"/>
              <w:spacing w:before="0" w:beforeAutospacing="0" w:after="0" w:afterAutospacing="0"/>
              <w:jc w:val="center"/>
              <w:rPr>
                <w:sz w:val="16"/>
                <w:szCs w:val="16"/>
              </w:rPr>
            </w:pPr>
            <w:r>
              <w:rPr>
                <w:b/>
                <w:bCs/>
                <w:sz w:val="16"/>
                <w:szCs w:val="16"/>
              </w:rPr>
              <w:t>Gross</w:t>
            </w:r>
          </w:p>
        </w:tc>
        <w:tc>
          <w:tcPr>
            <w:tcW w:w="84" w:type="pct"/>
            <w:noWrap/>
            <w:tcMar>
              <w:top w:w="0" w:type="dxa"/>
              <w:left w:w="0" w:type="dxa"/>
              <w:bottom w:w="0" w:type="dxa"/>
              <w:right w:w="0" w:type="dxa"/>
            </w:tcMar>
            <w:vAlign w:val="bottom"/>
            <w:hideMark/>
          </w:tcPr>
          <w:p w14:paraId="6541C08B" w14:textId="77777777" w:rsidR="00000000" w:rsidRDefault="00943B5A">
            <w:pPr>
              <w:pStyle w:val="a3"/>
              <w:spacing w:before="0" w:beforeAutospacing="0" w:after="0" w:afterAutospacing="0"/>
              <w:rPr>
                <w:sz w:val="16"/>
                <w:szCs w:val="16"/>
              </w:rPr>
            </w:pPr>
            <w:r>
              <w:rPr>
                <w:b/>
                <w:bCs/>
                <w:sz w:val="16"/>
                <w:szCs w:val="16"/>
              </w:rPr>
              <w:t>    </w:t>
            </w:r>
          </w:p>
        </w:tc>
        <w:tc>
          <w:tcPr>
            <w:tcW w:w="84" w:type="pct"/>
            <w:noWrap/>
            <w:tcMar>
              <w:top w:w="0" w:type="dxa"/>
              <w:left w:w="0" w:type="dxa"/>
              <w:bottom w:w="0" w:type="dxa"/>
              <w:right w:w="0" w:type="dxa"/>
            </w:tcMar>
            <w:vAlign w:val="bottom"/>
            <w:hideMark/>
          </w:tcPr>
          <w:p w14:paraId="26847AC6" w14:textId="77777777" w:rsidR="00000000" w:rsidRDefault="00943B5A">
            <w:pPr>
              <w:pStyle w:val="a3"/>
              <w:spacing w:before="0" w:beforeAutospacing="0" w:after="0" w:afterAutospacing="0"/>
              <w:jc w:val="center"/>
              <w:rPr>
                <w:sz w:val="20"/>
                <w:szCs w:val="20"/>
              </w:rPr>
            </w:pPr>
            <w:r>
              <w:rPr>
                <w:b/>
                <w:bCs/>
                <w:sz w:val="16"/>
                <w:szCs w:val="16"/>
              </w:rPr>
              <w:t>​</w:t>
            </w:r>
          </w:p>
        </w:tc>
        <w:tc>
          <w:tcPr>
            <w:tcW w:w="338" w:type="pct"/>
            <w:noWrap/>
            <w:tcMar>
              <w:top w:w="0" w:type="dxa"/>
              <w:left w:w="0" w:type="dxa"/>
              <w:bottom w:w="0" w:type="dxa"/>
              <w:right w:w="0" w:type="dxa"/>
            </w:tcMar>
            <w:vAlign w:val="bottom"/>
            <w:hideMark/>
          </w:tcPr>
          <w:p w14:paraId="4366D572" w14:textId="77777777" w:rsidR="00000000" w:rsidRDefault="00943B5A">
            <w:pPr>
              <w:pStyle w:val="a3"/>
              <w:spacing w:before="0" w:beforeAutospacing="0" w:after="0" w:afterAutospacing="0"/>
              <w:jc w:val="center"/>
              <w:rPr>
                <w:sz w:val="20"/>
                <w:szCs w:val="20"/>
              </w:rPr>
            </w:pPr>
            <w:r>
              <w:rPr>
                <w:b/>
                <w:bCs/>
                <w:sz w:val="16"/>
                <w:szCs w:val="16"/>
              </w:rPr>
              <w:t>​</w:t>
            </w:r>
          </w:p>
        </w:tc>
        <w:tc>
          <w:tcPr>
            <w:tcW w:w="84" w:type="pct"/>
            <w:noWrap/>
            <w:tcMar>
              <w:top w:w="0" w:type="dxa"/>
              <w:left w:w="0" w:type="dxa"/>
              <w:bottom w:w="0" w:type="dxa"/>
              <w:right w:w="0" w:type="dxa"/>
            </w:tcMar>
            <w:vAlign w:val="bottom"/>
            <w:hideMark/>
          </w:tcPr>
          <w:p w14:paraId="5B17563F" w14:textId="77777777" w:rsidR="00000000" w:rsidRDefault="00943B5A">
            <w:pPr>
              <w:pStyle w:val="a3"/>
              <w:spacing w:before="0" w:beforeAutospacing="0" w:after="0" w:afterAutospacing="0"/>
              <w:jc w:val="center"/>
              <w:rPr>
                <w:sz w:val="20"/>
                <w:szCs w:val="20"/>
              </w:rPr>
            </w:pPr>
            <w:r>
              <w:rPr>
                <w:b/>
                <w:bCs/>
                <w:sz w:val="16"/>
                <w:szCs w:val="16"/>
              </w:rPr>
              <w:t>​</w:t>
            </w:r>
          </w:p>
        </w:tc>
        <w:tc>
          <w:tcPr>
            <w:tcW w:w="370" w:type="pct"/>
            <w:gridSpan w:val="2"/>
            <w:noWrap/>
            <w:tcMar>
              <w:top w:w="0" w:type="dxa"/>
              <w:left w:w="0" w:type="dxa"/>
              <w:bottom w:w="0" w:type="dxa"/>
              <w:right w:w="0" w:type="dxa"/>
            </w:tcMar>
            <w:vAlign w:val="bottom"/>
            <w:hideMark/>
          </w:tcPr>
          <w:p w14:paraId="295494F1" w14:textId="77777777" w:rsidR="00000000" w:rsidRDefault="00943B5A">
            <w:pPr>
              <w:pStyle w:val="a3"/>
              <w:spacing w:before="0" w:beforeAutospacing="0" w:after="0" w:afterAutospacing="0"/>
              <w:jc w:val="center"/>
              <w:rPr>
                <w:sz w:val="16"/>
                <w:szCs w:val="16"/>
              </w:rPr>
            </w:pPr>
            <w:r>
              <w:rPr>
                <w:b/>
                <w:bCs/>
                <w:sz w:val="16"/>
                <w:szCs w:val="16"/>
              </w:rPr>
              <w:t>Gross</w:t>
            </w:r>
          </w:p>
        </w:tc>
      </w:tr>
      <w:tr w:rsidR="00000000" w14:paraId="75B221B8" w14:textId="77777777">
        <w:trPr>
          <w:divId w:val="2053113057"/>
        </w:trPr>
        <w:tc>
          <w:tcPr>
            <w:tcW w:w="1937" w:type="pct"/>
            <w:noWrap/>
            <w:tcMar>
              <w:top w:w="0" w:type="dxa"/>
              <w:left w:w="0" w:type="dxa"/>
              <w:bottom w:w="0" w:type="dxa"/>
              <w:right w:w="0" w:type="dxa"/>
            </w:tcMar>
            <w:vAlign w:val="bottom"/>
            <w:hideMark/>
          </w:tcPr>
          <w:p w14:paraId="0DC0A518" w14:textId="77777777" w:rsidR="00000000" w:rsidRDefault="00943B5A">
            <w:pPr>
              <w:pStyle w:val="a3"/>
              <w:spacing w:before="0" w:beforeAutospacing="0" w:after="0" w:afterAutospacing="0"/>
              <w:jc w:val="center"/>
              <w:rPr>
                <w:sz w:val="20"/>
                <w:szCs w:val="20"/>
              </w:rPr>
            </w:pPr>
            <w:r>
              <w:rPr>
                <w:sz w:val="16"/>
                <w:szCs w:val="16"/>
              </w:rPr>
              <w:t>​</w:t>
            </w:r>
          </w:p>
        </w:tc>
        <w:tc>
          <w:tcPr>
            <w:tcW w:w="82" w:type="pct"/>
            <w:noWrap/>
            <w:tcMar>
              <w:top w:w="0" w:type="dxa"/>
              <w:left w:w="0" w:type="dxa"/>
              <w:bottom w:w="0" w:type="dxa"/>
              <w:right w:w="0" w:type="dxa"/>
            </w:tcMar>
            <w:vAlign w:val="bottom"/>
            <w:hideMark/>
          </w:tcPr>
          <w:p w14:paraId="328A4849" w14:textId="77777777" w:rsidR="00000000" w:rsidRDefault="00943B5A">
            <w:pPr>
              <w:pStyle w:val="a3"/>
              <w:spacing w:before="0" w:beforeAutospacing="0" w:after="0" w:afterAutospacing="0"/>
              <w:rPr>
                <w:sz w:val="20"/>
                <w:szCs w:val="20"/>
              </w:rPr>
            </w:pPr>
            <w:r>
              <w:rPr>
                <w:b/>
                <w:bCs/>
                <w:sz w:val="16"/>
                <w:szCs w:val="16"/>
              </w:rPr>
              <w:t>​</w:t>
            </w:r>
          </w:p>
        </w:tc>
        <w:tc>
          <w:tcPr>
            <w:tcW w:w="482" w:type="pct"/>
            <w:gridSpan w:val="2"/>
            <w:noWrap/>
            <w:tcMar>
              <w:top w:w="0" w:type="dxa"/>
              <w:left w:w="0" w:type="dxa"/>
              <w:bottom w:w="0" w:type="dxa"/>
              <w:right w:w="0" w:type="dxa"/>
            </w:tcMar>
            <w:vAlign w:val="bottom"/>
            <w:hideMark/>
          </w:tcPr>
          <w:p w14:paraId="7E03E5B1" w14:textId="77777777" w:rsidR="00000000" w:rsidRDefault="00943B5A">
            <w:pPr>
              <w:pStyle w:val="a3"/>
              <w:spacing w:before="0" w:beforeAutospacing="0" w:after="0" w:afterAutospacing="0"/>
              <w:jc w:val="center"/>
              <w:rPr>
                <w:sz w:val="16"/>
                <w:szCs w:val="16"/>
              </w:rPr>
            </w:pPr>
            <w:r>
              <w:rPr>
                <w:b/>
                <w:bCs/>
                <w:sz w:val="16"/>
                <w:szCs w:val="16"/>
              </w:rPr>
              <w:t>Estimated</w:t>
            </w:r>
          </w:p>
        </w:tc>
        <w:tc>
          <w:tcPr>
            <w:tcW w:w="83" w:type="pct"/>
            <w:noWrap/>
            <w:tcMar>
              <w:top w:w="0" w:type="dxa"/>
              <w:left w:w="0" w:type="dxa"/>
              <w:bottom w:w="0" w:type="dxa"/>
              <w:right w:w="0" w:type="dxa"/>
            </w:tcMar>
            <w:vAlign w:val="bottom"/>
            <w:hideMark/>
          </w:tcPr>
          <w:p w14:paraId="768FBAF2" w14:textId="77777777" w:rsidR="00000000" w:rsidRDefault="00943B5A">
            <w:pPr>
              <w:pStyle w:val="a3"/>
              <w:spacing w:before="0" w:beforeAutospacing="0" w:after="0" w:afterAutospacing="0"/>
              <w:rPr>
                <w:sz w:val="20"/>
                <w:szCs w:val="20"/>
              </w:rPr>
            </w:pPr>
            <w:r>
              <w:rPr>
                <w:b/>
                <w:bCs/>
                <w:sz w:val="16"/>
                <w:szCs w:val="16"/>
              </w:rPr>
              <w:t>​</w:t>
            </w:r>
          </w:p>
        </w:tc>
        <w:tc>
          <w:tcPr>
            <w:tcW w:w="437" w:type="pct"/>
            <w:gridSpan w:val="2"/>
            <w:noWrap/>
            <w:tcMar>
              <w:top w:w="0" w:type="dxa"/>
              <w:left w:w="0" w:type="dxa"/>
              <w:bottom w:w="0" w:type="dxa"/>
              <w:right w:w="0" w:type="dxa"/>
            </w:tcMar>
            <w:vAlign w:val="bottom"/>
            <w:hideMark/>
          </w:tcPr>
          <w:p w14:paraId="0303DBAA" w14:textId="77777777" w:rsidR="00000000" w:rsidRDefault="00943B5A">
            <w:pPr>
              <w:pStyle w:val="a3"/>
              <w:spacing w:before="0" w:beforeAutospacing="0" w:after="0" w:afterAutospacing="0"/>
              <w:jc w:val="center"/>
              <w:rPr>
                <w:sz w:val="16"/>
                <w:szCs w:val="16"/>
              </w:rPr>
            </w:pPr>
            <w:r>
              <w:rPr>
                <w:b/>
                <w:bCs/>
                <w:sz w:val="16"/>
                <w:szCs w:val="16"/>
              </w:rPr>
              <w:t>Unrealized</w:t>
            </w:r>
          </w:p>
        </w:tc>
        <w:tc>
          <w:tcPr>
            <w:tcW w:w="84" w:type="pct"/>
            <w:noWrap/>
            <w:tcMar>
              <w:top w:w="0" w:type="dxa"/>
              <w:left w:w="0" w:type="dxa"/>
              <w:bottom w:w="0" w:type="dxa"/>
              <w:right w:w="0" w:type="dxa"/>
            </w:tcMar>
            <w:vAlign w:val="bottom"/>
            <w:hideMark/>
          </w:tcPr>
          <w:p w14:paraId="460EC513" w14:textId="77777777" w:rsidR="00000000" w:rsidRDefault="00943B5A">
            <w:pPr>
              <w:pStyle w:val="a3"/>
              <w:spacing w:before="0" w:beforeAutospacing="0" w:after="0" w:afterAutospacing="0"/>
              <w:jc w:val="center"/>
              <w:rPr>
                <w:sz w:val="20"/>
                <w:szCs w:val="20"/>
              </w:rPr>
            </w:pPr>
            <w:r>
              <w:rPr>
                <w:b/>
                <w:bCs/>
                <w:sz w:val="16"/>
                <w:szCs w:val="16"/>
              </w:rPr>
              <w:t>​</w:t>
            </w:r>
          </w:p>
        </w:tc>
        <w:tc>
          <w:tcPr>
            <w:tcW w:w="422" w:type="pct"/>
            <w:gridSpan w:val="2"/>
            <w:noWrap/>
            <w:tcMar>
              <w:top w:w="0" w:type="dxa"/>
              <w:left w:w="0" w:type="dxa"/>
              <w:bottom w:w="0" w:type="dxa"/>
              <w:right w:w="0" w:type="dxa"/>
            </w:tcMar>
            <w:vAlign w:val="bottom"/>
            <w:hideMark/>
          </w:tcPr>
          <w:p w14:paraId="3FAB4C36" w14:textId="77777777" w:rsidR="00000000" w:rsidRDefault="00943B5A">
            <w:pPr>
              <w:pStyle w:val="a3"/>
              <w:spacing w:before="0" w:beforeAutospacing="0" w:after="0" w:afterAutospacing="0"/>
              <w:jc w:val="center"/>
              <w:rPr>
                <w:sz w:val="16"/>
                <w:szCs w:val="16"/>
              </w:rPr>
            </w:pPr>
            <w:r>
              <w:rPr>
                <w:b/>
                <w:bCs/>
                <w:sz w:val="16"/>
                <w:szCs w:val="16"/>
              </w:rPr>
              <w:t>Estimated</w:t>
            </w:r>
          </w:p>
        </w:tc>
        <w:tc>
          <w:tcPr>
            <w:tcW w:w="84" w:type="pct"/>
            <w:noWrap/>
            <w:tcMar>
              <w:top w:w="0" w:type="dxa"/>
              <w:left w:w="0" w:type="dxa"/>
              <w:bottom w:w="0" w:type="dxa"/>
              <w:right w:w="0" w:type="dxa"/>
            </w:tcMar>
            <w:vAlign w:val="bottom"/>
            <w:hideMark/>
          </w:tcPr>
          <w:p w14:paraId="29978A16" w14:textId="77777777" w:rsidR="00000000" w:rsidRDefault="00943B5A">
            <w:pPr>
              <w:pStyle w:val="a3"/>
              <w:spacing w:before="0" w:beforeAutospacing="0" w:after="0" w:afterAutospacing="0"/>
              <w:jc w:val="center"/>
              <w:rPr>
                <w:sz w:val="20"/>
                <w:szCs w:val="20"/>
              </w:rPr>
            </w:pPr>
            <w:r>
              <w:rPr>
                <w:b/>
                <w:bCs/>
                <w:sz w:val="16"/>
                <w:szCs w:val="16"/>
              </w:rPr>
              <w:t>​</w:t>
            </w:r>
          </w:p>
        </w:tc>
        <w:tc>
          <w:tcPr>
            <w:tcW w:w="423" w:type="pct"/>
            <w:gridSpan w:val="2"/>
            <w:noWrap/>
            <w:tcMar>
              <w:top w:w="0" w:type="dxa"/>
              <w:left w:w="0" w:type="dxa"/>
              <w:bottom w:w="0" w:type="dxa"/>
              <w:right w:w="0" w:type="dxa"/>
            </w:tcMar>
            <w:vAlign w:val="bottom"/>
            <w:hideMark/>
          </w:tcPr>
          <w:p w14:paraId="359938FF" w14:textId="77777777" w:rsidR="00000000" w:rsidRDefault="00943B5A">
            <w:pPr>
              <w:pStyle w:val="a3"/>
              <w:spacing w:before="0" w:beforeAutospacing="0" w:after="0" w:afterAutospacing="0"/>
              <w:jc w:val="center"/>
              <w:rPr>
                <w:sz w:val="16"/>
                <w:szCs w:val="16"/>
              </w:rPr>
            </w:pPr>
            <w:r>
              <w:rPr>
                <w:b/>
                <w:bCs/>
                <w:sz w:val="16"/>
                <w:szCs w:val="16"/>
              </w:rPr>
              <w:t>Unrealized</w:t>
            </w:r>
          </w:p>
        </w:tc>
        <w:tc>
          <w:tcPr>
            <w:tcW w:w="84" w:type="pct"/>
            <w:noWrap/>
            <w:tcMar>
              <w:top w:w="0" w:type="dxa"/>
              <w:left w:w="0" w:type="dxa"/>
              <w:bottom w:w="0" w:type="dxa"/>
              <w:right w:w="0" w:type="dxa"/>
            </w:tcMar>
            <w:vAlign w:val="bottom"/>
            <w:hideMark/>
          </w:tcPr>
          <w:p w14:paraId="522C61A8" w14:textId="77777777" w:rsidR="00000000" w:rsidRDefault="00943B5A">
            <w:pPr>
              <w:pStyle w:val="a3"/>
              <w:spacing w:before="0" w:beforeAutospacing="0" w:after="0" w:afterAutospacing="0"/>
              <w:rPr>
                <w:sz w:val="20"/>
                <w:szCs w:val="20"/>
              </w:rPr>
            </w:pPr>
            <w:r>
              <w:rPr>
                <w:b/>
                <w:bCs/>
                <w:sz w:val="16"/>
                <w:szCs w:val="16"/>
              </w:rPr>
              <w:t>​</w:t>
            </w:r>
          </w:p>
        </w:tc>
        <w:tc>
          <w:tcPr>
            <w:tcW w:w="422" w:type="pct"/>
            <w:gridSpan w:val="2"/>
            <w:noWrap/>
            <w:tcMar>
              <w:top w:w="0" w:type="dxa"/>
              <w:left w:w="0" w:type="dxa"/>
              <w:bottom w:w="0" w:type="dxa"/>
              <w:right w:w="0" w:type="dxa"/>
            </w:tcMar>
            <w:vAlign w:val="bottom"/>
            <w:hideMark/>
          </w:tcPr>
          <w:p w14:paraId="0BAB4DC4" w14:textId="77777777" w:rsidR="00000000" w:rsidRDefault="00943B5A">
            <w:pPr>
              <w:pStyle w:val="a3"/>
              <w:spacing w:before="0" w:beforeAutospacing="0" w:after="0" w:afterAutospacing="0"/>
              <w:jc w:val="center"/>
              <w:rPr>
                <w:sz w:val="16"/>
                <w:szCs w:val="16"/>
              </w:rPr>
            </w:pPr>
            <w:r>
              <w:rPr>
                <w:b/>
                <w:bCs/>
                <w:sz w:val="16"/>
                <w:szCs w:val="16"/>
              </w:rPr>
              <w:t>Estimated</w:t>
            </w:r>
          </w:p>
        </w:tc>
        <w:tc>
          <w:tcPr>
            <w:tcW w:w="84" w:type="pct"/>
            <w:noWrap/>
            <w:tcMar>
              <w:top w:w="0" w:type="dxa"/>
              <w:left w:w="0" w:type="dxa"/>
              <w:bottom w:w="0" w:type="dxa"/>
              <w:right w:w="0" w:type="dxa"/>
            </w:tcMar>
            <w:vAlign w:val="bottom"/>
            <w:hideMark/>
          </w:tcPr>
          <w:p w14:paraId="45D3029D" w14:textId="77777777" w:rsidR="00000000" w:rsidRDefault="00943B5A">
            <w:pPr>
              <w:pStyle w:val="a3"/>
              <w:spacing w:before="0" w:beforeAutospacing="0" w:after="0" w:afterAutospacing="0"/>
              <w:jc w:val="center"/>
              <w:rPr>
                <w:sz w:val="20"/>
                <w:szCs w:val="20"/>
              </w:rPr>
            </w:pPr>
            <w:r>
              <w:rPr>
                <w:b/>
                <w:bCs/>
                <w:sz w:val="16"/>
                <w:szCs w:val="16"/>
              </w:rPr>
              <w:t>​</w:t>
            </w:r>
          </w:p>
        </w:tc>
        <w:tc>
          <w:tcPr>
            <w:tcW w:w="370" w:type="pct"/>
            <w:gridSpan w:val="2"/>
            <w:noWrap/>
            <w:tcMar>
              <w:top w:w="0" w:type="dxa"/>
              <w:left w:w="0" w:type="dxa"/>
              <w:bottom w:w="0" w:type="dxa"/>
              <w:right w:w="0" w:type="dxa"/>
            </w:tcMar>
            <w:vAlign w:val="bottom"/>
            <w:hideMark/>
          </w:tcPr>
          <w:p w14:paraId="4B181388" w14:textId="77777777" w:rsidR="00000000" w:rsidRDefault="00943B5A">
            <w:pPr>
              <w:pStyle w:val="a3"/>
              <w:spacing w:before="0" w:beforeAutospacing="0" w:after="0" w:afterAutospacing="0"/>
              <w:jc w:val="center"/>
              <w:rPr>
                <w:sz w:val="16"/>
                <w:szCs w:val="16"/>
              </w:rPr>
            </w:pPr>
            <w:r>
              <w:rPr>
                <w:b/>
                <w:bCs/>
                <w:sz w:val="16"/>
                <w:szCs w:val="16"/>
              </w:rPr>
              <w:t>Unrealized</w:t>
            </w:r>
          </w:p>
        </w:tc>
      </w:tr>
      <w:tr w:rsidR="00000000" w14:paraId="699355C3" w14:textId="77777777">
        <w:trPr>
          <w:divId w:val="2053113057"/>
        </w:trPr>
        <w:tc>
          <w:tcPr>
            <w:tcW w:w="1937" w:type="pct"/>
            <w:tcBorders>
              <w:bottom w:val="single" w:sz="6" w:space="0" w:color="000000"/>
            </w:tcBorders>
            <w:tcMar>
              <w:top w:w="0" w:type="dxa"/>
              <w:left w:w="0" w:type="dxa"/>
              <w:bottom w:w="0" w:type="dxa"/>
              <w:right w:w="0" w:type="dxa"/>
            </w:tcMar>
            <w:vAlign w:val="bottom"/>
            <w:hideMark/>
          </w:tcPr>
          <w:p w14:paraId="4DC47D77" w14:textId="77777777" w:rsidR="00000000" w:rsidRDefault="00943B5A">
            <w:pPr>
              <w:pStyle w:val="a3"/>
              <w:spacing w:before="0" w:beforeAutospacing="0" w:after="0" w:afterAutospacing="0"/>
              <w:rPr>
                <w:sz w:val="16"/>
                <w:szCs w:val="16"/>
              </w:rPr>
            </w:pPr>
            <w:r>
              <w:rPr>
                <w:b/>
                <w:bCs/>
                <w:sz w:val="16"/>
                <w:szCs w:val="16"/>
              </w:rPr>
              <w:t>(In thousands)</w:t>
            </w:r>
          </w:p>
        </w:tc>
        <w:tc>
          <w:tcPr>
            <w:tcW w:w="82" w:type="pct"/>
            <w:tcMar>
              <w:top w:w="0" w:type="dxa"/>
              <w:left w:w="0" w:type="dxa"/>
              <w:bottom w:w="0" w:type="dxa"/>
              <w:right w:w="0" w:type="dxa"/>
            </w:tcMar>
            <w:vAlign w:val="bottom"/>
            <w:hideMark/>
          </w:tcPr>
          <w:p w14:paraId="060E0E2F" w14:textId="77777777" w:rsidR="00000000" w:rsidRDefault="00943B5A">
            <w:pPr>
              <w:pStyle w:val="a3"/>
              <w:spacing w:before="0" w:beforeAutospacing="0" w:after="0" w:afterAutospacing="0"/>
              <w:rPr>
                <w:sz w:val="20"/>
                <w:szCs w:val="20"/>
              </w:rPr>
            </w:pPr>
            <w:r>
              <w:rPr>
                <w:b/>
                <w:bCs/>
                <w:sz w:val="16"/>
                <w:szCs w:val="16"/>
              </w:rPr>
              <w:t>​</w:t>
            </w:r>
          </w:p>
        </w:tc>
        <w:tc>
          <w:tcPr>
            <w:tcW w:w="482" w:type="pct"/>
            <w:gridSpan w:val="2"/>
            <w:tcBorders>
              <w:bottom w:val="single" w:sz="6" w:space="0" w:color="000000"/>
            </w:tcBorders>
            <w:noWrap/>
            <w:tcMar>
              <w:top w:w="0" w:type="dxa"/>
              <w:left w:w="0" w:type="dxa"/>
              <w:bottom w:w="0" w:type="dxa"/>
              <w:right w:w="0" w:type="dxa"/>
            </w:tcMar>
            <w:vAlign w:val="bottom"/>
            <w:hideMark/>
          </w:tcPr>
          <w:p w14:paraId="6442CD48" w14:textId="77777777" w:rsidR="00000000" w:rsidRDefault="00943B5A">
            <w:pPr>
              <w:pStyle w:val="a3"/>
              <w:spacing w:before="0" w:beforeAutospacing="0" w:after="0" w:afterAutospacing="0"/>
              <w:jc w:val="center"/>
              <w:rPr>
                <w:sz w:val="16"/>
                <w:szCs w:val="16"/>
              </w:rPr>
            </w:pPr>
            <w:r>
              <w:rPr>
                <w:b/>
                <w:bCs/>
                <w:sz w:val="16"/>
                <w:szCs w:val="16"/>
              </w:rPr>
              <w:t>Fair Value</w:t>
            </w:r>
          </w:p>
        </w:tc>
        <w:tc>
          <w:tcPr>
            <w:tcW w:w="83" w:type="pct"/>
            <w:noWrap/>
            <w:tcMar>
              <w:top w:w="0" w:type="dxa"/>
              <w:left w:w="0" w:type="dxa"/>
              <w:bottom w:w="0" w:type="dxa"/>
              <w:right w:w="0" w:type="dxa"/>
            </w:tcMar>
            <w:vAlign w:val="bottom"/>
            <w:hideMark/>
          </w:tcPr>
          <w:p w14:paraId="71CA2370" w14:textId="77777777" w:rsidR="00000000" w:rsidRDefault="00943B5A">
            <w:pPr>
              <w:pStyle w:val="a3"/>
              <w:spacing w:before="0" w:beforeAutospacing="0" w:after="0" w:afterAutospacing="0"/>
              <w:rPr>
                <w:sz w:val="20"/>
                <w:szCs w:val="20"/>
              </w:rPr>
            </w:pPr>
            <w:r>
              <w:rPr>
                <w:b/>
                <w:bCs/>
                <w:sz w:val="16"/>
                <w:szCs w:val="16"/>
              </w:rPr>
              <w:t>​</w:t>
            </w:r>
          </w:p>
        </w:tc>
        <w:tc>
          <w:tcPr>
            <w:tcW w:w="437" w:type="pct"/>
            <w:gridSpan w:val="2"/>
            <w:tcBorders>
              <w:bottom w:val="single" w:sz="6" w:space="0" w:color="000000"/>
            </w:tcBorders>
            <w:noWrap/>
            <w:tcMar>
              <w:top w:w="0" w:type="dxa"/>
              <w:left w:w="0" w:type="dxa"/>
              <w:bottom w:w="0" w:type="dxa"/>
              <w:right w:w="0" w:type="dxa"/>
            </w:tcMar>
            <w:vAlign w:val="bottom"/>
            <w:hideMark/>
          </w:tcPr>
          <w:p w14:paraId="72BE692F" w14:textId="77777777" w:rsidR="00000000" w:rsidRDefault="00943B5A">
            <w:pPr>
              <w:pStyle w:val="a3"/>
              <w:spacing w:before="0" w:beforeAutospacing="0" w:after="0" w:afterAutospacing="0"/>
              <w:jc w:val="center"/>
              <w:rPr>
                <w:sz w:val="16"/>
                <w:szCs w:val="16"/>
              </w:rPr>
            </w:pPr>
            <w:r>
              <w:rPr>
                <w:b/>
                <w:bCs/>
                <w:sz w:val="16"/>
                <w:szCs w:val="16"/>
              </w:rPr>
              <w:t>Losses</w:t>
            </w:r>
          </w:p>
        </w:tc>
        <w:tc>
          <w:tcPr>
            <w:tcW w:w="84" w:type="pct"/>
            <w:noWrap/>
            <w:tcMar>
              <w:top w:w="0" w:type="dxa"/>
              <w:left w:w="0" w:type="dxa"/>
              <w:bottom w:w="0" w:type="dxa"/>
              <w:right w:w="0" w:type="dxa"/>
            </w:tcMar>
            <w:vAlign w:val="bottom"/>
            <w:hideMark/>
          </w:tcPr>
          <w:p w14:paraId="0DD626B0" w14:textId="77777777" w:rsidR="00000000" w:rsidRDefault="00943B5A">
            <w:pPr>
              <w:pStyle w:val="a3"/>
              <w:spacing w:before="0" w:beforeAutospacing="0" w:after="0" w:afterAutospacing="0"/>
              <w:jc w:val="center"/>
              <w:rPr>
                <w:sz w:val="20"/>
                <w:szCs w:val="20"/>
              </w:rPr>
            </w:pPr>
            <w:r>
              <w:rPr>
                <w:b/>
                <w:bCs/>
                <w:sz w:val="16"/>
                <w:szCs w:val="16"/>
              </w:rPr>
              <w:t>​</w:t>
            </w:r>
          </w:p>
        </w:tc>
        <w:tc>
          <w:tcPr>
            <w:tcW w:w="422" w:type="pct"/>
            <w:gridSpan w:val="2"/>
            <w:tcBorders>
              <w:bottom w:val="single" w:sz="6" w:space="0" w:color="000000"/>
            </w:tcBorders>
            <w:noWrap/>
            <w:tcMar>
              <w:top w:w="0" w:type="dxa"/>
              <w:left w:w="0" w:type="dxa"/>
              <w:bottom w:w="0" w:type="dxa"/>
              <w:right w:w="0" w:type="dxa"/>
            </w:tcMar>
            <w:vAlign w:val="bottom"/>
            <w:hideMark/>
          </w:tcPr>
          <w:p w14:paraId="6B96F617" w14:textId="77777777" w:rsidR="00000000" w:rsidRDefault="00943B5A">
            <w:pPr>
              <w:pStyle w:val="a3"/>
              <w:spacing w:before="0" w:beforeAutospacing="0" w:after="0" w:afterAutospacing="0"/>
              <w:jc w:val="center"/>
              <w:rPr>
                <w:sz w:val="16"/>
                <w:szCs w:val="16"/>
              </w:rPr>
            </w:pPr>
            <w:r>
              <w:rPr>
                <w:b/>
                <w:bCs/>
                <w:sz w:val="16"/>
                <w:szCs w:val="16"/>
              </w:rPr>
              <w:t>Fair Value</w:t>
            </w:r>
          </w:p>
        </w:tc>
        <w:tc>
          <w:tcPr>
            <w:tcW w:w="84" w:type="pct"/>
            <w:noWrap/>
            <w:tcMar>
              <w:top w:w="0" w:type="dxa"/>
              <w:left w:w="0" w:type="dxa"/>
              <w:bottom w:w="0" w:type="dxa"/>
              <w:right w:w="0" w:type="dxa"/>
            </w:tcMar>
            <w:vAlign w:val="bottom"/>
            <w:hideMark/>
          </w:tcPr>
          <w:p w14:paraId="196BCD7D" w14:textId="77777777" w:rsidR="00000000" w:rsidRDefault="00943B5A">
            <w:pPr>
              <w:pStyle w:val="a3"/>
              <w:spacing w:before="0" w:beforeAutospacing="0" w:after="0" w:afterAutospacing="0"/>
              <w:jc w:val="center"/>
              <w:rPr>
                <w:sz w:val="20"/>
                <w:szCs w:val="20"/>
              </w:rPr>
            </w:pPr>
            <w:r>
              <w:rPr>
                <w:b/>
                <w:bCs/>
                <w:sz w:val="16"/>
                <w:szCs w:val="16"/>
              </w:rPr>
              <w:t>​</w:t>
            </w:r>
          </w:p>
        </w:tc>
        <w:tc>
          <w:tcPr>
            <w:tcW w:w="423" w:type="pct"/>
            <w:gridSpan w:val="2"/>
            <w:tcBorders>
              <w:bottom w:val="single" w:sz="6" w:space="0" w:color="000000"/>
            </w:tcBorders>
            <w:noWrap/>
            <w:tcMar>
              <w:top w:w="0" w:type="dxa"/>
              <w:left w:w="0" w:type="dxa"/>
              <w:bottom w:w="0" w:type="dxa"/>
              <w:right w:w="0" w:type="dxa"/>
            </w:tcMar>
            <w:vAlign w:val="bottom"/>
            <w:hideMark/>
          </w:tcPr>
          <w:p w14:paraId="57B6F512" w14:textId="77777777" w:rsidR="00000000" w:rsidRDefault="00943B5A">
            <w:pPr>
              <w:pStyle w:val="a3"/>
              <w:spacing w:before="0" w:beforeAutospacing="0" w:after="0" w:afterAutospacing="0"/>
              <w:jc w:val="center"/>
              <w:rPr>
                <w:sz w:val="16"/>
                <w:szCs w:val="16"/>
              </w:rPr>
            </w:pPr>
            <w:r>
              <w:rPr>
                <w:b/>
                <w:bCs/>
                <w:sz w:val="16"/>
                <w:szCs w:val="16"/>
              </w:rPr>
              <w:t>Losses</w:t>
            </w:r>
          </w:p>
        </w:tc>
        <w:tc>
          <w:tcPr>
            <w:tcW w:w="84" w:type="pct"/>
            <w:noWrap/>
            <w:tcMar>
              <w:top w:w="0" w:type="dxa"/>
              <w:left w:w="0" w:type="dxa"/>
              <w:bottom w:w="0" w:type="dxa"/>
              <w:right w:w="0" w:type="dxa"/>
            </w:tcMar>
            <w:vAlign w:val="bottom"/>
            <w:hideMark/>
          </w:tcPr>
          <w:p w14:paraId="20E4AA61" w14:textId="77777777" w:rsidR="00000000" w:rsidRDefault="00943B5A">
            <w:pPr>
              <w:pStyle w:val="a3"/>
              <w:spacing w:before="0" w:beforeAutospacing="0" w:after="0" w:afterAutospacing="0"/>
              <w:rPr>
                <w:sz w:val="20"/>
                <w:szCs w:val="20"/>
              </w:rPr>
            </w:pPr>
            <w:r>
              <w:rPr>
                <w:b/>
                <w:bCs/>
                <w:sz w:val="16"/>
                <w:szCs w:val="16"/>
              </w:rPr>
              <w:t>​</w:t>
            </w:r>
          </w:p>
        </w:tc>
        <w:tc>
          <w:tcPr>
            <w:tcW w:w="422" w:type="pct"/>
            <w:gridSpan w:val="2"/>
            <w:tcBorders>
              <w:bottom w:val="single" w:sz="6" w:space="0" w:color="000000"/>
            </w:tcBorders>
            <w:noWrap/>
            <w:tcMar>
              <w:top w:w="0" w:type="dxa"/>
              <w:left w:w="0" w:type="dxa"/>
              <w:bottom w:w="0" w:type="dxa"/>
              <w:right w:w="0" w:type="dxa"/>
            </w:tcMar>
            <w:vAlign w:val="bottom"/>
            <w:hideMark/>
          </w:tcPr>
          <w:p w14:paraId="7F6901DC" w14:textId="77777777" w:rsidR="00000000" w:rsidRDefault="00943B5A">
            <w:pPr>
              <w:pStyle w:val="a3"/>
              <w:spacing w:before="0" w:beforeAutospacing="0" w:after="0" w:afterAutospacing="0"/>
              <w:jc w:val="center"/>
              <w:rPr>
                <w:sz w:val="16"/>
                <w:szCs w:val="16"/>
              </w:rPr>
            </w:pPr>
            <w:r>
              <w:rPr>
                <w:b/>
                <w:bCs/>
                <w:sz w:val="16"/>
                <w:szCs w:val="16"/>
              </w:rPr>
              <w:t>Fair Value</w:t>
            </w:r>
          </w:p>
        </w:tc>
        <w:tc>
          <w:tcPr>
            <w:tcW w:w="84" w:type="pct"/>
            <w:noWrap/>
            <w:tcMar>
              <w:top w:w="0" w:type="dxa"/>
              <w:left w:w="0" w:type="dxa"/>
              <w:bottom w:w="0" w:type="dxa"/>
              <w:right w:w="0" w:type="dxa"/>
            </w:tcMar>
            <w:vAlign w:val="bottom"/>
            <w:hideMark/>
          </w:tcPr>
          <w:p w14:paraId="7A793EB8" w14:textId="77777777" w:rsidR="00000000" w:rsidRDefault="00943B5A">
            <w:pPr>
              <w:pStyle w:val="a3"/>
              <w:spacing w:before="0" w:beforeAutospacing="0" w:after="0" w:afterAutospacing="0"/>
              <w:jc w:val="center"/>
              <w:rPr>
                <w:sz w:val="20"/>
                <w:szCs w:val="20"/>
              </w:rPr>
            </w:pPr>
            <w:r>
              <w:rPr>
                <w:b/>
                <w:bCs/>
                <w:sz w:val="16"/>
                <w:szCs w:val="16"/>
              </w:rPr>
              <w:t>​</w:t>
            </w:r>
          </w:p>
        </w:tc>
        <w:tc>
          <w:tcPr>
            <w:tcW w:w="370" w:type="pct"/>
            <w:gridSpan w:val="2"/>
            <w:tcBorders>
              <w:bottom w:val="single" w:sz="6" w:space="0" w:color="000000"/>
            </w:tcBorders>
            <w:noWrap/>
            <w:tcMar>
              <w:top w:w="0" w:type="dxa"/>
              <w:left w:w="0" w:type="dxa"/>
              <w:bottom w:w="0" w:type="dxa"/>
              <w:right w:w="0" w:type="dxa"/>
            </w:tcMar>
            <w:vAlign w:val="bottom"/>
            <w:hideMark/>
          </w:tcPr>
          <w:p w14:paraId="186804F8" w14:textId="77777777" w:rsidR="00000000" w:rsidRDefault="00943B5A">
            <w:pPr>
              <w:pStyle w:val="a3"/>
              <w:spacing w:before="0" w:beforeAutospacing="0" w:after="0" w:afterAutospacing="0"/>
              <w:jc w:val="center"/>
              <w:rPr>
                <w:sz w:val="16"/>
                <w:szCs w:val="16"/>
              </w:rPr>
            </w:pPr>
            <w:r>
              <w:rPr>
                <w:b/>
                <w:bCs/>
                <w:sz w:val="16"/>
                <w:szCs w:val="16"/>
              </w:rPr>
              <w:t>Losses</w:t>
            </w:r>
          </w:p>
        </w:tc>
      </w:tr>
      <w:tr w:rsidR="00000000" w14:paraId="656D6D3F" w14:textId="77777777">
        <w:trPr>
          <w:divId w:val="2053113057"/>
        </w:trPr>
        <w:tc>
          <w:tcPr>
            <w:tcW w:w="1937" w:type="pct"/>
            <w:shd w:val="clear" w:color="auto" w:fill="CCEEFF"/>
            <w:tcMar>
              <w:top w:w="0" w:type="dxa"/>
              <w:left w:w="0" w:type="dxa"/>
              <w:bottom w:w="0" w:type="dxa"/>
              <w:right w:w="0" w:type="dxa"/>
            </w:tcMar>
            <w:vAlign w:val="center"/>
            <w:hideMark/>
          </w:tcPr>
          <w:p w14:paraId="544E1878" w14:textId="77777777" w:rsidR="00000000" w:rsidRDefault="00943B5A">
            <w:pPr>
              <w:pStyle w:val="a3"/>
              <w:spacing w:before="0" w:beforeAutospacing="0" w:after="0" w:afterAutospacing="0"/>
              <w:rPr>
                <w:sz w:val="20"/>
                <w:szCs w:val="20"/>
              </w:rPr>
            </w:pPr>
            <w:r>
              <w:rPr>
                <w:sz w:val="20"/>
                <w:szCs w:val="20"/>
              </w:rPr>
              <w:t>Corporate notes</w:t>
            </w:r>
          </w:p>
        </w:tc>
        <w:tc>
          <w:tcPr>
            <w:tcW w:w="82" w:type="pct"/>
            <w:shd w:val="clear" w:color="auto" w:fill="CCEEFF"/>
            <w:noWrap/>
            <w:tcMar>
              <w:top w:w="0" w:type="dxa"/>
              <w:left w:w="0" w:type="dxa"/>
              <w:bottom w:w="0" w:type="dxa"/>
              <w:right w:w="0" w:type="dxa"/>
            </w:tcMar>
            <w:vAlign w:val="bottom"/>
            <w:hideMark/>
          </w:tcPr>
          <w:p w14:paraId="530D8C62" w14:textId="77777777" w:rsidR="00000000" w:rsidRDefault="00943B5A">
            <w:pPr>
              <w:pStyle w:val="a3"/>
              <w:spacing w:before="0" w:beforeAutospacing="0" w:after="0" w:afterAutospacing="0"/>
              <w:rPr>
                <w:sz w:val="20"/>
                <w:szCs w:val="20"/>
              </w:rPr>
            </w:pPr>
            <w:r>
              <w:rPr>
                <w:sz w:val="20"/>
                <w:szCs w:val="20"/>
              </w:rPr>
              <w:t>​</w:t>
            </w:r>
          </w:p>
        </w:tc>
        <w:tc>
          <w:tcPr>
            <w:tcW w:w="83" w:type="pct"/>
            <w:shd w:val="clear" w:color="auto" w:fill="CCEEFF"/>
            <w:noWrap/>
            <w:tcMar>
              <w:top w:w="0" w:type="dxa"/>
              <w:left w:w="0" w:type="dxa"/>
              <w:bottom w:w="0" w:type="dxa"/>
              <w:right w:w="0" w:type="dxa"/>
            </w:tcMar>
            <w:vAlign w:val="bottom"/>
            <w:hideMark/>
          </w:tcPr>
          <w:p w14:paraId="49CF6ECE" w14:textId="77777777" w:rsidR="00000000" w:rsidRDefault="00943B5A">
            <w:pPr>
              <w:pStyle w:val="a3"/>
              <w:spacing w:before="0" w:beforeAutospacing="0" w:after="0" w:afterAutospacing="0"/>
              <w:jc w:val="center"/>
              <w:rPr>
                <w:sz w:val="20"/>
                <w:szCs w:val="20"/>
              </w:rPr>
            </w:pPr>
            <w:r>
              <w:rPr>
                <w:sz w:val="20"/>
                <w:szCs w:val="20"/>
              </w:rPr>
              <w:t>$</w:t>
            </w:r>
          </w:p>
        </w:tc>
        <w:tc>
          <w:tcPr>
            <w:tcW w:w="399" w:type="pct"/>
            <w:shd w:val="clear" w:color="auto" w:fill="CCEEFF"/>
            <w:noWrap/>
            <w:tcMar>
              <w:top w:w="0" w:type="dxa"/>
              <w:left w:w="0" w:type="dxa"/>
              <w:bottom w:w="0" w:type="dxa"/>
              <w:right w:w="0" w:type="dxa"/>
            </w:tcMar>
            <w:vAlign w:val="center"/>
            <w:hideMark/>
          </w:tcPr>
          <w:p w14:paraId="35DAC18F" w14:textId="77777777" w:rsidR="00000000" w:rsidRDefault="00943B5A">
            <w:pPr>
              <w:pStyle w:val="a3"/>
              <w:spacing w:before="0" w:beforeAutospacing="0" w:after="0" w:afterAutospacing="0"/>
              <w:ind w:right="70"/>
              <w:jc w:val="right"/>
              <w:rPr>
                <w:sz w:val="20"/>
                <w:szCs w:val="20"/>
              </w:rPr>
            </w:pPr>
            <w:r>
              <w:rPr>
                <w:sz w:val="20"/>
                <w:szCs w:val="20"/>
              </w:rPr>
              <w:t>5,045</w:t>
            </w:r>
          </w:p>
        </w:tc>
        <w:tc>
          <w:tcPr>
            <w:tcW w:w="83" w:type="pct"/>
            <w:shd w:val="clear" w:color="auto" w:fill="CCEEFF"/>
            <w:noWrap/>
            <w:tcMar>
              <w:top w:w="0" w:type="dxa"/>
              <w:left w:w="0" w:type="dxa"/>
              <w:bottom w:w="0" w:type="dxa"/>
              <w:right w:w="0" w:type="dxa"/>
            </w:tcMar>
            <w:vAlign w:val="bottom"/>
            <w:hideMark/>
          </w:tcPr>
          <w:p w14:paraId="244053EE" w14:textId="77777777" w:rsidR="00000000" w:rsidRDefault="00943B5A">
            <w:pPr>
              <w:pStyle w:val="a3"/>
              <w:spacing w:before="0" w:beforeAutospacing="0" w:after="0" w:afterAutospacing="0"/>
              <w:rPr>
                <w:sz w:val="20"/>
                <w:szCs w:val="20"/>
              </w:rPr>
            </w:pPr>
            <w:r>
              <w:rPr>
                <w:sz w:val="20"/>
                <w:szCs w:val="20"/>
              </w:rPr>
              <w:t>​</w:t>
            </w:r>
          </w:p>
        </w:tc>
        <w:tc>
          <w:tcPr>
            <w:tcW w:w="83" w:type="pct"/>
            <w:shd w:val="clear" w:color="auto" w:fill="CCEEFF"/>
            <w:noWrap/>
            <w:tcMar>
              <w:top w:w="0" w:type="dxa"/>
              <w:left w:w="0" w:type="dxa"/>
              <w:bottom w:w="0" w:type="dxa"/>
              <w:right w:w="0" w:type="dxa"/>
            </w:tcMar>
            <w:vAlign w:val="bottom"/>
            <w:hideMark/>
          </w:tcPr>
          <w:p w14:paraId="52E0A827" w14:textId="77777777" w:rsidR="00000000" w:rsidRDefault="00943B5A">
            <w:pPr>
              <w:pStyle w:val="a3"/>
              <w:spacing w:before="0" w:beforeAutospacing="0" w:after="0" w:afterAutospacing="0"/>
              <w:jc w:val="center"/>
              <w:rPr>
                <w:sz w:val="20"/>
                <w:szCs w:val="20"/>
              </w:rPr>
            </w:pPr>
            <w:r>
              <w:rPr>
                <w:sz w:val="20"/>
                <w:szCs w:val="20"/>
              </w:rPr>
              <w:t>$</w:t>
            </w:r>
          </w:p>
        </w:tc>
        <w:tc>
          <w:tcPr>
            <w:tcW w:w="353" w:type="pct"/>
            <w:shd w:val="clear" w:color="auto" w:fill="CCEEFF"/>
            <w:noWrap/>
            <w:tcMar>
              <w:top w:w="0" w:type="dxa"/>
              <w:left w:w="0" w:type="dxa"/>
              <w:bottom w:w="0" w:type="dxa"/>
              <w:right w:w="0" w:type="dxa"/>
            </w:tcMar>
            <w:vAlign w:val="center"/>
            <w:hideMark/>
          </w:tcPr>
          <w:p w14:paraId="0F9FC014" w14:textId="77777777" w:rsidR="00000000" w:rsidRDefault="00943B5A">
            <w:pPr>
              <w:pStyle w:val="a3"/>
              <w:spacing w:before="0" w:beforeAutospacing="0" w:after="0" w:afterAutospacing="0"/>
              <w:jc w:val="right"/>
              <w:rPr>
                <w:sz w:val="20"/>
                <w:szCs w:val="20"/>
              </w:rPr>
            </w:pPr>
            <w:r>
              <w:rPr>
                <w:sz w:val="20"/>
                <w:szCs w:val="20"/>
              </w:rPr>
              <w:t>(1)</w:t>
            </w:r>
          </w:p>
        </w:tc>
        <w:tc>
          <w:tcPr>
            <w:tcW w:w="84" w:type="pct"/>
            <w:shd w:val="clear" w:color="auto" w:fill="CCEEFF"/>
            <w:noWrap/>
            <w:tcMar>
              <w:top w:w="0" w:type="dxa"/>
              <w:left w:w="0" w:type="dxa"/>
              <w:bottom w:w="0" w:type="dxa"/>
              <w:right w:w="0" w:type="dxa"/>
            </w:tcMar>
            <w:vAlign w:val="center"/>
            <w:hideMark/>
          </w:tcPr>
          <w:p w14:paraId="7E9885EB" w14:textId="77777777" w:rsidR="00000000" w:rsidRDefault="00943B5A">
            <w:pPr>
              <w:pStyle w:val="a3"/>
              <w:spacing w:before="0" w:beforeAutospacing="0" w:after="0" w:afterAutospacing="0"/>
              <w:jc w:val="right"/>
              <w:rPr>
                <w:sz w:val="20"/>
                <w:szCs w:val="20"/>
              </w:rPr>
            </w:pPr>
            <w:r>
              <w:rPr>
                <w:sz w:val="20"/>
                <w:szCs w:val="20"/>
              </w:rPr>
              <w:t>​</w:t>
            </w:r>
          </w:p>
        </w:tc>
        <w:tc>
          <w:tcPr>
            <w:tcW w:w="84" w:type="pct"/>
            <w:shd w:val="clear" w:color="auto" w:fill="CCEEFF"/>
            <w:noWrap/>
            <w:tcMar>
              <w:top w:w="0" w:type="dxa"/>
              <w:left w:w="0" w:type="dxa"/>
              <w:bottom w:w="0" w:type="dxa"/>
              <w:right w:w="0" w:type="dxa"/>
            </w:tcMar>
            <w:vAlign w:val="bottom"/>
            <w:hideMark/>
          </w:tcPr>
          <w:p w14:paraId="3C569397" w14:textId="77777777" w:rsidR="00000000" w:rsidRDefault="00943B5A">
            <w:pPr>
              <w:pStyle w:val="a3"/>
              <w:spacing w:before="0" w:beforeAutospacing="0" w:after="0" w:afterAutospacing="0"/>
              <w:jc w:val="center"/>
              <w:rPr>
                <w:sz w:val="20"/>
                <w:szCs w:val="20"/>
              </w:rPr>
            </w:pPr>
            <w:r>
              <w:rPr>
                <w:sz w:val="20"/>
                <w:szCs w:val="20"/>
              </w:rPr>
              <w:t>$</w:t>
            </w:r>
          </w:p>
        </w:tc>
        <w:tc>
          <w:tcPr>
            <w:tcW w:w="338" w:type="pct"/>
            <w:shd w:val="clear" w:color="auto" w:fill="CCEEFF"/>
            <w:noWrap/>
            <w:tcMar>
              <w:top w:w="0" w:type="dxa"/>
              <w:left w:w="0" w:type="dxa"/>
              <w:bottom w:w="0" w:type="dxa"/>
              <w:right w:w="0" w:type="dxa"/>
            </w:tcMar>
            <w:vAlign w:val="center"/>
            <w:hideMark/>
          </w:tcPr>
          <w:p w14:paraId="6068CE36" w14:textId="77777777" w:rsidR="00000000" w:rsidRDefault="00943B5A">
            <w:pPr>
              <w:pStyle w:val="a3"/>
              <w:spacing w:before="0" w:beforeAutospacing="0" w:after="0" w:afterAutospacing="0"/>
              <w:ind w:right="70"/>
              <w:jc w:val="right"/>
              <w:rPr>
                <w:sz w:val="20"/>
                <w:szCs w:val="20"/>
              </w:rPr>
            </w:pPr>
            <w:r>
              <w:rPr>
                <w:sz w:val="20"/>
                <w:szCs w:val="20"/>
              </w:rPr>
              <w:t>—</w:t>
            </w:r>
          </w:p>
        </w:tc>
        <w:tc>
          <w:tcPr>
            <w:tcW w:w="84" w:type="pct"/>
            <w:shd w:val="clear" w:color="auto" w:fill="CCEEFF"/>
            <w:noWrap/>
            <w:tcMar>
              <w:top w:w="0" w:type="dxa"/>
              <w:left w:w="0" w:type="dxa"/>
              <w:bottom w:w="0" w:type="dxa"/>
              <w:right w:w="0" w:type="dxa"/>
            </w:tcMar>
            <w:vAlign w:val="center"/>
            <w:hideMark/>
          </w:tcPr>
          <w:p w14:paraId="2FBBDCF6" w14:textId="77777777" w:rsidR="00000000" w:rsidRDefault="00943B5A">
            <w:pPr>
              <w:pStyle w:val="a3"/>
              <w:spacing w:before="0" w:beforeAutospacing="0" w:after="0" w:afterAutospacing="0"/>
              <w:jc w:val="right"/>
              <w:rPr>
                <w:sz w:val="20"/>
                <w:szCs w:val="20"/>
              </w:rPr>
            </w:pPr>
            <w:r>
              <w:rPr>
                <w:sz w:val="20"/>
                <w:szCs w:val="20"/>
              </w:rPr>
              <w:t>​</w:t>
            </w:r>
          </w:p>
        </w:tc>
        <w:tc>
          <w:tcPr>
            <w:tcW w:w="84" w:type="pct"/>
            <w:shd w:val="clear" w:color="auto" w:fill="CCEEFF"/>
            <w:noWrap/>
            <w:tcMar>
              <w:top w:w="0" w:type="dxa"/>
              <w:left w:w="0" w:type="dxa"/>
              <w:bottom w:w="0" w:type="dxa"/>
              <w:right w:w="0" w:type="dxa"/>
            </w:tcMar>
            <w:vAlign w:val="bottom"/>
            <w:hideMark/>
          </w:tcPr>
          <w:p w14:paraId="5518A00F" w14:textId="77777777" w:rsidR="00000000" w:rsidRDefault="00943B5A">
            <w:pPr>
              <w:pStyle w:val="a3"/>
              <w:spacing w:before="0" w:beforeAutospacing="0" w:after="0" w:afterAutospacing="0"/>
              <w:jc w:val="center"/>
              <w:rPr>
                <w:sz w:val="20"/>
                <w:szCs w:val="20"/>
              </w:rPr>
            </w:pPr>
            <w:r>
              <w:rPr>
                <w:sz w:val="20"/>
                <w:szCs w:val="20"/>
              </w:rPr>
              <w:t>$</w:t>
            </w:r>
          </w:p>
        </w:tc>
        <w:tc>
          <w:tcPr>
            <w:tcW w:w="339" w:type="pct"/>
            <w:shd w:val="clear" w:color="auto" w:fill="CCEEFF"/>
            <w:noWrap/>
            <w:tcMar>
              <w:top w:w="0" w:type="dxa"/>
              <w:left w:w="0" w:type="dxa"/>
              <w:bottom w:w="0" w:type="dxa"/>
              <w:right w:w="0" w:type="dxa"/>
            </w:tcMar>
            <w:vAlign w:val="center"/>
            <w:hideMark/>
          </w:tcPr>
          <w:p w14:paraId="2CC13F5C" w14:textId="77777777" w:rsidR="00000000" w:rsidRDefault="00943B5A">
            <w:pPr>
              <w:pStyle w:val="a3"/>
              <w:spacing w:before="0" w:beforeAutospacing="0" w:after="0" w:afterAutospacing="0"/>
              <w:ind w:right="70"/>
              <w:jc w:val="right"/>
              <w:rPr>
                <w:sz w:val="20"/>
                <w:szCs w:val="20"/>
              </w:rPr>
            </w:pPr>
            <w:r>
              <w:rPr>
                <w:sz w:val="20"/>
                <w:szCs w:val="20"/>
              </w:rPr>
              <w:t>—</w:t>
            </w:r>
          </w:p>
        </w:tc>
        <w:tc>
          <w:tcPr>
            <w:tcW w:w="84" w:type="pct"/>
            <w:shd w:val="clear" w:color="auto" w:fill="CCEEFF"/>
            <w:noWrap/>
            <w:tcMar>
              <w:top w:w="0" w:type="dxa"/>
              <w:left w:w="0" w:type="dxa"/>
              <w:bottom w:w="0" w:type="dxa"/>
              <w:right w:w="0" w:type="dxa"/>
            </w:tcMar>
            <w:vAlign w:val="bottom"/>
            <w:hideMark/>
          </w:tcPr>
          <w:p w14:paraId="0CA87315" w14:textId="77777777" w:rsidR="00000000" w:rsidRDefault="00943B5A">
            <w:pPr>
              <w:pStyle w:val="a3"/>
              <w:spacing w:before="0" w:beforeAutospacing="0" w:after="0" w:afterAutospacing="0"/>
              <w:rPr>
                <w:sz w:val="20"/>
                <w:szCs w:val="20"/>
              </w:rPr>
            </w:pPr>
            <w:r>
              <w:rPr>
                <w:sz w:val="20"/>
                <w:szCs w:val="20"/>
              </w:rPr>
              <w:t>​</w:t>
            </w:r>
          </w:p>
        </w:tc>
        <w:tc>
          <w:tcPr>
            <w:tcW w:w="84" w:type="pct"/>
            <w:shd w:val="clear" w:color="auto" w:fill="CCEEFF"/>
            <w:noWrap/>
            <w:tcMar>
              <w:top w:w="0" w:type="dxa"/>
              <w:left w:w="0" w:type="dxa"/>
              <w:bottom w:w="0" w:type="dxa"/>
              <w:right w:w="0" w:type="dxa"/>
            </w:tcMar>
            <w:vAlign w:val="bottom"/>
            <w:hideMark/>
          </w:tcPr>
          <w:p w14:paraId="3553AB1F" w14:textId="77777777" w:rsidR="00000000" w:rsidRDefault="00943B5A">
            <w:pPr>
              <w:pStyle w:val="a3"/>
              <w:spacing w:before="0" w:beforeAutospacing="0" w:after="0" w:afterAutospacing="0"/>
              <w:jc w:val="center"/>
              <w:rPr>
                <w:sz w:val="20"/>
                <w:szCs w:val="20"/>
              </w:rPr>
            </w:pPr>
            <w:r>
              <w:rPr>
                <w:sz w:val="20"/>
                <w:szCs w:val="20"/>
              </w:rPr>
              <w:t>$</w:t>
            </w:r>
          </w:p>
        </w:tc>
        <w:tc>
          <w:tcPr>
            <w:tcW w:w="338" w:type="pct"/>
            <w:shd w:val="clear" w:color="auto" w:fill="CCEEFF"/>
            <w:noWrap/>
            <w:tcMar>
              <w:top w:w="0" w:type="dxa"/>
              <w:left w:w="0" w:type="dxa"/>
              <w:bottom w:w="0" w:type="dxa"/>
              <w:right w:w="0" w:type="dxa"/>
            </w:tcMar>
            <w:vAlign w:val="center"/>
            <w:hideMark/>
          </w:tcPr>
          <w:p w14:paraId="65D88A78" w14:textId="77777777" w:rsidR="00000000" w:rsidRDefault="00943B5A">
            <w:pPr>
              <w:pStyle w:val="a3"/>
              <w:spacing w:before="0" w:beforeAutospacing="0" w:after="0" w:afterAutospacing="0"/>
              <w:ind w:right="70"/>
              <w:jc w:val="right"/>
              <w:rPr>
                <w:sz w:val="20"/>
                <w:szCs w:val="20"/>
              </w:rPr>
            </w:pPr>
            <w:r>
              <w:rPr>
                <w:sz w:val="20"/>
                <w:szCs w:val="20"/>
              </w:rPr>
              <w:t>5,045</w:t>
            </w:r>
          </w:p>
        </w:tc>
        <w:tc>
          <w:tcPr>
            <w:tcW w:w="84" w:type="pct"/>
            <w:shd w:val="clear" w:color="auto" w:fill="CCEEFF"/>
            <w:noWrap/>
            <w:tcMar>
              <w:top w:w="0" w:type="dxa"/>
              <w:left w:w="0" w:type="dxa"/>
              <w:bottom w:w="0" w:type="dxa"/>
              <w:right w:w="0" w:type="dxa"/>
            </w:tcMar>
            <w:vAlign w:val="center"/>
            <w:hideMark/>
          </w:tcPr>
          <w:p w14:paraId="3F44FF00" w14:textId="77777777" w:rsidR="00000000" w:rsidRDefault="00943B5A">
            <w:pPr>
              <w:pStyle w:val="a3"/>
              <w:spacing w:before="0" w:beforeAutospacing="0" w:after="0" w:afterAutospacing="0"/>
              <w:jc w:val="right"/>
              <w:rPr>
                <w:sz w:val="20"/>
                <w:szCs w:val="20"/>
              </w:rPr>
            </w:pPr>
            <w:r>
              <w:rPr>
                <w:sz w:val="20"/>
                <w:szCs w:val="20"/>
              </w:rPr>
              <w:t>​</w:t>
            </w:r>
          </w:p>
        </w:tc>
        <w:tc>
          <w:tcPr>
            <w:tcW w:w="94" w:type="pct"/>
            <w:shd w:val="clear" w:color="auto" w:fill="CCEEFF"/>
            <w:noWrap/>
            <w:tcMar>
              <w:top w:w="0" w:type="dxa"/>
              <w:left w:w="0" w:type="dxa"/>
              <w:bottom w:w="0" w:type="dxa"/>
              <w:right w:w="0" w:type="dxa"/>
            </w:tcMar>
            <w:vAlign w:val="bottom"/>
            <w:hideMark/>
          </w:tcPr>
          <w:p w14:paraId="54F781EF" w14:textId="77777777" w:rsidR="00000000" w:rsidRDefault="00943B5A">
            <w:pPr>
              <w:pStyle w:val="a3"/>
              <w:spacing w:before="0" w:beforeAutospacing="0" w:after="0" w:afterAutospacing="0"/>
              <w:jc w:val="center"/>
              <w:rPr>
                <w:sz w:val="20"/>
                <w:szCs w:val="20"/>
              </w:rPr>
            </w:pPr>
            <w:r>
              <w:rPr>
                <w:sz w:val="20"/>
                <w:szCs w:val="20"/>
              </w:rPr>
              <w:t>$</w:t>
            </w:r>
          </w:p>
        </w:tc>
        <w:tc>
          <w:tcPr>
            <w:tcW w:w="275" w:type="pct"/>
            <w:shd w:val="clear" w:color="auto" w:fill="CCEEFF"/>
            <w:noWrap/>
            <w:tcMar>
              <w:top w:w="0" w:type="dxa"/>
              <w:left w:w="0" w:type="dxa"/>
              <w:bottom w:w="0" w:type="dxa"/>
              <w:right w:w="0" w:type="dxa"/>
            </w:tcMar>
            <w:vAlign w:val="center"/>
            <w:hideMark/>
          </w:tcPr>
          <w:p w14:paraId="36408CFC" w14:textId="77777777" w:rsidR="00000000" w:rsidRDefault="00943B5A">
            <w:pPr>
              <w:pStyle w:val="a3"/>
              <w:spacing w:before="0" w:beforeAutospacing="0" w:after="0" w:afterAutospacing="0"/>
              <w:jc w:val="right"/>
              <w:rPr>
                <w:sz w:val="20"/>
                <w:szCs w:val="20"/>
              </w:rPr>
            </w:pPr>
            <w:r>
              <w:rPr>
                <w:sz w:val="20"/>
                <w:szCs w:val="20"/>
              </w:rPr>
              <w:t>(1)</w:t>
            </w:r>
          </w:p>
        </w:tc>
      </w:tr>
      <w:tr w:rsidR="00000000" w14:paraId="2D676623" w14:textId="77777777">
        <w:trPr>
          <w:divId w:val="2053113057"/>
        </w:trPr>
        <w:tc>
          <w:tcPr>
            <w:tcW w:w="1937" w:type="pct"/>
            <w:tcMar>
              <w:top w:w="0" w:type="dxa"/>
              <w:left w:w="0" w:type="dxa"/>
              <w:bottom w:w="0" w:type="dxa"/>
              <w:right w:w="0" w:type="dxa"/>
            </w:tcMar>
            <w:vAlign w:val="bottom"/>
            <w:hideMark/>
          </w:tcPr>
          <w:p w14:paraId="3204F197" w14:textId="77777777" w:rsidR="00000000" w:rsidRDefault="00943B5A">
            <w:pPr>
              <w:pStyle w:val="a3"/>
              <w:spacing w:before="0" w:beforeAutospacing="0" w:after="0" w:afterAutospacing="0"/>
              <w:rPr>
                <w:sz w:val="20"/>
                <w:szCs w:val="20"/>
              </w:rPr>
            </w:pPr>
            <w:r>
              <w:rPr>
                <w:sz w:val="20"/>
                <w:szCs w:val="20"/>
              </w:rPr>
              <w:t>Commercial paper</w:t>
            </w:r>
          </w:p>
        </w:tc>
        <w:tc>
          <w:tcPr>
            <w:tcW w:w="82" w:type="pct"/>
            <w:noWrap/>
            <w:tcMar>
              <w:top w:w="0" w:type="dxa"/>
              <w:left w:w="0" w:type="dxa"/>
              <w:bottom w:w="0" w:type="dxa"/>
              <w:right w:w="0" w:type="dxa"/>
            </w:tcMar>
            <w:vAlign w:val="bottom"/>
            <w:hideMark/>
          </w:tcPr>
          <w:p w14:paraId="02B4F052" w14:textId="77777777" w:rsidR="00000000" w:rsidRDefault="00943B5A">
            <w:pPr>
              <w:pStyle w:val="a3"/>
              <w:spacing w:before="0" w:beforeAutospacing="0" w:after="0" w:afterAutospacing="0"/>
              <w:rPr>
                <w:sz w:val="20"/>
                <w:szCs w:val="20"/>
              </w:rPr>
            </w:pPr>
            <w:r>
              <w:rPr>
                <w:sz w:val="20"/>
                <w:szCs w:val="20"/>
              </w:rPr>
              <w:t>​</w:t>
            </w:r>
          </w:p>
        </w:tc>
        <w:tc>
          <w:tcPr>
            <w:tcW w:w="83" w:type="pct"/>
            <w:tcBorders>
              <w:bottom w:val="single" w:sz="6" w:space="0" w:color="000000"/>
            </w:tcBorders>
            <w:noWrap/>
            <w:tcMar>
              <w:top w:w="0" w:type="dxa"/>
              <w:left w:w="0" w:type="dxa"/>
              <w:bottom w:w="0" w:type="dxa"/>
              <w:right w:w="0" w:type="dxa"/>
            </w:tcMar>
            <w:vAlign w:val="bottom"/>
            <w:hideMark/>
          </w:tcPr>
          <w:p w14:paraId="727431AF" w14:textId="77777777" w:rsidR="00000000" w:rsidRDefault="00943B5A">
            <w:pPr>
              <w:pStyle w:val="a3"/>
              <w:spacing w:before="0" w:beforeAutospacing="0" w:after="0" w:afterAutospacing="0"/>
              <w:jc w:val="center"/>
              <w:rPr>
                <w:sz w:val="20"/>
                <w:szCs w:val="20"/>
              </w:rPr>
            </w:pPr>
            <w:r>
              <w:rPr>
                <w:sz w:val="20"/>
                <w:szCs w:val="20"/>
              </w:rPr>
              <w:t>​</w:t>
            </w:r>
          </w:p>
        </w:tc>
        <w:tc>
          <w:tcPr>
            <w:tcW w:w="399" w:type="pct"/>
            <w:tcBorders>
              <w:bottom w:val="single" w:sz="6" w:space="0" w:color="000000"/>
            </w:tcBorders>
            <w:noWrap/>
            <w:tcMar>
              <w:top w:w="0" w:type="dxa"/>
              <w:left w:w="0" w:type="dxa"/>
              <w:bottom w:w="0" w:type="dxa"/>
              <w:right w:w="0" w:type="dxa"/>
            </w:tcMar>
            <w:vAlign w:val="center"/>
            <w:hideMark/>
          </w:tcPr>
          <w:p w14:paraId="6EA2F3BF" w14:textId="77777777" w:rsidR="00000000" w:rsidRDefault="00943B5A">
            <w:pPr>
              <w:pStyle w:val="a3"/>
              <w:spacing w:before="0" w:beforeAutospacing="0" w:after="0" w:afterAutospacing="0"/>
              <w:ind w:right="70"/>
              <w:jc w:val="right"/>
              <w:rPr>
                <w:sz w:val="20"/>
                <w:szCs w:val="20"/>
              </w:rPr>
            </w:pPr>
            <w:r>
              <w:rPr>
                <w:sz w:val="20"/>
                <w:szCs w:val="20"/>
              </w:rPr>
              <w:t>39,375</w:t>
            </w:r>
          </w:p>
        </w:tc>
        <w:tc>
          <w:tcPr>
            <w:tcW w:w="83" w:type="pct"/>
            <w:noWrap/>
            <w:tcMar>
              <w:top w:w="0" w:type="dxa"/>
              <w:left w:w="0" w:type="dxa"/>
              <w:bottom w:w="0" w:type="dxa"/>
              <w:right w:w="0" w:type="dxa"/>
            </w:tcMar>
            <w:vAlign w:val="bottom"/>
            <w:hideMark/>
          </w:tcPr>
          <w:p w14:paraId="7C6DC9D0" w14:textId="77777777" w:rsidR="00000000" w:rsidRDefault="00943B5A">
            <w:pPr>
              <w:pStyle w:val="a3"/>
              <w:spacing w:before="0" w:beforeAutospacing="0" w:after="0" w:afterAutospacing="0"/>
              <w:rPr>
                <w:sz w:val="20"/>
                <w:szCs w:val="20"/>
              </w:rPr>
            </w:pPr>
            <w:r>
              <w:rPr>
                <w:sz w:val="20"/>
                <w:szCs w:val="20"/>
              </w:rPr>
              <w:t>​</w:t>
            </w:r>
          </w:p>
        </w:tc>
        <w:tc>
          <w:tcPr>
            <w:tcW w:w="83" w:type="pct"/>
            <w:tcBorders>
              <w:bottom w:val="single" w:sz="6" w:space="0" w:color="000000"/>
            </w:tcBorders>
            <w:noWrap/>
            <w:tcMar>
              <w:top w:w="0" w:type="dxa"/>
              <w:left w:w="0" w:type="dxa"/>
              <w:bottom w:w="0" w:type="dxa"/>
              <w:right w:w="0" w:type="dxa"/>
            </w:tcMar>
            <w:vAlign w:val="bottom"/>
            <w:hideMark/>
          </w:tcPr>
          <w:p w14:paraId="1AE43244" w14:textId="77777777" w:rsidR="00000000" w:rsidRDefault="00943B5A">
            <w:pPr>
              <w:pStyle w:val="a3"/>
              <w:spacing w:before="0" w:beforeAutospacing="0" w:after="0" w:afterAutospacing="0"/>
              <w:jc w:val="center"/>
              <w:rPr>
                <w:sz w:val="20"/>
                <w:szCs w:val="20"/>
              </w:rPr>
            </w:pPr>
            <w:r>
              <w:rPr>
                <w:sz w:val="20"/>
                <w:szCs w:val="20"/>
              </w:rPr>
              <w:t>​</w:t>
            </w:r>
          </w:p>
        </w:tc>
        <w:tc>
          <w:tcPr>
            <w:tcW w:w="353" w:type="pct"/>
            <w:tcBorders>
              <w:bottom w:val="single" w:sz="6" w:space="0" w:color="000000"/>
            </w:tcBorders>
            <w:noWrap/>
            <w:tcMar>
              <w:top w:w="0" w:type="dxa"/>
              <w:left w:w="0" w:type="dxa"/>
              <w:bottom w:w="0" w:type="dxa"/>
              <w:right w:w="0" w:type="dxa"/>
            </w:tcMar>
            <w:vAlign w:val="center"/>
            <w:hideMark/>
          </w:tcPr>
          <w:p w14:paraId="3F691E5D" w14:textId="77777777" w:rsidR="00000000" w:rsidRDefault="00943B5A">
            <w:pPr>
              <w:pStyle w:val="a3"/>
              <w:spacing w:before="0" w:beforeAutospacing="0" w:after="0" w:afterAutospacing="0"/>
              <w:jc w:val="right"/>
              <w:rPr>
                <w:sz w:val="20"/>
                <w:szCs w:val="20"/>
              </w:rPr>
            </w:pPr>
            <w:r>
              <w:rPr>
                <w:sz w:val="20"/>
                <w:szCs w:val="20"/>
              </w:rPr>
              <w:t>(5)</w:t>
            </w:r>
          </w:p>
        </w:tc>
        <w:tc>
          <w:tcPr>
            <w:tcW w:w="84" w:type="pct"/>
            <w:noWrap/>
            <w:tcMar>
              <w:top w:w="0" w:type="dxa"/>
              <w:left w:w="0" w:type="dxa"/>
              <w:bottom w:w="0" w:type="dxa"/>
              <w:right w:w="0" w:type="dxa"/>
            </w:tcMar>
            <w:vAlign w:val="center"/>
            <w:hideMark/>
          </w:tcPr>
          <w:p w14:paraId="3EBEB073" w14:textId="77777777" w:rsidR="00000000" w:rsidRDefault="00943B5A">
            <w:pPr>
              <w:pStyle w:val="a3"/>
              <w:spacing w:before="0" w:beforeAutospacing="0" w:after="0" w:afterAutospacing="0"/>
              <w:jc w:val="right"/>
              <w:rPr>
                <w:sz w:val="20"/>
                <w:szCs w:val="20"/>
              </w:rPr>
            </w:pPr>
            <w:r>
              <w:rPr>
                <w:sz w:val="20"/>
                <w:szCs w:val="20"/>
              </w:rPr>
              <w:t>​</w:t>
            </w:r>
          </w:p>
        </w:tc>
        <w:tc>
          <w:tcPr>
            <w:tcW w:w="84" w:type="pct"/>
            <w:tcBorders>
              <w:bottom w:val="single" w:sz="6" w:space="0" w:color="000000"/>
            </w:tcBorders>
            <w:noWrap/>
            <w:tcMar>
              <w:top w:w="0" w:type="dxa"/>
              <w:left w:w="0" w:type="dxa"/>
              <w:bottom w:w="0" w:type="dxa"/>
              <w:right w:w="0" w:type="dxa"/>
            </w:tcMar>
            <w:vAlign w:val="bottom"/>
            <w:hideMark/>
          </w:tcPr>
          <w:p w14:paraId="3483FD60" w14:textId="77777777" w:rsidR="00000000" w:rsidRDefault="00943B5A">
            <w:pPr>
              <w:pStyle w:val="a3"/>
              <w:spacing w:before="0" w:beforeAutospacing="0" w:after="0" w:afterAutospacing="0"/>
              <w:jc w:val="center"/>
              <w:rPr>
                <w:sz w:val="20"/>
                <w:szCs w:val="20"/>
              </w:rPr>
            </w:pPr>
            <w:r>
              <w:rPr>
                <w:sz w:val="20"/>
                <w:szCs w:val="20"/>
              </w:rPr>
              <w:t>​</w:t>
            </w:r>
          </w:p>
        </w:tc>
        <w:tc>
          <w:tcPr>
            <w:tcW w:w="338" w:type="pct"/>
            <w:tcBorders>
              <w:bottom w:val="single" w:sz="6" w:space="0" w:color="000000"/>
            </w:tcBorders>
            <w:noWrap/>
            <w:tcMar>
              <w:top w:w="0" w:type="dxa"/>
              <w:left w:w="0" w:type="dxa"/>
              <w:bottom w:w="0" w:type="dxa"/>
              <w:right w:w="0" w:type="dxa"/>
            </w:tcMar>
            <w:vAlign w:val="center"/>
            <w:hideMark/>
          </w:tcPr>
          <w:p w14:paraId="469C1E4C" w14:textId="77777777" w:rsidR="00000000" w:rsidRDefault="00943B5A">
            <w:pPr>
              <w:pStyle w:val="a3"/>
              <w:spacing w:before="0" w:beforeAutospacing="0" w:after="0" w:afterAutospacing="0"/>
              <w:ind w:right="70"/>
              <w:jc w:val="right"/>
              <w:rPr>
                <w:sz w:val="20"/>
                <w:szCs w:val="20"/>
              </w:rPr>
            </w:pPr>
            <w:r>
              <w:rPr>
                <w:sz w:val="20"/>
                <w:szCs w:val="20"/>
              </w:rPr>
              <w:t>—</w:t>
            </w:r>
          </w:p>
        </w:tc>
        <w:tc>
          <w:tcPr>
            <w:tcW w:w="84" w:type="pct"/>
            <w:noWrap/>
            <w:tcMar>
              <w:top w:w="0" w:type="dxa"/>
              <w:left w:w="0" w:type="dxa"/>
              <w:bottom w:w="0" w:type="dxa"/>
              <w:right w:w="0" w:type="dxa"/>
            </w:tcMar>
            <w:vAlign w:val="center"/>
            <w:hideMark/>
          </w:tcPr>
          <w:p w14:paraId="6E431BF4" w14:textId="77777777" w:rsidR="00000000" w:rsidRDefault="00943B5A">
            <w:pPr>
              <w:pStyle w:val="a3"/>
              <w:spacing w:before="0" w:beforeAutospacing="0" w:after="0" w:afterAutospacing="0"/>
              <w:jc w:val="right"/>
              <w:rPr>
                <w:sz w:val="20"/>
                <w:szCs w:val="20"/>
              </w:rPr>
            </w:pPr>
            <w:r>
              <w:rPr>
                <w:sz w:val="20"/>
                <w:szCs w:val="20"/>
              </w:rPr>
              <w:t>​</w:t>
            </w:r>
          </w:p>
        </w:tc>
        <w:tc>
          <w:tcPr>
            <w:tcW w:w="84" w:type="pct"/>
            <w:tcBorders>
              <w:bottom w:val="single" w:sz="6" w:space="0" w:color="000000"/>
            </w:tcBorders>
            <w:noWrap/>
            <w:tcMar>
              <w:top w:w="0" w:type="dxa"/>
              <w:left w:w="0" w:type="dxa"/>
              <w:bottom w:w="0" w:type="dxa"/>
              <w:right w:w="0" w:type="dxa"/>
            </w:tcMar>
            <w:vAlign w:val="bottom"/>
            <w:hideMark/>
          </w:tcPr>
          <w:p w14:paraId="1F945162" w14:textId="77777777" w:rsidR="00000000" w:rsidRDefault="00943B5A">
            <w:pPr>
              <w:pStyle w:val="a3"/>
              <w:spacing w:before="0" w:beforeAutospacing="0" w:after="0" w:afterAutospacing="0"/>
              <w:jc w:val="center"/>
              <w:rPr>
                <w:sz w:val="20"/>
                <w:szCs w:val="20"/>
              </w:rPr>
            </w:pPr>
            <w:r>
              <w:rPr>
                <w:sz w:val="20"/>
                <w:szCs w:val="20"/>
              </w:rPr>
              <w:t>​</w:t>
            </w:r>
          </w:p>
        </w:tc>
        <w:tc>
          <w:tcPr>
            <w:tcW w:w="339" w:type="pct"/>
            <w:tcBorders>
              <w:bottom w:val="single" w:sz="6" w:space="0" w:color="000000"/>
            </w:tcBorders>
            <w:noWrap/>
            <w:tcMar>
              <w:top w:w="0" w:type="dxa"/>
              <w:left w:w="0" w:type="dxa"/>
              <w:bottom w:w="0" w:type="dxa"/>
              <w:right w:w="0" w:type="dxa"/>
            </w:tcMar>
            <w:vAlign w:val="center"/>
            <w:hideMark/>
          </w:tcPr>
          <w:p w14:paraId="1802EC41" w14:textId="77777777" w:rsidR="00000000" w:rsidRDefault="00943B5A">
            <w:pPr>
              <w:pStyle w:val="a3"/>
              <w:spacing w:before="0" w:beforeAutospacing="0" w:after="0" w:afterAutospacing="0"/>
              <w:ind w:right="70"/>
              <w:jc w:val="right"/>
              <w:rPr>
                <w:sz w:val="20"/>
                <w:szCs w:val="20"/>
              </w:rPr>
            </w:pPr>
            <w:r>
              <w:rPr>
                <w:sz w:val="20"/>
                <w:szCs w:val="20"/>
              </w:rPr>
              <w:t>—</w:t>
            </w:r>
          </w:p>
        </w:tc>
        <w:tc>
          <w:tcPr>
            <w:tcW w:w="84" w:type="pct"/>
            <w:noWrap/>
            <w:tcMar>
              <w:top w:w="0" w:type="dxa"/>
              <w:left w:w="0" w:type="dxa"/>
              <w:bottom w:w="0" w:type="dxa"/>
              <w:right w:w="0" w:type="dxa"/>
            </w:tcMar>
            <w:vAlign w:val="bottom"/>
            <w:hideMark/>
          </w:tcPr>
          <w:p w14:paraId="432E3050" w14:textId="77777777" w:rsidR="00000000" w:rsidRDefault="00943B5A">
            <w:pPr>
              <w:pStyle w:val="a3"/>
              <w:spacing w:before="0" w:beforeAutospacing="0" w:after="0" w:afterAutospacing="0"/>
              <w:rPr>
                <w:sz w:val="20"/>
                <w:szCs w:val="20"/>
              </w:rPr>
            </w:pPr>
            <w:r>
              <w:rPr>
                <w:sz w:val="20"/>
                <w:szCs w:val="20"/>
              </w:rPr>
              <w:t>​</w:t>
            </w:r>
          </w:p>
        </w:tc>
        <w:tc>
          <w:tcPr>
            <w:tcW w:w="84" w:type="pct"/>
            <w:tcBorders>
              <w:bottom w:val="single" w:sz="6" w:space="0" w:color="000000"/>
            </w:tcBorders>
            <w:noWrap/>
            <w:tcMar>
              <w:top w:w="0" w:type="dxa"/>
              <w:left w:w="0" w:type="dxa"/>
              <w:bottom w:w="0" w:type="dxa"/>
              <w:right w:w="0" w:type="dxa"/>
            </w:tcMar>
            <w:vAlign w:val="bottom"/>
            <w:hideMark/>
          </w:tcPr>
          <w:p w14:paraId="5E003777" w14:textId="77777777" w:rsidR="00000000" w:rsidRDefault="00943B5A">
            <w:pPr>
              <w:pStyle w:val="a3"/>
              <w:spacing w:before="0" w:beforeAutospacing="0" w:after="0" w:afterAutospacing="0"/>
              <w:jc w:val="center"/>
              <w:rPr>
                <w:sz w:val="20"/>
                <w:szCs w:val="20"/>
              </w:rPr>
            </w:pPr>
            <w:r>
              <w:rPr>
                <w:sz w:val="20"/>
                <w:szCs w:val="20"/>
              </w:rPr>
              <w:t>​</w:t>
            </w:r>
          </w:p>
        </w:tc>
        <w:tc>
          <w:tcPr>
            <w:tcW w:w="338" w:type="pct"/>
            <w:tcBorders>
              <w:bottom w:val="single" w:sz="6" w:space="0" w:color="000000"/>
            </w:tcBorders>
            <w:noWrap/>
            <w:tcMar>
              <w:top w:w="0" w:type="dxa"/>
              <w:left w:w="0" w:type="dxa"/>
              <w:bottom w:w="0" w:type="dxa"/>
              <w:right w:w="0" w:type="dxa"/>
            </w:tcMar>
            <w:vAlign w:val="center"/>
            <w:hideMark/>
          </w:tcPr>
          <w:p w14:paraId="495CB83B" w14:textId="77777777" w:rsidR="00000000" w:rsidRDefault="00943B5A">
            <w:pPr>
              <w:pStyle w:val="a3"/>
              <w:spacing w:before="0" w:beforeAutospacing="0" w:after="0" w:afterAutospacing="0"/>
              <w:ind w:right="70"/>
              <w:jc w:val="right"/>
              <w:rPr>
                <w:sz w:val="20"/>
                <w:szCs w:val="20"/>
              </w:rPr>
            </w:pPr>
            <w:r>
              <w:rPr>
                <w:sz w:val="20"/>
                <w:szCs w:val="20"/>
              </w:rPr>
              <w:t>39,375</w:t>
            </w:r>
          </w:p>
        </w:tc>
        <w:tc>
          <w:tcPr>
            <w:tcW w:w="84" w:type="pct"/>
            <w:noWrap/>
            <w:tcMar>
              <w:top w:w="0" w:type="dxa"/>
              <w:left w:w="0" w:type="dxa"/>
              <w:bottom w:w="0" w:type="dxa"/>
              <w:right w:w="0" w:type="dxa"/>
            </w:tcMar>
            <w:vAlign w:val="center"/>
            <w:hideMark/>
          </w:tcPr>
          <w:p w14:paraId="05148DC6" w14:textId="77777777" w:rsidR="00000000" w:rsidRDefault="00943B5A">
            <w:pPr>
              <w:pStyle w:val="a3"/>
              <w:spacing w:before="0" w:beforeAutospacing="0" w:after="0" w:afterAutospacing="0"/>
              <w:jc w:val="right"/>
              <w:rPr>
                <w:sz w:val="20"/>
                <w:szCs w:val="20"/>
              </w:rPr>
            </w:pPr>
            <w:r>
              <w:rPr>
                <w:sz w:val="20"/>
                <w:szCs w:val="20"/>
              </w:rPr>
              <w:t>​</w:t>
            </w:r>
          </w:p>
        </w:tc>
        <w:tc>
          <w:tcPr>
            <w:tcW w:w="94" w:type="pct"/>
            <w:tcBorders>
              <w:bottom w:val="single" w:sz="6" w:space="0" w:color="000000"/>
            </w:tcBorders>
            <w:noWrap/>
            <w:tcMar>
              <w:top w:w="0" w:type="dxa"/>
              <w:left w:w="0" w:type="dxa"/>
              <w:bottom w:w="0" w:type="dxa"/>
              <w:right w:w="0" w:type="dxa"/>
            </w:tcMar>
            <w:vAlign w:val="bottom"/>
            <w:hideMark/>
          </w:tcPr>
          <w:p w14:paraId="008F8C59" w14:textId="77777777" w:rsidR="00000000" w:rsidRDefault="00943B5A">
            <w:pPr>
              <w:pStyle w:val="a3"/>
              <w:spacing w:before="0" w:beforeAutospacing="0" w:after="0" w:afterAutospacing="0"/>
              <w:jc w:val="center"/>
              <w:rPr>
                <w:sz w:val="20"/>
                <w:szCs w:val="20"/>
              </w:rPr>
            </w:pPr>
            <w:r>
              <w:rPr>
                <w:sz w:val="20"/>
                <w:szCs w:val="20"/>
              </w:rPr>
              <w:t>​</w:t>
            </w:r>
          </w:p>
        </w:tc>
        <w:tc>
          <w:tcPr>
            <w:tcW w:w="275" w:type="pct"/>
            <w:tcBorders>
              <w:bottom w:val="single" w:sz="6" w:space="0" w:color="000000"/>
            </w:tcBorders>
            <w:noWrap/>
            <w:tcMar>
              <w:top w:w="0" w:type="dxa"/>
              <w:left w:w="0" w:type="dxa"/>
              <w:bottom w:w="0" w:type="dxa"/>
              <w:right w:w="0" w:type="dxa"/>
            </w:tcMar>
            <w:vAlign w:val="center"/>
            <w:hideMark/>
          </w:tcPr>
          <w:p w14:paraId="1E07D447" w14:textId="77777777" w:rsidR="00000000" w:rsidRDefault="00943B5A">
            <w:pPr>
              <w:pStyle w:val="a3"/>
              <w:spacing w:before="0" w:beforeAutospacing="0" w:after="0" w:afterAutospacing="0"/>
              <w:jc w:val="right"/>
              <w:rPr>
                <w:sz w:val="20"/>
                <w:szCs w:val="20"/>
              </w:rPr>
            </w:pPr>
            <w:r>
              <w:rPr>
                <w:sz w:val="20"/>
                <w:szCs w:val="20"/>
              </w:rPr>
              <w:t>(5)</w:t>
            </w:r>
          </w:p>
        </w:tc>
      </w:tr>
      <w:tr w:rsidR="00000000" w14:paraId="48B235A1" w14:textId="77777777">
        <w:trPr>
          <w:divId w:val="2053113057"/>
        </w:trPr>
        <w:tc>
          <w:tcPr>
            <w:tcW w:w="1937" w:type="pct"/>
            <w:shd w:val="clear" w:color="auto" w:fill="CCEEFF"/>
            <w:tcMar>
              <w:top w:w="0" w:type="dxa"/>
              <w:left w:w="0" w:type="dxa"/>
              <w:bottom w:w="0" w:type="dxa"/>
              <w:right w:w="0" w:type="dxa"/>
            </w:tcMar>
            <w:vAlign w:val="center"/>
            <w:hideMark/>
          </w:tcPr>
          <w:p w14:paraId="72C6107C" w14:textId="77777777" w:rsidR="00000000" w:rsidRDefault="00943B5A">
            <w:pPr>
              <w:pStyle w:val="a3"/>
              <w:spacing w:before="0" w:beforeAutospacing="0" w:after="0" w:afterAutospacing="0"/>
              <w:ind w:left="240"/>
              <w:rPr>
                <w:sz w:val="20"/>
                <w:szCs w:val="20"/>
              </w:rPr>
            </w:pPr>
            <w:r>
              <w:rPr>
                <w:sz w:val="20"/>
                <w:szCs w:val="20"/>
              </w:rPr>
              <w:t>Total</w:t>
            </w:r>
          </w:p>
        </w:tc>
        <w:tc>
          <w:tcPr>
            <w:tcW w:w="82" w:type="pct"/>
            <w:shd w:val="clear" w:color="auto" w:fill="CCEEFF"/>
            <w:noWrap/>
            <w:tcMar>
              <w:top w:w="0" w:type="dxa"/>
              <w:left w:w="0" w:type="dxa"/>
              <w:bottom w:w="0" w:type="dxa"/>
              <w:right w:w="0" w:type="dxa"/>
            </w:tcMar>
            <w:vAlign w:val="bottom"/>
            <w:hideMark/>
          </w:tcPr>
          <w:p w14:paraId="33735D58" w14:textId="77777777" w:rsidR="00000000" w:rsidRDefault="00943B5A">
            <w:pPr>
              <w:pStyle w:val="a3"/>
              <w:spacing w:before="0" w:beforeAutospacing="0" w:after="0" w:afterAutospacing="0"/>
              <w:rPr>
                <w:sz w:val="20"/>
                <w:szCs w:val="20"/>
              </w:rPr>
            </w:pPr>
            <w:r>
              <w:rPr>
                <w:sz w:val="20"/>
                <w:szCs w:val="20"/>
              </w:rPr>
              <w:t>​</w:t>
            </w:r>
          </w:p>
        </w:tc>
        <w:tc>
          <w:tcPr>
            <w:tcW w:w="83" w:type="pct"/>
            <w:tcBorders>
              <w:bottom w:val="double" w:sz="6" w:space="0" w:color="000000"/>
            </w:tcBorders>
            <w:shd w:val="clear" w:color="auto" w:fill="CCEEFF"/>
            <w:noWrap/>
            <w:tcMar>
              <w:top w:w="0" w:type="dxa"/>
              <w:left w:w="0" w:type="dxa"/>
              <w:bottom w:w="0" w:type="dxa"/>
              <w:right w:w="0" w:type="dxa"/>
            </w:tcMar>
            <w:vAlign w:val="bottom"/>
            <w:hideMark/>
          </w:tcPr>
          <w:p w14:paraId="6BD0D79A" w14:textId="77777777" w:rsidR="00000000" w:rsidRDefault="00943B5A">
            <w:pPr>
              <w:pStyle w:val="a3"/>
              <w:spacing w:before="0" w:beforeAutospacing="0" w:after="0" w:afterAutospacing="0"/>
              <w:jc w:val="center"/>
              <w:rPr>
                <w:sz w:val="20"/>
                <w:szCs w:val="20"/>
              </w:rPr>
            </w:pPr>
            <w:r>
              <w:rPr>
                <w:sz w:val="20"/>
                <w:szCs w:val="20"/>
              </w:rPr>
              <w:t>$</w:t>
            </w:r>
          </w:p>
        </w:tc>
        <w:tc>
          <w:tcPr>
            <w:tcW w:w="399" w:type="pct"/>
            <w:tcBorders>
              <w:bottom w:val="double" w:sz="6" w:space="0" w:color="000000"/>
            </w:tcBorders>
            <w:shd w:val="clear" w:color="auto" w:fill="CCEEFF"/>
            <w:noWrap/>
            <w:tcMar>
              <w:top w:w="0" w:type="dxa"/>
              <w:left w:w="0" w:type="dxa"/>
              <w:bottom w:w="0" w:type="dxa"/>
              <w:right w:w="0" w:type="dxa"/>
            </w:tcMar>
            <w:vAlign w:val="center"/>
            <w:hideMark/>
          </w:tcPr>
          <w:p w14:paraId="45EC1898" w14:textId="77777777" w:rsidR="00000000" w:rsidRDefault="00943B5A">
            <w:pPr>
              <w:pStyle w:val="a3"/>
              <w:spacing w:before="0" w:beforeAutospacing="0" w:after="0" w:afterAutospacing="0"/>
              <w:ind w:right="70"/>
              <w:jc w:val="right"/>
              <w:rPr>
                <w:sz w:val="20"/>
                <w:szCs w:val="20"/>
              </w:rPr>
            </w:pPr>
            <w:r>
              <w:rPr>
                <w:sz w:val="20"/>
                <w:szCs w:val="20"/>
              </w:rPr>
              <w:t>44,420</w:t>
            </w:r>
          </w:p>
        </w:tc>
        <w:tc>
          <w:tcPr>
            <w:tcW w:w="83" w:type="pct"/>
            <w:shd w:val="clear" w:color="auto" w:fill="CCEEFF"/>
            <w:noWrap/>
            <w:tcMar>
              <w:top w:w="0" w:type="dxa"/>
              <w:left w:w="0" w:type="dxa"/>
              <w:bottom w:w="0" w:type="dxa"/>
              <w:right w:w="0" w:type="dxa"/>
            </w:tcMar>
            <w:vAlign w:val="bottom"/>
            <w:hideMark/>
          </w:tcPr>
          <w:p w14:paraId="0D785D8F" w14:textId="77777777" w:rsidR="00000000" w:rsidRDefault="00943B5A">
            <w:pPr>
              <w:pStyle w:val="a3"/>
              <w:spacing w:before="0" w:beforeAutospacing="0" w:after="0" w:afterAutospacing="0"/>
              <w:rPr>
                <w:sz w:val="20"/>
                <w:szCs w:val="20"/>
              </w:rPr>
            </w:pPr>
            <w:r>
              <w:rPr>
                <w:sz w:val="20"/>
                <w:szCs w:val="20"/>
              </w:rPr>
              <w:t>​</w:t>
            </w:r>
          </w:p>
        </w:tc>
        <w:tc>
          <w:tcPr>
            <w:tcW w:w="83" w:type="pct"/>
            <w:tcBorders>
              <w:bottom w:val="double" w:sz="6" w:space="0" w:color="000000"/>
            </w:tcBorders>
            <w:shd w:val="clear" w:color="auto" w:fill="CCEEFF"/>
            <w:noWrap/>
            <w:tcMar>
              <w:top w:w="0" w:type="dxa"/>
              <w:left w:w="0" w:type="dxa"/>
              <w:bottom w:w="0" w:type="dxa"/>
              <w:right w:w="0" w:type="dxa"/>
            </w:tcMar>
            <w:vAlign w:val="bottom"/>
            <w:hideMark/>
          </w:tcPr>
          <w:p w14:paraId="5DA9DE5C" w14:textId="77777777" w:rsidR="00000000" w:rsidRDefault="00943B5A">
            <w:pPr>
              <w:pStyle w:val="a3"/>
              <w:spacing w:before="0" w:beforeAutospacing="0" w:after="0" w:afterAutospacing="0"/>
              <w:jc w:val="center"/>
              <w:rPr>
                <w:sz w:val="20"/>
                <w:szCs w:val="20"/>
              </w:rPr>
            </w:pPr>
            <w:r>
              <w:rPr>
                <w:sz w:val="20"/>
                <w:szCs w:val="20"/>
              </w:rPr>
              <w:t>$</w:t>
            </w:r>
          </w:p>
        </w:tc>
        <w:tc>
          <w:tcPr>
            <w:tcW w:w="353" w:type="pct"/>
            <w:tcBorders>
              <w:bottom w:val="double" w:sz="6" w:space="0" w:color="000000"/>
            </w:tcBorders>
            <w:shd w:val="clear" w:color="auto" w:fill="CCEEFF"/>
            <w:noWrap/>
            <w:tcMar>
              <w:top w:w="0" w:type="dxa"/>
              <w:left w:w="0" w:type="dxa"/>
              <w:bottom w:w="0" w:type="dxa"/>
              <w:right w:w="0" w:type="dxa"/>
            </w:tcMar>
            <w:vAlign w:val="center"/>
            <w:hideMark/>
          </w:tcPr>
          <w:p w14:paraId="58C45E17" w14:textId="77777777" w:rsidR="00000000" w:rsidRDefault="00943B5A">
            <w:pPr>
              <w:pStyle w:val="a3"/>
              <w:spacing w:before="0" w:beforeAutospacing="0" w:after="0" w:afterAutospacing="0"/>
              <w:jc w:val="right"/>
              <w:rPr>
                <w:sz w:val="20"/>
                <w:szCs w:val="20"/>
              </w:rPr>
            </w:pPr>
            <w:r>
              <w:rPr>
                <w:sz w:val="20"/>
                <w:szCs w:val="20"/>
              </w:rPr>
              <w:t>(6)</w:t>
            </w:r>
          </w:p>
        </w:tc>
        <w:tc>
          <w:tcPr>
            <w:tcW w:w="84" w:type="pct"/>
            <w:shd w:val="clear" w:color="auto" w:fill="CCEEFF"/>
            <w:noWrap/>
            <w:tcMar>
              <w:top w:w="0" w:type="dxa"/>
              <w:left w:w="0" w:type="dxa"/>
              <w:bottom w:w="0" w:type="dxa"/>
              <w:right w:w="0" w:type="dxa"/>
            </w:tcMar>
            <w:vAlign w:val="center"/>
            <w:hideMark/>
          </w:tcPr>
          <w:p w14:paraId="005A7D10" w14:textId="77777777" w:rsidR="00000000" w:rsidRDefault="00943B5A">
            <w:pPr>
              <w:pStyle w:val="a3"/>
              <w:spacing w:before="0" w:beforeAutospacing="0" w:after="0" w:afterAutospacing="0"/>
              <w:jc w:val="right"/>
              <w:rPr>
                <w:sz w:val="20"/>
                <w:szCs w:val="20"/>
              </w:rPr>
            </w:pPr>
            <w:r>
              <w:rPr>
                <w:sz w:val="20"/>
                <w:szCs w:val="20"/>
              </w:rPr>
              <w:t>​</w:t>
            </w:r>
          </w:p>
        </w:tc>
        <w:tc>
          <w:tcPr>
            <w:tcW w:w="84" w:type="pct"/>
            <w:tcBorders>
              <w:bottom w:val="double" w:sz="6" w:space="0" w:color="000000"/>
            </w:tcBorders>
            <w:shd w:val="clear" w:color="auto" w:fill="CCEEFF"/>
            <w:noWrap/>
            <w:tcMar>
              <w:top w:w="0" w:type="dxa"/>
              <w:left w:w="0" w:type="dxa"/>
              <w:bottom w:w="0" w:type="dxa"/>
              <w:right w:w="0" w:type="dxa"/>
            </w:tcMar>
            <w:vAlign w:val="bottom"/>
            <w:hideMark/>
          </w:tcPr>
          <w:p w14:paraId="2A7C8716" w14:textId="77777777" w:rsidR="00000000" w:rsidRDefault="00943B5A">
            <w:pPr>
              <w:pStyle w:val="a3"/>
              <w:spacing w:before="0" w:beforeAutospacing="0" w:after="0" w:afterAutospacing="0"/>
              <w:jc w:val="center"/>
              <w:rPr>
                <w:sz w:val="20"/>
                <w:szCs w:val="20"/>
              </w:rPr>
            </w:pPr>
            <w:r>
              <w:rPr>
                <w:sz w:val="20"/>
                <w:szCs w:val="20"/>
              </w:rPr>
              <w:t>$</w:t>
            </w:r>
          </w:p>
        </w:tc>
        <w:tc>
          <w:tcPr>
            <w:tcW w:w="338" w:type="pct"/>
            <w:tcBorders>
              <w:bottom w:val="double" w:sz="6" w:space="0" w:color="000000"/>
            </w:tcBorders>
            <w:shd w:val="clear" w:color="auto" w:fill="CCEEFF"/>
            <w:noWrap/>
            <w:tcMar>
              <w:top w:w="0" w:type="dxa"/>
              <w:left w:w="0" w:type="dxa"/>
              <w:bottom w:w="0" w:type="dxa"/>
              <w:right w:w="0" w:type="dxa"/>
            </w:tcMar>
            <w:vAlign w:val="center"/>
            <w:hideMark/>
          </w:tcPr>
          <w:p w14:paraId="06571A48" w14:textId="77777777" w:rsidR="00000000" w:rsidRDefault="00943B5A">
            <w:pPr>
              <w:pStyle w:val="a3"/>
              <w:spacing w:before="0" w:beforeAutospacing="0" w:after="0" w:afterAutospacing="0"/>
              <w:ind w:right="70"/>
              <w:jc w:val="right"/>
              <w:rPr>
                <w:sz w:val="20"/>
                <w:szCs w:val="20"/>
              </w:rPr>
            </w:pPr>
            <w:r>
              <w:rPr>
                <w:sz w:val="20"/>
                <w:szCs w:val="20"/>
              </w:rPr>
              <w:t>—</w:t>
            </w:r>
          </w:p>
        </w:tc>
        <w:tc>
          <w:tcPr>
            <w:tcW w:w="84" w:type="pct"/>
            <w:shd w:val="clear" w:color="auto" w:fill="CCEEFF"/>
            <w:noWrap/>
            <w:tcMar>
              <w:top w:w="0" w:type="dxa"/>
              <w:left w:w="0" w:type="dxa"/>
              <w:bottom w:w="0" w:type="dxa"/>
              <w:right w:w="0" w:type="dxa"/>
            </w:tcMar>
            <w:vAlign w:val="center"/>
            <w:hideMark/>
          </w:tcPr>
          <w:p w14:paraId="5698025D" w14:textId="77777777" w:rsidR="00000000" w:rsidRDefault="00943B5A">
            <w:pPr>
              <w:pStyle w:val="a3"/>
              <w:spacing w:before="0" w:beforeAutospacing="0" w:after="0" w:afterAutospacing="0"/>
              <w:jc w:val="right"/>
              <w:rPr>
                <w:sz w:val="20"/>
                <w:szCs w:val="20"/>
              </w:rPr>
            </w:pPr>
            <w:r>
              <w:rPr>
                <w:sz w:val="20"/>
                <w:szCs w:val="20"/>
              </w:rPr>
              <w:t>​</w:t>
            </w:r>
          </w:p>
        </w:tc>
        <w:tc>
          <w:tcPr>
            <w:tcW w:w="84" w:type="pct"/>
            <w:tcBorders>
              <w:bottom w:val="double" w:sz="6" w:space="0" w:color="000000"/>
            </w:tcBorders>
            <w:shd w:val="clear" w:color="auto" w:fill="CCEEFF"/>
            <w:noWrap/>
            <w:tcMar>
              <w:top w:w="0" w:type="dxa"/>
              <w:left w:w="0" w:type="dxa"/>
              <w:bottom w:w="0" w:type="dxa"/>
              <w:right w:w="0" w:type="dxa"/>
            </w:tcMar>
            <w:vAlign w:val="bottom"/>
            <w:hideMark/>
          </w:tcPr>
          <w:p w14:paraId="209F8B32" w14:textId="77777777" w:rsidR="00000000" w:rsidRDefault="00943B5A">
            <w:pPr>
              <w:pStyle w:val="a3"/>
              <w:spacing w:before="0" w:beforeAutospacing="0" w:after="0" w:afterAutospacing="0"/>
              <w:jc w:val="center"/>
              <w:rPr>
                <w:sz w:val="20"/>
                <w:szCs w:val="20"/>
              </w:rPr>
            </w:pPr>
            <w:r>
              <w:rPr>
                <w:sz w:val="20"/>
                <w:szCs w:val="20"/>
              </w:rPr>
              <w:t>$</w:t>
            </w:r>
          </w:p>
        </w:tc>
        <w:tc>
          <w:tcPr>
            <w:tcW w:w="339" w:type="pct"/>
            <w:tcBorders>
              <w:bottom w:val="double" w:sz="6" w:space="0" w:color="000000"/>
            </w:tcBorders>
            <w:shd w:val="clear" w:color="auto" w:fill="CCEEFF"/>
            <w:noWrap/>
            <w:tcMar>
              <w:top w:w="0" w:type="dxa"/>
              <w:left w:w="0" w:type="dxa"/>
              <w:bottom w:w="0" w:type="dxa"/>
              <w:right w:w="0" w:type="dxa"/>
            </w:tcMar>
            <w:vAlign w:val="center"/>
            <w:hideMark/>
          </w:tcPr>
          <w:p w14:paraId="23ABB5BD" w14:textId="77777777" w:rsidR="00000000" w:rsidRDefault="00943B5A">
            <w:pPr>
              <w:pStyle w:val="a3"/>
              <w:spacing w:before="0" w:beforeAutospacing="0" w:after="0" w:afterAutospacing="0"/>
              <w:ind w:right="70"/>
              <w:jc w:val="right"/>
              <w:rPr>
                <w:sz w:val="20"/>
                <w:szCs w:val="20"/>
              </w:rPr>
            </w:pPr>
            <w:r>
              <w:rPr>
                <w:sz w:val="20"/>
                <w:szCs w:val="20"/>
              </w:rPr>
              <w:t>—</w:t>
            </w:r>
          </w:p>
        </w:tc>
        <w:tc>
          <w:tcPr>
            <w:tcW w:w="84" w:type="pct"/>
            <w:shd w:val="clear" w:color="auto" w:fill="CCEEFF"/>
            <w:tcMar>
              <w:top w:w="0" w:type="dxa"/>
              <w:left w:w="0" w:type="dxa"/>
              <w:bottom w:w="0" w:type="dxa"/>
              <w:right w:w="0" w:type="dxa"/>
            </w:tcMar>
            <w:vAlign w:val="bottom"/>
            <w:hideMark/>
          </w:tcPr>
          <w:p w14:paraId="0D67CC76" w14:textId="77777777" w:rsidR="00000000" w:rsidRDefault="00943B5A">
            <w:pPr>
              <w:pStyle w:val="a3"/>
              <w:spacing w:before="0" w:beforeAutospacing="0" w:after="0" w:afterAutospacing="0"/>
              <w:rPr>
                <w:sz w:val="20"/>
                <w:szCs w:val="20"/>
              </w:rPr>
            </w:pPr>
            <w:r>
              <w:rPr>
                <w:b/>
                <w:bCs/>
                <w:sz w:val="16"/>
                <w:szCs w:val="16"/>
              </w:rPr>
              <w:t>​</w:t>
            </w:r>
          </w:p>
        </w:tc>
        <w:tc>
          <w:tcPr>
            <w:tcW w:w="84" w:type="pct"/>
            <w:tcBorders>
              <w:bottom w:val="double" w:sz="6" w:space="0" w:color="000000"/>
            </w:tcBorders>
            <w:shd w:val="clear" w:color="auto" w:fill="CCEEFF"/>
            <w:noWrap/>
            <w:tcMar>
              <w:top w:w="0" w:type="dxa"/>
              <w:left w:w="0" w:type="dxa"/>
              <w:bottom w:w="0" w:type="dxa"/>
              <w:right w:w="0" w:type="dxa"/>
            </w:tcMar>
            <w:vAlign w:val="bottom"/>
            <w:hideMark/>
          </w:tcPr>
          <w:p w14:paraId="621B7234" w14:textId="77777777" w:rsidR="00000000" w:rsidRDefault="00943B5A">
            <w:pPr>
              <w:pStyle w:val="a3"/>
              <w:spacing w:before="0" w:beforeAutospacing="0" w:after="0" w:afterAutospacing="0"/>
              <w:jc w:val="center"/>
              <w:rPr>
                <w:sz w:val="20"/>
                <w:szCs w:val="20"/>
              </w:rPr>
            </w:pPr>
            <w:r>
              <w:rPr>
                <w:sz w:val="20"/>
                <w:szCs w:val="20"/>
              </w:rPr>
              <w:t>$</w:t>
            </w:r>
          </w:p>
        </w:tc>
        <w:tc>
          <w:tcPr>
            <w:tcW w:w="338" w:type="pct"/>
            <w:tcBorders>
              <w:bottom w:val="double" w:sz="6" w:space="0" w:color="000000"/>
            </w:tcBorders>
            <w:shd w:val="clear" w:color="auto" w:fill="CCEEFF"/>
            <w:noWrap/>
            <w:tcMar>
              <w:top w:w="0" w:type="dxa"/>
              <w:left w:w="0" w:type="dxa"/>
              <w:bottom w:w="0" w:type="dxa"/>
              <w:right w:w="0" w:type="dxa"/>
            </w:tcMar>
            <w:vAlign w:val="center"/>
            <w:hideMark/>
          </w:tcPr>
          <w:p w14:paraId="51F91C97" w14:textId="77777777" w:rsidR="00000000" w:rsidRDefault="00943B5A">
            <w:pPr>
              <w:pStyle w:val="a3"/>
              <w:spacing w:before="0" w:beforeAutospacing="0" w:after="0" w:afterAutospacing="0"/>
              <w:ind w:right="70"/>
              <w:jc w:val="right"/>
              <w:rPr>
                <w:sz w:val="20"/>
                <w:szCs w:val="20"/>
              </w:rPr>
            </w:pPr>
            <w:r>
              <w:rPr>
                <w:sz w:val="20"/>
                <w:szCs w:val="20"/>
              </w:rPr>
              <w:t>44,420</w:t>
            </w:r>
          </w:p>
        </w:tc>
        <w:tc>
          <w:tcPr>
            <w:tcW w:w="84" w:type="pct"/>
            <w:shd w:val="clear" w:color="auto" w:fill="CCEEFF"/>
            <w:noWrap/>
            <w:tcMar>
              <w:top w:w="0" w:type="dxa"/>
              <w:left w:w="0" w:type="dxa"/>
              <w:bottom w:w="0" w:type="dxa"/>
              <w:right w:w="0" w:type="dxa"/>
            </w:tcMar>
            <w:vAlign w:val="center"/>
            <w:hideMark/>
          </w:tcPr>
          <w:p w14:paraId="5CCAB5AE" w14:textId="77777777" w:rsidR="00000000" w:rsidRDefault="00943B5A">
            <w:pPr>
              <w:pStyle w:val="a3"/>
              <w:spacing w:before="0" w:beforeAutospacing="0" w:after="0" w:afterAutospacing="0"/>
              <w:jc w:val="right"/>
              <w:rPr>
                <w:sz w:val="20"/>
                <w:szCs w:val="20"/>
              </w:rPr>
            </w:pPr>
            <w:r>
              <w:rPr>
                <w:sz w:val="20"/>
                <w:szCs w:val="20"/>
              </w:rPr>
              <w:t>​</w:t>
            </w:r>
          </w:p>
        </w:tc>
        <w:tc>
          <w:tcPr>
            <w:tcW w:w="94" w:type="pct"/>
            <w:tcBorders>
              <w:bottom w:val="double" w:sz="6" w:space="0" w:color="000000"/>
            </w:tcBorders>
            <w:shd w:val="clear" w:color="auto" w:fill="CCEEFF"/>
            <w:noWrap/>
            <w:tcMar>
              <w:top w:w="0" w:type="dxa"/>
              <w:left w:w="0" w:type="dxa"/>
              <w:bottom w:w="0" w:type="dxa"/>
              <w:right w:w="0" w:type="dxa"/>
            </w:tcMar>
            <w:vAlign w:val="bottom"/>
            <w:hideMark/>
          </w:tcPr>
          <w:p w14:paraId="67A8B278" w14:textId="77777777" w:rsidR="00000000" w:rsidRDefault="00943B5A">
            <w:pPr>
              <w:pStyle w:val="a3"/>
              <w:spacing w:before="0" w:beforeAutospacing="0" w:after="0" w:afterAutospacing="0"/>
              <w:jc w:val="center"/>
              <w:rPr>
                <w:sz w:val="20"/>
                <w:szCs w:val="20"/>
              </w:rPr>
            </w:pPr>
            <w:r>
              <w:rPr>
                <w:sz w:val="20"/>
                <w:szCs w:val="20"/>
              </w:rPr>
              <w:t>$</w:t>
            </w:r>
          </w:p>
        </w:tc>
        <w:tc>
          <w:tcPr>
            <w:tcW w:w="275" w:type="pct"/>
            <w:tcBorders>
              <w:bottom w:val="double" w:sz="6" w:space="0" w:color="000000"/>
            </w:tcBorders>
            <w:shd w:val="clear" w:color="auto" w:fill="CCEEFF"/>
            <w:noWrap/>
            <w:tcMar>
              <w:top w:w="0" w:type="dxa"/>
              <w:left w:w="0" w:type="dxa"/>
              <w:bottom w:w="0" w:type="dxa"/>
              <w:right w:w="0" w:type="dxa"/>
            </w:tcMar>
            <w:vAlign w:val="center"/>
            <w:hideMark/>
          </w:tcPr>
          <w:p w14:paraId="4DD392C4" w14:textId="77777777" w:rsidR="00000000" w:rsidRDefault="00943B5A">
            <w:pPr>
              <w:pStyle w:val="a3"/>
              <w:spacing w:before="0" w:beforeAutospacing="0" w:after="0" w:afterAutospacing="0"/>
              <w:jc w:val="right"/>
              <w:rPr>
                <w:sz w:val="20"/>
                <w:szCs w:val="20"/>
              </w:rPr>
            </w:pPr>
            <w:r>
              <w:rPr>
                <w:sz w:val="20"/>
                <w:szCs w:val="20"/>
              </w:rPr>
              <w:t>(6)</w:t>
            </w:r>
          </w:p>
        </w:tc>
      </w:tr>
    </w:tbl>
    <w:p w14:paraId="77C045D0" w14:textId="77777777" w:rsidR="00000000" w:rsidRDefault="00943B5A">
      <w:pPr>
        <w:pStyle w:val="a3"/>
        <w:spacing w:before="0" w:beforeAutospacing="0" w:after="0" w:afterAutospacing="0"/>
        <w:divId w:val="2053113057"/>
        <w:rPr>
          <w:sz w:val="20"/>
          <w:szCs w:val="20"/>
        </w:rPr>
      </w:pPr>
      <w:r>
        <w:rPr>
          <w:sz w:val="20"/>
          <w:szCs w:val="20"/>
        </w:rPr>
        <w:t>​</w:t>
      </w:r>
    </w:p>
    <w:p w14:paraId="26434515" w14:textId="77777777" w:rsidR="00000000" w:rsidRDefault="00943B5A">
      <w:pPr>
        <w:pStyle w:val="a3"/>
        <w:spacing w:before="0" w:beforeAutospacing="0" w:after="0" w:afterAutospacing="0"/>
        <w:ind w:firstLine="720"/>
        <w:divId w:val="2053113057"/>
        <w:rPr>
          <w:sz w:val="20"/>
          <w:szCs w:val="20"/>
        </w:rPr>
      </w:pPr>
      <w:r>
        <w:rPr>
          <w:sz w:val="20"/>
          <w:szCs w:val="20"/>
        </w:rPr>
        <w:t xml:space="preserve">The Company invests primarily in </w:t>
      </w:r>
      <w:r>
        <w:rPr>
          <w:sz w:val="20"/>
          <w:szCs w:val="20"/>
          <w:shd w:val="clear" w:color="auto" w:fill="FFFFFF"/>
        </w:rPr>
        <w:t xml:space="preserve">high credit quality and short-term maturity </w:t>
      </w:r>
      <w:r>
        <w:rPr>
          <w:sz w:val="20"/>
          <w:szCs w:val="20"/>
        </w:rPr>
        <w:t>debt securities with the intent to hold such securities until maturity at par value. The Company does not intend to sell the investments that are currently in an unrealized loss p</w:t>
      </w:r>
      <w:r>
        <w:rPr>
          <w:sz w:val="20"/>
          <w:szCs w:val="20"/>
        </w:rPr>
        <w:t xml:space="preserve">osition, and it is unlikely that it will be required to sell the investments before recovery of their amortized cost basis, which may be maturity. </w:t>
      </w:r>
      <w:r>
        <w:rPr>
          <w:sz w:val="20"/>
          <w:szCs w:val="20"/>
          <w:shd w:val="clear" w:color="auto" w:fill="FFFFFF"/>
        </w:rPr>
        <w:t>T</w:t>
      </w:r>
      <w:r>
        <w:rPr>
          <w:sz w:val="20"/>
          <w:szCs w:val="20"/>
        </w:rPr>
        <w:t>he Company reviewed its available-for-sale debt securities and determined that there were n</w:t>
      </w:r>
      <w:r>
        <w:rPr>
          <w:sz w:val="20"/>
          <w:szCs w:val="20"/>
        </w:rPr>
        <w:t>o</w:t>
      </w:r>
      <w:r>
        <w:rPr>
          <w:sz w:val="20"/>
          <w:szCs w:val="20"/>
        </w:rPr>
        <w:t xml:space="preserve"> credit-related </w:t>
      </w:r>
      <w:r>
        <w:rPr>
          <w:sz w:val="20"/>
          <w:szCs w:val="20"/>
        </w:rPr>
        <w:t>losses to be recognized as of March 31, 2021.</w:t>
      </w:r>
      <w:r>
        <w:rPr>
          <w:sz w:val="20"/>
          <w:szCs w:val="20"/>
        </w:rPr>
        <w:t xml:space="preserve"> </w:t>
      </w:r>
    </w:p>
    <w:p w14:paraId="7DBE0EAB" w14:textId="77777777" w:rsidR="00000000" w:rsidRDefault="00943B5A">
      <w:pPr>
        <w:pStyle w:val="a3"/>
        <w:spacing w:before="0" w:beforeAutospacing="0" w:after="0" w:afterAutospacing="0"/>
        <w:divId w:val="2053113057"/>
        <w:rPr>
          <w:sz w:val="20"/>
          <w:szCs w:val="20"/>
        </w:rPr>
      </w:pPr>
      <w:r>
        <w:rPr>
          <w:sz w:val="20"/>
          <w:szCs w:val="20"/>
        </w:rPr>
        <w:t>​</w:t>
      </w:r>
    </w:p>
    <w:p w14:paraId="7F45A05E" w14:textId="77777777" w:rsidR="00000000" w:rsidRDefault="00943B5A">
      <w:pPr>
        <w:pStyle w:val="a3"/>
        <w:spacing w:before="0" w:beforeAutospacing="0" w:after="0" w:afterAutospacing="0"/>
        <w:ind w:firstLine="720"/>
        <w:divId w:val="2053113057"/>
        <w:rPr>
          <w:sz w:val="20"/>
          <w:szCs w:val="20"/>
        </w:rPr>
      </w:pPr>
      <w:r>
        <w:rPr>
          <w:sz w:val="20"/>
          <w:szCs w:val="20"/>
        </w:rPr>
        <w:t xml:space="preserve">As of March 31, 2021, the Company’s accumulated other comprehensive income on its condensed consolidated balance sheets consisted of net unrealized gains or losses on available-for-sale investments. For the </w:t>
      </w:r>
      <w:r>
        <w:rPr>
          <w:sz w:val="20"/>
          <w:szCs w:val="20"/>
        </w:rPr>
        <w:t>three months ended March 31, 2021, the Company did not sell any marketable securities, and for the three months ended March 31, 2020, the Company sold marketable securities for total proceeds of $14.9 million and recognized a minimal net realized gain from</w:t>
      </w:r>
      <w:r>
        <w:rPr>
          <w:sz w:val="20"/>
          <w:szCs w:val="20"/>
        </w:rPr>
        <w:t xml:space="preserve"> the sales based on the specific identification method.</w:t>
      </w:r>
    </w:p>
    <w:p w14:paraId="2D2625DE" w14:textId="77777777" w:rsidR="00000000" w:rsidRDefault="00943B5A">
      <w:pPr>
        <w:pStyle w:val="a3"/>
        <w:spacing w:before="0" w:beforeAutospacing="0" w:after="0" w:afterAutospacing="0"/>
        <w:ind w:firstLine="720"/>
        <w:divId w:val="2053113057"/>
        <w:rPr>
          <w:sz w:val="20"/>
          <w:szCs w:val="20"/>
        </w:rPr>
      </w:pPr>
      <w:r>
        <w:rPr>
          <w:sz w:val="20"/>
          <w:szCs w:val="20"/>
        </w:rPr>
        <w:t>​</w:t>
      </w:r>
    </w:p>
    <w:p w14:paraId="2B8788E5" w14:textId="77777777" w:rsidR="00000000" w:rsidRDefault="00943B5A">
      <w:pPr>
        <w:pStyle w:val="a3"/>
        <w:spacing w:before="0" w:beforeAutospacing="0" w:after="0" w:afterAutospacing="0"/>
        <w:ind w:firstLine="720"/>
        <w:divId w:val="2053113057"/>
        <w:rPr>
          <w:sz w:val="20"/>
          <w:szCs w:val="20"/>
        </w:rPr>
      </w:pPr>
      <w:r>
        <w:rPr>
          <w:sz w:val="20"/>
          <w:szCs w:val="20"/>
        </w:rPr>
        <w:t>​</w:t>
      </w:r>
    </w:p>
    <w:p w14:paraId="099B8B77" w14:textId="77777777" w:rsidR="00000000" w:rsidRDefault="00943B5A">
      <w:pPr>
        <w:pStyle w:val="a3"/>
        <w:spacing w:before="0" w:beforeAutospacing="0" w:after="0" w:afterAutospacing="0"/>
        <w:ind w:firstLine="720"/>
        <w:divId w:val="2053113057"/>
        <w:rPr>
          <w:sz w:val="20"/>
          <w:szCs w:val="20"/>
        </w:rPr>
      </w:pPr>
      <w:r>
        <w:rPr>
          <w:sz w:val="20"/>
          <w:szCs w:val="20"/>
        </w:rPr>
        <w:t>​</w:t>
      </w:r>
    </w:p>
    <w:p w14:paraId="2F4218A4" w14:textId="77777777" w:rsidR="00000000" w:rsidRDefault="00943B5A">
      <w:pPr>
        <w:pStyle w:val="a3"/>
        <w:spacing w:before="0" w:beforeAutospacing="0" w:after="0" w:afterAutospacing="0"/>
        <w:ind w:firstLine="720"/>
        <w:divId w:val="2053113057"/>
        <w:rPr>
          <w:sz w:val="20"/>
          <w:szCs w:val="20"/>
        </w:rPr>
      </w:pPr>
      <w:r>
        <w:rPr>
          <w:sz w:val="20"/>
          <w:szCs w:val="20"/>
        </w:rPr>
        <w:t>​</w:t>
      </w:r>
    </w:p>
    <w:p w14:paraId="15B81F33" w14:textId="77777777" w:rsidR="00000000" w:rsidRDefault="00943B5A">
      <w:pPr>
        <w:pStyle w:val="a3"/>
        <w:spacing w:before="0" w:beforeAutospacing="0" w:after="0" w:afterAutospacing="0"/>
        <w:ind w:firstLine="720"/>
        <w:divId w:val="2053113057"/>
        <w:rPr>
          <w:sz w:val="20"/>
          <w:szCs w:val="20"/>
        </w:rPr>
      </w:pPr>
      <w:r>
        <w:rPr>
          <w:sz w:val="20"/>
          <w:szCs w:val="20"/>
        </w:rPr>
        <w:t>​</w:t>
      </w:r>
    </w:p>
    <w:p w14:paraId="5391B647" w14:textId="77777777" w:rsidR="00000000" w:rsidRDefault="00943B5A">
      <w:pPr>
        <w:pStyle w:val="a3"/>
        <w:spacing w:before="0" w:beforeAutospacing="0" w:after="0" w:afterAutospacing="0"/>
        <w:ind w:firstLine="720"/>
        <w:divId w:val="2053113057"/>
        <w:rPr>
          <w:sz w:val="20"/>
          <w:szCs w:val="20"/>
        </w:rPr>
      </w:pPr>
      <w:r>
        <w:rPr>
          <w:sz w:val="20"/>
          <w:szCs w:val="20"/>
        </w:rPr>
        <w:t>​</w:t>
      </w:r>
    </w:p>
    <w:p w14:paraId="180A97F7" w14:textId="77777777" w:rsidR="00000000" w:rsidRDefault="00943B5A">
      <w:pPr>
        <w:pStyle w:val="a3"/>
        <w:spacing w:before="0" w:beforeAutospacing="0" w:after="0" w:afterAutospacing="0"/>
        <w:ind w:firstLine="720"/>
        <w:divId w:val="2053113057"/>
        <w:rPr>
          <w:sz w:val="20"/>
          <w:szCs w:val="20"/>
        </w:rPr>
      </w:pPr>
      <w:r>
        <w:rPr>
          <w:sz w:val="20"/>
          <w:szCs w:val="20"/>
        </w:rPr>
        <w:t>​</w:t>
      </w:r>
    </w:p>
    <w:p w14:paraId="69748DDC" w14:textId="77777777" w:rsidR="00000000" w:rsidRDefault="00943B5A">
      <w:pPr>
        <w:pStyle w:val="a3"/>
        <w:spacing w:before="360" w:beforeAutospacing="0" w:after="0" w:afterAutospacing="0"/>
        <w:jc w:val="center"/>
        <w:divId w:val="609898492"/>
        <w:rPr>
          <w:sz w:val="20"/>
          <w:szCs w:val="20"/>
        </w:rPr>
      </w:pPr>
      <w:r>
        <w:rPr>
          <w:sz w:val="20"/>
          <w:szCs w:val="20"/>
        </w:rPr>
        <w:t>13</w:t>
      </w:r>
    </w:p>
    <w:p w14:paraId="3773146D" w14:textId="77777777" w:rsidR="00000000" w:rsidRDefault="00943B5A">
      <w:pPr>
        <w:pStyle w:val="a3"/>
        <w:spacing w:before="0" w:beforeAutospacing="0" w:after="600" w:afterAutospacing="0"/>
        <w:divId w:val="2130774931"/>
        <w:rPr>
          <w:sz w:val="20"/>
          <w:szCs w:val="20"/>
        </w:rPr>
      </w:pPr>
      <w:hyperlink w:anchor="TOC" w:history="1">
        <w:r>
          <w:rPr>
            <w:rStyle w:val="a4"/>
            <w:sz w:val="20"/>
            <w:szCs w:val="20"/>
          </w:rPr>
          <w:t>Table of Contents</w:t>
        </w:r>
      </w:hyperlink>
    </w:p>
    <w:p w14:paraId="54E37BD4" w14:textId="77777777" w:rsidR="00000000" w:rsidRDefault="00943B5A">
      <w:pPr>
        <w:pStyle w:val="a3"/>
        <w:spacing w:before="0" w:beforeAutospacing="0" w:after="0" w:afterAutospacing="0"/>
        <w:divId w:val="832067029"/>
        <w:rPr>
          <w:sz w:val="20"/>
          <w:szCs w:val="20"/>
        </w:rPr>
      </w:pPr>
      <w:r>
        <w:rPr>
          <w:b/>
          <w:bCs/>
          <w:sz w:val="20"/>
          <w:szCs w:val="20"/>
        </w:rPr>
        <w:t xml:space="preserve">6. Debt </w:t>
      </w:r>
    </w:p>
    <w:p w14:paraId="361252E0" w14:textId="77777777" w:rsidR="00000000" w:rsidRDefault="00943B5A">
      <w:pPr>
        <w:pStyle w:val="a3"/>
        <w:spacing w:before="0" w:beforeAutospacing="0" w:after="0" w:afterAutospacing="0"/>
        <w:divId w:val="832067029"/>
        <w:rPr>
          <w:sz w:val="20"/>
          <w:szCs w:val="20"/>
        </w:rPr>
      </w:pPr>
      <w:r>
        <w:rPr>
          <w:b/>
          <w:bCs/>
          <w:sz w:val="10"/>
          <w:szCs w:val="10"/>
        </w:rPr>
        <w:t>​</w:t>
      </w:r>
    </w:p>
    <w:p w14:paraId="78023390" w14:textId="77777777" w:rsidR="00000000" w:rsidRDefault="00943B5A">
      <w:pPr>
        <w:pStyle w:val="a3"/>
        <w:shd w:val="clear" w:color="auto" w:fill="FFFFFF"/>
        <w:spacing w:before="0" w:beforeAutospacing="0" w:after="0" w:afterAutospacing="0"/>
        <w:divId w:val="832067029"/>
        <w:rPr>
          <w:sz w:val="20"/>
          <w:szCs w:val="20"/>
        </w:rPr>
      </w:pPr>
      <w:r>
        <w:rPr>
          <w:sz w:val="20"/>
          <w:szCs w:val="20"/>
        </w:rPr>
        <w:t>Debt consisted of the following liability components:</w:t>
      </w:r>
    </w:p>
    <w:p w14:paraId="07811380" w14:textId="77777777" w:rsidR="00000000" w:rsidRDefault="00943B5A">
      <w:pPr>
        <w:pStyle w:val="a3"/>
        <w:shd w:val="clear" w:color="auto" w:fill="FFFFFF"/>
        <w:spacing w:before="0" w:beforeAutospacing="0" w:after="0" w:afterAutospacing="0"/>
        <w:divId w:val="832067029"/>
        <w:rPr>
          <w:sz w:val="20"/>
          <w:szCs w:val="20"/>
        </w:rPr>
      </w:pPr>
      <w:r>
        <w:rPr>
          <w:b/>
          <w:bCs/>
          <w:i/>
          <w:iCs/>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6990"/>
        <w:gridCol w:w="221"/>
        <w:gridCol w:w="221"/>
        <w:gridCol w:w="874"/>
      </w:tblGrid>
      <w:tr w:rsidR="00000000" w14:paraId="719E3AFF" w14:textId="77777777">
        <w:trPr>
          <w:divId w:val="832067029"/>
          <w:trHeight w:val="20"/>
        </w:trPr>
        <w:tc>
          <w:tcPr>
            <w:tcW w:w="4206" w:type="pct"/>
            <w:tcMar>
              <w:top w:w="0" w:type="dxa"/>
              <w:left w:w="0" w:type="dxa"/>
              <w:bottom w:w="0" w:type="dxa"/>
              <w:right w:w="0" w:type="dxa"/>
            </w:tcMar>
            <w:vAlign w:val="bottom"/>
            <w:hideMark/>
          </w:tcPr>
          <w:p w14:paraId="7DD5D676" w14:textId="77777777" w:rsidR="00000000" w:rsidRDefault="00943B5A">
            <w:pPr>
              <w:pStyle w:val="a3"/>
              <w:spacing w:before="0" w:beforeAutospacing="0" w:after="0" w:afterAutospacing="0"/>
              <w:divId w:val="255871465"/>
              <w:rPr>
                <w:sz w:val="20"/>
                <w:szCs w:val="20"/>
              </w:rPr>
            </w:pPr>
            <w:r>
              <w:rPr>
                <w:sz w:val="2"/>
                <w:szCs w:val="2"/>
              </w:rPr>
              <w:t>​</w:t>
            </w:r>
          </w:p>
        </w:tc>
        <w:tc>
          <w:tcPr>
            <w:tcW w:w="133" w:type="pct"/>
            <w:noWrap/>
            <w:tcMar>
              <w:top w:w="0" w:type="dxa"/>
              <w:left w:w="0" w:type="dxa"/>
              <w:bottom w:w="0" w:type="dxa"/>
              <w:right w:w="0" w:type="dxa"/>
            </w:tcMar>
            <w:vAlign w:val="bottom"/>
            <w:hideMark/>
          </w:tcPr>
          <w:p w14:paraId="0F915937" w14:textId="77777777" w:rsidR="00000000" w:rsidRDefault="00943B5A">
            <w:pPr>
              <w:pStyle w:val="a3"/>
              <w:spacing w:before="0" w:beforeAutospacing="0" w:after="0" w:afterAutospacing="0"/>
              <w:divId w:val="1089430094"/>
              <w:rPr>
                <w:sz w:val="20"/>
                <w:szCs w:val="20"/>
              </w:rPr>
            </w:pPr>
            <w:r>
              <w:rPr>
                <w:sz w:val="2"/>
                <w:szCs w:val="2"/>
              </w:rPr>
              <w:t>​</w:t>
            </w:r>
          </w:p>
        </w:tc>
        <w:tc>
          <w:tcPr>
            <w:tcW w:w="133" w:type="pct"/>
            <w:noWrap/>
            <w:tcMar>
              <w:top w:w="0" w:type="dxa"/>
              <w:left w:w="0" w:type="dxa"/>
              <w:bottom w:w="0" w:type="dxa"/>
              <w:right w:w="0" w:type="dxa"/>
            </w:tcMar>
            <w:vAlign w:val="bottom"/>
            <w:hideMark/>
          </w:tcPr>
          <w:p w14:paraId="56185FA2" w14:textId="77777777" w:rsidR="00000000" w:rsidRDefault="00943B5A">
            <w:pPr>
              <w:pStyle w:val="a3"/>
              <w:spacing w:before="0" w:beforeAutospacing="0" w:after="0" w:afterAutospacing="0"/>
              <w:divId w:val="1463764680"/>
              <w:rPr>
                <w:sz w:val="20"/>
                <w:szCs w:val="20"/>
              </w:rPr>
            </w:pPr>
            <w:r>
              <w:rPr>
                <w:sz w:val="2"/>
                <w:szCs w:val="2"/>
              </w:rPr>
              <w:t>​</w:t>
            </w:r>
          </w:p>
        </w:tc>
        <w:tc>
          <w:tcPr>
            <w:tcW w:w="525" w:type="pct"/>
            <w:noWrap/>
            <w:tcMar>
              <w:top w:w="0" w:type="dxa"/>
              <w:left w:w="0" w:type="dxa"/>
              <w:bottom w:w="0" w:type="dxa"/>
              <w:right w:w="0" w:type="dxa"/>
            </w:tcMar>
            <w:vAlign w:val="bottom"/>
            <w:hideMark/>
          </w:tcPr>
          <w:p w14:paraId="00199CBA" w14:textId="77777777" w:rsidR="00000000" w:rsidRDefault="00943B5A">
            <w:pPr>
              <w:pStyle w:val="a3"/>
              <w:spacing w:before="0" w:beforeAutospacing="0" w:after="0" w:afterAutospacing="0"/>
              <w:divId w:val="785857608"/>
              <w:rPr>
                <w:sz w:val="20"/>
                <w:szCs w:val="20"/>
              </w:rPr>
            </w:pPr>
            <w:r>
              <w:rPr>
                <w:sz w:val="2"/>
                <w:szCs w:val="2"/>
              </w:rPr>
              <w:t>​</w:t>
            </w:r>
          </w:p>
        </w:tc>
      </w:tr>
      <w:tr w:rsidR="00000000" w14:paraId="72124973" w14:textId="77777777">
        <w:trPr>
          <w:divId w:val="832067029"/>
        </w:trPr>
        <w:tc>
          <w:tcPr>
            <w:tcW w:w="4206" w:type="pct"/>
            <w:tcMar>
              <w:top w:w="0" w:type="dxa"/>
              <w:left w:w="0" w:type="dxa"/>
              <w:bottom w:w="0" w:type="dxa"/>
              <w:right w:w="0" w:type="dxa"/>
            </w:tcMar>
            <w:vAlign w:val="bottom"/>
            <w:hideMark/>
          </w:tcPr>
          <w:p w14:paraId="5E4A4804" w14:textId="77777777" w:rsidR="00000000" w:rsidRDefault="00943B5A">
            <w:pPr>
              <w:pStyle w:val="a3"/>
              <w:spacing w:before="0" w:beforeAutospacing="0" w:after="0" w:afterAutospacing="0"/>
              <w:rPr>
                <w:sz w:val="20"/>
                <w:szCs w:val="20"/>
              </w:rPr>
            </w:pPr>
            <w:r>
              <w:rPr>
                <w:b/>
                <w:bCs/>
                <w:sz w:val="16"/>
                <w:szCs w:val="16"/>
              </w:rPr>
              <w:t>​</w:t>
            </w:r>
          </w:p>
        </w:tc>
        <w:tc>
          <w:tcPr>
            <w:tcW w:w="133" w:type="pct"/>
            <w:noWrap/>
            <w:tcMar>
              <w:top w:w="0" w:type="dxa"/>
              <w:left w:w="0" w:type="dxa"/>
              <w:bottom w:w="0" w:type="dxa"/>
              <w:right w:w="0" w:type="dxa"/>
            </w:tcMar>
            <w:vAlign w:val="bottom"/>
            <w:hideMark/>
          </w:tcPr>
          <w:p w14:paraId="62B9A0FC" w14:textId="77777777" w:rsidR="00000000" w:rsidRDefault="00943B5A">
            <w:pPr>
              <w:pStyle w:val="a3"/>
              <w:spacing w:before="0" w:beforeAutospacing="0" w:after="0" w:afterAutospacing="0"/>
              <w:rPr>
                <w:sz w:val="20"/>
                <w:szCs w:val="20"/>
              </w:rPr>
            </w:pPr>
            <w:r>
              <w:rPr>
                <w:b/>
                <w:bCs/>
                <w:sz w:val="16"/>
                <w:szCs w:val="16"/>
              </w:rPr>
              <w:t>​</w:t>
            </w:r>
          </w:p>
        </w:tc>
        <w:tc>
          <w:tcPr>
            <w:tcW w:w="659" w:type="pct"/>
            <w:gridSpan w:val="2"/>
            <w:tcBorders>
              <w:bottom w:val="single" w:sz="6" w:space="0" w:color="000000"/>
            </w:tcBorders>
            <w:noWrap/>
            <w:tcMar>
              <w:top w:w="0" w:type="dxa"/>
              <w:left w:w="0" w:type="dxa"/>
              <w:bottom w:w="0" w:type="dxa"/>
              <w:right w:w="0" w:type="dxa"/>
            </w:tcMar>
            <w:vAlign w:val="bottom"/>
            <w:hideMark/>
          </w:tcPr>
          <w:p w14:paraId="0661D418" w14:textId="77777777" w:rsidR="00000000" w:rsidRDefault="00943B5A">
            <w:pPr>
              <w:pStyle w:val="a3"/>
              <w:spacing w:before="0" w:beforeAutospacing="0" w:after="0" w:afterAutospacing="0"/>
              <w:jc w:val="center"/>
              <w:rPr>
                <w:sz w:val="16"/>
                <w:szCs w:val="16"/>
              </w:rPr>
            </w:pPr>
            <w:r>
              <w:rPr>
                <w:b/>
                <w:bCs/>
                <w:sz w:val="16"/>
                <w:szCs w:val="16"/>
              </w:rPr>
              <w:t>March 31, </w:t>
            </w:r>
          </w:p>
        </w:tc>
      </w:tr>
      <w:tr w:rsidR="00000000" w14:paraId="1A402E76" w14:textId="77777777">
        <w:trPr>
          <w:divId w:val="832067029"/>
        </w:trPr>
        <w:tc>
          <w:tcPr>
            <w:tcW w:w="4206" w:type="pct"/>
            <w:tcBorders>
              <w:bottom w:val="single" w:sz="6" w:space="0" w:color="000000"/>
            </w:tcBorders>
            <w:tcMar>
              <w:top w:w="0" w:type="dxa"/>
              <w:left w:w="0" w:type="dxa"/>
              <w:bottom w:w="0" w:type="dxa"/>
              <w:right w:w="0" w:type="dxa"/>
            </w:tcMar>
            <w:vAlign w:val="bottom"/>
            <w:hideMark/>
          </w:tcPr>
          <w:p w14:paraId="4298AB7A" w14:textId="77777777" w:rsidR="00000000" w:rsidRDefault="00943B5A">
            <w:pPr>
              <w:pStyle w:val="a3"/>
              <w:spacing w:before="0" w:beforeAutospacing="0" w:after="0" w:afterAutospacing="0"/>
              <w:rPr>
                <w:sz w:val="16"/>
                <w:szCs w:val="16"/>
              </w:rPr>
            </w:pPr>
            <w:r>
              <w:rPr>
                <w:b/>
                <w:bCs/>
                <w:sz w:val="16"/>
                <w:szCs w:val="16"/>
              </w:rPr>
              <w:t>(In thousands)</w:t>
            </w:r>
          </w:p>
        </w:tc>
        <w:tc>
          <w:tcPr>
            <w:tcW w:w="133" w:type="pct"/>
            <w:noWrap/>
            <w:tcMar>
              <w:top w:w="0" w:type="dxa"/>
              <w:left w:w="0" w:type="dxa"/>
              <w:bottom w:w="0" w:type="dxa"/>
              <w:right w:w="0" w:type="dxa"/>
            </w:tcMar>
            <w:vAlign w:val="bottom"/>
            <w:hideMark/>
          </w:tcPr>
          <w:p w14:paraId="75F733F8" w14:textId="77777777" w:rsidR="00000000" w:rsidRDefault="00943B5A">
            <w:pPr>
              <w:pStyle w:val="a3"/>
              <w:spacing w:before="0" w:beforeAutospacing="0" w:after="0" w:afterAutospacing="0"/>
              <w:rPr>
                <w:sz w:val="16"/>
                <w:szCs w:val="16"/>
              </w:rPr>
            </w:pPr>
            <w:r>
              <w:rPr>
                <w:b/>
                <w:bCs/>
                <w:sz w:val="16"/>
                <w:szCs w:val="16"/>
              </w:rPr>
              <w:t>    </w:t>
            </w:r>
          </w:p>
        </w:tc>
        <w:tc>
          <w:tcPr>
            <w:tcW w:w="659" w:type="pct"/>
            <w:gridSpan w:val="2"/>
            <w:tcBorders>
              <w:bottom w:val="single" w:sz="6" w:space="0" w:color="000000"/>
            </w:tcBorders>
            <w:noWrap/>
            <w:tcMar>
              <w:top w:w="0" w:type="dxa"/>
              <w:left w:w="0" w:type="dxa"/>
              <w:bottom w:w="0" w:type="dxa"/>
              <w:right w:w="0" w:type="dxa"/>
            </w:tcMar>
            <w:vAlign w:val="bottom"/>
            <w:hideMark/>
          </w:tcPr>
          <w:p w14:paraId="2791AA54" w14:textId="77777777" w:rsidR="00000000" w:rsidRDefault="00943B5A">
            <w:pPr>
              <w:pStyle w:val="a3"/>
              <w:spacing w:before="0" w:beforeAutospacing="0" w:after="0" w:afterAutospacing="0"/>
              <w:jc w:val="center"/>
              <w:rPr>
                <w:sz w:val="16"/>
                <w:szCs w:val="16"/>
              </w:rPr>
            </w:pPr>
            <w:r>
              <w:rPr>
                <w:b/>
                <w:bCs/>
                <w:sz w:val="16"/>
                <w:szCs w:val="16"/>
              </w:rPr>
              <w:t>2021</w:t>
            </w:r>
          </w:p>
        </w:tc>
      </w:tr>
      <w:tr w:rsidR="00000000" w14:paraId="6FD9D01D" w14:textId="77777777">
        <w:trPr>
          <w:divId w:val="832067029"/>
        </w:trPr>
        <w:tc>
          <w:tcPr>
            <w:tcW w:w="4206" w:type="pct"/>
            <w:shd w:val="clear" w:color="auto" w:fill="CCEEFF"/>
            <w:tcMar>
              <w:top w:w="0" w:type="dxa"/>
              <w:left w:w="0" w:type="dxa"/>
              <w:bottom w:w="0" w:type="dxa"/>
              <w:right w:w="0" w:type="dxa"/>
            </w:tcMar>
            <w:vAlign w:val="bottom"/>
            <w:hideMark/>
          </w:tcPr>
          <w:p w14:paraId="2B432575" w14:textId="77777777" w:rsidR="00000000" w:rsidRDefault="00943B5A">
            <w:pPr>
              <w:pStyle w:val="a3"/>
              <w:spacing w:before="0" w:beforeAutospacing="0" w:after="0" w:afterAutospacing="0"/>
              <w:rPr>
                <w:sz w:val="20"/>
                <w:szCs w:val="20"/>
              </w:rPr>
            </w:pPr>
            <w:r>
              <w:rPr>
                <w:sz w:val="20"/>
                <w:szCs w:val="20"/>
                <w:u w:val="single"/>
              </w:rPr>
              <w:t>9.5</w:t>
            </w:r>
            <w:r>
              <w:rPr>
                <w:sz w:val="20"/>
                <w:szCs w:val="20"/>
                <w:u w:val="single"/>
              </w:rPr>
              <w:t>%</w:t>
            </w:r>
            <w:r>
              <w:rPr>
                <w:sz w:val="20"/>
                <w:szCs w:val="20"/>
                <w:u w:val="single"/>
              </w:rPr>
              <w:t xml:space="preserve"> </w:t>
            </w:r>
            <w:r>
              <w:rPr>
                <w:sz w:val="20"/>
                <w:szCs w:val="20"/>
                <w:u w:val="single"/>
              </w:rPr>
              <w:t>Non-Recourse 2035 Notes</w:t>
            </w:r>
            <w:r>
              <w:rPr>
                <w:sz w:val="20"/>
                <w:szCs w:val="20"/>
                <w:u w:val="single"/>
              </w:rPr>
              <w:t>:</w:t>
            </w:r>
          </w:p>
        </w:tc>
        <w:tc>
          <w:tcPr>
            <w:tcW w:w="133" w:type="pct"/>
            <w:shd w:val="clear" w:color="auto" w:fill="CCEEFF"/>
            <w:noWrap/>
            <w:tcMar>
              <w:top w:w="0" w:type="dxa"/>
              <w:left w:w="0" w:type="dxa"/>
              <w:bottom w:w="0" w:type="dxa"/>
              <w:right w:w="0" w:type="dxa"/>
            </w:tcMar>
            <w:vAlign w:val="bottom"/>
            <w:hideMark/>
          </w:tcPr>
          <w:p w14:paraId="4A00C302" w14:textId="77777777" w:rsidR="00000000" w:rsidRDefault="00943B5A">
            <w:pPr>
              <w:pStyle w:val="a3"/>
              <w:spacing w:before="0" w:beforeAutospacing="0" w:after="0" w:afterAutospacing="0"/>
              <w:rPr>
                <w:sz w:val="20"/>
                <w:szCs w:val="20"/>
              </w:rPr>
            </w:pPr>
            <w:r>
              <w:rPr>
                <w:sz w:val="20"/>
                <w:szCs w:val="20"/>
              </w:rPr>
              <w:t>​</w:t>
            </w:r>
          </w:p>
        </w:tc>
        <w:tc>
          <w:tcPr>
            <w:tcW w:w="133" w:type="pct"/>
            <w:shd w:val="clear" w:color="auto" w:fill="CCEEFF"/>
            <w:noWrap/>
            <w:tcMar>
              <w:top w:w="0" w:type="dxa"/>
              <w:left w:w="0" w:type="dxa"/>
              <w:bottom w:w="0" w:type="dxa"/>
              <w:right w:w="0" w:type="dxa"/>
            </w:tcMar>
            <w:vAlign w:val="bottom"/>
            <w:hideMark/>
          </w:tcPr>
          <w:p w14:paraId="1A4604D6" w14:textId="77777777" w:rsidR="00000000" w:rsidRDefault="00943B5A">
            <w:pPr>
              <w:pStyle w:val="a3"/>
              <w:spacing w:before="0" w:beforeAutospacing="0" w:after="0" w:afterAutospacing="0"/>
              <w:jc w:val="center"/>
              <w:rPr>
                <w:sz w:val="20"/>
                <w:szCs w:val="20"/>
              </w:rPr>
            </w:pPr>
            <w:r>
              <w:rPr>
                <w:sz w:val="20"/>
                <w:szCs w:val="20"/>
              </w:rPr>
              <w:t>​</w:t>
            </w:r>
          </w:p>
        </w:tc>
        <w:tc>
          <w:tcPr>
            <w:tcW w:w="525" w:type="pct"/>
            <w:shd w:val="clear" w:color="auto" w:fill="CCEEFF"/>
            <w:noWrap/>
            <w:tcMar>
              <w:top w:w="0" w:type="dxa"/>
              <w:left w:w="0" w:type="dxa"/>
              <w:bottom w:w="0" w:type="dxa"/>
              <w:right w:w="0" w:type="dxa"/>
            </w:tcMar>
            <w:vAlign w:val="bottom"/>
            <w:hideMark/>
          </w:tcPr>
          <w:p w14:paraId="0B3448CE" w14:textId="77777777" w:rsidR="00000000" w:rsidRDefault="00943B5A">
            <w:pPr>
              <w:pStyle w:val="a3"/>
              <w:spacing w:before="0" w:beforeAutospacing="0" w:after="0" w:afterAutospacing="0"/>
              <w:rPr>
                <w:sz w:val="20"/>
                <w:szCs w:val="20"/>
              </w:rPr>
            </w:pPr>
            <w:r>
              <w:rPr>
                <w:sz w:val="20"/>
                <w:szCs w:val="20"/>
              </w:rPr>
              <w:t>​</w:t>
            </w:r>
          </w:p>
        </w:tc>
      </w:tr>
      <w:tr w:rsidR="00000000" w14:paraId="10AA8F0C" w14:textId="77777777">
        <w:trPr>
          <w:divId w:val="832067029"/>
        </w:trPr>
        <w:tc>
          <w:tcPr>
            <w:tcW w:w="4206" w:type="pct"/>
            <w:tcMar>
              <w:top w:w="0" w:type="dxa"/>
              <w:left w:w="0" w:type="dxa"/>
              <w:bottom w:w="0" w:type="dxa"/>
              <w:right w:w="0" w:type="dxa"/>
            </w:tcMar>
            <w:vAlign w:val="bottom"/>
            <w:hideMark/>
          </w:tcPr>
          <w:p w14:paraId="1211DB1B" w14:textId="77777777" w:rsidR="00000000" w:rsidRDefault="00943B5A">
            <w:pPr>
              <w:pStyle w:val="a3"/>
              <w:spacing w:before="0" w:beforeAutospacing="0" w:after="0" w:afterAutospacing="0"/>
              <w:rPr>
                <w:sz w:val="20"/>
                <w:szCs w:val="20"/>
              </w:rPr>
            </w:pPr>
            <w:r>
              <w:rPr>
                <w:sz w:val="20"/>
                <w:szCs w:val="20"/>
              </w:rPr>
              <w:t>Principal amoun</w:t>
            </w:r>
            <w:r>
              <w:rPr>
                <w:sz w:val="20"/>
                <w:szCs w:val="20"/>
              </w:rPr>
              <w:t>t</w:t>
            </w:r>
          </w:p>
        </w:tc>
        <w:tc>
          <w:tcPr>
            <w:tcW w:w="133" w:type="pct"/>
            <w:noWrap/>
            <w:tcMar>
              <w:top w:w="0" w:type="dxa"/>
              <w:left w:w="0" w:type="dxa"/>
              <w:bottom w:w="0" w:type="dxa"/>
              <w:right w:w="0" w:type="dxa"/>
            </w:tcMar>
            <w:vAlign w:val="bottom"/>
            <w:hideMark/>
          </w:tcPr>
          <w:p w14:paraId="520F43F2" w14:textId="77777777" w:rsidR="00000000" w:rsidRDefault="00943B5A">
            <w:pPr>
              <w:pStyle w:val="a3"/>
              <w:spacing w:before="0" w:beforeAutospacing="0" w:after="0" w:afterAutospacing="0"/>
              <w:rPr>
                <w:sz w:val="20"/>
                <w:szCs w:val="20"/>
              </w:rPr>
            </w:pPr>
            <w:r>
              <w:rPr>
                <w:sz w:val="20"/>
                <w:szCs w:val="20"/>
              </w:rPr>
              <w:t>​</w:t>
            </w:r>
          </w:p>
        </w:tc>
        <w:tc>
          <w:tcPr>
            <w:tcW w:w="133" w:type="pct"/>
            <w:noWrap/>
            <w:tcMar>
              <w:top w:w="0" w:type="dxa"/>
              <w:left w:w="0" w:type="dxa"/>
              <w:bottom w:w="0" w:type="dxa"/>
              <w:right w:w="0" w:type="dxa"/>
            </w:tcMar>
            <w:vAlign w:val="bottom"/>
            <w:hideMark/>
          </w:tcPr>
          <w:p w14:paraId="2EAE6A0A" w14:textId="77777777" w:rsidR="00000000" w:rsidRDefault="00943B5A">
            <w:pPr>
              <w:pStyle w:val="a3"/>
              <w:spacing w:before="0" w:beforeAutospacing="0" w:after="0" w:afterAutospacing="0"/>
              <w:jc w:val="center"/>
              <w:rPr>
                <w:sz w:val="20"/>
                <w:szCs w:val="20"/>
              </w:rPr>
            </w:pPr>
            <w:r>
              <w:rPr>
                <w:sz w:val="20"/>
                <w:szCs w:val="20"/>
              </w:rPr>
              <w:t>$</w:t>
            </w:r>
          </w:p>
        </w:tc>
        <w:tc>
          <w:tcPr>
            <w:tcW w:w="525" w:type="pct"/>
            <w:noWrap/>
            <w:tcMar>
              <w:top w:w="0" w:type="dxa"/>
              <w:left w:w="0" w:type="dxa"/>
              <w:bottom w:w="0" w:type="dxa"/>
              <w:right w:w="0" w:type="dxa"/>
            </w:tcMar>
            <w:vAlign w:val="bottom"/>
            <w:hideMark/>
          </w:tcPr>
          <w:p w14:paraId="7426D447" w14:textId="77777777" w:rsidR="00000000" w:rsidRDefault="00943B5A">
            <w:pPr>
              <w:pStyle w:val="a3"/>
              <w:spacing w:before="0" w:beforeAutospacing="0" w:after="0" w:afterAutospacing="0"/>
              <w:ind w:right="70"/>
              <w:jc w:val="right"/>
              <w:rPr>
                <w:sz w:val="20"/>
                <w:szCs w:val="20"/>
              </w:rPr>
            </w:pPr>
            <w:r>
              <w:rPr>
                <w:sz w:val="20"/>
                <w:szCs w:val="20"/>
              </w:rPr>
              <w:t>412,574</w:t>
            </w:r>
          </w:p>
        </w:tc>
      </w:tr>
      <w:tr w:rsidR="00000000" w14:paraId="49D43AE7" w14:textId="77777777">
        <w:trPr>
          <w:divId w:val="832067029"/>
        </w:trPr>
        <w:tc>
          <w:tcPr>
            <w:tcW w:w="4206" w:type="pct"/>
            <w:shd w:val="clear" w:color="auto" w:fill="CCEEFF"/>
            <w:tcMar>
              <w:top w:w="0" w:type="dxa"/>
              <w:left w:w="0" w:type="dxa"/>
              <w:bottom w:w="0" w:type="dxa"/>
              <w:right w:w="0" w:type="dxa"/>
            </w:tcMar>
            <w:vAlign w:val="bottom"/>
            <w:hideMark/>
          </w:tcPr>
          <w:p w14:paraId="7A3E7E85" w14:textId="77777777" w:rsidR="00000000" w:rsidRDefault="00943B5A">
            <w:pPr>
              <w:pStyle w:val="a3"/>
              <w:spacing w:before="0" w:beforeAutospacing="0" w:after="0" w:afterAutospacing="0"/>
              <w:rPr>
                <w:sz w:val="20"/>
                <w:szCs w:val="20"/>
              </w:rPr>
            </w:pPr>
            <w:r>
              <w:rPr>
                <w:sz w:val="20"/>
                <w:szCs w:val="20"/>
              </w:rPr>
              <w:t>Less:</w:t>
            </w:r>
            <w:r>
              <w:rPr>
                <w:sz w:val="20"/>
                <w:szCs w:val="20"/>
              </w:rPr>
              <w:t xml:space="preserve"> </w:t>
            </w:r>
            <w:r>
              <w:rPr>
                <w:sz w:val="20"/>
                <w:szCs w:val="20"/>
              </w:rPr>
              <w:t>5% retained by the Company</w:t>
            </w:r>
          </w:p>
        </w:tc>
        <w:tc>
          <w:tcPr>
            <w:tcW w:w="133" w:type="pct"/>
            <w:shd w:val="clear" w:color="auto" w:fill="CCEEFF"/>
            <w:noWrap/>
            <w:tcMar>
              <w:top w:w="0" w:type="dxa"/>
              <w:left w:w="0" w:type="dxa"/>
              <w:bottom w:w="0" w:type="dxa"/>
              <w:right w:w="0" w:type="dxa"/>
            </w:tcMar>
            <w:vAlign w:val="bottom"/>
            <w:hideMark/>
          </w:tcPr>
          <w:p w14:paraId="4A88B93D" w14:textId="77777777" w:rsidR="00000000" w:rsidRDefault="00943B5A">
            <w:pPr>
              <w:pStyle w:val="a3"/>
              <w:spacing w:before="0" w:beforeAutospacing="0" w:after="0" w:afterAutospacing="0"/>
              <w:rPr>
                <w:sz w:val="20"/>
                <w:szCs w:val="20"/>
              </w:rPr>
            </w:pPr>
            <w:r>
              <w:rPr>
                <w:sz w:val="20"/>
                <w:szCs w:val="20"/>
              </w:rPr>
              <w:t>​</w:t>
            </w:r>
          </w:p>
        </w:tc>
        <w:tc>
          <w:tcPr>
            <w:tcW w:w="133" w:type="pct"/>
            <w:shd w:val="clear" w:color="auto" w:fill="CCEEFF"/>
            <w:noWrap/>
            <w:tcMar>
              <w:top w:w="0" w:type="dxa"/>
              <w:left w:w="0" w:type="dxa"/>
              <w:bottom w:w="0" w:type="dxa"/>
              <w:right w:w="0" w:type="dxa"/>
            </w:tcMar>
            <w:vAlign w:val="bottom"/>
            <w:hideMark/>
          </w:tcPr>
          <w:p w14:paraId="7A373BFD" w14:textId="77777777" w:rsidR="00000000" w:rsidRDefault="00943B5A">
            <w:pPr>
              <w:pStyle w:val="a3"/>
              <w:spacing w:before="0" w:beforeAutospacing="0" w:after="0" w:afterAutospacing="0"/>
              <w:jc w:val="center"/>
              <w:rPr>
                <w:sz w:val="20"/>
                <w:szCs w:val="20"/>
              </w:rPr>
            </w:pPr>
            <w:r>
              <w:rPr>
                <w:sz w:val="20"/>
                <w:szCs w:val="20"/>
              </w:rPr>
              <w:t>​</w:t>
            </w:r>
          </w:p>
        </w:tc>
        <w:tc>
          <w:tcPr>
            <w:tcW w:w="525" w:type="pct"/>
            <w:shd w:val="clear" w:color="auto" w:fill="CCEEFF"/>
            <w:noWrap/>
            <w:tcMar>
              <w:top w:w="0" w:type="dxa"/>
              <w:left w:w="0" w:type="dxa"/>
              <w:bottom w:w="0" w:type="dxa"/>
              <w:right w:w="0" w:type="dxa"/>
            </w:tcMar>
            <w:vAlign w:val="bottom"/>
            <w:hideMark/>
          </w:tcPr>
          <w:p w14:paraId="34054927" w14:textId="77777777" w:rsidR="00000000" w:rsidRDefault="00943B5A">
            <w:pPr>
              <w:pStyle w:val="a3"/>
              <w:spacing w:before="0" w:beforeAutospacing="0" w:after="0" w:afterAutospacing="0"/>
              <w:jc w:val="right"/>
              <w:rPr>
                <w:sz w:val="20"/>
                <w:szCs w:val="20"/>
              </w:rPr>
            </w:pPr>
            <w:r>
              <w:rPr>
                <w:sz w:val="20"/>
                <w:szCs w:val="20"/>
              </w:rPr>
              <w:t>(20,629)</w:t>
            </w:r>
          </w:p>
        </w:tc>
      </w:tr>
      <w:tr w:rsidR="00000000" w14:paraId="17A33AC1" w14:textId="77777777">
        <w:trPr>
          <w:divId w:val="832067029"/>
        </w:trPr>
        <w:tc>
          <w:tcPr>
            <w:tcW w:w="4206" w:type="pct"/>
            <w:tcMar>
              <w:top w:w="0" w:type="dxa"/>
              <w:left w:w="0" w:type="dxa"/>
              <w:bottom w:w="0" w:type="dxa"/>
              <w:right w:w="0" w:type="dxa"/>
            </w:tcMar>
            <w:vAlign w:val="bottom"/>
            <w:hideMark/>
          </w:tcPr>
          <w:p w14:paraId="6DE492AC" w14:textId="77777777" w:rsidR="00000000" w:rsidRDefault="00943B5A">
            <w:pPr>
              <w:pStyle w:val="a3"/>
              <w:spacing w:before="0" w:beforeAutospacing="0" w:after="0" w:afterAutospacing="0"/>
              <w:rPr>
                <w:sz w:val="20"/>
                <w:szCs w:val="20"/>
              </w:rPr>
            </w:pPr>
            <w:r>
              <w:rPr>
                <w:sz w:val="20"/>
                <w:szCs w:val="20"/>
              </w:rPr>
              <w:t>Unamortized debt issuance costs -</w:t>
            </w:r>
            <w:r>
              <w:rPr>
                <w:sz w:val="20"/>
                <w:szCs w:val="20"/>
              </w:rPr>
              <w:t xml:space="preserve"> </w:t>
            </w:r>
            <w:r>
              <w:rPr>
                <w:sz w:val="20"/>
                <w:szCs w:val="20"/>
              </w:rPr>
              <w:t>9.5% Non-Recourse 2035 Notes</w:t>
            </w:r>
          </w:p>
        </w:tc>
        <w:tc>
          <w:tcPr>
            <w:tcW w:w="133" w:type="pct"/>
            <w:noWrap/>
            <w:tcMar>
              <w:top w:w="0" w:type="dxa"/>
              <w:left w:w="0" w:type="dxa"/>
              <w:bottom w:w="0" w:type="dxa"/>
              <w:right w:w="0" w:type="dxa"/>
            </w:tcMar>
            <w:vAlign w:val="bottom"/>
            <w:hideMark/>
          </w:tcPr>
          <w:p w14:paraId="74DBB9C1" w14:textId="77777777" w:rsidR="00000000" w:rsidRDefault="00943B5A">
            <w:pPr>
              <w:pStyle w:val="a3"/>
              <w:spacing w:before="0" w:beforeAutospacing="0" w:after="0" w:afterAutospacing="0"/>
              <w:rPr>
                <w:sz w:val="20"/>
                <w:szCs w:val="20"/>
              </w:rPr>
            </w:pPr>
            <w:r>
              <w:rPr>
                <w:sz w:val="20"/>
                <w:szCs w:val="20"/>
              </w:rPr>
              <w:t>​</w:t>
            </w:r>
          </w:p>
        </w:tc>
        <w:tc>
          <w:tcPr>
            <w:tcW w:w="133" w:type="pct"/>
            <w:noWrap/>
            <w:tcMar>
              <w:top w:w="0" w:type="dxa"/>
              <w:left w:w="0" w:type="dxa"/>
              <w:bottom w:w="0" w:type="dxa"/>
              <w:right w:w="0" w:type="dxa"/>
            </w:tcMar>
            <w:vAlign w:val="bottom"/>
            <w:hideMark/>
          </w:tcPr>
          <w:p w14:paraId="2C722942" w14:textId="77777777" w:rsidR="00000000" w:rsidRDefault="00943B5A">
            <w:pPr>
              <w:pStyle w:val="a3"/>
              <w:spacing w:before="0" w:beforeAutospacing="0" w:after="0" w:afterAutospacing="0"/>
              <w:jc w:val="center"/>
              <w:rPr>
                <w:sz w:val="20"/>
                <w:szCs w:val="20"/>
              </w:rPr>
            </w:pPr>
            <w:r>
              <w:rPr>
                <w:sz w:val="20"/>
                <w:szCs w:val="20"/>
              </w:rPr>
              <w:t> </w:t>
            </w:r>
          </w:p>
        </w:tc>
        <w:tc>
          <w:tcPr>
            <w:tcW w:w="525" w:type="pct"/>
            <w:noWrap/>
            <w:tcMar>
              <w:top w:w="0" w:type="dxa"/>
              <w:left w:w="0" w:type="dxa"/>
              <w:bottom w:w="0" w:type="dxa"/>
              <w:right w:w="0" w:type="dxa"/>
            </w:tcMar>
            <w:vAlign w:val="bottom"/>
            <w:hideMark/>
          </w:tcPr>
          <w:p w14:paraId="32A5A477" w14:textId="77777777" w:rsidR="00000000" w:rsidRDefault="00943B5A">
            <w:pPr>
              <w:pStyle w:val="a3"/>
              <w:spacing w:before="0" w:beforeAutospacing="0" w:after="0" w:afterAutospacing="0"/>
              <w:jc w:val="right"/>
              <w:rPr>
                <w:sz w:val="20"/>
                <w:szCs w:val="20"/>
              </w:rPr>
            </w:pPr>
            <w:r>
              <w:rPr>
                <w:sz w:val="20"/>
                <w:szCs w:val="20"/>
              </w:rPr>
              <w:t>(3,613)</w:t>
            </w:r>
          </w:p>
        </w:tc>
      </w:tr>
      <w:tr w:rsidR="00000000" w14:paraId="45342156" w14:textId="77777777">
        <w:trPr>
          <w:divId w:val="832067029"/>
        </w:trPr>
        <w:tc>
          <w:tcPr>
            <w:tcW w:w="4206" w:type="pct"/>
            <w:shd w:val="clear" w:color="auto" w:fill="CCEEFF"/>
            <w:tcMar>
              <w:top w:w="0" w:type="dxa"/>
              <w:left w:w="0" w:type="dxa"/>
              <w:bottom w:w="0" w:type="dxa"/>
              <w:right w:w="0" w:type="dxa"/>
            </w:tcMar>
            <w:vAlign w:val="bottom"/>
            <w:hideMark/>
          </w:tcPr>
          <w:p w14:paraId="6C11C990" w14:textId="77777777" w:rsidR="00000000" w:rsidRDefault="00943B5A">
            <w:pPr>
              <w:pStyle w:val="a3"/>
              <w:spacing w:before="0" w:beforeAutospacing="0" w:after="0" w:afterAutospacing="0"/>
              <w:rPr>
                <w:sz w:val="20"/>
                <w:szCs w:val="20"/>
              </w:rPr>
            </w:pPr>
            <w:r>
              <w:rPr>
                <w:sz w:val="20"/>
                <w:szCs w:val="20"/>
              </w:rPr>
              <w:t>Unamortized debt issuance costs - Modified</w:t>
            </w:r>
            <w:r>
              <w:rPr>
                <w:sz w:val="20"/>
                <w:szCs w:val="20"/>
              </w:rPr>
              <w:t xml:space="preserve"> </w:t>
            </w:r>
            <w:r>
              <w:rPr>
                <w:sz w:val="20"/>
                <w:szCs w:val="20"/>
              </w:rPr>
              <w:t>9.0% Non-Recourse 2033 Notes</w:t>
            </w:r>
          </w:p>
        </w:tc>
        <w:tc>
          <w:tcPr>
            <w:tcW w:w="133" w:type="pct"/>
            <w:shd w:val="clear" w:color="auto" w:fill="CCEEFF"/>
            <w:noWrap/>
            <w:tcMar>
              <w:top w:w="0" w:type="dxa"/>
              <w:left w:w="0" w:type="dxa"/>
              <w:bottom w:w="0" w:type="dxa"/>
              <w:right w:w="0" w:type="dxa"/>
            </w:tcMar>
            <w:vAlign w:val="bottom"/>
            <w:hideMark/>
          </w:tcPr>
          <w:p w14:paraId="016E9626" w14:textId="77777777" w:rsidR="00000000" w:rsidRDefault="00943B5A">
            <w:pPr>
              <w:pStyle w:val="a3"/>
              <w:spacing w:before="0" w:beforeAutospacing="0" w:after="0" w:afterAutospacing="0"/>
              <w:rPr>
                <w:sz w:val="20"/>
                <w:szCs w:val="20"/>
              </w:rPr>
            </w:pPr>
            <w:r>
              <w:rPr>
                <w:sz w:val="20"/>
                <w:szCs w:val="20"/>
              </w:rPr>
              <w:t>​</w:t>
            </w:r>
          </w:p>
        </w:tc>
        <w:tc>
          <w:tcPr>
            <w:tcW w:w="133" w:type="pct"/>
            <w:shd w:val="clear" w:color="auto" w:fill="CCEEFF"/>
            <w:noWrap/>
            <w:tcMar>
              <w:top w:w="0" w:type="dxa"/>
              <w:left w:w="0" w:type="dxa"/>
              <w:bottom w:w="0" w:type="dxa"/>
              <w:right w:w="0" w:type="dxa"/>
            </w:tcMar>
            <w:vAlign w:val="bottom"/>
            <w:hideMark/>
          </w:tcPr>
          <w:p w14:paraId="0A82D499" w14:textId="77777777" w:rsidR="00000000" w:rsidRDefault="00943B5A">
            <w:pPr>
              <w:pStyle w:val="a3"/>
              <w:spacing w:before="0" w:beforeAutospacing="0" w:after="0" w:afterAutospacing="0"/>
              <w:jc w:val="center"/>
              <w:rPr>
                <w:sz w:val="20"/>
                <w:szCs w:val="20"/>
              </w:rPr>
            </w:pPr>
            <w:r>
              <w:rPr>
                <w:sz w:val="20"/>
                <w:szCs w:val="20"/>
              </w:rPr>
              <w:t>​</w:t>
            </w:r>
          </w:p>
        </w:tc>
        <w:tc>
          <w:tcPr>
            <w:tcW w:w="525" w:type="pct"/>
            <w:shd w:val="clear" w:color="auto" w:fill="CCEEFF"/>
            <w:noWrap/>
            <w:tcMar>
              <w:top w:w="0" w:type="dxa"/>
              <w:left w:w="0" w:type="dxa"/>
              <w:bottom w:w="0" w:type="dxa"/>
              <w:right w:w="0" w:type="dxa"/>
            </w:tcMar>
            <w:vAlign w:val="bottom"/>
            <w:hideMark/>
          </w:tcPr>
          <w:p w14:paraId="5822AC2D" w14:textId="77777777" w:rsidR="00000000" w:rsidRDefault="00943B5A">
            <w:pPr>
              <w:pStyle w:val="a3"/>
              <w:spacing w:before="0" w:beforeAutospacing="0" w:after="0" w:afterAutospacing="0"/>
              <w:jc w:val="right"/>
              <w:rPr>
                <w:sz w:val="20"/>
                <w:szCs w:val="20"/>
              </w:rPr>
            </w:pPr>
            <w:r>
              <w:rPr>
                <w:sz w:val="20"/>
                <w:szCs w:val="20"/>
              </w:rPr>
              <w:t>(1,492)</w:t>
            </w:r>
          </w:p>
        </w:tc>
      </w:tr>
      <w:tr w:rsidR="00000000" w14:paraId="29B79940" w14:textId="77777777">
        <w:trPr>
          <w:divId w:val="832067029"/>
        </w:trPr>
        <w:tc>
          <w:tcPr>
            <w:tcW w:w="4206" w:type="pct"/>
            <w:tcMar>
              <w:top w:w="0" w:type="dxa"/>
              <w:left w:w="0" w:type="dxa"/>
              <w:bottom w:w="0" w:type="dxa"/>
              <w:right w:w="0" w:type="dxa"/>
            </w:tcMar>
            <w:vAlign w:val="bottom"/>
            <w:hideMark/>
          </w:tcPr>
          <w:p w14:paraId="7BEFC072" w14:textId="77777777" w:rsidR="00000000" w:rsidRDefault="00943B5A">
            <w:pPr>
              <w:pStyle w:val="a3"/>
              <w:spacing w:before="0" w:beforeAutospacing="0" w:after="0" w:afterAutospacing="0"/>
              <w:rPr>
                <w:sz w:val="20"/>
                <w:szCs w:val="20"/>
              </w:rPr>
            </w:pPr>
            <w:r>
              <w:rPr>
                <w:sz w:val="20"/>
                <w:szCs w:val="20"/>
                <w:u w:val="single"/>
              </w:rPr>
              <w:t>3.25</w:t>
            </w:r>
            <w:r>
              <w:rPr>
                <w:sz w:val="20"/>
                <w:szCs w:val="20"/>
                <w:u w:val="single"/>
              </w:rPr>
              <w:t>%</w:t>
            </w:r>
            <w:r>
              <w:rPr>
                <w:sz w:val="20"/>
                <w:szCs w:val="20"/>
                <w:u w:val="single"/>
              </w:rPr>
              <w:t xml:space="preserve"> Convertible 2023 Notes</w:t>
            </w:r>
            <w:r>
              <w:rPr>
                <w:sz w:val="20"/>
                <w:szCs w:val="20"/>
                <w:u w:val="single"/>
              </w:rPr>
              <w:t>:</w:t>
            </w:r>
          </w:p>
        </w:tc>
        <w:tc>
          <w:tcPr>
            <w:tcW w:w="133" w:type="pct"/>
            <w:noWrap/>
            <w:tcMar>
              <w:top w:w="0" w:type="dxa"/>
              <w:left w:w="0" w:type="dxa"/>
              <w:bottom w:w="0" w:type="dxa"/>
              <w:right w:w="0" w:type="dxa"/>
            </w:tcMar>
            <w:vAlign w:val="bottom"/>
            <w:hideMark/>
          </w:tcPr>
          <w:p w14:paraId="37B6DE4F" w14:textId="77777777" w:rsidR="00000000" w:rsidRDefault="00943B5A">
            <w:pPr>
              <w:pStyle w:val="a3"/>
              <w:spacing w:before="0" w:beforeAutospacing="0" w:after="0" w:afterAutospacing="0"/>
              <w:rPr>
                <w:sz w:val="20"/>
                <w:szCs w:val="20"/>
              </w:rPr>
            </w:pPr>
            <w:r>
              <w:rPr>
                <w:sz w:val="20"/>
                <w:szCs w:val="20"/>
              </w:rPr>
              <w:t>​</w:t>
            </w:r>
          </w:p>
        </w:tc>
        <w:tc>
          <w:tcPr>
            <w:tcW w:w="133" w:type="pct"/>
            <w:noWrap/>
            <w:tcMar>
              <w:top w:w="0" w:type="dxa"/>
              <w:left w:w="0" w:type="dxa"/>
              <w:bottom w:w="0" w:type="dxa"/>
              <w:right w:w="0" w:type="dxa"/>
            </w:tcMar>
            <w:vAlign w:val="bottom"/>
            <w:hideMark/>
          </w:tcPr>
          <w:p w14:paraId="7D7B5124" w14:textId="77777777" w:rsidR="00000000" w:rsidRDefault="00943B5A">
            <w:pPr>
              <w:pStyle w:val="a3"/>
              <w:spacing w:before="0" w:beforeAutospacing="0" w:after="0" w:afterAutospacing="0"/>
              <w:jc w:val="center"/>
              <w:rPr>
                <w:sz w:val="20"/>
                <w:szCs w:val="20"/>
              </w:rPr>
            </w:pPr>
            <w:r>
              <w:rPr>
                <w:sz w:val="20"/>
                <w:szCs w:val="20"/>
              </w:rPr>
              <w:t>​</w:t>
            </w:r>
          </w:p>
        </w:tc>
        <w:tc>
          <w:tcPr>
            <w:tcW w:w="525" w:type="pct"/>
            <w:noWrap/>
            <w:tcMar>
              <w:top w:w="0" w:type="dxa"/>
              <w:left w:w="0" w:type="dxa"/>
              <w:bottom w:w="0" w:type="dxa"/>
              <w:right w:w="0" w:type="dxa"/>
            </w:tcMar>
            <w:vAlign w:val="bottom"/>
            <w:hideMark/>
          </w:tcPr>
          <w:p w14:paraId="7EE4C71D" w14:textId="77777777" w:rsidR="00000000" w:rsidRDefault="00943B5A">
            <w:pPr>
              <w:pStyle w:val="a3"/>
              <w:spacing w:before="0" w:beforeAutospacing="0" w:after="0" w:afterAutospacing="0"/>
              <w:rPr>
                <w:sz w:val="20"/>
                <w:szCs w:val="20"/>
              </w:rPr>
            </w:pPr>
            <w:r>
              <w:rPr>
                <w:sz w:val="20"/>
                <w:szCs w:val="20"/>
              </w:rPr>
              <w:t>​</w:t>
            </w:r>
          </w:p>
        </w:tc>
      </w:tr>
      <w:tr w:rsidR="00000000" w14:paraId="0EC79773" w14:textId="77777777">
        <w:trPr>
          <w:divId w:val="832067029"/>
        </w:trPr>
        <w:tc>
          <w:tcPr>
            <w:tcW w:w="4206" w:type="pct"/>
            <w:shd w:val="clear" w:color="auto" w:fill="CCEEFF"/>
            <w:tcMar>
              <w:top w:w="0" w:type="dxa"/>
              <w:left w:w="0" w:type="dxa"/>
              <w:bottom w:w="0" w:type="dxa"/>
              <w:right w:w="0" w:type="dxa"/>
            </w:tcMar>
            <w:vAlign w:val="bottom"/>
            <w:hideMark/>
          </w:tcPr>
          <w:p w14:paraId="037EED84" w14:textId="77777777" w:rsidR="00000000" w:rsidRDefault="00943B5A">
            <w:pPr>
              <w:pStyle w:val="a3"/>
              <w:spacing w:before="0" w:beforeAutospacing="0" w:after="0" w:afterAutospacing="0"/>
              <w:rPr>
                <w:sz w:val="20"/>
                <w:szCs w:val="20"/>
              </w:rPr>
            </w:pPr>
            <w:r>
              <w:rPr>
                <w:sz w:val="20"/>
                <w:szCs w:val="20"/>
              </w:rPr>
              <w:t>Principal amoun</w:t>
            </w:r>
            <w:r>
              <w:rPr>
                <w:sz w:val="20"/>
                <w:szCs w:val="20"/>
              </w:rPr>
              <w:t>t</w:t>
            </w:r>
          </w:p>
        </w:tc>
        <w:tc>
          <w:tcPr>
            <w:tcW w:w="133" w:type="pct"/>
            <w:shd w:val="clear" w:color="auto" w:fill="CCEEFF"/>
            <w:noWrap/>
            <w:tcMar>
              <w:top w:w="0" w:type="dxa"/>
              <w:left w:w="0" w:type="dxa"/>
              <w:bottom w:w="0" w:type="dxa"/>
              <w:right w:w="0" w:type="dxa"/>
            </w:tcMar>
            <w:vAlign w:val="bottom"/>
            <w:hideMark/>
          </w:tcPr>
          <w:p w14:paraId="376A9C72" w14:textId="77777777" w:rsidR="00000000" w:rsidRDefault="00943B5A">
            <w:pPr>
              <w:pStyle w:val="a3"/>
              <w:spacing w:before="0" w:beforeAutospacing="0" w:after="0" w:afterAutospacing="0"/>
              <w:rPr>
                <w:sz w:val="20"/>
                <w:szCs w:val="20"/>
              </w:rPr>
            </w:pPr>
            <w:r>
              <w:rPr>
                <w:sz w:val="20"/>
                <w:szCs w:val="20"/>
              </w:rPr>
              <w:t>​</w:t>
            </w:r>
          </w:p>
        </w:tc>
        <w:tc>
          <w:tcPr>
            <w:tcW w:w="133" w:type="pct"/>
            <w:shd w:val="clear" w:color="auto" w:fill="CCEEFF"/>
            <w:noWrap/>
            <w:tcMar>
              <w:top w:w="0" w:type="dxa"/>
              <w:left w:w="0" w:type="dxa"/>
              <w:bottom w:w="0" w:type="dxa"/>
              <w:right w:w="0" w:type="dxa"/>
            </w:tcMar>
            <w:vAlign w:val="bottom"/>
            <w:hideMark/>
          </w:tcPr>
          <w:p w14:paraId="1000A3CC" w14:textId="77777777" w:rsidR="00000000" w:rsidRDefault="00943B5A">
            <w:pPr>
              <w:pStyle w:val="a3"/>
              <w:spacing w:before="0" w:beforeAutospacing="0" w:after="0" w:afterAutospacing="0"/>
              <w:rPr>
                <w:sz w:val="20"/>
                <w:szCs w:val="20"/>
              </w:rPr>
            </w:pPr>
            <w:r>
              <w:rPr>
                <w:sz w:val="20"/>
                <w:szCs w:val="20"/>
              </w:rPr>
              <w:t>​</w:t>
            </w:r>
          </w:p>
        </w:tc>
        <w:tc>
          <w:tcPr>
            <w:tcW w:w="525" w:type="pct"/>
            <w:shd w:val="clear" w:color="auto" w:fill="CCEEFF"/>
            <w:noWrap/>
            <w:tcMar>
              <w:top w:w="0" w:type="dxa"/>
              <w:left w:w="0" w:type="dxa"/>
              <w:bottom w:w="0" w:type="dxa"/>
              <w:right w:w="0" w:type="dxa"/>
            </w:tcMar>
            <w:vAlign w:val="bottom"/>
            <w:hideMark/>
          </w:tcPr>
          <w:p w14:paraId="03988F8C" w14:textId="77777777" w:rsidR="00000000" w:rsidRDefault="00943B5A">
            <w:pPr>
              <w:pStyle w:val="a3"/>
              <w:spacing w:before="0" w:beforeAutospacing="0" w:after="0" w:afterAutospacing="0"/>
              <w:ind w:right="70"/>
              <w:jc w:val="right"/>
              <w:rPr>
                <w:sz w:val="20"/>
                <w:szCs w:val="20"/>
              </w:rPr>
            </w:pPr>
            <w:r>
              <w:rPr>
                <w:sz w:val="20"/>
                <w:szCs w:val="20"/>
              </w:rPr>
              <w:t>230,000</w:t>
            </w:r>
          </w:p>
        </w:tc>
      </w:tr>
      <w:tr w:rsidR="00000000" w14:paraId="5060F9F9" w14:textId="77777777">
        <w:trPr>
          <w:divId w:val="832067029"/>
        </w:trPr>
        <w:tc>
          <w:tcPr>
            <w:tcW w:w="4206" w:type="pct"/>
            <w:tcMar>
              <w:top w:w="0" w:type="dxa"/>
              <w:left w:w="0" w:type="dxa"/>
              <w:bottom w:w="0" w:type="dxa"/>
              <w:right w:w="0" w:type="dxa"/>
            </w:tcMar>
            <w:vAlign w:val="bottom"/>
            <w:hideMark/>
          </w:tcPr>
          <w:p w14:paraId="1A09C2FD" w14:textId="77777777" w:rsidR="00000000" w:rsidRDefault="00943B5A">
            <w:pPr>
              <w:pStyle w:val="a3"/>
              <w:spacing w:before="0" w:beforeAutospacing="0" w:after="0" w:afterAutospacing="0"/>
              <w:rPr>
                <w:sz w:val="20"/>
                <w:szCs w:val="20"/>
              </w:rPr>
            </w:pPr>
            <w:r>
              <w:rPr>
                <w:sz w:val="20"/>
                <w:szCs w:val="20"/>
              </w:rPr>
              <w:t>Unamortized debt issuance cost</w:t>
            </w:r>
            <w:r>
              <w:rPr>
                <w:sz w:val="20"/>
                <w:szCs w:val="20"/>
              </w:rPr>
              <w:t>s</w:t>
            </w:r>
          </w:p>
        </w:tc>
        <w:tc>
          <w:tcPr>
            <w:tcW w:w="133" w:type="pct"/>
            <w:noWrap/>
            <w:tcMar>
              <w:top w:w="0" w:type="dxa"/>
              <w:left w:w="0" w:type="dxa"/>
              <w:bottom w:w="0" w:type="dxa"/>
              <w:right w:w="0" w:type="dxa"/>
            </w:tcMar>
            <w:vAlign w:val="bottom"/>
            <w:hideMark/>
          </w:tcPr>
          <w:p w14:paraId="038A1DD5" w14:textId="77777777" w:rsidR="00000000" w:rsidRDefault="00943B5A">
            <w:pPr>
              <w:pStyle w:val="a3"/>
              <w:spacing w:before="0" w:beforeAutospacing="0" w:after="0" w:afterAutospacing="0"/>
              <w:rPr>
                <w:sz w:val="20"/>
                <w:szCs w:val="20"/>
              </w:rPr>
            </w:pPr>
            <w:r>
              <w:rPr>
                <w:sz w:val="20"/>
                <w:szCs w:val="20"/>
              </w:rPr>
              <w:t>​</w:t>
            </w:r>
          </w:p>
        </w:tc>
        <w:tc>
          <w:tcPr>
            <w:tcW w:w="133" w:type="pct"/>
            <w:tcBorders>
              <w:bottom w:val="single" w:sz="6" w:space="0" w:color="000000"/>
            </w:tcBorders>
            <w:noWrap/>
            <w:tcMar>
              <w:top w:w="0" w:type="dxa"/>
              <w:left w:w="0" w:type="dxa"/>
              <w:bottom w:w="0" w:type="dxa"/>
              <w:right w:w="0" w:type="dxa"/>
            </w:tcMar>
            <w:vAlign w:val="bottom"/>
            <w:hideMark/>
          </w:tcPr>
          <w:p w14:paraId="64A73783" w14:textId="77777777" w:rsidR="00000000" w:rsidRDefault="00943B5A">
            <w:pPr>
              <w:pStyle w:val="a3"/>
              <w:spacing w:before="0" w:beforeAutospacing="0" w:after="0" w:afterAutospacing="0"/>
              <w:rPr>
                <w:sz w:val="20"/>
                <w:szCs w:val="20"/>
              </w:rPr>
            </w:pPr>
            <w:r>
              <w:rPr>
                <w:sz w:val="20"/>
                <w:szCs w:val="20"/>
              </w:rPr>
              <w:t>​</w:t>
            </w:r>
          </w:p>
        </w:tc>
        <w:tc>
          <w:tcPr>
            <w:tcW w:w="525" w:type="pct"/>
            <w:tcBorders>
              <w:bottom w:val="single" w:sz="6" w:space="0" w:color="000000"/>
            </w:tcBorders>
            <w:noWrap/>
            <w:tcMar>
              <w:top w:w="0" w:type="dxa"/>
              <w:left w:w="0" w:type="dxa"/>
              <w:bottom w:w="0" w:type="dxa"/>
              <w:right w:w="0" w:type="dxa"/>
            </w:tcMar>
            <w:vAlign w:val="bottom"/>
            <w:hideMark/>
          </w:tcPr>
          <w:p w14:paraId="7E099333" w14:textId="77777777" w:rsidR="00000000" w:rsidRDefault="00943B5A">
            <w:pPr>
              <w:pStyle w:val="a3"/>
              <w:spacing w:before="0" w:beforeAutospacing="0" w:after="0" w:afterAutospacing="0"/>
              <w:jc w:val="right"/>
              <w:rPr>
                <w:sz w:val="20"/>
                <w:szCs w:val="20"/>
              </w:rPr>
            </w:pPr>
            <w:r>
              <w:rPr>
                <w:sz w:val="20"/>
                <w:szCs w:val="20"/>
              </w:rPr>
              <w:t>(2,770)</w:t>
            </w:r>
          </w:p>
        </w:tc>
      </w:tr>
      <w:tr w:rsidR="00000000" w14:paraId="0680E30B" w14:textId="77777777">
        <w:trPr>
          <w:divId w:val="832067029"/>
        </w:trPr>
        <w:tc>
          <w:tcPr>
            <w:tcW w:w="4206" w:type="pct"/>
            <w:shd w:val="clear" w:color="auto" w:fill="CCEEFF"/>
            <w:noWrap/>
            <w:tcMar>
              <w:top w:w="0" w:type="dxa"/>
              <w:left w:w="0" w:type="dxa"/>
              <w:bottom w:w="0" w:type="dxa"/>
              <w:right w:w="0" w:type="dxa"/>
            </w:tcMar>
            <w:vAlign w:val="bottom"/>
            <w:hideMark/>
          </w:tcPr>
          <w:p w14:paraId="33629568" w14:textId="77777777" w:rsidR="00000000" w:rsidRDefault="00943B5A">
            <w:pPr>
              <w:pStyle w:val="a3"/>
              <w:spacing w:before="0" w:beforeAutospacing="0" w:after="0" w:afterAutospacing="0"/>
              <w:ind w:left="240"/>
              <w:rPr>
                <w:sz w:val="20"/>
                <w:szCs w:val="20"/>
              </w:rPr>
            </w:pPr>
            <w:r>
              <w:rPr>
                <w:sz w:val="20"/>
                <w:szCs w:val="20"/>
              </w:rPr>
              <w:t>Total debt</w:t>
            </w:r>
          </w:p>
        </w:tc>
        <w:tc>
          <w:tcPr>
            <w:tcW w:w="133" w:type="pct"/>
            <w:shd w:val="clear" w:color="auto" w:fill="CCEEFF"/>
            <w:noWrap/>
            <w:tcMar>
              <w:top w:w="0" w:type="dxa"/>
              <w:left w:w="0" w:type="dxa"/>
              <w:bottom w:w="0" w:type="dxa"/>
              <w:right w:w="0" w:type="dxa"/>
            </w:tcMar>
            <w:vAlign w:val="bottom"/>
            <w:hideMark/>
          </w:tcPr>
          <w:p w14:paraId="680A895A" w14:textId="77777777" w:rsidR="00000000" w:rsidRDefault="00943B5A">
            <w:pPr>
              <w:pStyle w:val="a3"/>
              <w:spacing w:before="0" w:beforeAutospacing="0" w:after="0" w:afterAutospacing="0"/>
              <w:rPr>
                <w:sz w:val="20"/>
                <w:szCs w:val="20"/>
              </w:rPr>
            </w:pPr>
            <w:r>
              <w:rPr>
                <w:sz w:val="20"/>
                <w:szCs w:val="20"/>
              </w:rPr>
              <w:t>​</w:t>
            </w:r>
          </w:p>
        </w:tc>
        <w:tc>
          <w:tcPr>
            <w:tcW w:w="133" w:type="pct"/>
            <w:tcBorders>
              <w:bottom w:val="double" w:sz="6" w:space="0" w:color="000000"/>
            </w:tcBorders>
            <w:shd w:val="clear" w:color="auto" w:fill="CCEEFF"/>
            <w:noWrap/>
            <w:tcMar>
              <w:top w:w="0" w:type="dxa"/>
              <w:left w:w="0" w:type="dxa"/>
              <w:bottom w:w="0" w:type="dxa"/>
              <w:right w:w="0" w:type="dxa"/>
            </w:tcMar>
            <w:vAlign w:val="bottom"/>
            <w:hideMark/>
          </w:tcPr>
          <w:p w14:paraId="774421FA" w14:textId="77777777" w:rsidR="00000000" w:rsidRDefault="00943B5A">
            <w:pPr>
              <w:pStyle w:val="a3"/>
              <w:spacing w:before="0" w:beforeAutospacing="0" w:after="0" w:afterAutospacing="0"/>
              <w:jc w:val="center"/>
              <w:rPr>
                <w:sz w:val="20"/>
                <w:szCs w:val="20"/>
              </w:rPr>
            </w:pPr>
            <w:r>
              <w:rPr>
                <w:sz w:val="20"/>
                <w:szCs w:val="20"/>
              </w:rPr>
              <w:t>$</w:t>
            </w:r>
          </w:p>
        </w:tc>
        <w:tc>
          <w:tcPr>
            <w:tcW w:w="525" w:type="pct"/>
            <w:tcBorders>
              <w:bottom w:val="double" w:sz="6" w:space="0" w:color="000000"/>
            </w:tcBorders>
            <w:shd w:val="clear" w:color="auto" w:fill="CCEEFF"/>
            <w:noWrap/>
            <w:tcMar>
              <w:top w:w="0" w:type="dxa"/>
              <w:left w:w="0" w:type="dxa"/>
              <w:bottom w:w="0" w:type="dxa"/>
              <w:right w:w="0" w:type="dxa"/>
            </w:tcMar>
            <w:vAlign w:val="center"/>
            <w:hideMark/>
          </w:tcPr>
          <w:p w14:paraId="0BD85D53" w14:textId="77777777" w:rsidR="00000000" w:rsidRDefault="00943B5A">
            <w:pPr>
              <w:pStyle w:val="a3"/>
              <w:spacing w:before="0" w:beforeAutospacing="0" w:after="0" w:afterAutospacing="0"/>
              <w:ind w:right="70"/>
              <w:jc w:val="right"/>
              <w:rPr>
                <w:sz w:val="20"/>
                <w:szCs w:val="20"/>
              </w:rPr>
            </w:pPr>
            <w:r>
              <w:rPr>
                <w:sz w:val="20"/>
                <w:szCs w:val="20"/>
              </w:rPr>
              <w:t>614,070</w:t>
            </w:r>
          </w:p>
        </w:tc>
      </w:tr>
    </w:tbl>
    <w:p w14:paraId="1992BEB7" w14:textId="77777777" w:rsidR="00000000" w:rsidRDefault="00943B5A">
      <w:pPr>
        <w:pStyle w:val="a3"/>
        <w:shd w:val="clear" w:color="auto" w:fill="FFFFFF"/>
        <w:spacing w:before="0" w:beforeAutospacing="0" w:after="0" w:afterAutospacing="0"/>
        <w:divId w:val="832067029"/>
        <w:rPr>
          <w:sz w:val="20"/>
          <w:szCs w:val="20"/>
        </w:rPr>
      </w:pPr>
      <w:r>
        <w:rPr>
          <w:b/>
          <w:bCs/>
          <w:i/>
          <w:iCs/>
          <w:sz w:val="20"/>
          <w:szCs w:val="20"/>
        </w:rPr>
        <w:t>​</w:t>
      </w:r>
    </w:p>
    <w:p w14:paraId="2DAB4248" w14:textId="77777777" w:rsidR="00000000" w:rsidRDefault="00943B5A">
      <w:pPr>
        <w:pStyle w:val="a3"/>
        <w:shd w:val="clear" w:color="auto" w:fill="FFFFFF"/>
        <w:spacing w:before="0" w:beforeAutospacing="0" w:after="0" w:afterAutospacing="0"/>
        <w:divId w:val="832067029"/>
        <w:rPr>
          <w:sz w:val="20"/>
          <w:szCs w:val="20"/>
        </w:rPr>
      </w:pPr>
      <w:r>
        <w:rPr>
          <w:b/>
          <w:bCs/>
          <w:i/>
          <w:iCs/>
          <w:sz w:val="20"/>
          <w:szCs w:val="20"/>
        </w:rPr>
        <w:t xml:space="preserve">9.5% </w:t>
      </w:r>
      <w:r>
        <w:rPr>
          <w:b/>
          <w:bCs/>
          <w:i/>
          <w:iCs/>
          <w:sz w:val="20"/>
          <w:szCs w:val="20"/>
        </w:rPr>
        <w:t>Non-Recourse Notes Due 2035</w:t>
      </w:r>
    </w:p>
    <w:p w14:paraId="1E1A88CB" w14:textId="77777777" w:rsidR="00000000" w:rsidRDefault="00943B5A">
      <w:pPr>
        <w:pStyle w:val="a3"/>
        <w:shd w:val="clear" w:color="auto" w:fill="FFFFFF"/>
        <w:spacing w:before="0" w:beforeAutospacing="0" w:after="0" w:afterAutospacing="0"/>
        <w:divId w:val="832067029"/>
        <w:rPr>
          <w:sz w:val="20"/>
          <w:szCs w:val="20"/>
        </w:rPr>
      </w:pPr>
      <w:r>
        <w:rPr>
          <w:sz w:val="10"/>
          <w:szCs w:val="10"/>
        </w:rPr>
        <w:t>​</w:t>
      </w:r>
    </w:p>
    <w:p w14:paraId="7AFE95E8" w14:textId="77777777" w:rsidR="00000000" w:rsidRDefault="00943B5A">
      <w:pPr>
        <w:pStyle w:val="a3"/>
        <w:shd w:val="clear" w:color="auto" w:fill="FFFFFF"/>
        <w:spacing w:before="0" w:beforeAutospacing="0" w:after="0" w:afterAutospacing="0"/>
        <w:ind w:firstLine="720"/>
        <w:divId w:val="832067029"/>
        <w:rPr>
          <w:sz w:val="20"/>
          <w:szCs w:val="20"/>
        </w:rPr>
      </w:pPr>
      <w:r>
        <w:rPr>
          <w:sz w:val="20"/>
          <w:szCs w:val="20"/>
        </w:rPr>
        <w:t>On February 21, 2020, Theravance Biopharma R&amp;D, Inc. (“Theravance R&amp;D”), a wholly-owned subsidiary of the Company, and Triple Royalty Sub II LLC (the “Issuer II” or “Triple II”), a wholly-owned subsidiary of Theravance Biophar</w:t>
      </w:r>
      <w:r>
        <w:rPr>
          <w:sz w:val="20"/>
          <w:szCs w:val="20"/>
        </w:rPr>
        <w:t>ma R&amp;D, entered into certain note purchase agreements (“Note Purchase Agreements”) with certain note purchasers (“Note Purchasers”), relating to the private placement by Issuer II of $400.0 million 9.5% Fixed Rate Term Notes due on or before 2035 (the “Non</w:t>
      </w:r>
      <w:r>
        <w:rPr>
          <w:sz w:val="20"/>
          <w:szCs w:val="20"/>
        </w:rPr>
        <w:t>-Recourse 2035 Notes”). Ninety-five percent of the Non-Recourse 2035 Notes were sold to the Note Purchasers pursuant to the Note Purchase Agreements. The remaining 5% of the Non-Recourse 2035 Notes (the “Retained Notes”) were retained by the Company to com</w:t>
      </w:r>
      <w:r>
        <w:rPr>
          <w:sz w:val="20"/>
          <w:szCs w:val="20"/>
        </w:rPr>
        <w:t>ply with Regulation RR — Credit Risk Retention (17 C.F.R. Part 246). The Retained Notes are eliminated in the Company’s condensed consolidated financial statements.</w:t>
      </w:r>
    </w:p>
    <w:p w14:paraId="13C9CE09" w14:textId="77777777" w:rsidR="00000000" w:rsidRDefault="00943B5A">
      <w:pPr>
        <w:pStyle w:val="a3"/>
        <w:shd w:val="clear" w:color="auto" w:fill="FFFFFF"/>
        <w:spacing w:before="0" w:beforeAutospacing="0" w:after="0" w:afterAutospacing="0"/>
        <w:ind w:firstLine="720"/>
        <w:divId w:val="832067029"/>
        <w:rPr>
          <w:sz w:val="20"/>
          <w:szCs w:val="20"/>
        </w:rPr>
      </w:pPr>
      <w:r>
        <w:rPr>
          <w:sz w:val="20"/>
          <w:szCs w:val="20"/>
        </w:rPr>
        <w:t>​</w:t>
      </w:r>
    </w:p>
    <w:p w14:paraId="3FF1E059" w14:textId="77777777" w:rsidR="00000000" w:rsidRDefault="00943B5A">
      <w:pPr>
        <w:pStyle w:val="a3"/>
        <w:shd w:val="clear" w:color="auto" w:fill="FFFFFF"/>
        <w:spacing w:before="0" w:beforeAutospacing="0" w:after="0" w:afterAutospacing="0"/>
        <w:ind w:firstLine="720"/>
        <w:divId w:val="832067029"/>
        <w:rPr>
          <w:sz w:val="20"/>
          <w:szCs w:val="20"/>
        </w:rPr>
      </w:pPr>
      <w:r>
        <w:rPr>
          <w:sz w:val="20"/>
          <w:szCs w:val="20"/>
        </w:rPr>
        <w:t>The Non-Recourse 2035 Notes are secured by all of Issuer II’s right, title and interest a</w:t>
      </w:r>
      <w:r>
        <w:rPr>
          <w:sz w:val="20"/>
          <w:szCs w:val="20"/>
        </w:rPr>
        <w:t>s a holder of certain membership interests (the “Issuer II Class C Units”) in Theravance Respiratory Company, LLC (“TRC”). TRC holds the right to receive upward-tiering royalties ranging from 6.5% to 10% on worldwide net sales of TRELEGY, and the Company h</w:t>
      </w:r>
      <w:r>
        <w:rPr>
          <w:sz w:val="20"/>
          <w:szCs w:val="20"/>
        </w:rPr>
        <w:t xml:space="preserve">olds an 85% economic interest in TRC. The Issuer II Class C Units represent 75% of the Company's 85% economic interest, which equates to 63.75% of the economic interests in TRC. </w:t>
      </w:r>
    </w:p>
    <w:p w14:paraId="3D388F33" w14:textId="77777777" w:rsidR="00000000" w:rsidRDefault="00943B5A">
      <w:pPr>
        <w:pStyle w:val="a3"/>
        <w:spacing w:before="0" w:beforeAutospacing="0" w:after="0" w:afterAutospacing="0"/>
        <w:ind w:firstLine="720"/>
        <w:divId w:val="832067029"/>
        <w:rPr>
          <w:sz w:val="20"/>
          <w:szCs w:val="20"/>
        </w:rPr>
      </w:pPr>
      <w:r>
        <w:rPr>
          <w:sz w:val="20"/>
          <w:szCs w:val="20"/>
        </w:rPr>
        <w:t>​</w:t>
      </w:r>
    </w:p>
    <w:p w14:paraId="3DDA5B57" w14:textId="77777777" w:rsidR="00000000" w:rsidRDefault="00943B5A">
      <w:pPr>
        <w:pStyle w:val="a3"/>
        <w:spacing w:before="0" w:beforeAutospacing="0" w:after="0" w:afterAutospacing="0"/>
        <w:ind w:firstLine="720"/>
        <w:divId w:val="832067029"/>
        <w:rPr>
          <w:sz w:val="20"/>
          <w:szCs w:val="20"/>
        </w:rPr>
      </w:pPr>
      <w:r>
        <w:rPr>
          <w:sz w:val="20"/>
          <w:szCs w:val="20"/>
        </w:rPr>
        <w:t>The source of principal and interest payments for the Non-Recourse 2035 Notes are the future royalty payments generated from the TRELEGY program, and as a result, the holders of the Non-Recourse 2035 Notes have no recourse against the Company even if the T</w:t>
      </w:r>
      <w:r>
        <w:rPr>
          <w:sz w:val="20"/>
          <w:szCs w:val="20"/>
        </w:rPr>
        <w:t>RELEGY payments are insufficient to cover the principal and interest payments for the Non-Recourse 2035 Notes. Prior to and including the December 5, 2024 payment date, in the event that the distributions received by the Issuer II from TRC in a quarter are</w:t>
      </w:r>
      <w:r>
        <w:rPr>
          <w:sz w:val="20"/>
          <w:szCs w:val="20"/>
        </w:rPr>
        <w:t xml:space="preserve"> less than the interest accrued for that quarter, the principal amount of the Non-Recourse 2035 Notes will increase by the interest shortfall amount for that quarter. While the holders of the Non-Recourse 2035 Notes have no recourse against the Company, th</w:t>
      </w:r>
      <w:r>
        <w:rPr>
          <w:sz w:val="20"/>
          <w:szCs w:val="20"/>
        </w:rPr>
        <w:t>e terms of the Non-Recourse 2035 Notes also provide that the Company, at its option, may satisfy the quarterly interest payment obligations by making a capital contribution to the Issuer II. During the three months ended March 31, 2021, the net principal a</w:t>
      </w:r>
      <w:r>
        <w:rPr>
          <w:sz w:val="20"/>
          <w:szCs w:val="20"/>
        </w:rPr>
        <w:t xml:space="preserve">mount of the Non-Recourse 2035 Notes decreased by $5.7 million which represented royalties received in excess of the interest payable through the respective payment date. </w:t>
      </w:r>
    </w:p>
    <w:p w14:paraId="7CEEDAD7" w14:textId="77777777" w:rsidR="00000000" w:rsidRDefault="00943B5A">
      <w:pPr>
        <w:pStyle w:val="a3"/>
        <w:spacing w:before="0" w:beforeAutospacing="0" w:after="0" w:afterAutospacing="0"/>
        <w:ind w:firstLine="720"/>
        <w:divId w:val="832067029"/>
        <w:rPr>
          <w:sz w:val="20"/>
          <w:szCs w:val="20"/>
        </w:rPr>
      </w:pPr>
      <w:r>
        <w:rPr>
          <w:i/>
          <w:iCs/>
          <w:color w:val="FF0000"/>
          <w:sz w:val="20"/>
          <w:szCs w:val="20"/>
        </w:rPr>
        <w:t>​</w:t>
      </w:r>
    </w:p>
    <w:p w14:paraId="724E59D2" w14:textId="77777777" w:rsidR="00000000" w:rsidRDefault="00943B5A">
      <w:pPr>
        <w:pStyle w:val="a3"/>
        <w:spacing w:before="0" w:beforeAutospacing="0" w:after="0" w:afterAutospacing="0"/>
        <w:ind w:firstLine="720"/>
        <w:divId w:val="832067029"/>
        <w:rPr>
          <w:sz w:val="20"/>
          <w:szCs w:val="20"/>
        </w:rPr>
      </w:pPr>
      <w:r>
        <w:rPr>
          <w:sz w:val="20"/>
          <w:szCs w:val="20"/>
        </w:rPr>
        <w:t>The Non-Recourse 2035 Notes are not convertible into Company equity and have no se</w:t>
      </w:r>
      <w:r>
        <w:rPr>
          <w:sz w:val="20"/>
          <w:szCs w:val="20"/>
        </w:rPr>
        <w:t>curity interest in nor rights under any agreement with Glaxo Group Limited or one of its affiliates (“GSK”). The Non-Recourse 2035 Notes may be redeemed by Issuer II on and after February 28, 2022, in whole or in part, at specified redemption premiums. The</w:t>
      </w:r>
      <w:r>
        <w:rPr>
          <w:sz w:val="20"/>
          <w:szCs w:val="20"/>
        </w:rPr>
        <w:t xml:space="preserve"> Non-Recourse 2035 Notes bear an annual interest rate of 9.5%, with interest and principal paid quarterly beginning June 5, 2020. Since the principal and interest payments on the Non-Recourse 2035 Notes are ultimately based on royalties from </w:t>
      </w:r>
      <w:r>
        <w:rPr>
          <w:caps/>
          <w:sz w:val="20"/>
          <w:szCs w:val="20"/>
        </w:rPr>
        <w:t>TRELEGY</w:t>
      </w:r>
      <w:r>
        <w:rPr>
          <w:sz w:val="20"/>
          <w:szCs w:val="20"/>
        </w:rPr>
        <w:t xml:space="preserve"> produc</w:t>
      </w:r>
      <w:r>
        <w:rPr>
          <w:sz w:val="20"/>
          <w:szCs w:val="20"/>
        </w:rPr>
        <w:t xml:space="preserve">t sales, which will vary from quarter to quarter, the Non-Recourse 2035 Notes may be repaid prior to the final maturity date in 2035. Following the redemption or repayment of the Non-Recourse 2035 Notes, all </w:t>
      </w:r>
      <w:r>
        <w:rPr>
          <w:caps/>
          <w:sz w:val="20"/>
          <w:szCs w:val="20"/>
        </w:rPr>
        <w:t>TRELEGY</w:t>
      </w:r>
      <w:r>
        <w:rPr>
          <w:sz w:val="20"/>
          <w:szCs w:val="20"/>
        </w:rPr>
        <w:t>-related pledged cash flows will revert b</w:t>
      </w:r>
      <w:r>
        <w:rPr>
          <w:sz w:val="20"/>
          <w:szCs w:val="20"/>
        </w:rPr>
        <w:t>ack to the Company.</w:t>
      </w:r>
    </w:p>
    <w:p w14:paraId="42D8C6E6" w14:textId="77777777" w:rsidR="00000000" w:rsidRDefault="00943B5A">
      <w:pPr>
        <w:pStyle w:val="a3"/>
        <w:spacing w:before="0" w:beforeAutospacing="0" w:after="0" w:afterAutospacing="0"/>
        <w:ind w:firstLine="720"/>
        <w:divId w:val="832067029"/>
        <w:rPr>
          <w:sz w:val="20"/>
          <w:szCs w:val="20"/>
        </w:rPr>
      </w:pPr>
      <w:r>
        <w:rPr>
          <w:sz w:val="20"/>
          <w:szCs w:val="20"/>
        </w:rPr>
        <w:t>​</w:t>
      </w:r>
    </w:p>
    <w:p w14:paraId="115337E7" w14:textId="77777777" w:rsidR="00000000" w:rsidRDefault="00943B5A">
      <w:pPr>
        <w:pStyle w:val="a3"/>
        <w:spacing w:before="360" w:beforeAutospacing="0" w:after="0" w:afterAutospacing="0"/>
        <w:jc w:val="center"/>
        <w:divId w:val="1711807296"/>
        <w:rPr>
          <w:sz w:val="20"/>
          <w:szCs w:val="20"/>
        </w:rPr>
      </w:pPr>
      <w:r>
        <w:rPr>
          <w:sz w:val="20"/>
          <w:szCs w:val="20"/>
        </w:rPr>
        <w:t>14</w:t>
      </w:r>
    </w:p>
    <w:p w14:paraId="4094644C" w14:textId="77777777" w:rsidR="00000000" w:rsidRDefault="00943B5A">
      <w:pPr>
        <w:pStyle w:val="a3"/>
        <w:spacing w:before="0" w:beforeAutospacing="0" w:after="600" w:afterAutospacing="0"/>
        <w:divId w:val="1703284091"/>
        <w:rPr>
          <w:sz w:val="20"/>
          <w:szCs w:val="20"/>
        </w:rPr>
      </w:pPr>
      <w:hyperlink w:anchor="TOC" w:history="1">
        <w:r>
          <w:rPr>
            <w:rStyle w:val="a4"/>
            <w:sz w:val="20"/>
            <w:szCs w:val="20"/>
          </w:rPr>
          <w:t>Table of Contents</w:t>
        </w:r>
      </w:hyperlink>
    </w:p>
    <w:p w14:paraId="17D8871C" w14:textId="77777777" w:rsidR="00000000" w:rsidRDefault="00943B5A">
      <w:pPr>
        <w:pStyle w:val="a3"/>
        <w:spacing w:before="0" w:beforeAutospacing="0" w:after="0" w:afterAutospacing="0"/>
        <w:ind w:firstLine="720"/>
        <w:divId w:val="706102436"/>
        <w:rPr>
          <w:sz w:val="20"/>
          <w:szCs w:val="20"/>
        </w:rPr>
      </w:pPr>
      <w:r>
        <w:rPr>
          <w:sz w:val="20"/>
          <w:szCs w:val="20"/>
        </w:rPr>
        <w:t xml:space="preserve">The portion of the Non-Recourse 2035 Notes classified as a current liability, if any, is based on the amount of royalties received, or receivable, as of March 31, 2021, that are expected </w:t>
      </w:r>
      <w:r>
        <w:rPr>
          <w:sz w:val="20"/>
          <w:szCs w:val="20"/>
        </w:rPr>
        <w:t xml:space="preserve">to be used to make a principal repayment on the Non-Recourse 2035 Notes within the next 12 months. </w:t>
      </w:r>
    </w:p>
    <w:p w14:paraId="68C40C4B" w14:textId="77777777" w:rsidR="00000000" w:rsidRDefault="00943B5A">
      <w:pPr>
        <w:pStyle w:val="a3"/>
        <w:spacing w:before="0" w:beforeAutospacing="0" w:after="0" w:afterAutospacing="0"/>
        <w:ind w:firstLine="720"/>
        <w:divId w:val="706102436"/>
        <w:rPr>
          <w:sz w:val="20"/>
          <w:szCs w:val="20"/>
        </w:rPr>
      </w:pPr>
      <w:r>
        <w:rPr>
          <w:sz w:val="20"/>
          <w:szCs w:val="20"/>
        </w:rPr>
        <w:t>​</w:t>
      </w:r>
    </w:p>
    <w:p w14:paraId="44189241" w14:textId="77777777" w:rsidR="00000000" w:rsidRDefault="00943B5A">
      <w:pPr>
        <w:pStyle w:val="a3"/>
        <w:spacing w:before="0" w:beforeAutospacing="0" w:after="0" w:afterAutospacing="0"/>
        <w:divId w:val="706102436"/>
        <w:rPr>
          <w:sz w:val="20"/>
          <w:szCs w:val="20"/>
        </w:rPr>
      </w:pPr>
      <w:r>
        <w:rPr>
          <w:sz w:val="20"/>
          <w:szCs w:val="20"/>
        </w:rPr>
        <w:t>As of March 31, 2021, the net principal and estimated fair value of the Non-Recourse 2035 Notes were $391.</w:t>
      </w:r>
      <w:r>
        <w:rPr>
          <w:sz w:val="20"/>
          <w:szCs w:val="20"/>
        </w:rPr>
        <w:t>9</w:t>
      </w:r>
      <w:r>
        <w:rPr>
          <w:sz w:val="20"/>
          <w:szCs w:val="20"/>
        </w:rPr>
        <w:t xml:space="preserve"> million and $393.9 million, respectively</w:t>
      </w:r>
      <w:r>
        <w:rPr>
          <w:sz w:val="20"/>
          <w:szCs w:val="20"/>
        </w:rPr>
        <w:t>.</w:t>
      </w:r>
      <w:r>
        <w:rPr>
          <w:color w:val="FF0000"/>
          <w:sz w:val="20"/>
          <w:szCs w:val="20"/>
        </w:rPr>
        <w:t xml:space="preserve"> </w:t>
      </w:r>
      <w:r>
        <w:rPr>
          <w:sz w:val="20"/>
          <w:szCs w:val="20"/>
        </w:rPr>
        <w:t xml:space="preserve">The </w:t>
      </w:r>
      <w:r>
        <w:rPr>
          <w:sz w:val="20"/>
          <w:szCs w:val="20"/>
        </w:rPr>
        <w:t>inputs to determine fair value of the Non-Recourse 2035 Notes are categorized as Level 2 inputs. Level 2 inputs include quoted prices for similar instruments in active markets; quoted prices for identical or similar instruments in markets that are not acti</w:t>
      </w:r>
      <w:r>
        <w:rPr>
          <w:sz w:val="20"/>
          <w:szCs w:val="20"/>
        </w:rPr>
        <w:t>ve; and model-derived valuations whose inputs are observable or whose significant value drivers are observable.</w:t>
      </w:r>
    </w:p>
    <w:p w14:paraId="7DAFAEDC" w14:textId="77777777" w:rsidR="00000000" w:rsidRDefault="00943B5A">
      <w:pPr>
        <w:pStyle w:val="a3"/>
        <w:spacing w:before="0" w:beforeAutospacing="0" w:after="0" w:afterAutospacing="0"/>
        <w:divId w:val="706102436"/>
        <w:rPr>
          <w:sz w:val="20"/>
          <w:szCs w:val="20"/>
        </w:rPr>
      </w:pPr>
      <w:r>
        <w:rPr>
          <w:sz w:val="20"/>
          <w:szCs w:val="20"/>
        </w:rPr>
        <w:t>​</w:t>
      </w:r>
    </w:p>
    <w:p w14:paraId="57D439A9" w14:textId="77777777" w:rsidR="00000000" w:rsidRDefault="00943B5A">
      <w:pPr>
        <w:pStyle w:val="a3"/>
        <w:spacing w:before="0" w:beforeAutospacing="0" w:after="120" w:afterAutospacing="0"/>
        <w:divId w:val="706102436"/>
        <w:rPr>
          <w:sz w:val="20"/>
          <w:szCs w:val="20"/>
        </w:rPr>
      </w:pPr>
      <w:r>
        <w:rPr>
          <w:b/>
          <w:bCs/>
          <w:i/>
          <w:iCs/>
          <w:sz w:val="20"/>
          <w:szCs w:val="20"/>
        </w:rPr>
        <w:t>3.25% Convertible Senior Notes Due 2023</w:t>
      </w:r>
    </w:p>
    <w:p w14:paraId="03B4FF76" w14:textId="77777777" w:rsidR="00000000" w:rsidRDefault="00943B5A">
      <w:pPr>
        <w:pStyle w:val="a3"/>
        <w:spacing w:before="0" w:beforeAutospacing="0" w:after="0" w:afterAutospacing="0"/>
        <w:ind w:firstLine="720"/>
        <w:divId w:val="706102436"/>
        <w:rPr>
          <w:sz w:val="20"/>
          <w:szCs w:val="20"/>
        </w:rPr>
      </w:pPr>
      <w:r>
        <w:rPr>
          <w:sz w:val="20"/>
          <w:szCs w:val="20"/>
        </w:rPr>
        <w:t>The Company had $230.0 million of 3.25% convertible senior notes due in 2023 (“Convertible Senior 2023</w:t>
      </w:r>
      <w:r>
        <w:rPr>
          <w:sz w:val="20"/>
          <w:szCs w:val="20"/>
        </w:rPr>
        <w:t xml:space="preserve"> Notes”) outstanding as of March 31, 2021 with an estimated fair value of $239.2 million. The estimated fair value was primarily based upon the underlying price of Theravance Biopharma’s publicly traded shares and other observable inputs as of March 31, 20</w:t>
      </w:r>
      <w:r>
        <w:rPr>
          <w:sz w:val="20"/>
          <w:szCs w:val="20"/>
        </w:rPr>
        <w:t>21. The inputs to determine fair value of the Convertible Senior 2023 Notes are categorized as Level 2 inputs. Level 2 inputs include quoted prices for similar instruments in active markets; quoted prices for identical or similar instruments in markets tha</w:t>
      </w:r>
      <w:r>
        <w:rPr>
          <w:sz w:val="20"/>
          <w:szCs w:val="20"/>
        </w:rPr>
        <w:t>t are not active; and model-derived valuations whose inputs are observable or whose significant value drivers are observable.</w:t>
      </w:r>
    </w:p>
    <w:p w14:paraId="51B8F708" w14:textId="77777777" w:rsidR="00000000" w:rsidRDefault="00943B5A">
      <w:pPr>
        <w:pStyle w:val="a3"/>
        <w:spacing w:before="0" w:beforeAutospacing="0" w:after="0" w:afterAutospacing="0"/>
        <w:ind w:firstLine="720"/>
        <w:divId w:val="706102436"/>
        <w:rPr>
          <w:sz w:val="20"/>
          <w:szCs w:val="20"/>
        </w:rPr>
      </w:pPr>
      <w:r>
        <w:rPr>
          <w:sz w:val="20"/>
          <w:szCs w:val="20"/>
        </w:rPr>
        <w:t>​</w:t>
      </w:r>
    </w:p>
    <w:p w14:paraId="3FE9CB58" w14:textId="77777777" w:rsidR="00000000" w:rsidRDefault="00943B5A">
      <w:pPr>
        <w:pStyle w:val="a3"/>
        <w:spacing w:before="0" w:beforeAutospacing="0" w:after="0" w:afterAutospacing="0"/>
        <w:divId w:val="706102436"/>
        <w:rPr>
          <w:sz w:val="20"/>
          <w:szCs w:val="20"/>
        </w:rPr>
      </w:pPr>
      <w:r>
        <w:rPr>
          <w:b/>
          <w:bCs/>
          <w:sz w:val="20"/>
          <w:szCs w:val="20"/>
        </w:rPr>
        <w:t xml:space="preserve">7. Theravance Respiratory Company, LLC </w:t>
      </w:r>
    </w:p>
    <w:p w14:paraId="072AB5DB" w14:textId="77777777" w:rsidR="00000000" w:rsidRDefault="00943B5A">
      <w:pPr>
        <w:pStyle w:val="a3"/>
        <w:spacing w:before="0" w:beforeAutospacing="0" w:after="0" w:afterAutospacing="0"/>
        <w:divId w:val="706102436"/>
        <w:rPr>
          <w:sz w:val="20"/>
          <w:szCs w:val="20"/>
        </w:rPr>
      </w:pPr>
      <w:r>
        <w:rPr>
          <w:sz w:val="10"/>
          <w:szCs w:val="10"/>
        </w:rPr>
        <w:t>​</w:t>
      </w:r>
    </w:p>
    <w:p w14:paraId="0C8F3F98" w14:textId="77777777" w:rsidR="00000000" w:rsidRDefault="00943B5A">
      <w:pPr>
        <w:pStyle w:val="a3"/>
        <w:spacing w:before="0" w:beforeAutospacing="0" w:after="0" w:afterAutospacing="0"/>
        <w:ind w:firstLine="720"/>
        <w:divId w:val="706102436"/>
        <w:rPr>
          <w:sz w:val="20"/>
          <w:szCs w:val="20"/>
        </w:rPr>
      </w:pPr>
      <w:r>
        <w:rPr>
          <w:sz w:val="20"/>
          <w:szCs w:val="20"/>
        </w:rPr>
        <w:t>Through the Company’s 85% equity interest in TRC, the Company is entitled to receive a</w:t>
      </w:r>
      <w:r>
        <w:rPr>
          <w:sz w:val="20"/>
          <w:szCs w:val="20"/>
        </w:rPr>
        <w:t>n 85% economic interest in any future payments made by GSK under the strategic alliance agreement and under the portion of the collaboration agreement assigned to TRC (net of TRC expenses paid and the amount of cash, if any, expected to be used by TRC purs</w:t>
      </w:r>
      <w:r>
        <w:rPr>
          <w:sz w:val="20"/>
          <w:szCs w:val="20"/>
        </w:rPr>
        <w:t>uant to the TRC LLC Agreement over the next</w:t>
      </w:r>
      <w:r>
        <w:rPr>
          <w:sz w:val="20"/>
          <w:szCs w:val="20"/>
        </w:rPr>
        <w:t xml:space="preserve"> </w:t>
      </w:r>
      <w:r>
        <w:rPr>
          <w:color w:val="000000"/>
          <w:sz w:val="20"/>
          <w:szCs w:val="20"/>
        </w:rPr>
        <w:t>fou</w:t>
      </w:r>
      <w:r>
        <w:rPr>
          <w:color w:val="000000"/>
          <w:sz w:val="20"/>
          <w:szCs w:val="20"/>
        </w:rPr>
        <w:t>r</w:t>
      </w:r>
      <w:r>
        <w:rPr>
          <w:sz w:val="20"/>
          <w:szCs w:val="20"/>
        </w:rPr>
        <w:t xml:space="preserve"> fiscal quarters). The primary drug program assigned to TRC is </w:t>
      </w:r>
      <w:r>
        <w:rPr>
          <w:caps/>
          <w:sz w:val="20"/>
          <w:szCs w:val="20"/>
        </w:rPr>
        <w:t>Trelegy</w:t>
      </w:r>
      <w:r>
        <w:rPr>
          <w:sz w:val="20"/>
          <w:szCs w:val="20"/>
        </w:rPr>
        <w:t xml:space="preserve">. </w:t>
      </w:r>
    </w:p>
    <w:p w14:paraId="6E876410" w14:textId="77777777" w:rsidR="00000000" w:rsidRDefault="00943B5A">
      <w:pPr>
        <w:pStyle w:val="a3"/>
        <w:spacing w:before="0" w:beforeAutospacing="0" w:after="0" w:afterAutospacing="0"/>
        <w:ind w:firstLine="720"/>
        <w:divId w:val="706102436"/>
        <w:rPr>
          <w:sz w:val="20"/>
          <w:szCs w:val="20"/>
        </w:rPr>
      </w:pPr>
      <w:r>
        <w:rPr>
          <w:sz w:val="20"/>
          <w:szCs w:val="20"/>
        </w:rPr>
        <w:t>​</w:t>
      </w:r>
    </w:p>
    <w:p w14:paraId="5B169C58" w14:textId="77777777" w:rsidR="00000000" w:rsidRDefault="00943B5A">
      <w:pPr>
        <w:pStyle w:val="a3"/>
        <w:spacing w:before="0" w:beforeAutospacing="0" w:after="0" w:afterAutospacing="0"/>
        <w:ind w:firstLine="720"/>
        <w:divId w:val="706102436"/>
        <w:rPr>
          <w:sz w:val="20"/>
          <w:szCs w:val="20"/>
        </w:rPr>
      </w:pPr>
      <w:r>
        <w:rPr>
          <w:sz w:val="20"/>
          <w:szCs w:val="20"/>
        </w:rPr>
        <w:t>In May 2014, the Company entered into the TRC LLC Agreement with Innoviva, Inc. (“Innoviva”) that governs the operation of TRC. Under</w:t>
      </w:r>
      <w:r>
        <w:rPr>
          <w:sz w:val="20"/>
          <w:szCs w:val="20"/>
        </w:rPr>
        <w:t xml:space="preserve"> the TRC LLC Agreement, Innoviva is the manager of TRC, and the business and affairs of TRC are managed exclusively by the manager, including (i) day to day management of the drug programs in accordance with the existing GSK agreements; (ii) preparing an a</w:t>
      </w:r>
      <w:r>
        <w:rPr>
          <w:sz w:val="20"/>
          <w:szCs w:val="20"/>
        </w:rPr>
        <w:t>nnual operating plan for TRC; and (iii) taking all actions necessary to ensure that the formation, structure and operation of TRC complies with applicable law and partner agreements. The Company is responsible for its proportionate share of TRC’s administr</w:t>
      </w:r>
      <w:r>
        <w:rPr>
          <w:sz w:val="20"/>
          <w:szCs w:val="20"/>
        </w:rPr>
        <w:t>ative expenses incurred, and communicated to the Company, by Innoviva.</w:t>
      </w:r>
    </w:p>
    <w:p w14:paraId="0D78B06B" w14:textId="77777777" w:rsidR="00000000" w:rsidRDefault="00943B5A">
      <w:pPr>
        <w:pStyle w:val="a3"/>
        <w:spacing w:before="0" w:beforeAutospacing="0" w:after="0" w:afterAutospacing="0"/>
        <w:divId w:val="706102436"/>
        <w:rPr>
          <w:sz w:val="20"/>
          <w:szCs w:val="20"/>
        </w:rPr>
      </w:pPr>
      <w:r>
        <w:rPr>
          <w:sz w:val="20"/>
          <w:szCs w:val="20"/>
        </w:rPr>
        <w:t>​</w:t>
      </w:r>
    </w:p>
    <w:p w14:paraId="6A14A12E" w14:textId="77777777" w:rsidR="00000000" w:rsidRDefault="00943B5A">
      <w:pPr>
        <w:pStyle w:val="a3"/>
        <w:spacing w:before="0" w:beforeAutospacing="0" w:after="0" w:afterAutospacing="0"/>
        <w:ind w:firstLine="720"/>
        <w:divId w:val="706102436"/>
        <w:rPr>
          <w:sz w:val="20"/>
          <w:szCs w:val="20"/>
        </w:rPr>
      </w:pPr>
      <w:r>
        <w:rPr>
          <w:sz w:val="20"/>
          <w:szCs w:val="20"/>
        </w:rPr>
        <w:t>The Company analyzed its ownership, contractual and other interests in TRC to determine if it is a variable-interest entity (“VIE”), whether the Company has a variable interest in TRC</w:t>
      </w:r>
      <w:r>
        <w:rPr>
          <w:sz w:val="20"/>
          <w:szCs w:val="20"/>
        </w:rPr>
        <w:t xml:space="preserve"> and the nature and extent of that interest. The Company determined that TRC is a VIE. The party with the controlling financial interest, the primary beneficiary, is required to consolidate the entity determined to be a VIE. Therefore, the Company also ass</w:t>
      </w:r>
      <w:r>
        <w:rPr>
          <w:sz w:val="20"/>
          <w:szCs w:val="20"/>
        </w:rPr>
        <w:t>essed whether it is the primary beneficiary of TRC based on the power to direct TRC’s activities that most significantly impact TRC’s economic performance and its obligation to absorb TRC’s losses or the right to receive benefits from TRC that could potent</w:t>
      </w:r>
      <w:r>
        <w:rPr>
          <w:sz w:val="20"/>
          <w:szCs w:val="20"/>
        </w:rPr>
        <w:t>ially be significant to TRC. Based on the Company’s assessment, the Company determined that it is not the primary beneficiary of TRC, and, as a result, the Company does not consolidate TRC in its condensed consolidated financial statements. TRC is recogniz</w:t>
      </w:r>
      <w:r>
        <w:rPr>
          <w:sz w:val="20"/>
          <w:szCs w:val="20"/>
        </w:rPr>
        <w:t>ed in the Company’s condensed consolidated financial statements under the equity method of accounting.</w:t>
      </w:r>
    </w:p>
    <w:p w14:paraId="34785746" w14:textId="77777777" w:rsidR="00000000" w:rsidRDefault="00943B5A">
      <w:pPr>
        <w:pStyle w:val="a3"/>
        <w:spacing w:before="0" w:beforeAutospacing="0" w:after="0" w:afterAutospacing="0"/>
        <w:divId w:val="706102436"/>
        <w:rPr>
          <w:sz w:val="20"/>
          <w:szCs w:val="20"/>
        </w:rPr>
      </w:pPr>
      <w:r>
        <w:rPr>
          <w:sz w:val="20"/>
          <w:szCs w:val="20"/>
        </w:rPr>
        <w:t>​</w:t>
      </w:r>
    </w:p>
    <w:p w14:paraId="07B8F20C" w14:textId="77777777" w:rsidR="00000000" w:rsidRDefault="00943B5A">
      <w:pPr>
        <w:pStyle w:val="a3"/>
        <w:spacing w:before="0" w:beforeAutospacing="0" w:after="0" w:afterAutospacing="0"/>
        <w:ind w:firstLine="720"/>
        <w:divId w:val="706102436"/>
        <w:rPr>
          <w:sz w:val="20"/>
          <w:szCs w:val="20"/>
        </w:rPr>
      </w:pPr>
      <w:r>
        <w:rPr>
          <w:sz w:val="20"/>
          <w:szCs w:val="20"/>
        </w:rPr>
        <w:t>For the three months ended March 31, 2021 and 2020, the Company recognized net royalty income of $16.5 million and $13.5 million, respectively, in the condensed consolidated statements of operations within “Income from investment in TRC, LLC”. These amount</w:t>
      </w:r>
      <w:r>
        <w:rPr>
          <w:sz w:val="20"/>
          <w:szCs w:val="20"/>
        </w:rPr>
        <w:t>s were recorded net of the Company’s share of TRC’s expenses of $2.8 million and $0.2 million for the three months ended March 31, 2021 and 2020, respectively. The share of TRC expenses for the three months ended March 31, 2021 was primarily comprised of T</w:t>
      </w:r>
      <w:r>
        <w:rPr>
          <w:sz w:val="20"/>
          <w:szCs w:val="20"/>
        </w:rPr>
        <w:t>RC legal and related fees associated with the most recent arbitration between Innoviva, as the manager of TRC, and TRC and the Company (</w:t>
      </w:r>
      <w:r>
        <w:rPr>
          <w:i/>
          <w:iCs/>
          <w:sz w:val="20"/>
          <w:szCs w:val="20"/>
        </w:rPr>
        <w:t>see below for more information regarding the arbitration</w:t>
      </w:r>
      <w:r>
        <w:rPr>
          <w:sz w:val="20"/>
          <w:szCs w:val="20"/>
        </w:rPr>
        <w:t>). For the three months ended March 31, 2021, the Company also recognized $0.</w:t>
      </w:r>
      <w:r>
        <w:rPr>
          <w:sz w:val="20"/>
          <w:szCs w:val="20"/>
        </w:rPr>
        <w:t>6</w:t>
      </w:r>
      <w:r>
        <w:rPr>
          <w:sz w:val="20"/>
          <w:szCs w:val="20"/>
        </w:rPr>
        <w:t xml:space="preserve"> million in net unrealized gains associated with the estimated fair market value of certain equity investments made by TRC.</w:t>
      </w:r>
      <w:r>
        <w:rPr>
          <w:sz w:val="20"/>
          <w:szCs w:val="20"/>
        </w:rPr>
        <w:t xml:space="preserve"> </w:t>
      </w:r>
    </w:p>
    <w:p w14:paraId="5D2A7320" w14:textId="77777777" w:rsidR="00000000" w:rsidRDefault="00943B5A">
      <w:pPr>
        <w:pStyle w:val="a3"/>
        <w:spacing w:before="0" w:beforeAutospacing="0" w:after="0" w:afterAutospacing="0"/>
        <w:divId w:val="706102436"/>
        <w:rPr>
          <w:sz w:val="20"/>
          <w:szCs w:val="20"/>
        </w:rPr>
      </w:pPr>
      <w:r>
        <w:rPr>
          <w:sz w:val="20"/>
          <w:szCs w:val="20"/>
        </w:rPr>
        <w:t>​</w:t>
      </w:r>
    </w:p>
    <w:p w14:paraId="408F7861" w14:textId="77777777" w:rsidR="00000000" w:rsidRDefault="00943B5A">
      <w:pPr>
        <w:pStyle w:val="a3"/>
        <w:spacing w:before="360" w:beforeAutospacing="0" w:after="0" w:afterAutospacing="0"/>
        <w:jc w:val="center"/>
        <w:divId w:val="1671831259"/>
        <w:rPr>
          <w:sz w:val="20"/>
          <w:szCs w:val="20"/>
        </w:rPr>
      </w:pPr>
      <w:r>
        <w:rPr>
          <w:sz w:val="20"/>
          <w:szCs w:val="20"/>
        </w:rPr>
        <w:t>15</w:t>
      </w:r>
    </w:p>
    <w:p w14:paraId="5B09EE57" w14:textId="77777777" w:rsidR="00000000" w:rsidRDefault="00943B5A">
      <w:pPr>
        <w:pStyle w:val="a3"/>
        <w:spacing w:before="0" w:beforeAutospacing="0" w:after="600" w:afterAutospacing="0"/>
        <w:divId w:val="2062944258"/>
        <w:rPr>
          <w:sz w:val="20"/>
          <w:szCs w:val="20"/>
        </w:rPr>
      </w:pPr>
      <w:hyperlink w:anchor="TOC" w:history="1">
        <w:r>
          <w:rPr>
            <w:rStyle w:val="a4"/>
            <w:sz w:val="20"/>
            <w:szCs w:val="20"/>
          </w:rPr>
          <w:t>Table of Contents</w:t>
        </w:r>
      </w:hyperlink>
    </w:p>
    <w:p w14:paraId="270955ED" w14:textId="77777777" w:rsidR="00000000" w:rsidRDefault="00943B5A">
      <w:pPr>
        <w:pStyle w:val="a3"/>
        <w:spacing w:before="0" w:beforeAutospacing="0" w:after="0" w:afterAutospacing="0"/>
        <w:ind w:firstLine="720"/>
        <w:divId w:val="1345207003"/>
        <w:rPr>
          <w:sz w:val="20"/>
          <w:szCs w:val="20"/>
        </w:rPr>
      </w:pPr>
      <w:r>
        <w:rPr>
          <w:sz w:val="20"/>
          <w:szCs w:val="20"/>
        </w:rPr>
        <w:t>As o</w:t>
      </w:r>
      <w:r>
        <w:rPr>
          <w:sz w:val="20"/>
          <w:szCs w:val="20"/>
        </w:rPr>
        <w:t>f March 31, 2021, the amounts due from TRC were $42.4</w:t>
      </w:r>
      <w:r>
        <w:rPr>
          <w:sz w:val="20"/>
          <w:szCs w:val="20"/>
        </w:rPr>
        <w:t> </w:t>
      </w:r>
      <w:r>
        <w:rPr>
          <w:sz w:val="20"/>
          <w:szCs w:val="20"/>
        </w:rPr>
        <w:t>million and have been recorded as a current asset in the condensed consolidated balance sheets within “Amounts due from TRC, LLC”. In April 2021, the Company received a $20.2 million payment from Innovi</w:t>
      </w:r>
      <w:r>
        <w:rPr>
          <w:sz w:val="20"/>
          <w:szCs w:val="20"/>
        </w:rPr>
        <w:t>va related to the receivable balance as of March 31, 2021</w:t>
      </w:r>
      <w:r>
        <w:rPr>
          <w:sz w:val="20"/>
          <w:szCs w:val="20"/>
        </w:rPr>
        <w:t>.</w:t>
      </w:r>
    </w:p>
    <w:p w14:paraId="2C32222A" w14:textId="77777777" w:rsidR="00000000" w:rsidRDefault="00943B5A">
      <w:pPr>
        <w:pStyle w:val="a3"/>
        <w:spacing w:before="0" w:beforeAutospacing="0" w:after="0" w:afterAutospacing="0"/>
        <w:divId w:val="1345207003"/>
        <w:rPr>
          <w:sz w:val="20"/>
          <w:szCs w:val="20"/>
        </w:rPr>
      </w:pPr>
      <w:r>
        <w:rPr>
          <w:sz w:val="20"/>
          <w:szCs w:val="20"/>
        </w:rPr>
        <w:t>​</w:t>
      </w:r>
    </w:p>
    <w:p w14:paraId="1A558086" w14:textId="77777777" w:rsidR="00000000" w:rsidRDefault="00943B5A">
      <w:pPr>
        <w:pStyle w:val="a3"/>
        <w:spacing w:before="0" w:beforeAutospacing="0" w:after="0" w:afterAutospacing="0"/>
        <w:ind w:firstLine="720"/>
        <w:divId w:val="1345207003"/>
        <w:rPr>
          <w:sz w:val="20"/>
          <w:szCs w:val="20"/>
        </w:rPr>
      </w:pPr>
      <w:r>
        <w:rPr>
          <w:sz w:val="20"/>
          <w:szCs w:val="20"/>
        </w:rPr>
        <w:t>TRC’s summarized income statement information is presented below:</w:t>
      </w:r>
    </w:p>
    <w:p w14:paraId="5D30514C" w14:textId="77777777" w:rsidR="00000000" w:rsidRDefault="00943B5A">
      <w:pPr>
        <w:pStyle w:val="a3"/>
        <w:spacing w:before="0" w:beforeAutospacing="0" w:after="0" w:afterAutospacing="0"/>
        <w:ind w:firstLine="720"/>
        <w:divId w:val="1345207003"/>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5906"/>
        <w:gridCol w:w="160"/>
        <w:gridCol w:w="206"/>
        <w:gridCol w:w="811"/>
        <w:gridCol w:w="206"/>
        <w:gridCol w:w="205"/>
        <w:gridCol w:w="812"/>
      </w:tblGrid>
      <w:tr w:rsidR="00000000" w14:paraId="507768EA" w14:textId="77777777">
        <w:trPr>
          <w:divId w:val="1345207003"/>
          <w:trHeight w:val="20"/>
        </w:trPr>
        <w:tc>
          <w:tcPr>
            <w:tcW w:w="3629" w:type="pct"/>
            <w:tcMar>
              <w:top w:w="0" w:type="dxa"/>
              <w:left w:w="0" w:type="dxa"/>
              <w:bottom w:w="0" w:type="dxa"/>
              <w:right w:w="0" w:type="dxa"/>
            </w:tcMar>
            <w:vAlign w:val="bottom"/>
            <w:hideMark/>
          </w:tcPr>
          <w:p w14:paraId="21ABA86D" w14:textId="77777777" w:rsidR="00000000" w:rsidRDefault="00943B5A">
            <w:pPr>
              <w:pStyle w:val="a3"/>
              <w:spacing w:before="0" w:beforeAutospacing="0" w:after="0" w:afterAutospacing="0"/>
              <w:divId w:val="1106467482"/>
              <w:rPr>
                <w:sz w:val="20"/>
                <w:szCs w:val="20"/>
              </w:rPr>
            </w:pPr>
            <w:r>
              <w:rPr>
                <w:sz w:val="2"/>
                <w:szCs w:val="2"/>
              </w:rPr>
              <w:t>​</w:t>
            </w:r>
          </w:p>
        </w:tc>
        <w:tc>
          <w:tcPr>
            <w:tcW w:w="115" w:type="pct"/>
            <w:noWrap/>
            <w:tcMar>
              <w:top w:w="0" w:type="dxa"/>
              <w:left w:w="0" w:type="dxa"/>
              <w:bottom w:w="0" w:type="dxa"/>
              <w:right w:w="0" w:type="dxa"/>
            </w:tcMar>
            <w:vAlign w:val="bottom"/>
            <w:hideMark/>
          </w:tcPr>
          <w:p w14:paraId="516932F1" w14:textId="77777777" w:rsidR="00000000" w:rsidRDefault="00943B5A">
            <w:pPr>
              <w:pStyle w:val="a3"/>
              <w:spacing w:before="0" w:beforeAutospacing="0" w:after="0" w:afterAutospacing="0"/>
              <w:divId w:val="2007705948"/>
              <w:rPr>
                <w:sz w:val="20"/>
                <w:szCs w:val="20"/>
              </w:rPr>
            </w:pPr>
            <w:r>
              <w:rPr>
                <w:sz w:val="2"/>
                <w:szCs w:val="2"/>
              </w:rPr>
              <w:t>​</w:t>
            </w:r>
          </w:p>
        </w:tc>
        <w:tc>
          <w:tcPr>
            <w:tcW w:w="115" w:type="pct"/>
            <w:noWrap/>
            <w:tcMar>
              <w:top w:w="0" w:type="dxa"/>
              <w:left w:w="0" w:type="dxa"/>
              <w:bottom w:w="0" w:type="dxa"/>
              <w:right w:w="0" w:type="dxa"/>
            </w:tcMar>
            <w:vAlign w:val="bottom"/>
            <w:hideMark/>
          </w:tcPr>
          <w:p w14:paraId="4BD41D1E" w14:textId="77777777" w:rsidR="00000000" w:rsidRDefault="00943B5A">
            <w:pPr>
              <w:pStyle w:val="a3"/>
              <w:spacing w:before="0" w:beforeAutospacing="0" w:after="0" w:afterAutospacing="0"/>
              <w:divId w:val="1358387501"/>
              <w:rPr>
                <w:sz w:val="20"/>
                <w:szCs w:val="20"/>
              </w:rPr>
            </w:pPr>
            <w:r>
              <w:rPr>
                <w:sz w:val="2"/>
                <w:szCs w:val="2"/>
              </w:rPr>
              <w:t>​</w:t>
            </w:r>
          </w:p>
        </w:tc>
        <w:tc>
          <w:tcPr>
            <w:tcW w:w="454" w:type="pct"/>
            <w:noWrap/>
            <w:tcMar>
              <w:top w:w="0" w:type="dxa"/>
              <w:left w:w="0" w:type="dxa"/>
              <w:bottom w:w="0" w:type="dxa"/>
              <w:right w:w="0" w:type="dxa"/>
            </w:tcMar>
            <w:vAlign w:val="center"/>
            <w:hideMark/>
          </w:tcPr>
          <w:p w14:paraId="236DF260" w14:textId="77777777" w:rsidR="00000000" w:rsidRDefault="00943B5A">
            <w:pPr>
              <w:pStyle w:val="a3"/>
              <w:spacing w:before="0" w:beforeAutospacing="0" w:after="0" w:afterAutospacing="0"/>
              <w:divId w:val="1487286448"/>
              <w:rPr>
                <w:sz w:val="20"/>
                <w:szCs w:val="20"/>
              </w:rPr>
            </w:pPr>
            <w:r>
              <w:rPr>
                <w:sz w:val="2"/>
                <w:szCs w:val="2"/>
              </w:rPr>
              <w:t>​</w:t>
            </w:r>
          </w:p>
        </w:tc>
        <w:tc>
          <w:tcPr>
            <w:tcW w:w="115" w:type="pct"/>
            <w:noWrap/>
            <w:tcMar>
              <w:top w:w="0" w:type="dxa"/>
              <w:left w:w="0" w:type="dxa"/>
              <w:bottom w:w="0" w:type="dxa"/>
              <w:right w:w="0" w:type="dxa"/>
            </w:tcMar>
            <w:vAlign w:val="bottom"/>
            <w:hideMark/>
          </w:tcPr>
          <w:p w14:paraId="4BF8049F" w14:textId="77777777" w:rsidR="00000000" w:rsidRDefault="00943B5A">
            <w:pPr>
              <w:pStyle w:val="a3"/>
              <w:spacing w:before="0" w:beforeAutospacing="0" w:after="0" w:afterAutospacing="0"/>
              <w:divId w:val="1839416789"/>
              <w:rPr>
                <w:sz w:val="20"/>
                <w:szCs w:val="20"/>
              </w:rPr>
            </w:pPr>
            <w:r>
              <w:rPr>
                <w:sz w:val="2"/>
                <w:szCs w:val="2"/>
              </w:rPr>
              <w:t>​</w:t>
            </w:r>
          </w:p>
        </w:tc>
        <w:tc>
          <w:tcPr>
            <w:tcW w:w="115" w:type="pct"/>
            <w:noWrap/>
            <w:tcMar>
              <w:top w:w="0" w:type="dxa"/>
              <w:left w:w="0" w:type="dxa"/>
              <w:bottom w:w="0" w:type="dxa"/>
              <w:right w:w="0" w:type="dxa"/>
            </w:tcMar>
            <w:vAlign w:val="bottom"/>
            <w:hideMark/>
          </w:tcPr>
          <w:p w14:paraId="04D62700" w14:textId="77777777" w:rsidR="00000000" w:rsidRDefault="00943B5A">
            <w:pPr>
              <w:pStyle w:val="a3"/>
              <w:spacing w:before="0" w:beforeAutospacing="0" w:after="0" w:afterAutospacing="0"/>
              <w:divId w:val="190804428"/>
              <w:rPr>
                <w:sz w:val="20"/>
                <w:szCs w:val="20"/>
              </w:rPr>
            </w:pPr>
            <w:r>
              <w:rPr>
                <w:sz w:val="2"/>
                <w:szCs w:val="2"/>
              </w:rPr>
              <w:t>​</w:t>
            </w:r>
          </w:p>
        </w:tc>
        <w:tc>
          <w:tcPr>
            <w:tcW w:w="454" w:type="pct"/>
            <w:noWrap/>
            <w:tcMar>
              <w:top w:w="0" w:type="dxa"/>
              <w:left w:w="0" w:type="dxa"/>
              <w:bottom w:w="0" w:type="dxa"/>
              <w:right w:w="0" w:type="dxa"/>
            </w:tcMar>
            <w:vAlign w:val="center"/>
            <w:hideMark/>
          </w:tcPr>
          <w:p w14:paraId="26A2D94F" w14:textId="77777777" w:rsidR="00000000" w:rsidRDefault="00943B5A">
            <w:pPr>
              <w:pStyle w:val="a3"/>
              <w:spacing w:before="0" w:beforeAutospacing="0" w:after="0" w:afterAutospacing="0"/>
              <w:divId w:val="543447132"/>
              <w:rPr>
                <w:sz w:val="20"/>
                <w:szCs w:val="20"/>
              </w:rPr>
            </w:pPr>
            <w:r>
              <w:rPr>
                <w:sz w:val="2"/>
                <w:szCs w:val="2"/>
              </w:rPr>
              <w:t>​</w:t>
            </w:r>
          </w:p>
        </w:tc>
      </w:tr>
      <w:tr w:rsidR="00000000" w14:paraId="6AE17B67" w14:textId="77777777">
        <w:trPr>
          <w:divId w:val="1345207003"/>
        </w:trPr>
        <w:tc>
          <w:tcPr>
            <w:tcW w:w="3629" w:type="pct"/>
            <w:tcMar>
              <w:top w:w="0" w:type="dxa"/>
              <w:left w:w="0" w:type="dxa"/>
              <w:bottom w:w="0" w:type="dxa"/>
              <w:right w:w="0" w:type="dxa"/>
            </w:tcMar>
            <w:vAlign w:val="bottom"/>
            <w:hideMark/>
          </w:tcPr>
          <w:p w14:paraId="1000C236" w14:textId="77777777" w:rsidR="00000000" w:rsidRDefault="00943B5A">
            <w:pPr>
              <w:pStyle w:val="a3"/>
              <w:spacing w:before="0" w:beforeAutospacing="0" w:after="0" w:afterAutospacing="0"/>
              <w:rPr>
                <w:sz w:val="20"/>
                <w:szCs w:val="20"/>
              </w:rPr>
            </w:pPr>
            <w:r>
              <w:rPr>
                <w:b/>
                <w:bCs/>
                <w:sz w:val="16"/>
                <w:szCs w:val="16"/>
              </w:rPr>
              <w:t>​</w:t>
            </w:r>
          </w:p>
        </w:tc>
        <w:tc>
          <w:tcPr>
            <w:tcW w:w="115" w:type="pct"/>
            <w:noWrap/>
            <w:tcMar>
              <w:top w:w="0" w:type="dxa"/>
              <w:left w:w="0" w:type="dxa"/>
              <w:bottom w:w="0" w:type="dxa"/>
              <w:right w:w="0" w:type="dxa"/>
            </w:tcMar>
            <w:vAlign w:val="bottom"/>
            <w:hideMark/>
          </w:tcPr>
          <w:p w14:paraId="082745FF" w14:textId="77777777" w:rsidR="00000000" w:rsidRDefault="00943B5A">
            <w:pPr>
              <w:pStyle w:val="a3"/>
              <w:spacing w:before="0" w:beforeAutospacing="0" w:after="0" w:afterAutospacing="0"/>
              <w:rPr>
                <w:sz w:val="20"/>
                <w:szCs w:val="20"/>
              </w:rPr>
            </w:pPr>
            <w:r>
              <w:rPr>
                <w:b/>
                <w:bCs/>
                <w:sz w:val="16"/>
                <w:szCs w:val="16"/>
              </w:rPr>
              <w:t>​</w:t>
            </w:r>
          </w:p>
        </w:tc>
        <w:tc>
          <w:tcPr>
            <w:tcW w:w="1254" w:type="pct"/>
            <w:gridSpan w:val="5"/>
            <w:tcBorders>
              <w:bottom w:val="single" w:sz="6" w:space="0" w:color="000000"/>
            </w:tcBorders>
            <w:noWrap/>
            <w:tcMar>
              <w:top w:w="0" w:type="dxa"/>
              <w:left w:w="0" w:type="dxa"/>
              <w:bottom w:w="0" w:type="dxa"/>
              <w:right w:w="0" w:type="dxa"/>
            </w:tcMar>
            <w:vAlign w:val="bottom"/>
            <w:hideMark/>
          </w:tcPr>
          <w:p w14:paraId="65B4F9D6" w14:textId="77777777" w:rsidR="00000000" w:rsidRDefault="00943B5A">
            <w:pPr>
              <w:pStyle w:val="a3"/>
              <w:spacing w:before="0" w:beforeAutospacing="0" w:after="0" w:afterAutospacing="0"/>
              <w:jc w:val="center"/>
              <w:rPr>
                <w:sz w:val="16"/>
                <w:szCs w:val="16"/>
              </w:rPr>
            </w:pPr>
            <w:r>
              <w:rPr>
                <w:b/>
                <w:bCs/>
                <w:sz w:val="16"/>
                <w:szCs w:val="16"/>
              </w:rPr>
              <w:t>Three Months Ended March 31, </w:t>
            </w:r>
          </w:p>
        </w:tc>
      </w:tr>
      <w:tr w:rsidR="00000000" w14:paraId="42BC3E18" w14:textId="77777777">
        <w:trPr>
          <w:divId w:val="1345207003"/>
        </w:trPr>
        <w:tc>
          <w:tcPr>
            <w:tcW w:w="3629" w:type="pct"/>
            <w:tcBorders>
              <w:bottom w:val="single" w:sz="6" w:space="0" w:color="000000"/>
            </w:tcBorders>
            <w:tcMar>
              <w:top w:w="0" w:type="dxa"/>
              <w:left w:w="0" w:type="dxa"/>
              <w:bottom w:w="0" w:type="dxa"/>
              <w:right w:w="0" w:type="dxa"/>
            </w:tcMar>
            <w:vAlign w:val="bottom"/>
            <w:hideMark/>
          </w:tcPr>
          <w:p w14:paraId="67481780" w14:textId="77777777" w:rsidR="00000000" w:rsidRDefault="00943B5A">
            <w:pPr>
              <w:pStyle w:val="a3"/>
              <w:spacing w:before="0" w:beforeAutospacing="0" w:after="0" w:afterAutospacing="0"/>
              <w:rPr>
                <w:sz w:val="16"/>
                <w:szCs w:val="16"/>
              </w:rPr>
            </w:pPr>
            <w:r>
              <w:rPr>
                <w:b/>
                <w:bCs/>
                <w:sz w:val="16"/>
                <w:szCs w:val="16"/>
              </w:rPr>
              <w:t>(In thousands)</w:t>
            </w:r>
          </w:p>
        </w:tc>
        <w:tc>
          <w:tcPr>
            <w:tcW w:w="115" w:type="pct"/>
            <w:noWrap/>
            <w:tcMar>
              <w:top w:w="0" w:type="dxa"/>
              <w:left w:w="0" w:type="dxa"/>
              <w:bottom w:w="0" w:type="dxa"/>
              <w:right w:w="0" w:type="dxa"/>
            </w:tcMar>
            <w:vAlign w:val="bottom"/>
            <w:hideMark/>
          </w:tcPr>
          <w:p w14:paraId="53BA77B8" w14:textId="77777777" w:rsidR="00000000" w:rsidRDefault="00943B5A">
            <w:pPr>
              <w:pStyle w:val="a3"/>
              <w:spacing w:before="0" w:beforeAutospacing="0" w:after="0" w:afterAutospacing="0"/>
              <w:rPr>
                <w:sz w:val="16"/>
                <w:szCs w:val="16"/>
              </w:rPr>
            </w:pPr>
            <w:r>
              <w:rPr>
                <w:b/>
                <w:bCs/>
                <w:sz w:val="16"/>
                <w:szCs w:val="16"/>
              </w:rPr>
              <w:t>    </w:t>
            </w:r>
          </w:p>
        </w:tc>
        <w:tc>
          <w:tcPr>
            <w:tcW w:w="569" w:type="pct"/>
            <w:gridSpan w:val="2"/>
            <w:tcBorders>
              <w:bottom w:val="single" w:sz="6" w:space="0" w:color="000000"/>
            </w:tcBorders>
            <w:noWrap/>
            <w:tcMar>
              <w:top w:w="0" w:type="dxa"/>
              <w:left w:w="0" w:type="dxa"/>
              <w:bottom w:w="0" w:type="dxa"/>
              <w:right w:w="0" w:type="dxa"/>
            </w:tcMar>
            <w:vAlign w:val="bottom"/>
            <w:hideMark/>
          </w:tcPr>
          <w:p w14:paraId="338FAF1A" w14:textId="77777777" w:rsidR="00000000" w:rsidRDefault="00943B5A">
            <w:pPr>
              <w:pStyle w:val="a3"/>
              <w:spacing w:before="0" w:beforeAutospacing="0" w:after="0" w:afterAutospacing="0"/>
              <w:jc w:val="center"/>
              <w:rPr>
                <w:sz w:val="16"/>
                <w:szCs w:val="16"/>
              </w:rPr>
            </w:pPr>
            <w:r>
              <w:rPr>
                <w:b/>
                <w:bCs/>
                <w:sz w:val="16"/>
                <w:szCs w:val="16"/>
              </w:rPr>
              <w:t>2021</w:t>
            </w:r>
          </w:p>
        </w:tc>
        <w:tc>
          <w:tcPr>
            <w:tcW w:w="115" w:type="pct"/>
            <w:noWrap/>
            <w:tcMar>
              <w:top w:w="0" w:type="dxa"/>
              <w:left w:w="0" w:type="dxa"/>
              <w:bottom w:w="0" w:type="dxa"/>
              <w:right w:w="0" w:type="dxa"/>
            </w:tcMar>
            <w:vAlign w:val="bottom"/>
            <w:hideMark/>
          </w:tcPr>
          <w:p w14:paraId="2A3D4972" w14:textId="77777777" w:rsidR="00000000" w:rsidRDefault="00943B5A">
            <w:pPr>
              <w:pStyle w:val="a3"/>
              <w:spacing w:before="0" w:beforeAutospacing="0" w:after="0" w:afterAutospacing="0"/>
              <w:rPr>
                <w:sz w:val="16"/>
                <w:szCs w:val="16"/>
              </w:rPr>
            </w:pPr>
            <w:r>
              <w:rPr>
                <w:b/>
                <w:bCs/>
                <w:sz w:val="16"/>
                <w:szCs w:val="16"/>
              </w:rPr>
              <w:t>    </w:t>
            </w:r>
          </w:p>
        </w:tc>
        <w:tc>
          <w:tcPr>
            <w:tcW w:w="569" w:type="pct"/>
            <w:gridSpan w:val="2"/>
            <w:tcBorders>
              <w:bottom w:val="single" w:sz="6" w:space="0" w:color="000000"/>
            </w:tcBorders>
            <w:noWrap/>
            <w:tcMar>
              <w:top w:w="0" w:type="dxa"/>
              <w:left w:w="0" w:type="dxa"/>
              <w:bottom w:w="0" w:type="dxa"/>
              <w:right w:w="0" w:type="dxa"/>
            </w:tcMar>
            <w:vAlign w:val="bottom"/>
            <w:hideMark/>
          </w:tcPr>
          <w:p w14:paraId="0C375B75" w14:textId="77777777" w:rsidR="00000000" w:rsidRDefault="00943B5A">
            <w:pPr>
              <w:pStyle w:val="a3"/>
              <w:spacing w:before="0" w:beforeAutospacing="0" w:after="0" w:afterAutospacing="0"/>
              <w:jc w:val="center"/>
              <w:rPr>
                <w:sz w:val="16"/>
                <w:szCs w:val="16"/>
              </w:rPr>
            </w:pPr>
            <w:r>
              <w:rPr>
                <w:b/>
                <w:bCs/>
                <w:sz w:val="16"/>
                <w:szCs w:val="16"/>
              </w:rPr>
              <w:t>2020</w:t>
            </w:r>
          </w:p>
        </w:tc>
      </w:tr>
      <w:tr w:rsidR="00000000" w14:paraId="5D952EFF" w14:textId="77777777">
        <w:trPr>
          <w:divId w:val="1345207003"/>
        </w:trPr>
        <w:tc>
          <w:tcPr>
            <w:tcW w:w="3629" w:type="pct"/>
            <w:shd w:val="clear" w:color="auto" w:fill="CCEEFF"/>
            <w:tcMar>
              <w:top w:w="0" w:type="dxa"/>
              <w:left w:w="0" w:type="dxa"/>
              <w:bottom w:w="0" w:type="dxa"/>
              <w:right w:w="0" w:type="dxa"/>
            </w:tcMar>
            <w:vAlign w:val="bottom"/>
            <w:hideMark/>
          </w:tcPr>
          <w:p w14:paraId="4AA6E719" w14:textId="77777777" w:rsidR="00000000" w:rsidRDefault="00943B5A">
            <w:pPr>
              <w:pStyle w:val="a3"/>
              <w:spacing w:before="0" w:beforeAutospacing="0" w:after="0" w:afterAutospacing="0"/>
              <w:rPr>
                <w:sz w:val="20"/>
                <w:szCs w:val="20"/>
              </w:rPr>
            </w:pPr>
            <w:r>
              <w:rPr>
                <w:sz w:val="20"/>
                <w:szCs w:val="20"/>
              </w:rPr>
              <w:t>Royalty revenue and gross profit</w:t>
            </w:r>
          </w:p>
        </w:tc>
        <w:tc>
          <w:tcPr>
            <w:tcW w:w="115" w:type="pct"/>
            <w:shd w:val="clear" w:color="auto" w:fill="CCEEFF"/>
            <w:noWrap/>
            <w:tcMar>
              <w:top w:w="0" w:type="dxa"/>
              <w:left w:w="0" w:type="dxa"/>
              <w:bottom w:w="0" w:type="dxa"/>
              <w:right w:w="0" w:type="dxa"/>
            </w:tcMar>
            <w:vAlign w:val="bottom"/>
            <w:hideMark/>
          </w:tcPr>
          <w:p w14:paraId="7FFC95C0" w14:textId="77777777" w:rsidR="00000000" w:rsidRDefault="00943B5A">
            <w:pPr>
              <w:pStyle w:val="a3"/>
              <w:spacing w:before="0" w:beforeAutospacing="0" w:after="0" w:afterAutospacing="0"/>
              <w:rPr>
                <w:sz w:val="20"/>
                <w:szCs w:val="20"/>
              </w:rPr>
            </w:pPr>
            <w:r>
              <w:rPr>
                <w:sz w:val="20"/>
                <w:szCs w:val="20"/>
              </w:rPr>
              <w:t>​</w:t>
            </w:r>
          </w:p>
        </w:tc>
        <w:tc>
          <w:tcPr>
            <w:tcW w:w="115" w:type="pct"/>
            <w:shd w:val="clear" w:color="auto" w:fill="CCEEFF"/>
            <w:noWrap/>
            <w:tcMar>
              <w:top w:w="0" w:type="dxa"/>
              <w:left w:w="0" w:type="dxa"/>
              <w:bottom w:w="0" w:type="dxa"/>
              <w:right w:w="0" w:type="dxa"/>
            </w:tcMar>
            <w:vAlign w:val="bottom"/>
            <w:hideMark/>
          </w:tcPr>
          <w:p w14:paraId="1809E7A1" w14:textId="77777777" w:rsidR="00000000" w:rsidRDefault="00943B5A">
            <w:pPr>
              <w:pStyle w:val="a3"/>
              <w:spacing w:before="0" w:beforeAutospacing="0" w:after="0" w:afterAutospacing="0"/>
              <w:jc w:val="center"/>
              <w:rPr>
                <w:sz w:val="20"/>
                <w:szCs w:val="20"/>
              </w:rPr>
            </w:pPr>
            <w:r>
              <w:rPr>
                <w:sz w:val="20"/>
                <w:szCs w:val="20"/>
              </w:rPr>
              <w:t>$</w:t>
            </w:r>
          </w:p>
        </w:tc>
        <w:tc>
          <w:tcPr>
            <w:tcW w:w="454" w:type="pct"/>
            <w:shd w:val="clear" w:color="auto" w:fill="CCEEFF"/>
            <w:noWrap/>
            <w:tcMar>
              <w:top w:w="0" w:type="dxa"/>
              <w:left w:w="0" w:type="dxa"/>
              <w:bottom w:w="0" w:type="dxa"/>
              <w:right w:w="0" w:type="dxa"/>
            </w:tcMar>
            <w:vAlign w:val="center"/>
            <w:hideMark/>
          </w:tcPr>
          <w:p w14:paraId="4F07CF26" w14:textId="77777777" w:rsidR="00000000" w:rsidRDefault="00943B5A">
            <w:pPr>
              <w:pStyle w:val="a3"/>
              <w:spacing w:before="0" w:beforeAutospacing="0" w:after="0" w:afterAutospacing="0"/>
              <w:ind w:right="70"/>
              <w:jc w:val="right"/>
              <w:rPr>
                <w:sz w:val="20"/>
                <w:szCs w:val="20"/>
              </w:rPr>
            </w:pPr>
            <w:r>
              <w:rPr>
                <w:sz w:val="20"/>
                <w:szCs w:val="20"/>
              </w:rPr>
              <w:t>22,084</w:t>
            </w:r>
          </w:p>
        </w:tc>
        <w:tc>
          <w:tcPr>
            <w:tcW w:w="115" w:type="pct"/>
            <w:shd w:val="clear" w:color="auto" w:fill="CCEEFF"/>
            <w:noWrap/>
            <w:tcMar>
              <w:top w:w="0" w:type="dxa"/>
              <w:left w:w="0" w:type="dxa"/>
              <w:bottom w:w="0" w:type="dxa"/>
              <w:right w:w="0" w:type="dxa"/>
            </w:tcMar>
            <w:vAlign w:val="bottom"/>
            <w:hideMark/>
          </w:tcPr>
          <w:p w14:paraId="79A2BF77" w14:textId="77777777" w:rsidR="00000000" w:rsidRDefault="00943B5A">
            <w:pPr>
              <w:pStyle w:val="a3"/>
              <w:spacing w:before="0" w:beforeAutospacing="0" w:after="0" w:afterAutospacing="0"/>
              <w:rPr>
                <w:sz w:val="20"/>
                <w:szCs w:val="20"/>
              </w:rPr>
            </w:pPr>
            <w:r>
              <w:rPr>
                <w:sz w:val="20"/>
                <w:szCs w:val="20"/>
              </w:rPr>
              <w:t>​</w:t>
            </w:r>
          </w:p>
        </w:tc>
        <w:tc>
          <w:tcPr>
            <w:tcW w:w="115" w:type="pct"/>
            <w:shd w:val="clear" w:color="auto" w:fill="CCEEFF"/>
            <w:noWrap/>
            <w:tcMar>
              <w:top w:w="0" w:type="dxa"/>
              <w:left w:w="0" w:type="dxa"/>
              <w:bottom w:w="0" w:type="dxa"/>
              <w:right w:w="0" w:type="dxa"/>
            </w:tcMar>
            <w:vAlign w:val="bottom"/>
            <w:hideMark/>
          </w:tcPr>
          <w:p w14:paraId="73983030" w14:textId="77777777" w:rsidR="00000000" w:rsidRDefault="00943B5A">
            <w:pPr>
              <w:pStyle w:val="a3"/>
              <w:spacing w:before="0" w:beforeAutospacing="0" w:after="0" w:afterAutospacing="0"/>
              <w:jc w:val="center"/>
              <w:rPr>
                <w:sz w:val="20"/>
                <w:szCs w:val="20"/>
              </w:rPr>
            </w:pPr>
            <w:r>
              <w:rPr>
                <w:sz w:val="20"/>
                <w:szCs w:val="20"/>
              </w:rPr>
              <w:t>$</w:t>
            </w:r>
          </w:p>
        </w:tc>
        <w:tc>
          <w:tcPr>
            <w:tcW w:w="454" w:type="pct"/>
            <w:shd w:val="clear" w:color="auto" w:fill="CCEEFF"/>
            <w:noWrap/>
            <w:tcMar>
              <w:top w:w="0" w:type="dxa"/>
              <w:left w:w="0" w:type="dxa"/>
              <w:bottom w:w="0" w:type="dxa"/>
              <w:right w:w="0" w:type="dxa"/>
            </w:tcMar>
            <w:vAlign w:val="center"/>
            <w:hideMark/>
          </w:tcPr>
          <w:p w14:paraId="307D9A4C" w14:textId="77777777" w:rsidR="00000000" w:rsidRDefault="00943B5A">
            <w:pPr>
              <w:pStyle w:val="a3"/>
              <w:spacing w:before="0" w:beforeAutospacing="0" w:after="0" w:afterAutospacing="0"/>
              <w:ind w:right="70"/>
              <w:jc w:val="right"/>
              <w:rPr>
                <w:sz w:val="20"/>
                <w:szCs w:val="20"/>
              </w:rPr>
            </w:pPr>
            <w:r>
              <w:rPr>
                <w:sz w:val="20"/>
                <w:szCs w:val="20"/>
              </w:rPr>
              <w:t>16,135</w:t>
            </w:r>
          </w:p>
        </w:tc>
      </w:tr>
      <w:tr w:rsidR="00000000" w14:paraId="02B4411E" w14:textId="77777777">
        <w:trPr>
          <w:divId w:val="1345207003"/>
        </w:trPr>
        <w:tc>
          <w:tcPr>
            <w:tcW w:w="3629" w:type="pct"/>
            <w:tcMar>
              <w:top w:w="0" w:type="dxa"/>
              <w:left w:w="0" w:type="dxa"/>
              <w:bottom w:w="0" w:type="dxa"/>
              <w:right w:w="0" w:type="dxa"/>
            </w:tcMar>
            <w:vAlign w:val="bottom"/>
            <w:hideMark/>
          </w:tcPr>
          <w:p w14:paraId="3F38E13A" w14:textId="77777777" w:rsidR="00000000" w:rsidRDefault="00943B5A">
            <w:pPr>
              <w:pStyle w:val="a3"/>
              <w:spacing w:before="0" w:beforeAutospacing="0" w:after="0" w:afterAutospacing="0"/>
              <w:rPr>
                <w:sz w:val="20"/>
                <w:szCs w:val="20"/>
              </w:rPr>
            </w:pPr>
            <w:r>
              <w:rPr>
                <w:sz w:val="20"/>
                <w:szCs w:val="20"/>
              </w:rPr>
              <w:t>Income from continuing operations</w:t>
            </w:r>
          </w:p>
        </w:tc>
        <w:tc>
          <w:tcPr>
            <w:tcW w:w="115" w:type="pct"/>
            <w:noWrap/>
            <w:tcMar>
              <w:top w:w="0" w:type="dxa"/>
              <w:left w:w="0" w:type="dxa"/>
              <w:bottom w:w="0" w:type="dxa"/>
              <w:right w:w="0" w:type="dxa"/>
            </w:tcMar>
            <w:vAlign w:val="bottom"/>
            <w:hideMark/>
          </w:tcPr>
          <w:p w14:paraId="042539D4" w14:textId="77777777" w:rsidR="00000000" w:rsidRDefault="00943B5A">
            <w:pPr>
              <w:pStyle w:val="a3"/>
              <w:spacing w:before="0" w:beforeAutospacing="0" w:after="0" w:afterAutospacing="0"/>
              <w:rPr>
                <w:sz w:val="20"/>
                <w:szCs w:val="20"/>
              </w:rPr>
            </w:pPr>
            <w:r>
              <w:rPr>
                <w:sz w:val="20"/>
                <w:szCs w:val="20"/>
              </w:rPr>
              <w:t>​</w:t>
            </w:r>
          </w:p>
        </w:tc>
        <w:tc>
          <w:tcPr>
            <w:tcW w:w="115" w:type="pct"/>
            <w:noWrap/>
            <w:tcMar>
              <w:top w:w="0" w:type="dxa"/>
              <w:left w:w="0" w:type="dxa"/>
              <w:bottom w:w="0" w:type="dxa"/>
              <w:right w:w="0" w:type="dxa"/>
            </w:tcMar>
            <w:vAlign w:val="bottom"/>
            <w:hideMark/>
          </w:tcPr>
          <w:p w14:paraId="23281FA2" w14:textId="77777777" w:rsidR="00000000" w:rsidRDefault="00943B5A">
            <w:pPr>
              <w:pStyle w:val="a3"/>
              <w:spacing w:before="0" w:beforeAutospacing="0" w:after="0" w:afterAutospacing="0"/>
              <w:jc w:val="center"/>
              <w:rPr>
                <w:sz w:val="20"/>
                <w:szCs w:val="20"/>
              </w:rPr>
            </w:pPr>
            <w:r>
              <w:rPr>
                <w:sz w:val="20"/>
                <w:szCs w:val="20"/>
              </w:rPr>
              <w:t>​</w:t>
            </w:r>
          </w:p>
        </w:tc>
        <w:tc>
          <w:tcPr>
            <w:tcW w:w="454" w:type="pct"/>
            <w:noWrap/>
            <w:tcMar>
              <w:top w:w="0" w:type="dxa"/>
              <w:left w:w="0" w:type="dxa"/>
              <w:bottom w:w="0" w:type="dxa"/>
              <w:right w:w="0" w:type="dxa"/>
            </w:tcMar>
            <w:vAlign w:val="center"/>
            <w:hideMark/>
          </w:tcPr>
          <w:p w14:paraId="5552445F" w14:textId="77777777" w:rsidR="00000000" w:rsidRDefault="00943B5A">
            <w:pPr>
              <w:pStyle w:val="a3"/>
              <w:spacing w:before="0" w:beforeAutospacing="0" w:after="0" w:afterAutospacing="0"/>
              <w:ind w:right="70"/>
              <w:jc w:val="right"/>
              <w:rPr>
                <w:sz w:val="20"/>
                <w:szCs w:val="20"/>
              </w:rPr>
            </w:pPr>
            <w:r>
              <w:rPr>
                <w:sz w:val="20"/>
                <w:szCs w:val="20"/>
              </w:rPr>
              <w:t>18,803</w:t>
            </w:r>
          </w:p>
        </w:tc>
        <w:tc>
          <w:tcPr>
            <w:tcW w:w="115" w:type="pct"/>
            <w:noWrap/>
            <w:tcMar>
              <w:top w:w="0" w:type="dxa"/>
              <w:left w:w="0" w:type="dxa"/>
              <w:bottom w:w="0" w:type="dxa"/>
              <w:right w:w="0" w:type="dxa"/>
            </w:tcMar>
            <w:vAlign w:val="bottom"/>
            <w:hideMark/>
          </w:tcPr>
          <w:p w14:paraId="5015C508" w14:textId="77777777" w:rsidR="00000000" w:rsidRDefault="00943B5A">
            <w:pPr>
              <w:pStyle w:val="a3"/>
              <w:spacing w:before="0" w:beforeAutospacing="0" w:after="0" w:afterAutospacing="0"/>
              <w:rPr>
                <w:sz w:val="20"/>
                <w:szCs w:val="20"/>
              </w:rPr>
            </w:pPr>
            <w:r>
              <w:rPr>
                <w:sz w:val="20"/>
                <w:szCs w:val="20"/>
              </w:rPr>
              <w:t>​</w:t>
            </w:r>
          </w:p>
        </w:tc>
        <w:tc>
          <w:tcPr>
            <w:tcW w:w="115" w:type="pct"/>
            <w:noWrap/>
            <w:tcMar>
              <w:top w:w="0" w:type="dxa"/>
              <w:left w:w="0" w:type="dxa"/>
              <w:bottom w:w="0" w:type="dxa"/>
              <w:right w:w="0" w:type="dxa"/>
            </w:tcMar>
            <w:vAlign w:val="bottom"/>
            <w:hideMark/>
          </w:tcPr>
          <w:p w14:paraId="6E34998C" w14:textId="77777777" w:rsidR="00000000" w:rsidRDefault="00943B5A">
            <w:pPr>
              <w:pStyle w:val="a3"/>
              <w:spacing w:before="0" w:beforeAutospacing="0" w:after="0" w:afterAutospacing="0"/>
              <w:jc w:val="center"/>
              <w:rPr>
                <w:sz w:val="20"/>
                <w:szCs w:val="20"/>
              </w:rPr>
            </w:pPr>
            <w:r>
              <w:rPr>
                <w:sz w:val="20"/>
                <w:szCs w:val="20"/>
              </w:rPr>
              <w:t>​</w:t>
            </w:r>
          </w:p>
        </w:tc>
        <w:tc>
          <w:tcPr>
            <w:tcW w:w="454" w:type="pct"/>
            <w:noWrap/>
            <w:tcMar>
              <w:top w:w="0" w:type="dxa"/>
              <w:left w:w="0" w:type="dxa"/>
              <w:bottom w:w="0" w:type="dxa"/>
              <w:right w:w="0" w:type="dxa"/>
            </w:tcMar>
            <w:vAlign w:val="center"/>
            <w:hideMark/>
          </w:tcPr>
          <w:p w14:paraId="72F3814C" w14:textId="77777777" w:rsidR="00000000" w:rsidRDefault="00943B5A">
            <w:pPr>
              <w:pStyle w:val="a3"/>
              <w:spacing w:before="0" w:beforeAutospacing="0" w:after="0" w:afterAutospacing="0"/>
              <w:ind w:right="70"/>
              <w:jc w:val="right"/>
              <w:rPr>
                <w:sz w:val="20"/>
                <w:szCs w:val="20"/>
              </w:rPr>
            </w:pPr>
            <w:r>
              <w:rPr>
                <w:sz w:val="20"/>
                <w:szCs w:val="20"/>
              </w:rPr>
              <w:t>15,864</w:t>
            </w:r>
          </w:p>
        </w:tc>
      </w:tr>
      <w:tr w:rsidR="00000000" w14:paraId="4C19727D" w14:textId="77777777">
        <w:trPr>
          <w:divId w:val="1345207003"/>
        </w:trPr>
        <w:tc>
          <w:tcPr>
            <w:tcW w:w="3629" w:type="pct"/>
            <w:shd w:val="clear" w:color="auto" w:fill="CCEEFF"/>
            <w:tcMar>
              <w:top w:w="0" w:type="dxa"/>
              <w:left w:w="0" w:type="dxa"/>
              <w:bottom w:w="0" w:type="dxa"/>
              <w:right w:w="0" w:type="dxa"/>
            </w:tcMar>
            <w:vAlign w:val="bottom"/>
            <w:hideMark/>
          </w:tcPr>
          <w:p w14:paraId="5832BCCA" w14:textId="77777777" w:rsidR="00000000" w:rsidRDefault="00943B5A">
            <w:pPr>
              <w:pStyle w:val="a3"/>
              <w:spacing w:before="0" w:beforeAutospacing="0" w:after="0" w:afterAutospacing="0"/>
              <w:rPr>
                <w:sz w:val="20"/>
                <w:szCs w:val="20"/>
              </w:rPr>
            </w:pPr>
            <w:r>
              <w:rPr>
                <w:sz w:val="20"/>
                <w:szCs w:val="20"/>
              </w:rPr>
              <w:t>Net income</w:t>
            </w:r>
          </w:p>
        </w:tc>
        <w:tc>
          <w:tcPr>
            <w:tcW w:w="115" w:type="pct"/>
            <w:shd w:val="clear" w:color="auto" w:fill="CCEEFF"/>
            <w:noWrap/>
            <w:tcMar>
              <w:top w:w="0" w:type="dxa"/>
              <w:left w:w="0" w:type="dxa"/>
              <w:bottom w:w="0" w:type="dxa"/>
              <w:right w:w="0" w:type="dxa"/>
            </w:tcMar>
            <w:vAlign w:val="bottom"/>
            <w:hideMark/>
          </w:tcPr>
          <w:p w14:paraId="2D8187A0" w14:textId="77777777" w:rsidR="00000000" w:rsidRDefault="00943B5A">
            <w:pPr>
              <w:pStyle w:val="a3"/>
              <w:spacing w:before="0" w:beforeAutospacing="0" w:after="0" w:afterAutospacing="0"/>
              <w:rPr>
                <w:sz w:val="20"/>
                <w:szCs w:val="20"/>
              </w:rPr>
            </w:pPr>
            <w:r>
              <w:rPr>
                <w:sz w:val="20"/>
                <w:szCs w:val="20"/>
              </w:rPr>
              <w:t>​</w:t>
            </w:r>
          </w:p>
        </w:tc>
        <w:tc>
          <w:tcPr>
            <w:tcW w:w="115" w:type="pct"/>
            <w:shd w:val="clear" w:color="auto" w:fill="CCEEFF"/>
            <w:noWrap/>
            <w:tcMar>
              <w:top w:w="0" w:type="dxa"/>
              <w:left w:w="0" w:type="dxa"/>
              <w:bottom w:w="0" w:type="dxa"/>
              <w:right w:w="0" w:type="dxa"/>
            </w:tcMar>
            <w:vAlign w:val="bottom"/>
            <w:hideMark/>
          </w:tcPr>
          <w:p w14:paraId="5D3CC15E" w14:textId="77777777" w:rsidR="00000000" w:rsidRDefault="00943B5A">
            <w:pPr>
              <w:pStyle w:val="a3"/>
              <w:spacing w:before="0" w:beforeAutospacing="0" w:after="0" w:afterAutospacing="0"/>
              <w:jc w:val="center"/>
              <w:rPr>
                <w:sz w:val="20"/>
                <w:szCs w:val="20"/>
              </w:rPr>
            </w:pPr>
            <w:r>
              <w:rPr>
                <w:sz w:val="20"/>
                <w:szCs w:val="20"/>
              </w:rPr>
              <w:t>$</w:t>
            </w:r>
          </w:p>
        </w:tc>
        <w:tc>
          <w:tcPr>
            <w:tcW w:w="454" w:type="pct"/>
            <w:shd w:val="clear" w:color="auto" w:fill="CCEEFF"/>
            <w:noWrap/>
            <w:tcMar>
              <w:top w:w="0" w:type="dxa"/>
              <w:left w:w="0" w:type="dxa"/>
              <w:bottom w:w="0" w:type="dxa"/>
              <w:right w:w="0" w:type="dxa"/>
            </w:tcMar>
            <w:vAlign w:val="center"/>
            <w:hideMark/>
          </w:tcPr>
          <w:p w14:paraId="7ED30E7C" w14:textId="77777777" w:rsidR="00000000" w:rsidRDefault="00943B5A">
            <w:pPr>
              <w:pStyle w:val="a3"/>
              <w:spacing w:before="0" w:beforeAutospacing="0" w:after="0" w:afterAutospacing="0"/>
              <w:ind w:right="70"/>
              <w:jc w:val="right"/>
              <w:rPr>
                <w:sz w:val="20"/>
                <w:szCs w:val="20"/>
              </w:rPr>
            </w:pPr>
            <w:r>
              <w:rPr>
                <w:sz w:val="20"/>
                <w:szCs w:val="20"/>
              </w:rPr>
              <w:t>18,320</w:t>
            </w:r>
          </w:p>
        </w:tc>
        <w:tc>
          <w:tcPr>
            <w:tcW w:w="115" w:type="pct"/>
            <w:shd w:val="clear" w:color="auto" w:fill="CCEEFF"/>
            <w:noWrap/>
            <w:tcMar>
              <w:top w:w="0" w:type="dxa"/>
              <w:left w:w="0" w:type="dxa"/>
              <w:bottom w:w="0" w:type="dxa"/>
              <w:right w:w="0" w:type="dxa"/>
            </w:tcMar>
            <w:vAlign w:val="bottom"/>
            <w:hideMark/>
          </w:tcPr>
          <w:p w14:paraId="01DF9500" w14:textId="77777777" w:rsidR="00000000" w:rsidRDefault="00943B5A">
            <w:pPr>
              <w:pStyle w:val="a3"/>
              <w:spacing w:before="0" w:beforeAutospacing="0" w:after="0" w:afterAutospacing="0"/>
              <w:rPr>
                <w:sz w:val="20"/>
                <w:szCs w:val="20"/>
              </w:rPr>
            </w:pPr>
            <w:r>
              <w:rPr>
                <w:sz w:val="20"/>
                <w:szCs w:val="20"/>
              </w:rPr>
              <w:t>​</w:t>
            </w:r>
          </w:p>
        </w:tc>
        <w:tc>
          <w:tcPr>
            <w:tcW w:w="115" w:type="pct"/>
            <w:shd w:val="clear" w:color="auto" w:fill="CCEEFF"/>
            <w:noWrap/>
            <w:tcMar>
              <w:top w:w="0" w:type="dxa"/>
              <w:left w:w="0" w:type="dxa"/>
              <w:bottom w:w="0" w:type="dxa"/>
              <w:right w:w="0" w:type="dxa"/>
            </w:tcMar>
            <w:vAlign w:val="bottom"/>
            <w:hideMark/>
          </w:tcPr>
          <w:p w14:paraId="7963CE7A" w14:textId="77777777" w:rsidR="00000000" w:rsidRDefault="00943B5A">
            <w:pPr>
              <w:pStyle w:val="a3"/>
              <w:spacing w:before="0" w:beforeAutospacing="0" w:after="0" w:afterAutospacing="0"/>
              <w:jc w:val="center"/>
              <w:rPr>
                <w:sz w:val="20"/>
                <w:szCs w:val="20"/>
              </w:rPr>
            </w:pPr>
            <w:r>
              <w:rPr>
                <w:sz w:val="20"/>
                <w:szCs w:val="20"/>
              </w:rPr>
              <w:t>$</w:t>
            </w:r>
          </w:p>
        </w:tc>
        <w:tc>
          <w:tcPr>
            <w:tcW w:w="454" w:type="pct"/>
            <w:shd w:val="clear" w:color="auto" w:fill="CCEEFF"/>
            <w:noWrap/>
            <w:tcMar>
              <w:top w:w="0" w:type="dxa"/>
              <w:left w:w="0" w:type="dxa"/>
              <w:bottom w:w="0" w:type="dxa"/>
              <w:right w:w="0" w:type="dxa"/>
            </w:tcMar>
            <w:vAlign w:val="center"/>
            <w:hideMark/>
          </w:tcPr>
          <w:p w14:paraId="04F52858" w14:textId="77777777" w:rsidR="00000000" w:rsidRDefault="00943B5A">
            <w:pPr>
              <w:pStyle w:val="a3"/>
              <w:spacing w:before="0" w:beforeAutospacing="0" w:after="0" w:afterAutospacing="0"/>
              <w:ind w:right="70"/>
              <w:jc w:val="right"/>
              <w:rPr>
                <w:sz w:val="20"/>
                <w:szCs w:val="20"/>
              </w:rPr>
            </w:pPr>
            <w:r>
              <w:rPr>
                <w:sz w:val="20"/>
                <w:szCs w:val="20"/>
              </w:rPr>
              <w:t>15,900</w:t>
            </w:r>
          </w:p>
        </w:tc>
      </w:tr>
    </w:tbl>
    <w:p w14:paraId="0749F9EF" w14:textId="77777777" w:rsidR="00000000" w:rsidRDefault="00943B5A">
      <w:pPr>
        <w:pStyle w:val="a3"/>
        <w:spacing w:before="0" w:beforeAutospacing="0" w:after="0" w:afterAutospacing="0"/>
        <w:divId w:val="1345207003"/>
        <w:rPr>
          <w:sz w:val="20"/>
          <w:szCs w:val="20"/>
        </w:rPr>
      </w:pPr>
      <w:r>
        <w:rPr>
          <w:sz w:val="20"/>
          <w:szCs w:val="20"/>
        </w:rPr>
        <w:t>​</w:t>
      </w:r>
    </w:p>
    <w:p w14:paraId="3C05F51B" w14:textId="77777777" w:rsidR="00000000" w:rsidRDefault="00943B5A">
      <w:pPr>
        <w:pStyle w:val="a3"/>
        <w:spacing w:before="0" w:beforeAutospacing="0" w:after="0" w:afterAutospacing="0"/>
        <w:ind w:firstLine="720"/>
        <w:divId w:val="1345207003"/>
        <w:rPr>
          <w:sz w:val="20"/>
          <w:szCs w:val="20"/>
        </w:rPr>
      </w:pPr>
      <w:r>
        <w:rPr>
          <w:sz w:val="20"/>
          <w:szCs w:val="20"/>
        </w:rPr>
        <w:t>On June 10, 2020, the Company disclosed in a Form 8-K that it had formally objected to TRC and Innoviva, regarding their proposed plan to use TRELEGY royalties to invest in certain privately-held companies, funds that would otherwise be available for distr</w:t>
      </w:r>
      <w:r>
        <w:rPr>
          <w:sz w:val="20"/>
          <w:szCs w:val="20"/>
        </w:rPr>
        <w:t>ibution to the Company under the terms of the TRC LLC Agreement. In this regard, the Company initiated an arbitration proceeding in October 2020 against Innoviva and TRC, challenging the authority of Innoviva and TRC to pursue such a business plan rather t</w:t>
      </w:r>
      <w:r>
        <w:rPr>
          <w:sz w:val="20"/>
          <w:szCs w:val="20"/>
        </w:rPr>
        <w:t>han distribute such funds to the Company in a manner that it believes is consistent with the TRC LLC Agreement and its 85% economic interest in TRC. The arbitration hearing was held during the week of February 16, 2021, with post-hearing briefing and argum</w:t>
      </w:r>
      <w:r>
        <w:rPr>
          <w:sz w:val="20"/>
          <w:szCs w:val="20"/>
        </w:rPr>
        <w:t xml:space="preserve">ents taking place over the following few weeks. On March 30, 2021, the arbitrator ruled that, at its current levels of investment, Innoviva and TRC had not breached the TRC LLC Agreement. The arbitrator further ruled that Innoviva and TRC had not breached </w:t>
      </w:r>
      <w:r>
        <w:rPr>
          <w:sz w:val="20"/>
          <w:szCs w:val="20"/>
        </w:rPr>
        <w:t xml:space="preserve">the implied covenant of good faith and fair dealing; or their fiduciary duties. The arbitrator also ruled that (i) Innoviva is entitled to indemnification from TRC for all legal fees and expenses reasonably incurred in the arbitration and (ii) the Company </w:t>
      </w:r>
      <w:r>
        <w:rPr>
          <w:sz w:val="20"/>
          <w:szCs w:val="20"/>
        </w:rPr>
        <w:t>is entitled to indemnification from TRC for legal fees and costs incurred in defending an action Innoviva brought against it in the Delaware Court of Chancery. The arbitrator noted in the ruling that although the Company failed to show that Innoviva’s inve</w:t>
      </w:r>
      <w:r>
        <w:rPr>
          <w:sz w:val="20"/>
          <w:szCs w:val="20"/>
        </w:rPr>
        <w:t xml:space="preserve">stment activities, at the current levels of investment, have or will have a material and adverse effect on its economic interest in TRC, this does not mean that any future investments or actions will not require the Company’s consent. The arbitrator noted </w:t>
      </w:r>
      <w:r>
        <w:rPr>
          <w:sz w:val="20"/>
          <w:szCs w:val="20"/>
        </w:rPr>
        <w:t xml:space="preserve">in the ruling that the Company may, in the future, have a consent right over the decision to continue this investment strategy or whether to make a particular investment if, for example, Innoviva develops a track record of poor investments, over allocates </w:t>
      </w:r>
      <w:r>
        <w:rPr>
          <w:sz w:val="20"/>
          <w:szCs w:val="20"/>
        </w:rPr>
        <w:t>royalties to these investment activities, or fails to distribute sufficient investment returns, and such facts cause the strategy or investment to have a material adverse effect on the Company’s economic interest in TRC.</w:t>
      </w:r>
    </w:p>
    <w:p w14:paraId="4B98D7E3" w14:textId="77777777" w:rsidR="00000000" w:rsidRDefault="00943B5A">
      <w:pPr>
        <w:pStyle w:val="a3"/>
        <w:spacing w:before="0" w:beforeAutospacing="0" w:after="0" w:afterAutospacing="0"/>
        <w:divId w:val="1345207003"/>
        <w:rPr>
          <w:sz w:val="20"/>
          <w:szCs w:val="20"/>
        </w:rPr>
      </w:pPr>
      <w:r>
        <w:rPr>
          <w:sz w:val="20"/>
          <w:szCs w:val="20"/>
        </w:rPr>
        <w:t>​</w:t>
      </w:r>
    </w:p>
    <w:p w14:paraId="419EF974" w14:textId="77777777" w:rsidR="00000000" w:rsidRDefault="00943B5A">
      <w:pPr>
        <w:pStyle w:val="a3"/>
        <w:spacing w:before="0" w:beforeAutospacing="0" w:after="0" w:afterAutospacing="0"/>
        <w:divId w:val="1345207003"/>
        <w:rPr>
          <w:sz w:val="20"/>
          <w:szCs w:val="20"/>
        </w:rPr>
      </w:pPr>
      <w:r>
        <w:rPr>
          <w:b/>
          <w:bCs/>
          <w:sz w:val="20"/>
          <w:szCs w:val="20"/>
        </w:rPr>
        <w:t>8</w:t>
      </w:r>
      <w:r>
        <w:rPr>
          <w:b/>
          <w:bCs/>
          <w:i/>
          <w:iCs/>
          <w:sz w:val="20"/>
          <w:szCs w:val="20"/>
        </w:rPr>
        <w:t xml:space="preserve">. </w:t>
      </w:r>
      <w:r>
        <w:rPr>
          <w:b/>
          <w:bCs/>
          <w:sz w:val="20"/>
          <w:szCs w:val="20"/>
        </w:rPr>
        <w:t>Share-Based Compensation</w:t>
      </w:r>
    </w:p>
    <w:p w14:paraId="0AD4B6C1" w14:textId="77777777" w:rsidR="00000000" w:rsidRDefault="00943B5A">
      <w:pPr>
        <w:pStyle w:val="a3"/>
        <w:spacing w:before="0" w:beforeAutospacing="0" w:after="0" w:afterAutospacing="0"/>
        <w:divId w:val="1345207003"/>
        <w:rPr>
          <w:sz w:val="20"/>
          <w:szCs w:val="20"/>
        </w:rPr>
      </w:pPr>
      <w:r>
        <w:rPr>
          <w:sz w:val="20"/>
          <w:szCs w:val="20"/>
        </w:rPr>
        <w:t>​</w:t>
      </w:r>
    </w:p>
    <w:p w14:paraId="1D73B4E6" w14:textId="77777777" w:rsidR="00000000" w:rsidRDefault="00943B5A">
      <w:pPr>
        <w:pStyle w:val="a3"/>
        <w:spacing w:before="0" w:beforeAutospacing="0" w:after="0" w:afterAutospacing="0"/>
        <w:ind w:firstLine="720"/>
        <w:divId w:val="1345207003"/>
        <w:rPr>
          <w:sz w:val="20"/>
          <w:szCs w:val="20"/>
        </w:rPr>
      </w:pPr>
      <w:r>
        <w:rPr>
          <w:sz w:val="20"/>
          <w:szCs w:val="20"/>
        </w:rPr>
        <w:t>The Company periodically grants performance-contingent share-based awards to employees. For the three months ended March 31, 2021 and 2020, the Company recognized $0.5 million and $1.2 million, respectively, of share-based compensation expense related to t</w:t>
      </w:r>
      <w:r>
        <w:rPr>
          <w:sz w:val="20"/>
          <w:szCs w:val="20"/>
        </w:rPr>
        <w:t>hese types of awards. As of March 31, 2021, the maximum remaining share-based compensation expense related to outstanding performance-contingent awards was $0.7 million which had performance expiration dates through June 2022.</w:t>
      </w:r>
    </w:p>
    <w:p w14:paraId="7AEFAA87" w14:textId="77777777" w:rsidR="00000000" w:rsidRDefault="00943B5A">
      <w:pPr>
        <w:pStyle w:val="a3"/>
        <w:spacing w:before="0" w:beforeAutospacing="0" w:after="0" w:afterAutospacing="0"/>
        <w:ind w:firstLine="720"/>
        <w:divId w:val="1345207003"/>
        <w:rPr>
          <w:sz w:val="20"/>
          <w:szCs w:val="20"/>
        </w:rPr>
      </w:pPr>
      <w:r>
        <w:rPr>
          <w:sz w:val="20"/>
          <w:szCs w:val="20"/>
        </w:rPr>
        <w:t>​</w:t>
      </w:r>
    </w:p>
    <w:p w14:paraId="576DE81D" w14:textId="77777777" w:rsidR="00000000" w:rsidRDefault="00943B5A">
      <w:pPr>
        <w:pStyle w:val="a3"/>
        <w:spacing w:before="0" w:beforeAutospacing="0" w:after="0" w:afterAutospacing="0"/>
        <w:divId w:val="1345207003"/>
        <w:rPr>
          <w:sz w:val="20"/>
          <w:szCs w:val="20"/>
        </w:rPr>
      </w:pPr>
      <w:r>
        <w:rPr>
          <w:b/>
          <w:bCs/>
          <w:sz w:val="20"/>
          <w:szCs w:val="20"/>
        </w:rPr>
        <w:t xml:space="preserve">9. Income Taxes </w:t>
      </w:r>
    </w:p>
    <w:p w14:paraId="2E6E901B" w14:textId="77777777" w:rsidR="00000000" w:rsidRDefault="00943B5A">
      <w:pPr>
        <w:pStyle w:val="a3"/>
        <w:spacing w:before="0" w:beforeAutospacing="0" w:after="0" w:afterAutospacing="0"/>
        <w:divId w:val="1345207003"/>
        <w:rPr>
          <w:sz w:val="20"/>
          <w:szCs w:val="20"/>
        </w:rPr>
      </w:pPr>
      <w:r>
        <w:rPr>
          <w:sz w:val="10"/>
          <w:szCs w:val="10"/>
        </w:rPr>
        <w:t>​</w:t>
      </w:r>
    </w:p>
    <w:p w14:paraId="629B210A" w14:textId="77777777" w:rsidR="00000000" w:rsidRDefault="00943B5A">
      <w:pPr>
        <w:pStyle w:val="a3"/>
        <w:spacing w:before="0" w:beforeAutospacing="0" w:after="0" w:afterAutospacing="0"/>
        <w:ind w:firstLine="720"/>
        <w:divId w:val="1345207003"/>
        <w:rPr>
          <w:sz w:val="20"/>
          <w:szCs w:val="20"/>
        </w:rPr>
      </w:pPr>
      <w:r>
        <w:rPr>
          <w:sz w:val="20"/>
          <w:szCs w:val="20"/>
        </w:rPr>
        <w:t>The inco</w:t>
      </w:r>
      <w:r>
        <w:rPr>
          <w:sz w:val="20"/>
          <w:szCs w:val="20"/>
        </w:rPr>
        <w:t xml:space="preserve">me tax expense was $0.2 million for the three months ended March 31, 2021. The expense was primarily attributed to recording contingent liabilities for uncertain tax positions taken with respect to transfer pricing and tax credits. No provision for income </w:t>
      </w:r>
      <w:r>
        <w:rPr>
          <w:sz w:val="20"/>
          <w:szCs w:val="20"/>
        </w:rPr>
        <w:t xml:space="preserve">taxes has been recognized on undistributed earnings of the Company’s foreign subsidiaries because it considers such earnings to be indefinitely reinvested. </w:t>
      </w:r>
    </w:p>
    <w:p w14:paraId="744F768A" w14:textId="77777777" w:rsidR="00000000" w:rsidRDefault="00943B5A">
      <w:pPr>
        <w:pStyle w:val="a3"/>
        <w:spacing w:before="0" w:beforeAutospacing="0" w:after="0" w:afterAutospacing="0"/>
        <w:divId w:val="1345207003"/>
        <w:rPr>
          <w:sz w:val="20"/>
          <w:szCs w:val="20"/>
        </w:rPr>
      </w:pPr>
      <w:r>
        <w:rPr>
          <w:sz w:val="20"/>
          <w:szCs w:val="20"/>
        </w:rPr>
        <w:t>​</w:t>
      </w:r>
    </w:p>
    <w:p w14:paraId="27837A47" w14:textId="77777777" w:rsidR="00000000" w:rsidRDefault="00943B5A">
      <w:pPr>
        <w:pStyle w:val="a3"/>
        <w:spacing w:before="0" w:beforeAutospacing="0" w:after="0" w:afterAutospacing="0"/>
        <w:ind w:firstLine="720"/>
        <w:divId w:val="1345207003"/>
        <w:rPr>
          <w:sz w:val="20"/>
          <w:szCs w:val="20"/>
        </w:rPr>
      </w:pPr>
      <w:r>
        <w:rPr>
          <w:sz w:val="20"/>
          <w:szCs w:val="20"/>
        </w:rPr>
        <w:t>The Company follows the accounting guidance related to accounting for income taxes which requires</w:t>
      </w:r>
      <w:r>
        <w:rPr>
          <w:sz w:val="20"/>
          <w:szCs w:val="20"/>
        </w:rPr>
        <w:t xml:space="preserve"> that a company reduce its deferred tax assets by a valuation allowance if, based on the weight of available evidence, it is more likely than not that some portion or all of its deferred tax assets will not be realized. As of March 31, 2021, the Company’s </w:t>
      </w:r>
      <w:r>
        <w:rPr>
          <w:sz w:val="20"/>
          <w:szCs w:val="20"/>
        </w:rPr>
        <w:t>deferred tax assets were offset in full by a valuation allowance.</w:t>
      </w:r>
    </w:p>
    <w:p w14:paraId="79F6D03A" w14:textId="77777777" w:rsidR="00000000" w:rsidRDefault="00943B5A">
      <w:pPr>
        <w:pStyle w:val="a3"/>
        <w:spacing w:before="0" w:beforeAutospacing="0" w:after="0" w:afterAutospacing="0"/>
        <w:ind w:firstLine="720"/>
        <w:divId w:val="1345207003"/>
        <w:rPr>
          <w:sz w:val="20"/>
          <w:szCs w:val="20"/>
        </w:rPr>
      </w:pPr>
      <w:r>
        <w:rPr>
          <w:sz w:val="20"/>
          <w:szCs w:val="20"/>
        </w:rPr>
        <w:t>​</w:t>
      </w:r>
    </w:p>
    <w:p w14:paraId="0C9F4A7E" w14:textId="77777777" w:rsidR="00000000" w:rsidRDefault="00943B5A">
      <w:pPr>
        <w:pStyle w:val="a3"/>
        <w:spacing w:before="0" w:beforeAutospacing="0" w:after="0" w:afterAutospacing="0"/>
        <w:ind w:firstLine="720"/>
        <w:divId w:val="1345207003"/>
        <w:rPr>
          <w:sz w:val="20"/>
          <w:szCs w:val="20"/>
        </w:rPr>
      </w:pPr>
      <w:r>
        <w:rPr>
          <w:sz w:val="20"/>
          <w:szCs w:val="20"/>
        </w:rPr>
        <w:t>The Company records liabilities related to uncertain tax positions in accordance with the income tax guidance which clarifies the accounting for uncertainty in income taxes recognized in a</w:t>
      </w:r>
      <w:r>
        <w:rPr>
          <w:sz w:val="20"/>
          <w:szCs w:val="20"/>
        </w:rPr>
        <w:t>n enterprise’s financial statements by prescribing a minimum recognition threshold and measurement attribute for the financial statement recognition and</w:t>
      </w:r>
      <w:r>
        <w:rPr>
          <w:sz w:val="20"/>
          <w:szCs w:val="20"/>
        </w:rPr>
        <w:t xml:space="preserve"> </w:t>
      </w:r>
    </w:p>
    <w:p w14:paraId="55F97C58" w14:textId="77777777" w:rsidR="00000000" w:rsidRDefault="00943B5A">
      <w:pPr>
        <w:pStyle w:val="a3"/>
        <w:spacing w:before="360" w:beforeAutospacing="0" w:after="0" w:afterAutospacing="0"/>
        <w:jc w:val="center"/>
        <w:divId w:val="260648847"/>
        <w:rPr>
          <w:sz w:val="20"/>
          <w:szCs w:val="20"/>
        </w:rPr>
      </w:pPr>
      <w:r>
        <w:rPr>
          <w:sz w:val="20"/>
          <w:szCs w:val="20"/>
        </w:rPr>
        <w:t>16</w:t>
      </w:r>
    </w:p>
    <w:p w14:paraId="5F241B20" w14:textId="77777777" w:rsidR="00000000" w:rsidRDefault="00943B5A">
      <w:pPr>
        <w:pStyle w:val="a3"/>
        <w:spacing w:before="0" w:beforeAutospacing="0" w:after="600" w:afterAutospacing="0"/>
        <w:divId w:val="1107888099"/>
        <w:rPr>
          <w:sz w:val="20"/>
          <w:szCs w:val="20"/>
        </w:rPr>
      </w:pPr>
      <w:hyperlink w:anchor="TOC" w:history="1">
        <w:r>
          <w:rPr>
            <w:rStyle w:val="a4"/>
            <w:sz w:val="20"/>
            <w:szCs w:val="20"/>
          </w:rPr>
          <w:t>Table of Contents</w:t>
        </w:r>
      </w:hyperlink>
    </w:p>
    <w:p w14:paraId="07318EB1" w14:textId="77777777" w:rsidR="00000000" w:rsidRDefault="00943B5A">
      <w:pPr>
        <w:pStyle w:val="a3"/>
        <w:spacing w:before="0" w:beforeAutospacing="0" w:after="0" w:afterAutospacing="0"/>
        <w:divId w:val="432826262"/>
        <w:rPr>
          <w:sz w:val="20"/>
          <w:szCs w:val="20"/>
        </w:rPr>
      </w:pPr>
      <w:r>
        <w:rPr>
          <w:sz w:val="20"/>
          <w:szCs w:val="20"/>
        </w:rPr>
        <w:t>measurement of a tax position taken or expected to be t</w:t>
      </w:r>
      <w:r>
        <w:rPr>
          <w:sz w:val="20"/>
          <w:szCs w:val="20"/>
        </w:rPr>
        <w:t>aken in a tax return. Resolution of one or more of these uncertain tax positions in any period may have a material impact on the results of operations for that period. The Company includes any applicable interest and penalties within the provision for inco</w:t>
      </w:r>
      <w:r>
        <w:rPr>
          <w:sz w:val="20"/>
          <w:szCs w:val="20"/>
        </w:rPr>
        <w:t>me taxes in the condensed consolidated statements of operations</w:t>
      </w:r>
      <w:r>
        <w:rPr>
          <w:sz w:val="20"/>
          <w:szCs w:val="20"/>
        </w:rPr>
        <w:t>.</w:t>
      </w:r>
    </w:p>
    <w:p w14:paraId="133BDDA4" w14:textId="77777777" w:rsidR="00000000" w:rsidRDefault="00943B5A">
      <w:pPr>
        <w:pStyle w:val="a3"/>
        <w:spacing w:before="0" w:beforeAutospacing="0" w:after="0" w:afterAutospacing="0"/>
        <w:ind w:firstLine="720"/>
        <w:divId w:val="432826262"/>
        <w:rPr>
          <w:sz w:val="20"/>
          <w:szCs w:val="20"/>
        </w:rPr>
      </w:pPr>
      <w:r>
        <w:rPr>
          <w:sz w:val="20"/>
          <w:szCs w:val="20"/>
        </w:rPr>
        <w:t>​</w:t>
      </w:r>
    </w:p>
    <w:p w14:paraId="7AB29F09" w14:textId="77777777" w:rsidR="00000000" w:rsidRDefault="00943B5A">
      <w:pPr>
        <w:pStyle w:val="a3"/>
        <w:spacing w:before="0" w:beforeAutospacing="0" w:after="0" w:afterAutospacing="0"/>
        <w:ind w:firstLine="720"/>
        <w:divId w:val="432826262"/>
        <w:rPr>
          <w:sz w:val="20"/>
          <w:szCs w:val="20"/>
        </w:rPr>
      </w:pPr>
      <w:r>
        <w:rPr>
          <w:sz w:val="20"/>
          <w:szCs w:val="20"/>
        </w:rPr>
        <w:t>The Company is currently under Internal Revenue Service (“IRS”) examination for the tax year ended December 31, 2018. The Company believes that an adequate provision has been made for any m</w:t>
      </w:r>
      <w:r>
        <w:rPr>
          <w:sz w:val="20"/>
          <w:szCs w:val="20"/>
        </w:rPr>
        <w:t xml:space="preserve">aterial adjustments that may result from the tax examination. </w:t>
      </w:r>
    </w:p>
    <w:p w14:paraId="318C20E5" w14:textId="77777777" w:rsidR="00000000" w:rsidRDefault="00943B5A">
      <w:pPr>
        <w:pStyle w:val="a3"/>
        <w:spacing w:before="0" w:beforeAutospacing="0" w:after="0" w:afterAutospacing="0"/>
        <w:ind w:firstLine="720"/>
        <w:divId w:val="432826262"/>
        <w:rPr>
          <w:sz w:val="20"/>
          <w:szCs w:val="20"/>
        </w:rPr>
      </w:pPr>
      <w:r>
        <w:rPr>
          <w:sz w:val="20"/>
          <w:szCs w:val="20"/>
        </w:rPr>
        <w:t>​</w:t>
      </w:r>
    </w:p>
    <w:p w14:paraId="67D6B825" w14:textId="77777777" w:rsidR="00000000" w:rsidRDefault="00943B5A">
      <w:pPr>
        <w:pStyle w:val="a3"/>
        <w:spacing w:before="0" w:beforeAutospacing="0" w:after="0" w:afterAutospacing="0"/>
        <w:ind w:firstLine="720"/>
        <w:divId w:val="432826262"/>
        <w:rPr>
          <w:sz w:val="20"/>
          <w:szCs w:val="20"/>
        </w:rPr>
      </w:pPr>
      <w:r>
        <w:rPr>
          <w:sz w:val="20"/>
          <w:szCs w:val="20"/>
        </w:rPr>
        <w:t xml:space="preserve">The US continues to enact legislation in response to the COVID-19 pandemic, including the </w:t>
      </w:r>
      <w:r>
        <w:rPr>
          <w:i/>
          <w:iCs/>
          <w:sz w:val="20"/>
          <w:szCs w:val="20"/>
        </w:rPr>
        <w:t>Consolidated Appropriations Act, 2021</w:t>
      </w:r>
      <w:r>
        <w:rPr>
          <w:sz w:val="20"/>
          <w:szCs w:val="20"/>
        </w:rPr>
        <w:t xml:space="preserve"> and the </w:t>
      </w:r>
      <w:r>
        <w:rPr>
          <w:i/>
          <w:iCs/>
          <w:sz w:val="20"/>
          <w:szCs w:val="20"/>
        </w:rPr>
        <w:t>American Rescue Plan Act of 2021</w:t>
      </w:r>
      <w:r>
        <w:rPr>
          <w:sz w:val="20"/>
          <w:szCs w:val="20"/>
        </w:rPr>
        <w:t>. The Company has consi</w:t>
      </w:r>
      <w:r>
        <w:rPr>
          <w:sz w:val="20"/>
          <w:szCs w:val="20"/>
        </w:rPr>
        <w:t>dered the corporate income tax provisions included in these two acts and believes that they do not have a material impact on the Company’s provision for income tax expense for the three months ended March 31, 2021.</w:t>
      </w:r>
    </w:p>
    <w:p w14:paraId="3363642B" w14:textId="77777777" w:rsidR="00000000" w:rsidRDefault="00943B5A">
      <w:pPr>
        <w:pStyle w:val="a3"/>
        <w:spacing w:before="0" w:beforeAutospacing="0" w:after="0" w:afterAutospacing="0"/>
        <w:divId w:val="432826262"/>
        <w:rPr>
          <w:sz w:val="20"/>
          <w:szCs w:val="20"/>
        </w:rPr>
      </w:pPr>
      <w:r>
        <w:rPr>
          <w:color w:val="FF0000"/>
          <w:sz w:val="20"/>
          <w:szCs w:val="20"/>
        </w:rPr>
        <w:t>​</w:t>
      </w:r>
    </w:p>
    <w:p w14:paraId="0706A1B6" w14:textId="77777777" w:rsidR="00000000" w:rsidRDefault="00943B5A">
      <w:pPr>
        <w:pStyle w:val="a3"/>
        <w:spacing w:before="0" w:beforeAutospacing="0" w:after="0" w:afterAutospacing="0"/>
        <w:ind w:firstLine="720"/>
        <w:divId w:val="432826262"/>
        <w:rPr>
          <w:sz w:val="20"/>
          <w:szCs w:val="20"/>
        </w:rPr>
      </w:pPr>
      <w:r>
        <w:rPr>
          <w:sz w:val="20"/>
          <w:szCs w:val="20"/>
        </w:rPr>
        <w:t>The Company’</w:t>
      </w:r>
      <w:r>
        <w:rPr>
          <w:sz w:val="20"/>
          <w:szCs w:val="20"/>
        </w:rPr>
        <w:t>s future income tax expense may be affected by such factors as changes in tax laws, its business, regulations, tax rates, interpretation of existing laws or regulations, the impact of accounting for share-based compensation, the impact of accounting for bu</w:t>
      </w:r>
      <w:r>
        <w:rPr>
          <w:sz w:val="20"/>
          <w:szCs w:val="20"/>
        </w:rPr>
        <w:t>siness combinations, its international organization, shifts in the amount of income before tax earned in the US as compared with other regions in the world, and changes in overall levels of income before tax.</w:t>
      </w:r>
    </w:p>
    <w:p w14:paraId="24767FA9" w14:textId="77777777" w:rsidR="00000000" w:rsidRDefault="00943B5A">
      <w:pPr>
        <w:pStyle w:val="a3"/>
        <w:spacing w:before="0" w:beforeAutospacing="0" w:after="0" w:afterAutospacing="0"/>
        <w:divId w:val="432826262"/>
        <w:rPr>
          <w:sz w:val="20"/>
          <w:szCs w:val="20"/>
        </w:rPr>
      </w:pPr>
      <w:r>
        <w:rPr>
          <w:b/>
          <w:bCs/>
          <w:sz w:val="20"/>
          <w:szCs w:val="20"/>
        </w:rPr>
        <w:t>​</w:t>
      </w:r>
    </w:p>
    <w:p w14:paraId="710C473D" w14:textId="77777777" w:rsidR="00000000" w:rsidRDefault="00943B5A">
      <w:pPr>
        <w:pStyle w:val="a3"/>
        <w:spacing w:before="0" w:beforeAutospacing="0" w:after="0" w:afterAutospacing="0"/>
        <w:divId w:val="432826262"/>
        <w:rPr>
          <w:sz w:val="20"/>
          <w:szCs w:val="20"/>
        </w:rPr>
      </w:pPr>
      <w:r>
        <w:rPr>
          <w:sz w:val="20"/>
          <w:szCs w:val="20"/>
        </w:rPr>
        <w:t>​</w:t>
      </w:r>
    </w:p>
    <w:p w14:paraId="7F15EEFC" w14:textId="77777777" w:rsidR="00000000" w:rsidRDefault="00943B5A">
      <w:pPr>
        <w:pStyle w:val="a3"/>
        <w:spacing w:before="0" w:beforeAutospacing="0" w:after="0" w:afterAutospacing="0"/>
        <w:ind w:hanging="900"/>
        <w:divId w:val="432826262"/>
        <w:rPr>
          <w:sz w:val="20"/>
          <w:szCs w:val="20"/>
        </w:rPr>
      </w:pPr>
      <w:r>
        <w:rPr>
          <w:b/>
          <w:bCs/>
          <w:sz w:val="20"/>
          <w:szCs w:val="20"/>
        </w:rPr>
        <w:t>ITEM 2.   MANAGEMENT’S DISCUSSION AND ANALY</w:t>
      </w:r>
      <w:r>
        <w:rPr>
          <w:b/>
          <w:bCs/>
          <w:sz w:val="20"/>
          <w:szCs w:val="20"/>
        </w:rPr>
        <w:t>SIS OF FINANCIAL CONDITION AND RESULTS OF OPERATIONS</w:t>
      </w:r>
    </w:p>
    <w:p w14:paraId="077E3542" w14:textId="77777777" w:rsidR="00000000" w:rsidRDefault="00943B5A">
      <w:pPr>
        <w:pStyle w:val="a3"/>
        <w:spacing w:before="0" w:beforeAutospacing="0" w:after="0" w:afterAutospacing="0"/>
        <w:divId w:val="432826262"/>
        <w:rPr>
          <w:sz w:val="20"/>
          <w:szCs w:val="20"/>
        </w:rPr>
      </w:pPr>
      <w:r>
        <w:rPr>
          <w:b/>
          <w:bCs/>
          <w:sz w:val="20"/>
          <w:szCs w:val="20"/>
        </w:rPr>
        <w:t>​</w:t>
      </w:r>
    </w:p>
    <w:p w14:paraId="0FCDD442" w14:textId="77777777" w:rsidR="00000000" w:rsidRDefault="00943B5A">
      <w:pPr>
        <w:pStyle w:val="a3"/>
        <w:spacing w:before="0" w:beforeAutospacing="0" w:after="0" w:afterAutospacing="0"/>
        <w:divId w:val="432826262"/>
        <w:rPr>
          <w:sz w:val="20"/>
          <w:szCs w:val="20"/>
        </w:rPr>
      </w:pPr>
      <w:r>
        <w:rPr>
          <w:b/>
          <w:bCs/>
          <w:sz w:val="20"/>
          <w:szCs w:val="20"/>
        </w:rPr>
        <w:t>Forward-Looking Statements</w:t>
      </w:r>
    </w:p>
    <w:p w14:paraId="6654B30D" w14:textId="77777777" w:rsidR="00000000" w:rsidRDefault="00943B5A">
      <w:pPr>
        <w:pStyle w:val="a3"/>
        <w:spacing w:before="0" w:beforeAutospacing="0" w:after="0" w:afterAutospacing="0"/>
        <w:divId w:val="432826262"/>
        <w:rPr>
          <w:sz w:val="20"/>
          <w:szCs w:val="20"/>
        </w:rPr>
      </w:pPr>
      <w:r>
        <w:rPr>
          <w:sz w:val="10"/>
          <w:szCs w:val="10"/>
        </w:rPr>
        <w:t>​</w:t>
      </w:r>
    </w:p>
    <w:p w14:paraId="5A65FA13" w14:textId="77777777" w:rsidR="00000000" w:rsidRDefault="00943B5A">
      <w:pPr>
        <w:pStyle w:val="a3"/>
        <w:spacing w:before="0" w:beforeAutospacing="0" w:after="0" w:afterAutospacing="0"/>
        <w:ind w:firstLine="720"/>
        <w:divId w:val="432826262"/>
        <w:rPr>
          <w:sz w:val="20"/>
          <w:szCs w:val="20"/>
        </w:rPr>
      </w:pPr>
      <w:r>
        <w:rPr>
          <w:i/>
          <w:iCs/>
          <w:sz w:val="20"/>
          <w:szCs w:val="20"/>
        </w:rPr>
        <w:t>You should read the following discussion in conjunction with our condensed consolidated financial statements (unaudited) and related notes included elsewhere in this report. This report includes “forward-looking statements” within the meaning of Section 27</w:t>
      </w:r>
      <w:r>
        <w:rPr>
          <w:i/>
          <w:iCs/>
          <w:sz w:val="20"/>
          <w:szCs w:val="20"/>
        </w:rPr>
        <w:t>A of the Securities Act of 1933, as amended (the “Securities Act”), and Section 21E of the Securities Exchange Act of 1934, as amended (the “Exchange Act”), that involve risks and uncertainties. All statements in this report, other than statements of histo</w:t>
      </w:r>
      <w:r>
        <w:rPr>
          <w:i/>
          <w:iCs/>
          <w:sz w:val="20"/>
          <w:szCs w:val="20"/>
        </w:rPr>
        <w:t>rical facts, including statements regarding our strategy, future operations, future financial position, future revenues, projected costs, prospects, plans, intentions, expectations and objectives are forward-looking statements. The words “anticipate,” “ass</w:t>
      </w:r>
      <w:r>
        <w:rPr>
          <w:i/>
          <w:iCs/>
          <w:sz w:val="20"/>
          <w:szCs w:val="20"/>
        </w:rPr>
        <w:t>ume,” “believe,” “contemplate,” “continue,” “could,” “designed,” “developed,” “drive,” “estimate,” “expect,” “forecast,” “goal,” “intend,” “may,” “mission,” “opportunities,” “plan,” “potential,” “predict,” “project,” “pursue,” “seek,” “should,” “target,” “</w:t>
      </w:r>
      <w:r>
        <w:rPr>
          <w:i/>
          <w:iCs/>
          <w:sz w:val="20"/>
          <w:szCs w:val="20"/>
        </w:rPr>
        <w:t>will,” “would,” and similar expressions (including the negatives thereof) are intended to identify forward-looking statements, although not all forward-looking statements contain these identifying words. These statements reflect our current views with resp</w:t>
      </w:r>
      <w:r>
        <w:rPr>
          <w:i/>
          <w:iCs/>
          <w:sz w:val="20"/>
          <w:szCs w:val="20"/>
        </w:rPr>
        <w:t>ect to future events or our future financial performance, are based on assumptions, and involve known and unknown risks, uncertainties and other factors which may cause our actual results, performance or achievements to be materially different from any fut</w:t>
      </w:r>
      <w:r>
        <w:rPr>
          <w:i/>
          <w:iCs/>
          <w:sz w:val="20"/>
          <w:szCs w:val="20"/>
        </w:rPr>
        <w:t>ure results, performance or achievements expressed or implied by the forward-looking statements. We may not actually achieve the plans, intentions, expectations or objectives disclosed in our forward-looking statements and the assumptions underlying our fo</w:t>
      </w:r>
      <w:r>
        <w:rPr>
          <w:i/>
          <w:iCs/>
          <w:sz w:val="20"/>
          <w:szCs w:val="20"/>
        </w:rPr>
        <w:t>rward-looking statements may prove incorrect. Therefore, you should not place undue reliance on our forward-looking statements. Actual results or events could differ materially from the plans, intentions, expectations and objectives disclosed in the forwar</w:t>
      </w:r>
      <w:r>
        <w:rPr>
          <w:i/>
          <w:iCs/>
          <w:sz w:val="20"/>
          <w:szCs w:val="20"/>
        </w:rPr>
        <w:t>d-looking statements that we make. Factors that we believe could cause actual results or events to differ materially from our forward-looking statements include, but are not limited to, those discussed in “Risk Factors,” “Management’s Discussion and Analys</w:t>
      </w:r>
      <w:r>
        <w:rPr>
          <w:i/>
          <w:iCs/>
          <w:sz w:val="20"/>
          <w:szCs w:val="20"/>
        </w:rPr>
        <w:t>is of Financial Condition and Results of Operations” and elsewhere in this report and in our Annual Report on Form 10-K for the year ended December 31, 2020. Our forward-looking statements in this report are based on current expectations and we do not assu</w:t>
      </w:r>
      <w:r>
        <w:rPr>
          <w:i/>
          <w:iCs/>
          <w:sz w:val="20"/>
          <w:szCs w:val="20"/>
        </w:rPr>
        <w:t>me any obligation to update any forward-looking statements for any reason, even if new information becomes available in the future. In addition, while we expect the effects of COVID-19, including new variants of COVID-19, to continue to adversely impact ou</w:t>
      </w:r>
      <w:r>
        <w:rPr>
          <w:i/>
          <w:iCs/>
          <w:sz w:val="20"/>
          <w:szCs w:val="20"/>
        </w:rPr>
        <w:t>r business operations and financial results, the extent of the impact on our ability to generate revenue from YUPELR</w:t>
      </w:r>
      <w:r>
        <w:rPr>
          <w:i/>
          <w:iCs/>
          <w:sz w:val="20"/>
          <w:szCs w:val="20"/>
        </w:rPr>
        <w:t>I</w:t>
      </w:r>
      <w:r>
        <w:rPr>
          <w:i/>
          <w:iCs/>
          <w:sz w:val="15"/>
          <w:szCs w:val="15"/>
          <w:vertAlign w:val="superscript"/>
        </w:rPr>
        <w:t>®</w:t>
      </w:r>
      <w:r>
        <w:rPr>
          <w:i/>
          <w:iCs/>
          <w:sz w:val="20"/>
          <w:szCs w:val="20"/>
        </w:rPr>
        <w:t xml:space="preserve"> (revefenacin), our clinical development programs (including but not limited to our later stage clinical programs for izencitinib and ampr</w:t>
      </w:r>
      <w:r>
        <w:rPr>
          <w:i/>
          <w:iCs/>
          <w:sz w:val="20"/>
          <w:szCs w:val="20"/>
        </w:rPr>
        <w:t>eloxetine), and the value of and market for our ordinary shares, will depend on future developments that are highly uncertain and cannot be predicted with confidence at this time. These potential future developments include, but are not limited to, the ult</w:t>
      </w:r>
      <w:r>
        <w:rPr>
          <w:i/>
          <w:iCs/>
          <w:sz w:val="20"/>
          <w:szCs w:val="20"/>
        </w:rPr>
        <w:t>imate duration of the COVID-19 pandemic, travel restrictions, quarantines, vaccination levels, social distancing and business closure requirements in the United States and in other countries, other measures taken by us and those we work with to help protec</w:t>
      </w:r>
      <w:r>
        <w:rPr>
          <w:i/>
          <w:iCs/>
          <w:sz w:val="20"/>
          <w:szCs w:val="20"/>
        </w:rPr>
        <w:t xml:space="preserve">t individuals from contracting COVID-19, </w:t>
      </w:r>
    </w:p>
    <w:p w14:paraId="15378A84" w14:textId="77777777" w:rsidR="00000000" w:rsidRDefault="00943B5A">
      <w:pPr>
        <w:pStyle w:val="a3"/>
        <w:spacing w:before="360" w:beforeAutospacing="0" w:after="0" w:afterAutospacing="0"/>
        <w:jc w:val="center"/>
        <w:divId w:val="50276384"/>
        <w:rPr>
          <w:sz w:val="20"/>
          <w:szCs w:val="20"/>
        </w:rPr>
      </w:pPr>
      <w:r>
        <w:rPr>
          <w:sz w:val="20"/>
          <w:szCs w:val="20"/>
        </w:rPr>
        <w:t>17</w:t>
      </w:r>
    </w:p>
    <w:p w14:paraId="0EC994BE" w14:textId="77777777" w:rsidR="00000000" w:rsidRDefault="00943B5A">
      <w:pPr>
        <w:pStyle w:val="a3"/>
        <w:spacing w:before="0" w:beforeAutospacing="0" w:after="600" w:afterAutospacing="0"/>
        <w:divId w:val="2099253910"/>
        <w:rPr>
          <w:sz w:val="20"/>
          <w:szCs w:val="20"/>
        </w:rPr>
      </w:pPr>
      <w:hyperlink w:anchor="TOC" w:history="1">
        <w:r>
          <w:rPr>
            <w:rStyle w:val="a4"/>
            <w:sz w:val="20"/>
            <w:szCs w:val="20"/>
          </w:rPr>
          <w:t>Table of Contents</w:t>
        </w:r>
      </w:hyperlink>
    </w:p>
    <w:p w14:paraId="665BE5A2" w14:textId="77777777" w:rsidR="00000000" w:rsidRDefault="00943B5A">
      <w:pPr>
        <w:pStyle w:val="a3"/>
        <w:spacing w:before="0" w:beforeAutospacing="0" w:after="0" w:afterAutospacing="0"/>
        <w:divId w:val="163400570"/>
        <w:rPr>
          <w:sz w:val="20"/>
          <w:szCs w:val="20"/>
        </w:rPr>
      </w:pPr>
      <w:r>
        <w:rPr>
          <w:i/>
          <w:iCs/>
          <w:sz w:val="20"/>
          <w:szCs w:val="20"/>
        </w:rPr>
        <w:t>and the effectiveness of actions taken globally to contain and treat the disease, including vaccine availability, distribution, acceptance and effectiveness. When used</w:t>
      </w:r>
      <w:r>
        <w:rPr>
          <w:i/>
          <w:iCs/>
          <w:sz w:val="20"/>
          <w:szCs w:val="20"/>
        </w:rPr>
        <w:t xml:space="preserve"> in this report, all references to “Theravance Biopharma”, the “Company”, or “we” and other similar pronouns refer to Theravance Biopharma, Inc. collectively with its subsidiaries.</w:t>
      </w:r>
    </w:p>
    <w:p w14:paraId="6E8562EC" w14:textId="77777777" w:rsidR="00000000" w:rsidRDefault="00943B5A">
      <w:pPr>
        <w:pStyle w:val="a3"/>
        <w:spacing w:before="0" w:beforeAutospacing="0" w:after="0" w:afterAutospacing="0"/>
        <w:divId w:val="163400570"/>
        <w:rPr>
          <w:sz w:val="20"/>
          <w:szCs w:val="20"/>
        </w:rPr>
      </w:pPr>
      <w:r>
        <w:rPr>
          <w:b/>
          <w:bCs/>
          <w:sz w:val="20"/>
          <w:szCs w:val="20"/>
        </w:rPr>
        <w:t>​</w:t>
      </w:r>
    </w:p>
    <w:p w14:paraId="0E30E73B" w14:textId="77777777" w:rsidR="00000000" w:rsidRDefault="00943B5A">
      <w:pPr>
        <w:pStyle w:val="a3"/>
        <w:spacing w:before="0" w:beforeAutospacing="0" w:after="0" w:afterAutospacing="0"/>
        <w:divId w:val="163400570"/>
        <w:rPr>
          <w:sz w:val="20"/>
          <w:szCs w:val="20"/>
        </w:rPr>
      </w:pPr>
      <w:r>
        <w:rPr>
          <w:b/>
          <w:bCs/>
          <w:sz w:val="20"/>
          <w:szCs w:val="20"/>
        </w:rPr>
        <w:t>Management Overview</w:t>
      </w:r>
    </w:p>
    <w:p w14:paraId="052380B4" w14:textId="77777777" w:rsidR="00000000" w:rsidRDefault="00943B5A">
      <w:pPr>
        <w:pStyle w:val="a3"/>
        <w:spacing w:before="0" w:beforeAutospacing="0" w:after="0" w:afterAutospacing="0"/>
        <w:divId w:val="163400570"/>
        <w:rPr>
          <w:sz w:val="20"/>
          <w:szCs w:val="20"/>
        </w:rPr>
      </w:pPr>
      <w:r>
        <w:rPr>
          <w:sz w:val="10"/>
          <w:szCs w:val="10"/>
        </w:rPr>
        <w:t>​</w:t>
      </w:r>
    </w:p>
    <w:p w14:paraId="3E0D2AB2" w14:textId="77777777" w:rsidR="00000000" w:rsidRDefault="00943B5A">
      <w:pPr>
        <w:pStyle w:val="a3"/>
        <w:spacing w:before="0" w:beforeAutospacing="0" w:after="0" w:afterAutospacing="0"/>
        <w:ind w:firstLine="720"/>
        <w:divId w:val="163400570"/>
        <w:rPr>
          <w:sz w:val="20"/>
          <w:szCs w:val="20"/>
        </w:rPr>
      </w:pPr>
      <w:r>
        <w:rPr>
          <w:sz w:val="20"/>
          <w:szCs w:val="20"/>
        </w:rPr>
        <w:t xml:space="preserve">Theravance Biopharma, Inc. (“Theravance Biopharma” </w:t>
      </w:r>
      <w:r>
        <w:rPr>
          <w:sz w:val="20"/>
          <w:szCs w:val="20"/>
        </w:rPr>
        <w:t xml:space="preserve">or the “Company”) is a diversified biopharmaceutical company primarily focused on the discovery, development and commercialization of organ-selective medicines. Our purpose is to create transformational medicines to improve the lives of patients suffering </w:t>
      </w:r>
      <w:r>
        <w:rPr>
          <w:sz w:val="20"/>
          <w:szCs w:val="20"/>
        </w:rPr>
        <w:t>from serious illnesses. Our research is focused in the areas of inflammation and immunology.</w:t>
      </w:r>
    </w:p>
    <w:p w14:paraId="1A2BB613" w14:textId="77777777" w:rsidR="00000000" w:rsidRDefault="00943B5A">
      <w:pPr>
        <w:pStyle w:val="a3"/>
        <w:spacing w:before="0" w:beforeAutospacing="0" w:after="0" w:afterAutospacing="0"/>
        <w:ind w:firstLine="720"/>
        <w:divId w:val="163400570"/>
        <w:rPr>
          <w:sz w:val="20"/>
          <w:szCs w:val="20"/>
        </w:rPr>
      </w:pPr>
      <w:r>
        <w:rPr>
          <w:sz w:val="20"/>
          <w:szCs w:val="20"/>
        </w:rPr>
        <w:t>​</w:t>
      </w:r>
    </w:p>
    <w:p w14:paraId="19F4AE5A" w14:textId="77777777" w:rsidR="00000000" w:rsidRDefault="00943B5A">
      <w:pPr>
        <w:pStyle w:val="a3"/>
        <w:spacing w:before="0" w:beforeAutospacing="0" w:after="0" w:afterAutospacing="0"/>
        <w:ind w:firstLine="720"/>
        <w:divId w:val="163400570"/>
        <w:rPr>
          <w:sz w:val="20"/>
          <w:szCs w:val="20"/>
        </w:rPr>
      </w:pPr>
      <w:r>
        <w:rPr>
          <w:sz w:val="20"/>
          <w:szCs w:val="20"/>
        </w:rPr>
        <w:t xml:space="preserve">In pursuit of our purpose, we apply insights and innovation at each stage of our business and utilize our internal capabilities and those of partners around the </w:t>
      </w:r>
      <w:r>
        <w:rPr>
          <w:sz w:val="20"/>
          <w:szCs w:val="20"/>
        </w:rPr>
        <w:t>world. We apply organ-selective expertise to biologically compelling targets to discover and develop medicines designed to treat underserved localized diseases and to limit systemic exposure, in order to maximize patient benefit and minimize risk. These ef</w:t>
      </w:r>
      <w:r>
        <w:rPr>
          <w:sz w:val="20"/>
          <w:szCs w:val="20"/>
        </w:rPr>
        <w:t>forts leverage years of experience in developing lung-selective medicines to treat respiratory disease, including the United States (“US”) Food and Drug Administration (the “FDA”) approved YUPELR</w:t>
      </w:r>
      <w:r>
        <w:rPr>
          <w:sz w:val="20"/>
          <w:szCs w:val="20"/>
        </w:rPr>
        <w:t>I</w:t>
      </w:r>
      <w:r>
        <w:rPr>
          <w:sz w:val="15"/>
          <w:szCs w:val="15"/>
          <w:vertAlign w:val="superscript"/>
        </w:rPr>
        <w:t>®</w:t>
      </w:r>
      <w:r>
        <w:rPr>
          <w:sz w:val="20"/>
          <w:szCs w:val="20"/>
        </w:rPr>
        <w:t xml:space="preserve"> (revefenacin) inhalation solution indicated for the mainte</w:t>
      </w:r>
      <w:r>
        <w:rPr>
          <w:sz w:val="20"/>
          <w:szCs w:val="20"/>
        </w:rPr>
        <w:t>nance treatment of patients with chronic obstructive pulmonary disease (“COPD”). Our pipeline of internally discovered programs is targeted to address significant patient needs.</w:t>
      </w:r>
    </w:p>
    <w:p w14:paraId="5AD1760E" w14:textId="77777777" w:rsidR="00000000" w:rsidRDefault="00943B5A">
      <w:pPr>
        <w:pStyle w:val="a3"/>
        <w:spacing w:before="0" w:beforeAutospacing="0" w:after="0" w:afterAutospacing="0"/>
        <w:ind w:firstLine="720"/>
        <w:divId w:val="163400570"/>
        <w:rPr>
          <w:sz w:val="20"/>
          <w:szCs w:val="20"/>
        </w:rPr>
      </w:pPr>
      <w:r>
        <w:rPr>
          <w:sz w:val="20"/>
          <w:szCs w:val="20"/>
        </w:rPr>
        <w:t>​</w:t>
      </w:r>
    </w:p>
    <w:p w14:paraId="30AADC3E" w14:textId="77777777" w:rsidR="00000000" w:rsidRDefault="00943B5A">
      <w:pPr>
        <w:pStyle w:val="a3"/>
        <w:spacing w:before="0" w:beforeAutospacing="0" w:after="0" w:afterAutospacing="0"/>
        <w:divId w:val="163400570"/>
        <w:rPr>
          <w:sz w:val="20"/>
          <w:szCs w:val="20"/>
        </w:rPr>
      </w:pPr>
      <w:r>
        <w:rPr>
          <w:sz w:val="20"/>
          <w:szCs w:val="20"/>
        </w:rPr>
        <w:t>We have an economic interest in potential future payments from Glaxo Group o</w:t>
      </w:r>
      <w:r>
        <w:rPr>
          <w:sz w:val="20"/>
          <w:szCs w:val="20"/>
        </w:rPr>
        <w:t>r one of its affiliates (“GSK”) pursuant to its agreements with Innoviva, Inc. (“Innoviva”) relating to certain programs, including TRELEGY.</w:t>
      </w:r>
    </w:p>
    <w:p w14:paraId="25CFF23E" w14:textId="77777777" w:rsidR="00000000" w:rsidRDefault="00943B5A">
      <w:pPr>
        <w:pStyle w:val="a3"/>
        <w:spacing w:before="0" w:beforeAutospacing="0" w:after="0" w:afterAutospacing="0"/>
        <w:divId w:val="163400570"/>
        <w:rPr>
          <w:sz w:val="20"/>
          <w:szCs w:val="20"/>
        </w:rPr>
      </w:pPr>
      <w:r>
        <w:rPr>
          <w:sz w:val="20"/>
          <w:szCs w:val="20"/>
        </w:rPr>
        <w:t>​</w:t>
      </w:r>
    </w:p>
    <w:p w14:paraId="358D0572" w14:textId="77777777" w:rsidR="00000000" w:rsidRDefault="00943B5A">
      <w:pPr>
        <w:pStyle w:val="a3"/>
        <w:spacing w:before="0" w:beforeAutospacing="0" w:after="0" w:afterAutospacing="0"/>
        <w:divId w:val="163400570"/>
        <w:rPr>
          <w:sz w:val="20"/>
          <w:szCs w:val="20"/>
        </w:rPr>
      </w:pPr>
      <w:r>
        <w:rPr>
          <w:b/>
          <w:bCs/>
          <w:sz w:val="20"/>
          <w:szCs w:val="20"/>
        </w:rPr>
        <w:t>Impact of COVID-19 Pandemic</w:t>
      </w:r>
    </w:p>
    <w:p w14:paraId="7E16C6D8" w14:textId="77777777" w:rsidR="00000000" w:rsidRDefault="00943B5A">
      <w:pPr>
        <w:pStyle w:val="a3"/>
        <w:spacing w:before="0" w:beforeAutospacing="0" w:after="0" w:afterAutospacing="0"/>
        <w:divId w:val="163400570"/>
        <w:rPr>
          <w:sz w:val="20"/>
          <w:szCs w:val="20"/>
        </w:rPr>
      </w:pPr>
      <w:r>
        <w:rPr>
          <w:b/>
          <w:bCs/>
          <w:color w:val="FF0000"/>
          <w:sz w:val="10"/>
          <w:szCs w:val="10"/>
        </w:rPr>
        <w:t>​</w:t>
      </w:r>
    </w:p>
    <w:p w14:paraId="4AD743E7" w14:textId="77777777" w:rsidR="00000000" w:rsidRDefault="00943B5A">
      <w:pPr>
        <w:pStyle w:val="a3"/>
        <w:spacing w:before="0" w:beforeAutospacing="0" w:after="0" w:afterAutospacing="0"/>
        <w:ind w:firstLine="720"/>
        <w:divId w:val="163400570"/>
        <w:rPr>
          <w:sz w:val="20"/>
          <w:szCs w:val="20"/>
        </w:rPr>
      </w:pPr>
      <w:r>
        <w:rPr>
          <w:sz w:val="20"/>
          <w:szCs w:val="20"/>
        </w:rPr>
        <w:t>The effects of the COVID-19 pandemic and the related actions by governments, compan</w:t>
      </w:r>
      <w:r>
        <w:rPr>
          <w:sz w:val="20"/>
          <w:szCs w:val="20"/>
        </w:rPr>
        <w:t xml:space="preserve">ies, and individuals around the world in an attempt to contain the spread of the virus </w:t>
      </w:r>
      <w:r>
        <w:rPr>
          <w:sz w:val="20"/>
          <w:szCs w:val="20"/>
          <w:shd w:val="clear" w:color="auto" w:fill="FFFFFF"/>
        </w:rPr>
        <w:t xml:space="preserve">(including new variants of COVID-19) </w:t>
      </w:r>
      <w:r>
        <w:rPr>
          <w:sz w:val="20"/>
          <w:szCs w:val="20"/>
        </w:rPr>
        <w:t>continue to present a substantial public health and economic challenge and are affecting our employees, patients, communities, clini</w:t>
      </w:r>
      <w:r>
        <w:rPr>
          <w:sz w:val="20"/>
          <w:szCs w:val="20"/>
        </w:rPr>
        <w:t>cal trial sites, suppliers, business partners and business operations. The full extent to which the COVID-19 pandemic will continue to directly or indirectly impact our business, results of operations and financial condition, including revenue, expenses, c</w:t>
      </w:r>
      <w:r>
        <w:rPr>
          <w:sz w:val="20"/>
          <w:szCs w:val="20"/>
        </w:rPr>
        <w:t>linical trials and research and development costs, will depend on future developments that are highly uncertain and may be impacted by the emergence of new information concerning the COVID-19 pandemic, ongoing spread of the disease across the US and the gl</w:t>
      </w:r>
      <w:r>
        <w:rPr>
          <w:sz w:val="20"/>
          <w:szCs w:val="20"/>
        </w:rPr>
        <w:t>obe, and the actions taken to contain or treat the disease, including vaccine availability, distribution, acceptance and effectiveness.</w:t>
      </w:r>
    </w:p>
    <w:p w14:paraId="3F54E370" w14:textId="77777777" w:rsidR="00000000" w:rsidRDefault="00943B5A">
      <w:pPr>
        <w:pStyle w:val="a3"/>
        <w:spacing w:before="0" w:beforeAutospacing="0" w:after="0" w:afterAutospacing="0"/>
        <w:ind w:firstLine="720"/>
        <w:divId w:val="163400570"/>
        <w:rPr>
          <w:sz w:val="20"/>
          <w:szCs w:val="20"/>
        </w:rPr>
      </w:pPr>
      <w:r>
        <w:rPr>
          <w:sz w:val="20"/>
          <w:szCs w:val="20"/>
        </w:rPr>
        <w:t>​</w:t>
      </w:r>
    </w:p>
    <w:p w14:paraId="36A61675" w14:textId="77777777" w:rsidR="00000000" w:rsidRDefault="00943B5A">
      <w:pPr>
        <w:pStyle w:val="a3"/>
        <w:spacing w:before="0" w:beforeAutospacing="0" w:after="0" w:afterAutospacing="0"/>
        <w:divId w:val="163400570"/>
        <w:rPr>
          <w:sz w:val="20"/>
          <w:szCs w:val="20"/>
        </w:rPr>
      </w:pPr>
      <w:r>
        <w:rPr>
          <w:b/>
          <w:bCs/>
          <w:i/>
          <w:iCs/>
          <w:sz w:val="20"/>
          <w:szCs w:val="20"/>
        </w:rPr>
        <w:t>YUPELRI (revefenacin) Inhalation Solution</w:t>
      </w:r>
    </w:p>
    <w:p w14:paraId="1CB84705" w14:textId="77777777" w:rsidR="00000000" w:rsidRDefault="00943B5A">
      <w:pPr>
        <w:pStyle w:val="a3"/>
        <w:spacing w:before="0" w:beforeAutospacing="0" w:after="0" w:afterAutospacing="0"/>
        <w:ind w:firstLine="720"/>
        <w:divId w:val="163400570"/>
        <w:rPr>
          <w:sz w:val="20"/>
          <w:szCs w:val="20"/>
        </w:rPr>
      </w:pPr>
      <w:r>
        <w:rPr>
          <w:sz w:val="10"/>
          <w:szCs w:val="10"/>
        </w:rPr>
        <w:t>​</w:t>
      </w:r>
    </w:p>
    <w:p w14:paraId="64894D5A" w14:textId="77777777" w:rsidR="00000000" w:rsidRDefault="00943B5A">
      <w:pPr>
        <w:pStyle w:val="a3"/>
        <w:spacing w:before="0" w:beforeAutospacing="0" w:after="0" w:afterAutospacing="0"/>
        <w:ind w:firstLine="720"/>
        <w:divId w:val="163400570"/>
        <w:rPr>
          <w:sz w:val="20"/>
          <w:szCs w:val="20"/>
        </w:rPr>
      </w:pPr>
      <w:r>
        <w:rPr>
          <w:sz w:val="20"/>
          <w:szCs w:val="20"/>
        </w:rPr>
        <w:t>We and our collaboration partner, Viatris Inc. (“Viatris”), continue to su</w:t>
      </w:r>
      <w:r>
        <w:rPr>
          <w:sz w:val="20"/>
          <w:szCs w:val="20"/>
        </w:rPr>
        <w:t xml:space="preserve">pply YUPELRI to our patients and currently do not anticipate any interruptions in supply. The manufacture of YUPELRI continues at or near normal levels. </w:t>
      </w:r>
    </w:p>
    <w:p w14:paraId="02695AED" w14:textId="77777777" w:rsidR="00000000" w:rsidRDefault="00943B5A">
      <w:pPr>
        <w:pStyle w:val="a3"/>
        <w:spacing w:before="0" w:beforeAutospacing="0" w:after="0" w:afterAutospacing="0"/>
        <w:divId w:val="163400570"/>
        <w:rPr>
          <w:sz w:val="20"/>
          <w:szCs w:val="20"/>
        </w:rPr>
      </w:pPr>
      <w:r>
        <w:rPr>
          <w:color w:val="FF0000"/>
          <w:sz w:val="20"/>
          <w:szCs w:val="20"/>
        </w:rPr>
        <w:t>​</w:t>
      </w:r>
    </w:p>
    <w:p w14:paraId="1ED1F8C9" w14:textId="77777777" w:rsidR="00000000" w:rsidRDefault="00943B5A">
      <w:pPr>
        <w:pStyle w:val="a3"/>
        <w:spacing w:before="0" w:beforeAutospacing="0" w:after="0" w:afterAutospacing="0"/>
        <w:ind w:firstLine="720"/>
        <w:divId w:val="163400570"/>
        <w:rPr>
          <w:sz w:val="20"/>
          <w:szCs w:val="20"/>
        </w:rPr>
      </w:pPr>
      <w:r>
        <w:rPr>
          <w:sz w:val="20"/>
          <w:szCs w:val="20"/>
        </w:rPr>
        <w:t>In mid-March 2020, we suspended sales and field-based medical science liaison (“MSL”) in-person call</w:t>
      </w:r>
      <w:r>
        <w:rPr>
          <w:sz w:val="20"/>
          <w:szCs w:val="20"/>
        </w:rPr>
        <w:t>s to accounts in response to the COVID-19 pandemic. Additionally, in 2020, we changed our promotional focus and efforts to a hybrid selling model with increased digital, and non-personal promotional investments. In early August 2020, limited face-to-face i</w:t>
      </w:r>
      <w:r>
        <w:rPr>
          <w:sz w:val="20"/>
          <w:szCs w:val="20"/>
        </w:rPr>
        <w:t>n person interactions began on a phased basis in some parts of the country, where we assessed it was safe for our employees, hospital care professionals (“HCPs”), and patients to do so. While overall market challenges remain due to the ongoing COVID-19 pan</w:t>
      </w:r>
      <w:r>
        <w:rPr>
          <w:sz w:val="20"/>
          <w:szCs w:val="20"/>
        </w:rPr>
        <w:t>demic, YUPELRI increased its market share and it was profitable on a stand-alone brand basis for the first time beginning in the second half of 2020.</w:t>
      </w:r>
    </w:p>
    <w:p w14:paraId="784203D2" w14:textId="77777777" w:rsidR="00000000" w:rsidRDefault="00943B5A">
      <w:pPr>
        <w:pStyle w:val="a3"/>
        <w:spacing w:before="0" w:beforeAutospacing="0" w:after="0" w:afterAutospacing="0"/>
        <w:divId w:val="163400570"/>
        <w:rPr>
          <w:sz w:val="20"/>
          <w:szCs w:val="20"/>
        </w:rPr>
      </w:pPr>
      <w:r>
        <w:rPr>
          <w:color w:val="FF0000"/>
          <w:sz w:val="20"/>
          <w:szCs w:val="20"/>
        </w:rPr>
        <w:t>​</w:t>
      </w:r>
    </w:p>
    <w:p w14:paraId="1799871A" w14:textId="77777777" w:rsidR="00000000" w:rsidRDefault="00943B5A">
      <w:pPr>
        <w:pStyle w:val="a3"/>
        <w:spacing w:before="0" w:beforeAutospacing="0" w:after="0" w:afterAutospacing="0"/>
        <w:ind w:firstLine="720"/>
        <w:divId w:val="163400570"/>
        <w:rPr>
          <w:sz w:val="20"/>
          <w:szCs w:val="20"/>
        </w:rPr>
      </w:pPr>
      <w:r>
        <w:rPr>
          <w:sz w:val="20"/>
          <w:szCs w:val="20"/>
        </w:rPr>
        <w:t>We continue to monitor the impact of the ongoing COVID-19 pandemic on demand for YUPELRI, including the duration and degree to which we may see declines in customer orders or delays in starting new patients on YUPELRI.</w:t>
      </w:r>
    </w:p>
    <w:p w14:paraId="77E0B500" w14:textId="77777777" w:rsidR="00000000" w:rsidRDefault="00943B5A">
      <w:pPr>
        <w:pStyle w:val="a3"/>
        <w:spacing w:before="0" w:beforeAutospacing="0" w:after="0" w:afterAutospacing="0"/>
        <w:divId w:val="163400570"/>
        <w:rPr>
          <w:sz w:val="20"/>
          <w:szCs w:val="20"/>
        </w:rPr>
      </w:pPr>
      <w:r>
        <w:rPr>
          <w:sz w:val="20"/>
          <w:szCs w:val="20"/>
        </w:rPr>
        <w:t>At this time, we are unable to predic</w:t>
      </w:r>
      <w:r>
        <w:rPr>
          <w:sz w:val="20"/>
          <w:szCs w:val="20"/>
        </w:rPr>
        <w:t>t with certainty the ultimate disruptive impact of the ongoing COVID-19 pandemic on both YUPELRI and the rest of our business, but it is possible the pandemic may continue to put downward pressure on our sales to the extent that it continues to depress in-</w:t>
      </w:r>
      <w:r>
        <w:rPr>
          <w:sz w:val="20"/>
          <w:szCs w:val="20"/>
        </w:rPr>
        <w:t>person customer interactions.</w:t>
      </w:r>
    </w:p>
    <w:p w14:paraId="028CC8ED" w14:textId="77777777" w:rsidR="00000000" w:rsidRDefault="00943B5A">
      <w:pPr>
        <w:pStyle w:val="a3"/>
        <w:spacing w:before="0" w:beforeAutospacing="0" w:after="0" w:afterAutospacing="0"/>
        <w:ind w:firstLine="720"/>
        <w:divId w:val="163400570"/>
        <w:rPr>
          <w:sz w:val="20"/>
          <w:szCs w:val="20"/>
        </w:rPr>
      </w:pPr>
      <w:r>
        <w:rPr>
          <w:sz w:val="20"/>
          <w:szCs w:val="20"/>
        </w:rPr>
        <w:t>​</w:t>
      </w:r>
    </w:p>
    <w:p w14:paraId="6E04CC64" w14:textId="77777777" w:rsidR="00000000" w:rsidRDefault="00943B5A">
      <w:pPr>
        <w:pStyle w:val="a3"/>
        <w:spacing w:before="0" w:beforeAutospacing="0" w:after="0" w:afterAutospacing="0"/>
        <w:ind w:firstLine="720"/>
        <w:divId w:val="163400570"/>
        <w:rPr>
          <w:sz w:val="20"/>
          <w:szCs w:val="20"/>
        </w:rPr>
      </w:pPr>
      <w:r>
        <w:rPr>
          <w:sz w:val="20"/>
          <w:szCs w:val="20"/>
        </w:rPr>
        <w:t>​</w:t>
      </w:r>
    </w:p>
    <w:p w14:paraId="4921FD2F" w14:textId="77777777" w:rsidR="00000000" w:rsidRDefault="00943B5A">
      <w:pPr>
        <w:pStyle w:val="a3"/>
        <w:spacing w:before="0" w:beforeAutospacing="0" w:after="0" w:afterAutospacing="0"/>
        <w:ind w:firstLine="720"/>
        <w:divId w:val="163400570"/>
        <w:rPr>
          <w:sz w:val="20"/>
          <w:szCs w:val="20"/>
        </w:rPr>
      </w:pPr>
      <w:r>
        <w:rPr>
          <w:sz w:val="20"/>
          <w:szCs w:val="20"/>
        </w:rPr>
        <w:t>​</w:t>
      </w:r>
    </w:p>
    <w:p w14:paraId="37FAD15C" w14:textId="77777777" w:rsidR="00000000" w:rsidRDefault="00943B5A">
      <w:pPr>
        <w:pStyle w:val="a3"/>
        <w:spacing w:before="360" w:beforeAutospacing="0" w:after="0" w:afterAutospacing="0"/>
        <w:jc w:val="center"/>
        <w:divId w:val="901257074"/>
        <w:rPr>
          <w:sz w:val="20"/>
          <w:szCs w:val="20"/>
        </w:rPr>
      </w:pPr>
      <w:r>
        <w:rPr>
          <w:sz w:val="20"/>
          <w:szCs w:val="20"/>
        </w:rPr>
        <w:t>18</w:t>
      </w:r>
    </w:p>
    <w:p w14:paraId="2C3E95BB" w14:textId="77777777" w:rsidR="00000000" w:rsidRDefault="00943B5A">
      <w:pPr>
        <w:pStyle w:val="a3"/>
        <w:spacing w:before="0" w:beforeAutospacing="0" w:after="600" w:afterAutospacing="0"/>
        <w:divId w:val="1438210016"/>
        <w:rPr>
          <w:sz w:val="20"/>
          <w:szCs w:val="20"/>
        </w:rPr>
      </w:pPr>
      <w:hyperlink w:anchor="TOC" w:history="1">
        <w:r>
          <w:rPr>
            <w:rStyle w:val="a4"/>
            <w:sz w:val="20"/>
            <w:szCs w:val="20"/>
          </w:rPr>
          <w:t>Table of Contents</w:t>
        </w:r>
      </w:hyperlink>
    </w:p>
    <w:p w14:paraId="78030291" w14:textId="77777777" w:rsidR="00000000" w:rsidRDefault="00943B5A">
      <w:pPr>
        <w:pStyle w:val="a3"/>
        <w:spacing w:before="0" w:beforeAutospacing="0" w:after="0" w:afterAutospacing="0"/>
        <w:divId w:val="1590382575"/>
        <w:rPr>
          <w:sz w:val="20"/>
          <w:szCs w:val="20"/>
        </w:rPr>
      </w:pPr>
      <w:r>
        <w:rPr>
          <w:b/>
          <w:bCs/>
          <w:i/>
          <w:iCs/>
          <w:sz w:val="20"/>
          <w:szCs w:val="20"/>
        </w:rPr>
        <w:t>Clinical Trial Activity</w:t>
      </w:r>
    </w:p>
    <w:p w14:paraId="26867A80" w14:textId="77777777" w:rsidR="00000000" w:rsidRDefault="00943B5A">
      <w:pPr>
        <w:pStyle w:val="a3"/>
        <w:spacing w:before="0" w:beforeAutospacing="0" w:after="0" w:afterAutospacing="0"/>
        <w:ind w:firstLine="720"/>
        <w:divId w:val="1590382575"/>
        <w:rPr>
          <w:sz w:val="20"/>
          <w:szCs w:val="20"/>
        </w:rPr>
      </w:pPr>
      <w:r>
        <w:rPr>
          <w:sz w:val="10"/>
          <w:szCs w:val="10"/>
        </w:rPr>
        <w:t>​</w:t>
      </w:r>
    </w:p>
    <w:p w14:paraId="101643DD" w14:textId="77777777" w:rsidR="00000000" w:rsidRDefault="00943B5A">
      <w:pPr>
        <w:pStyle w:val="a3"/>
        <w:spacing w:before="0" w:beforeAutospacing="0" w:after="0" w:afterAutospacing="0"/>
        <w:ind w:firstLine="720"/>
        <w:divId w:val="1590382575"/>
        <w:rPr>
          <w:sz w:val="20"/>
          <w:szCs w:val="20"/>
        </w:rPr>
      </w:pPr>
      <w:r>
        <w:rPr>
          <w:sz w:val="20"/>
          <w:szCs w:val="20"/>
        </w:rPr>
        <w:t>As a result of the COVID-19 pandemic, the timelines for late-stage clinical trials were adversely impacted. We have worked closely with regulators,</w:t>
      </w:r>
      <w:r>
        <w:rPr>
          <w:sz w:val="20"/>
          <w:szCs w:val="20"/>
        </w:rPr>
        <w:t xml:space="preserve"> sites, clinical research organizations and data safety monitoring boards to work through the challenges imposed by the pandemic. Given the significant strains on the healthcare system across the globe, we made the decision in mid-March 2020 to temporarily</w:t>
      </w:r>
      <w:r>
        <w:rPr>
          <w:sz w:val="20"/>
          <w:szCs w:val="20"/>
        </w:rPr>
        <w:t xml:space="preserve"> suspend the screening of new patients for our clinical trials of izencitinib, a gut-selective oral Janus kinase (“JAK”) inhibitor in development for inflammatory intestinal disease in Crohn’s and ulcerative colitis, and ampreloxetine, a norepinephrine reu</w:t>
      </w:r>
      <w:r>
        <w:rPr>
          <w:sz w:val="20"/>
          <w:szCs w:val="20"/>
        </w:rPr>
        <w:t xml:space="preserve">ptake inhibitor under evaluation for the treatment of symptomatic neurogenic orthostatic hypotension (“nOH”), which are further discussed below. </w:t>
      </w:r>
    </w:p>
    <w:p w14:paraId="41363413" w14:textId="77777777" w:rsidR="00000000" w:rsidRDefault="00943B5A">
      <w:pPr>
        <w:pStyle w:val="a3"/>
        <w:spacing w:before="0" w:beforeAutospacing="0" w:after="0" w:afterAutospacing="0"/>
        <w:ind w:firstLine="720"/>
        <w:divId w:val="1590382575"/>
        <w:rPr>
          <w:sz w:val="20"/>
          <w:szCs w:val="20"/>
        </w:rPr>
      </w:pPr>
      <w:r>
        <w:rPr>
          <w:color w:val="FF0000"/>
          <w:sz w:val="20"/>
          <w:szCs w:val="20"/>
        </w:rPr>
        <w:t>​</w:t>
      </w:r>
    </w:p>
    <w:p w14:paraId="57789EFB" w14:textId="77777777" w:rsidR="00000000" w:rsidRDefault="00943B5A">
      <w:pPr>
        <w:pStyle w:val="a3"/>
        <w:spacing w:before="0" w:beforeAutospacing="0" w:after="0" w:afterAutospacing="0"/>
        <w:ind w:firstLine="720"/>
        <w:divId w:val="1590382575"/>
        <w:rPr>
          <w:sz w:val="20"/>
          <w:szCs w:val="20"/>
        </w:rPr>
      </w:pPr>
      <w:r>
        <w:rPr>
          <w:sz w:val="20"/>
          <w:szCs w:val="20"/>
        </w:rPr>
        <w:t>Screening of new patients resumed in mid-April 2020 in a controlled and measured fashion as individual sites</w:t>
      </w:r>
      <w:r>
        <w:rPr>
          <w:sz w:val="20"/>
          <w:szCs w:val="20"/>
        </w:rPr>
        <w:t xml:space="preserve"> confirmed their ability to support the study requirements, and new patients were able to be assessed for their eligibility to participate in the izencitinib and ampreloxetine studies. Study sites and necessary supporting medical infrastructure for our stu</w:t>
      </w:r>
      <w:r>
        <w:rPr>
          <w:sz w:val="20"/>
          <w:szCs w:val="20"/>
        </w:rPr>
        <w:t>dies, such as endoscopy suites for our study of izencitinib in ulcerative colitis, have been gradually available for participation in and support of our trials through the past twelve months, increasing as cases dip and deceasing as cases surge. In recogni</w:t>
      </w:r>
      <w:r>
        <w:rPr>
          <w:sz w:val="20"/>
          <w:szCs w:val="20"/>
        </w:rPr>
        <w:t>tion of the increasing range of barriers presented by the ongoing pandemic to the ability of nOH patients to travel to sites and access medicines, we worked with the FDA to decentralize the Phase 3 studies for the ampreloxetine program. The decentralized a</w:t>
      </w:r>
      <w:r>
        <w:rPr>
          <w:sz w:val="20"/>
          <w:szCs w:val="20"/>
        </w:rPr>
        <w:t>pproach is now active across the ampreloxetine Phase 3 program globally in an effort to overcome the challenges patients face regarding travel, healthcare access and participation in clinical trials. We currently expect Phase 3 results for ampreloxetine fo</w:t>
      </w:r>
      <w:r>
        <w:rPr>
          <w:sz w:val="20"/>
          <w:szCs w:val="20"/>
        </w:rPr>
        <w:t xml:space="preserve">r symptomatic nOH and Phase 2b results for izencitinib in ulcerative colitis in the third quarter of 2021 and Phase 2 results for izencitinib in Crohn’s disease in the late fourth quarter of 2021 or the early first quarter of 2022. </w:t>
      </w:r>
    </w:p>
    <w:p w14:paraId="4977FA78" w14:textId="77777777" w:rsidR="00000000" w:rsidRDefault="00943B5A">
      <w:pPr>
        <w:pStyle w:val="a3"/>
        <w:spacing w:before="0" w:beforeAutospacing="0" w:after="0" w:afterAutospacing="0"/>
        <w:jc w:val="both"/>
        <w:divId w:val="1590382575"/>
        <w:rPr>
          <w:sz w:val="20"/>
          <w:szCs w:val="20"/>
        </w:rPr>
      </w:pPr>
      <w:r>
        <w:rPr>
          <w:sz w:val="20"/>
          <w:szCs w:val="20"/>
        </w:rPr>
        <w:t>​</w:t>
      </w:r>
    </w:p>
    <w:p w14:paraId="1AD0AE07" w14:textId="77777777" w:rsidR="00000000" w:rsidRDefault="00943B5A">
      <w:pPr>
        <w:pStyle w:val="a3"/>
        <w:spacing w:before="0" w:beforeAutospacing="0" w:after="0" w:afterAutospacing="0"/>
        <w:divId w:val="1590382575"/>
        <w:rPr>
          <w:sz w:val="20"/>
          <w:szCs w:val="20"/>
        </w:rPr>
      </w:pPr>
      <w:r>
        <w:rPr>
          <w:sz w:val="20"/>
          <w:szCs w:val="20"/>
        </w:rPr>
        <w:t>During the second qua</w:t>
      </w:r>
      <w:r>
        <w:rPr>
          <w:sz w:val="20"/>
          <w:szCs w:val="20"/>
        </w:rPr>
        <w:t>rter of 2020, we progressed our preclinical candidate nezulcitinib (formerly known as TD-0903) into the clinic at an accelerated pace in response to the COVID-19 pandemic. We designed nezulcitinib to be a lung-selective nebulized JAK inhibitor with the int</w:t>
      </w:r>
      <w:r>
        <w:rPr>
          <w:sz w:val="20"/>
          <w:szCs w:val="20"/>
        </w:rPr>
        <w:t>ent of addressing lung hyperinflammation in both the acute and chronic setting. In June 2020, we completed Phase 1 and entered a two-part Phase 2 study in the United Kingdom (“UK”) to explore the potential of nezulcitinib to treat hospitalized patients wit</w:t>
      </w:r>
      <w:r>
        <w:rPr>
          <w:sz w:val="20"/>
          <w:szCs w:val="20"/>
        </w:rPr>
        <w:t>h Acute Lung Injury caused by COVID-19 and prevent progression to Acute Respiratory Distress Syndrome and the need for assisted ventilation. To expedite enrollment, we opened additional sites in other regions including Europe, US, and South America. We hav</w:t>
      </w:r>
      <w:r>
        <w:rPr>
          <w:sz w:val="20"/>
          <w:szCs w:val="20"/>
        </w:rPr>
        <w:t>e completed Part 1 (dose finding) and Part 2 of a Phase 2 randomized, double-blind, parallel-group study evaluating efficacy and safety of one dose (3 mg) of nezulcitinib (selected based on the data from Part 1) as compared with placebo in 200 hospitalized</w:t>
      </w:r>
      <w:r>
        <w:rPr>
          <w:sz w:val="20"/>
          <w:szCs w:val="20"/>
        </w:rPr>
        <w:t xml:space="preserve"> patients with confirmed symptomatic COVID-19 who require supplemental oxygen. We expect to report results from the Phase 2, Part 2 study in the second quarter of 2021.</w:t>
      </w:r>
    </w:p>
    <w:p w14:paraId="52B1139D" w14:textId="77777777" w:rsidR="00000000" w:rsidRDefault="00943B5A">
      <w:pPr>
        <w:pStyle w:val="a3"/>
        <w:spacing w:before="0" w:beforeAutospacing="0" w:after="0" w:afterAutospacing="0"/>
        <w:divId w:val="1590382575"/>
        <w:rPr>
          <w:sz w:val="20"/>
          <w:szCs w:val="20"/>
        </w:rPr>
      </w:pPr>
      <w:r>
        <w:rPr>
          <w:i/>
          <w:iCs/>
          <w:sz w:val="20"/>
          <w:szCs w:val="20"/>
        </w:rPr>
        <w:t>​</w:t>
      </w:r>
    </w:p>
    <w:p w14:paraId="6E4A5C67" w14:textId="77777777" w:rsidR="00000000" w:rsidRDefault="00943B5A">
      <w:pPr>
        <w:pStyle w:val="a3"/>
        <w:spacing w:before="0" w:beforeAutospacing="0" w:after="0" w:afterAutospacing="0"/>
        <w:jc w:val="both"/>
        <w:divId w:val="1590382575"/>
        <w:rPr>
          <w:sz w:val="20"/>
          <w:szCs w:val="20"/>
        </w:rPr>
      </w:pPr>
      <w:r>
        <w:rPr>
          <w:b/>
          <w:bCs/>
          <w:i/>
          <w:iCs/>
          <w:sz w:val="20"/>
          <w:szCs w:val="20"/>
        </w:rPr>
        <w:t>Business Operations</w:t>
      </w:r>
    </w:p>
    <w:p w14:paraId="35C7CA9D" w14:textId="77777777" w:rsidR="00000000" w:rsidRDefault="00943B5A">
      <w:pPr>
        <w:pStyle w:val="a3"/>
        <w:spacing w:before="0" w:beforeAutospacing="0" w:after="0" w:afterAutospacing="0"/>
        <w:jc w:val="both"/>
        <w:divId w:val="1590382575"/>
        <w:rPr>
          <w:sz w:val="20"/>
          <w:szCs w:val="20"/>
        </w:rPr>
      </w:pPr>
      <w:r>
        <w:rPr>
          <w:sz w:val="10"/>
          <w:szCs w:val="10"/>
        </w:rPr>
        <w:t>​</w:t>
      </w:r>
    </w:p>
    <w:p w14:paraId="4CB4B1CA" w14:textId="77777777" w:rsidR="00000000" w:rsidRDefault="00943B5A">
      <w:pPr>
        <w:pStyle w:val="a3"/>
        <w:spacing w:before="0" w:beforeAutospacing="0" w:after="0" w:afterAutospacing="0"/>
        <w:ind w:firstLine="720"/>
        <w:divId w:val="1590382575"/>
        <w:rPr>
          <w:sz w:val="20"/>
          <w:szCs w:val="20"/>
        </w:rPr>
      </w:pPr>
      <w:r>
        <w:rPr>
          <w:sz w:val="20"/>
          <w:szCs w:val="20"/>
        </w:rPr>
        <w:t>We continue to monitor the ongoing COVID-19 pandemic and have taken steps to identify and attempt to mitigate the adverse impacts on, and risks to, our business posed by its spread and actions taken by governmental and health authorities to address the COV</w:t>
      </w:r>
      <w:r>
        <w:rPr>
          <w:sz w:val="20"/>
          <w:szCs w:val="20"/>
        </w:rPr>
        <w:t>ID-19 pandemic. The threat of COVID-19 has caused us to modify our business practices, including implementing a work from home policy for all employees, with the exception of key operations and lab personnel, since early March 2020. We have restricted non-</w:t>
      </w:r>
      <w:r>
        <w:rPr>
          <w:sz w:val="20"/>
          <w:szCs w:val="20"/>
        </w:rPr>
        <w:t>essential business travel, and we expect to continue to implement measures as may be required or recommended by government authorities or as we determine are in the best interests of our employees, clinical trial sites and participants, the patients we ser</w:t>
      </w:r>
      <w:r>
        <w:rPr>
          <w:sz w:val="20"/>
          <w:szCs w:val="20"/>
        </w:rPr>
        <w:t>ve, and other stakeholders in light of COVID-19.</w:t>
      </w:r>
    </w:p>
    <w:p w14:paraId="4B157A88" w14:textId="77777777" w:rsidR="00000000" w:rsidRDefault="00943B5A">
      <w:pPr>
        <w:pStyle w:val="a3"/>
        <w:spacing w:before="0" w:beforeAutospacing="0" w:after="0" w:afterAutospacing="0"/>
        <w:divId w:val="1590382575"/>
        <w:rPr>
          <w:sz w:val="20"/>
          <w:szCs w:val="20"/>
        </w:rPr>
      </w:pPr>
      <w:r>
        <w:rPr>
          <w:sz w:val="20"/>
          <w:szCs w:val="20"/>
        </w:rPr>
        <w:t>​</w:t>
      </w:r>
    </w:p>
    <w:p w14:paraId="120A9FAE" w14:textId="77777777" w:rsidR="00000000" w:rsidRDefault="00943B5A">
      <w:pPr>
        <w:pStyle w:val="a3"/>
        <w:spacing w:before="0" w:beforeAutospacing="0" w:after="0" w:afterAutospacing="0"/>
        <w:divId w:val="1590382575"/>
        <w:rPr>
          <w:sz w:val="20"/>
          <w:szCs w:val="20"/>
        </w:rPr>
      </w:pPr>
      <w:r>
        <w:rPr>
          <w:b/>
          <w:bCs/>
          <w:sz w:val="20"/>
          <w:szCs w:val="20"/>
        </w:rPr>
        <w:t>Program Highlights</w:t>
      </w:r>
    </w:p>
    <w:p w14:paraId="3C9C9BBF" w14:textId="77777777" w:rsidR="00000000" w:rsidRDefault="00943B5A">
      <w:pPr>
        <w:pStyle w:val="a3"/>
        <w:spacing w:before="0" w:beforeAutospacing="0" w:after="0" w:afterAutospacing="0"/>
        <w:ind w:hanging="200"/>
        <w:divId w:val="1590382575"/>
        <w:rPr>
          <w:sz w:val="20"/>
          <w:szCs w:val="20"/>
        </w:rPr>
      </w:pPr>
      <w:r>
        <w:rPr>
          <w:b/>
          <w:bCs/>
          <w:i/>
          <w:iCs/>
          <w:sz w:val="20"/>
          <w:szCs w:val="20"/>
        </w:rPr>
        <w:t>​</w:t>
      </w:r>
    </w:p>
    <w:p w14:paraId="5F0FB771" w14:textId="77777777" w:rsidR="00000000" w:rsidRDefault="00943B5A">
      <w:pPr>
        <w:pStyle w:val="a3"/>
        <w:spacing w:before="0" w:beforeAutospacing="0" w:after="0" w:afterAutospacing="0"/>
        <w:ind w:hanging="200"/>
        <w:divId w:val="1590382575"/>
        <w:rPr>
          <w:sz w:val="20"/>
          <w:szCs w:val="20"/>
        </w:rPr>
      </w:pPr>
      <w:r>
        <w:rPr>
          <w:b/>
          <w:bCs/>
          <w:i/>
          <w:iCs/>
          <w:sz w:val="20"/>
          <w:szCs w:val="20"/>
        </w:rPr>
        <w:t>YUPELR</w:t>
      </w:r>
      <w:r>
        <w:rPr>
          <w:b/>
          <w:bCs/>
          <w:i/>
          <w:iCs/>
          <w:sz w:val="20"/>
          <w:szCs w:val="20"/>
        </w:rPr>
        <w:t>I</w:t>
      </w:r>
      <w:r>
        <w:rPr>
          <w:b/>
          <w:bCs/>
          <w:i/>
          <w:iCs/>
          <w:sz w:val="15"/>
          <w:szCs w:val="15"/>
          <w:vertAlign w:val="superscript"/>
        </w:rPr>
        <w:t xml:space="preserve"> </w:t>
      </w:r>
      <w:r>
        <w:rPr>
          <w:b/>
          <w:bCs/>
          <w:i/>
          <w:iCs/>
          <w:sz w:val="20"/>
          <w:szCs w:val="20"/>
        </w:rPr>
        <w:t>(revefenacin) Inhalation Solution</w:t>
      </w:r>
    </w:p>
    <w:p w14:paraId="78FD47B5" w14:textId="77777777" w:rsidR="00000000" w:rsidRDefault="00943B5A">
      <w:pPr>
        <w:pStyle w:val="a3"/>
        <w:spacing w:before="0" w:beforeAutospacing="0" w:after="0" w:afterAutospacing="0"/>
        <w:divId w:val="1590382575"/>
        <w:rPr>
          <w:sz w:val="20"/>
          <w:szCs w:val="20"/>
        </w:rPr>
      </w:pPr>
      <w:r>
        <w:rPr>
          <w:sz w:val="10"/>
          <w:szCs w:val="10"/>
        </w:rPr>
        <w:t>​</w:t>
      </w:r>
    </w:p>
    <w:p w14:paraId="27B4ECE8" w14:textId="77777777" w:rsidR="00000000" w:rsidRDefault="00943B5A">
      <w:pPr>
        <w:pStyle w:val="a3"/>
        <w:spacing w:before="0" w:beforeAutospacing="0" w:after="0" w:afterAutospacing="0"/>
        <w:ind w:firstLine="720"/>
        <w:divId w:val="1590382575"/>
        <w:rPr>
          <w:sz w:val="20"/>
          <w:szCs w:val="20"/>
        </w:rPr>
      </w:pPr>
      <w:r>
        <w:rPr>
          <w:sz w:val="20"/>
          <w:szCs w:val="20"/>
        </w:rPr>
        <w:t>YUPELRI (revefenacin) inhalation solution is a once-daily, nebulized long-acting muscarinic antagonist (“LAMA”) approved for the maintenance treatment of COPD in the US. LAMAs are recognized by international COPD treatment guidelines as a cornerstone of ma</w:t>
      </w:r>
      <w:r>
        <w:rPr>
          <w:sz w:val="20"/>
          <w:szCs w:val="20"/>
        </w:rPr>
        <w:t>intenance therapy for COPD, regardless of severity of disease. Our market research indicates there is an enduring population of COPD patients in the US that either need or prefer nebulized delivery for maintenance therapy. The stability of revefenacin in b</w:t>
      </w:r>
      <w:r>
        <w:rPr>
          <w:sz w:val="20"/>
          <w:szCs w:val="20"/>
        </w:rPr>
        <w:t xml:space="preserve">oth metered dose inhaler and dry powder inhaler (“MDI/DPI”) formulations suggests that revefenacin could also serve as a foundation for novel handheld combination products. </w:t>
      </w:r>
    </w:p>
    <w:p w14:paraId="62F14763" w14:textId="77777777" w:rsidR="00000000" w:rsidRDefault="00943B5A">
      <w:pPr>
        <w:pStyle w:val="a3"/>
        <w:spacing w:before="0" w:beforeAutospacing="0" w:after="0" w:afterAutospacing="0"/>
        <w:ind w:firstLine="720"/>
        <w:divId w:val="1590382575"/>
        <w:rPr>
          <w:sz w:val="20"/>
          <w:szCs w:val="20"/>
        </w:rPr>
      </w:pPr>
      <w:r>
        <w:rPr>
          <w:sz w:val="20"/>
          <w:szCs w:val="20"/>
        </w:rPr>
        <w:t>​</w:t>
      </w:r>
    </w:p>
    <w:p w14:paraId="5D4C8943" w14:textId="77777777" w:rsidR="00000000" w:rsidRDefault="00943B5A">
      <w:pPr>
        <w:pStyle w:val="a3"/>
        <w:spacing w:before="360" w:beforeAutospacing="0" w:after="0" w:afterAutospacing="0"/>
        <w:jc w:val="center"/>
        <w:divId w:val="761293414"/>
        <w:rPr>
          <w:sz w:val="20"/>
          <w:szCs w:val="20"/>
        </w:rPr>
      </w:pPr>
      <w:r>
        <w:rPr>
          <w:sz w:val="20"/>
          <w:szCs w:val="20"/>
        </w:rPr>
        <w:t>19</w:t>
      </w:r>
    </w:p>
    <w:p w14:paraId="5C3AC98C" w14:textId="77777777" w:rsidR="00000000" w:rsidRDefault="00943B5A">
      <w:pPr>
        <w:pStyle w:val="a3"/>
        <w:spacing w:before="0" w:beforeAutospacing="0" w:after="600" w:afterAutospacing="0"/>
        <w:divId w:val="1146433903"/>
        <w:rPr>
          <w:sz w:val="20"/>
          <w:szCs w:val="20"/>
        </w:rPr>
      </w:pPr>
      <w:hyperlink w:anchor="TOC" w:history="1">
        <w:r>
          <w:rPr>
            <w:rStyle w:val="a4"/>
            <w:sz w:val="20"/>
            <w:szCs w:val="20"/>
          </w:rPr>
          <w:t>Table of Contents</w:t>
        </w:r>
      </w:hyperlink>
    </w:p>
    <w:p w14:paraId="5652E383" w14:textId="77777777" w:rsidR="00000000" w:rsidRDefault="00943B5A">
      <w:pPr>
        <w:pStyle w:val="a3"/>
        <w:spacing w:before="0" w:beforeAutospacing="0" w:after="0" w:afterAutospacing="0"/>
        <w:ind w:firstLine="720"/>
        <w:divId w:val="247688972"/>
        <w:rPr>
          <w:sz w:val="20"/>
          <w:szCs w:val="20"/>
        </w:rPr>
      </w:pPr>
      <w:r>
        <w:rPr>
          <w:sz w:val="20"/>
          <w:szCs w:val="20"/>
        </w:rPr>
        <w:t>In November 2018, YUPELRI was app</w:t>
      </w:r>
      <w:r>
        <w:rPr>
          <w:sz w:val="20"/>
          <w:szCs w:val="20"/>
        </w:rPr>
        <w:t xml:space="preserve">roved by the FDA for the maintenance treatment of patients with COPD. Following shipments into commercial channel in late 2018, we and Viatris formally launched our sales and marketing efforts in early 2019. As described above and in </w:t>
      </w:r>
      <w:r>
        <w:rPr>
          <w:i/>
          <w:iCs/>
          <w:sz w:val="20"/>
          <w:szCs w:val="20"/>
        </w:rPr>
        <w:t>Item 1A.</w:t>
      </w:r>
      <w:r>
        <w:rPr>
          <w:sz w:val="20"/>
          <w:szCs w:val="20"/>
        </w:rPr>
        <w:t xml:space="preserve"> </w:t>
      </w:r>
      <w:r>
        <w:rPr>
          <w:i/>
          <w:iCs/>
          <w:sz w:val="20"/>
          <w:szCs w:val="20"/>
        </w:rPr>
        <w:t>Risk Factor</w:t>
      </w:r>
      <w:r>
        <w:rPr>
          <w:sz w:val="20"/>
          <w:szCs w:val="20"/>
        </w:rPr>
        <w:t xml:space="preserve"> </w:t>
      </w:r>
      <w:r>
        <w:rPr>
          <w:i/>
          <w:iCs/>
          <w:sz w:val="20"/>
          <w:szCs w:val="20"/>
        </w:rPr>
        <w:t>e</w:t>
      </w:r>
      <w:r>
        <w:rPr>
          <w:i/>
          <w:iCs/>
          <w:sz w:val="20"/>
          <w:szCs w:val="20"/>
        </w:rPr>
        <w:t>ntitled</w:t>
      </w:r>
      <w:r>
        <w:rPr>
          <w:sz w:val="20"/>
          <w:szCs w:val="20"/>
        </w:rPr>
        <w:t xml:space="preserve"> </w:t>
      </w:r>
      <w:r>
        <w:rPr>
          <w:i/>
          <w:iCs/>
          <w:sz w:val="20"/>
          <w:szCs w:val="20"/>
        </w:rPr>
        <w:t>“We face risks related to health epidemics, including the recent COVID-19 pandemic, which could have a material adverse effect on our business and results of operations,”</w:t>
      </w:r>
      <w:r>
        <w:rPr>
          <w:sz w:val="20"/>
          <w:szCs w:val="20"/>
        </w:rPr>
        <w:t xml:space="preserve"> although YUPELRI net sales growth continued in 2020 compared to 2019, the tra</w:t>
      </w:r>
      <w:r>
        <w:rPr>
          <w:sz w:val="20"/>
          <w:szCs w:val="20"/>
        </w:rPr>
        <w:t>jectory was impacted by COVID-19, and we have observed increased volatility in YUPELRI sales. However, YUPELRI was profitable on a brand basis for the first time beginning in the second half of 2020. In addition, we are tracking several key performance met</w:t>
      </w:r>
      <w:r>
        <w:rPr>
          <w:sz w:val="20"/>
          <w:szCs w:val="20"/>
        </w:rPr>
        <w:t xml:space="preserve">rics to gauge success in building market acceptance, including formulary success and market access. </w:t>
      </w:r>
    </w:p>
    <w:p w14:paraId="44EF08C2" w14:textId="77777777" w:rsidR="00000000" w:rsidRDefault="00943B5A">
      <w:pPr>
        <w:pStyle w:val="a3"/>
        <w:spacing w:before="0" w:beforeAutospacing="0" w:after="0" w:afterAutospacing="0"/>
        <w:ind w:firstLine="720"/>
        <w:divId w:val="247688972"/>
        <w:rPr>
          <w:sz w:val="20"/>
          <w:szCs w:val="20"/>
        </w:rPr>
      </w:pPr>
      <w:r>
        <w:rPr>
          <w:sz w:val="20"/>
          <w:szCs w:val="20"/>
        </w:rPr>
        <w:t>​</w:t>
      </w:r>
    </w:p>
    <w:p w14:paraId="212FD119" w14:textId="77777777" w:rsidR="00000000" w:rsidRDefault="00943B5A">
      <w:pPr>
        <w:pStyle w:val="a3"/>
        <w:spacing w:before="0" w:beforeAutospacing="0" w:after="0" w:afterAutospacing="0"/>
        <w:divId w:val="247688972"/>
        <w:rPr>
          <w:sz w:val="20"/>
          <w:szCs w:val="20"/>
        </w:rPr>
      </w:pPr>
      <w:r>
        <w:rPr>
          <w:i/>
          <w:iCs/>
          <w:sz w:val="20"/>
          <w:szCs w:val="20"/>
        </w:rPr>
        <w:t>Viatris Collaboration</w:t>
      </w:r>
    </w:p>
    <w:p w14:paraId="42755EA9" w14:textId="77777777" w:rsidR="00000000" w:rsidRDefault="00943B5A">
      <w:pPr>
        <w:pStyle w:val="a3"/>
        <w:spacing w:before="0" w:beforeAutospacing="0" w:after="0" w:afterAutospacing="0"/>
        <w:divId w:val="247688972"/>
        <w:rPr>
          <w:sz w:val="20"/>
          <w:szCs w:val="20"/>
        </w:rPr>
      </w:pPr>
      <w:r>
        <w:rPr>
          <w:sz w:val="10"/>
          <w:szCs w:val="10"/>
        </w:rPr>
        <w:t>​</w:t>
      </w:r>
    </w:p>
    <w:p w14:paraId="2BBD442D" w14:textId="77777777" w:rsidR="00000000" w:rsidRDefault="00943B5A">
      <w:pPr>
        <w:pStyle w:val="a3"/>
        <w:spacing w:before="0" w:beforeAutospacing="0" w:after="0" w:afterAutospacing="0"/>
        <w:ind w:firstLine="720"/>
        <w:divId w:val="247688972"/>
        <w:rPr>
          <w:sz w:val="20"/>
          <w:szCs w:val="20"/>
        </w:rPr>
      </w:pPr>
      <w:r>
        <w:rPr>
          <w:sz w:val="20"/>
          <w:szCs w:val="20"/>
        </w:rPr>
        <w:t>In January 2015, we and Viatris established a strategic collaboration for the development and commercialization of revefenacin. P</w:t>
      </w:r>
      <w:r>
        <w:rPr>
          <w:sz w:val="20"/>
          <w:szCs w:val="20"/>
        </w:rPr>
        <w:t>artnering with a leader in nebulized respiratory therapies enables us to expand the breadth of our revefenacin development program and extend our commercial reach beyond the acute care setting. Viatris funded the Phase 3 development program of YUPELRI, ena</w:t>
      </w:r>
      <w:r>
        <w:rPr>
          <w:sz w:val="20"/>
          <w:szCs w:val="20"/>
        </w:rPr>
        <w:t>bling us to advance other high value pipeline assets alongside YUPELRI.</w:t>
      </w:r>
    </w:p>
    <w:p w14:paraId="16ED3077" w14:textId="77777777" w:rsidR="00000000" w:rsidRDefault="00943B5A">
      <w:pPr>
        <w:pStyle w:val="a3"/>
        <w:spacing w:before="0" w:beforeAutospacing="0" w:after="0" w:afterAutospacing="0"/>
        <w:divId w:val="247688972"/>
        <w:rPr>
          <w:sz w:val="20"/>
          <w:szCs w:val="20"/>
        </w:rPr>
      </w:pPr>
      <w:r>
        <w:rPr>
          <w:sz w:val="20"/>
          <w:szCs w:val="20"/>
        </w:rPr>
        <w:t>​</w:t>
      </w:r>
    </w:p>
    <w:p w14:paraId="24690EF6" w14:textId="77777777" w:rsidR="00000000" w:rsidRDefault="00943B5A">
      <w:pPr>
        <w:pStyle w:val="a3"/>
        <w:spacing w:before="0" w:beforeAutospacing="0" w:after="0" w:afterAutospacing="0"/>
        <w:ind w:firstLine="720"/>
        <w:divId w:val="247688972"/>
        <w:rPr>
          <w:sz w:val="20"/>
          <w:szCs w:val="20"/>
        </w:rPr>
      </w:pPr>
      <w:r>
        <w:rPr>
          <w:sz w:val="20"/>
          <w:szCs w:val="20"/>
        </w:rPr>
        <w:t>Under the terms of the Viatris Development and Commercialization Agreement (the “Viatris Agreement”), Viatris and we co-develop revefenacin for COPD and other respiratory diseases. W</w:t>
      </w:r>
      <w:r>
        <w:rPr>
          <w:sz w:val="20"/>
          <w:szCs w:val="20"/>
        </w:rPr>
        <w:t>e led the US Phase 3 development program for YUPELRI in COPD, and Viatris was responsible for reimbursement of our costs related to the registrational program up until the approval of the first new drug application (“NDA”), after which costs are shared. Wi</w:t>
      </w:r>
      <w:r>
        <w:rPr>
          <w:sz w:val="20"/>
          <w:szCs w:val="20"/>
        </w:rPr>
        <w:t>th YUPELRI approved in the US, Viatris is leading commercialization, and we co-promote the product in the US under a profit and loss sharing arrangement (65% to Viatris; 35% to Theravance Biopharma). Outside the US, Viatris is responsible for development a</w:t>
      </w:r>
      <w:r>
        <w:rPr>
          <w:sz w:val="20"/>
          <w:szCs w:val="20"/>
        </w:rPr>
        <w:t xml:space="preserve">nd commercialization and will pay us a tiered royalty on net sales at percentage royalty rates ranging from low double-digits to mid-teens. </w:t>
      </w:r>
    </w:p>
    <w:p w14:paraId="6D6FC303" w14:textId="77777777" w:rsidR="00000000" w:rsidRDefault="00943B5A">
      <w:pPr>
        <w:pStyle w:val="a3"/>
        <w:spacing w:before="0" w:beforeAutospacing="0" w:after="0" w:afterAutospacing="0"/>
        <w:divId w:val="247688972"/>
        <w:rPr>
          <w:sz w:val="20"/>
          <w:szCs w:val="20"/>
        </w:rPr>
      </w:pPr>
      <w:r>
        <w:rPr>
          <w:sz w:val="20"/>
          <w:szCs w:val="20"/>
        </w:rPr>
        <w:t>​</w:t>
      </w:r>
    </w:p>
    <w:p w14:paraId="73994D83" w14:textId="77777777" w:rsidR="00000000" w:rsidRDefault="00943B5A">
      <w:pPr>
        <w:pStyle w:val="a3"/>
        <w:spacing w:before="0" w:beforeAutospacing="0" w:after="0" w:afterAutospacing="0"/>
        <w:ind w:firstLine="720"/>
        <w:divId w:val="247688972"/>
        <w:rPr>
          <w:sz w:val="20"/>
          <w:szCs w:val="20"/>
        </w:rPr>
      </w:pPr>
      <w:r>
        <w:rPr>
          <w:sz w:val="20"/>
          <w:szCs w:val="20"/>
        </w:rPr>
        <w:t xml:space="preserve">In </w:t>
      </w:r>
      <w:r>
        <w:rPr>
          <w:sz w:val="20"/>
          <w:szCs w:val="20"/>
          <w:shd w:val="clear" w:color="auto" w:fill="FFFFFF"/>
        </w:rPr>
        <w:t>June 2019, we announced the expansion of the Viatris Agreement to grant Viatris exclusive development and comm</w:t>
      </w:r>
      <w:r>
        <w:rPr>
          <w:sz w:val="20"/>
          <w:szCs w:val="20"/>
          <w:shd w:val="clear" w:color="auto" w:fill="FFFFFF"/>
        </w:rPr>
        <w:t>ercialization rights to nebulized revefenacin in China and adjacent territories, which include Hong Kong SAR, the Macau SAR, and Taiwan. In exchange, we received an upfront payment of $18.5 million (before a required tax withholding) and will be eligible t</w:t>
      </w:r>
      <w:r>
        <w:rPr>
          <w:sz w:val="20"/>
          <w:szCs w:val="20"/>
          <w:shd w:val="clear" w:color="auto" w:fill="FFFFFF"/>
        </w:rPr>
        <w:t>o receive additional potential development and sales milestones totaling $54.0 million and low double-digit tiered royalties on net sales of nebulized revefenacin, if approved. In March 2020, we earned a $1.5 million development milestone for the acceptanc</w:t>
      </w:r>
      <w:r>
        <w:rPr>
          <w:sz w:val="20"/>
          <w:szCs w:val="20"/>
          <w:shd w:val="clear" w:color="auto" w:fill="FFFFFF"/>
        </w:rPr>
        <w:t xml:space="preserve">e of a clinical trial application associated with the use of </w:t>
      </w:r>
      <w:r>
        <w:rPr>
          <w:sz w:val="20"/>
          <w:szCs w:val="20"/>
        </w:rPr>
        <w:t xml:space="preserve">revefenacin </w:t>
      </w:r>
      <w:r>
        <w:rPr>
          <w:sz w:val="20"/>
          <w:szCs w:val="20"/>
          <w:shd w:val="clear" w:color="auto" w:fill="FFFFFF"/>
        </w:rPr>
        <w:t>monotherapy in China and adjacent territories. Viatris is responsible for all aspects of development and commercialization in the partnered regions, including pre- and post-launch act</w:t>
      </w:r>
      <w:r>
        <w:rPr>
          <w:sz w:val="20"/>
          <w:szCs w:val="20"/>
          <w:shd w:val="clear" w:color="auto" w:fill="FFFFFF"/>
        </w:rPr>
        <w:t xml:space="preserve">ivities and product registration and all associated costs. </w:t>
      </w:r>
      <w:r>
        <w:rPr>
          <w:sz w:val="20"/>
          <w:szCs w:val="20"/>
        </w:rPr>
        <w:t>We retain worldwide rights to revefenacin delivered through other dosage forms, such as a MDI/DPI.</w:t>
      </w:r>
    </w:p>
    <w:p w14:paraId="5B3F8B81" w14:textId="77777777" w:rsidR="00000000" w:rsidRDefault="00943B5A">
      <w:pPr>
        <w:pStyle w:val="a3"/>
        <w:spacing w:before="0" w:beforeAutospacing="0" w:after="0" w:afterAutospacing="0"/>
        <w:divId w:val="247688972"/>
        <w:rPr>
          <w:sz w:val="20"/>
          <w:szCs w:val="20"/>
        </w:rPr>
      </w:pPr>
      <w:r>
        <w:rPr>
          <w:sz w:val="20"/>
          <w:szCs w:val="20"/>
        </w:rPr>
        <w:t>​</w:t>
      </w:r>
    </w:p>
    <w:p w14:paraId="2FD7C9E0" w14:textId="77777777" w:rsidR="00000000" w:rsidRDefault="00943B5A">
      <w:pPr>
        <w:pStyle w:val="a3"/>
        <w:spacing w:before="0" w:beforeAutospacing="0" w:after="0" w:afterAutospacing="0"/>
        <w:ind w:firstLine="720"/>
        <w:divId w:val="247688972"/>
        <w:rPr>
          <w:sz w:val="20"/>
          <w:szCs w:val="20"/>
        </w:rPr>
      </w:pPr>
      <w:r>
        <w:rPr>
          <w:sz w:val="20"/>
          <w:szCs w:val="20"/>
        </w:rPr>
        <w:t>Under the Viatris Agreement, as of March 31, 2021, we are eligible to receive from Viatris poten</w:t>
      </w:r>
      <w:r>
        <w:rPr>
          <w:sz w:val="20"/>
          <w:szCs w:val="20"/>
        </w:rPr>
        <w:t>tial global development, regulatory and sales milestone payments totaling up to $257.5 million in the aggregate with $205.0 million associated with YUPELRI monotherapy and $52.5 million associated with future potential combination products. Of the $205.0 m</w:t>
      </w:r>
      <w:r>
        <w:rPr>
          <w:sz w:val="20"/>
          <w:szCs w:val="20"/>
        </w:rPr>
        <w:t>illion associated with monotherapy, $187.5 million relates to sales milestones based on achieving certain levels of net sales and $17.5 million relates to global development and regulatory actions. The $52.5 million associated with future potential combina</w:t>
      </w:r>
      <w:r>
        <w:rPr>
          <w:sz w:val="20"/>
          <w:szCs w:val="20"/>
        </w:rPr>
        <w:t xml:space="preserve">tion products relates solely to global development and regulatory actions. </w:t>
      </w:r>
    </w:p>
    <w:p w14:paraId="04687371" w14:textId="77777777" w:rsidR="00000000" w:rsidRDefault="00943B5A">
      <w:pPr>
        <w:pStyle w:val="a3"/>
        <w:spacing w:before="0" w:beforeAutospacing="0" w:after="0" w:afterAutospacing="0"/>
        <w:ind w:firstLine="720"/>
        <w:divId w:val="247688972"/>
        <w:rPr>
          <w:sz w:val="20"/>
          <w:szCs w:val="20"/>
        </w:rPr>
      </w:pPr>
      <w:r>
        <w:rPr>
          <w:sz w:val="20"/>
          <w:szCs w:val="20"/>
        </w:rPr>
        <w:t>​</w:t>
      </w:r>
    </w:p>
    <w:p w14:paraId="36215A18" w14:textId="77777777" w:rsidR="00000000" w:rsidRDefault="00943B5A">
      <w:pPr>
        <w:pStyle w:val="a3"/>
        <w:spacing w:before="0" w:beforeAutospacing="0" w:after="0" w:afterAutospacing="0"/>
        <w:divId w:val="247688972"/>
        <w:rPr>
          <w:sz w:val="20"/>
          <w:szCs w:val="20"/>
        </w:rPr>
      </w:pPr>
      <w:r>
        <w:rPr>
          <w:b/>
          <w:bCs/>
          <w:i/>
          <w:iCs/>
          <w:sz w:val="20"/>
          <w:szCs w:val="20"/>
        </w:rPr>
        <w:t>Lung-selective, Nebulized Pan-Janus Kinase (JAK) Inhibitor (Nezulcitinib)</w:t>
      </w:r>
    </w:p>
    <w:p w14:paraId="388A0C5B" w14:textId="77777777" w:rsidR="00000000" w:rsidRDefault="00943B5A">
      <w:pPr>
        <w:pStyle w:val="a3"/>
        <w:spacing w:before="0" w:beforeAutospacing="0" w:after="0" w:afterAutospacing="0"/>
        <w:ind w:firstLine="720"/>
        <w:divId w:val="247688972"/>
        <w:rPr>
          <w:sz w:val="20"/>
          <w:szCs w:val="20"/>
        </w:rPr>
      </w:pPr>
      <w:r>
        <w:rPr>
          <w:sz w:val="10"/>
          <w:szCs w:val="10"/>
        </w:rPr>
        <w:t>​</w:t>
      </w:r>
    </w:p>
    <w:p w14:paraId="2308DD65" w14:textId="77777777" w:rsidR="00000000" w:rsidRDefault="00943B5A">
      <w:pPr>
        <w:pStyle w:val="a3"/>
        <w:spacing w:before="0" w:beforeAutospacing="0" w:after="0" w:afterAutospacing="0"/>
        <w:ind w:firstLine="720"/>
        <w:divId w:val="247688972"/>
        <w:rPr>
          <w:sz w:val="20"/>
          <w:szCs w:val="20"/>
        </w:rPr>
      </w:pPr>
      <w:r>
        <w:rPr>
          <w:sz w:val="20"/>
          <w:szCs w:val="20"/>
        </w:rPr>
        <w:t>Nezulcitinib (formerly known as TD-0903) is a lung-selective, nebulized JAK inhibitor, in clinical dev</w:t>
      </w:r>
      <w:r>
        <w:rPr>
          <w:sz w:val="20"/>
          <w:szCs w:val="20"/>
        </w:rPr>
        <w:t>elopment for the potential treatment of hospitalized patients with Acute Lung Injury (“ALI”) caused by COVID-19. We discovered nezulcitinib, and it has been shown in experimental murine models to have potent, broad inhibition of JAK-STAT signaling in the a</w:t>
      </w:r>
      <w:r>
        <w:rPr>
          <w:sz w:val="20"/>
          <w:szCs w:val="20"/>
        </w:rPr>
        <w:t xml:space="preserve">irways following challenges with multiple cytokines. Preclinical studies suggest that nezulcitinib has a very high lung to plasma ratio and rapid metabolic clearance resulting in low systemic exposure, compatible with its lung selectivity. Nezulcitinib is </w:t>
      </w:r>
      <w:r>
        <w:rPr>
          <w:sz w:val="20"/>
          <w:szCs w:val="20"/>
        </w:rPr>
        <w:t>administered via nebulized inhalation solution, which further enhances its lung selectivity. Preclinical pharmacodynamic studies indicate that nezulcitinib has an extended duration of action that should enable once daily dosing in humans.</w:t>
      </w:r>
      <w:r>
        <w:rPr>
          <w:sz w:val="20"/>
          <w:szCs w:val="20"/>
        </w:rPr>
        <w:t xml:space="preserve"> </w:t>
      </w:r>
    </w:p>
    <w:p w14:paraId="26223978" w14:textId="77777777" w:rsidR="00000000" w:rsidRDefault="00943B5A">
      <w:pPr>
        <w:pStyle w:val="a3"/>
        <w:spacing w:before="0" w:beforeAutospacing="0" w:after="0" w:afterAutospacing="0"/>
        <w:ind w:firstLine="720"/>
        <w:divId w:val="247688972"/>
        <w:rPr>
          <w:sz w:val="20"/>
          <w:szCs w:val="20"/>
        </w:rPr>
      </w:pPr>
      <w:r>
        <w:rPr>
          <w:sz w:val="20"/>
          <w:szCs w:val="20"/>
        </w:rPr>
        <w:t>​</w:t>
      </w:r>
    </w:p>
    <w:p w14:paraId="0A0378E7" w14:textId="77777777" w:rsidR="00000000" w:rsidRDefault="00943B5A">
      <w:pPr>
        <w:pStyle w:val="a3"/>
        <w:spacing w:before="0" w:beforeAutospacing="0" w:after="0" w:afterAutospacing="0"/>
        <w:ind w:firstLine="720"/>
        <w:divId w:val="247688972"/>
        <w:rPr>
          <w:sz w:val="20"/>
          <w:szCs w:val="20"/>
        </w:rPr>
      </w:pPr>
      <w:r>
        <w:rPr>
          <w:sz w:val="20"/>
          <w:szCs w:val="20"/>
        </w:rPr>
        <w:t>We believe nez</w:t>
      </w:r>
      <w:r>
        <w:rPr>
          <w:sz w:val="20"/>
          <w:szCs w:val="20"/>
        </w:rPr>
        <w:t xml:space="preserve">ulcitinib has the potential to inhibit the cytokine storm associated with ALI and prevent progression to Acute Respiratory Distress Syndrome (“ARDS”). The first healthy volunteer was dosed in a Phase 1 study of nezulcitinib </w:t>
      </w:r>
    </w:p>
    <w:p w14:paraId="4241F442" w14:textId="77777777" w:rsidR="00000000" w:rsidRDefault="00943B5A">
      <w:pPr>
        <w:pStyle w:val="a3"/>
        <w:spacing w:before="360" w:beforeAutospacing="0" w:after="0" w:afterAutospacing="0"/>
        <w:jc w:val="center"/>
        <w:divId w:val="1438864457"/>
        <w:rPr>
          <w:sz w:val="20"/>
          <w:szCs w:val="20"/>
        </w:rPr>
      </w:pPr>
      <w:r>
        <w:rPr>
          <w:sz w:val="20"/>
          <w:szCs w:val="20"/>
        </w:rPr>
        <w:t>20</w:t>
      </w:r>
    </w:p>
    <w:p w14:paraId="7744669C" w14:textId="77777777" w:rsidR="00000000" w:rsidRDefault="00943B5A">
      <w:pPr>
        <w:pStyle w:val="a3"/>
        <w:spacing w:before="0" w:beforeAutospacing="0" w:after="600" w:afterAutospacing="0"/>
        <w:divId w:val="2071808435"/>
        <w:rPr>
          <w:sz w:val="20"/>
          <w:szCs w:val="20"/>
        </w:rPr>
      </w:pPr>
      <w:hyperlink w:anchor="TOC" w:history="1">
        <w:r>
          <w:rPr>
            <w:rStyle w:val="a4"/>
            <w:sz w:val="20"/>
            <w:szCs w:val="20"/>
          </w:rPr>
          <w:t>Table of Contents</w:t>
        </w:r>
      </w:hyperlink>
    </w:p>
    <w:p w14:paraId="16215853" w14:textId="77777777" w:rsidR="00000000" w:rsidRDefault="00943B5A">
      <w:pPr>
        <w:pStyle w:val="a3"/>
        <w:spacing w:before="0" w:beforeAutospacing="0" w:after="0" w:afterAutospacing="0"/>
        <w:divId w:val="2134670154"/>
        <w:rPr>
          <w:sz w:val="20"/>
          <w:szCs w:val="20"/>
        </w:rPr>
      </w:pPr>
      <w:r>
        <w:rPr>
          <w:sz w:val="20"/>
          <w:szCs w:val="20"/>
        </w:rPr>
        <w:t>in April 2020, and in June 2020, we completed Phase 1 and entered a two-part Phase 2 study. Phase 2 is designed to evaluate the efficacy, safety, and tolerability of nezulcitinib in subjects with confirmed sympto</w:t>
      </w:r>
      <w:r>
        <w:rPr>
          <w:sz w:val="20"/>
          <w:szCs w:val="20"/>
        </w:rPr>
        <w:t xml:space="preserve">matic COVID-19 hospitalized for symptomatic respiratory insufficiency. This study will also evaluate the PK of nezulcitinib in these subjects. To expedite enrollment, we opened additional sites in other regions including Europe, the US, and South America. </w:t>
      </w:r>
    </w:p>
    <w:p w14:paraId="18462020" w14:textId="77777777" w:rsidR="00000000" w:rsidRDefault="00943B5A">
      <w:pPr>
        <w:pStyle w:val="a3"/>
        <w:spacing w:before="0" w:beforeAutospacing="0" w:after="0" w:afterAutospacing="0"/>
        <w:ind w:firstLine="720"/>
        <w:divId w:val="2134670154"/>
        <w:rPr>
          <w:sz w:val="20"/>
          <w:szCs w:val="20"/>
        </w:rPr>
      </w:pPr>
      <w:r>
        <w:rPr>
          <w:sz w:val="20"/>
          <w:szCs w:val="20"/>
        </w:rPr>
        <w:t>​</w:t>
      </w:r>
    </w:p>
    <w:p w14:paraId="554B3966" w14:textId="77777777" w:rsidR="00000000" w:rsidRDefault="00943B5A">
      <w:pPr>
        <w:pStyle w:val="a3"/>
        <w:spacing w:before="0" w:beforeAutospacing="0" w:after="0" w:afterAutospacing="0"/>
        <w:ind w:firstLine="720"/>
        <w:divId w:val="2134670154"/>
        <w:rPr>
          <w:sz w:val="20"/>
          <w:szCs w:val="20"/>
        </w:rPr>
      </w:pPr>
      <w:r>
        <w:rPr>
          <w:sz w:val="20"/>
          <w:szCs w:val="20"/>
        </w:rPr>
        <w:t>We completed Phase 2, Part 1 a small sub-study of 25 patients intended to assess safety, PK and exploratory clinical measures of three doses of nezulcitinib versus placebo. Data showed that inhaled administration of nebulized nezulcitinib, once daily ov</w:t>
      </w:r>
      <w:r>
        <w:rPr>
          <w:sz w:val="20"/>
          <w:szCs w:val="20"/>
        </w:rPr>
        <w:t>er seven days, was generally well-tolerated and showed a numerical trend towards improved clinical status, reduced hospital stay and fewer deaths compared to placebo during a 28-day observation period. Nezulcitinib also demonstrated evidence of improvement</w:t>
      </w:r>
      <w:r>
        <w:rPr>
          <w:sz w:val="20"/>
          <w:szCs w:val="20"/>
        </w:rPr>
        <w:t>s in several relevant inflammatory biomarkers and low systemic exposure at all doses. This demonstrates the lung-selective design features of the molecule.</w:t>
      </w:r>
    </w:p>
    <w:p w14:paraId="41E5ECB9" w14:textId="77777777" w:rsidR="00000000" w:rsidRDefault="00943B5A">
      <w:pPr>
        <w:pStyle w:val="a3"/>
        <w:spacing w:before="0" w:beforeAutospacing="0" w:after="0" w:afterAutospacing="0"/>
        <w:ind w:firstLine="720"/>
        <w:divId w:val="2134670154"/>
        <w:rPr>
          <w:sz w:val="20"/>
          <w:szCs w:val="20"/>
        </w:rPr>
      </w:pPr>
      <w:r>
        <w:rPr>
          <w:sz w:val="20"/>
          <w:szCs w:val="20"/>
        </w:rPr>
        <w:t>​</w:t>
      </w:r>
    </w:p>
    <w:p w14:paraId="2CB759EA" w14:textId="77777777" w:rsidR="00000000" w:rsidRDefault="00943B5A">
      <w:pPr>
        <w:pStyle w:val="a3"/>
        <w:spacing w:before="0" w:beforeAutospacing="0" w:after="0" w:afterAutospacing="0"/>
        <w:ind w:firstLine="720"/>
        <w:divId w:val="2134670154"/>
        <w:rPr>
          <w:sz w:val="20"/>
          <w:szCs w:val="20"/>
        </w:rPr>
      </w:pPr>
      <w:r>
        <w:rPr>
          <w:sz w:val="20"/>
          <w:szCs w:val="20"/>
        </w:rPr>
        <w:t xml:space="preserve">Phase 2 Part 2 is a randomized, double-blind, parallel-group study evaluating efficacy and safety </w:t>
      </w:r>
      <w:r>
        <w:rPr>
          <w:sz w:val="20"/>
          <w:szCs w:val="20"/>
        </w:rPr>
        <w:t>of one dose (3 mg) of nezulcitinib (selected based on the data from Part 1) as compared with placebo in 200 patients. We expect to report results from Part 2 of the Phase 2 study in the second quarter of 2021.</w:t>
      </w:r>
    </w:p>
    <w:p w14:paraId="11011E48" w14:textId="77777777" w:rsidR="00000000" w:rsidRDefault="00943B5A">
      <w:pPr>
        <w:pStyle w:val="a3"/>
        <w:spacing w:before="0" w:beforeAutospacing="0" w:after="0" w:afterAutospacing="0"/>
        <w:divId w:val="2134670154"/>
        <w:rPr>
          <w:sz w:val="20"/>
          <w:szCs w:val="20"/>
        </w:rPr>
      </w:pPr>
      <w:r>
        <w:rPr>
          <w:b/>
          <w:bCs/>
          <w:i/>
          <w:iCs/>
          <w:sz w:val="20"/>
          <w:szCs w:val="20"/>
        </w:rPr>
        <w:t>​</w:t>
      </w:r>
    </w:p>
    <w:p w14:paraId="72F37370" w14:textId="77777777" w:rsidR="00000000" w:rsidRDefault="00943B5A">
      <w:pPr>
        <w:pStyle w:val="a3"/>
        <w:spacing w:before="0" w:beforeAutospacing="0" w:after="0" w:afterAutospacing="0"/>
        <w:divId w:val="2134670154"/>
        <w:rPr>
          <w:sz w:val="20"/>
          <w:szCs w:val="20"/>
        </w:rPr>
      </w:pPr>
      <w:r>
        <w:rPr>
          <w:b/>
          <w:bCs/>
          <w:i/>
          <w:iCs/>
          <w:sz w:val="20"/>
          <w:szCs w:val="20"/>
        </w:rPr>
        <w:t>Ampreloxetine (TD-9855)</w:t>
      </w:r>
    </w:p>
    <w:p w14:paraId="00A0943D" w14:textId="77777777" w:rsidR="00000000" w:rsidRDefault="00943B5A">
      <w:pPr>
        <w:pStyle w:val="a3"/>
        <w:spacing w:before="0" w:beforeAutospacing="0" w:after="0" w:afterAutospacing="0"/>
        <w:divId w:val="2134670154"/>
        <w:rPr>
          <w:sz w:val="20"/>
          <w:szCs w:val="20"/>
        </w:rPr>
      </w:pPr>
      <w:r>
        <w:rPr>
          <w:b/>
          <w:bCs/>
          <w:sz w:val="10"/>
          <w:szCs w:val="10"/>
        </w:rPr>
        <w:t>​</w:t>
      </w:r>
    </w:p>
    <w:p w14:paraId="2B63A813" w14:textId="77777777" w:rsidR="00000000" w:rsidRDefault="00943B5A">
      <w:pPr>
        <w:pStyle w:val="a3"/>
        <w:spacing w:before="0" w:beforeAutospacing="0" w:after="0" w:afterAutospacing="0"/>
        <w:ind w:firstLine="720"/>
        <w:divId w:val="2134670154"/>
        <w:rPr>
          <w:sz w:val="20"/>
          <w:szCs w:val="20"/>
        </w:rPr>
      </w:pPr>
      <w:r>
        <w:rPr>
          <w:sz w:val="20"/>
          <w:szCs w:val="20"/>
        </w:rPr>
        <w:t>Ampreloxetine is a</w:t>
      </w:r>
      <w:r>
        <w:rPr>
          <w:sz w:val="20"/>
          <w:szCs w:val="20"/>
        </w:rPr>
        <w:t>n investigational, once-daily norepinephrine reuptake inhibitor (“NRI”) being developed for the treatment of patients with symptomatic neurogenic orthostatic hypotension (“nOH”). nOH is caused by primary autonomic failure conditions, including multiple sys</w:t>
      </w:r>
      <w:r>
        <w:rPr>
          <w:sz w:val="20"/>
          <w:szCs w:val="20"/>
        </w:rPr>
        <w:t>tem atrophy, Parkinson’s disease and pure autonomic failure. The compound has high affinity for binding to norepinephrine transporters. By blocking the action of these transporters, ampreloxetine causes an increase in extracellular concentrations of norepi</w:t>
      </w:r>
      <w:r>
        <w:rPr>
          <w:sz w:val="20"/>
          <w:szCs w:val="20"/>
        </w:rPr>
        <w:t>nephrine. Ampreloxetine is wholly owned by Theravance Biopharma.</w:t>
      </w:r>
    </w:p>
    <w:p w14:paraId="2933B86C" w14:textId="77777777" w:rsidR="00000000" w:rsidRDefault="00943B5A">
      <w:pPr>
        <w:pStyle w:val="a3"/>
        <w:spacing w:before="0" w:beforeAutospacing="0" w:after="0" w:afterAutospacing="0"/>
        <w:divId w:val="2134670154"/>
        <w:rPr>
          <w:sz w:val="20"/>
          <w:szCs w:val="20"/>
        </w:rPr>
      </w:pPr>
      <w:r>
        <w:rPr>
          <w:sz w:val="20"/>
          <w:szCs w:val="20"/>
        </w:rPr>
        <w:t>​</w:t>
      </w:r>
    </w:p>
    <w:p w14:paraId="4036CC35" w14:textId="77777777" w:rsidR="00000000" w:rsidRDefault="00943B5A">
      <w:pPr>
        <w:pStyle w:val="a3"/>
        <w:spacing w:before="0" w:beforeAutospacing="0" w:after="0" w:afterAutospacing="0"/>
        <w:ind w:firstLine="720"/>
        <w:divId w:val="2134670154"/>
        <w:rPr>
          <w:sz w:val="20"/>
          <w:szCs w:val="20"/>
        </w:rPr>
      </w:pPr>
      <w:r>
        <w:rPr>
          <w:sz w:val="20"/>
          <w:szCs w:val="20"/>
        </w:rPr>
        <w:t>Based on positive top-line four-week results from a small exploratory Phase 2 study in nOH and discussions with the FDA, we advanced ampreloxetine into a Phase 3 program. The Phase 3 progra</w:t>
      </w:r>
      <w:r>
        <w:rPr>
          <w:sz w:val="20"/>
          <w:szCs w:val="20"/>
        </w:rPr>
        <w:t>m includes two pivotal studies and one non-pivotal study. The first pivotal study (SEQUOIA) is a four-week, randomized double-blind, placebo-controlled study designed to evaluate the efficacy and safety of ampreloxetine in patients with symptomatic nOH. Th</w:t>
      </w:r>
      <w:r>
        <w:rPr>
          <w:sz w:val="20"/>
          <w:szCs w:val="20"/>
        </w:rPr>
        <w:t>e second pivotal study (REDWOOD) is a four-month open label study followed by a six-week randomized withdrawal phase to evaluate the durability of patient response of ampreloxetine. We announced the initiation of patient dosing in each Phase 3 pivotal stud</w:t>
      </w:r>
      <w:r>
        <w:rPr>
          <w:sz w:val="20"/>
          <w:szCs w:val="20"/>
        </w:rPr>
        <w:t>y in early 2019. The third, non-pivotal study (OAK), allows patients who completed REDWOOD to have continued access to ampreloxetine for up to three and half years and enables the Company to collect safety and tolerability data throughout treatment. As des</w:t>
      </w:r>
      <w:r>
        <w:rPr>
          <w:sz w:val="20"/>
          <w:szCs w:val="20"/>
        </w:rPr>
        <w:t xml:space="preserve">cribed above and in </w:t>
      </w:r>
      <w:r>
        <w:rPr>
          <w:i/>
          <w:iCs/>
          <w:sz w:val="20"/>
          <w:szCs w:val="20"/>
        </w:rPr>
        <w:t>Item 1A. Risk Factors</w:t>
      </w:r>
      <w:r>
        <w:rPr>
          <w:sz w:val="20"/>
          <w:szCs w:val="20"/>
        </w:rPr>
        <w:t>, the COVID-19 pandemic has impacted the timeline for our clinical trials. In recognition of the increasing range of barriers presented by the ongoing pandemic to the ability of patients to travel to sites and acces</w:t>
      </w:r>
      <w:r>
        <w:rPr>
          <w:sz w:val="20"/>
          <w:szCs w:val="20"/>
        </w:rPr>
        <w:t>s medicines, we worked with global health authorities to decentralize the Phase 3 studies in the ampreloxetine program. The decentralized approach is now active across the ampreloxetine Phase 3 program globally in an effort to overcome the challenges patie</w:t>
      </w:r>
      <w:r>
        <w:rPr>
          <w:sz w:val="20"/>
          <w:szCs w:val="20"/>
        </w:rPr>
        <w:t>nts face regarding travel, healthcare access and participation in clinical trials. We expect to report results from the SEQUOIA study in the third quarter of 2021.</w:t>
      </w:r>
    </w:p>
    <w:p w14:paraId="1144DB98" w14:textId="77777777" w:rsidR="00000000" w:rsidRDefault="00943B5A">
      <w:pPr>
        <w:pStyle w:val="a3"/>
        <w:spacing w:before="0" w:beforeAutospacing="0" w:after="0" w:afterAutospacing="0"/>
        <w:ind w:firstLine="720"/>
        <w:divId w:val="2134670154"/>
        <w:rPr>
          <w:sz w:val="20"/>
          <w:szCs w:val="20"/>
        </w:rPr>
      </w:pPr>
      <w:r>
        <w:rPr>
          <w:sz w:val="20"/>
          <w:szCs w:val="20"/>
        </w:rPr>
        <w:t>​</w:t>
      </w:r>
    </w:p>
    <w:p w14:paraId="19A91935" w14:textId="77777777" w:rsidR="00000000" w:rsidRDefault="00943B5A">
      <w:pPr>
        <w:pStyle w:val="a3"/>
        <w:spacing w:before="0" w:beforeAutospacing="0" w:after="0" w:afterAutospacing="0"/>
        <w:divId w:val="2134670154"/>
        <w:rPr>
          <w:sz w:val="20"/>
          <w:szCs w:val="20"/>
        </w:rPr>
      </w:pPr>
      <w:r>
        <w:rPr>
          <w:b/>
          <w:bCs/>
          <w:i/>
          <w:iCs/>
          <w:sz w:val="20"/>
          <w:szCs w:val="20"/>
        </w:rPr>
        <w:t xml:space="preserve">Gut-selective Pan-JAK Inhibitor Program (Izencitinib) </w:t>
      </w:r>
    </w:p>
    <w:p w14:paraId="0738C892" w14:textId="77777777" w:rsidR="00000000" w:rsidRDefault="00943B5A">
      <w:pPr>
        <w:pStyle w:val="a3"/>
        <w:spacing w:before="0" w:beforeAutospacing="0" w:after="0" w:afterAutospacing="0"/>
        <w:divId w:val="2134670154"/>
        <w:rPr>
          <w:sz w:val="20"/>
          <w:szCs w:val="20"/>
        </w:rPr>
      </w:pPr>
      <w:r>
        <w:rPr>
          <w:b/>
          <w:bCs/>
          <w:sz w:val="10"/>
          <w:szCs w:val="10"/>
        </w:rPr>
        <w:t>​</w:t>
      </w:r>
    </w:p>
    <w:p w14:paraId="28733300" w14:textId="77777777" w:rsidR="00000000" w:rsidRDefault="00943B5A">
      <w:pPr>
        <w:pStyle w:val="a3"/>
        <w:spacing w:before="0" w:beforeAutospacing="0" w:after="0" w:afterAutospacing="0"/>
        <w:ind w:firstLine="720"/>
        <w:divId w:val="2134670154"/>
        <w:rPr>
          <w:sz w:val="20"/>
          <w:szCs w:val="20"/>
        </w:rPr>
      </w:pPr>
      <w:r>
        <w:rPr>
          <w:sz w:val="20"/>
          <w:szCs w:val="20"/>
        </w:rPr>
        <w:t>JAK inhibitors function by inhibi</w:t>
      </w:r>
      <w:r>
        <w:rPr>
          <w:sz w:val="20"/>
          <w:szCs w:val="20"/>
        </w:rPr>
        <w:t xml:space="preserve">ting the activity of one or more of the Janus kinase family of enzymes (JAK1, JAK2, JAK3, TYK2) that play a key role in cytokine signaling. Inhibiting these JAK enzymes interferes with the JAK/STAT signaling pathway and, in turn, modulates the activity of </w:t>
      </w:r>
      <w:r>
        <w:rPr>
          <w:sz w:val="20"/>
          <w:szCs w:val="20"/>
        </w:rPr>
        <w:t>a wide range of pro-inflammatory cytokines. JAK inhibitors are currently approved for the treatment of rheumatoid arthritis, myelofibrosis, and ulcerative colitis and have demonstrated therapeutic benefit for patients with Crohn’s disease. However, these p</w:t>
      </w:r>
      <w:r>
        <w:rPr>
          <w:sz w:val="20"/>
          <w:szCs w:val="20"/>
        </w:rPr>
        <w:t>roducts are known to have side effects based on their systemic exposure. With izencitinib, our goal is to develop an orally administered, gut-selective pan-JAK inhibitor specifically designed to distribute adequately and predominantly to the tissues of the</w:t>
      </w:r>
      <w:r>
        <w:rPr>
          <w:sz w:val="20"/>
          <w:szCs w:val="20"/>
        </w:rPr>
        <w:t xml:space="preserve"> intestinal tract, treating inflammation in those tissues while minimizing systemic exposure. We believe izencitinib could be a potential treatment for a range of inflammatory intestinal diseases, and it is currently in development for the treatment of ulc</w:t>
      </w:r>
      <w:r>
        <w:rPr>
          <w:sz w:val="20"/>
          <w:szCs w:val="20"/>
        </w:rPr>
        <w:t xml:space="preserve">erative colitis and Crohn’s disease. </w:t>
      </w:r>
    </w:p>
    <w:p w14:paraId="6678560C" w14:textId="77777777" w:rsidR="00000000" w:rsidRDefault="00943B5A">
      <w:pPr>
        <w:pStyle w:val="a3"/>
        <w:spacing w:before="0" w:beforeAutospacing="0" w:after="0" w:afterAutospacing="0"/>
        <w:ind w:firstLine="720"/>
        <w:divId w:val="2134670154"/>
        <w:rPr>
          <w:sz w:val="20"/>
          <w:szCs w:val="20"/>
        </w:rPr>
      </w:pPr>
      <w:r>
        <w:rPr>
          <w:sz w:val="20"/>
          <w:szCs w:val="20"/>
        </w:rPr>
        <w:t>​</w:t>
      </w:r>
    </w:p>
    <w:p w14:paraId="3189FC67" w14:textId="77777777" w:rsidR="00000000" w:rsidRDefault="00943B5A">
      <w:pPr>
        <w:pStyle w:val="a3"/>
        <w:spacing w:before="0" w:beforeAutospacing="0" w:after="0" w:afterAutospacing="0"/>
        <w:ind w:firstLine="720"/>
        <w:divId w:val="2134670154"/>
        <w:rPr>
          <w:sz w:val="20"/>
          <w:szCs w:val="20"/>
        </w:rPr>
      </w:pPr>
      <w:r>
        <w:rPr>
          <w:sz w:val="20"/>
          <w:szCs w:val="20"/>
        </w:rPr>
        <w:t>Based on positive results from a Phase 1b exploratory study in ulcerative colitis and following dialogues with the FDA and European Medicines Agency (“EMA”) regarding study design, we advanced izencitinib into two cl</w:t>
      </w:r>
      <w:r>
        <w:rPr>
          <w:sz w:val="20"/>
          <w:szCs w:val="20"/>
        </w:rPr>
        <w:t xml:space="preserve">inical studies in inflammatory intestinal diseases. The Phase 2 (DIONE) study is a twelve-week randomized, double-blind, placebo-controlled study designed to evaluate the efficacy and safety of patients with Crohn’s disease, which began dosing patients in </w:t>
      </w:r>
      <w:r>
        <w:rPr>
          <w:sz w:val="20"/>
          <w:szCs w:val="20"/>
        </w:rPr>
        <w:t xml:space="preserve">late 2018. </w:t>
      </w:r>
    </w:p>
    <w:p w14:paraId="15A4C06E" w14:textId="77777777" w:rsidR="00000000" w:rsidRDefault="00943B5A">
      <w:pPr>
        <w:pStyle w:val="a3"/>
        <w:spacing w:before="360" w:beforeAutospacing="0" w:after="0" w:afterAutospacing="0"/>
        <w:jc w:val="center"/>
        <w:divId w:val="97332174"/>
        <w:rPr>
          <w:sz w:val="20"/>
          <w:szCs w:val="20"/>
        </w:rPr>
      </w:pPr>
      <w:r>
        <w:rPr>
          <w:sz w:val="20"/>
          <w:szCs w:val="20"/>
        </w:rPr>
        <w:t>21</w:t>
      </w:r>
    </w:p>
    <w:p w14:paraId="6C76FA99" w14:textId="77777777" w:rsidR="00000000" w:rsidRDefault="00943B5A">
      <w:pPr>
        <w:pStyle w:val="a3"/>
        <w:spacing w:before="0" w:beforeAutospacing="0" w:after="600" w:afterAutospacing="0"/>
        <w:divId w:val="236598372"/>
        <w:rPr>
          <w:sz w:val="20"/>
          <w:szCs w:val="20"/>
        </w:rPr>
      </w:pPr>
      <w:hyperlink w:anchor="TOC" w:history="1">
        <w:r>
          <w:rPr>
            <w:rStyle w:val="a4"/>
            <w:sz w:val="20"/>
            <w:szCs w:val="20"/>
          </w:rPr>
          <w:t>Table of Contents</w:t>
        </w:r>
      </w:hyperlink>
    </w:p>
    <w:p w14:paraId="2B78BA17" w14:textId="77777777" w:rsidR="00000000" w:rsidRDefault="00943B5A">
      <w:pPr>
        <w:pStyle w:val="a3"/>
        <w:spacing w:before="0" w:beforeAutospacing="0" w:after="0" w:afterAutospacing="0"/>
        <w:divId w:val="2119639500"/>
        <w:rPr>
          <w:sz w:val="20"/>
          <w:szCs w:val="20"/>
        </w:rPr>
      </w:pPr>
      <w:r>
        <w:rPr>
          <w:sz w:val="20"/>
          <w:szCs w:val="20"/>
        </w:rPr>
        <w:t>The Phase 2b/3 (RHEA) study is a randomized, double-blind, placebo-controlled study to evaluate the efficacy and safety of eight weeks induction and 44 weeks maintenance therapy in patients with ul</w:t>
      </w:r>
      <w:r>
        <w:rPr>
          <w:sz w:val="20"/>
          <w:szCs w:val="20"/>
        </w:rPr>
        <w:t xml:space="preserve">cerative colitis, which began dosing patients in early 2019. As described above and in </w:t>
      </w:r>
      <w:r>
        <w:rPr>
          <w:i/>
          <w:iCs/>
          <w:sz w:val="20"/>
          <w:szCs w:val="20"/>
        </w:rPr>
        <w:t>Item 1A. Risk Factors,</w:t>
      </w:r>
      <w:r>
        <w:rPr>
          <w:sz w:val="20"/>
          <w:szCs w:val="20"/>
        </w:rPr>
        <w:t xml:space="preserve"> the COVID-19 pandemic has impacted the timeline for our clinical trials. In addition, we have experienced recruitment challenges in the Phase 2 Cr</w:t>
      </w:r>
      <w:r>
        <w:rPr>
          <w:sz w:val="20"/>
          <w:szCs w:val="20"/>
        </w:rPr>
        <w:t>ohn’s disease study. We expect to report results from the Phase 2b portion of the ulcerative colitis study in the third quarter of 2021 and from the Phase 2 Crohn’s disease study in the late fourth quarter of 2021 or the early first quarter of 2022.</w:t>
      </w:r>
    </w:p>
    <w:p w14:paraId="5187DD98" w14:textId="77777777" w:rsidR="00000000" w:rsidRDefault="00943B5A">
      <w:pPr>
        <w:pStyle w:val="a3"/>
        <w:spacing w:before="0" w:beforeAutospacing="0" w:after="0" w:afterAutospacing="0"/>
        <w:ind w:firstLine="720"/>
        <w:divId w:val="2119639500"/>
        <w:rPr>
          <w:sz w:val="20"/>
          <w:szCs w:val="20"/>
        </w:rPr>
      </w:pPr>
      <w:r>
        <w:rPr>
          <w:sz w:val="20"/>
          <w:szCs w:val="20"/>
        </w:rPr>
        <w:t>​</w:t>
      </w:r>
    </w:p>
    <w:p w14:paraId="644CF6DE" w14:textId="77777777" w:rsidR="00000000" w:rsidRDefault="00943B5A">
      <w:pPr>
        <w:pStyle w:val="a3"/>
        <w:spacing w:before="0" w:beforeAutospacing="0" w:after="0" w:afterAutospacing="0"/>
        <w:divId w:val="2119639500"/>
        <w:rPr>
          <w:sz w:val="20"/>
          <w:szCs w:val="20"/>
        </w:rPr>
      </w:pPr>
      <w:r>
        <w:rPr>
          <w:b/>
          <w:bCs/>
          <w:i/>
          <w:iCs/>
          <w:sz w:val="20"/>
          <w:szCs w:val="20"/>
        </w:rPr>
        <w:t>Irre</w:t>
      </w:r>
      <w:r>
        <w:rPr>
          <w:b/>
          <w:bCs/>
          <w:i/>
          <w:iCs/>
          <w:sz w:val="20"/>
          <w:szCs w:val="20"/>
        </w:rPr>
        <w:t>versible JAK3 Inhibitor (TD-5202)</w:t>
      </w:r>
    </w:p>
    <w:p w14:paraId="77A79D01" w14:textId="77777777" w:rsidR="00000000" w:rsidRDefault="00943B5A">
      <w:pPr>
        <w:pStyle w:val="a3"/>
        <w:spacing w:before="0" w:beforeAutospacing="0" w:after="0" w:afterAutospacing="0"/>
        <w:divId w:val="2119639500"/>
        <w:rPr>
          <w:sz w:val="20"/>
          <w:szCs w:val="20"/>
        </w:rPr>
      </w:pPr>
      <w:r>
        <w:rPr>
          <w:b/>
          <w:bCs/>
          <w:i/>
          <w:iCs/>
          <w:sz w:val="10"/>
          <w:szCs w:val="10"/>
        </w:rPr>
        <w:t>​</w:t>
      </w:r>
    </w:p>
    <w:p w14:paraId="743F20F4" w14:textId="77777777" w:rsidR="00000000" w:rsidRDefault="00943B5A">
      <w:pPr>
        <w:pStyle w:val="a3"/>
        <w:spacing w:before="0" w:beforeAutospacing="0" w:after="0" w:afterAutospacing="0"/>
        <w:divId w:val="2119639500"/>
        <w:rPr>
          <w:sz w:val="20"/>
          <w:szCs w:val="20"/>
        </w:rPr>
      </w:pPr>
      <w:r>
        <w:rPr>
          <w:sz w:val="20"/>
          <w:szCs w:val="20"/>
        </w:rPr>
        <w:t xml:space="preserve">TD-5202 is an investigational, orally administered, gut-selective, irreversible JAK3 inhibitor that has demonstrated a high affinity for the JAK3 enzyme. Through the selective inhibition of JAK3, TD-5202 interferes with the JAK/STAT signaling pathway and, </w:t>
      </w:r>
      <w:r>
        <w:rPr>
          <w:sz w:val="20"/>
          <w:szCs w:val="20"/>
        </w:rPr>
        <w:t>in turn, modulates the activity of select pro-inflammatory cytokines, including IL-2, IL-15, and IL-21 which play a central role in the pathogenesis of T-cell mediated disease, including inflammatory intestinal disease, such as celiac disease. Importantly,</w:t>
      </w:r>
      <w:r>
        <w:rPr>
          <w:sz w:val="20"/>
          <w:szCs w:val="20"/>
        </w:rPr>
        <w:t xml:space="preserve"> TD-5202 is specifically designed to act locally within the intestinal wall thereby limiting systemic exposure.</w:t>
      </w:r>
      <w:r>
        <w:rPr>
          <w:sz w:val="20"/>
          <w:szCs w:val="20"/>
        </w:rPr>
        <w:t xml:space="preserve"> </w:t>
      </w:r>
    </w:p>
    <w:p w14:paraId="34E01891" w14:textId="77777777" w:rsidR="00000000" w:rsidRDefault="00943B5A">
      <w:pPr>
        <w:pStyle w:val="a3"/>
        <w:spacing w:before="0" w:beforeAutospacing="0" w:after="0" w:afterAutospacing="0"/>
        <w:divId w:val="2119639500"/>
        <w:rPr>
          <w:sz w:val="20"/>
          <w:szCs w:val="20"/>
        </w:rPr>
      </w:pPr>
      <w:r>
        <w:rPr>
          <w:sz w:val="20"/>
          <w:szCs w:val="20"/>
        </w:rPr>
        <w:t>​</w:t>
      </w:r>
    </w:p>
    <w:p w14:paraId="141B4A1F" w14:textId="77777777" w:rsidR="00000000" w:rsidRDefault="00943B5A">
      <w:pPr>
        <w:pStyle w:val="a3"/>
        <w:spacing w:before="0" w:beforeAutospacing="0" w:after="0" w:afterAutospacing="0"/>
        <w:divId w:val="2119639500"/>
        <w:rPr>
          <w:sz w:val="20"/>
          <w:szCs w:val="20"/>
        </w:rPr>
      </w:pPr>
      <w:r>
        <w:rPr>
          <w:sz w:val="20"/>
          <w:szCs w:val="20"/>
        </w:rPr>
        <w:t xml:space="preserve">In September 2019, we announced the initiation of a Phase 1 single ascending dose and multiple ascending dose trial designed to evaluate the </w:t>
      </w:r>
      <w:r>
        <w:rPr>
          <w:sz w:val="20"/>
          <w:szCs w:val="20"/>
        </w:rPr>
        <w:t>safety and tolerability of TD-5202 in healthy participants, plus assess plasma pharmacokinetics of TD-5202 to confirm circulating levels are low, consistent with a gut-selective approach. In February 2020, we announced that data from the Phase 1 study indi</w:t>
      </w:r>
      <w:r>
        <w:rPr>
          <w:sz w:val="20"/>
          <w:szCs w:val="20"/>
        </w:rPr>
        <w:t xml:space="preserve">cated that TD-5202 was generally well tolerated as a single oral dose up to 2000 milligrams and as a twice-daily oral dose up 2000 milligrams total per day given for ten consecutive days in healthy participants. </w:t>
      </w:r>
    </w:p>
    <w:p w14:paraId="75F739C3" w14:textId="77777777" w:rsidR="00000000" w:rsidRDefault="00943B5A">
      <w:pPr>
        <w:pStyle w:val="a3"/>
        <w:spacing w:before="0" w:beforeAutospacing="0" w:after="0" w:afterAutospacing="0"/>
        <w:divId w:val="2119639500"/>
        <w:rPr>
          <w:sz w:val="20"/>
          <w:szCs w:val="20"/>
        </w:rPr>
      </w:pPr>
      <w:r>
        <w:rPr>
          <w:sz w:val="20"/>
          <w:szCs w:val="20"/>
        </w:rPr>
        <w:t>​</w:t>
      </w:r>
    </w:p>
    <w:p w14:paraId="286FD804" w14:textId="77777777" w:rsidR="00000000" w:rsidRDefault="00943B5A">
      <w:pPr>
        <w:pStyle w:val="a3"/>
        <w:spacing w:before="0" w:beforeAutospacing="0" w:after="0" w:afterAutospacing="0"/>
        <w:divId w:val="2119639500"/>
        <w:rPr>
          <w:sz w:val="20"/>
          <w:szCs w:val="20"/>
        </w:rPr>
      </w:pPr>
      <w:r>
        <w:rPr>
          <w:sz w:val="20"/>
          <w:szCs w:val="20"/>
        </w:rPr>
        <w:t>We are developing izencitinib and TD-5202</w:t>
      </w:r>
      <w:r>
        <w:rPr>
          <w:sz w:val="20"/>
          <w:szCs w:val="20"/>
        </w:rPr>
        <w:t xml:space="preserve"> in collaboration with Janssen as part of the companies’ global co-development and commercialization agreement for novel, gut-selective JAK inhibitors. </w:t>
      </w:r>
    </w:p>
    <w:p w14:paraId="65BED3C3" w14:textId="77777777" w:rsidR="00000000" w:rsidRDefault="00943B5A">
      <w:pPr>
        <w:pStyle w:val="a3"/>
        <w:spacing w:before="0" w:beforeAutospacing="0" w:after="0" w:afterAutospacing="0"/>
        <w:divId w:val="2119639500"/>
        <w:rPr>
          <w:sz w:val="20"/>
          <w:szCs w:val="20"/>
        </w:rPr>
      </w:pPr>
      <w:r>
        <w:rPr>
          <w:sz w:val="20"/>
          <w:szCs w:val="20"/>
        </w:rPr>
        <w:t>​</w:t>
      </w:r>
    </w:p>
    <w:p w14:paraId="64CED686" w14:textId="77777777" w:rsidR="00000000" w:rsidRDefault="00943B5A">
      <w:pPr>
        <w:pStyle w:val="a3"/>
        <w:spacing w:before="0" w:beforeAutospacing="0" w:after="0" w:afterAutospacing="0"/>
        <w:divId w:val="2119639500"/>
        <w:rPr>
          <w:sz w:val="20"/>
          <w:szCs w:val="20"/>
        </w:rPr>
      </w:pPr>
      <w:r>
        <w:rPr>
          <w:i/>
          <w:iCs/>
          <w:sz w:val="20"/>
          <w:szCs w:val="20"/>
        </w:rPr>
        <w:t>Janssen Biotech Collaboration</w:t>
      </w:r>
    </w:p>
    <w:p w14:paraId="6E08C817" w14:textId="77777777" w:rsidR="00000000" w:rsidRDefault="00943B5A">
      <w:pPr>
        <w:pStyle w:val="a3"/>
        <w:spacing w:before="0" w:beforeAutospacing="0" w:after="0" w:afterAutospacing="0"/>
        <w:divId w:val="2119639500"/>
        <w:rPr>
          <w:sz w:val="20"/>
          <w:szCs w:val="20"/>
        </w:rPr>
      </w:pPr>
      <w:r>
        <w:rPr>
          <w:i/>
          <w:iCs/>
          <w:sz w:val="10"/>
          <w:szCs w:val="10"/>
        </w:rPr>
        <w:t>​</w:t>
      </w:r>
    </w:p>
    <w:p w14:paraId="61F10C65" w14:textId="77777777" w:rsidR="00000000" w:rsidRDefault="00943B5A">
      <w:pPr>
        <w:pStyle w:val="a3"/>
        <w:spacing w:before="0" w:beforeAutospacing="0" w:after="0" w:afterAutospacing="0"/>
        <w:ind w:firstLine="720"/>
        <w:divId w:val="2119639500"/>
        <w:rPr>
          <w:sz w:val="20"/>
          <w:szCs w:val="20"/>
        </w:rPr>
      </w:pPr>
      <w:r>
        <w:rPr>
          <w:sz w:val="20"/>
          <w:szCs w:val="20"/>
        </w:rPr>
        <w:t>In February 2018, we announced a global co-development and commercial</w:t>
      </w:r>
      <w:r>
        <w:rPr>
          <w:sz w:val="20"/>
          <w:szCs w:val="20"/>
        </w:rPr>
        <w:t>ization agreement with Janssen for izencitinib and related back-up compounds for inflammatory intestinal diseases, including ulcerative colitis and Crohn's disease. Under the terms of the agreement, we received an upfront payment of $100.0 million and will</w:t>
      </w:r>
      <w:r>
        <w:rPr>
          <w:sz w:val="20"/>
          <w:szCs w:val="20"/>
        </w:rPr>
        <w:t xml:space="preserve"> be eligible to receive up to an additional $900.0 million in potential payments, inclusive of a potential opt-in payment following completion of the Phase 2 Crohn’s disease study and the Phase 2b induction portion of the ulcerative colitis study. At that </w:t>
      </w:r>
      <w:r>
        <w:rPr>
          <w:sz w:val="20"/>
          <w:szCs w:val="20"/>
        </w:rPr>
        <w:t>time, Janssen can elect to obtain an exclusive license to develop and commercialize izencitinib and certain related compounds by paying us a fee of $200.0 million. Upon such election, we and Janssen will jointly develop and commercialize izencitinib in inf</w:t>
      </w:r>
      <w:r>
        <w:rPr>
          <w:sz w:val="20"/>
          <w:szCs w:val="20"/>
        </w:rPr>
        <w:t>lammatory intestinal diseases, and we and Janssen will share profits and losses in the US and expenses related to a potential Phase 3 program (67% to Janssen; 33% to Theravance Biopharma). In addition, we would receive royalties on ex-US sales at double-di</w:t>
      </w:r>
      <w:r>
        <w:rPr>
          <w:sz w:val="20"/>
          <w:szCs w:val="20"/>
        </w:rPr>
        <w:t>git tiered percentage royalty rates.</w:t>
      </w:r>
    </w:p>
    <w:p w14:paraId="77756A36" w14:textId="77777777" w:rsidR="00000000" w:rsidRDefault="00943B5A">
      <w:pPr>
        <w:pStyle w:val="a3"/>
        <w:spacing w:before="0" w:beforeAutospacing="0" w:after="0" w:afterAutospacing="0"/>
        <w:ind w:firstLine="720"/>
        <w:divId w:val="2119639500"/>
        <w:rPr>
          <w:sz w:val="20"/>
          <w:szCs w:val="20"/>
        </w:rPr>
      </w:pPr>
      <w:r>
        <w:rPr>
          <w:sz w:val="20"/>
          <w:szCs w:val="20"/>
        </w:rPr>
        <w:t>​</w:t>
      </w:r>
    </w:p>
    <w:p w14:paraId="6E788C8E" w14:textId="77777777" w:rsidR="00000000" w:rsidRDefault="00943B5A">
      <w:pPr>
        <w:pStyle w:val="a3"/>
        <w:spacing w:before="0" w:beforeAutospacing="0" w:after="0" w:afterAutospacing="0"/>
        <w:ind w:firstLine="720"/>
        <w:divId w:val="2119639500"/>
        <w:rPr>
          <w:sz w:val="20"/>
          <w:szCs w:val="20"/>
        </w:rPr>
      </w:pPr>
      <w:r>
        <w:rPr>
          <w:sz w:val="20"/>
          <w:szCs w:val="20"/>
        </w:rPr>
        <w:t xml:space="preserve">The closing of the opt-in portion of the transaction is subject to clearance under the Hart-Scott-Rodino Antitrust Improvements Act (“HSR Act”). After Phase 2, Janssen would lead subsequent development of izencitinib </w:t>
      </w:r>
      <w:r>
        <w:rPr>
          <w:sz w:val="20"/>
          <w:szCs w:val="20"/>
        </w:rPr>
        <w:t>in Crohn’s disease if it makes such an election. We will lead development of izencitinib in ulcerative colitis through completion of the Phase 2b/3 study. If izencitinib is commercialized, we have the option to co-commercialize in the US, and Janssen would</w:t>
      </w:r>
      <w:r>
        <w:rPr>
          <w:sz w:val="20"/>
          <w:szCs w:val="20"/>
        </w:rPr>
        <w:t xml:space="preserve"> have sole commercialization responsibilities outside the US. </w:t>
      </w:r>
    </w:p>
    <w:p w14:paraId="21B51601" w14:textId="77777777" w:rsidR="00000000" w:rsidRDefault="00943B5A">
      <w:pPr>
        <w:pStyle w:val="a3"/>
        <w:spacing w:before="0" w:beforeAutospacing="0" w:after="0" w:afterAutospacing="0"/>
        <w:divId w:val="2119639500"/>
        <w:rPr>
          <w:sz w:val="20"/>
          <w:szCs w:val="20"/>
        </w:rPr>
      </w:pPr>
      <w:r>
        <w:rPr>
          <w:sz w:val="20"/>
          <w:szCs w:val="20"/>
        </w:rPr>
        <w:t>​</w:t>
      </w:r>
    </w:p>
    <w:p w14:paraId="3B19E5ED" w14:textId="77777777" w:rsidR="00000000" w:rsidRDefault="00943B5A">
      <w:pPr>
        <w:pStyle w:val="a3"/>
        <w:spacing w:before="0" w:beforeAutospacing="0" w:after="0" w:afterAutospacing="0"/>
        <w:divId w:val="2119639500"/>
        <w:rPr>
          <w:sz w:val="20"/>
          <w:szCs w:val="20"/>
        </w:rPr>
      </w:pPr>
      <w:r>
        <w:rPr>
          <w:b/>
          <w:bCs/>
          <w:i/>
          <w:iCs/>
          <w:sz w:val="20"/>
          <w:szCs w:val="20"/>
        </w:rPr>
        <w:t>Lung-selective Pan-JAK Inhibitor Program (TD-8236)</w:t>
      </w:r>
    </w:p>
    <w:p w14:paraId="6B968C76" w14:textId="77777777" w:rsidR="00000000" w:rsidRDefault="00943B5A">
      <w:pPr>
        <w:pStyle w:val="a3"/>
        <w:spacing w:before="0" w:beforeAutospacing="0" w:after="0" w:afterAutospacing="0"/>
        <w:divId w:val="2119639500"/>
        <w:rPr>
          <w:sz w:val="20"/>
          <w:szCs w:val="20"/>
        </w:rPr>
      </w:pPr>
      <w:r>
        <w:rPr>
          <w:b/>
          <w:bCs/>
          <w:i/>
          <w:iCs/>
          <w:sz w:val="10"/>
          <w:szCs w:val="10"/>
        </w:rPr>
        <w:t>​</w:t>
      </w:r>
    </w:p>
    <w:p w14:paraId="09978321" w14:textId="77777777" w:rsidR="00000000" w:rsidRDefault="00943B5A">
      <w:pPr>
        <w:pStyle w:val="a3"/>
        <w:spacing w:before="0" w:beforeAutospacing="0" w:after="0" w:afterAutospacing="0"/>
        <w:ind w:firstLine="720"/>
        <w:divId w:val="2119639500"/>
        <w:rPr>
          <w:sz w:val="20"/>
          <w:szCs w:val="20"/>
        </w:rPr>
      </w:pPr>
      <w:r>
        <w:rPr>
          <w:sz w:val="20"/>
          <w:szCs w:val="20"/>
        </w:rPr>
        <w:t>TD-8236 is an investigational, inhaled lung-selective pan-JAK inhibitor that has demonstrated a high affinity for each of the JAK family o</w:t>
      </w:r>
      <w:r>
        <w:rPr>
          <w:sz w:val="20"/>
          <w:szCs w:val="20"/>
        </w:rPr>
        <w:t>f enzymes (JAK1, JAK2, JAK3 and TYK2) that play a key role in cytokine signaling. Inhibiting these JAK enzymes interferes with the JAK/STAT signaling pathway and, in turn, modulates the activity of a wide range of pro-inflammatory cytokines. While orally-a</w:t>
      </w:r>
      <w:r>
        <w:rPr>
          <w:sz w:val="20"/>
          <w:szCs w:val="20"/>
        </w:rPr>
        <w:t>dministered JAK inhibitors are currently approved for the treatment of a range of inflammatory diseases, no inhaled JAK inhibitor is approved for the treatment of airway disease, including asthma. The pan-JAK activity of TD-8236 suggests that it may impact</w:t>
      </w:r>
      <w:r>
        <w:rPr>
          <w:sz w:val="20"/>
          <w:szCs w:val="20"/>
        </w:rPr>
        <w:t xml:space="preserve"> a broad range of cytokines that have been associated both T2-high and T2-low asthma. Many moderate to severe asthma patients comprising both T2 phenotypes remain symptomatic despite being compliant on high doses of inhaled steroids. Importantly, TD-8236 i</w:t>
      </w:r>
      <w:r>
        <w:rPr>
          <w:sz w:val="20"/>
          <w:szCs w:val="20"/>
        </w:rPr>
        <w:t xml:space="preserve">s designed to distribute and exert its anti-inflammatory effect within the lungs following dry powder inhalation, with the potential to treat inflammation within that organ while </w:t>
      </w:r>
    </w:p>
    <w:p w14:paraId="148E50FF" w14:textId="77777777" w:rsidR="00000000" w:rsidRDefault="00943B5A">
      <w:pPr>
        <w:pStyle w:val="a3"/>
        <w:spacing w:before="360" w:beforeAutospacing="0" w:after="0" w:afterAutospacing="0"/>
        <w:jc w:val="center"/>
        <w:divId w:val="355011934"/>
        <w:rPr>
          <w:sz w:val="20"/>
          <w:szCs w:val="20"/>
        </w:rPr>
      </w:pPr>
      <w:r>
        <w:rPr>
          <w:sz w:val="20"/>
          <w:szCs w:val="20"/>
        </w:rPr>
        <w:t>22</w:t>
      </w:r>
    </w:p>
    <w:p w14:paraId="32C60F78" w14:textId="77777777" w:rsidR="00000000" w:rsidRDefault="00943B5A">
      <w:pPr>
        <w:pStyle w:val="a3"/>
        <w:spacing w:before="0" w:beforeAutospacing="0" w:after="600" w:afterAutospacing="0"/>
        <w:divId w:val="420879969"/>
        <w:rPr>
          <w:sz w:val="20"/>
          <w:szCs w:val="20"/>
        </w:rPr>
      </w:pPr>
      <w:hyperlink w:anchor="TOC" w:history="1">
        <w:r>
          <w:rPr>
            <w:rStyle w:val="a4"/>
            <w:sz w:val="20"/>
            <w:szCs w:val="20"/>
          </w:rPr>
          <w:t>Table of Contents</w:t>
        </w:r>
      </w:hyperlink>
    </w:p>
    <w:p w14:paraId="734C3759" w14:textId="77777777" w:rsidR="00000000" w:rsidRDefault="00943B5A">
      <w:pPr>
        <w:pStyle w:val="a3"/>
        <w:spacing w:before="0" w:beforeAutospacing="0" w:after="0" w:afterAutospacing="0"/>
        <w:divId w:val="2089955974"/>
        <w:rPr>
          <w:sz w:val="20"/>
          <w:szCs w:val="20"/>
        </w:rPr>
      </w:pPr>
      <w:r>
        <w:rPr>
          <w:sz w:val="20"/>
          <w:szCs w:val="20"/>
        </w:rPr>
        <w:t>minimizing systemic exposure.</w:t>
      </w:r>
      <w:r>
        <w:rPr>
          <w:sz w:val="20"/>
          <w:szCs w:val="20"/>
        </w:rPr>
        <w:t xml:space="preserve"> In preclinical assessments, TD-8236 has shown to potently inhibit targeted mediators of T2-high and T2-low asthma in human cells. </w:t>
      </w:r>
    </w:p>
    <w:p w14:paraId="4DF4397B" w14:textId="77777777" w:rsidR="00000000" w:rsidRDefault="00943B5A">
      <w:pPr>
        <w:pStyle w:val="a3"/>
        <w:spacing w:before="0" w:beforeAutospacing="0" w:after="0" w:afterAutospacing="0"/>
        <w:ind w:firstLine="720"/>
        <w:divId w:val="2089955974"/>
        <w:rPr>
          <w:sz w:val="20"/>
          <w:szCs w:val="20"/>
        </w:rPr>
      </w:pPr>
      <w:r>
        <w:rPr>
          <w:sz w:val="20"/>
          <w:szCs w:val="20"/>
        </w:rPr>
        <w:t>​</w:t>
      </w:r>
    </w:p>
    <w:p w14:paraId="2D4E101B" w14:textId="77777777" w:rsidR="00000000" w:rsidRDefault="00943B5A">
      <w:pPr>
        <w:pStyle w:val="a3"/>
        <w:spacing w:before="0" w:beforeAutospacing="0" w:after="0" w:afterAutospacing="0"/>
        <w:ind w:firstLine="720"/>
        <w:divId w:val="2089955974"/>
        <w:rPr>
          <w:sz w:val="20"/>
          <w:szCs w:val="20"/>
        </w:rPr>
      </w:pPr>
      <w:r>
        <w:rPr>
          <w:sz w:val="20"/>
          <w:szCs w:val="20"/>
        </w:rPr>
        <w:t>In September 2019, we announced positive results from a Phase 1 single-ascending dose and multiple-ascending dose clinical</w:t>
      </w:r>
      <w:r>
        <w:rPr>
          <w:sz w:val="20"/>
          <w:szCs w:val="20"/>
        </w:rPr>
        <w:t xml:space="preserve"> trial of TD-8236. The Part C extension portion of the Phase 1 trial, assessing additional biomarkers in patients with moderate to severe asthma, demonstrated that biomarkers of JAK target engagement (including exhaled nitric oxide and pSTAT1 and pSTAT6 in</w:t>
      </w:r>
      <w:r>
        <w:rPr>
          <w:sz w:val="20"/>
          <w:szCs w:val="20"/>
        </w:rPr>
        <w:t xml:space="preserve"> cellular fractions of bronchoalveolar lavage fluid) were reduced after 7 days of once-daily dosing at a dose level of 1500 µg. In December 2019, we announced the initiation of a Phase 2 allergen challenge study of TD-8236 in mild allergic asthma patients,</w:t>
      </w:r>
      <w:r>
        <w:rPr>
          <w:sz w:val="20"/>
          <w:szCs w:val="20"/>
        </w:rPr>
        <w:t xml:space="preserve"> and we reported results of the Phase 1C study in the third quarter of 2020. TD-8236 is the first JAK inhibitor to be studied in a Phase 2a Lung Allergen Challenge (“LAC”) study, but inconsistent with our expectations, it had no impact on decrease in lung </w:t>
      </w:r>
      <w:r>
        <w:rPr>
          <w:sz w:val="20"/>
          <w:szCs w:val="20"/>
        </w:rPr>
        <w:t>function (FEV1) following allergen inhalation after 14 days of once-daily dosing at dose levels of 150 µg and 1500 µg compared to placebo and did not meet the primary study objective. The collective data set (preclinical, Phase 1, Phase 2a) demonstrates TD</w:t>
      </w:r>
      <w:r>
        <w:rPr>
          <w:sz w:val="20"/>
          <w:szCs w:val="20"/>
        </w:rPr>
        <w:t xml:space="preserve">-8236 engages the JAK mechanism at a dose of 1500 µg as evidenced by the reduction in FeNO and reductions in pSTAT, but does not protect against the lung function decline seen after allergen inhalation. </w:t>
      </w:r>
    </w:p>
    <w:p w14:paraId="26CCAF48" w14:textId="77777777" w:rsidR="00000000" w:rsidRDefault="00943B5A">
      <w:pPr>
        <w:pStyle w:val="a3"/>
        <w:spacing w:before="0" w:beforeAutospacing="0" w:after="0" w:afterAutospacing="0"/>
        <w:ind w:firstLine="720"/>
        <w:divId w:val="2089955974"/>
        <w:rPr>
          <w:sz w:val="20"/>
          <w:szCs w:val="20"/>
        </w:rPr>
      </w:pPr>
      <w:r>
        <w:rPr>
          <w:sz w:val="20"/>
          <w:szCs w:val="20"/>
        </w:rPr>
        <w:t>​</w:t>
      </w:r>
    </w:p>
    <w:p w14:paraId="156D1DF9" w14:textId="77777777" w:rsidR="00000000" w:rsidRDefault="00943B5A">
      <w:pPr>
        <w:pStyle w:val="a3"/>
        <w:spacing w:before="0" w:beforeAutospacing="0" w:after="0" w:afterAutospacing="0"/>
        <w:ind w:firstLine="720"/>
        <w:divId w:val="2089955974"/>
        <w:rPr>
          <w:sz w:val="20"/>
          <w:szCs w:val="20"/>
        </w:rPr>
      </w:pPr>
      <w:r>
        <w:rPr>
          <w:sz w:val="20"/>
          <w:szCs w:val="20"/>
        </w:rPr>
        <w:t>After completing additional analysis on TD-8236 ge</w:t>
      </w:r>
      <w:r>
        <w:rPr>
          <w:sz w:val="20"/>
          <w:szCs w:val="20"/>
        </w:rPr>
        <w:t>ne signature and biomarker data from the Phase 1C study, we found that the data are consistent with target engagement in the lung. However, based on our current understanding of TD-8236, we have decided to pause the clinical program for this compound in it</w:t>
      </w:r>
      <w:r>
        <w:rPr>
          <w:sz w:val="20"/>
          <w:szCs w:val="20"/>
        </w:rPr>
        <w:t>s current form and apply our learnings to refining and expanding molecules in our portfolio of inhaled JAK inhibitors. The robust body of scientific evidence from TD-8236 and nezulcitinib programs provide confidence for us to continue the lung-selective in</w:t>
      </w:r>
      <w:r>
        <w:rPr>
          <w:sz w:val="20"/>
          <w:szCs w:val="20"/>
        </w:rPr>
        <w:t>haled JAK inhibitor program for asthma. The full data set for TD-8236 will be presented at future scientific meetings.</w:t>
      </w:r>
    </w:p>
    <w:p w14:paraId="16239182" w14:textId="77777777" w:rsidR="00000000" w:rsidRDefault="00943B5A">
      <w:pPr>
        <w:pStyle w:val="a3"/>
        <w:spacing w:before="0" w:beforeAutospacing="0" w:after="0" w:afterAutospacing="0"/>
        <w:divId w:val="2089955974"/>
        <w:rPr>
          <w:sz w:val="20"/>
          <w:szCs w:val="20"/>
        </w:rPr>
      </w:pPr>
      <w:r>
        <w:rPr>
          <w:b/>
          <w:bCs/>
          <w:sz w:val="20"/>
          <w:szCs w:val="20"/>
        </w:rPr>
        <w:t>​</w:t>
      </w:r>
    </w:p>
    <w:p w14:paraId="6D91D69B" w14:textId="77777777" w:rsidR="00000000" w:rsidRDefault="00943B5A">
      <w:pPr>
        <w:pStyle w:val="a3"/>
        <w:spacing w:before="0" w:beforeAutospacing="0" w:after="120" w:afterAutospacing="0"/>
        <w:divId w:val="2089955974"/>
        <w:rPr>
          <w:sz w:val="20"/>
          <w:szCs w:val="20"/>
        </w:rPr>
      </w:pPr>
      <w:r>
        <w:rPr>
          <w:b/>
          <w:bCs/>
          <w:sz w:val="20"/>
          <w:szCs w:val="20"/>
        </w:rPr>
        <w:t>Economic Interest in GSK-Partnered Respiratory Programs</w:t>
      </w:r>
    </w:p>
    <w:p w14:paraId="0EE2E2DC" w14:textId="77777777" w:rsidR="00000000" w:rsidRDefault="00943B5A">
      <w:pPr>
        <w:pStyle w:val="a3"/>
        <w:spacing w:before="0" w:beforeAutospacing="0" w:after="0" w:afterAutospacing="0"/>
        <w:ind w:firstLine="720"/>
        <w:divId w:val="2089955974"/>
        <w:rPr>
          <w:sz w:val="20"/>
          <w:szCs w:val="20"/>
        </w:rPr>
      </w:pPr>
      <w:r>
        <w:rPr>
          <w:sz w:val="20"/>
          <w:szCs w:val="20"/>
        </w:rPr>
        <w:t>We hold an 85% economic interest in any future payments that may be made by GSK to Theravance Respiratory Company, LLC (“TRC”) pursuant to its agreements with Innoviva (net of TRC expenses paid and the amount of cash, if any, expected to be used by TRC pur</w:t>
      </w:r>
      <w:r>
        <w:rPr>
          <w:sz w:val="20"/>
          <w:szCs w:val="20"/>
        </w:rPr>
        <w:t>suant to the TRC LLC Agreement over the next four fiscal quarters) relating to the GSK-Partnered Respiratory Programs, which Innoviva partnered with GSK and assigned to TRC in connection with Innoviva’s separation of its biopharmaceutical operations into i</w:t>
      </w:r>
      <w:r>
        <w:rPr>
          <w:sz w:val="20"/>
          <w:szCs w:val="20"/>
        </w:rPr>
        <w:t>ts then wholly-owned subsidiary Theravance Biopharma in June 2014. The GSK-Partnered Respiratory Programs consist primarily of the TRELEGY program, which is described in more detail below. We are entitled to this economic interest through our equity owners</w:t>
      </w:r>
      <w:r>
        <w:rPr>
          <w:sz w:val="20"/>
          <w:szCs w:val="20"/>
        </w:rPr>
        <w:t xml:space="preserve">hip in TRC. Our economic interest does not include any payments associated with RELVAR ELLIPTA/BREO ELLIPTA, ANORO ELLIPTA or vilanterol monotherapy. </w:t>
      </w:r>
    </w:p>
    <w:p w14:paraId="3125D0CA" w14:textId="77777777" w:rsidR="00000000" w:rsidRDefault="00943B5A">
      <w:pPr>
        <w:pStyle w:val="a3"/>
        <w:spacing w:before="0" w:beforeAutospacing="0" w:after="0" w:afterAutospacing="0"/>
        <w:divId w:val="2089955974"/>
        <w:rPr>
          <w:sz w:val="20"/>
          <w:szCs w:val="20"/>
        </w:rPr>
      </w:pPr>
      <w:r>
        <w:rPr>
          <w:sz w:val="20"/>
          <w:szCs w:val="20"/>
        </w:rPr>
        <w:t>​</w:t>
      </w:r>
    </w:p>
    <w:p w14:paraId="12C79812" w14:textId="77777777" w:rsidR="00000000" w:rsidRDefault="00943B5A">
      <w:pPr>
        <w:pStyle w:val="a3"/>
        <w:spacing w:before="0" w:beforeAutospacing="0" w:after="0" w:afterAutospacing="0"/>
        <w:ind w:firstLine="720"/>
        <w:divId w:val="2089955974"/>
        <w:rPr>
          <w:sz w:val="20"/>
          <w:szCs w:val="20"/>
        </w:rPr>
      </w:pPr>
      <w:r>
        <w:rPr>
          <w:sz w:val="20"/>
          <w:szCs w:val="20"/>
        </w:rPr>
        <w:t>The following information regarding the TRELEGY program is based solely upon publicly available informa</w:t>
      </w:r>
      <w:r>
        <w:rPr>
          <w:sz w:val="20"/>
          <w:szCs w:val="20"/>
        </w:rPr>
        <w:t>tion and may not reflect the most recent developments under the programs.</w:t>
      </w:r>
    </w:p>
    <w:p w14:paraId="0E21B758" w14:textId="77777777" w:rsidR="00000000" w:rsidRDefault="00943B5A">
      <w:pPr>
        <w:pStyle w:val="a3"/>
        <w:spacing w:before="0" w:beforeAutospacing="0" w:after="0" w:afterAutospacing="0"/>
        <w:ind w:firstLine="720"/>
        <w:divId w:val="2089955974"/>
        <w:rPr>
          <w:sz w:val="20"/>
          <w:szCs w:val="20"/>
        </w:rPr>
      </w:pPr>
      <w:r>
        <w:rPr>
          <w:sz w:val="20"/>
          <w:szCs w:val="20"/>
        </w:rPr>
        <w:t>​</w:t>
      </w:r>
    </w:p>
    <w:p w14:paraId="3E83656A" w14:textId="77777777" w:rsidR="00000000" w:rsidRDefault="00943B5A">
      <w:pPr>
        <w:pStyle w:val="a3"/>
        <w:spacing w:before="0" w:beforeAutospacing="0" w:after="120" w:afterAutospacing="0"/>
        <w:divId w:val="2089955974"/>
        <w:rPr>
          <w:sz w:val="20"/>
          <w:szCs w:val="20"/>
        </w:rPr>
      </w:pPr>
      <w:r>
        <w:rPr>
          <w:b/>
          <w:bCs/>
          <w:i/>
          <w:iCs/>
          <w:sz w:val="20"/>
          <w:szCs w:val="20"/>
        </w:rPr>
        <w:t>TRELEGY (the combination of fluticasone furoate/umeclidinium bromide/vilanterol)</w:t>
      </w:r>
    </w:p>
    <w:p w14:paraId="51D6610F" w14:textId="77777777" w:rsidR="00000000" w:rsidRDefault="00943B5A">
      <w:pPr>
        <w:pStyle w:val="a3"/>
        <w:spacing w:before="0" w:beforeAutospacing="0" w:after="0" w:afterAutospacing="0"/>
        <w:ind w:firstLine="720"/>
        <w:divId w:val="2089955974"/>
        <w:rPr>
          <w:sz w:val="20"/>
          <w:szCs w:val="20"/>
        </w:rPr>
      </w:pPr>
      <w:r>
        <w:rPr>
          <w:sz w:val="20"/>
          <w:szCs w:val="20"/>
        </w:rPr>
        <w:t>TRELEGY provides the activity of an inhaled corticosteroid (FF) plus two bronchodilators (UMEC, a L</w:t>
      </w:r>
      <w:r>
        <w:rPr>
          <w:sz w:val="20"/>
          <w:szCs w:val="20"/>
        </w:rPr>
        <w:t>AMA, and VI, a long-acting beta2 agonist, or LABA) in a single delivery device administered once-daily. TRELEGY is approved for use in the US and European Union (“EU”) for the long-term, once-daily, maintenance treatment of patients with COPD. We hold an 8</w:t>
      </w:r>
      <w:r>
        <w:rPr>
          <w:sz w:val="20"/>
          <w:szCs w:val="20"/>
        </w:rPr>
        <w:t>5% economic interest in the royalties payable by GSK to TRC on worldwide net sales (net of TRC expenses paid and the amount of cash, if any, expected to be used by TRC pursuant to the TRC LLC Agreement over the next four fiscal quarters) through our intere</w:t>
      </w:r>
      <w:r>
        <w:rPr>
          <w:sz w:val="20"/>
          <w:szCs w:val="20"/>
        </w:rPr>
        <w:t>st in TRC. Those royalties are upward-tiering from 6.5% to 10%, resulting in cash flows to us of approximately 5.5% to 8.5% of worldwide net sales of TRELEGY (net of TRC expenses paid and the amount of cash, if any, expected to be used by TRC pursuant to t</w:t>
      </w:r>
      <w:r>
        <w:rPr>
          <w:sz w:val="20"/>
          <w:szCs w:val="20"/>
        </w:rPr>
        <w:t>he TRC LLC Agreement over the next four fiscal quarters). Theravance Biopharma is not responsible for any of GSK’s costs related to the development or commercialization of TRELEGY.</w:t>
      </w:r>
    </w:p>
    <w:p w14:paraId="28565637" w14:textId="77777777" w:rsidR="00000000" w:rsidRDefault="00943B5A">
      <w:pPr>
        <w:pStyle w:val="a3"/>
        <w:spacing w:before="0" w:beforeAutospacing="0" w:after="0" w:afterAutospacing="0"/>
        <w:ind w:firstLine="720"/>
        <w:divId w:val="2089955974"/>
        <w:rPr>
          <w:sz w:val="20"/>
          <w:szCs w:val="20"/>
        </w:rPr>
      </w:pPr>
      <w:r>
        <w:rPr>
          <w:sz w:val="20"/>
          <w:szCs w:val="20"/>
        </w:rPr>
        <w:t>​</w:t>
      </w:r>
    </w:p>
    <w:p w14:paraId="133646B0" w14:textId="77777777" w:rsidR="00000000" w:rsidRDefault="00943B5A">
      <w:pPr>
        <w:pStyle w:val="a3"/>
        <w:spacing w:before="0" w:beforeAutospacing="0" w:after="0" w:afterAutospacing="0"/>
        <w:ind w:firstLine="720"/>
        <w:divId w:val="2089955974"/>
        <w:rPr>
          <w:sz w:val="20"/>
          <w:szCs w:val="20"/>
        </w:rPr>
      </w:pPr>
      <w:r>
        <w:rPr>
          <w:sz w:val="20"/>
          <w:szCs w:val="20"/>
        </w:rPr>
        <w:t xml:space="preserve">GSK and Innoviva conducted two global pivotal Phase 3 studies of TRELEGY </w:t>
      </w:r>
      <w:r>
        <w:rPr>
          <w:sz w:val="20"/>
          <w:szCs w:val="20"/>
        </w:rPr>
        <w:t>in COPD, the IMPACT study and the FULFIL study. In September 2017, GSK and Innoviva announced that the FDA approved TRELEGY for the long-term, once-daily, maintenance treatment of appropriate patients with COPD. In August 2019, GSK announced that it had fi</w:t>
      </w:r>
      <w:r>
        <w:rPr>
          <w:sz w:val="20"/>
          <w:szCs w:val="20"/>
        </w:rPr>
        <w:t>led a supplemental new drug application (“sNDA”) to the FDA supporting revised labelling for TRELEGY on reduction in risk of all-cause mortality compared with ANORO ELLIPTA in patients with COPD. The FDA postponed an Advisory Committee meeting that was pre</w:t>
      </w:r>
      <w:r>
        <w:rPr>
          <w:sz w:val="20"/>
          <w:szCs w:val="20"/>
        </w:rPr>
        <w:t xml:space="preserve">viously scheduled for April 21, 2020 related to this sNDA which was subsequently rescheduled for </w:t>
      </w:r>
    </w:p>
    <w:p w14:paraId="24428516" w14:textId="77777777" w:rsidR="00000000" w:rsidRDefault="00943B5A">
      <w:pPr>
        <w:pStyle w:val="a3"/>
        <w:spacing w:before="360" w:beforeAutospacing="0" w:after="0" w:afterAutospacing="0"/>
        <w:jc w:val="center"/>
        <w:divId w:val="1440567554"/>
        <w:rPr>
          <w:sz w:val="20"/>
          <w:szCs w:val="20"/>
        </w:rPr>
      </w:pPr>
      <w:r>
        <w:rPr>
          <w:sz w:val="20"/>
          <w:szCs w:val="20"/>
        </w:rPr>
        <w:t>23</w:t>
      </w:r>
    </w:p>
    <w:p w14:paraId="26F86AD8" w14:textId="77777777" w:rsidR="00000000" w:rsidRDefault="00943B5A">
      <w:pPr>
        <w:pStyle w:val="a3"/>
        <w:spacing w:before="0" w:beforeAutospacing="0" w:after="600" w:afterAutospacing="0"/>
        <w:divId w:val="2147044615"/>
        <w:rPr>
          <w:sz w:val="20"/>
          <w:szCs w:val="20"/>
        </w:rPr>
      </w:pPr>
      <w:hyperlink w:anchor="TOC" w:history="1">
        <w:r>
          <w:rPr>
            <w:rStyle w:val="a4"/>
            <w:sz w:val="20"/>
            <w:szCs w:val="20"/>
          </w:rPr>
          <w:t>Table of Contents</w:t>
        </w:r>
      </w:hyperlink>
    </w:p>
    <w:p w14:paraId="2327AFBF" w14:textId="77777777" w:rsidR="00000000" w:rsidRDefault="00943B5A">
      <w:pPr>
        <w:pStyle w:val="a3"/>
        <w:spacing w:before="0" w:beforeAutospacing="0" w:after="0" w:afterAutospacing="0"/>
        <w:divId w:val="446044403"/>
        <w:rPr>
          <w:sz w:val="20"/>
          <w:szCs w:val="20"/>
        </w:rPr>
      </w:pPr>
      <w:r>
        <w:rPr>
          <w:sz w:val="20"/>
          <w:szCs w:val="20"/>
        </w:rPr>
        <w:t xml:space="preserve">August 31, 2020. During the FDA’s Advisory Committee, the panel voted against the proposed all-cause mortality </w:t>
      </w:r>
      <w:r>
        <w:rPr>
          <w:sz w:val="20"/>
          <w:szCs w:val="20"/>
        </w:rPr>
        <w:t>labeling claim. GSK announced during their third-quarter conference call on October 28, 2020 that the company received a Complete Response Letter from the FDA for the label update.</w:t>
      </w:r>
    </w:p>
    <w:p w14:paraId="448DEC9B" w14:textId="77777777" w:rsidR="00000000" w:rsidRDefault="00943B5A">
      <w:pPr>
        <w:pStyle w:val="a3"/>
        <w:spacing w:before="0" w:beforeAutospacing="0" w:after="0" w:afterAutospacing="0"/>
        <w:ind w:firstLine="720"/>
        <w:divId w:val="446044403"/>
        <w:rPr>
          <w:sz w:val="20"/>
          <w:szCs w:val="20"/>
        </w:rPr>
      </w:pPr>
      <w:r>
        <w:rPr>
          <w:sz w:val="20"/>
          <w:szCs w:val="20"/>
        </w:rPr>
        <w:t>​</w:t>
      </w:r>
    </w:p>
    <w:p w14:paraId="13BAD552" w14:textId="77777777" w:rsidR="00000000" w:rsidRDefault="00943B5A">
      <w:pPr>
        <w:pStyle w:val="a3"/>
        <w:spacing w:before="0" w:beforeAutospacing="0" w:after="0" w:afterAutospacing="0"/>
        <w:ind w:firstLine="720"/>
        <w:divId w:val="446044403"/>
        <w:rPr>
          <w:sz w:val="20"/>
          <w:szCs w:val="20"/>
        </w:rPr>
      </w:pPr>
      <w:r>
        <w:rPr>
          <w:sz w:val="20"/>
          <w:szCs w:val="20"/>
        </w:rPr>
        <w:t>Additionally, GSK and Innoviva conducted a Phase 3 (CAPTAIN) study of TRE</w:t>
      </w:r>
      <w:r>
        <w:rPr>
          <w:sz w:val="20"/>
          <w:szCs w:val="20"/>
        </w:rPr>
        <w:t>LEGY in patients with asthma. In May 2019, GSK and Innoviva announced that the study had met its primary endpoint, and in October 2019, GSK announced it had filed a sNDA with the FDA seeking an additional indication for the use of once-daily, single-inhale</w:t>
      </w:r>
      <w:r>
        <w:rPr>
          <w:sz w:val="20"/>
          <w:szCs w:val="20"/>
        </w:rPr>
        <w:t>r triple therapy, TRELEGY, for the treatment of asthma in adults. The FDA approved the asthma sNDA in September 2020 making TRELEGY the first once-daily single inhaler triple therapy for the treatment of both asthma and COPD in the US.</w:t>
      </w:r>
    </w:p>
    <w:p w14:paraId="01966A8F" w14:textId="77777777" w:rsidR="00000000" w:rsidRDefault="00943B5A">
      <w:pPr>
        <w:pStyle w:val="a3"/>
        <w:spacing w:before="0" w:beforeAutospacing="0" w:after="0" w:afterAutospacing="0"/>
        <w:divId w:val="446044403"/>
        <w:rPr>
          <w:sz w:val="20"/>
          <w:szCs w:val="20"/>
        </w:rPr>
      </w:pPr>
      <w:r>
        <w:rPr>
          <w:i/>
          <w:iCs/>
          <w:sz w:val="20"/>
          <w:szCs w:val="20"/>
        </w:rPr>
        <w:t>​</w:t>
      </w:r>
    </w:p>
    <w:p w14:paraId="0282932B" w14:textId="77777777" w:rsidR="00000000" w:rsidRDefault="00943B5A">
      <w:pPr>
        <w:pStyle w:val="a3"/>
        <w:spacing w:before="0" w:beforeAutospacing="0" w:after="120" w:afterAutospacing="0"/>
        <w:divId w:val="446044403"/>
        <w:rPr>
          <w:sz w:val="20"/>
          <w:szCs w:val="20"/>
        </w:rPr>
      </w:pPr>
      <w:r>
        <w:rPr>
          <w:b/>
          <w:bCs/>
          <w:i/>
          <w:iCs/>
          <w:sz w:val="20"/>
          <w:szCs w:val="20"/>
        </w:rPr>
        <w:t>Theravance Respira</w:t>
      </w:r>
      <w:r>
        <w:rPr>
          <w:b/>
          <w:bCs/>
          <w:i/>
          <w:iCs/>
          <w:sz w:val="20"/>
          <w:szCs w:val="20"/>
        </w:rPr>
        <w:t>tory Company, LLC</w:t>
      </w:r>
    </w:p>
    <w:p w14:paraId="66549A55" w14:textId="77777777" w:rsidR="00000000" w:rsidRDefault="00943B5A">
      <w:pPr>
        <w:pStyle w:val="a3"/>
        <w:spacing w:before="0" w:beforeAutospacing="0" w:after="0" w:afterAutospacing="0"/>
        <w:ind w:firstLine="720"/>
        <w:divId w:val="446044403"/>
        <w:rPr>
          <w:sz w:val="20"/>
          <w:szCs w:val="20"/>
        </w:rPr>
      </w:pPr>
      <w:r>
        <w:rPr>
          <w:sz w:val="20"/>
          <w:szCs w:val="20"/>
        </w:rPr>
        <w:t>Prior to the June 2014 spin-off from Innoviva, our former parent company, Innoviva assigned to Theravance Respiratory Company, LLC (“TRC”), a Delaware limited liability company formed by Innoviva, its strategic alliance agreement with GSK</w:t>
      </w:r>
      <w:r>
        <w:rPr>
          <w:sz w:val="20"/>
          <w:szCs w:val="20"/>
        </w:rPr>
        <w:t xml:space="preserve"> and all of its rights and obligations under its collaboration agreement with GSK, other than with respect to RELVAR ELLIPTA/BREO ELLIPTA, ANORO ELLIPTA and vilanterol monotherapy. </w:t>
      </w:r>
    </w:p>
    <w:p w14:paraId="56B19FAE" w14:textId="77777777" w:rsidR="00000000" w:rsidRDefault="00943B5A">
      <w:pPr>
        <w:pStyle w:val="a3"/>
        <w:spacing w:before="0" w:beforeAutospacing="0" w:after="0" w:afterAutospacing="0"/>
        <w:ind w:firstLine="720"/>
        <w:divId w:val="446044403"/>
        <w:rPr>
          <w:sz w:val="20"/>
          <w:szCs w:val="20"/>
        </w:rPr>
      </w:pPr>
      <w:r>
        <w:rPr>
          <w:sz w:val="20"/>
          <w:szCs w:val="20"/>
        </w:rPr>
        <w:t>​</w:t>
      </w:r>
    </w:p>
    <w:p w14:paraId="7747BDE9" w14:textId="77777777" w:rsidR="00000000" w:rsidRDefault="00943B5A">
      <w:pPr>
        <w:pStyle w:val="a3"/>
        <w:spacing w:before="0" w:beforeAutospacing="0" w:after="0" w:afterAutospacing="0"/>
        <w:ind w:firstLine="720"/>
        <w:divId w:val="446044403"/>
        <w:rPr>
          <w:sz w:val="20"/>
          <w:szCs w:val="20"/>
        </w:rPr>
      </w:pPr>
      <w:r>
        <w:rPr>
          <w:sz w:val="20"/>
          <w:szCs w:val="20"/>
        </w:rPr>
        <w:t xml:space="preserve">Our equity interest in TRC is the mechanism by which we are entitled to </w:t>
      </w:r>
      <w:r>
        <w:rPr>
          <w:sz w:val="20"/>
          <w:szCs w:val="20"/>
        </w:rPr>
        <w:t>the 85% economic interest in any future payments made by GSK under the strategic alliance agreement and under the portion of the collaboration agreement assigned to TRC by Innoviva (net of TRC expenses paid and the amount of cash, if any, expected to be us</w:t>
      </w:r>
      <w:r>
        <w:rPr>
          <w:sz w:val="20"/>
          <w:szCs w:val="20"/>
        </w:rPr>
        <w:t xml:space="preserve">ed by TRC pursuant to the TRC LLC Agreement over the next four fiscal quarters). TRELEGY is currently the only commercial product arising out of the GSK agreements assigned by Innoviva to TRC. Royalty payments from GSK to TRC arising from the net sales of </w:t>
      </w:r>
      <w:r>
        <w:rPr>
          <w:caps/>
          <w:sz w:val="20"/>
          <w:szCs w:val="20"/>
        </w:rPr>
        <w:t xml:space="preserve">Trelegy </w:t>
      </w:r>
      <w:r>
        <w:rPr>
          <w:sz w:val="20"/>
          <w:szCs w:val="20"/>
        </w:rPr>
        <w:t>are presented in our condensed consolidated statements of operations within “Income from investment in TRC, LLC” and is classified as non-operating income. In June 2020, we also recorded $8.5 million within “Income from investment in TRC, LLC” repr</w:t>
      </w:r>
      <w:r>
        <w:rPr>
          <w:sz w:val="20"/>
          <w:szCs w:val="20"/>
        </w:rPr>
        <w:t xml:space="preserve">esenting our share of a </w:t>
      </w:r>
      <w:r>
        <w:rPr>
          <w:color w:val="212529"/>
          <w:sz w:val="20"/>
          <w:szCs w:val="20"/>
          <w:shd w:val="clear" w:color="auto" w:fill="FFFFFF"/>
        </w:rPr>
        <w:t xml:space="preserve">$10.0 million fee that GSK agreed to pay TRC upon termination of the </w:t>
      </w:r>
      <w:r>
        <w:rPr>
          <w:sz w:val="20"/>
          <w:szCs w:val="20"/>
        </w:rPr>
        <w:t xml:space="preserve">inhaled Bifunctional Muscarinic Antagonist-Beta2 Agonist </w:t>
      </w:r>
      <w:r>
        <w:rPr>
          <w:color w:val="212529"/>
          <w:sz w:val="20"/>
          <w:szCs w:val="20"/>
          <w:shd w:val="clear" w:color="auto" w:fill="FFFFFF"/>
        </w:rPr>
        <w:t xml:space="preserve">(“MABA”) program. </w:t>
      </w:r>
      <w:r>
        <w:rPr>
          <w:sz w:val="20"/>
          <w:szCs w:val="20"/>
        </w:rPr>
        <w:t>Seventy-five percent of the “Income from investment in TRC, LLC,” as evidenced by the Is</w:t>
      </w:r>
      <w:r>
        <w:rPr>
          <w:sz w:val="20"/>
          <w:szCs w:val="20"/>
        </w:rPr>
        <w:t>suer II Class C Units (defined below), is available only for payment of the $400.0 million original aggregate amount of 9.5% fixed rate non-recourse term notes due 2035 (the “Non-Recourse 2035 Notes”) and is not available to pay our other obligations or th</w:t>
      </w:r>
      <w:r>
        <w:rPr>
          <w:sz w:val="20"/>
          <w:szCs w:val="20"/>
        </w:rPr>
        <w:t xml:space="preserve">e claims of our other creditors. </w:t>
      </w:r>
    </w:p>
    <w:p w14:paraId="164D7C79" w14:textId="77777777" w:rsidR="00000000" w:rsidRDefault="00943B5A">
      <w:pPr>
        <w:pStyle w:val="a3"/>
        <w:spacing w:before="0" w:beforeAutospacing="0" w:after="0" w:afterAutospacing="0"/>
        <w:ind w:firstLine="720"/>
        <w:divId w:val="446044403"/>
        <w:rPr>
          <w:sz w:val="20"/>
          <w:szCs w:val="20"/>
        </w:rPr>
      </w:pPr>
      <w:r>
        <w:rPr>
          <w:sz w:val="20"/>
          <w:szCs w:val="20"/>
        </w:rPr>
        <w:t>​</w:t>
      </w:r>
    </w:p>
    <w:p w14:paraId="35ACE5EE" w14:textId="77777777" w:rsidR="00000000" w:rsidRDefault="00943B5A">
      <w:pPr>
        <w:pStyle w:val="a3"/>
        <w:spacing w:before="0" w:beforeAutospacing="0" w:after="0" w:afterAutospacing="0"/>
        <w:ind w:firstLine="720"/>
        <w:divId w:val="446044403"/>
        <w:rPr>
          <w:sz w:val="20"/>
          <w:szCs w:val="20"/>
        </w:rPr>
      </w:pPr>
      <w:r>
        <w:rPr>
          <w:sz w:val="20"/>
          <w:szCs w:val="20"/>
        </w:rPr>
        <w:t>Our special purpose subsidiary Triple Royalty Sub II LLC (the “Issuer II”) issued the Non-Recourse 2035 Notes in February 2020, the proceeds of which were used in part to repay the outstanding balance of our 9.0% non-rec</w:t>
      </w:r>
      <w:r>
        <w:rPr>
          <w:sz w:val="20"/>
          <w:szCs w:val="20"/>
        </w:rPr>
        <w:t>ourse notes, due on or before 2033 (the “Non-Recourse 2033 Notes”) that were issued in November 2018. The Non-Recourse 2035 Notes are secured by all of the Issuer II’s rights, title and interest as a holder of certain membership interests (the “Issuer II C</w:t>
      </w:r>
      <w:r>
        <w:rPr>
          <w:sz w:val="20"/>
          <w:szCs w:val="20"/>
        </w:rPr>
        <w:t>lass C Units”) in TRC. The Issuer II Class C Units entitle the Issuer II to receive 63.75% of the economic interest that TRC receives in any future payments made by GSK under the agreements described above, or 75% of the income from our 85% ownership inter</w:t>
      </w:r>
      <w:r>
        <w:rPr>
          <w:sz w:val="20"/>
          <w:szCs w:val="20"/>
        </w:rPr>
        <w:t xml:space="preserve">est in TRC. </w:t>
      </w:r>
    </w:p>
    <w:p w14:paraId="44FDA93D" w14:textId="77777777" w:rsidR="00000000" w:rsidRDefault="00943B5A">
      <w:pPr>
        <w:pStyle w:val="a3"/>
        <w:spacing w:before="0" w:beforeAutospacing="0" w:after="0" w:afterAutospacing="0"/>
        <w:ind w:firstLine="720"/>
        <w:divId w:val="446044403"/>
        <w:rPr>
          <w:sz w:val="20"/>
          <w:szCs w:val="20"/>
        </w:rPr>
      </w:pPr>
      <w:r>
        <w:rPr>
          <w:sz w:val="20"/>
          <w:szCs w:val="20"/>
        </w:rPr>
        <w:t>​</w:t>
      </w:r>
    </w:p>
    <w:p w14:paraId="52525177" w14:textId="77777777" w:rsidR="00000000" w:rsidRDefault="00943B5A">
      <w:pPr>
        <w:pStyle w:val="a3"/>
        <w:spacing w:before="0" w:beforeAutospacing="0" w:after="0" w:afterAutospacing="0"/>
        <w:ind w:firstLine="720"/>
        <w:divId w:val="446044403"/>
        <w:rPr>
          <w:sz w:val="20"/>
          <w:szCs w:val="20"/>
        </w:rPr>
      </w:pPr>
      <w:r>
        <w:rPr>
          <w:sz w:val="20"/>
          <w:szCs w:val="20"/>
        </w:rPr>
        <w:t>On June 10, 2020, we disclosed in a Form 8-K that we had formally objected to TRC and Innoviva, as the manager of TRC, regarding their proposed plan to use TRELEGY royalties to invest in certain privately-held companies, funds that would oth</w:t>
      </w:r>
      <w:r>
        <w:rPr>
          <w:sz w:val="20"/>
          <w:szCs w:val="20"/>
        </w:rPr>
        <w:t>erwise be available for distribution to us under the terms of the TRC LLC Agreement. In this regard, we initiated an arbitration proceeding in October 2020 against Innoviva and TRC, challenging the authority of Innoviva and TRC to pursue such a business pl</w:t>
      </w:r>
      <w:r>
        <w:rPr>
          <w:sz w:val="20"/>
          <w:szCs w:val="20"/>
        </w:rPr>
        <w:t>an rather than distribute such funds to us in a manner that we believe is consistent with the TRC LLC Agreement and our 85% economic interest in TRC. The arbitration hearing was held during the week of February 16, 2021, with post-hearing briefing and argu</w:t>
      </w:r>
      <w:r>
        <w:rPr>
          <w:sz w:val="20"/>
          <w:szCs w:val="20"/>
        </w:rPr>
        <w:t>ments taking place over the following few weeks.  On March 30, 2021, the arbitrator ruled that, at its current levels of investment, Innoviva and TRC had not breached the LLC Agreement. The arbitrator further ruled that Innoviva and TRC had not breached th</w:t>
      </w:r>
      <w:r>
        <w:rPr>
          <w:sz w:val="20"/>
          <w:szCs w:val="20"/>
        </w:rPr>
        <w:t>e implied covenant of good faith and fair dealing; or their fiduciary duties. The arbitrator also ruled that (i) Innoviva is entitled to indemnification from TRC for all legal fees and expenses reasonably incurred in the arbitration and (ii) we are entitle</w:t>
      </w:r>
      <w:r>
        <w:rPr>
          <w:sz w:val="20"/>
          <w:szCs w:val="20"/>
        </w:rPr>
        <w:t xml:space="preserve">d to indemnification from TRC for legal fees and costs incurred in defending an action Innoviva brought against us in the Delaware Court of Chancery. The arbitrator noted in the ruling that although we failed to show that Innoviva’s investment activities, </w:t>
      </w:r>
      <w:r>
        <w:rPr>
          <w:sz w:val="20"/>
          <w:szCs w:val="20"/>
        </w:rPr>
        <w:t>at the current levels of investment, have or will have a material and adverse effect on our economic interest in TRC, this does not mean that any future investments or actions will not require our consent. The arbitrator noted in the ruling that we may, in</w:t>
      </w:r>
      <w:r>
        <w:rPr>
          <w:sz w:val="20"/>
          <w:szCs w:val="20"/>
        </w:rPr>
        <w:t xml:space="preserve"> the future, have a consent right over the decision to continue this investment strategy or whether to make a particular investment if, for example, Innoviva develops a track record of poor investments, over allocates royalties to these investment activiti</w:t>
      </w:r>
      <w:r>
        <w:rPr>
          <w:sz w:val="20"/>
          <w:szCs w:val="20"/>
        </w:rPr>
        <w:t xml:space="preserve">es, or fails to distribute sufficient </w:t>
      </w:r>
    </w:p>
    <w:p w14:paraId="3B0C26EF" w14:textId="77777777" w:rsidR="00000000" w:rsidRDefault="00943B5A">
      <w:pPr>
        <w:pStyle w:val="a3"/>
        <w:spacing w:before="360" w:beforeAutospacing="0" w:after="0" w:afterAutospacing="0"/>
        <w:jc w:val="center"/>
        <w:divId w:val="649528406"/>
        <w:rPr>
          <w:sz w:val="20"/>
          <w:szCs w:val="20"/>
        </w:rPr>
      </w:pPr>
      <w:r>
        <w:rPr>
          <w:sz w:val="20"/>
          <w:szCs w:val="20"/>
        </w:rPr>
        <w:t>24</w:t>
      </w:r>
    </w:p>
    <w:p w14:paraId="5C3E7D75" w14:textId="77777777" w:rsidR="00000000" w:rsidRDefault="00943B5A">
      <w:pPr>
        <w:pStyle w:val="a3"/>
        <w:spacing w:before="0" w:beforeAutospacing="0" w:after="600" w:afterAutospacing="0"/>
        <w:divId w:val="1447500719"/>
        <w:rPr>
          <w:sz w:val="20"/>
          <w:szCs w:val="20"/>
        </w:rPr>
      </w:pPr>
      <w:hyperlink w:anchor="TOC" w:history="1">
        <w:r>
          <w:rPr>
            <w:rStyle w:val="a4"/>
            <w:sz w:val="20"/>
            <w:szCs w:val="20"/>
          </w:rPr>
          <w:t>Table of Contents</w:t>
        </w:r>
      </w:hyperlink>
    </w:p>
    <w:p w14:paraId="645FDB27" w14:textId="77777777" w:rsidR="00000000" w:rsidRDefault="00943B5A">
      <w:pPr>
        <w:pStyle w:val="a3"/>
        <w:spacing w:before="0" w:beforeAutospacing="0" w:after="0" w:afterAutospacing="0"/>
        <w:divId w:val="552427715"/>
        <w:rPr>
          <w:sz w:val="20"/>
          <w:szCs w:val="20"/>
        </w:rPr>
      </w:pPr>
      <w:r>
        <w:rPr>
          <w:sz w:val="20"/>
          <w:szCs w:val="20"/>
        </w:rPr>
        <w:t xml:space="preserve">investment returns, and such facts cause the strategy or investment to have a material adverse effect on our economic interest in TRC. See </w:t>
      </w:r>
      <w:r>
        <w:rPr>
          <w:i/>
          <w:iCs/>
          <w:sz w:val="20"/>
          <w:szCs w:val="20"/>
        </w:rPr>
        <w:t>“Risk Factors—We do not control the commercialization of TRELEGY and we do not control TRC; accordingly the amount of</w:t>
      </w:r>
      <w:r>
        <w:rPr>
          <w:i/>
          <w:iCs/>
          <w:sz w:val="20"/>
          <w:szCs w:val="20"/>
        </w:rPr>
        <w:t xml:space="preserve"> royalties we receive will depend on, among other factors, GSK’s ability to further commercialize TRELEGY and TRC’s decisions concerning use of cash in accordance with the TRC LLC Agreement” </w:t>
      </w:r>
      <w:r>
        <w:rPr>
          <w:sz w:val="20"/>
          <w:szCs w:val="20"/>
        </w:rPr>
        <w:t>for additional information.</w:t>
      </w:r>
    </w:p>
    <w:p w14:paraId="4C67455A" w14:textId="77777777" w:rsidR="00000000" w:rsidRDefault="00943B5A">
      <w:pPr>
        <w:pStyle w:val="a3"/>
        <w:spacing w:before="0" w:beforeAutospacing="0" w:after="0" w:afterAutospacing="0"/>
        <w:divId w:val="552427715"/>
        <w:rPr>
          <w:sz w:val="20"/>
          <w:szCs w:val="20"/>
        </w:rPr>
      </w:pPr>
      <w:r>
        <w:rPr>
          <w:b/>
          <w:bCs/>
          <w:sz w:val="20"/>
          <w:szCs w:val="20"/>
        </w:rPr>
        <w:t>​</w:t>
      </w:r>
    </w:p>
    <w:p w14:paraId="30DC73E6" w14:textId="77777777" w:rsidR="00000000" w:rsidRDefault="00943B5A">
      <w:pPr>
        <w:pStyle w:val="a3"/>
        <w:spacing w:before="0" w:beforeAutospacing="0" w:after="120" w:afterAutospacing="0"/>
        <w:divId w:val="552427715"/>
        <w:rPr>
          <w:sz w:val="20"/>
          <w:szCs w:val="20"/>
        </w:rPr>
      </w:pPr>
      <w:r>
        <w:rPr>
          <w:b/>
          <w:bCs/>
          <w:sz w:val="20"/>
          <w:szCs w:val="20"/>
        </w:rPr>
        <w:t>Other Economic Interests</w:t>
      </w:r>
    </w:p>
    <w:p w14:paraId="14570F1B" w14:textId="77777777" w:rsidR="00000000" w:rsidRDefault="00943B5A">
      <w:pPr>
        <w:pStyle w:val="a3"/>
        <w:spacing w:before="0" w:beforeAutospacing="0" w:after="0" w:afterAutospacing="0"/>
        <w:divId w:val="552427715"/>
        <w:rPr>
          <w:sz w:val="20"/>
          <w:szCs w:val="20"/>
        </w:rPr>
      </w:pPr>
      <w:r>
        <w:rPr>
          <w:b/>
          <w:bCs/>
          <w:i/>
          <w:iCs/>
          <w:sz w:val="20"/>
          <w:szCs w:val="20"/>
        </w:rPr>
        <w:t xml:space="preserve">Selective </w:t>
      </w:r>
      <w:r>
        <w:rPr>
          <w:b/>
          <w:bCs/>
          <w:i/>
          <w:iCs/>
          <w:sz w:val="20"/>
          <w:szCs w:val="20"/>
        </w:rPr>
        <w:t>5-HT4 Agonist (TD-8954)</w:t>
      </w:r>
    </w:p>
    <w:p w14:paraId="6AEB3C66" w14:textId="77777777" w:rsidR="00000000" w:rsidRDefault="00943B5A">
      <w:pPr>
        <w:pStyle w:val="a3"/>
        <w:spacing w:before="0" w:beforeAutospacing="0" w:after="0" w:afterAutospacing="0"/>
        <w:divId w:val="552427715"/>
        <w:rPr>
          <w:sz w:val="20"/>
          <w:szCs w:val="20"/>
        </w:rPr>
      </w:pPr>
      <w:r>
        <w:rPr>
          <w:sz w:val="10"/>
          <w:szCs w:val="10"/>
        </w:rPr>
        <w:t>​</w:t>
      </w:r>
    </w:p>
    <w:p w14:paraId="5D78FABB" w14:textId="77777777" w:rsidR="00000000" w:rsidRDefault="00943B5A">
      <w:pPr>
        <w:pStyle w:val="a3"/>
        <w:spacing w:before="0" w:beforeAutospacing="0" w:after="0" w:afterAutospacing="0"/>
        <w:ind w:firstLine="720"/>
        <w:divId w:val="552427715"/>
        <w:rPr>
          <w:sz w:val="20"/>
          <w:szCs w:val="20"/>
        </w:rPr>
      </w:pPr>
      <w:r>
        <w:rPr>
          <w:sz w:val="20"/>
          <w:szCs w:val="20"/>
        </w:rPr>
        <w:t>TD-8954 is a selective 5-HT4 receptor agonist being developed for potential use in the treatment of gastrointestinal motility disorders.</w:t>
      </w:r>
      <w:r>
        <w:rPr>
          <w:color w:val="FF0000"/>
          <w:sz w:val="20"/>
          <w:szCs w:val="20"/>
        </w:rPr>
        <w:t xml:space="preserve"> </w:t>
      </w:r>
    </w:p>
    <w:p w14:paraId="0537C482" w14:textId="77777777" w:rsidR="00000000" w:rsidRDefault="00943B5A">
      <w:pPr>
        <w:pStyle w:val="a3"/>
        <w:spacing w:before="0" w:beforeAutospacing="0" w:after="0" w:afterAutospacing="0"/>
        <w:divId w:val="552427715"/>
        <w:rPr>
          <w:sz w:val="20"/>
          <w:szCs w:val="20"/>
        </w:rPr>
      </w:pPr>
      <w:r>
        <w:rPr>
          <w:sz w:val="20"/>
          <w:szCs w:val="20"/>
        </w:rPr>
        <w:t>​</w:t>
      </w:r>
    </w:p>
    <w:p w14:paraId="477A6A45" w14:textId="77777777" w:rsidR="00000000" w:rsidRDefault="00943B5A">
      <w:pPr>
        <w:pStyle w:val="a3"/>
        <w:spacing w:before="0" w:beforeAutospacing="0" w:after="0" w:afterAutospacing="0"/>
        <w:divId w:val="552427715"/>
        <w:rPr>
          <w:sz w:val="20"/>
          <w:szCs w:val="20"/>
        </w:rPr>
      </w:pPr>
      <w:r>
        <w:rPr>
          <w:i/>
          <w:iCs/>
          <w:sz w:val="20"/>
          <w:szCs w:val="20"/>
        </w:rPr>
        <w:t>Takeda Collaborative Arrangement</w:t>
      </w:r>
    </w:p>
    <w:p w14:paraId="3E4BB800" w14:textId="77777777" w:rsidR="00000000" w:rsidRDefault="00943B5A">
      <w:pPr>
        <w:pStyle w:val="a3"/>
        <w:spacing w:before="0" w:beforeAutospacing="0" w:after="0" w:afterAutospacing="0"/>
        <w:divId w:val="552427715"/>
        <w:rPr>
          <w:sz w:val="20"/>
          <w:szCs w:val="20"/>
        </w:rPr>
      </w:pPr>
      <w:r>
        <w:rPr>
          <w:sz w:val="10"/>
          <w:szCs w:val="10"/>
        </w:rPr>
        <w:t>​</w:t>
      </w:r>
    </w:p>
    <w:p w14:paraId="79DEB728" w14:textId="77777777" w:rsidR="00000000" w:rsidRDefault="00943B5A">
      <w:pPr>
        <w:pStyle w:val="a3"/>
        <w:spacing w:before="0" w:beforeAutospacing="0" w:after="0" w:afterAutospacing="0"/>
        <w:ind w:firstLine="720"/>
        <w:divId w:val="552427715"/>
        <w:rPr>
          <w:sz w:val="20"/>
          <w:szCs w:val="20"/>
        </w:rPr>
      </w:pPr>
      <w:r>
        <w:rPr>
          <w:sz w:val="20"/>
          <w:szCs w:val="20"/>
        </w:rPr>
        <w:t>In June 2016, we entered into a License and Collaborati</w:t>
      </w:r>
      <w:r>
        <w:rPr>
          <w:sz w:val="20"/>
          <w:szCs w:val="20"/>
        </w:rPr>
        <w:t>on Agreement (the “Takeda Agreement”) with Millennium Pharmaceuticals, Inc. (“Millennium”), in order to establish a collaboration for the development and commercialization of TD-8954 (TAK-954). Millennium is an indirect wholly-owned subsidiary of Takeda Ph</w:t>
      </w:r>
      <w:r>
        <w:rPr>
          <w:sz w:val="20"/>
          <w:szCs w:val="20"/>
        </w:rPr>
        <w:t>armaceutical Company Limited (“Takeda”). TD-8954 is currently in a Phase 2 study as a potential treatment for post-operative gastrointestinal dysfunction. Under the terms of the Takeda Agreement, Takeda is responsible for worldwide development and commerci</w:t>
      </w:r>
      <w:r>
        <w:rPr>
          <w:sz w:val="20"/>
          <w:szCs w:val="20"/>
        </w:rPr>
        <w:t>alization of TD-8954. We received an upfront cash payment of $15.0 million and will be eligible to receive success-based development, regulatory and sales milestone payments from Takeda. We will also be eligible to receive a tiered royalty on worldwide net</w:t>
      </w:r>
      <w:r>
        <w:rPr>
          <w:sz w:val="20"/>
          <w:szCs w:val="20"/>
        </w:rPr>
        <w:t xml:space="preserve"> sales by Takeda at percentage royalty rates ranging from low double-digits to mid-teens.</w:t>
      </w:r>
    </w:p>
    <w:p w14:paraId="70256D98" w14:textId="77777777" w:rsidR="00000000" w:rsidRDefault="00943B5A">
      <w:pPr>
        <w:pStyle w:val="a3"/>
        <w:spacing w:before="0" w:beforeAutospacing="0" w:after="0" w:afterAutospacing="0"/>
        <w:divId w:val="552427715"/>
        <w:rPr>
          <w:sz w:val="20"/>
          <w:szCs w:val="20"/>
        </w:rPr>
      </w:pPr>
      <w:r>
        <w:rPr>
          <w:b/>
          <w:bCs/>
          <w:sz w:val="20"/>
          <w:szCs w:val="20"/>
        </w:rPr>
        <w:t>​</w:t>
      </w:r>
    </w:p>
    <w:p w14:paraId="66EA47FE" w14:textId="77777777" w:rsidR="00000000" w:rsidRDefault="00943B5A">
      <w:pPr>
        <w:pStyle w:val="a3"/>
        <w:spacing w:before="0" w:beforeAutospacing="0" w:after="120" w:afterAutospacing="0"/>
        <w:divId w:val="552427715"/>
        <w:rPr>
          <w:sz w:val="20"/>
          <w:szCs w:val="20"/>
        </w:rPr>
      </w:pPr>
      <w:r>
        <w:rPr>
          <w:b/>
          <w:bCs/>
          <w:i/>
          <w:iCs/>
          <w:sz w:val="20"/>
          <w:szCs w:val="20"/>
        </w:rPr>
        <w:t xml:space="preserve">Skin-selective Pan-JAK inhibitor program </w:t>
      </w:r>
    </w:p>
    <w:p w14:paraId="44D8CB24" w14:textId="77777777" w:rsidR="00000000" w:rsidRDefault="00943B5A">
      <w:pPr>
        <w:pStyle w:val="a3"/>
        <w:spacing w:before="0" w:beforeAutospacing="0" w:after="0" w:afterAutospacing="0"/>
        <w:divId w:val="552427715"/>
        <w:rPr>
          <w:sz w:val="20"/>
          <w:szCs w:val="20"/>
        </w:rPr>
      </w:pPr>
      <w:r>
        <w:rPr>
          <w:sz w:val="20"/>
          <w:szCs w:val="20"/>
        </w:rPr>
        <w:t>In December 2019, we entered into a global license agreement with Pfizer Inc. (“Pfizer”) for our preclinical skin-selective, locally-acting pan-JAK inhibitor program (the “Pfizer Agreement”). The compounds in this program are designed to target validated p</w:t>
      </w:r>
      <w:r>
        <w:rPr>
          <w:sz w:val="20"/>
          <w:szCs w:val="20"/>
        </w:rPr>
        <w:t>ro-inflammatory pathways and are specifically designed to possess skin-selective activity with minimal systemic exposure.</w:t>
      </w:r>
    </w:p>
    <w:p w14:paraId="4BF6052F" w14:textId="77777777" w:rsidR="00000000" w:rsidRDefault="00943B5A">
      <w:pPr>
        <w:pStyle w:val="a3"/>
        <w:spacing w:before="0" w:beforeAutospacing="0" w:after="0" w:afterAutospacing="0"/>
        <w:divId w:val="552427715"/>
        <w:rPr>
          <w:sz w:val="20"/>
          <w:szCs w:val="20"/>
        </w:rPr>
      </w:pPr>
      <w:r>
        <w:rPr>
          <w:sz w:val="20"/>
          <w:szCs w:val="20"/>
        </w:rPr>
        <w:t>​</w:t>
      </w:r>
    </w:p>
    <w:p w14:paraId="3831C580" w14:textId="77777777" w:rsidR="00000000" w:rsidRDefault="00943B5A">
      <w:pPr>
        <w:pStyle w:val="a3"/>
        <w:spacing w:before="0" w:beforeAutospacing="0" w:after="0" w:afterAutospacing="0"/>
        <w:ind w:firstLine="720"/>
        <w:divId w:val="552427715"/>
        <w:rPr>
          <w:sz w:val="20"/>
          <w:szCs w:val="20"/>
        </w:rPr>
      </w:pPr>
      <w:r>
        <w:rPr>
          <w:sz w:val="20"/>
          <w:szCs w:val="20"/>
        </w:rPr>
        <w:t>Under the Pfizer Agreement, Pfizer has an exclusive license to develop, manufacture and commercialize certain compounds for all uses</w:t>
      </w:r>
      <w:r>
        <w:rPr>
          <w:sz w:val="20"/>
          <w:szCs w:val="20"/>
        </w:rPr>
        <w:t xml:space="preserve"> other than gastrointestinal, ophthalmic and respiratory applications. We received an upfront cash payment of $10.0 million and are eligible to receive up to an additional $240.0 million in development and sales milestone payments from Pfizer. In addition,</w:t>
      </w:r>
      <w:r>
        <w:rPr>
          <w:sz w:val="20"/>
          <w:szCs w:val="20"/>
        </w:rPr>
        <w:t xml:space="preserve"> we are eligible to receive a tiered royalty on worldwide net sales of any potential products under the license at percentage royalty rates ranging from middle single-digits to low double-digits.</w:t>
      </w:r>
    </w:p>
    <w:p w14:paraId="687288C7" w14:textId="77777777" w:rsidR="00000000" w:rsidRDefault="00943B5A">
      <w:pPr>
        <w:pStyle w:val="a3"/>
        <w:spacing w:before="0" w:beforeAutospacing="0" w:after="0" w:afterAutospacing="0"/>
        <w:divId w:val="552427715"/>
        <w:rPr>
          <w:sz w:val="20"/>
          <w:szCs w:val="20"/>
        </w:rPr>
      </w:pPr>
      <w:r>
        <w:rPr>
          <w:b/>
          <w:bCs/>
          <w:sz w:val="20"/>
          <w:szCs w:val="20"/>
        </w:rPr>
        <w:t>​</w:t>
      </w:r>
    </w:p>
    <w:p w14:paraId="0CF62CDD" w14:textId="77777777" w:rsidR="00000000" w:rsidRDefault="00943B5A">
      <w:pPr>
        <w:pStyle w:val="a3"/>
        <w:spacing w:before="0" w:beforeAutospacing="0" w:after="120" w:afterAutospacing="0"/>
        <w:divId w:val="552427715"/>
        <w:rPr>
          <w:sz w:val="20"/>
          <w:szCs w:val="20"/>
        </w:rPr>
      </w:pPr>
      <w:r>
        <w:rPr>
          <w:b/>
          <w:bCs/>
          <w:sz w:val="20"/>
          <w:szCs w:val="20"/>
        </w:rPr>
        <w:t>Research Projects</w:t>
      </w:r>
    </w:p>
    <w:p w14:paraId="5B23C358" w14:textId="77777777" w:rsidR="00000000" w:rsidRDefault="00943B5A">
      <w:pPr>
        <w:pStyle w:val="a3"/>
        <w:spacing w:before="0" w:beforeAutospacing="0" w:after="0" w:afterAutospacing="0"/>
        <w:ind w:firstLine="720"/>
        <w:divId w:val="552427715"/>
        <w:rPr>
          <w:sz w:val="20"/>
          <w:szCs w:val="20"/>
        </w:rPr>
      </w:pPr>
      <w:r>
        <w:rPr>
          <w:sz w:val="20"/>
          <w:szCs w:val="20"/>
        </w:rPr>
        <w:t>Our research goal is to design organ-sel</w:t>
      </w:r>
      <w:r>
        <w:rPr>
          <w:sz w:val="20"/>
          <w:szCs w:val="20"/>
        </w:rPr>
        <w:t>ective medicines that target diseased tissues, without systemic exposure, in order to maximize patient benefit and minimize risk. The intention is to expand the therapeutic index of our potential medicines compared to conventional systemic therapies. Our e</w:t>
      </w:r>
      <w:r>
        <w:rPr>
          <w:sz w:val="20"/>
          <w:szCs w:val="20"/>
        </w:rPr>
        <w:t>fforts leverage years of experience in developing lung-selective medicines, such as YUPELRI, to treat respiratory diseases, and have led to the discovery of the gut-selective pan-JAK inhibitor izencitinib and irreversible JAK3 inhibitor TD-5202 for inflamm</w:t>
      </w:r>
      <w:r>
        <w:rPr>
          <w:sz w:val="20"/>
          <w:szCs w:val="20"/>
        </w:rPr>
        <w:t>atory intestinal diseases and the lung-selective inhaled JAK inhibitor TD-8236 and nebulized pan JAK inhibitor nezulcitinib in serious respiratory disease. We plan to advance towards the clinic other research projects with various mechanisms of action, eac</w:t>
      </w:r>
      <w:r>
        <w:rPr>
          <w:sz w:val="20"/>
          <w:szCs w:val="20"/>
        </w:rPr>
        <w:t>h specifically tailored for the organ of interest, as we identify and validate potentially appropriate compounds. Our research is focused in the areas of inflammation and immunology, and our pipeline of internally discovered programs is targeted to address</w:t>
      </w:r>
      <w:r>
        <w:rPr>
          <w:sz w:val="20"/>
          <w:szCs w:val="20"/>
        </w:rPr>
        <w:t xml:space="preserve"> significant patient needs. </w:t>
      </w:r>
    </w:p>
    <w:p w14:paraId="0609F57E" w14:textId="77777777" w:rsidR="00000000" w:rsidRDefault="00943B5A">
      <w:pPr>
        <w:pStyle w:val="a3"/>
        <w:spacing w:before="0" w:beforeAutospacing="0" w:after="0" w:afterAutospacing="0"/>
        <w:divId w:val="552427715"/>
        <w:rPr>
          <w:sz w:val="20"/>
          <w:szCs w:val="20"/>
        </w:rPr>
      </w:pPr>
      <w:r>
        <w:rPr>
          <w:sz w:val="20"/>
          <w:szCs w:val="20"/>
        </w:rPr>
        <w:t>​</w:t>
      </w:r>
    </w:p>
    <w:p w14:paraId="471B932D" w14:textId="77777777" w:rsidR="00000000" w:rsidRDefault="00943B5A">
      <w:pPr>
        <w:pStyle w:val="a3"/>
        <w:spacing w:before="0" w:beforeAutospacing="0" w:after="0" w:afterAutospacing="0"/>
        <w:divId w:val="552427715"/>
        <w:rPr>
          <w:sz w:val="20"/>
          <w:szCs w:val="20"/>
        </w:rPr>
      </w:pPr>
      <w:r>
        <w:rPr>
          <w:b/>
          <w:bCs/>
          <w:sz w:val="20"/>
          <w:szCs w:val="20"/>
        </w:rPr>
        <w:t>Critical Accounting Policies and Estimates</w:t>
      </w:r>
    </w:p>
    <w:p w14:paraId="07EA0C3A" w14:textId="77777777" w:rsidR="00000000" w:rsidRDefault="00943B5A">
      <w:pPr>
        <w:pStyle w:val="a3"/>
        <w:spacing w:before="0" w:beforeAutospacing="0" w:after="0" w:afterAutospacing="0"/>
        <w:divId w:val="552427715"/>
        <w:rPr>
          <w:sz w:val="20"/>
          <w:szCs w:val="20"/>
        </w:rPr>
      </w:pPr>
      <w:r>
        <w:rPr>
          <w:sz w:val="10"/>
          <w:szCs w:val="10"/>
        </w:rPr>
        <w:t>​</w:t>
      </w:r>
    </w:p>
    <w:p w14:paraId="38E3CF9B" w14:textId="77777777" w:rsidR="00000000" w:rsidRDefault="00943B5A">
      <w:pPr>
        <w:pStyle w:val="a3"/>
        <w:spacing w:before="0" w:beforeAutospacing="0" w:after="0" w:afterAutospacing="0"/>
        <w:ind w:firstLine="720"/>
        <w:divId w:val="552427715"/>
        <w:rPr>
          <w:sz w:val="20"/>
          <w:szCs w:val="20"/>
        </w:rPr>
      </w:pPr>
      <w:r>
        <w:rPr>
          <w:sz w:val="20"/>
          <w:szCs w:val="20"/>
        </w:rPr>
        <w:t>Our management’</w:t>
      </w:r>
      <w:r>
        <w:rPr>
          <w:sz w:val="20"/>
          <w:szCs w:val="20"/>
        </w:rPr>
        <w:t>s discussion and analysis of our financial condition and results of operations is based on our consolidated financial statements, which have been prepared in accordance with US generally accepted accounting principles (“GAAP”). The preparation of these fin</w:t>
      </w:r>
      <w:r>
        <w:rPr>
          <w:sz w:val="20"/>
          <w:szCs w:val="20"/>
        </w:rPr>
        <w:t>ancial statements requires us to make estimates and assumptions that affect the reported amounts of assets and liabilities and the disclosure of contingent assets and liabilities at the date of the financial statements, as well as the reported revenue gene</w:t>
      </w:r>
      <w:r>
        <w:rPr>
          <w:sz w:val="20"/>
          <w:szCs w:val="20"/>
        </w:rPr>
        <w:t xml:space="preserve">rated and expenses incurred during the reporting periods. Our estimates are based on our historical experience and on various other factors that we believe are reasonable under the circumstances, the </w:t>
      </w:r>
    </w:p>
    <w:p w14:paraId="16A0528A" w14:textId="77777777" w:rsidR="00000000" w:rsidRDefault="00943B5A">
      <w:pPr>
        <w:pStyle w:val="a3"/>
        <w:spacing w:before="360" w:beforeAutospacing="0" w:after="0" w:afterAutospacing="0"/>
        <w:jc w:val="center"/>
        <w:divId w:val="718281249"/>
        <w:rPr>
          <w:sz w:val="20"/>
          <w:szCs w:val="20"/>
        </w:rPr>
      </w:pPr>
      <w:r>
        <w:rPr>
          <w:sz w:val="20"/>
          <w:szCs w:val="20"/>
        </w:rPr>
        <w:t>25</w:t>
      </w:r>
    </w:p>
    <w:p w14:paraId="1F8B3AD2" w14:textId="77777777" w:rsidR="00000000" w:rsidRDefault="00943B5A">
      <w:pPr>
        <w:pStyle w:val="a3"/>
        <w:spacing w:before="0" w:beforeAutospacing="0" w:after="600" w:afterAutospacing="0"/>
        <w:divId w:val="1993830815"/>
        <w:rPr>
          <w:sz w:val="20"/>
          <w:szCs w:val="20"/>
        </w:rPr>
      </w:pPr>
      <w:hyperlink w:anchor="TOC" w:history="1">
        <w:r>
          <w:rPr>
            <w:rStyle w:val="a4"/>
            <w:sz w:val="20"/>
            <w:szCs w:val="20"/>
          </w:rPr>
          <w:t>Table of Contents</w:t>
        </w:r>
      </w:hyperlink>
    </w:p>
    <w:p w14:paraId="3B5C5717" w14:textId="77777777" w:rsidR="00000000" w:rsidRDefault="00943B5A">
      <w:pPr>
        <w:pStyle w:val="a3"/>
        <w:spacing w:before="0" w:beforeAutospacing="0" w:after="0" w:afterAutospacing="0"/>
        <w:divId w:val="86924354"/>
        <w:rPr>
          <w:sz w:val="20"/>
          <w:szCs w:val="20"/>
        </w:rPr>
      </w:pPr>
      <w:r>
        <w:rPr>
          <w:sz w:val="20"/>
          <w:szCs w:val="20"/>
        </w:rPr>
        <w:t xml:space="preserve">results </w:t>
      </w:r>
      <w:r>
        <w:rPr>
          <w:sz w:val="20"/>
          <w:szCs w:val="20"/>
        </w:rPr>
        <w:t xml:space="preserve">of which form the basis for making judgments about the carrying value of assets and liabilities, revenue recognition and clinical trial expenses that are not readily apparent from other sources. The full extent to which the COVID-19 pandemic will directly </w:t>
      </w:r>
      <w:r>
        <w:rPr>
          <w:sz w:val="20"/>
          <w:szCs w:val="20"/>
        </w:rPr>
        <w:t>or indirectly impact our business, results of operations and financial condition, including these estimates, will depend on future developments that are highly uncertain and may be impacted by the emergence of new information concerning the COVID-19 pandem</w:t>
      </w:r>
      <w:r>
        <w:rPr>
          <w:sz w:val="20"/>
          <w:szCs w:val="20"/>
        </w:rPr>
        <w:t>ic, ongoing spread of the disease across the US and the globe, and the actions taken to contain or treat the disease, including vaccine availability, distribution, acceptance and effectiveness. There have been no material changes to the critical accounting</w:t>
      </w:r>
      <w:r>
        <w:rPr>
          <w:sz w:val="20"/>
          <w:szCs w:val="20"/>
        </w:rPr>
        <w:t xml:space="preserve"> policies and estimates discussed in our Annual Report on Form 10-K for the year ended December 31, 2020.</w:t>
      </w:r>
    </w:p>
    <w:p w14:paraId="6085EE29" w14:textId="77777777" w:rsidR="00000000" w:rsidRDefault="00943B5A">
      <w:pPr>
        <w:pStyle w:val="a3"/>
        <w:spacing w:before="0" w:beforeAutospacing="0" w:after="0" w:afterAutospacing="0"/>
        <w:divId w:val="86924354"/>
        <w:rPr>
          <w:sz w:val="20"/>
          <w:szCs w:val="20"/>
        </w:rPr>
      </w:pPr>
      <w:r>
        <w:rPr>
          <w:sz w:val="20"/>
          <w:szCs w:val="20"/>
        </w:rPr>
        <w:t>​</w:t>
      </w:r>
    </w:p>
    <w:p w14:paraId="0D0E8ED0" w14:textId="77777777" w:rsidR="00000000" w:rsidRDefault="00943B5A">
      <w:pPr>
        <w:pStyle w:val="a3"/>
        <w:spacing w:before="0" w:beforeAutospacing="0" w:after="0" w:afterAutospacing="0"/>
        <w:divId w:val="86924354"/>
        <w:rPr>
          <w:sz w:val="20"/>
          <w:szCs w:val="20"/>
        </w:rPr>
      </w:pPr>
      <w:r>
        <w:rPr>
          <w:b/>
          <w:bCs/>
          <w:sz w:val="20"/>
          <w:szCs w:val="20"/>
        </w:rPr>
        <w:t>Results of Operations</w:t>
      </w:r>
    </w:p>
    <w:p w14:paraId="028974F8" w14:textId="77777777" w:rsidR="00000000" w:rsidRDefault="00943B5A">
      <w:pPr>
        <w:pStyle w:val="a3"/>
        <w:spacing w:before="0" w:beforeAutospacing="0" w:after="0" w:afterAutospacing="0"/>
        <w:divId w:val="86924354"/>
        <w:rPr>
          <w:sz w:val="20"/>
          <w:szCs w:val="20"/>
        </w:rPr>
      </w:pPr>
      <w:r>
        <w:rPr>
          <w:b/>
          <w:bCs/>
          <w:sz w:val="10"/>
          <w:szCs w:val="10"/>
        </w:rPr>
        <w:t>​</w:t>
      </w:r>
    </w:p>
    <w:p w14:paraId="6E58F26E" w14:textId="77777777" w:rsidR="00000000" w:rsidRDefault="00943B5A">
      <w:pPr>
        <w:pStyle w:val="a3"/>
        <w:spacing w:before="0" w:beforeAutospacing="0" w:after="0" w:afterAutospacing="0"/>
        <w:divId w:val="86924354"/>
        <w:rPr>
          <w:sz w:val="20"/>
          <w:szCs w:val="20"/>
        </w:rPr>
      </w:pPr>
      <w:r>
        <w:rPr>
          <w:b/>
          <w:bCs/>
          <w:i/>
          <w:iCs/>
          <w:sz w:val="20"/>
          <w:szCs w:val="20"/>
        </w:rPr>
        <w:t>Revenue</w:t>
      </w:r>
    </w:p>
    <w:p w14:paraId="655969D6" w14:textId="77777777" w:rsidR="00000000" w:rsidRDefault="00943B5A">
      <w:pPr>
        <w:pStyle w:val="a3"/>
        <w:spacing w:before="0" w:beforeAutospacing="0" w:after="0" w:afterAutospacing="0"/>
        <w:divId w:val="86924354"/>
        <w:rPr>
          <w:sz w:val="20"/>
          <w:szCs w:val="20"/>
        </w:rPr>
      </w:pPr>
      <w:r>
        <w:rPr>
          <w:b/>
          <w:bCs/>
          <w:sz w:val="10"/>
          <w:szCs w:val="10"/>
        </w:rPr>
        <w:t>​</w:t>
      </w:r>
    </w:p>
    <w:p w14:paraId="323E1BAC" w14:textId="77777777" w:rsidR="00000000" w:rsidRDefault="00943B5A">
      <w:pPr>
        <w:pStyle w:val="a3"/>
        <w:spacing w:before="0" w:beforeAutospacing="0" w:after="0" w:afterAutospacing="0"/>
        <w:ind w:firstLine="720"/>
        <w:divId w:val="86924354"/>
        <w:rPr>
          <w:sz w:val="20"/>
          <w:szCs w:val="20"/>
        </w:rPr>
      </w:pPr>
      <w:r>
        <w:rPr>
          <w:sz w:val="20"/>
          <w:szCs w:val="20"/>
        </w:rPr>
        <w:t>Revenue, as compared to the comparable period in the prior year, was as follows:</w:t>
      </w:r>
    </w:p>
    <w:p w14:paraId="13B862AA" w14:textId="77777777" w:rsidR="00000000" w:rsidRDefault="00943B5A">
      <w:pPr>
        <w:pStyle w:val="a3"/>
        <w:spacing w:before="0" w:beforeAutospacing="0" w:after="0" w:afterAutospacing="0"/>
        <w:ind w:firstLine="720"/>
        <w:divId w:val="86924354"/>
        <w:rPr>
          <w:sz w:val="20"/>
          <w:szCs w:val="20"/>
        </w:rPr>
      </w:pPr>
      <w:r>
        <w:rPr>
          <w:sz w:val="20"/>
          <w:szCs w:val="20"/>
        </w:rPr>
        <w:t>​</w:t>
      </w:r>
    </w:p>
    <w:tbl>
      <w:tblPr>
        <w:tblW w:w="5128" w:type="pct"/>
        <w:tblInd w:w="-1" w:type="dxa"/>
        <w:tblCellMar>
          <w:top w:w="15" w:type="dxa"/>
          <w:left w:w="0" w:type="dxa"/>
          <w:bottom w:w="15" w:type="dxa"/>
          <w:right w:w="0" w:type="dxa"/>
        </w:tblCellMar>
        <w:tblLook w:val="04A0" w:firstRow="1" w:lastRow="0" w:firstColumn="1" w:lastColumn="0" w:noHBand="0" w:noVBand="1"/>
      </w:tblPr>
      <w:tblGrid>
        <w:gridCol w:w="4937"/>
        <w:gridCol w:w="160"/>
        <w:gridCol w:w="134"/>
        <w:gridCol w:w="620"/>
        <w:gridCol w:w="160"/>
        <w:gridCol w:w="134"/>
        <w:gridCol w:w="620"/>
        <w:gridCol w:w="160"/>
        <w:gridCol w:w="135"/>
        <w:gridCol w:w="602"/>
        <w:gridCol w:w="160"/>
        <w:gridCol w:w="430"/>
        <w:gridCol w:w="267"/>
      </w:tblGrid>
      <w:tr w:rsidR="00000000" w14:paraId="6ACA5C2A" w14:textId="77777777">
        <w:trPr>
          <w:divId w:val="86924354"/>
          <w:trHeight w:val="20"/>
        </w:trPr>
        <w:tc>
          <w:tcPr>
            <w:tcW w:w="2905" w:type="pct"/>
            <w:tcMar>
              <w:top w:w="0" w:type="dxa"/>
              <w:left w:w="0" w:type="dxa"/>
              <w:bottom w:w="0" w:type="dxa"/>
              <w:right w:w="0" w:type="dxa"/>
            </w:tcMar>
            <w:vAlign w:val="bottom"/>
            <w:hideMark/>
          </w:tcPr>
          <w:p w14:paraId="23ADCAAF" w14:textId="77777777" w:rsidR="00000000" w:rsidRDefault="00943B5A">
            <w:pPr>
              <w:pStyle w:val="a3"/>
              <w:spacing w:before="0" w:beforeAutospacing="0" w:after="0" w:afterAutospacing="0"/>
              <w:divId w:val="26570205"/>
              <w:rPr>
                <w:sz w:val="20"/>
                <w:szCs w:val="20"/>
              </w:rPr>
            </w:pPr>
            <w:r>
              <w:rPr>
                <w:sz w:val="2"/>
                <w:szCs w:val="2"/>
              </w:rPr>
              <w:t>​</w:t>
            </w:r>
          </w:p>
        </w:tc>
        <w:tc>
          <w:tcPr>
            <w:tcW w:w="87" w:type="pct"/>
            <w:noWrap/>
            <w:tcMar>
              <w:top w:w="0" w:type="dxa"/>
              <w:left w:w="0" w:type="dxa"/>
              <w:bottom w:w="0" w:type="dxa"/>
              <w:right w:w="0" w:type="dxa"/>
            </w:tcMar>
            <w:vAlign w:val="bottom"/>
            <w:hideMark/>
          </w:tcPr>
          <w:p w14:paraId="5D455485" w14:textId="77777777" w:rsidR="00000000" w:rsidRDefault="00943B5A">
            <w:pPr>
              <w:pStyle w:val="a3"/>
              <w:spacing w:before="0" w:beforeAutospacing="0" w:after="0" w:afterAutospacing="0"/>
              <w:divId w:val="44724518"/>
              <w:rPr>
                <w:sz w:val="20"/>
                <w:szCs w:val="20"/>
              </w:rPr>
            </w:pPr>
            <w:r>
              <w:rPr>
                <w:sz w:val="2"/>
                <w:szCs w:val="2"/>
              </w:rPr>
              <w:t>​</w:t>
            </w:r>
          </w:p>
        </w:tc>
        <w:tc>
          <w:tcPr>
            <w:tcW w:w="88" w:type="pct"/>
            <w:noWrap/>
            <w:tcMar>
              <w:top w:w="0" w:type="dxa"/>
              <w:left w:w="0" w:type="dxa"/>
              <w:bottom w:w="0" w:type="dxa"/>
              <w:right w:w="0" w:type="dxa"/>
            </w:tcMar>
            <w:vAlign w:val="bottom"/>
            <w:hideMark/>
          </w:tcPr>
          <w:p w14:paraId="47C84DF4" w14:textId="77777777" w:rsidR="00000000" w:rsidRDefault="00943B5A">
            <w:pPr>
              <w:pStyle w:val="a3"/>
              <w:spacing w:before="0" w:beforeAutospacing="0" w:after="0" w:afterAutospacing="0"/>
              <w:divId w:val="1429082560"/>
              <w:rPr>
                <w:sz w:val="20"/>
                <w:szCs w:val="20"/>
              </w:rPr>
            </w:pPr>
            <w:r>
              <w:rPr>
                <w:sz w:val="2"/>
                <w:szCs w:val="2"/>
              </w:rPr>
              <w:t>​</w:t>
            </w:r>
          </w:p>
        </w:tc>
        <w:tc>
          <w:tcPr>
            <w:tcW w:w="361" w:type="pct"/>
            <w:noWrap/>
            <w:tcMar>
              <w:top w:w="0" w:type="dxa"/>
              <w:left w:w="0" w:type="dxa"/>
              <w:bottom w:w="0" w:type="dxa"/>
              <w:right w:w="0" w:type="dxa"/>
            </w:tcMar>
            <w:vAlign w:val="bottom"/>
            <w:hideMark/>
          </w:tcPr>
          <w:p w14:paraId="6A636919" w14:textId="77777777" w:rsidR="00000000" w:rsidRDefault="00943B5A">
            <w:pPr>
              <w:pStyle w:val="a3"/>
              <w:spacing w:before="0" w:beforeAutospacing="0" w:after="0" w:afterAutospacing="0"/>
              <w:divId w:val="1932351652"/>
              <w:rPr>
                <w:sz w:val="20"/>
                <w:szCs w:val="20"/>
              </w:rPr>
            </w:pPr>
            <w:r>
              <w:rPr>
                <w:sz w:val="2"/>
                <w:szCs w:val="2"/>
              </w:rPr>
              <w:t>​</w:t>
            </w:r>
          </w:p>
        </w:tc>
        <w:tc>
          <w:tcPr>
            <w:tcW w:w="88" w:type="pct"/>
            <w:noWrap/>
            <w:tcMar>
              <w:top w:w="0" w:type="dxa"/>
              <w:left w:w="0" w:type="dxa"/>
              <w:bottom w:w="0" w:type="dxa"/>
              <w:right w:w="0" w:type="dxa"/>
            </w:tcMar>
            <w:vAlign w:val="bottom"/>
            <w:hideMark/>
          </w:tcPr>
          <w:p w14:paraId="02C3CDA9" w14:textId="77777777" w:rsidR="00000000" w:rsidRDefault="00943B5A">
            <w:pPr>
              <w:pStyle w:val="a3"/>
              <w:spacing w:before="0" w:beforeAutospacing="0" w:after="0" w:afterAutospacing="0"/>
              <w:divId w:val="1929927555"/>
              <w:rPr>
                <w:sz w:val="20"/>
                <w:szCs w:val="20"/>
              </w:rPr>
            </w:pPr>
            <w:r>
              <w:rPr>
                <w:sz w:val="2"/>
                <w:szCs w:val="2"/>
              </w:rPr>
              <w:t>​</w:t>
            </w:r>
          </w:p>
        </w:tc>
        <w:tc>
          <w:tcPr>
            <w:tcW w:w="88" w:type="pct"/>
            <w:noWrap/>
            <w:tcMar>
              <w:top w:w="0" w:type="dxa"/>
              <w:left w:w="0" w:type="dxa"/>
              <w:bottom w:w="0" w:type="dxa"/>
              <w:right w:w="0" w:type="dxa"/>
            </w:tcMar>
            <w:vAlign w:val="bottom"/>
            <w:hideMark/>
          </w:tcPr>
          <w:p w14:paraId="2CB57D40" w14:textId="77777777" w:rsidR="00000000" w:rsidRDefault="00943B5A">
            <w:pPr>
              <w:pStyle w:val="a3"/>
              <w:spacing w:before="0" w:beforeAutospacing="0" w:after="0" w:afterAutospacing="0"/>
              <w:divId w:val="10986"/>
              <w:rPr>
                <w:sz w:val="20"/>
                <w:szCs w:val="20"/>
              </w:rPr>
            </w:pPr>
            <w:r>
              <w:rPr>
                <w:sz w:val="2"/>
                <w:szCs w:val="2"/>
              </w:rPr>
              <w:t>​</w:t>
            </w:r>
          </w:p>
        </w:tc>
        <w:tc>
          <w:tcPr>
            <w:tcW w:w="362" w:type="pct"/>
            <w:noWrap/>
            <w:tcMar>
              <w:top w:w="0" w:type="dxa"/>
              <w:left w:w="0" w:type="dxa"/>
              <w:bottom w:w="0" w:type="dxa"/>
              <w:right w:w="0" w:type="dxa"/>
            </w:tcMar>
            <w:vAlign w:val="bottom"/>
            <w:hideMark/>
          </w:tcPr>
          <w:p w14:paraId="4992C436" w14:textId="77777777" w:rsidR="00000000" w:rsidRDefault="00943B5A">
            <w:pPr>
              <w:pStyle w:val="a3"/>
              <w:spacing w:before="0" w:beforeAutospacing="0" w:after="0" w:afterAutospacing="0"/>
              <w:divId w:val="1378890997"/>
              <w:rPr>
                <w:sz w:val="20"/>
                <w:szCs w:val="20"/>
              </w:rPr>
            </w:pPr>
            <w:r>
              <w:rPr>
                <w:sz w:val="2"/>
                <w:szCs w:val="2"/>
              </w:rPr>
              <w:t>​</w:t>
            </w:r>
          </w:p>
        </w:tc>
        <w:tc>
          <w:tcPr>
            <w:tcW w:w="88" w:type="pct"/>
            <w:noWrap/>
            <w:tcMar>
              <w:top w:w="0" w:type="dxa"/>
              <w:left w:w="0" w:type="dxa"/>
              <w:bottom w:w="0" w:type="dxa"/>
              <w:right w:w="0" w:type="dxa"/>
            </w:tcMar>
            <w:vAlign w:val="bottom"/>
            <w:hideMark/>
          </w:tcPr>
          <w:p w14:paraId="1E7E32CC" w14:textId="77777777" w:rsidR="00000000" w:rsidRDefault="00943B5A">
            <w:pPr>
              <w:pStyle w:val="a3"/>
              <w:spacing w:before="0" w:beforeAutospacing="0" w:after="0" w:afterAutospacing="0"/>
              <w:divId w:val="440606593"/>
              <w:rPr>
                <w:sz w:val="20"/>
                <w:szCs w:val="20"/>
              </w:rPr>
            </w:pPr>
            <w:r>
              <w:rPr>
                <w:sz w:val="2"/>
                <w:szCs w:val="2"/>
              </w:rPr>
              <w:t>​</w:t>
            </w:r>
          </w:p>
        </w:tc>
        <w:tc>
          <w:tcPr>
            <w:tcW w:w="88" w:type="pct"/>
            <w:noWrap/>
            <w:tcMar>
              <w:top w:w="0" w:type="dxa"/>
              <w:left w:w="0" w:type="dxa"/>
              <w:bottom w:w="0" w:type="dxa"/>
              <w:right w:w="0" w:type="dxa"/>
            </w:tcMar>
            <w:vAlign w:val="bottom"/>
            <w:hideMark/>
          </w:tcPr>
          <w:p w14:paraId="6A6F7427" w14:textId="77777777" w:rsidR="00000000" w:rsidRDefault="00943B5A">
            <w:pPr>
              <w:pStyle w:val="a3"/>
              <w:spacing w:before="0" w:beforeAutospacing="0" w:after="0" w:afterAutospacing="0"/>
              <w:divId w:val="1975911353"/>
              <w:rPr>
                <w:sz w:val="20"/>
                <w:szCs w:val="20"/>
              </w:rPr>
            </w:pPr>
            <w:r>
              <w:rPr>
                <w:sz w:val="2"/>
                <w:szCs w:val="2"/>
              </w:rPr>
              <w:t>​</w:t>
            </w:r>
          </w:p>
        </w:tc>
        <w:tc>
          <w:tcPr>
            <w:tcW w:w="361" w:type="pct"/>
            <w:noWrap/>
            <w:tcMar>
              <w:top w:w="0" w:type="dxa"/>
              <w:left w:w="0" w:type="dxa"/>
              <w:bottom w:w="0" w:type="dxa"/>
              <w:right w:w="0" w:type="dxa"/>
            </w:tcMar>
            <w:vAlign w:val="bottom"/>
            <w:hideMark/>
          </w:tcPr>
          <w:p w14:paraId="50C7F746" w14:textId="77777777" w:rsidR="00000000" w:rsidRDefault="00943B5A">
            <w:pPr>
              <w:pStyle w:val="a3"/>
              <w:spacing w:before="0" w:beforeAutospacing="0" w:after="0" w:afterAutospacing="0"/>
              <w:divId w:val="1342007480"/>
              <w:rPr>
                <w:sz w:val="20"/>
                <w:szCs w:val="20"/>
              </w:rPr>
            </w:pPr>
            <w:r>
              <w:rPr>
                <w:sz w:val="2"/>
                <w:szCs w:val="2"/>
              </w:rPr>
              <w:t>​</w:t>
            </w:r>
          </w:p>
        </w:tc>
        <w:tc>
          <w:tcPr>
            <w:tcW w:w="88" w:type="pct"/>
            <w:noWrap/>
            <w:tcMar>
              <w:top w:w="0" w:type="dxa"/>
              <w:left w:w="0" w:type="dxa"/>
              <w:bottom w:w="0" w:type="dxa"/>
              <w:right w:w="0" w:type="dxa"/>
            </w:tcMar>
            <w:vAlign w:val="bottom"/>
            <w:hideMark/>
          </w:tcPr>
          <w:p w14:paraId="226622FB" w14:textId="77777777" w:rsidR="00000000" w:rsidRDefault="00943B5A">
            <w:pPr>
              <w:pStyle w:val="a3"/>
              <w:spacing w:before="0" w:beforeAutospacing="0" w:after="0" w:afterAutospacing="0"/>
              <w:divId w:val="1215852500"/>
              <w:rPr>
                <w:sz w:val="20"/>
                <w:szCs w:val="20"/>
              </w:rPr>
            </w:pPr>
            <w:r>
              <w:rPr>
                <w:sz w:val="2"/>
                <w:szCs w:val="2"/>
              </w:rPr>
              <w:t>​</w:t>
            </w:r>
          </w:p>
        </w:tc>
        <w:tc>
          <w:tcPr>
            <w:tcW w:w="260" w:type="pct"/>
            <w:noWrap/>
            <w:tcMar>
              <w:top w:w="0" w:type="dxa"/>
              <w:left w:w="0" w:type="dxa"/>
              <w:bottom w:w="0" w:type="dxa"/>
              <w:right w:w="0" w:type="dxa"/>
            </w:tcMar>
            <w:vAlign w:val="bottom"/>
            <w:hideMark/>
          </w:tcPr>
          <w:p w14:paraId="4358B5E6" w14:textId="77777777" w:rsidR="00000000" w:rsidRDefault="00943B5A">
            <w:pPr>
              <w:pStyle w:val="a3"/>
              <w:spacing w:before="0" w:beforeAutospacing="0" w:after="0" w:afterAutospacing="0"/>
              <w:divId w:val="760875905"/>
              <w:rPr>
                <w:sz w:val="20"/>
                <w:szCs w:val="20"/>
              </w:rPr>
            </w:pPr>
            <w:r>
              <w:rPr>
                <w:sz w:val="2"/>
                <w:szCs w:val="2"/>
              </w:rPr>
              <w:t>​</w:t>
            </w:r>
          </w:p>
        </w:tc>
        <w:tc>
          <w:tcPr>
            <w:tcW w:w="129" w:type="pct"/>
            <w:noWrap/>
            <w:tcMar>
              <w:top w:w="0" w:type="dxa"/>
              <w:left w:w="0" w:type="dxa"/>
              <w:bottom w:w="0" w:type="dxa"/>
              <w:right w:w="0" w:type="dxa"/>
            </w:tcMar>
            <w:vAlign w:val="bottom"/>
            <w:hideMark/>
          </w:tcPr>
          <w:p w14:paraId="3D4713AB" w14:textId="77777777" w:rsidR="00000000" w:rsidRDefault="00943B5A">
            <w:pPr>
              <w:pStyle w:val="a3"/>
              <w:spacing w:before="0" w:beforeAutospacing="0" w:after="0" w:afterAutospacing="0"/>
              <w:divId w:val="1862737743"/>
              <w:rPr>
                <w:sz w:val="20"/>
                <w:szCs w:val="20"/>
              </w:rPr>
            </w:pPr>
            <w:r>
              <w:rPr>
                <w:sz w:val="2"/>
                <w:szCs w:val="2"/>
              </w:rPr>
              <w:t>​</w:t>
            </w:r>
          </w:p>
        </w:tc>
      </w:tr>
      <w:tr w:rsidR="00000000" w14:paraId="44F82DB0" w14:textId="77777777">
        <w:trPr>
          <w:divId w:val="86924354"/>
        </w:trPr>
        <w:tc>
          <w:tcPr>
            <w:tcW w:w="2905" w:type="pct"/>
            <w:tcMar>
              <w:top w:w="0" w:type="dxa"/>
              <w:left w:w="0" w:type="dxa"/>
              <w:bottom w:w="0" w:type="dxa"/>
              <w:right w:w="0" w:type="dxa"/>
            </w:tcMar>
            <w:vAlign w:val="bottom"/>
            <w:hideMark/>
          </w:tcPr>
          <w:p w14:paraId="703E9750" w14:textId="77777777" w:rsidR="00000000" w:rsidRDefault="00943B5A">
            <w:pPr>
              <w:pStyle w:val="a3"/>
              <w:spacing w:before="0" w:beforeAutospacing="0" w:after="0" w:afterAutospacing="0"/>
              <w:rPr>
                <w:sz w:val="20"/>
                <w:szCs w:val="20"/>
              </w:rPr>
            </w:pPr>
            <w:r>
              <w:rPr>
                <w:b/>
                <w:bCs/>
                <w:sz w:val="16"/>
                <w:szCs w:val="16"/>
              </w:rPr>
              <w:t>​</w:t>
            </w:r>
          </w:p>
        </w:tc>
        <w:tc>
          <w:tcPr>
            <w:tcW w:w="87" w:type="pct"/>
            <w:noWrap/>
            <w:tcMar>
              <w:top w:w="0" w:type="dxa"/>
              <w:left w:w="0" w:type="dxa"/>
              <w:bottom w:w="0" w:type="dxa"/>
              <w:right w:w="0" w:type="dxa"/>
            </w:tcMar>
            <w:vAlign w:val="bottom"/>
            <w:hideMark/>
          </w:tcPr>
          <w:p w14:paraId="2C3FD32C" w14:textId="77777777" w:rsidR="00000000" w:rsidRDefault="00943B5A">
            <w:pPr>
              <w:pStyle w:val="a3"/>
              <w:spacing w:before="0" w:beforeAutospacing="0" w:after="0" w:afterAutospacing="0"/>
              <w:jc w:val="center"/>
              <w:rPr>
                <w:sz w:val="20"/>
                <w:szCs w:val="20"/>
              </w:rPr>
            </w:pPr>
            <w:r>
              <w:rPr>
                <w:b/>
                <w:bCs/>
                <w:sz w:val="16"/>
                <w:szCs w:val="16"/>
              </w:rPr>
              <w:t>​</w:t>
            </w:r>
          </w:p>
        </w:tc>
        <w:tc>
          <w:tcPr>
            <w:tcW w:w="989" w:type="pct"/>
            <w:gridSpan w:val="5"/>
            <w:tcBorders>
              <w:bottom w:val="single" w:sz="6" w:space="0" w:color="000000"/>
            </w:tcBorders>
            <w:tcMar>
              <w:top w:w="0" w:type="dxa"/>
              <w:left w:w="0" w:type="dxa"/>
              <w:bottom w:w="0" w:type="dxa"/>
              <w:right w:w="0" w:type="dxa"/>
            </w:tcMar>
            <w:vAlign w:val="bottom"/>
            <w:hideMark/>
          </w:tcPr>
          <w:p w14:paraId="2795033F" w14:textId="77777777" w:rsidR="00000000" w:rsidRDefault="00943B5A">
            <w:pPr>
              <w:pStyle w:val="a3"/>
              <w:spacing w:before="0" w:beforeAutospacing="0" w:after="0" w:afterAutospacing="0"/>
              <w:jc w:val="center"/>
              <w:rPr>
                <w:sz w:val="16"/>
                <w:szCs w:val="16"/>
              </w:rPr>
            </w:pPr>
            <w:r>
              <w:rPr>
                <w:b/>
                <w:bCs/>
                <w:sz w:val="16"/>
                <w:szCs w:val="16"/>
              </w:rPr>
              <w:t>Three Months Ended March 31, </w:t>
            </w:r>
          </w:p>
        </w:tc>
        <w:tc>
          <w:tcPr>
            <w:tcW w:w="88" w:type="pct"/>
            <w:noWrap/>
            <w:tcMar>
              <w:top w:w="0" w:type="dxa"/>
              <w:left w:w="0" w:type="dxa"/>
              <w:bottom w:w="0" w:type="dxa"/>
              <w:right w:w="0" w:type="dxa"/>
            </w:tcMar>
            <w:vAlign w:val="bottom"/>
            <w:hideMark/>
          </w:tcPr>
          <w:p w14:paraId="1AAA4D93" w14:textId="77777777" w:rsidR="00000000" w:rsidRDefault="00943B5A">
            <w:pPr>
              <w:pStyle w:val="a3"/>
              <w:spacing w:before="0" w:beforeAutospacing="0" w:after="0" w:afterAutospacing="0"/>
              <w:rPr>
                <w:sz w:val="20"/>
                <w:szCs w:val="20"/>
              </w:rPr>
            </w:pPr>
            <w:r>
              <w:rPr>
                <w:b/>
                <w:bCs/>
                <w:sz w:val="16"/>
                <w:szCs w:val="16"/>
              </w:rPr>
              <w:t>​</w:t>
            </w:r>
          </w:p>
        </w:tc>
        <w:tc>
          <w:tcPr>
            <w:tcW w:w="799" w:type="pct"/>
            <w:gridSpan w:val="4"/>
            <w:tcBorders>
              <w:bottom w:val="single" w:sz="6" w:space="0" w:color="000000"/>
            </w:tcBorders>
            <w:noWrap/>
            <w:tcMar>
              <w:top w:w="0" w:type="dxa"/>
              <w:left w:w="0" w:type="dxa"/>
              <w:bottom w:w="0" w:type="dxa"/>
              <w:right w:w="0" w:type="dxa"/>
            </w:tcMar>
            <w:vAlign w:val="bottom"/>
            <w:hideMark/>
          </w:tcPr>
          <w:p w14:paraId="126EB109" w14:textId="77777777" w:rsidR="00000000" w:rsidRDefault="00943B5A">
            <w:pPr>
              <w:pStyle w:val="a3"/>
              <w:spacing w:before="0" w:beforeAutospacing="0" w:after="0" w:afterAutospacing="0"/>
              <w:jc w:val="center"/>
              <w:rPr>
                <w:sz w:val="16"/>
                <w:szCs w:val="16"/>
              </w:rPr>
            </w:pPr>
            <w:r>
              <w:rPr>
                <w:b/>
                <w:bCs/>
                <w:sz w:val="16"/>
                <w:szCs w:val="16"/>
              </w:rPr>
              <w:t>Change</w:t>
            </w:r>
          </w:p>
        </w:tc>
        <w:tc>
          <w:tcPr>
            <w:tcW w:w="129" w:type="pct"/>
            <w:noWrap/>
            <w:tcMar>
              <w:top w:w="0" w:type="dxa"/>
              <w:left w:w="0" w:type="dxa"/>
              <w:bottom w:w="0" w:type="dxa"/>
              <w:right w:w="0" w:type="dxa"/>
            </w:tcMar>
            <w:vAlign w:val="bottom"/>
            <w:hideMark/>
          </w:tcPr>
          <w:p w14:paraId="3B8A5553" w14:textId="77777777" w:rsidR="00000000" w:rsidRDefault="00943B5A">
            <w:pPr>
              <w:pStyle w:val="a3"/>
              <w:spacing w:before="0" w:beforeAutospacing="0" w:after="0" w:afterAutospacing="0"/>
              <w:rPr>
                <w:sz w:val="20"/>
                <w:szCs w:val="20"/>
              </w:rPr>
            </w:pPr>
            <w:r>
              <w:rPr>
                <w:b/>
                <w:bCs/>
                <w:sz w:val="16"/>
                <w:szCs w:val="16"/>
              </w:rPr>
              <w:t>​</w:t>
            </w:r>
          </w:p>
        </w:tc>
      </w:tr>
      <w:tr w:rsidR="00000000" w14:paraId="1FFB5949" w14:textId="77777777">
        <w:trPr>
          <w:divId w:val="86924354"/>
        </w:trPr>
        <w:tc>
          <w:tcPr>
            <w:tcW w:w="2905" w:type="pct"/>
            <w:tcBorders>
              <w:bottom w:val="single" w:sz="6" w:space="0" w:color="000000"/>
            </w:tcBorders>
            <w:tcMar>
              <w:top w:w="0" w:type="dxa"/>
              <w:left w:w="0" w:type="dxa"/>
              <w:bottom w:w="0" w:type="dxa"/>
              <w:right w:w="0" w:type="dxa"/>
            </w:tcMar>
            <w:vAlign w:val="bottom"/>
            <w:hideMark/>
          </w:tcPr>
          <w:p w14:paraId="7FFD9F49" w14:textId="77777777" w:rsidR="00000000" w:rsidRDefault="00943B5A">
            <w:pPr>
              <w:pStyle w:val="a3"/>
              <w:spacing w:before="0" w:beforeAutospacing="0" w:after="0" w:afterAutospacing="0"/>
              <w:rPr>
                <w:sz w:val="16"/>
                <w:szCs w:val="16"/>
              </w:rPr>
            </w:pPr>
            <w:r>
              <w:rPr>
                <w:b/>
                <w:bCs/>
                <w:sz w:val="16"/>
                <w:szCs w:val="16"/>
              </w:rPr>
              <w:t>(In thousands)</w:t>
            </w:r>
          </w:p>
        </w:tc>
        <w:tc>
          <w:tcPr>
            <w:tcW w:w="87" w:type="pct"/>
            <w:noWrap/>
            <w:tcMar>
              <w:top w:w="0" w:type="dxa"/>
              <w:left w:w="0" w:type="dxa"/>
              <w:bottom w:w="0" w:type="dxa"/>
              <w:right w:w="0" w:type="dxa"/>
            </w:tcMar>
            <w:vAlign w:val="bottom"/>
            <w:hideMark/>
          </w:tcPr>
          <w:p w14:paraId="3FD4B85E" w14:textId="77777777" w:rsidR="00000000" w:rsidRDefault="00943B5A">
            <w:pPr>
              <w:pStyle w:val="a3"/>
              <w:spacing w:before="0" w:beforeAutospacing="0" w:after="0" w:afterAutospacing="0"/>
              <w:jc w:val="center"/>
              <w:rPr>
                <w:sz w:val="16"/>
                <w:szCs w:val="16"/>
              </w:rPr>
            </w:pPr>
            <w:r>
              <w:rPr>
                <w:b/>
                <w:bCs/>
                <w:sz w:val="16"/>
                <w:szCs w:val="16"/>
              </w:rPr>
              <w:t>    </w:t>
            </w:r>
          </w:p>
        </w:tc>
        <w:tc>
          <w:tcPr>
            <w:tcW w:w="449" w:type="pct"/>
            <w:gridSpan w:val="2"/>
            <w:tcBorders>
              <w:bottom w:val="single" w:sz="6" w:space="0" w:color="000000"/>
            </w:tcBorders>
            <w:noWrap/>
            <w:tcMar>
              <w:top w:w="0" w:type="dxa"/>
              <w:left w:w="0" w:type="dxa"/>
              <w:bottom w:w="0" w:type="dxa"/>
              <w:right w:w="0" w:type="dxa"/>
            </w:tcMar>
            <w:vAlign w:val="bottom"/>
            <w:hideMark/>
          </w:tcPr>
          <w:p w14:paraId="5EB1C9EF" w14:textId="77777777" w:rsidR="00000000" w:rsidRDefault="00943B5A">
            <w:pPr>
              <w:pStyle w:val="a3"/>
              <w:spacing w:before="0" w:beforeAutospacing="0" w:after="0" w:afterAutospacing="0"/>
              <w:jc w:val="center"/>
              <w:rPr>
                <w:sz w:val="16"/>
                <w:szCs w:val="16"/>
              </w:rPr>
            </w:pPr>
            <w:r>
              <w:rPr>
                <w:b/>
                <w:bCs/>
                <w:sz w:val="16"/>
                <w:szCs w:val="16"/>
              </w:rPr>
              <w:t>2021</w:t>
            </w:r>
          </w:p>
        </w:tc>
        <w:tc>
          <w:tcPr>
            <w:tcW w:w="88" w:type="pct"/>
            <w:noWrap/>
            <w:tcMar>
              <w:top w:w="0" w:type="dxa"/>
              <w:left w:w="0" w:type="dxa"/>
              <w:bottom w:w="0" w:type="dxa"/>
              <w:right w:w="0" w:type="dxa"/>
            </w:tcMar>
            <w:vAlign w:val="bottom"/>
            <w:hideMark/>
          </w:tcPr>
          <w:p w14:paraId="659CC338" w14:textId="77777777" w:rsidR="00000000" w:rsidRDefault="00943B5A">
            <w:pPr>
              <w:pStyle w:val="a3"/>
              <w:spacing w:before="0" w:beforeAutospacing="0" w:after="0" w:afterAutospacing="0"/>
              <w:jc w:val="center"/>
              <w:rPr>
                <w:sz w:val="16"/>
                <w:szCs w:val="16"/>
              </w:rPr>
            </w:pPr>
            <w:r>
              <w:rPr>
                <w:b/>
                <w:bCs/>
                <w:sz w:val="16"/>
                <w:szCs w:val="16"/>
              </w:rPr>
              <w:t>    </w:t>
            </w:r>
          </w:p>
        </w:tc>
        <w:tc>
          <w:tcPr>
            <w:tcW w:w="451" w:type="pct"/>
            <w:gridSpan w:val="2"/>
            <w:tcBorders>
              <w:bottom w:val="single" w:sz="6" w:space="0" w:color="000000"/>
            </w:tcBorders>
            <w:noWrap/>
            <w:tcMar>
              <w:top w:w="0" w:type="dxa"/>
              <w:left w:w="0" w:type="dxa"/>
              <w:bottom w:w="0" w:type="dxa"/>
              <w:right w:w="0" w:type="dxa"/>
            </w:tcMar>
            <w:vAlign w:val="bottom"/>
            <w:hideMark/>
          </w:tcPr>
          <w:p w14:paraId="49FA1CAD" w14:textId="77777777" w:rsidR="00000000" w:rsidRDefault="00943B5A">
            <w:pPr>
              <w:pStyle w:val="a3"/>
              <w:spacing w:before="0" w:beforeAutospacing="0" w:after="0" w:afterAutospacing="0"/>
              <w:jc w:val="center"/>
              <w:rPr>
                <w:sz w:val="16"/>
                <w:szCs w:val="16"/>
              </w:rPr>
            </w:pPr>
            <w:r>
              <w:rPr>
                <w:b/>
                <w:bCs/>
                <w:sz w:val="16"/>
                <w:szCs w:val="16"/>
              </w:rPr>
              <w:t>2020</w:t>
            </w:r>
          </w:p>
        </w:tc>
        <w:tc>
          <w:tcPr>
            <w:tcW w:w="88" w:type="pct"/>
            <w:noWrap/>
            <w:tcMar>
              <w:top w:w="0" w:type="dxa"/>
              <w:left w:w="0" w:type="dxa"/>
              <w:bottom w:w="0" w:type="dxa"/>
              <w:right w:w="0" w:type="dxa"/>
            </w:tcMar>
            <w:vAlign w:val="bottom"/>
            <w:hideMark/>
          </w:tcPr>
          <w:p w14:paraId="1B2AF0D1" w14:textId="77777777" w:rsidR="00000000" w:rsidRDefault="00943B5A">
            <w:pPr>
              <w:pStyle w:val="a3"/>
              <w:spacing w:before="0" w:beforeAutospacing="0" w:after="0" w:afterAutospacing="0"/>
              <w:jc w:val="center"/>
              <w:rPr>
                <w:sz w:val="16"/>
                <w:szCs w:val="16"/>
              </w:rPr>
            </w:pPr>
            <w:r>
              <w:rPr>
                <w:b/>
                <w:bCs/>
                <w:sz w:val="16"/>
                <w:szCs w:val="16"/>
              </w:rPr>
              <w:t>    </w:t>
            </w:r>
          </w:p>
        </w:tc>
        <w:tc>
          <w:tcPr>
            <w:tcW w:w="450" w:type="pct"/>
            <w:gridSpan w:val="2"/>
            <w:tcBorders>
              <w:bottom w:val="single" w:sz="6" w:space="0" w:color="000000"/>
            </w:tcBorders>
            <w:noWrap/>
            <w:tcMar>
              <w:top w:w="0" w:type="dxa"/>
              <w:left w:w="0" w:type="dxa"/>
              <w:bottom w:w="0" w:type="dxa"/>
              <w:right w:w="0" w:type="dxa"/>
            </w:tcMar>
            <w:vAlign w:val="bottom"/>
            <w:hideMark/>
          </w:tcPr>
          <w:p w14:paraId="59653ED7" w14:textId="77777777" w:rsidR="00000000" w:rsidRDefault="00943B5A">
            <w:pPr>
              <w:pStyle w:val="a3"/>
              <w:spacing w:before="0" w:beforeAutospacing="0" w:after="0" w:afterAutospacing="0"/>
              <w:jc w:val="center"/>
              <w:rPr>
                <w:sz w:val="16"/>
                <w:szCs w:val="16"/>
              </w:rPr>
            </w:pPr>
            <w:r>
              <w:rPr>
                <w:b/>
                <w:bCs/>
                <w:sz w:val="16"/>
                <w:szCs w:val="16"/>
              </w:rPr>
              <w:t>$</w:t>
            </w:r>
          </w:p>
        </w:tc>
        <w:tc>
          <w:tcPr>
            <w:tcW w:w="88" w:type="pct"/>
            <w:noWrap/>
            <w:tcMar>
              <w:top w:w="0" w:type="dxa"/>
              <w:left w:w="0" w:type="dxa"/>
              <w:bottom w:w="0" w:type="dxa"/>
              <w:right w:w="0" w:type="dxa"/>
            </w:tcMar>
            <w:vAlign w:val="bottom"/>
            <w:hideMark/>
          </w:tcPr>
          <w:p w14:paraId="1C28B1CC" w14:textId="77777777" w:rsidR="00000000" w:rsidRDefault="00943B5A">
            <w:pPr>
              <w:pStyle w:val="a3"/>
              <w:spacing w:before="0" w:beforeAutospacing="0" w:after="0" w:afterAutospacing="0"/>
              <w:jc w:val="center"/>
              <w:rPr>
                <w:sz w:val="16"/>
                <w:szCs w:val="16"/>
              </w:rPr>
            </w:pPr>
            <w:r>
              <w:rPr>
                <w:b/>
                <w:bCs/>
                <w:sz w:val="16"/>
                <w:szCs w:val="16"/>
              </w:rPr>
              <w:t>    </w:t>
            </w:r>
          </w:p>
        </w:tc>
        <w:tc>
          <w:tcPr>
            <w:tcW w:w="260" w:type="pct"/>
            <w:tcBorders>
              <w:bottom w:val="single" w:sz="6" w:space="0" w:color="000000"/>
            </w:tcBorders>
            <w:noWrap/>
            <w:tcMar>
              <w:top w:w="0" w:type="dxa"/>
              <w:left w:w="0" w:type="dxa"/>
              <w:bottom w:w="0" w:type="dxa"/>
              <w:right w:w="0" w:type="dxa"/>
            </w:tcMar>
            <w:vAlign w:val="bottom"/>
            <w:hideMark/>
          </w:tcPr>
          <w:p w14:paraId="6039A3F8" w14:textId="77777777" w:rsidR="00000000" w:rsidRDefault="00943B5A">
            <w:pPr>
              <w:pStyle w:val="a3"/>
              <w:spacing w:before="0" w:beforeAutospacing="0" w:after="0" w:afterAutospacing="0"/>
              <w:jc w:val="center"/>
              <w:rPr>
                <w:sz w:val="16"/>
                <w:szCs w:val="16"/>
              </w:rPr>
            </w:pPr>
            <w:r>
              <w:rPr>
                <w:b/>
                <w:bCs/>
                <w:sz w:val="16"/>
                <w:szCs w:val="16"/>
              </w:rPr>
              <w:t>%</w:t>
            </w:r>
          </w:p>
        </w:tc>
        <w:tc>
          <w:tcPr>
            <w:tcW w:w="129" w:type="pct"/>
            <w:noWrap/>
            <w:tcMar>
              <w:top w:w="0" w:type="dxa"/>
              <w:left w:w="0" w:type="dxa"/>
              <w:bottom w:w="0" w:type="dxa"/>
              <w:right w:w="0" w:type="dxa"/>
            </w:tcMar>
            <w:vAlign w:val="bottom"/>
            <w:hideMark/>
          </w:tcPr>
          <w:p w14:paraId="1E54382A" w14:textId="77777777" w:rsidR="00000000" w:rsidRDefault="00943B5A">
            <w:pPr>
              <w:pStyle w:val="a3"/>
              <w:spacing w:before="0" w:beforeAutospacing="0" w:after="0" w:afterAutospacing="0"/>
              <w:jc w:val="center"/>
              <w:rPr>
                <w:sz w:val="16"/>
                <w:szCs w:val="16"/>
              </w:rPr>
            </w:pPr>
            <w:r>
              <w:rPr>
                <w:b/>
                <w:bCs/>
                <w:sz w:val="16"/>
                <w:szCs w:val="16"/>
              </w:rPr>
              <w:t>    </w:t>
            </w:r>
          </w:p>
        </w:tc>
      </w:tr>
      <w:tr w:rsidR="00000000" w14:paraId="0F775BAF" w14:textId="77777777">
        <w:trPr>
          <w:divId w:val="86924354"/>
        </w:trPr>
        <w:tc>
          <w:tcPr>
            <w:tcW w:w="2905" w:type="pct"/>
            <w:shd w:val="clear" w:color="auto" w:fill="CCEEFF"/>
            <w:tcMar>
              <w:top w:w="0" w:type="dxa"/>
              <w:left w:w="0" w:type="dxa"/>
              <w:bottom w:w="0" w:type="dxa"/>
              <w:right w:w="0" w:type="dxa"/>
            </w:tcMar>
            <w:vAlign w:val="bottom"/>
            <w:hideMark/>
          </w:tcPr>
          <w:p w14:paraId="089CF793" w14:textId="77777777" w:rsidR="00000000" w:rsidRDefault="00943B5A">
            <w:pPr>
              <w:pStyle w:val="a3"/>
              <w:spacing w:before="0" w:beforeAutospacing="0" w:after="0" w:afterAutospacing="0"/>
              <w:rPr>
                <w:sz w:val="20"/>
                <w:szCs w:val="20"/>
              </w:rPr>
            </w:pPr>
            <w:r>
              <w:rPr>
                <w:sz w:val="20"/>
                <w:szCs w:val="20"/>
              </w:rPr>
              <w:t>Collaboration revenue</w:t>
            </w:r>
          </w:p>
        </w:tc>
        <w:tc>
          <w:tcPr>
            <w:tcW w:w="87" w:type="pct"/>
            <w:shd w:val="clear" w:color="auto" w:fill="CCEEFF"/>
            <w:noWrap/>
            <w:tcMar>
              <w:top w:w="0" w:type="dxa"/>
              <w:left w:w="0" w:type="dxa"/>
              <w:bottom w:w="0" w:type="dxa"/>
              <w:right w:w="0" w:type="dxa"/>
            </w:tcMar>
            <w:vAlign w:val="bottom"/>
            <w:hideMark/>
          </w:tcPr>
          <w:p w14:paraId="08D282C5" w14:textId="77777777" w:rsidR="00000000" w:rsidRDefault="00943B5A">
            <w:pPr>
              <w:pStyle w:val="a3"/>
              <w:spacing w:before="0" w:beforeAutospacing="0" w:after="0" w:afterAutospacing="0"/>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14:paraId="0EEF742B" w14:textId="77777777" w:rsidR="00000000" w:rsidRDefault="00943B5A">
            <w:pPr>
              <w:pStyle w:val="a3"/>
              <w:spacing w:before="0" w:beforeAutospacing="0" w:after="0" w:afterAutospacing="0"/>
              <w:jc w:val="center"/>
              <w:rPr>
                <w:sz w:val="20"/>
                <w:szCs w:val="20"/>
              </w:rPr>
            </w:pPr>
            <w:r>
              <w:rPr>
                <w:sz w:val="20"/>
                <w:szCs w:val="20"/>
              </w:rPr>
              <w:t>$</w:t>
            </w:r>
          </w:p>
        </w:tc>
        <w:tc>
          <w:tcPr>
            <w:tcW w:w="361" w:type="pct"/>
            <w:shd w:val="clear" w:color="auto" w:fill="CCEEFF"/>
            <w:noWrap/>
            <w:tcMar>
              <w:top w:w="0" w:type="dxa"/>
              <w:left w:w="0" w:type="dxa"/>
              <w:bottom w:w="0" w:type="dxa"/>
              <w:right w:w="0" w:type="dxa"/>
            </w:tcMar>
            <w:vAlign w:val="bottom"/>
            <w:hideMark/>
          </w:tcPr>
          <w:p w14:paraId="13485CBB" w14:textId="77777777" w:rsidR="00000000" w:rsidRDefault="00943B5A">
            <w:pPr>
              <w:pStyle w:val="a3"/>
              <w:spacing w:before="0" w:beforeAutospacing="0" w:after="0" w:afterAutospacing="0"/>
              <w:ind w:right="70"/>
              <w:jc w:val="right"/>
              <w:rPr>
                <w:sz w:val="20"/>
                <w:szCs w:val="20"/>
              </w:rPr>
            </w:pPr>
            <w:r>
              <w:rPr>
                <w:sz w:val="20"/>
                <w:szCs w:val="20"/>
              </w:rPr>
              <w:t>3,87</w:t>
            </w:r>
            <w:r>
              <w:rPr>
                <w:sz w:val="20"/>
                <w:szCs w:val="20"/>
              </w:rPr>
              <w:t>2</w:t>
            </w:r>
          </w:p>
        </w:tc>
        <w:tc>
          <w:tcPr>
            <w:tcW w:w="88" w:type="pct"/>
            <w:shd w:val="clear" w:color="auto" w:fill="CCEEFF"/>
            <w:noWrap/>
            <w:tcMar>
              <w:top w:w="0" w:type="dxa"/>
              <w:left w:w="0" w:type="dxa"/>
              <w:bottom w:w="0" w:type="dxa"/>
              <w:right w:w="0" w:type="dxa"/>
            </w:tcMar>
            <w:vAlign w:val="bottom"/>
            <w:hideMark/>
          </w:tcPr>
          <w:p w14:paraId="5A1A33DF" w14:textId="77777777" w:rsidR="00000000" w:rsidRDefault="00943B5A">
            <w:pPr>
              <w:pStyle w:val="a3"/>
              <w:spacing w:before="0" w:beforeAutospacing="0" w:after="0" w:afterAutospacing="0"/>
              <w:jc w:val="center"/>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14:paraId="3A44C5DB" w14:textId="77777777" w:rsidR="00000000" w:rsidRDefault="00943B5A">
            <w:pPr>
              <w:pStyle w:val="a3"/>
              <w:spacing w:before="0" w:beforeAutospacing="0" w:after="0" w:afterAutospacing="0"/>
              <w:jc w:val="center"/>
              <w:rPr>
                <w:sz w:val="20"/>
                <w:szCs w:val="20"/>
              </w:rPr>
            </w:pPr>
            <w:r>
              <w:rPr>
                <w:sz w:val="20"/>
                <w:szCs w:val="20"/>
              </w:rPr>
              <w:t>$</w:t>
            </w:r>
          </w:p>
        </w:tc>
        <w:tc>
          <w:tcPr>
            <w:tcW w:w="362" w:type="pct"/>
            <w:shd w:val="clear" w:color="auto" w:fill="CCEEFF"/>
            <w:noWrap/>
            <w:tcMar>
              <w:top w:w="0" w:type="dxa"/>
              <w:left w:w="0" w:type="dxa"/>
              <w:bottom w:w="0" w:type="dxa"/>
              <w:right w:w="0" w:type="dxa"/>
            </w:tcMar>
            <w:vAlign w:val="bottom"/>
            <w:hideMark/>
          </w:tcPr>
          <w:p w14:paraId="7B674636" w14:textId="77777777" w:rsidR="00000000" w:rsidRDefault="00943B5A">
            <w:pPr>
              <w:pStyle w:val="a3"/>
              <w:spacing w:before="0" w:beforeAutospacing="0" w:after="0" w:afterAutospacing="0"/>
              <w:ind w:right="70"/>
              <w:jc w:val="right"/>
              <w:rPr>
                <w:sz w:val="20"/>
                <w:szCs w:val="20"/>
              </w:rPr>
            </w:pPr>
            <w:r>
              <w:rPr>
                <w:sz w:val="20"/>
                <w:szCs w:val="20"/>
              </w:rPr>
              <w:t>6,63</w:t>
            </w:r>
            <w:r>
              <w:rPr>
                <w:sz w:val="20"/>
                <w:szCs w:val="20"/>
              </w:rPr>
              <w:t>2</w:t>
            </w:r>
          </w:p>
        </w:tc>
        <w:tc>
          <w:tcPr>
            <w:tcW w:w="88" w:type="pct"/>
            <w:shd w:val="clear" w:color="auto" w:fill="CCEEFF"/>
            <w:noWrap/>
            <w:tcMar>
              <w:top w:w="0" w:type="dxa"/>
              <w:left w:w="0" w:type="dxa"/>
              <w:bottom w:w="0" w:type="dxa"/>
              <w:right w:w="0" w:type="dxa"/>
            </w:tcMar>
            <w:vAlign w:val="bottom"/>
            <w:hideMark/>
          </w:tcPr>
          <w:p w14:paraId="43FD75C9" w14:textId="77777777" w:rsidR="00000000" w:rsidRDefault="00943B5A">
            <w:pPr>
              <w:pStyle w:val="a3"/>
              <w:spacing w:before="0" w:beforeAutospacing="0" w:after="0" w:afterAutospacing="0"/>
              <w:jc w:val="center"/>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14:paraId="6D9C76B6" w14:textId="77777777" w:rsidR="00000000" w:rsidRDefault="00943B5A">
            <w:pPr>
              <w:pStyle w:val="a3"/>
              <w:spacing w:before="0" w:beforeAutospacing="0" w:after="0" w:afterAutospacing="0"/>
              <w:jc w:val="center"/>
              <w:rPr>
                <w:sz w:val="20"/>
                <w:szCs w:val="20"/>
              </w:rPr>
            </w:pPr>
            <w:r>
              <w:rPr>
                <w:sz w:val="20"/>
                <w:szCs w:val="20"/>
              </w:rPr>
              <w:t>$</w:t>
            </w:r>
          </w:p>
        </w:tc>
        <w:tc>
          <w:tcPr>
            <w:tcW w:w="361" w:type="pct"/>
            <w:shd w:val="clear" w:color="auto" w:fill="CCEEFF"/>
            <w:noWrap/>
            <w:tcMar>
              <w:top w:w="0" w:type="dxa"/>
              <w:left w:w="0" w:type="dxa"/>
              <w:bottom w:w="0" w:type="dxa"/>
              <w:right w:w="0" w:type="dxa"/>
            </w:tcMar>
            <w:vAlign w:val="bottom"/>
            <w:hideMark/>
          </w:tcPr>
          <w:p w14:paraId="26830407" w14:textId="77777777" w:rsidR="00000000" w:rsidRDefault="00943B5A">
            <w:pPr>
              <w:pStyle w:val="a3"/>
              <w:spacing w:before="0" w:beforeAutospacing="0" w:after="0" w:afterAutospacing="0"/>
              <w:jc w:val="right"/>
              <w:rPr>
                <w:sz w:val="20"/>
                <w:szCs w:val="20"/>
              </w:rPr>
            </w:pPr>
            <w:r>
              <w:rPr>
                <w:sz w:val="20"/>
                <w:szCs w:val="20"/>
              </w:rPr>
              <w:t>(2,760</w:t>
            </w:r>
            <w:r>
              <w:rPr>
                <w:sz w:val="20"/>
                <w:szCs w:val="20"/>
              </w:rPr>
              <w:t>)</w:t>
            </w:r>
          </w:p>
        </w:tc>
        <w:tc>
          <w:tcPr>
            <w:tcW w:w="88" w:type="pct"/>
            <w:shd w:val="clear" w:color="auto" w:fill="CCEEFF"/>
            <w:noWrap/>
            <w:tcMar>
              <w:top w:w="0" w:type="dxa"/>
              <w:left w:w="0" w:type="dxa"/>
              <w:bottom w:w="0" w:type="dxa"/>
              <w:right w:w="0" w:type="dxa"/>
            </w:tcMar>
            <w:vAlign w:val="bottom"/>
            <w:hideMark/>
          </w:tcPr>
          <w:p w14:paraId="0B3E4734" w14:textId="77777777" w:rsidR="00000000" w:rsidRDefault="00943B5A">
            <w:pPr>
              <w:pStyle w:val="a3"/>
              <w:spacing w:before="0" w:beforeAutospacing="0" w:after="0" w:afterAutospacing="0"/>
              <w:jc w:val="center"/>
              <w:rPr>
                <w:sz w:val="20"/>
                <w:szCs w:val="20"/>
              </w:rPr>
            </w:pPr>
            <w:r>
              <w:rPr>
                <w:sz w:val="20"/>
                <w:szCs w:val="20"/>
              </w:rPr>
              <w:t>​</w:t>
            </w:r>
          </w:p>
        </w:tc>
        <w:tc>
          <w:tcPr>
            <w:tcW w:w="260" w:type="pct"/>
            <w:shd w:val="clear" w:color="auto" w:fill="CCEEFF"/>
            <w:noWrap/>
            <w:tcMar>
              <w:top w:w="0" w:type="dxa"/>
              <w:left w:w="0" w:type="dxa"/>
              <w:bottom w:w="0" w:type="dxa"/>
              <w:right w:w="0" w:type="dxa"/>
            </w:tcMar>
            <w:vAlign w:val="bottom"/>
            <w:hideMark/>
          </w:tcPr>
          <w:p w14:paraId="6F3E5461" w14:textId="77777777" w:rsidR="00000000" w:rsidRDefault="00943B5A">
            <w:pPr>
              <w:pStyle w:val="a3"/>
              <w:spacing w:before="0" w:beforeAutospacing="0" w:after="0" w:afterAutospacing="0"/>
              <w:jc w:val="right"/>
              <w:rPr>
                <w:sz w:val="20"/>
                <w:szCs w:val="20"/>
              </w:rPr>
            </w:pPr>
            <w:r>
              <w:rPr>
                <w:sz w:val="20"/>
                <w:szCs w:val="20"/>
              </w:rPr>
              <w:t>(42</w:t>
            </w:r>
            <w:r>
              <w:rPr>
                <w:sz w:val="20"/>
                <w:szCs w:val="20"/>
              </w:rPr>
              <w:t>)</w:t>
            </w:r>
          </w:p>
        </w:tc>
        <w:tc>
          <w:tcPr>
            <w:tcW w:w="129" w:type="pct"/>
            <w:shd w:val="clear" w:color="auto" w:fill="CCEEFF"/>
            <w:noWrap/>
            <w:tcMar>
              <w:top w:w="0" w:type="dxa"/>
              <w:left w:w="0" w:type="dxa"/>
              <w:bottom w:w="0" w:type="dxa"/>
              <w:right w:w="0" w:type="dxa"/>
            </w:tcMar>
            <w:vAlign w:val="bottom"/>
            <w:hideMark/>
          </w:tcPr>
          <w:p w14:paraId="4537F9CF" w14:textId="77777777" w:rsidR="00000000" w:rsidRDefault="00943B5A">
            <w:pPr>
              <w:pStyle w:val="a3"/>
              <w:spacing w:before="0" w:beforeAutospacing="0" w:after="0" w:afterAutospacing="0"/>
              <w:rPr>
                <w:sz w:val="20"/>
                <w:szCs w:val="20"/>
              </w:rPr>
            </w:pPr>
            <w:r>
              <w:rPr>
                <w:sz w:val="20"/>
                <w:szCs w:val="20"/>
              </w:rPr>
              <w:t>%  </w:t>
            </w:r>
          </w:p>
        </w:tc>
      </w:tr>
      <w:tr w:rsidR="00000000" w14:paraId="60BA7F86" w14:textId="77777777">
        <w:trPr>
          <w:divId w:val="86924354"/>
        </w:trPr>
        <w:tc>
          <w:tcPr>
            <w:tcW w:w="2905" w:type="pct"/>
            <w:tcMar>
              <w:top w:w="0" w:type="dxa"/>
              <w:left w:w="0" w:type="dxa"/>
              <w:bottom w:w="0" w:type="dxa"/>
              <w:right w:w="0" w:type="dxa"/>
            </w:tcMar>
            <w:vAlign w:val="bottom"/>
            <w:hideMark/>
          </w:tcPr>
          <w:p w14:paraId="7105081C" w14:textId="77777777" w:rsidR="00000000" w:rsidRDefault="00943B5A">
            <w:pPr>
              <w:pStyle w:val="a3"/>
              <w:spacing w:before="0" w:beforeAutospacing="0" w:after="0" w:afterAutospacing="0"/>
              <w:rPr>
                <w:sz w:val="20"/>
                <w:szCs w:val="20"/>
              </w:rPr>
            </w:pPr>
            <w:r>
              <w:rPr>
                <w:sz w:val="20"/>
                <w:szCs w:val="20"/>
              </w:rPr>
              <w:t>Licensing revenue</w:t>
            </w:r>
          </w:p>
        </w:tc>
        <w:tc>
          <w:tcPr>
            <w:tcW w:w="87" w:type="pct"/>
            <w:noWrap/>
            <w:tcMar>
              <w:top w:w="0" w:type="dxa"/>
              <w:left w:w="0" w:type="dxa"/>
              <w:bottom w:w="0" w:type="dxa"/>
              <w:right w:w="0" w:type="dxa"/>
            </w:tcMar>
            <w:vAlign w:val="bottom"/>
            <w:hideMark/>
          </w:tcPr>
          <w:p w14:paraId="69151B92" w14:textId="77777777" w:rsidR="00000000" w:rsidRDefault="00943B5A">
            <w:pPr>
              <w:pStyle w:val="a3"/>
              <w:spacing w:before="0" w:beforeAutospacing="0" w:after="0" w:afterAutospacing="0"/>
              <w:rPr>
                <w:sz w:val="20"/>
                <w:szCs w:val="20"/>
              </w:rPr>
            </w:pPr>
            <w:r>
              <w:rPr>
                <w:sz w:val="20"/>
                <w:szCs w:val="20"/>
              </w:rPr>
              <w:t>​</w:t>
            </w:r>
          </w:p>
        </w:tc>
        <w:tc>
          <w:tcPr>
            <w:tcW w:w="88" w:type="pct"/>
            <w:noWrap/>
            <w:tcMar>
              <w:top w:w="0" w:type="dxa"/>
              <w:left w:w="0" w:type="dxa"/>
              <w:bottom w:w="0" w:type="dxa"/>
              <w:right w:w="0" w:type="dxa"/>
            </w:tcMar>
            <w:vAlign w:val="bottom"/>
            <w:hideMark/>
          </w:tcPr>
          <w:p w14:paraId="69CFA48D" w14:textId="77777777" w:rsidR="00000000" w:rsidRDefault="00943B5A">
            <w:pPr>
              <w:pStyle w:val="a3"/>
              <w:spacing w:before="0" w:beforeAutospacing="0" w:after="0" w:afterAutospacing="0"/>
              <w:jc w:val="center"/>
              <w:rPr>
                <w:sz w:val="20"/>
                <w:szCs w:val="20"/>
              </w:rPr>
            </w:pPr>
            <w:r>
              <w:rPr>
                <w:sz w:val="20"/>
                <w:szCs w:val="20"/>
              </w:rPr>
              <w:t>​</w:t>
            </w:r>
          </w:p>
        </w:tc>
        <w:tc>
          <w:tcPr>
            <w:tcW w:w="361" w:type="pct"/>
            <w:noWrap/>
            <w:tcMar>
              <w:top w:w="0" w:type="dxa"/>
              <w:left w:w="0" w:type="dxa"/>
              <w:bottom w:w="0" w:type="dxa"/>
              <w:right w:w="0" w:type="dxa"/>
            </w:tcMar>
            <w:vAlign w:val="bottom"/>
            <w:hideMark/>
          </w:tcPr>
          <w:p w14:paraId="5DE8A05E" w14:textId="77777777" w:rsidR="00000000" w:rsidRDefault="00943B5A">
            <w:pPr>
              <w:pStyle w:val="a3"/>
              <w:spacing w:before="0" w:beforeAutospacing="0" w:after="0" w:afterAutospacing="0"/>
              <w:ind w:right="70"/>
              <w:jc w:val="right"/>
              <w:rPr>
                <w:sz w:val="20"/>
                <w:szCs w:val="20"/>
              </w:rPr>
            </w:pPr>
            <w:r>
              <w:rPr>
                <w:sz w:val="20"/>
                <w:szCs w:val="20"/>
              </w:rPr>
              <w:t>—</w:t>
            </w:r>
          </w:p>
        </w:tc>
        <w:tc>
          <w:tcPr>
            <w:tcW w:w="88" w:type="pct"/>
            <w:noWrap/>
            <w:tcMar>
              <w:top w:w="0" w:type="dxa"/>
              <w:left w:w="0" w:type="dxa"/>
              <w:bottom w:w="0" w:type="dxa"/>
              <w:right w:w="0" w:type="dxa"/>
            </w:tcMar>
            <w:vAlign w:val="bottom"/>
            <w:hideMark/>
          </w:tcPr>
          <w:p w14:paraId="405D2C9C" w14:textId="77777777" w:rsidR="00000000" w:rsidRDefault="00943B5A">
            <w:pPr>
              <w:pStyle w:val="a3"/>
              <w:spacing w:before="0" w:beforeAutospacing="0" w:after="0" w:afterAutospacing="0"/>
              <w:jc w:val="center"/>
              <w:rPr>
                <w:sz w:val="20"/>
                <w:szCs w:val="20"/>
              </w:rPr>
            </w:pPr>
            <w:r>
              <w:rPr>
                <w:sz w:val="20"/>
                <w:szCs w:val="20"/>
              </w:rPr>
              <w:t>​</w:t>
            </w:r>
          </w:p>
        </w:tc>
        <w:tc>
          <w:tcPr>
            <w:tcW w:w="88" w:type="pct"/>
            <w:noWrap/>
            <w:tcMar>
              <w:top w:w="0" w:type="dxa"/>
              <w:left w:w="0" w:type="dxa"/>
              <w:bottom w:w="0" w:type="dxa"/>
              <w:right w:w="0" w:type="dxa"/>
            </w:tcMar>
            <w:vAlign w:val="bottom"/>
            <w:hideMark/>
          </w:tcPr>
          <w:p w14:paraId="51853D2E" w14:textId="77777777" w:rsidR="00000000" w:rsidRDefault="00943B5A">
            <w:pPr>
              <w:pStyle w:val="a3"/>
              <w:spacing w:before="0" w:beforeAutospacing="0" w:after="0" w:afterAutospacing="0"/>
              <w:jc w:val="center"/>
              <w:rPr>
                <w:sz w:val="20"/>
                <w:szCs w:val="20"/>
              </w:rPr>
            </w:pPr>
            <w:r>
              <w:rPr>
                <w:sz w:val="20"/>
                <w:szCs w:val="20"/>
              </w:rPr>
              <w:t>​</w:t>
            </w:r>
          </w:p>
        </w:tc>
        <w:tc>
          <w:tcPr>
            <w:tcW w:w="362" w:type="pct"/>
            <w:noWrap/>
            <w:tcMar>
              <w:top w:w="0" w:type="dxa"/>
              <w:left w:w="0" w:type="dxa"/>
              <w:bottom w:w="0" w:type="dxa"/>
              <w:right w:w="0" w:type="dxa"/>
            </w:tcMar>
            <w:vAlign w:val="bottom"/>
            <w:hideMark/>
          </w:tcPr>
          <w:p w14:paraId="7F88E5C0" w14:textId="77777777" w:rsidR="00000000" w:rsidRDefault="00943B5A">
            <w:pPr>
              <w:pStyle w:val="a3"/>
              <w:spacing w:before="0" w:beforeAutospacing="0" w:after="0" w:afterAutospacing="0"/>
              <w:ind w:right="70"/>
              <w:jc w:val="right"/>
              <w:rPr>
                <w:sz w:val="20"/>
                <w:szCs w:val="20"/>
              </w:rPr>
            </w:pPr>
            <w:r>
              <w:rPr>
                <w:sz w:val="20"/>
                <w:szCs w:val="20"/>
              </w:rPr>
              <w:t>1,50</w:t>
            </w:r>
            <w:r>
              <w:rPr>
                <w:sz w:val="20"/>
                <w:szCs w:val="20"/>
              </w:rPr>
              <w:t>0</w:t>
            </w:r>
          </w:p>
        </w:tc>
        <w:tc>
          <w:tcPr>
            <w:tcW w:w="88" w:type="pct"/>
            <w:noWrap/>
            <w:tcMar>
              <w:top w:w="0" w:type="dxa"/>
              <w:left w:w="0" w:type="dxa"/>
              <w:bottom w:w="0" w:type="dxa"/>
              <w:right w:w="0" w:type="dxa"/>
            </w:tcMar>
            <w:vAlign w:val="bottom"/>
            <w:hideMark/>
          </w:tcPr>
          <w:p w14:paraId="41E2E100" w14:textId="77777777" w:rsidR="00000000" w:rsidRDefault="00943B5A">
            <w:pPr>
              <w:pStyle w:val="a3"/>
              <w:spacing w:before="0" w:beforeAutospacing="0" w:after="0" w:afterAutospacing="0"/>
              <w:jc w:val="center"/>
              <w:rPr>
                <w:sz w:val="20"/>
                <w:szCs w:val="20"/>
              </w:rPr>
            </w:pPr>
            <w:r>
              <w:rPr>
                <w:sz w:val="20"/>
                <w:szCs w:val="20"/>
              </w:rPr>
              <w:t>​</w:t>
            </w:r>
          </w:p>
        </w:tc>
        <w:tc>
          <w:tcPr>
            <w:tcW w:w="88" w:type="pct"/>
            <w:noWrap/>
            <w:tcMar>
              <w:top w:w="0" w:type="dxa"/>
              <w:left w:w="0" w:type="dxa"/>
              <w:bottom w:w="0" w:type="dxa"/>
              <w:right w:w="0" w:type="dxa"/>
            </w:tcMar>
            <w:vAlign w:val="bottom"/>
            <w:hideMark/>
          </w:tcPr>
          <w:p w14:paraId="37DE865B" w14:textId="77777777" w:rsidR="00000000" w:rsidRDefault="00943B5A">
            <w:pPr>
              <w:pStyle w:val="a3"/>
              <w:spacing w:before="0" w:beforeAutospacing="0" w:after="0" w:afterAutospacing="0"/>
              <w:jc w:val="center"/>
              <w:rPr>
                <w:sz w:val="20"/>
                <w:szCs w:val="20"/>
              </w:rPr>
            </w:pPr>
            <w:r>
              <w:rPr>
                <w:sz w:val="20"/>
                <w:szCs w:val="20"/>
              </w:rPr>
              <w:t>​</w:t>
            </w:r>
          </w:p>
        </w:tc>
        <w:tc>
          <w:tcPr>
            <w:tcW w:w="361" w:type="pct"/>
            <w:noWrap/>
            <w:tcMar>
              <w:top w:w="0" w:type="dxa"/>
              <w:left w:w="0" w:type="dxa"/>
              <w:bottom w:w="0" w:type="dxa"/>
              <w:right w:w="0" w:type="dxa"/>
            </w:tcMar>
            <w:vAlign w:val="bottom"/>
            <w:hideMark/>
          </w:tcPr>
          <w:p w14:paraId="6ED5243A" w14:textId="77777777" w:rsidR="00000000" w:rsidRDefault="00943B5A">
            <w:pPr>
              <w:pStyle w:val="a3"/>
              <w:spacing w:before="0" w:beforeAutospacing="0" w:after="0" w:afterAutospacing="0"/>
              <w:jc w:val="right"/>
              <w:rPr>
                <w:sz w:val="20"/>
                <w:szCs w:val="20"/>
              </w:rPr>
            </w:pPr>
            <w:r>
              <w:rPr>
                <w:sz w:val="20"/>
                <w:szCs w:val="20"/>
              </w:rPr>
              <w:t>(1,500</w:t>
            </w:r>
            <w:r>
              <w:rPr>
                <w:sz w:val="20"/>
                <w:szCs w:val="20"/>
              </w:rPr>
              <w:t>)</w:t>
            </w:r>
          </w:p>
        </w:tc>
        <w:tc>
          <w:tcPr>
            <w:tcW w:w="88" w:type="pct"/>
            <w:noWrap/>
            <w:tcMar>
              <w:top w:w="0" w:type="dxa"/>
              <w:left w:w="0" w:type="dxa"/>
              <w:bottom w:w="0" w:type="dxa"/>
              <w:right w:w="0" w:type="dxa"/>
            </w:tcMar>
            <w:vAlign w:val="bottom"/>
            <w:hideMark/>
          </w:tcPr>
          <w:p w14:paraId="01DBB6BE" w14:textId="77777777" w:rsidR="00000000" w:rsidRDefault="00943B5A">
            <w:pPr>
              <w:pStyle w:val="a3"/>
              <w:spacing w:before="0" w:beforeAutospacing="0" w:after="0" w:afterAutospacing="0"/>
              <w:jc w:val="center"/>
              <w:rPr>
                <w:sz w:val="20"/>
                <w:szCs w:val="20"/>
              </w:rPr>
            </w:pPr>
            <w:r>
              <w:rPr>
                <w:sz w:val="20"/>
                <w:szCs w:val="20"/>
              </w:rPr>
              <w:t>​</w:t>
            </w:r>
          </w:p>
        </w:tc>
        <w:tc>
          <w:tcPr>
            <w:tcW w:w="260" w:type="pct"/>
            <w:noWrap/>
            <w:tcMar>
              <w:top w:w="0" w:type="dxa"/>
              <w:left w:w="0" w:type="dxa"/>
              <w:bottom w:w="0" w:type="dxa"/>
              <w:right w:w="0" w:type="dxa"/>
            </w:tcMar>
            <w:vAlign w:val="bottom"/>
            <w:hideMark/>
          </w:tcPr>
          <w:p w14:paraId="64FE3944" w14:textId="77777777" w:rsidR="00000000" w:rsidRDefault="00943B5A">
            <w:pPr>
              <w:pStyle w:val="a3"/>
              <w:spacing w:before="0" w:beforeAutospacing="0" w:after="0" w:afterAutospacing="0"/>
              <w:ind w:right="70"/>
              <w:jc w:val="right"/>
              <w:rPr>
                <w:sz w:val="20"/>
                <w:szCs w:val="20"/>
              </w:rPr>
            </w:pPr>
            <w:r>
              <w:rPr>
                <w:sz w:val="20"/>
                <w:szCs w:val="20"/>
              </w:rPr>
              <w:t>NM</w:t>
            </w:r>
          </w:p>
        </w:tc>
        <w:tc>
          <w:tcPr>
            <w:tcW w:w="129" w:type="pct"/>
            <w:noWrap/>
            <w:tcMar>
              <w:top w:w="0" w:type="dxa"/>
              <w:left w:w="0" w:type="dxa"/>
              <w:bottom w:w="0" w:type="dxa"/>
              <w:right w:w="0" w:type="dxa"/>
            </w:tcMar>
            <w:vAlign w:val="bottom"/>
            <w:hideMark/>
          </w:tcPr>
          <w:p w14:paraId="07E7BFEC" w14:textId="77777777" w:rsidR="00000000" w:rsidRDefault="00943B5A">
            <w:pPr>
              <w:pStyle w:val="a3"/>
              <w:spacing w:before="0" w:beforeAutospacing="0" w:after="0" w:afterAutospacing="0"/>
              <w:rPr>
                <w:sz w:val="20"/>
                <w:szCs w:val="20"/>
              </w:rPr>
            </w:pPr>
            <w:r>
              <w:rPr>
                <w:sz w:val="20"/>
                <w:szCs w:val="20"/>
              </w:rPr>
              <w:t>​</w:t>
            </w:r>
          </w:p>
        </w:tc>
      </w:tr>
      <w:tr w:rsidR="00000000" w14:paraId="334EC26B" w14:textId="77777777">
        <w:trPr>
          <w:divId w:val="86924354"/>
        </w:trPr>
        <w:tc>
          <w:tcPr>
            <w:tcW w:w="2905" w:type="pct"/>
            <w:shd w:val="clear" w:color="auto" w:fill="CCEEFF"/>
            <w:tcMar>
              <w:top w:w="0" w:type="dxa"/>
              <w:left w:w="0" w:type="dxa"/>
              <w:bottom w:w="0" w:type="dxa"/>
              <w:right w:w="0" w:type="dxa"/>
            </w:tcMar>
            <w:vAlign w:val="bottom"/>
            <w:hideMark/>
          </w:tcPr>
          <w:p w14:paraId="6DBB19C2" w14:textId="77777777" w:rsidR="00000000" w:rsidRDefault="00943B5A">
            <w:pPr>
              <w:pStyle w:val="a3"/>
              <w:spacing w:before="0" w:beforeAutospacing="0" w:after="0" w:afterAutospacing="0"/>
              <w:rPr>
                <w:sz w:val="20"/>
                <w:szCs w:val="20"/>
              </w:rPr>
            </w:pPr>
            <w:r>
              <w:rPr>
                <w:sz w:val="20"/>
                <w:szCs w:val="20"/>
              </w:rPr>
              <w:t>Viatris collaboration agreement</w:t>
            </w:r>
          </w:p>
        </w:tc>
        <w:tc>
          <w:tcPr>
            <w:tcW w:w="87" w:type="pct"/>
            <w:shd w:val="clear" w:color="auto" w:fill="CCEEFF"/>
            <w:noWrap/>
            <w:tcMar>
              <w:top w:w="0" w:type="dxa"/>
              <w:left w:w="0" w:type="dxa"/>
              <w:bottom w:w="0" w:type="dxa"/>
              <w:right w:w="0" w:type="dxa"/>
            </w:tcMar>
            <w:vAlign w:val="bottom"/>
            <w:hideMark/>
          </w:tcPr>
          <w:p w14:paraId="3DD81EC3" w14:textId="77777777" w:rsidR="00000000" w:rsidRDefault="00943B5A">
            <w:pPr>
              <w:pStyle w:val="a3"/>
              <w:spacing w:before="0" w:beforeAutospacing="0" w:after="0" w:afterAutospacing="0"/>
              <w:rPr>
                <w:sz w:val="20"/>
                <w:szCs w:val="20"/>
              </w:rPr>
            </w:pPr>
            <w:r>
              <w:rPr>
                <w:sz w:val="20"/>
                <w:szCs w:val="20"/>
              </w:rPr>
              <w:t>​</w:t>
            </w:r>
          </w:p>
        </w:tc>
        <w:tc>
          <w:tcPr>
            <w:tcW w:w="88" w:type="pct"/>
            <w:tcBorders>
              <w:bottom w:val="single" w:sz="6" w:space="0" w:color="000000"/>
            </w:tcBorders>
            <w:shd w:val="clear" w:color="auto" w:fill="CCEEFF"/>
            <w:noWrap/>
            <w:tcMar>
              <w:top w:w="0" w:type="dxa"/>
              <w:left w:w="0" w:type="dxa"/>
              <w:bottom w:w="0" w:type="dxa"/>
              <w:right w:w="0" w:type="dxa"/>
            </w:tcMar>
            <w:vAlign w:val="bottom"/>
            <w:hideMark/>
          </w:tcPr>
          <w:p w14:paraId="2720FF46" w14:textId="77777777" w:rsidR="00000000" w:rsidRDefault="00943B5A">
            <w:pPr>
              <w:pStyle w:val="a3"/>
              <w:spacing w:before="0" w:beforeAutospacing="0" w:after="0" w:afterAutospacing="0"/>
              <w:jc w:val="center"/>
              <w:rPr>
                <w:sz w:val="20"/>
                <w:szCs w:val="20"/>
              </w:rPr>
            </w:pPr>
            <w:r>
              <w:rPr>
                <w:sz w:val="20"/>
                <w:szCs w:val="20"/>
              </w:rPr>
              <w:t> </w:t>
            </w:r>
          </w:p>
        </w:tc>
        <w:tc>
          <w:tcPr>
            <w:tcW w:w="361" w:type="pct"/>
            <w:tcBorders>
              <w:bottom w:val="single" w:sz="6" w:space="0" w:color="000000"/>
            </w:tcBorders>
            <w:shd w:val="clear" w:color="auto" w:fill="CCEEFF"/>
            <w:noWrap/>
            <w:tcMar>
              <w:top w:w="0" w:type="dxa"/>
              <w:left w:w="0" w:type="dxa"/>
              <w:bottom w:w="0" w:type="dxa"/>
              <w:right w:w="0" w:type="dxa"/>
            </w:tcMar>
            <w:vAlign w:val="bottom"/>
            <w:hideMark/>
          </w:tcPr>
          <w:p w14:paraId="37EDF181" w14:textId="77777777" w:rsidR="00000000" w:rsidRDefault="00943B5A">
            <w:pPr>
              <w:pStyle w:val="a3"/>
              <w:spacing w:before="0" w:beforeAutospacing="0" w:after="0" w:afterAutospacing="0"/>
              <w:ind w:right="70"/>
              <w:jc w:val="right"/>
              <w:rPr>
                <w:sz w:val="20"/>
                <w:szCs w:val="20"/>
              </w:rPr>
            </w:pPr>
            <w:r>
              <w:rPr>
                <w:sz w:val="20"/>
                <w:szCs w:val="20"/>
              </w:rPr>
              <w:t>10,38</w:t>
            </w:r>
            <w:r>
              <w:rPr>
                <w:sz w:val="20"/>
                <w:szCs w:val="20"/>
              </w:rPr>
              <w:t>5</w:t>
            </w:r>
          </w:p>
        </w:tc>
        <w:tc>
          <w:tcPr>
            <w:tcW w:w="88" w:type="pct"/>
            <w:shd w:val="clear" w:color="auto" w:fill="CCEEFF"/>
            <w:noWrap/>
            <w:tcMar>
              <w:top w:w="0" w:type="dxa"/>
              <w:left w:w="0" w:type="dxa"/>
              <w:bottom w:w="0" w:type="dxa"/>
              <w:right w:w="0" w:type="dxa"/>
            </w:tcMar>
            <w:vAlign w:val="bottom"/>
            <w:hideMark/>
          </w:tcPr>
          <w:p w14:paraId="3E56A9DF" w14:textId="77777777" w:rsidR="00000000" w:rsidRDefault="00943B5A">
            <w:pPr>
              <w:pStyle w:val="a3"/>
              <w:spacing w:before="0" w:beforeAutospacing="0" w:after="0" w:afterAutospacing="0"/>
              <w:rPr>
                <w:sz w:val="20"/>
                <w:szCs w:val="20"/>
              </w:rPr>
            </w:pPr>
            <w:r>
              <w:rPr>
                <w:sz w:val="20"/>
                <w:szCs w:val="20"/>
              </w:rPr>
              <w:t>​</w:t>
            </w:r>
          </w:p>
        </w:tc>
        <w:tc>
          <w:tcPr>
            <w:tcW w:w="88" w:type="pct"/>
            <w:tcBorders>
              <w:bottom w:val="single" w:sz="6" w:space="0" w:color="000000"/>
            </w:tcBorders>
            <w:shd w:val="clear" w:color="auto" w:fill="CCEEFF"/>
            <w:noWrap/>
            <w:tcMar>
              <w:top w:w="0" w:type="dxa"/>
              <w:left w:w="0" w:type="dxa"/>
              <w:bottom w:w="0" w:type="dxa"/>
              <w:right w:w="0" w:type="dxa"/>
            </w:tcMar>
            <w:vAlign w:val="bottom"/>
            <w:hideMark/>
          </w:tcPr>
          <w:p w14:paraId="1DBF98D8" w14:textId="77777777" w:rsidR="00000000" w:rsidRDefault="00943B5A">
            <w:pPr>
              <w:pStyle w:val="a3"/>
              <w:spacing w:before="0" w:beforeAutospacing="0" w:after="0" w:afterAutospacing="0"/>
              <w:jc w:val="center"/>
              <w:rPr>
                <w:sz w:val="20"/>
                <w:szCs w:val="20"/>
              </w:rPr>
            </w:pPr>
            <w:r>
              <w:rPr>
                <w:sz w:val="20"/>
                <w:szCs w:val="20"/>
              </w:rPr>
              <w:t> </w:t>
            </w:r>
          </w:p>
        </w:tc>
        <w:tc>
          <w:tcPr>
            <w:tcW w:w="362" w:type="pct"/>
            <w:tcBorders>
              <w:bottom w:val="single" w:sz="6" w:space="0" w:color="000000"/>
            </w:tcBorders>
            <w:shd w:val="clear" w:color="auto" w:fill="CCEEFF"/>
            <w:noWrap/>
            <w:tcMar>
              <w:top w:w="0" w:type="dxa"/>
              <w:left w:w="0" w:type="dxa"/>
              <w:bottom w:w="0" w:type="dxa"/>
              <w:right w:w="0" w:type="dxa"/>
            </w:tcMar>
            <w:vAlign w:val="bottom"/>
            <w:hideMark/>
          </w:tcPr>
          <w:p w14:paraId="5A575F39" w14:textId="77777777" w:rsidR="00000000" w:rsidRDefault="00943B5A">
            <w:pPr>
              <w:pStyle w:val="a3"/>
              <w:spacing w:before="0" w:beforeAutospacing="0" w:after="0" w:afterAutospacing="0"/>
              <w:ind w:right="70"/>
              <w:jc w:val="right"/>
              <w:rPr>
                <w:sz w:val="20"/>
                <w:szCs w:val="20"/>
              </w:rPr>
            </w:pPr>
            <w:r>
              <w:rPr>
                <w:sz w:val="20"/>
                <w:szCs w:val="20"/>
              </w:rPr>
              <w:t>11,73</w:t>
            </w:r>
            <w:r>
              <w:rPr>
                <w:sz w:val="20"/>
                <w:szCs w:val="20"/>
              </w:rPr>
              <w:t>0</w:t>
            </w:r>
          </w:p>
        </w:tc>
        <w:tc>
          <w:tcPr>
            <w:tcW w:w="88" w:type="pct"/>
            <w:shd w:val="clear" w:color="auto" w:fill="CCEEFF"/>
            <w:noWrap/>
            <w:tcMar>
              <w:top w:w="0" w:type="dxa"/>
              <w:left w:w="0" w:type="dxa"/>
              <w:bottom w:w="0" w:type="dxa"/>
              <w:right w:w="0" w:type="dxa"/>
            </w:tcMar>
            <w:vAlign w:val="bottom"/>
            <w:hideMark/>
          </w:tcPr>
          <w:p w14:paraId="64ECF5DB" w14:textId="77777777" w:rsidR="00000000" w:rsidRDefault="00943B5A">
            <w:pPr>
              <w:pStyle w:val="a3"/>
              <w:spacing w:before="0" w:beforeAutospacing="0" w:after="0" w:afterAutospacing="0"/>
              <w:rPr>
                <w:sz w:val="20"/>
                <w:szCs w:val="20"/>
              </w:rPr>
            </w:pPr>
            <w:r>
              <w:rPr>
                <w:sz w:val="20"/>
                <w:szCs w:val="20"/>
              </w:rPr>
              <w:t>​</w:t>
            </w:r>
          </w:p>
        </w:tc>
        <w:tc>
          <w:tcPr>
            <w:tcW w:w="88" w:type="pct"/>
            <w:tcBorders>
              <w:bottom w:val="single" w:sz="6" w:space="0" w:color="000000"/>
            </w:tcBorders>
            <w:shd w:val="clear" w:color="auto" w:fill="CCEEFF"/>
            <w:noWrap/>
            <w:tcMar>
              <w:top w:w="0" w:type="dxa"/>
              <w:left w:w="0" w:type="dxa"/>
              <w:bottom w:w="0" w:type="dxa"/>
              <w:right w:w="0" w:type="dxa"/>
            </w:tcMar>
            <w:vAlign w:val="bottom"/>
            <w:hideMark/>
          </w:tcPr>
          <w:p w14:paraId="71A0BED4" w14:textId="77777777" w:rsidR="00000000" w:rsidRDefault="00943B5A">
            <w:pPr>
              <w:pStyle w:val="a3"/>
              <w:spacing w:before="0" w:beforeAutospacing="0" w:after="0" w:afterAutospacing="0"/>
              <w:jc w:val="center"/>
              <w:rPr>
                <w:sz w:val="20"/>
                <w:szCs w:val="20"/>
              </w:rPr>
            </w:pPr>
            <w:r>
              <w:rPr>
                <w:sz w:val="20"/>
                <w:szCs w:val="20"/>
              </w:rPr>
              <w:t>​</w:t>
            </w:r>
          </w:p>
        </w:tc>
        <w:tc>
          <w:tcPr>
            <w:tcW w:w="361" w:type="pct"/>
            <w:tcBorders>
              <w:bottom w:val="single" w:sz="6" w:space="0" w:color="000000"/>
            </w:tcBorders>
            <w:shd w:val="clear" w:color="auto" w:fill="CCEEFF"/>
            <w:noWrap/>
            <w:tcMar>
              <w:top w:w="0" w:type="dxa"/>
              <w:left w:w="0" w:type="dxa"/>
              <w:bottom w:w="0" w:type="dxa"/>
              <w:right w:w="0" w:type="dxa"/>
            </w:tcMar>
            <w:vAlign w:val="bottom"/>
            <w:hideMark/>
          </w:tcPr>
          <w:p w14:paraId="3EC5B6EA" w14:textId="77777777" w:rsidR="00000000" w:rsidRDefault="00943B5A">
            <w:pPr>
              <w:pStyle w:val="a3"/>
              <w:spacing w:before="0" w:beforeAutospacing="0" w:after="0" w:afterAutospacing="0"/>
              <w:jc w:val="right"/>
              <w:rPr>
                <w:sz w:val="20"/>
                <w:szCs w:val="20"/>
              </w:rPr>
            </w:pPr>
            <w:r>
              <w:rPr>
                <w:sz w:val="20"/>
                <w:szCs w:val="20"/>
              </w:rPr>
              <w:t>(1,345</w:t>
            </w:r>
            <w:r>
              <w:rPr>
                <w:sz w:val="20"/>
                <w:szCs w:val="20"/>
              </w:rPr>
              <w:t>)</w:t>
            </w:r>
          </w:p>
        </w:tc>
        <w:tc>
          <w:tcPr>
            <w:tcW w:w="88" w:type="pct"/>
            <w:shd w:val="clear" w:color="auto" w:fill="CCEEFF"/>
            <w:noWrap/>
            <w:tcMar>
              <w:top w:w="0" w:type="dxa"/>
              <w:left w:w="0" w:type="dxa"/>
              <w:bottom w:w="0" w:type="dxa"/>
              <w:right w:w="0" w:type="dxa"/>
            </w:tcMar>
            <w:vAlign w:val="bottom"/>
            <w:hideMark/>
          </w:tcPr>
          <w:p w14:paraId="4206F810" w14:textId="77777777" w:rsidR="00000000" w:rsidRDefault="00943B5A">
            <w:pPr>
              <w:pStyle w:val="a3"/>
              <w:spacing w:before="0" w:beforeAutospacing="0" w:after="0" w:afterAutospacing="0"/>
              <w:rPr>
                <w:sz w:val="20"/>
                <w:szCs w:val="20"/>
              </w:rPr>
            </w:pPr>
            <w:r>
              <w:rPr>
                <w:sz w:val="20"/>
                <w:szCs w:val="20"/>
              </w:rPr>
              <w:t>​</w:t>
            </w:r>
          </w:p>
        </w:tc>
        <w:tc>
          <w:tcPr>
            <w:tcW w:w="260" w:type="pct"/>
            <w:tcBorders>
              <w:bottom w:val="single" w:sz="6" w:space="0" w:color="000000"/>
            </w:tcBorders>
            <w:shd w:val="clear" w:color="auto" w:fill="CCEEFF"/>
            <w:noWrap/>
            <w:tcMar>
              <w:top w:w="0" w:type="dxa"/>
              <w:left w:w="0" w:type="dxa"/>
              <w:bottom w:w="0" w:type="dxa"/>
              <w:right w:w="0" w:type="dxa"/>
            </w:tcMar>
            <w:vAlign w:val="bottom"/>
            <w:hideMark/>
          </w:tcPr>
          <w:p w14:paraId="20675B7A" w14:textId="77777777" w:rsidR="00000000" w:rsidRDefault="00943B5A">
            <w:pPr>
              <w:pStyle w:val="a3"/>
              <w:spacing w:before="0" w:beforeAutospacing="0" w:after="0" w:afterAutospacing="0"/>
              <w:jc w:val="right"/>
              <w:rPr>
                <w:sz w:val="20"/>
                <w:szCs w:val="20"/>
              </w:rPr>
            </w:pPr>
            <w:r>
              <w:rPr>
                <w:sz w:val="20"/>
                <w:szCs w:val="20"/>
              </w:rPr>
              <w:t>(11</w:t>
            </w:r>
            <w:r>
              <w:rPr>
                <w:sz w:val="20"/>
                <w:szCs w:val="20"/>
              </w:rPr>
              <w:t>)</w:t>
            </w:r>
          </w:p>
        </w:tc>
        <w:tc>
          <w:tcPr>
            <w:tcW w:w="129" w:type="pct"/>
            <w:shd w:val="clear" w:color="auto" w:fill="CCEEFF"/>
            <w:noWrap/>
            <w:tcMar>
              <w:top w:w="0" w:type="dxa"/>
              <w:left w:w="0" w:type="dxa"/>
              <w:bottom w:w="0" w:type="dxa"/>
              <w:right w:w="0" w:type="dxa"/>
            </w:tcMar>
            <w:vAlign w:val="bottom"/>
            <w:hideMark/>
          </w:tcPr>
          <w:p w14:paraId="382D0CBF" w14:textId="77777777" w:rsidR="00000000" w:rsidRDefault="00943B5A">
            <w:pPr>
              <w:pStyle w:val="a3"/>
              <w:spacing w:before="0" w:beforeAutospacing="0" w:after="0" w:afterAutospacing="0"/>
              <w:rPr>
                <w:sz w:val="20"/>
                <w:szCs w:val="20"/>
              </w:rPr>
            </w:pPr>
            <w:r>
              <w:rPr>
                <w:sz w:val="20"/>
                <w:szCs w:val="20"/>
              </w:rPr>
              <w:t>​</w:t>
            </w:r>
          </w:p>
        </w:tc>
      </w:tr>
      <w:tr w:rsidR="00000000" w14:paraId="5374F59A" w14:textId="77777777">
        <w:trPr>
          <w:divId w:val="86924354"/>
        </w:trPr>
        <w:tc>
          <w:tcPr>
            <w:tcW w:w="2905" w:type="pct"/>
            <w:tcMar>
              <w:top w:w="0" w:type="dxa"/>
              <w:left w:w="0" w:type="dxa"/>
              <w:bottom w:w="0" w:type="dxa"/>
              <w:right w:w="0" w:type="dxa"/>
            </w:tcMar>
            <w:vAlign w:val="bottom"/>
            <w:hideMark/>
          </w:tcPr>
          <w:p w14:paraId="6F856433" w14:textId="77777777" w:rsidR="00000000" w:rsidRDefault="00943B5A">
            <w:pPr>
              <w:pStyle w:val="a3"/>
              <w:spacing w:before="0" w:beforeAutospacing="0" w:after="0" w:afterAutospacing="0"/>
              <w:ind w:left="120"/>
              <w:rPr>
                <w:sz w:val="20"/>
                <w:szCs w:val="20"/>
              </w:rPr>
            </w:pPr>
            <w:r>
              <w:rPr>
                <w:sz w:val="20"/>
                <w:szCs w:val="20"/>
              </w:rPr>
              <w:t>Total revenue</w:t>
            </w:r>
          </w:p>
        </w:tc>
        <w:tc>
          <w:tcPr>
            <w:tcW w:w="87" w:type="pct"/>
            <w:noWrap/>
            <w:tcMar>
              <w:top w:w="0" w:type="dxa"/>
              <w:left w:w="0" w:type="dxa"/>
              <w:bottom w:w="0" w:type="dxa"/>
              <w:right w:w="0" w:type="dxa"/>
            </w:tcMar>
            <w:vAlign w:val="bottom"/>
            <w:hideMark/>
          </w:tcPr>
          <w:p w14:paraId="6B61F6DB" w14:textId="77777777" w:rsidR="00000000" w:rsidRDefault="00943B5A">
            <w:pPr>
              <w:pStyle w:val="a3"/>
              <w:spacing w:before="0" w:beforeAutospacing="0" w:after="0" w:afterAutospacing="0"/>
              <w:rPr>
                <w:sz w:val="20"/>
                <w:szCs w:val="20"/>
              </w:rPr>
            </w:pPr>
            <w:r>
              <w:rPr>
                <w:sz w:val="20"/>
                <w:szCs w:val="20"/>
              </w:rPr>
              <w:t>​</w:t>
            </w:r>
          </w:p>
        </w:tc>
        <w:tc>
          <w:tcPr>
            <w:tcW w:w="88" w:type="pct"/>
            <w:tcBorders>
              <w:bottom w:val="double" w:sz="6" w:space="0" w:color="000000"/>
            </w:tcBorders>
            <w:noWrap/>
            <w:tcMar>
              <w:top w:w="0" w:type="dxa"/>
              <w:left w:w="0" w:type="dxa"/>
              <w:bottom w:w="0" w:type="dxa"/>
              <w:right w:w="0" w:type="dxa"/>
            </w:tcMar>
            <w:vAlign w:val="bottom"/>
            <w:hideMark/>
          </w:tcPr>
          <w:p w14:paraId="284812FD" w14:textId="77777777" w:rsidR="00000000" w:rsidRDefault="00943B5A">
            <w:pPr>
              <w:pStyle w:val="a3"/>
              <w:spacing w:before="0" w:beforeAutospacing="0" w:after="0" w:afterAutospacing="0"/>
              <w:jc w:val="center"/>
              <w:rPr>
                <w:sz w:val="20"/>
                <w:szCs w:val="20"/>
              </w:rPr>
            </w:pPr>
            <w:r>
              <w:rPr>
                <w:sz w:val="20"/>
                <w:szCs w:val="20"/>
              </w:rPr>
              <w:t>$</w:t>
            </w:r>
          </w:p>
        </w:tc>
        <w:tc>
          <w:tcPr>
            <w:tcW w:w="361" w:type="pct"/>
            <w:tcBorders>
              <w:bottom w:val="double" w:sz="6" w:space="0" w:color="000000"/>
            </w:tcBorders>
            <w:noWrap/>
            <w:tcMar>
              <w:top w:w="0" w:type="dxa"/>
              <w:left w:w="0" w:type="dxa"/>
              <w:bottom w:w="0" w:type="dxa"/>
              <w:right w:w="0" w:type="dxa"/>
            </w:tcMar>
            <w:vAlign w:val="bottom"/>
            <w:hideMark/>
          </w:tcPr>
          <w:p w14:paraId="700D4F3F" w14:textId="77777777" w:rsidR="00000000" w:rsidRDefault="00943B5A">
            <w:pPr>
              <w:pStyle w:val="a3"/>
              <w:spacing w:before="0" w:beforeAutospacing="0" w:after="0" w:afterAutospacing="0"/>
              <w:ind w:right="70"/>
              <w:jc w:val="right"/>
              <w:rPr>
                <w:sz w:val="20"/>
                <w:szCs w:val="20"/>
              </w:rPr>
            </w:pPr>
            <w:r>
              <w:rPr>
                <w:sz w:val="20"/>
                <w:szCs w:val="20"/>
              </w:rPr>
              <w:t>14,25</w:t>
            </w:r>
            <w:r>
              <w:rPr>
                <w:sz w:val="20"/>
                <w:szCs w:val="20"/>
              </w:rPr>
              <w:t>7</w:t>
            </w:r>
          </w:p>
        </w:tc>
        <w:tc>
          <w:tcPr>
            <w:tcW w:w="88" w:type="pct"/>
            <w:noWrap/>
            <w:tcMar>
              <w:top w:w="0" w:type="dxa"/>
              <w:left w:w="0" w:type="dxa"/>
              <w:bottom w:w="0" w:type="dxa"/>
              <w:right w:w="0" w:type="dxa"/>
            </w:tcMar>
            <w:vAlign w:val="bottom"/>
            <w:hideMark/>
          </w:tcPr>
          <w:p w14:paraId="49A60DD6" w14:textId="77777777" w:rsidR="00000000" w:rsidRDefault="00943B5A">
            <w:pPr>
              <w:pStyle w:val="a3"/>
              <w:spacing w:before="0" w:beforeAutospacing="0" w:after="0" w:afterAutospacing="0"/>
              <w:rPr>
                <w:sz w:val="20"/>
                <w:szCs w:val="20"/>
              </w:rPr>
            </w:pPr>
            <w:r>
              <w:rPr>
                <w:sz w:val="20"/>
                <w:szCs w:val="20"/>
              </w:rPr>
              <w:t>​</w:t>
            </w:r>
          </w:p>
        </w:tc>
        <w:tc>
          <w:tcPr>
            <w:tcW w:w="88" w:type="pct"/>
            <w:tcBorders>
              <w:bottom w:val="double" w:sz="6" w:space="0" w:color="000000"/>
            </w:tcBorders>
            <w:noWrap/>
            <w:tcMar>
              <w:top w:w="0" w:type="dxa"/>
              <w:left w:w="0" w:type="dxa"/>
              <w:bottom w:w="0" w:type="dxa"/>
              <w:right w:w="0" w:type="dxa"/>
            </w:tcMar>
            <w:vAlign w:val="bottom"/>
            <w:hideMark/>
          </w:tcPr>
          <w:p w14:paraId="026D9E97" w14:textId="77777777" w:rsidR="00000000" w:rsidRDefault="00943B5A">
            <w:pPr>
              <w:pStyle w:val="a3"/>
              <w:spacing w:before="0" w:beforeAutospacing="0" w:after="0" w:afterAutospacing="0"/>
              <w:jc w:val="center"/>
              <w:rPr>
                <w:sz w:val="20"/>
                <w:szCs w:val="20"/>
              </w:rPr>
            </w:pPr>
            <w:r>
              <w:rPr>
                <w:sz w:val="20"/>
                <w:szCs w:val="20"/>
              </w:rPr>
              <w:t>$</w:t>
            </w:r>
          </w:p>
        </w:tc>
        <w:tc>
          <w:tcPr>
            <w:tcW w:w="362" w:type="pct"/>
            <w:tcBorders>
              <w:bottom w:val="double" w:sz="6" w:space="0" w:color="000000"/>
            </w:tcBorders>
            <w:noWrap/>
            <w:tcMar>
              <w:top w:w="0" w:type="dxa"/>
              <w:left w:w="0" w:type="dxa"/>
              <w:bottom w:w="0" w:type="dxa"/>
              <w:right w:w="0" w:type="dxa"/>
            </w:tcMar>
            <w:vAlign w:val="bottom"/>
            <w:hideMark/>
          </w:tcPr>
          <w:p w14:paraId="4269C426" w14:textId="77777777" w:rsidR="00000000" w:rsidRDefault="00943B5A">
            <w:pPr>
              <w:pStyle w:val="a3"/>
              <w:spacing w:before="0" w:beforeAutospacing="0" w:after="0" w:afterAutospacing="0"/>
              <w:ind w:right="70"/>
              <w:jc w:val="right"/>
              <w:rPr>
                <w:sz w:val="20"/>
                <w:szCs w:val="20"/>
              </w:rPr>
            </w:pPr>
            <w:r>
              <w:rPr>
                <w:sz w:val="20"/>
                <w:szCs w:val="20"/>
              </w:rPr>
              <w:t>19,86</w:t>
            </w:r>
            <w:r>
              <w:rPr>
                <w:sz w:val="20"/>
                <w:szCs w:val="20"/>
              </w:rPr>
              <w:t>2</w:t>
            </w:r>
          </w:p>
        </w:tc>
        <w:tc>
          <w:tcPr>
            <w:tcW w:w="88" w:type="pct"/>
            <w:noWrap/>
            <w:tcMar>
              <w:top w:w="0" w:type="dxa"/>
              <w:left w:w="0" w:type="dxa"/>
              <w:bottom w:w="0" w:type="dxa"/>
              <w:right w:w="0" w:type="dxa"/>
            </w:tcMar>
            <w:vAlign w:val="bottom"/>
            <w:hideMark/>
          </w:tcPr>
          <w:p w14:paraId="6E96AF9C" w14:textId="77777777" w:rsidR="00000000" w:rsidRDefault="00943B5A">
            <w:pPr>
              <w:pStyle w:val="a3"/>
              <w:spacing w:before="0" w:beforeAutospacing="0" w:after="0" w:afterAutospacing="0"/>
              <w:rPr>
                <w:sz w:val="20"/>
                <w:szCs w:val="20"/>
              </w:rPr>
            </w:pPr>
            <w:r>
              <w:rPr>
                <w:sz w:val="20"/>
                <w:szCs w:val="20"/>
              </w:rPr>
              <w:t>​</w:t>
            </w:r>
          </w:p>
        </w:tc>
        <w:tc>
          <w:tcPr>
            <w:tcW w:w="88" w:type="pct"/>
            <w:tcBorders>
              <w:bottom w:val="double" w:sz="6" w:space="0" w:color="000000"/>
            </w:tcBorders>
            <w:noWrap/>
            <w:tcMar>
              <w:top w:w="0" w:type="dxa"/>
              <w:left w:w="0" w:type="dxa"/>
              <w:bottom w:w="0" w:type="dxa"/>
              <w:right w:w="0" w:type="dxa"/>
            </w:tcMar>
            <w:vAlign w:val="bottom"/>
            <w:hideMark/>
          </w:tcPr>
          <w:p w14:paraId="25DBE14B" w14:textId="77777777" w:rsidR="00000000" w:rsidRDefault="00943B5A">
            <w:pPr>
              <w:pStyle w:val="a3"/>
              <w:spacing w:before="0" w:beforeAutospacing="0" w:after="0" w:afterAutospacing="0"/>
              <w:jc w:val="center"/>
              <w:rPr>
                <w:sz w:val="20"/>
                <w:szCs w:val="20"/>
              </w:rPr>
            </w:pPr>
            <w:r>
              <w:rPr>
                <w:sz w:val="20"/>
                <w:szCs w:val="20"/>
              </w:rPr>
              <w:t>$</w:t>
            </w:r>
          </w:p>
        </w:tc>
        <w:tc>
          <w:tcPr>
            <w:tcW w:w="361" w:type="pct"/>
            <w:tcBorders>
              <w:bottom w:val="double" w:sz="6" w:space="0" w:color="000000"/>
            </w:tcBorders>
            <w:noWrap/>
            <w:tcMar>
              <w:top w:w="0" w:type="dxa"/>
              <w:left w:w="0" w:type="dxa"/>
              <w:bottom w:w="0" w:type="dxa"/>
              <w:right w:w="0" w:type="dxa"/>
            </w:tcMar>
            <w:vAlign w:val="bottom"/>
            <w:hideMark/>
          </w:tcPr>
          <w:p w14:paraId="7F5ECA31" w14:textId="77777777" w:rsidR="00000000" w:rsidRDefault="00943B5A">
            <w:pPr>
              <w:pStyle w:val="a3"/>
              <w:spacing w:before="0" w:beforeAutospacing="0" w:after="0" w:afterAutospacing="0"/>
              <w:jc w:val="right"/>
              <w:rPr>
                <w:sz w:val="20"/>
                <w:szCs w:val="20"/>
              </w:rPr>
            </w:pPr>
            <w:r>
              <w:rPr>
                <w:sz w:val="20"/>
                <w:szCs w:val="20"/>
              </w:rPr>
              <w:t>(5,605</w:t>
            </w:r>
            <w:r>
              <w:rPr>
                <w:sz w:val="20"/>
                <w:szCs w:val="20"/>
              </w:rPr>
              <w:t>)</w:t>
            </w:r>
          </w:p>
        </w:tc>
        <w:tc>
          <w:tcPr>
            <w:tcW w:w="88" w:type="pct"/>
            <w:noWrap/>
            <w:tcMar>
              <w:top w:w="0" w:type="dxa"/>
              <w:left w:w="0" w:type="dxa"/>
              <w:bottom w:w="0" w:type="dxa"/>
              <w:right w:w="0" w:type="dxa"/>
            </w:tcMar>
            <w:vAlign w:val="bottom"/>
            <w:hideMark/>
          </w:tcPr>
          <w:p w14:paraId="727FB2BB" w14:textId="77777777" w:rsidR="00000000" w:rsidRDefault="00943B5A">
            <w:pPr>
              <w:pStyle w:val="a3"/>
              <w:spacing w:before="0" w:beforeAutospacing="0" w:after="0" w:afterAutospacing="0"/>
              <w:rPr>
                <w:sz w:val="20"/>
                <w:szCs w:val="20"/>
              </w:rPr>
            </w:pPr>
            <w:r>
              <w:rPr>
                <w:sz w:val="20"/>
                <w:szCs w:val="20"/>
              </w:rPr>
              <w:t>​</w:t>
            </w:r>
          </w:p>
        </w:tc>
        <w:tc>
          <w:tcPr>
            <w:tcW w:w="260" w:type="pct"/>
            <w:tcBorders>
              <w:bottom w:val="double" w:sz="6" w:space="0" w:color="000000"/>
            </w:tcBorders>
            <w:noWrap/>
            <w:tcMar>
              <w:top w:w="0" w:type="dxa"/>
              <w:left w:w="0" w:type="dxa"/>
              <w:bottom w:w="0" w:type="dxa"/>
              <w:right w:w="0" w:type="dxa"/>
            </w:tcMar>
            <w:vAlign w:val="bottom"/>
            <w:hideMark/>
          </w:tcPr>
          <w:p w14:paraId="27F8B6BB" w14:textId="77777777" w:rsidR="00000000" w:rsidRDefault="00943B5A">
            <w:pPr>
              <w:pStyle w:val="a3"/>
              <w:spacing w:before="0" w:beforeAutospacing="0" w:after="0" w:afterAutospacing="0"/>
              <w:jc w:val="right"/>
              <w:rPr>
                <w:sz w:val="20"/>
                <w:szCs w:val="20"/>
              </w:rPr>
            </w:pPr>
            <w:r>
              <w:rPr>
                <w:sz w:val="20"/>
                <w:szCs w:val="20"/>
              </w:rPr>
              <w:t>(28</w:t>
            </w:r>
            <w:r>
              <w:rPr>
                <w:sz w:val="20"/>
                <w:szCs w:val="20"/>
              </w:rPr>
              <w:t>)</w:t>
            </w:r>
          </w:p>
        </w:tc>
        <w:tc>
          <w:tcPr>
            <w:tcW w:w="129" w:type="pct"/>
            <w:noWrap/>
            <w:tcMar>
              <w:top w:w="0" w:type="dxa"/>
              <w:left w:w="0" w:type="dxa"/>
              <w:bottom w:w="0" w:type="dxa"/>
              <w:right w:w="0" w:type="dxa"/>
            </w:tcMar>
            <w:vAlign w:val="bottom"/>
            <w:hideMark/>
          </w:tcPr>
          <w:p w14:paraId="0B86F516" w14:textId="77777777" w:rsidR="00000000" w:rsidRDefault="00943B5A">
            <w:pPr>
              <w:pStyle w:val="a3"/>
              <w:spacing w:before="0" w:beforeAutospacing="0" w:after="0" w:afterAutospacing="0"/>
              <w:rPr>
                <w:sz w:val="20"/>
                <w:szCs w:val="20"/>
              </w:rPr>
            </w:pPr>
            <w:r>
              <w:rPr>
                <w:sz w:val="20"/>
                <w:szCs w:val="20"/>
              </w:rPr>
              <w:t>%  </w:t>
            </w:r>
          </w:p>
        </w:tc>
      </w:tr>
    </w:tbl>
    <w:p w14:paraId="48FF0005" w14:textId="77777777" w:rsidR="00000000" w:rsidRDefault="00943B5A">
      <w:pPr>
        <w:pStyle w:val="a3"/>
        <w:spacing w:before="0" w:beforeAutospacing="0" w:after="0" w:afterAutospacing="0"/>
        <w:divId w:val="86924354"/>
        <w:rPr>
          <w:sz w:val="20"/>
          <w:szCs w:val="20"/>
        </w:rPr>
      </w:pPr>
      <w:r>
        <w:rPr>
          <w:sz w:val="20"/>
          <w:szCs w:val="20"/>
        </w:rPr>
        <w:t>NM: Not Meaningful</w:t>
      </w:r>
    </w:p>
    <w:p w14:paraId="79B088F1" w14:textId="77777777" w:rsidR="00000000" w:rsidRDefault="00943B5A">
      <w:pPr>
        <w:pStyle w:val="a3"/>
        <w:spacing w:before="0" w:beforeAutospacing="0" w:after="0" w:afterAutospacing="0"/>
        <w:divId w:val="86924354"/>
        <w:rPr>
          <w:sz w:val="20"/>
          <w:szCs w:val="20"/>
        </w:rPr>
      </w:pPr>
      <w:r>
        <w:rPr>
          <w:sz w:val="20"/>
          <w:szCs w:val="20"/>
        </w:rPr>
        <w:t>​</w:t>
      </w:r>
    </w:p>
    <w:p w14:paraId="0482908C" w14:textId="77777777" w:rsidR="00000000" w:rsidRDefault="00943B5A">
      <w:pPr>
        <w:pStyle w:val="a3"/>
        <w:spacing w:before="0" w:beforeAutospacing="0" w:after="0" w:afterAutospacing="0"/>
        <w:ind w:firstLine="720"/>
        <w:divId w:val="86924354"/>
        <w:rPr>
          <w:sz w:val="20"/>
          <w:szCs w:val="20"/>
        </w:rPr>
      </w:pPr>
      <w:r>
        <w:rPr>
          <w:sz w:val="20"/>
          <w:szCs w:val="20"/>
        </w:rPr>
        <w:t>Collaboration revenue decreased by $2.8 million for the three months ended March 31, 2021 compared to the same period in 2020. Collaboration revenue was primarily comprised of revenue recognized related to the $100.0 million upfront payment received in 201</w:t>
      </w:r>
      <w:r>
        <w:rPr>
          <w:sz w:val="20"/>
          <w:szCs w:val="20"/>
        </w:rPr>
        <w:t>8 pursuant to the Janssen collaboration agreement that was entered into in February 2018. Janssen collaboration revenue is recognized for the research and development services we performed during the period based on a measure of our efforts toward satisfyi</w:t>
      </w:r>
      <w:r>
        <w:rPr>
          <w:sz w:val="20"/>
          <w:szCs w:val="20"/>
        </w:rPr>
        <w:t>ng the performance obligation relative to the total expected efforts or inputs to satisfy the performance obligation (e.g., costs incurred compared to total budgeted costs). The $2.8 million decrease in collaboration revenue compared to the prior year peri</w:t>
      </w:r>
      <w:r>
        <w:rPr>
          <w:sz w:val="20"/>
          <w:szCs w:val="20"/>
        </w:rPr>
        <w:t xml:space="preserve">od reflects the reduction of costs incurred to satisfy the remaining performance obligation as we progress towards the completion of Phase 2 study enrollment and subsequent expected data read outs in the third quarter of 2021 for ulcerative colitis and in </w:t>
      </w:r>
      <w:r>
        <w:rPr>
          <w:sz w:val="20"/>
          <w:szCs w:val="20"/>
        </w:rPr>
        <w:t>late fourth quarter of 2021 or early first quarter of 2022 for Crohn’s disease.</w:t>
      </w:r>
    </w:p>
    <w:p w14:paraId="1FEFFC3D" w14:textId="77777777" w:rsidR="00000000" w:rsidRDefault="00943B5A">
      <w:pPr>
        <w:pStyle w:val="a3"/>
        <w:spacing w:before="0" w:beforeAutospacing="0" w:after="0" w:afterAutospacing="0"/>
        <w:ind w:firstLine="720"/>
        <w:divId w:val="86924354"/>
        <w:rPr>
          <w:sz w:val="20"/>
          <w:szCs w:val="20"/>
        </w:rPr>
      </w:pPr>
      <w:r>
        <w:rPr>
          <w:sz w:val="20"/>
          <w:szCs w:val="20"/>
        </w:rPr>
        <w:t>​</w:t>
      </w:r>
    </w:p>
    <w:p w14:paraId="54AC7E89" w14:textId="77777777" w:rsidR="00000000" w:rsidRDefault="00943B5A">
      <w:pPr>
        <w:pStyle w:val="a3"/>
        <w:spacing w:before="0" w:beforeAutospacing="0" w:after="0" w:afterAutospacing="0"/>
        <w:ind w:firstLine="720"/>
        <w:divId w:val="86924354"/>
        <w:rPr>
          <w:sz w:val="20"/>
          <w:szCs w:val="20"/>
        </w:rPr>
      </w:pPr>
      <w:r>
        <w:rPr>
          <w:sz w:val="20"/>
          <w:szCs w:val="20"/>
        </w:rPr>
        <w:t>Licensing revenue decreased by $1.5 million for the three months ended March 31, 2021 compared to the same period in 2020. The $1.5 million recognized in the prior year perio</w:t>
      </w:r>
      <w:r>
        <w:rPr>
          <w:sz w:val="20"/>
          <w:szCs w:val="20"/>
        </w:rPr>
        <w:t xml:space="preserve">d represented the achievement of a </w:t>
      </w:r>
      <w:r>
        <w:rPr>
          <w:sz w:val="20"/>
          <w:szCs w:val="20"/>
          <w:shd w:val="clear" w:color="auto" w:fill="FFFFFF"/>
        </w:rPr>
        <w:t xml:space="preserve">milestone related to the acceptance of a clinical trial application </w:t>
      </w:r>
      <w:r>
        <w:rPr>
          <w:sz w:val="20"/>
          <w:szCs w:val="20"/>
        </w:rPr>
        <w:t>associated with our Viatris agreement for the commercialization and development r</w:t>
      </w:r>
      <w:r>
        <w:rPr>
          <w:sz w:val="20"/>
          <w:szCs w:val="20"/>
          <w:shd w:val="clear" w:color="auto" w:fill="FFFFFF"/>
        </w:rPr>
        <w:t xml:space="preserve">ights of nebulized revefenacin </w:t>
      </w:r>
      <w:r>
        <w:rPr>
          <w:sz w:val="20"/>
          <w:szCs w:val="20"/>
        </w:rPr>
        <w:t xml:space="preserve">in China </w:t>
      </w:r>
      <w:r>
        <w:rPr>
          <w:sz w:val="20"/>
          <w:szCs w:val="20"/>
          <w:shd w:val="clear" w:color="auto" w:fill="FFFFFF"/>
        </w:rPr>
        <w:t>and the adjacent territories</w:t>
      </w:r>
      <w:r>
        <w:rPr>
          <w:sz w:val="20"/>
          <w:szCs w:val="20"/>
        </w:rPr>
        <w:t>.</w:t>
      </w:r>
    </w:p>
    <w:p w14:paraId="787F2775" w14:textId="77777777" w:rsidR="00000000" w:rsidRDefault="00943B5A">
      <w:pPr>
        <w:pStyle w:val="a3"/>
        <w:spacing w:before="0" w:beforeAutospacing="0" w:after="0" w:afterAutospacing="0"/>
        <w:divId w:val="86924354"/>
        <w:rPr>
          <w:sz w:val="20"/>
          <w:szCs w:val="20"/>
        </w:rPr>
      </w:pPr>
      <w:r>
        <w:rPr>
          <w:sz w:val="20"/>
          <w:szCs w:val="20"/>
        </w:rPr>
        <w:t>​</w:t>
      </w:r>
    </w:p>
    <w:p w14:paraId="41199D9A" w14:textId="77777777" w:rsidR="00000000" w:rsidRDefault="00943B5A">
      <w:pPr>
        <w:pStyle w:val="a3"/>
        <w:spacing w:before="0" w:beforeAutospacing="0" w:after="0" w:afterAutospacing="0"/>
        <w:ind w:firstLine="720"/>
        <w:divId w:val="86924354"/>
        <w:rPr>
          <w:sz w:val="20"/>
          <w:szCs w:val="20"/>
        </w:rPr>
      </w:pPr>
      <w:r>
        <w:rPr>
          <w:sz w:val="20"/>
          <w:szCs w:val="20"/>
        </w:rPr>
        <w:t xml:space="preserve">We are entitled to a share of US profits and losses (65% to Viatris; 35% to Theravance Biopharma) received in connection with commercialization of YUPELRI. </w:t>
      </w:r>
      <w:r>
        <w:rPr>
          <w:sz w:val="20"/>
          <w:szCs w:val="20"/>
          <w:shd w:val="clear" w:color="auto" w:fill="FFFFFF"/>
        </w:rPr>
        <w:t>In accordance with the applicable accounting guidance, amounts receivable</w:t>
      </w:r>
      <w:r>
        <w:rPr>
          <w:sz w:val="20"/>
          <w:szCs w:val="20"/>
        </w:rPr>
        <w:t xml:space="preserve"> from Viatris in connection</w:t>
      </w:r>
      <w:r>
        <w:rPr>
          <w:sz w:val="20"/>
          <w:szCs w:val="20"/>
        </w:rPr>
        <w:t xml:space="preserve"> with the commercialization of YUPELRI are recorded within the condensed consolidated statements of operations as revenue from “Viatris collaboration agreement” irrespective of whether the overall collaboration is profitable. A</w:t>
      </w:r>
      <w:r>
        <w:rPr>
          <w:sz w:val="20"/>
          <w:szCs w:val="20"/>
          <w:shd w:val="clear" w:color="auto" w:fill="FFFFFF"/>
        </w:rPr>
        <w:t xml:space="preserve">mounts payable to Viatris in </w:t>
      </w:r>
      <w:r>
        <w:rPr>
          <w:sz w:val="20"/>
          <w:szCs w:val="20"/>
          <w:shd w:val="clear" w:color="auto" w:fill="FFFFFF"/>
        </w:rPr>
        <w:t xml:space="preserve">connection with the commercialization of YUPELRI, if any, are recorded within the condensed consolidated statements of operations as a collaboration loss within selling, general and administrative expenses. Any reimbursement from Viatris attributed to the </w:t>
      </w:r>
      <w:r>
        <w:rPr>
          <w:sz w:val="20"/>
          <w:szCs w:val="20"/>
          <w:shd w:val="clear" w:color="auto" w:fill="FFFFFF"/>
        </w:rPr>
        <w:t>65% cost-sharing of our research and development (“R&amp;D”) expenses is characterized as a reduction of R&amp;D expense, as we do not consider performing research and development services for reimbursement to be a part of our ordinary operations.</w:t>
      </w:r>
    </w:p>
    <w:p w14:paraId="0EBFFE95" w14:textId="77777777" w:rsidR="00000000" w:rsidRDefault="00943B5A">
      <w:pPr>
        <w:pStyle w:val="a3"/>
        <w:spacing w:before="0" w:beforeAutospacing="0" w:after="0" w:afterAutospacing="0"/>
        <w:divId w:val="86924354"/>
        <w:rPr>
          <w:sz w:val="20"/>
          <w:szCs w:val="20"/>
        </w:rPr>
      </w:pPr>
      <w:r>
        <w:rPr>
          <w:sz w:val="20"/>
          <w:szCs w:val="20"/>
          <w:shd w:val="clear" w:color="auto" w:fill="FFFFFF"/>
        </w:rPr>
        <w:t>​</w:t>
      </w:r>
    </w:p>
    <w:p w14:paraId="7696413D" w14:textId="77777777" w:rsidR="00000000" w:rsidRDefault="00943B5A">
      <w:pPr>
        <w:pStyle w:val="a3"/>
        <w:spacing w:before="0" w:beforeAutospacing="0" w:after="0" w:afterAutospacing="0"/>
        <w:ind w:firstLine="720"/>
        <w:divId w:val="86924354"/>
        <w:rPr>
          <w:sz w:val="20"/>
          <w:szCs w:val="20"/>
        </w:rPr>
      </w:pPr>
      <w:r>
        <w:rPr>
          <w:sz w:val="20"/>
          <w:szCs w:val="20"/>
          <w:shd w:val="clear" w:color="auto" w:fill="FFFFFF"/>
        </w:rPr>
        <w:t xml:space="preserve">For the three </w:t>
      </w:r>
      <w:r>
        <w:rPr>
          <w:sz w:val="20"/>
          <w:szCs w:val="20"/>
          <w:shd w:val="clear" w:color="auto" w:fill="FFFFFF"/>
        </w:rPr>
        <w:t xml:space="preserve">months ended March 31, 2021, we </w:t>
      </w:r>
      <w:r>
        <w:rPr>
          <w:sz w:val="20"/>
          <w:szCs w:val="20"/>
        </w:rPr>
        <w:t>recognized $10.4 million in revenue from the Viatris collaboration agreement for YUPELRI which represented the receivables due from Viatris during the period.</w:t>
      </w:r>
      <w:r>
        <w:rPr>
          <w:b/>
          <w:bCs/>
          <w:color w:val="FF0000"/>
          <w:sz w:val="20"/>
          <w:szCs w:val="20"/>
        </w:rPr>
        <w:t xml:space="preserve"> </w:t>
      </w:r>
      <w:r>
        <w:rPr>
          <w:sz w:val="20"/>
          <w:szCs w:val="20"/>
        </w:rPr>
        <w:t>The $1.3 million decrease compared to the same period in 2020 was</w:t>
      </w:r>
      <w:r>
        <w:rPr>
          <w:sz w:val="20"/>
          <w:szCs w:val="20"/>
        </w:rPr>
        <w:t xml:space="preserve"> primarily due a higher proportion of total shared costs incurred by Viatris relative to us. While Viatris records the total net sales of YUPELRI within its financial statements, Viatris collaboration agreement revenue includes our implied 35% share of net</w:t>
      </w:r>
      <w:r>
        <w:rPr>
          <w:sz w:val="20"/>
          <w:szCs w:val="20"/>
        </w:rPr>
        <w:t xml:space="preserve"> sales of YUPELRI for the three months ended March 31, 2021 of $12.9 million. Our implied 35% share of net sales of YUPELRI for the three months ended March 31, 2020 was also $12.9 million.</w:t>
      </w:r>
    </w:p>
    <w:p w14:paraId="7D51BA51" w14:textId="77777777" w:rsidR="00000000" w:rsidRDefault="00943B5A">
      <w:pPr>
        <w:pStyle w:val="a3"/>
        <w:spacing w:before="360" w:beforeAutospacing="0" w:after="0" w:afterAutospacing="0"/>
        <w:jc w:val="center"/>
        <w:divId w:val="53506985"/>
        <w:rPr>
          <w:sz w:val="20"/>
          <w:szCs w:val="20"/>
        </w:rPr>
      </w:pPr>
      <w:r>
        <w:rPr>
          <w:sz w:val="20"/>
          <w:szCs w:val="20"/>
        </w:rPr>
        <w:t>26</w:t>
      </w:r>
    </w:p>
    <w:p w14:paraId="4365AAB0" w14:textId="77777777" w:rsidR="00000000" w:rsidRDefault="00943B5A">
      <w:pPr>
        <w:pStyle w:val="a3"/>
        <w:spacing w:before="0" w:beforeAutospacing="0" w:after="600" w:afterAutospacing="0"/>
        <w:divId w:val="1804687870"/>
        <w:rPr>
          <w:sz w:val="20"/>
          <w:szCs w:val="20"/>
        </w:rPr>
      </w:pPr>
      <w:hyperlink w:anchor="TOC" w:history="1">
        <w:r>
          <w:rPr>
            <w:rStyle w:val="a4"/>
            <w:sz w:val="20"/>
            <w:szCs w:val="20"/>
          </w:rPr>
          <w:t>Table of Contents</w:t>
        </w:r>
      </w:hyperlink>
    </w:p>
    <w:p w14:paraId="2E52061E" w14:textId="77777777" w:rsidR="00000000" w:rsidRDefault="00943B5A">
      <w:pPr>
        <w:pStyle w:val="a3"/>
        <w:spacing w:before="0" w:beforeAutospacing="0" w:after="0" w:afterAutospacing="0"/>
        <w:divId w:val="491023946"/>
        <w:rPr>
          <w:sz w:val="20"/>
          <w:szCs w:val="20"/>
        </w:rPr>
      </w:pPr>
      <w:r>
        <w:rPr>
          <w:sz w:val="20"/>
          <w:szCs w:val="20"/>
          <w:shd w:val="clear" w:color="auto" w:fill="FFFFFF"/>
        </w:rPr>
        <w:t>​</w:t>
      </w:r>
    </w:p>
    <w:p w14:paraId="1BC1811F" w14:textId="77777777" w:rsidR="00000000" w:rsidRDefault="00943B5A">
      <w:pPr>
        <w:pStyle w:val="a3"/>
        <w:spacing w:before="0" w:beforeAutospacing="0" w:after="0" w:afterAutospacing="0"/>
        <w:divId w:val="491023946"/>
        <w:rPr>
          <w:sz w:val="20"/>
          <w:szCs w:val="20"/>
        </w:rPr>
      </w:pPr>
      <w:r>
        <w:rPr>
          <w:b/>
          <w:bCs/>
          <w:i/>
          <w:iCs/>
          <w:sz w:val="20"/>
          <w:szCs w:val="20"/>
        </w:rPr>
        <w:t>Research and Development</w:t>
      </w:r>
    </w:p>
    <w:p w14:paraId="69833C07" w14:textId="77777777" w:rsidR="00000000" w:rsidRDefault="00943B5A">
      <w:pPr>
        <w:pStyle w:val="a3"/>
        <w:spacing w:before="0" w:beforeAutospacing="0" w:after="0" w:afterAutospacing="0"/>
        <w:divId w:val="491023946"/>
        <w:rPr>
          <w:sz w:val="20"/>
          <w:szCs w:val="20"/>
        </w:rPr>
      </w:pPr>
      <w:r>
        <w:rPr>
          <w:sz w:val="10"/>
          <w:szCs w:val="10"/>
        </w:rPr>
        <w:t>​</w:t>
      </w:r>
    </w:p>
    <w:p w14:paraId="6AA2DA77" w14:textId="77777777" w:rsidR="00000000" w:rsidRDefault="00943B5A">
      <w:pPr>
        <w:pStyle w:val="a3"/>
        <w:spacing w:before="0" w:beforeAutospacing="0" w:after="0" w:afterAutospacing="0"/>
        <w:ind w:firstLine="720"/>
        <w:divId w:val="491023946"/>
        <w:rPr>
          <w:sz w:val="20"/>
          <w:szCs w:val="20"/>
        </w:rPr>
      </w:pPr>
      <w:r>
        <w:rPr>
          <w:sz w:val="20"/>
          <w:szCs w:val="20"/>
        </w:rPr>
        <w:t xml:space="preserve">Our R&amp;D expenses consist primarily of employee-related costs, external costs, and various allocable expenses. We budget total R&amp;D expenses on an internal department level basis, and we manage and report our R&amp;D activities across </w:t>
      </w:r>
      <w:r>
        <w:rPr>
          <w:sz w:val="20"/>
          <w:szCs w:val="20"/>
        </w:rPr>
        <w:t>the following four cost categories:</w:t>
      </w:r>
    </w:p>
    <w:p w14:paraId="04A40617" w14:textId="77777777" w:rsidR="00000000" w:rsidRDefault="00943B5A">
      <w:pPr>
        <w:pStyle w:val="a3"/>
        <w:spacing w:before="0" w:beforeAutospacing="0" w:after="0" w:afterAutospacing="0"/>
        <w:divId w:val="491023946"/>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7F4CE4AC" w14:textId="77777777">
        <w:trPr>
          <w:divId w:val="491023946"/>
        </w:trPr>
        <w:tc>
          <w:tcPr>
            <w:tcW w:w="720" w:type="dxa"/>
            <w:vAlign w:val="center"/>
            <w:hideMark/>
          </w:tcPr>
          <w:p w14:paraId="238A4153" w14:textId="77777777" w:rsidR="00000000" w:rsidRDefault="00943B5A">
            <w:pPr>
              <w:rPr>
                <w:sz w:val="20"/>
                <w:szCs w:val="20"/>
              </w:rPr>
            </w:pPr>
          </w:p>
        </w:tc>
        <w:tc>
          <w:tcPr>
            <w:tcW w:w="360" w:type="dxa"/>
            <w:noWrap/>
            <w:tcMar>
              <w:top w:w="0" w:type="dxa"/>
              <w:left w:w="0" w:type="dxa"/>
              <w:bottom w:w="0" w:type="dxa"/>
              <w:right w:w="0" w:type="dxa"/>
            </w:tcMar>
            <w:hideMark/>
          </w:tcPr>
          <w:p w14:paraId="09F8E3FF" w14:textId="77777777" w:rsidR="00000000" w:rsidRDefault="00943B5A">
            <w:pPr>
              <w:rPr>
                <w:rFonts w:eastAsia="Times New Roman"/>
                <w:sz w:val="20"/>
                <w:szCs w:val="20"/>
              </w:rPr>
            </w:pPr>
            <w:r>
              <w:rPr>
                <w:rFonts w:eastAsia="Times New Roman"/>
                <w:sz w:val="20"/>
                <w:szCs w:val="20"/>
              </w:rPr>
              <w:t>1)</w:t>
            </w:r>
          </w:p>
        </w:tc>
        <w:tc>
          <w:tcPr>
            <w:tcW w:w="0" w:type="auto"/>
            <w:tcMar>
              <w:top w:w="0" w:type="dxa"/>
              <w:left w:w="0" w:type="dxa"/>
              <w:bottom w:w="0" w:type="dxa"/>
              <w:right w:w="0" w:type="dxa"/>
            </w:tcMar>
            <w:vAlign w:val="center"/>
            <w:hideMark/>
          </w:tcPr>
          <w:p w14:paraId="2C4F751F" w14:textId="77777777" w:rsidR="00000000" w:rsidRDefault="00943B5A">
            <w:pPr>
              <w:rPr>
                <w:rFonts w:eastAsia="Times New Roman"/>
                <w:sz w:val="20"/>
                <w:szCs w:val="20"/>
              </w:rPr>
            </w:pPr>
            <w:r>
              <w:rPr>
                <w:rFonts w:eastAsia="Times New Roman"/>
                <w:color w:val="000000"/>
                <w:sz w:val="20"/>
                <w:szCs w:val="20"/>
              </w:rPr>
              <w:t>Employee-related costs, which include salaries, wages and benefits;</w:t>
            </w:r>
          </w:p>
        </w:tc>
      </w:tr>
    </w:tbl>
    <w:p w14:paraId="43EDA673" w14:textId="77777777" w:rsidR="00000000" w:rsidRDefault="00943B5A">
      <w:pPr>
        <w:pStyle w:val="a3"/>
        <w:spacing w:before="0" w:beforeAutospacing="0" w:after="0" w:afterAutospacing="0"/>
        <w:ind w:left="720" w:hanging="360"/>
        <w:divId w:val="491023946"/>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6D307D51" w14:textId="77777777">
        <w:trPr>
          <w:divId w:val="491023946"/>
        </w:trPr>
        <w:tc>
          <w:tcPr>
            <w:tcW w:w="720" w:type="dxa"/>
            <w:vAlign w:val="center"/>
            <w:hideMark/>
          </w:tcPr>
          <w:p w14:paraId="0F176F4F" w14:textId="77777777" w:rsidR="00000000" w:rsidRDefault="00943B5A">
            <w:pPr>
              <w:rPr>
                <w:sz w:val="20"/>
                <w:szCs w:val="20"/>
              </w:rPr>
            </w:pPr>
          </w:p>
        </w:tc>
        <w:tc>
          <w:tcPr>
            <w:tcW w:w="360" w:type="dxa"/>
            <w:noWrap/>
            <w:tcMar>
              <w:top w:w="0" w:type="dxa"/>
              <w:left w:w="0" w:type="dxa"/>
              <w:bottom w:w="0" w:type="dxa"/>
              <w:right w:w="0" w:type="dxa"/>
            </w:tcMar>
            <w:hideMark/>
          </w:tcPr>
          <w:p w14:paraId="1115E1E6" w14:textId="77777777" w:rsidR="00000000" w:rsidRDefault="00943B5A">
            <w:pPr>
              <w:rPr>
                <w:rFonts w:eastAsia="Times New Roman"/>
                <w:sz w:val="20"/>
                <w:szCs w:val="20"/>
              </w:rPr>
            </w:pPr>
            <w:r>
              <w:rPr>
                <w:rFonts w:eastAsia="Times New Roman"/>
                <w:sz w:val="20"/>
                <w:szCs w:val="20"/>
              </w:rPr>
              <w:t>2)</w:t>
            </w:r>
          </w:p>
        </w:tc>
        <w:tc>
          <w:tcPr>
            <w:tcW w:w="0" w:type="auto"/>
            <w:tcMar>
              <w:top w:w="0" w:type="dxa"/>
              <w:left w:w="0" w:type="dxa"/>
              <w:bottom w:w="0" w:type="dxa"/>
              <w:right w:w="0" w:type="dxa"/>
            </w:tcMar>
            <w:vAlign w:val="center"/>
            <w:hideMark/>
          </w:tcPr>
          <w:p w14:paraId="0F87F0E0" w14:textId="77777777" w:rsidR="00000000" w:rsidRDefault="00943B5A">
            <w:pPr>
              <w:rPr>
                <w:rFonts w:eastAsia="Times New Roman"/>
                <w:sz w:val="20"/>
                <w:szCs w:val="20"/>
              </w:rPr>
            </w:pPr>
            <w:r>
              <w:rPr>
                <w:rFonts w:eastAsia="Times New Roman"/>
                <w:color w:val="000000"/>
                <w:sz w:val="20"/>
                <w:szCs w:val="20"/>
              </w:rPr>
              <w:t>Share-based compensation, which includes expenses associated with our equity plans;</w:t>
            </w:r>
          </w:p>
        </w:tc>
      </w:tr>
    </w:tbl>
    <w:p w14:paraId="78447240" w14:textId="77777777" w:rsidR="00000000" w:rsidRDefault="00943B5A">
      <w:pPr>
        <w:pStyle w:val="a3"/>
        <w:spacing w:before="0" w:beforeAutospacing="0" w:after="0" w:afterAutospacing="0"/>
        <w:ind w:left="720" w:hanging="360"/>
        <w:divId w:val="491023946"/>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35ED5D38" w14:textId="77777777">
        <w:trPr>
          <w:divId w:val="491023946"/>
        </w:trPr>
        <w:tc>
          <w:tcPr>
            <w:tcW w:w="720" w:type="dxa"/>
            <w:vAlign w:val="center"/>
            <w:hideMark/>
          </w:tcPr>
          <w:p w14:paraId="74DFFBC1" w14:textId="77777777" w:rsidR="00000000" w:rsidRDefault="00943B5A">
            <w:pPr>
              <w:rPr>
                <w:sz w:val="20"/>
                <w:szCs w:val="20"/>
              </w:rPr>
            </w:pPr>
          </w:p>
        </w:tc>
        <w:tc>
          <w:tcPr>
            <w:tcW w:w="360" w:type="dxa"/>
            <w:noWrap/>
            <w:tcMar>
              <w:top w:w="0" w:type="dxa"/>
              <w:left w:w="0" w:type="dxa"/>
              <w:bottom w:w="0" w:type="dxa"/>
              <w:right w:w="0" w:type="dxa"/>
            </w:tcMar>
            <w:hideMark/>
          </w:tcPr>
          <w:p w14:paraId="4FCA1AB7" w14:textId="77777777" w:rsidR="00000000" w:rsidRDefault="00943B5A">
            <w:pPr>
              <w:rPr>
                <w:rFonts w:eastAsia="Times New Roman"/>
                <w:sz w:val="20"/>
                <w:szCs w:val="20"/>
              </w:rPr>
            </w:pPr>
            <w:r>
              <w:rPr>
                <w:rFonts w:eastAsia="Times New Roman"/>
                <w:sz w:val="20"/>
                <w:szCs w:val="20"/>
              </w:rPr>
              <w:t>3)</w:t>
            </w:r>
          </w:p>
        </w:tc>
        <w:tc>
          <w:tcPr>
            <w:tcW w:w="0" w:type="auto"/>
            <w:tcMar>
              <w:top w:w="0" w:type="dxa"/>
              <w:left w:w="0" w:type="dxa"/>
              <w:bottom w:w="0" w:type="dxa"/>
              <w:right w:w="0" w:type="dxa"/>
            </w:tcMar>
            <w:vAlign w:val="center"/>
            <w:hideMark/>
          </w:tcPr>
          <w:p w14:paraId="176FC536" w14:textId="77777777" w:rsidR="00000000" w:rsidRDefault="00943B5A">
            <w:pPr>
              <w:rPr>
                <w:rFonts w:eastAsia="Times New Roman"/>
                <w:sz w:val="20"/>
                <w:szCs w:val="20"/>
              </w:rPr>
            </w:pPr>
            <w:r>
              <w:rPr>
                <w:rFonts w:eastAsia="Times New Roman"/>
                <w:color w:val="000000"/>
                <w:sz w:val="20"/>
                <w:szCs w:val="20"/>
              </w:rPr>
              <w:t>External-related costs, which include clinical trial related expenses, other contract research fees, consulting fees, and contract manufacturing fees; and</w:t>
            </w:r>
          </w:p>
        </w:tc>
      </w:tr>
    </w:tbl>
    <w:p w14:paraId="6E1DF473" w14:textId="77777777" w:rsidR="00000000" w:rsidRDefault="00943B5A">
      <w:pPr>
        <w:pStyle w:val="a3"/>
        <w:spacing w:before="0" w:beforeAutospacing="0" w:after="0" w:afterAutospacing="0"/>
        <w:ind w:left="720" w:hanging="360"/>
        <w:divId w:val="491023946"/>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0809C2D3" w14:textId="77777777">
        <w:trPr>
          <w:divId w:val="491023946"/>
        </w:trPr>
        <w:tc>
          <w:tcPr>
            <w:tcW w:w="720" w:type="dxa"/>
            <w:vAlign w:val="center"/>
            <w:hideMark/>
          </w:tcPr>
          <w:p w14:paraId="0E37C815" w14:textId="77777777" w:rsidR="00000000" w:rsidRDefault="00943B5A">
            <w:pPr>
              <w:rPr>
                <w:sz w:val="20"/>
                <w:szCs w:val="20"/>
              </w:rPr>
            </w:pPr>
          </w:p>
        </w:tc>
        <w:tc>
          <w:tcPr>
            <w:tcW w:w="360" w:type="dxa"/>
            <w:noWrap/>
            <w:tcMar>
              <w:top w:w="0" w:type="dxa"/>
              <w:left w:w="0" w:type="dxa"/>
              <w:bottom w:w="0" w:type="dxa"/>
              <w:right w:w="0" w:type="dxa"/>
            </w:tcMar>
            <w:hideMark/>
          </w:tcPr>
          <w:p w14:paraId="0D037B1D" w14:textId="77777777" w:rsidR="00000000" w:rsidRDefault="00943B5A">
            <w:pPr>
              <w:rPr>
                <w:rFonts w:eastAsia="Times New Roman"/>
                <w:sz w:val="20"/>
                <w:szCs w:val="20"/>
              </w:rPr>
            </w:pPr>
            <w:r>
              <w:rPr>
                <w:rFonts w:eastAsia="Times New Roman"/>
                <w:sz w:val="20"/>
                <w:szCs w:val="20"/>
              </w:rPr>
              <w:t>4)</w:t>
            </w:r>
          </w:p>
        </w:tc>
        <w:tc>
          <w:tcPr>
            <w:tcW w:w="0" w:type="auto"/>
            <w:tcMar>
              <w:top w:w="0" w:type="dxa"/>
              <w:left w:w="0" w:type="dxa"/>
              <w:bottom w:w="0" w:type="dxa"/>
              <w:right w:w="0" w:type="dxa"/>
            </w:tcMar>
            <w:vAlign w:val="center"/>
            <w:hideMark/>
          </w:tcPr>
          <w:p w14:paraId="5996C4D3" w14:textId="77777777" w:rsidR="00000000" w:rsidRDefault="00943B5A">
            <w:pPr>
              <w:rPr>
                <w:rFonts w:eastAsia="Times New Roman"/>
                <w:sz w:val="20"/>
                <w:szCs w:val="20"/>
              </w:rPr>
            </w:pPr>
            <w:r>
              <w:rPr>
                <w:rFonts w:eastAsia="Times New Roman"/>
                <w:color w:val="000000"/>
                <w:sz w:val="20"/>
                <w:szCs w:val="20"/>
              </w:rPr>
              <w:t>Facilities and other, which include laboratory and office supplies, depreciation and other allocated expenses, which include general and administrative support functions, insurance and general supplies.</w:t>
            </w:r>
          </w:p>
        </w:tc>
      </w:tr>
    </w:tbl>
    <w:p w14:paraId="7983C8E7" w14:textId="77777777" w:rsidR="00000000" w:rsidRDefault="00943B5A">
      <w:pPr>
        <w:pStyle w:val="a3"/>
        <w:spacing w:before="0" w:beforeAutospacing="0" w:after="0" w:afterAutospacing="0"/>
        <w:divId w:val="491023946"/>
        <w:rPr>
          <w:sz w:val="20"/>
          <w:szCs w:val="20"/>
        </w:rPr>
      </w:pPr>
      <w:r>
        <w:rPr>
          <w:sz w:val="20"/>
          <w:szCs w:val="20"/>
        </w:rPr>
        <w:t>​</w:t>
      </w:r>
    </w:p>
    <w:p w14:paraId="4FBF4538" w14:textId="77777777" w:rsidR="00000000" w:rsidRDefault="00943B5A">
      <w:pPr>
        <w:pStyle w:val="a3"/>
        <w:spacing w:before="0" w:beforeAutospacing="0" w:after="0" w:afterAutospacing="0"/>
        <w:ind w:firstLine="720"/>
        <w:divId w:val="491023946"/>
        <w:rPr>
          <w:sz w:val="20"/>
          <w:szCs w:val="20"/>
        </w:rPr>
      </w:pPr>
      <w:r>
        <w:rPr>
          <w:sz w:val="20"/>
          <w:szCs w:val="20"/>
        </w:rPr>
        <w:t>The following table summarizes our R&amp;D expenses in</w:t>
      </w:r>
      <w:r>
        <w:rPr>
          <w:sz w:val="20"/>
          <w:szCs w:val="20"/>
        </w:rPr>
        <w:t>curred, net of any reimbursements from collaboration partners, as compared to the prior year comparable period:</w:t>
      </w:r>
    </w:p>
    <w:p w14:paraId="77CF668F" w14:textId="77777777" w:rsidR="00000000" w:rsidRDefault="00943B5A">
      <w:pPr>
        <w:pStyle w:val="a3"/>
        <w:spacing w:before="0" w:beforeAutospacing="0" w:after="0" w:afterAutospacing="0"/>
        <w:divId w:val="491023946"/>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4699"/>
        <w:gridCol w:w="160"/>
        <w:gridCol w:w="115"/>
        <w:gridCol w:w="620"/>
        <w:gridCol w:w="160"/>
        <w:gridCol w:w="116"/>
        <w:gridCol w:w="620"/>
        <w:gridCol w:w="160"/>
        <w:gridCol w:w="116"/>
        <w:gridCol w:w="556"/>
        <w:gridCol w:w="160"/>
        <w:gridCol w:w="557"/>
        <w:gridCol w:w="267"/>
      </w:tblGrid>
      <w:tr w:rsidR="00000000" w14:paraId="3A71F1FF" w14:textId="77777777">
        <w:trPr>
          <w:divId w:val="491023946"/>
          <w:trHeight w:val="20"/>
        </w:trPr>
        <w:tc>
          <w:tcPr>
            <w:tcW w:w="2845" w:type="pct"/>
            <w:tcMar>
              <w:top w:w="0" w:type="dxa"/>
              <w:left w:w="0" w:type="dxa"/>
              <w:bottom w:w="0" w:type="dxa"/>
              <w:right w:w="0" w:type="dxa"/>
            </w:tcMar>
            <w:vAlign w:val="bottom"/>
            <w:hideMark/>
          </w:tcPr>
          <w:p w14:paraId="6A9E6765" w14:textId="77777777" w:rsidR="00000000" w:rsidRDefault="00943B5A">
            <w:pPr>
              <w:pStyle w:val="a3"/>
              <w:spacing w:before="0" w:beforeAutospacing="0" w:after="0" w:afterAutospacing="0"/>
              <w:divId w:val="1181891361"/>
              <w:rPr>
                <w:sz w:val="20"/>
                <w:szCs w:val="20"/>
              </w:rPr>
            </w:pPr>
            <w:r>
              <w:rPr>
                <w:sz w:val="2"/>
                <w:szCs w:val="2"/>
              </w:rPr>
              <w:t>​</w:t>
            </w:r>
          </w:p>
        </w:tc>
        <w:tc>
          <w:tcPr>
            <w:tcW w:w="87" w:type="pct"/>
            <w:noWrap/>
            <w:tcMar>
              <w:top w:w="0" w:type="dxa"/>
              <w:left w:w="0" w:type="dxa"/>
              <w:bottom w:w="0" w:type="dxa"/>
              <w:right w:w="0" w:type="dxa"/>
            </w:tcMar>
            <w:vAlign w:val="bottom"/>
            <w:hideMark/>
          </w:tcPr>
          <w:p w14:paraId="59F179D0" w14:textId="77777777" w:rsidR="00000000" w:rsidRDefault="00943B5A">
            <w:pPr>
              <w:pStyle w:val="a3"/>
              <w:spacing w:before="0" w:beforeAutospacing="0" w:after="0" w:afterAutospacing="0"/>
              <w:divId w:val="1991016297"/>
              <w:rPr>
                <w:sz w:val="20"/>
                <w:szCs w:val="20"/>
              </w:rPr>
            </w:pPr>
            <w:r>
              <w:rPr>
                <w:sz w:val="2"/>
                <w:szCs w:val="2"/>
              </w:rPr>
              <w:t>​</w:t>
            </w:r>
          </w:p>
        </w:tc>
        <w:tc>
          <w:tcPr>
            <w:tcW w:w="87" w:type="pct"/>
            <w:noWrap/>
            <w:tcMar>
              <w:top w:w="0" w:type="dxa"/>
              <w:left w:w="0" w:type="dxa"/>
              <w:bottom w:w="0" w:type="dxa"/>
              <w:right w:w="0" w:type="dxa"/>
            </w:tcMar>
            <w:vAlign w:val="bottom"/>
            <w:hideMark/>
          </w:tcPr>
          <w:p w14:paraId="1FDAFE86" w14:textId="77777777" w:rsidR="00000000" w:rsidRDefault="00943B5A">
            <w:pPr>
              <w:pStyle w:val="a3"/>
              <w:spacing w:before="0" w:beforeAutospacing="0" w:after="0" w:afterAutospacing="0"/>
              <w:divId w:val="1166284747"/>
              <w:rPr>
                <w:sz w:val="20"/>
                <w:szCs w:val="20"/>
              </w:rPr>
            </w:pPr>
            <w:r>
              <w:rPr>
                <w:sz w:val="2"/>
                <w:szCs w:val="2"/>
              </w:rPr>
              <w:t>​</w:t>
            </w:r>
          </w:p>
        </w:tc>
        <w:tc>
          <w:tcPr>
            <w:tcW w:w="352" w:type="pct"/>
            <w:noWrap/>
            <w:tcMar>
              <w:top w:w="0" w:type="dxa"/>
              <w:left w:w="0" w:type="dxa"/>
              <w:bottom w:w="0" w:type="dxa"/>
              <w:right w:w="0" w:type="dxa"/>
            </w:tcMar>
            <w:vAlign w:val="bottom"/>
            <w:hideMark/>
          </w:tcPr>
          <w:p w14:paraId="2F632BFA" w14:textId="77777777" w:rsidR="00000000" w:rsidRDefault="00943B5A">
            <w:pPr>
              <w:pStyle w:val="a3"/>
              <w:spacing w:before="0" w:beforeAutospacing="0" w:after="0" w:afterAutospacing="0"/>
              <w:divId w:val="1622302639"/>
              <w:rPr>
                <w:sz w:val="20"/>
                <w:szCs w:val="20"/>
              </w:rPr>
            </w:pPr>
            <w:r>
              <w:rPr>
                <w:sz w:val="2"/>
                <w:szCs w:val="2"/>
              </w:rPr>
              <w:t>​</w:t>
            </w:r>
          </w:p>
        </w:tc>
        <w:tc>
          <w:tcPr>
            <w:tcW w:w="87" w:type="pct"/>
            <w:noWrap/>
            <w:tcMar>
              <w:top w:w="0" w:type="dxa"/>
              <w:left w:w="0" w:type="dxa"/>
              <w:bottom w:w="0" w:type="dxa"/>
              <w:right w:w="0" w:type="dxa"/>
            </w:tcMar>
            <w:vAlign w:val="bottom"/>
            <w:hideMark/>
          </w:tcPr>
          <w:p w14:paraId="0A9AF2BC" w14:textId="77777777" w:rsidR="00000000" w:rsidRDefault="00943B5A">
            <w:pPr>
              <w:pStyle w:val="a3"/>
              <w:spacing w:before="0" w:beforeAutospacing="0" w:after="0" w:afterAutospacing="0"/>
              <w:divId w:val="234825719"/>
              <w:rPr>
                <w:sz w:val="20"/>
                <w:szCs w:val="20"/>
              </w:rPr>
            </w:pPr>
            <w:r>
              <w:rPr>
                <w:sz w:val="2"/>
                <w:szCs w:val="2"/>
              </w:rPr>
              <w:t>​</w:t>
            </w:r>
          </w:p>
        </w:tc>
        <w:tc>
          <w:tcPr>
            <w:tcW w:w="87" w:type="pct"/>
            <w:noWrap/>
            <w:tcMar>
              <w:top w:w="0" w:type="dxa"/>
              <w:left w:w="0" w:type="dxa"/>
              <w:bottom w:w="0" w:type="dxa"/>
              <w:right w:w="0" w:type="dxa"/>
            </w:tcMar>
            <w:vAlign w:val="bottom"/>
            <w:hideMark/>
          </w:tcPr>
          <w:p w14:paraId="755ED2C3" w14:textId="77777777" w:rsidR="00000000" w:rsidRDefault="00943B5A">
            <w:pPr>
              <w:pStyle w:val="a3"/>
              <w:spacing w:before="0" w:beforeAutospacing="0" w:after="0" w:afterAutospacing="0"/>
              <w:divId w:val="1826778214"/>
              <w:rPr>
                <w:sz w:val="20"/>
                <w:szCs w:val="20"/>
              </w:rPr>
            </w:pPr>
            <w:r>
              <w:rPr>
                <w:sz w:val="2"/>
                <w:szCs w:val="2"/>
              </w:rPr>
              <w:t>​</w:t>
            </w:r>
          </w:p>
        </w:tc>
        <w:tc>
          <w:tcPr>
            <w:tcW w:w="352" w:type="pct"/>
            <w:noWrap/>
            <w:tcMar>
              <w:top w:w="0" w:type="dxa"/>
              <w:left w:w="0" w:type="dxa"/>
              <w:bottom w:w="0" w:type="dxa"/>
              <w:right w:w="0" w:type="dxa"/>
            </w:tcMar>
            <w:vAlign w:val="bottom"/>
            <w:hideMark/>
          </w:tcPr>
          <w:p w14:paraId="51C87315" w14:textId="77777777" w:rsidR="00000000" w:rsidRDefault="00943B5A">
            <w:pPr>
              <w:pStyle w:val="a3"/>
              <w:spacing w:before="0" w:beforeAutospacing="0" w:after="0" w:afterAutospacing="0"/>
              <w:divId w:val="1668173008"/>
              <w:rPr>
                <w:sz w:val="20"/>
                <w:szCs w:val="20"/>
              </w:rPr>
            </w:pPr>
            <w:r>
              <w:rPr>
                <w:sz w:val="2"/>
                <w:szCs w:val="2"/>
              </w:rPr>
              <w:t>​</w:t>
            </w:r>
          </w:p>
        </w:tc>
        <w:tc>
          <w:tcPr>
            <w:tcW w:w="87" w:type="pct"/>
            <w:noWrap/>
            <w:tcMar>
              <w:top w:w="0" w:type="dxa"/>
              <w:left w:w="0" w:type="dxa"/>
              <w:bottom w:w="0" w:type="dxa"/>
              <w:right w:w="0" w:type="dxa"/>
            </w:tcMar>
            <w:vAlign w:val="bottom"/>
            <w:hideMark/>
          </w:tcPr>
          <w:p w14:paraId="11F3CA5E" w14:textId="77777777" w:rsidR="00000000" w:rsidRDefault="00943B5A">
            <w:pPr>
              <w:pStyle w:val="a3"/>
              <w:spacing w:before="0" w:beforeAutospacing="0" w:after="0" w:afterAutospacing="0"/>
              <w:divId w:val="992295356"/>
              <w:rPr>
                <w:sz w:val="20"/>
                <w:szCs w:val="20"/>
              </w:rPr>
            </w:pPr>
            <w:r>
              <w:rPr>
                <w:sz w:val="2"/>
                <w:szCs w:val="2"/>
              </w:rPr>
              <w:t>​</w:t>
            </w:r>
          </w:p>
        </w:tc>
        <w:tc>
          <w:tcPr>
            <w:tcW w:w="87" w:type="pct"/>
            <w:noWrap/>
            <w:tcMar>
              <w:top w:w="0" w:type="dxa"/>
              <w:left w:w="0" w:type="dxa"/>
              <w:bottom w:w="0" w:type="dxa"/>
              <w:right w:w="0" w:type="dxa"/>
            </w:tcMar>
            <w:vAlign w:val="bottom"/>
            <w:hideMark/>
          </w:tcPr>
          <w:p w14:paraId="50A7348A" w14:textId="77777777" w:rsidR="00000000" w:rsidRDefault="00943B5A">
            <w:pPr>
              <w:pStyle w:val="a3"/>
              <w:spacing w:before="0" w:beforeAutospacing="0" w:after="0" w:afterAutospacing="0"/>
              <w:divId w:val="88739555"/>
              <w:rPr>
                <w:sz w:val="20"/>
                <w:szCs w:val="20"/>
              </w:rPr>
            </w:pPr>
            <w:r>
              <w:rPr>
                <w:sz w:val="2"/>
                <w:szCs w:val="2"/>
              </w:rPr>
              <w:t>​</w:t>
            </w:r>
          </w:p>
        </w:tc>
        <w:tc>
          <w:tcPr>
            <w:tcW w:w="352" w:type="pct"/>
            <w:noWrap/>
            <w:tcMar>
              <w:top w:w="0" w:type="dxa"/>
              <w:left w:w="0" w:type="dxa"/>
              <w:bottom w:w="0" w:type="dxa"/>
              <w:right w:w="0" w:type="dxa"/>
            </w:tcMar>
            <w:vAlign w:val="bottom"/>
            <w:hideMark/>
          </w:tcPr>
          <w:p w14:paraId="39977B68" w14:textId="77777777" w:rsidR="00000000" w:rsidRDefault="00943B5A">
            <w:pPr>
              <w:pStyle w:val="a3"/>
              <w:spacing w:before="0" w:beforeAutospacing="0" w:after="0" w:afterAutospacing="0"/>
              <w:divId w:val="243223989"/>
              <w:rPr>
                <w:sz w:val="20"/>
                <w:szCs w:val="20"/>
              </w:rPr>
            </w:pPr>
            <w:r>
              <w:rPr>
                <w:sz w:val="2"/>
                <w:szCs w:val="2"/>
              </w:rPr>
              <w:t>​</w:t>
            </w:r>
          </w:p>
        </w:tc>
        <w:tc>
          <w:tcPr>
            <w:tcW w:w="87" w:type="pct"/>
            <w:noWrap/>
            <w:tcMar>
              <w:top w:w="0" w:type="dxa"/>
              <w:left w:w="0" w:type="dxa"/>
              <w:bottom w:w="0" w:type="dxa"/>
              <w:right w:w="0" w:type="dxa"/>
            </w:tcMar>
            <w:vAlign w:val="bottom"/>
            <w:hideMark/>
          </w:tcPr>
          <w:p w14:paraId="0366267E" w14:textId="77777777" w:rsidR="00000000" w:rsidRDefault="00943B5A">
            <w:pPr>
              <w:pStyle w:val="a3"/>
              <w:spacing w:before="0" w:beforeAutospacing="0" w:after="0" w:afterAutospacing="0"/>
              <w:divId w:val="329674514"/>
              <w:rPr>
                <w:sz w:val="20"/>
                <w:szCs w:val="20"/>
              </w:rPr>
            </w:pPr>
            <w:r>
              <w:rPr>
                <w:sz w:val="2"/>
                <w:szCs w:val="2"/>
              </w:rPr>
              <w:t>​</w:t>
            </w:r>
          </w:p>
        </w:tc>
        <w:tc>
          <w:tcPr>
            <w:tcW w:w="352" w:type="pct"/>
            <w:noWrap/>
            <w:tcMar>
              <w:top w:w="0" w:type="dxa"/>
              <w:left w:w="0" w:type="dxa"/>
              <w:bottom w:w="0" w:type="dxa"/>
              <w:right w:w="0" w:type="dxa"/>
            </w:tcMar>
            <w:vAlign w:val="bottom"/>
            <w:hideMark/>
          </w:tcPr>
          <w:p w14:paraId="00DF5DDC" w14:textId="77777777" w:rsidR="00000000" w:rsidRDefault="00943B5A">
            <w:pPr>
              <w:pStyle w:val="a3"/>
              <w:spacing w:before="0" w:beforeAutospacing="0" w:after="0" w:afterAutospacing="0"/>
              <w:divId w:val="598099226"/>
              <w:rPr>
                <w:sz w:val="20"/>
                <w:szCs w:val="20"/>
              </w:rPr>
            </w:pPr>
            <w:r>
              <w:rPr>
                <w:sz w:val="2"/>
                <w:szCs w:val="2"/>
              </w:rPr>
              <w:t>​</w:t>
            </w:r>
          </w:p>
        </w:tc>
        <w:tc>
          <w:tcPr>
            <w:tcW w:w="132" w:type="pct"/>
            <w:noWrap/>
            <w:tcMar>
              <w:top w:w="0" w:type="dxa"/>
              <w:left w:w="0" w:type="dxa"/>
              <w:bottom w:w="0" w:type="dxa"/>
              <w:right w:w="0" w:type="dxa"/>
            </w:tcMar>
            <w:vAlign w:val="bottom"/>
            <w:hideMark/>
          </w:tcPr>
          <w:p w14:paraId="1420693C" w14:textId="77777777" w:rsidR="00000000" w:rsidRDefault="00943B5A">
            <w:pPr>
              <w:pStyle w:val="a3"/>
              <w:spacing w:before="0" w:beforeAutospacing="0" w:after="0" w:afterAutospacing="0"/>
              <w:divId w:val="1309244427"/>
              <w:rPr>
                <w:sz w:val="20"/>
                <w:szCs w:val="20"/>
              </w:rPr>
            </w:pPr>
            <w:r>
              <w:rPr>
                <w:sz w:val="2"/>
                <w:szCs w:val="2"/>
              </w:rPr>
              <w:t>​</w:t>
            </w:r>
          </w:p>
        </w:tc>
      </w:tr>
      <w:tr w:rsidR="00000000" w14:paraId="44CC5EF4" w14:textId="77777777">
        <w:trPr>
          <w:divId w:val="491023946"/>
        </w:trPr>
        <w:tc>
          <w:tcPr>
            <w:tcW w:w="2845" w:type="pct"/>
            <w:tcMar>
              <w:top w:w="0" w:type="dxa"/>
              <w:left w:w="0" w:type="dxa"/>
              <w:bottom w:w="0" w:type="dxa"/>
              <w:right w:w="0" w:type="dxa"/>
            </w:tcMar>
            <w:vAlign w:val="bottom"/>
            <w:hideMark/>
          </w:tcPr>
          <w:p w14:paraId="405DA8C1" w14:textId="77777777" w:rsidR="00000000" w:rsidRDefault="00943B5A">
            <w:pPr>
              <w:pStyle w:val="a3"/>
              <w:spacing w:before="0" w:beforeAutospacing="0" w:after="0" w:afterAutospacing="0"/>
              <w:rPr>
                <w:sz w:val="20"/>
                <w:szCs w:val="20"/>
              </w:rPr>
            </w:pPr>
            <w:r>
              <w:rPr>
                <w:b/>
                <w:bCs/>
                <w:sz w:val="16"/>
                <w:szCs w:val="16"/>
              </w:rPr>
              <w:t>​</w:t>
            </w:r>
          </w:p>
        </w:tc>
        <w:tc>
          <w:tcPr>
            <w:tcW w:w="87" w:type="pct"/>
            <w:noWrap/>
            <w:tcMar>
              <w:top w:w="0" w:type="dxa"/>
              <w:left w:w="0" w:type="dxa"/>
              <w:bottom w:w="0" w:type="dxa"/>
              <w:right w:w="0" w:type="dxa"/>
            </w:tcMar>
            <w:vAlign w:val="bottom"/>
            <w:hideMark/>
          </w:tcPr>
          <w:p w14:paraId="641FBF7D" w14:textId="77777777" w:rsidR="00000000" w:rsidRDefault="00943B5A">
            <w:pPr>
              <w:pStyle w:val="a3"/>
              <w:spacing w:before="0" w:beforeAutospacing="0" w:after="0" w:afterAutospacing="0"/>
              <w:jc w:val="center"/>
              <w:rPr>
                <w:sz w:val="20"/>
                <w:szCs w:val="20"/>
              </w:rPr>
            </w:pPr>
            <w:r>
              <w:rPr>
                <w:b/>
                <w:bCs/>
                <w:sz w:val="16"/>
                <w:szCs w:val="16"/>
              </w:rPr>
              <w:t>​</w:t>
            </w:r>
          </w:p>
        </w:tc>
        <w:tc>
          <w:tcPr>
            <w:tcW w:w="967" w:type="pct"/>
            <w:gridSpan w:val="5"/>
            <w:tcBorders>
              <w:bottom w:val="single" w:sz="6" w:space="0" w:color="000000"/>
            </w:tcBorders>
            <w:tcMar>
              <w:top w:w="0" w:type="dxa"/>
              <w:left w:w="0" w:type="dxa"/>
              <w:bottom w:w="0" w:type="dxa"/>
              <w:right w:w="0" w:type="dxa"/>
            </w:tcMar>
            <w:vAlign w:val="bottom"/>
            <w:hideMark/>
          </w:tcPr>
          <w:p w14:paraId="31021446" w14:textId="77777777" w:rsidR="00000000" w:rsidRDefault="00943B5A">
            <w:pPr>
              <w:pStyle w:val="a3"/>
              <w:spacing w:before="0" w:beforeAutospacing="0" w:after="0" w:afterAutospacing="0"/>
              <w:jc w:val="center"/>
              <w:rPr>
                <w:sz w:val="16"/>
                <w:szCs w:val="16"/>
              </w:rPr>
            </w:pPr>
            <w:r>
              <w:rPr>
                <w:b/>
                <w:bCs/>
                <w:sz w:val="16"/>
                <w:szCs w:val="16"/>
              </w:rPr>
              <w:t>Three Months Ended March 31, </w:t>
            </w:r>
          </w:p>
        </w:tc>
        <w:tc>
          <w:tcPr>
            <w:tcW w:w="87" w:type="pct"/>
            <w:noWrap/>
            <w:tcMar>
              <w:top w:w="0" w:type="dxa"/>
              <w:left w:w="0" w:type="dxa"/>
              <w:bottom w:w="0" w:type="dxa"/>
              <w:right w:w="0" w:type="dxa"/>
            </w:tcMar>
            <w:vAlign w:val="bottom"/>
            <w:hideMark/>
          </w:tcPr>
          <w:p w14:paraId="37D0908E" w14:textId="77777777" w:rsidR="00000000" w:rsidRDefault="00943B5A">
            <w:pPr>
              <w:pStyle w:val="a3"/>
              <w:spacing w:before="0" w:beforeAutospacing="0" w:after="0" w:afterAutospacing="0"/>
              <w:rPr>
                <w:sz w:val="20"/>
                <w:szCs w:val="20"/>
              </w:rPr>
            </w:pPr>
            <w:r>
              <w:rPr>
                <w:b/>
                <w:bCs/>
                <w:sz w:val="16"/>
                <w:szCs w:val="16"/>
              </w:rPr>
              <w:t>​</w:t>
            </w:r>
          </w:p>
        </w:tc>
        <w:tc>
          <w:tcPr>
            <w:tcW w:w="879" w:type="pct"/>
            <w:gridSpan w:val="4"/>
            <w:tcBorders>
              <w:bottom w:val="single" w:sz="6" w:space="0" w:color="000000"/>
            </w:tcBorders>
            <w:noWrap/>
            <w:tcMar>
              <w:top w:w="0" w:type="dxa"/>
              <w:left w:w="0" w:type="dxa"/>
              <w:bottom w:w="0" w:type="dxa"/>
              <w:right w:w="0" w:type="dxa"/>
            </w:tcMar>
            <w:vAlign w:val="bottom"/>
            <w:hideMark/>
          </w:tcPr>
          <w:p w14:paraId="57466A3B" w14:textId="77777777" w:rsidR="00000000" w:rsidRDefault="00943B5A">
            <w:pPr>
              <w:pStyle w:val="a3"/>
              <w:spacing w:before="0" w:beforeAutospacing="0" w:after="0" w:afterAutospacing="0"/>
              <w:jc w:val="center"/>
              <w:rPr>
                <w:sz w:val="16"/>
                <w:szCs w:val="16"/>
              </w:rPr>
            </w:pPr>
            <w:r>
              <w:rPr>
                <w:b/>
                <w:bCs/>
                <w:sz w:val="16"/>
                <w:szCs w:val="16"/>
              </w:rPr>
              <w:t>Change</w:t>
            </w:r>
          </w:p>
        </w:tc>
        <w:tc>
          <w:tcPr>
            <w:tcW w:w="132" w:type="pct"/>
            <w:noWrap/>
            <w:tcMar>
              <w:top w:w="0" w:type="dxa"/>
              <w:left w:w="0" w:type="dxa"/>
              <w:bottom w:w="0" w:type="dxa"/>
              <w:right w:w="0" w:type="dxa"/>
            </w:tcMar>
            <w:vAlign w:val="bottom"/>
            <w:hideMark/>
          </w:tcPr>
          <w:p w14:paraId="436640AF" w14:textId="77777777" w:rsidR="00000000" w:rsidRDefault="00943B5A">
            <w:pPr>
              <w:pStyle w:val="a3"/>
              <w:spacing w:before="0" w:beforeAutospacing="0" w:after="0" w:afterAutospacing="0"/>
              <w:rPr>
                <w:sz w:val="20"/>
                <w:szCs w:val="20"/>
              </w:rPr>
            </w:pPr>
            <w:r>
              <w:rPr>
                <w:b/>
                <w:bCs/>
                <w:sz w:val="16"/>
                <w:szCs w:val="16"/>
              </w:rPr>
              <w:t>​</w:t>
            </w:r>
          </w:p>
        </w:tc>
      </w:tr>
      <w:tr w:rsidR="00000000" w14:paraId="07577055" w14:textId="77777777">
        <w:trPr>
          <w:divId w:val="491023946"/>
        </w:trPr>
        <w:tc>
          <w:tcPr>
            <w:tcW w:w="2845" w:type="pct"/>
            <w:tcBorders>
              <w:bottom w:val="single" w:sz="6" w:space="0" w:color="000000"/>
            </w:tcBorders>
            <w:tcMar>
              <w:top w:w="0" w:type="dxa"/>
              <w:left w:w="0" w:type="dxa"/>
              <w:bottom w:w="0" w:type="dxa"/>
              <w:right w:w="0" w:type="dxa"/>
            </w:tcMar>
            <w:vAlign w:val="bottom"/>
            <w:hideMark/>
          </w:tcPr>
          <w:p w14:paraId="6F638743" w14:textId="77777777" w:rsidR="00000000" w:rsidRDefault="00943B5A">
            <w:pPr>
              <w:pStyle w:val="a3"/>
              <w:spacing w:before="0" w:beforeAutospacing="0" w:after="0" w:afterAutospacing="0"/>
              <w:rPr>
                <w:sz w:val="16"/>
                <w:szCs w:val="16"/>
              </w:rPr>
            </w:pPr>
            <w:r>
              <w:rPr>
                <w:b/>
                <w:bCs/>
                <w:sz w:val="16"/>
                <w:szCs w:val="16"/>
              </w:rPr>
              <w:t>(In thousands)</w:t>
            </w:r>
          </w:p>
        </w:tc>
        <w:tc>
          <w:tcPr>
            <w:tcW w:w="87" w:type="pct"/>
            <w:noWrap/>
            <w:tcMar>
              <w:top w:w="0" w:type="dxa"/>
              <w:left w:w="0" w:type="dxa"/>
              <w:bottom w:w="0" w:type="dxa"/>
              <w:right w:w="0" w:type="dxa"/>
            </w:tcMar>
            <w:vAlign w:val="bottom"/>
            <w:hideMark/>
          </w:tcPr>
          <w:p w14:paraId="58490043" w14:textId="77777777" w:rsidR="00000000" w:rsidRDefault="00943B5A">
            <w:pPr>
              <w:pStyle w:val="a3"/>
              <w:spacing w:before="0" w:beforeAutospacing="0" w:after="0" w:afterAutospacing="0"/>
              <w:jc w:val="center"/>
              <w:rPr>
                <w:sz w:val="16"/>
                <w:szCs w:val="16"/>
              </w:rPr>
            </w:pPr>
            <w:r>
              <w:rPr>
                <w:b/>
                <w:bCs/>
                <w:sz w:val="16"/>
                <w:szCs w:val="16"/>
              </w:rPr>
              <w:t>    </w:t>
            </w:r>
          </w:p>
        </w:tc>
        <w:tc>
          <w:tcPr>
            <w:tcW w:w="439" w:type="pct"/>
            <w:gridSpan w:val="2"/>
            <w:tcBorders>
              <w:bottom w:val="single" w:sz="6" w:space="0" w:color="000000"/>
            </w:tcBorders>
            <w:noWrap/>
            <w:tcMar>
              <w:top w:w="0" w:type="dxa"/>
              <w:left w:w="0" w:type="dxa"/>
              <w:bottom w:w="0" w:type="dxa"/>
              <w:right w:w="0" w:type="dxa"/>
            </w:tcMar>
            <w:vAlign w:val="bottom"/>
            <w:hideMark/>
          </w:tcPr>
          <w:p w14:paraId="039BEBFA" w14:textId="77777777" w:rsidR="00000000" w:rsidRDefault="00943B5A">
            <w:pPr>
              <w:pStyle w:val="a3"/>
              <w:spacing w:before="0" w:beforeAutospacing="0" w:after="0" w:afterAutospacing="0"/>
              <w:jc w:val="center"/>
              <w:rPr>
                <w:sz w:val="16"/>
                <w:szCs w:val="16"/>
              </w:rPr>
            </w:pPr>
            <w:r>
              <w:rPr>
                <w:b/>
                <w:bCs/>
                <w:sz w:val="16"/>
                <w:szCs w:val="16"/>
              </w:rPr>
              <w:t>2021</w:t>
            </w:r>
          </w:p>
        </w:tc>
        <w:tc>
          <w:tcPr>
            <w:tcW w:w="87" w:type="pct"/>
            <w:noWrap/>
            <w:tcMar>
              <w:top w:w="0" w:type="dxa"/>
              <w:left w:w="0" w:type="dxa"/>
              <w:bottom w:w="0" w:type="dxa"/>
              <w:right w:w="0" w:type="dxa"/>
            </w:tcMar>
            <w:vAlign w:val="bottom"/>
            <w:hideMark/>
          </w:tcPr>
          <w:p w14:paraId="0FB87CF0" w14:textId="77777777" w:rsidR="00000000" w:rsidRDefault="00943B5A">
            <w:pPr>
              <w:pStyle w:val="a3"/>
              <w:spacing w:before="0" w:beforeAutospacing="0" w:after="0" w:afterAutospacing="0"/>
              <w:jc w:val="center"/>
              <w:rPr>
                <w:sz w:val="16"/>
                <w:szCs w:val="16"/>
              </w:rPr>
            </w:pPr>
            <w:r>
              <w:rPr>
                <w:b/>
                <w:bCs/>
                <w:sz w:val="16"/>
                <w:szCs w:val="16"/>
              </w:rPr>
              <w:t>    </w:t>
            </w:r>
          </w:p>
        </w:tc>
        <w:tc>
          <w:tcPr>
            <w:tcW w:w="439" w:type="pct"/>
            <w:gridSpan w:val="2"/>
            <w:tcBorders>
              <w:bottom w:val="single" w:sz="6" w:space="0" w:color="000000"/>
            </w:tcBorders>
            <w:noWrap/>
            <w:tcMar>
              <w:top w:w="0" w:type="dxa"/>
              <w:left w:w="0" w:type="dxa"/>
              <w:bottom w:w="0" w:type="dxa"/>
              <w:right w:w="0" w:type="dxa"/>
            </w:tcMar>
            <w:vAlign w:val="bottom"/>
            <w:hideMark/>
          </w:tcPr>
          <w:p w14:paraId="339DAF9F" w14:textId="77777777" w:rsidR="00000000" w:rsidRDefault="00943B5A">
            <w:pPr>
              <w:pStyle w:val="a3"/>
              <w:spacing w:before="0" w:beforeAutospacing="0" w:after="0" w:afterAutospacing="0"/>
              <w:jc w:val="center"/>
              <w:rPr>
                <w:sz w:val="16"/>
                <w:szCs w:val="16"/>
              </w:rPr>
            </w:pPr>
            <w:r>
              <w:rPr>
                <w:b/>
                <w:bCs/>
                <w:sz w:val="16"/>
                <w:szCs w:val="16"/>
              </w:rPr>
              <w:t>2020</w:t>
            </w:r>
          </w:p>
        </w:tc>
        <w:tc>
          <w:tcPr>
            <w:tcW w:w="87" w:type="pct"/>
            <w:noWrap/>
            <w:tcMar>
              <w:top w:w="0" w:type="dxa"/>
              <w:left w:w="0" w:type="dxa"/>
              <w:bottom w:w="0" w:type="dxa"/>
              <w:right w:w="0" w:type="dxa"/>
            </w:tcMar>
            <w:vAlign w:val="bottom"/>
            <w:hideMark/>
          </w:tcPr>
          <w:p w14:paraId="43673596" w14:textId="77777777" w:rsidR="00000000" w:rsidRDefault="00943B5A">
            <w:pPr>
              <w:pStyle w:val="a3"/>
              <w:spacing w:before="0" w:beforeAutospacing="0" w:after="0" w:afterAutospacing="0"/>
              <w:jc w:val="center"/>
              <w:rPr>
                <w:sz w:val="16"/>
                <w:szCs w:val="16"/>
              </w:rPr>
            </w:pPr>
            <w:r>
              <w:rPr>
                <w:b/>
                <w:bCs/>
                <w:sz w:val="16"/>
                <w:szCs w:val="16"/>
              </w:rPr>
              <w:t>    </w:t>
            </w:r>
          </w:p>
        </w:tc>
        <w:tc>
          <w:tcPr>
            <w:tcW w:w="439" w:type="pct"/>
            <w:gridSpan w:val="2"/>
            <w:tcBorders>
              <w:bottom w:val="single" w:sz="6" w:space="0" w:color="000000"/>
            </w:tcBorders>
            <w:noWrap/>
            <w:tcMar>
              <w:top w:w="0" w:type="dxa"/>
              <w:left w:w="0" w:type="dxa"/>
              <w:bottom w:w="0" w:type="dxa"/>
              <w:right w:w="0" w:type="dxa"/>
            </w:tcMar>
            <w:vAlign w:val="bottom"/>
            <w:hideMark/>
          </w:tcPr>
          <w:p w14:paraId="697F98A0" w14:textId="77777777" w:rsidR="00000000" w:rsidRDefault="00943B5A">
            <w:pPr>
              <w:pStyle w:val="a3"/>
              <w:spacing w:before="0" w:beforeAutospacing="0" w:after="0" w:afterAutospacing="0"/>
              <w:jc w:val="center"/>
              <w:rPr>
                <w:sz w:val="16"/>
                <w:szCs w:val="16"/>
              </w:rPr>
            </w:pPr>
            <w:r>
              <w:rPr>
                <w:b/>
                <w:bCs/>
                <w:sz w:val="16"/>
                <w:szCs w:val="16"/>
              </w:rPr>
              <w:t>$</w:t>
            </w:r>
          </w:p>
        </w:tc>
        <w:tc>
          <w:tcPr>
            <w:tcW w:w="87" w:type="pct"/>
            <w:noWrap/>
            <w:tcMar>
              <w:top w:w="0" w:type="dxa"/>
              <w:left w:w="0" w:type="dxa"/>
              <w:bottom w:w="0" w:type="dxa"/>
              <w:right w:w="0" w:type="dxa"/>
            </w:tcMar>
            <w:vAlign w:val="bottom"/>
            <w:hideMark/>
          </w:tcPr>
          <w:p w14:paraId="5F0F29DC" w14:textId="77777777" w:rsidR="00000000" w:rsidRDefault="00943B5A">
            <w:pPr>
              <w:pStyle w:val="a3"/>
              <w:spacing w:before="0" w:beforeAutospacing="0" w:after="0" w:afterAutospacing="0"/>
              <w:jc w:val="center"/>
              <w:rPr>
                <w:sz w:val="16"/>
                <w:szCs w:val="16"/>
              </w:rPr>
            </w:pPr>
            <w:r>
              <w:rPr>
                <w:b/>
                <w:bCs/>
                <w:sz w:val="16"/>
                <w:szCs w:val="16"/>
              </w:rPr>
              <w:t>    </w:t>
            </w:r>
          </w:p>
        </w:tc>
        <w:tc>
          <w:tcPr>
            <w:tcW w:w="352" w:type="pct"/>
            <w:tcBorders>
              <w:bottom w:val="single" w:sz="6" w:space="0" w:color="000000"/>
            </w:tcBorders>
            <w:noWrap/>
            <w:tcMar>
              <w:top w:w="0" w:type="dxa"/>
              <w:left w:w="0" w:type="dxa"/>
              <w:bottom w:w="0" w:type="dxa"/>
              <w:right w:w="0" w:type="dxa"/>
            </w:tcMar>
            <w:vAlign w:val="bottom"/>
            <w:hideMark/>
          </w:tcPr>
          <w:p w14:paraId="63C5C0CD" w14:textId="77777777" w:rsidR="00000000" w:rsidRDefault="00943B5A">
            <w:pPr>
              <w:pStyle w:val="a3"/>
              <w:spacing w:before="0" w:beforeAutospacing="0" w:after="0" w:afterAutospacing="0"/>
              <w:jc w:val="center"/>
              <w:rPr>
                <w:sz w:val="16"/>
                <w:szCs w:val="16"/>
              </w:rPr>
            </w:pPr>
            <w:r>
              <w:rPr>
                <w:b/>
                <w:bCs/>
                <w:sz w:val="16"/>
                <w:szCs w:val="16"/>
              </w:rPr>
              <w:t>%</w:t>
            </w:r>
          </w:p>
        </w:tc>
        <w:tc>
          <w:tcPr>
            <w:tcW w:w="132" w:type="pct"/>
            <w:noWrap/>
            <w:tcMar>
              <w:top w:w="0" w:type="dxa"/>
              <w:left w:w="0" w:type="dxa"/>
              <w:bottom w:w="0" w:type="dxa"/>
              <w:right w:w="0" w:type="dxa"/>
            </w:tcMar>
            <w:vAlign w:val="bottom"/>
            <w:hideMark/>
          </w:tcPr>
          <w:p w14:paraId="3482572F" w14:textId="77777777" w:rsidR="00000000" w:rsidRDefault="00943B5A">
            <w:pPr>
              <w:pStyle w:val="a3"/>
              <w:spacing w:before="0" w:beforeAutospacing="0" w:after="0" w:afterAutospacing="0"/>
              <w:jc w:val="center"/>
              <w:rPr>
                <w:sz w:val="16"/>
                <w:szCs w:val="16"/>
              </w:rPr>
            </w:pPr>
            <w:r>
              <w:rPr>
                <w:b/>
                <w:bCs/>
                <w:sz w:val="16"/>
                <w:szCs w:val="16"/>
              </w:rPr>
              <w:t>    </w:t>
            </w:r>
          </w:p>
        </w:tc>
      </w:tr>
      <w:tr w:rsidR="00000000" w14:paraId="40F7BAF0" w14:textId="77777777">
        <w:trPr>
          <w:divId w:val="491023946"/>
        </w:trPr>
        <w:tc>
          <w:tcPr>
            <w:tcW w:w="2845" w:type="pct"/>
            <w:shd w:val="clear" w:color="auto" w:fill="CCEEFF"/>
            <w:tcMar>
              <w:top w:w="0" w:type="dxa"/>
              <w:left w:w="0" w:type="dxa"/>
              <w:bottom w:w="0" w:type="dxa"/>
              <w:right w:w="0" w:type="dxa"/>
            </w:tcMar>
            <w:vAlign w:val="bottom"/>
            <w:hideMark/>
          </w:tcPr>
          <w:p w14:paraId="407D2094" w14:textId="77777777" w:rsidR="00000000" w:rsidRDefault="00943B5A">
            <w:pPr>
              <w:pStyle w:val="a3"/>
              <w:spacing w:before="0" w:beforeAutospacing="0" w:after="0" w:afterAutospacing="0"/>
              <w:rPr>
                <w:sz w:val="20"/>
                <w:szCs w:val="20"/>
              </w:rPr>
            </w:pPr>
            <w:r>
              <w:rPr>
                <w:sz w:val="20"/>
                <w:szCs w:val="20"/>
              </w:rPr>
              <w:t>Employee-related</w:t>
            </w:r>
          </w:p>
        </w:tc>
        <w:tc>
          <w:tcPr>
            <w:tcW w:w="87" w:type="pct"/>
            <w:shd w:val="clear" w:color="auto" w:fill="CCEEFF"/>
            <w:noWrap/>
            <w:tcMar>
              <w:top w:w="0" w:type="dxa"/>
              <w:left w:w="0" w:type="dxa"/>
              <w:bottom w:w="0" w:type="dxa"/>
              <w:right w:w="0" w:type="dxa"/>
            </w:tcMar>
            <w:vAlign w:val="bottom"/>
            <w:hideMark/>
          </w:tcPr>
          <w:p w14:paraId="1B57B458" w14:textId="77777777" w:rsidR="00000000" w:rsidRDefault="00943B5A">
            <w:pPr>
              <w:pStyle w:val="a3"/>
              <w:spacing w:before="0" w:beforeAutospacing="0" w:after="0" w:afterAutospacing="0"/>
              <w:rPr>
                <w:sz w:val="20"/>
                <w:szCs w:val="20"/>
              </w:rPr>
            </w:pPr>
            <w:r>
              <w:rPr>
                <w:sz w:val="20"/>
                <w:szCs w:val="20"/>
              </w:rPr>
              <w:t>​</w:t>
            </w:r>
          </w:p>
        </w:tc>
        <w:tc>
          <w:tcPr>
            <w:tcW w:w="87" w:type="pct"/>
            <w:shd w:val="clear" w:color="auto" w:fill="CCEEFF"/>
            <w:noWrap/>
            <w:tcMar>
              <w:top w:w="0" w:type="dxa"/>
              <w:left w:w="0" w:type="dxa"/>
              <w:bottom w:w="0" w:type="dxa"/>
              <w:right w:w="0" w:type="dxa"/>
            </w:tcMar>
            <w:vAlign w:val="bottom"/>
            <w:hideMark/>
          </w:tcPr>
          <w:p w14:paraId="0EAE6100" w14:textId="77777777" w:rsidR="00000000" w:rsidRDefault="00943B5A">
            <w:pPr>
              <w:pStyle w:val="a3"/>
              <w:spacing w:before="0" w:beforeAutospacing="0" w:after="0" w:afterAutospacing="0"/>
              <w:jc w:val="center"/>
              <w:rPr>
                <w:sz w:val="20"/>
                <w:szCs w:val="20"/>
              </w:rPr>
            </w:pPr>
            <w:r>
              <w:rPr>
                <w:sz w:val="20"/>
                <w:szCs w:val="20"/>
              </w:rPr>
              <w:t>$</w:t>
            </w:r>
          </w:p>
        </w:tc>
        <w:tc>
          <w:tcPr>
            <w:tcW w:w="352" w:type="pct"/>
            <w:shd w:val="clear" w:color="auto" w:fill="CCEEFF"/>
            <w:noWrap/>
            <w:tcMar>
              <w:top w:w="0" w:type="dxa"/>
              <w:left w:w="0" w:type="dxa"/>
              <w:bottom w:w="0" w:type="dxa"/>
              <w:right w:w="0" w:type="dxa"/>
            </w:tcMar>
            <w:vAlign w:val="bottom"/>
            <w:hideMark/>
          </w:tcPr>
          <w:p w14:paraId="52CBE5FC" w14:textId="77777777" w:rsidR="00000000" w:rsidRDefault="00943B5A">
            <w:pPr>
              <w:pStyle w:val="a3"/>
              <w:spacing w:before="0" w:beforeAutospacing="0" w:after="0" w:afterAutospacing="0"/>
              <w:ind w:right="70"/>
              <w:jc w:val="right"/>
              <w:rPr>
                <w:sz w:val="20"/>
                <w:szCs w:val="20"/>
              </w:rPr>
            </w:pPr>
            <w:r>
              <w:rPr>
                <w:sz w:val="20"/>
                <w:szCs w:val="20"/>
              </w:rPr>
              <w:t>17,57</w:t>
            </w:r>
            <w:r>
              <w:rPr>
                <w:sz w:val="20"/>
                <w:szCs w:val="20"/>
              </w:rPr>
              <w:t>6</w:t>
            </w:r>
          </w:p>
        </w:tc>
        <w:tc>
          <w:tcPr>
            <w:tcW w:w="87" w:type="pct"/>
            <w:shd w:val="clear" w:color="auto" w:fill="CCEEFF"/>
            <w:noWrap/>
            <w:tcMar>
              <w:top w:w="0" w:type="dxa"/>
              <w:left w:w="0" w:type="dxa"/>
              <w:bottom w:w="0" w:type="dxa"/>
              <w:right w:w="0" w:type="dxa"/>
            </w:tcMar>
            <w:vAlign w:val="bottom"/>
            <w:hideMark/>
          </w:tcPr>
          <w:p w14:paraId="7342DC18" w14:textId="77777777" w:rsidR="00000000" w:rsidRDefault="00943B5A">
            <w:pPr>
              <w:pStyle w:val="a3"/>
              <w:spacing w:before="0" w:beforeAutospacing="0" w:after="0" w:afterAutospacing="0"/>
              <w:rPr>
                <w:sz w:val="20"/>
                <w:szCs w:val="20"/>
              </w:rPr>
            </w:pPr>
            <w:r>
              <w:rPr>
                <w:sz w:val="20"/>
                <w:szCs w:val="20"/>
              </w:rPr>
              <w:t>​</w:t>
            </w:r>
          </w:p>
        </w:tc>
        <w:tc>
          <w:tcPr>
            <w:tcW w:w="87" w:type="pct"/>
            <w:shd w:val="clear" w:color="auto" w:fill="CCEEFF"/>
            <w:noWrap/>
            <w:tcMar>
              <w:top w:w="0" w:type="dxa"/>
              <w:left w:w="0" w:type="dxa"/>
              <w:bottom w:w="0" w:type="dxa"/>
              <w:right w:w="0" w:type="dxa"/>
            </w:tcMar>
            <w:vAlign w:val="bottom"/>
            <w:hideMark/>
          </w:tcPr>
          <w:p w14:paraId="670285F8" w14:textId="77777777" w:rsidR="00000000" w:rsidRDefault="00943B5A">
            <w:pPr>
              <w:pStyle w:val="a3"/>
              <w:spacing w:before="0" w:beforeAutospacing="0" w:after="0" w:afterAutospacing="0"/>
              <w:jc w:val="center"/>
              <w:rPr>
                <w:sz w:val="20"/>
                <w:szCs w:val="20"/>
              </w:rPr>
            </w:pPr>
            <w:r>
              <w:rPr>
                <w:sz w:val="20"/>
                <w:szCs w:val="20"/>
              </w:rPr>
              <w:t>$</w:t>
            </w:r>
          </w:p>
        </w:tc>
        <w:tc>
          <w:tcPr>
            <w:tcW w:w="352" w:type="pct"/>
            <w:shd w:val="clear" w:color="auto" w:fill="CCEEFF"/>
            <w:noWrap/>
            <w:tcMar>
              <w:top w:w="0" w:type="dxa"/>
              <w:left w:w="0" w:type="dxa"/>
              <w:bottom w:w="0" w:type="dxa"/>
              <w:right w:w="0" w:type="dxa"/>
            </w:tcMar>
            <w:vAlign w:val="bottom"/>
            <w:hideMark/>
          </w:tcPr>
          <w:p w14:paraId="66DA61AB" w14:textId="77777777" w:rsidR="00000000" w:rsidRDefault="00943B5A">
            <w:pPr>
              <w:pStyle w:val="a3"/>
              <w:spacing w:before="0" w:beforeAutospacing="0" w:after="0" w:afterAutospacing="0"/>
              <w:ind w:right="70"/>
              <w:jc w:val="right"/>
              <w:rPr>
                <w:sz w:val="20"/>
                <w:szCs w:val="20"/>
              </w:rPr>
            </w:pPr>
            <w:r>
              <w:rPr>
                <w:sz w:val="20"/>
                <w:szCs w:val="20"/>
              </w:rPr>
              <w:t>16,20</w:t>
            </w:r>
            <w:r>
              <w:rPr>
                <w:sz w:val="20"/>
                <w:szCs w:val="20"/>
              </w:rPr>
              <w:t>2</w:t>
            </w:r>
          </w:p>
        </w:tc>
        <w:tc>
          <w:tcPr>
            <w:tcW w:w="87" w:type="pct"/>
            <w:shd w:val="clear" w:color="auto" w:fill="CCEEFF"/>
            <w:noWrap/>
            <w:tcMar>
              <w:top w:w="0" w:type="dxa"/>
              <w:left w:w="0" w:type="dxa"/>
              <w:bottom w:w="0" w:type="dxa"/>
              <w:right w:w="0" w:type="dxa"/>
            </w:tcMar>
            <w:vAlign w:val="bottom"/>
            <w:hideMark/>
          </w:tcPr>
          <w:p w14:paraId="62E1D082" w14:textId="77777777" w:rsidR="00000000" w:rsidRDefault="00943B5A">
            <w:pPr>
              <w:pStyle w:val="a3"/>
              <w:spacing w:before="0" w:beforeAutospacing="0" w:after="0" w:afterAutospacing="0"/>
              <w:rPr>
                <w:sz w:val="20"/>
                <w:szCs w:val="20"/>
              </w:rPr>
            </w:pPr>
            <w:r>
              <w:rPr>
                <w:sz w:val="20"/>
                <w:szCs w:val="20"/>
              </w:rPr>
              <w:t>​</w:t>
            </w:r>
          </w:p>
        </w:tc>
        <w:tc>
          <w:tcPr>
            <w:tcW w:w="87" w:type="pct"/>
            <w:shd w:val="clear" w:color="auto" w:fill="CCEEFF"/>
            <w:noWrap/>
            <w:tcMar>
              <w:top w:w="0" w:type="dxa"/>
              <w:left w:w="0" w:type="dxa"/>
              <w:bottom w:w="0" w:type="dxa"/>
              <w:right w:w="0" w:type="dxa"/>
            </w:tcMar>
            <w:vAlign w:val="bottom"/>
            <w:hideMark/>
          </w:tcPr>
          <w:p w14:paraId="0C0900F1" w14:textId="77777777" w:rsidR="00000000" w:rsidRDefault="00943B5A">
            <w:pPr>
              <w:pStyle w:val="a3"/>
              <w:spacing w:before="0" w:beforeAutospacing="0" w:after="0" w:afterAutospacing="0"/>
              <w:jc w:val="center"/>
              <w:rPr>
                <w:sz w:val="20"/>
                <w:szCs w:val="20"/>
              </w:rPr>
            </w:pPr>
            <w:r>
              <w:rPr>
                <w:sz w:val="20"/>
                <w:szCs w:val="20"/>
              </w:rPr>
              <w:t>$</w:t>
            </w:r>
          </w:p>
        </w:tc>
        <w:tc>
          <w:tcPr>
            <w:tcW w:w="352" w:type="pct"/>
            <w:shd w:val="clear" w:color="auto" w:fill="CCEEFF"/>
            <w:noWrap/>
            <w:tcMar>
              <w:top w:w="0" w:type="dxa"/>
              <w:left w:w="0" w:type="dxa"/>
              <w:bottom w:w="0" w:type="dxa"/>
              <w:right w:w="0" w:type="dxa"/>
            </w:tcMar>
            <w:vAlign w:val="bottom"/>
            <w:hideMark/>
          </w:tcPr>
          <w:p w14:paraId="5075DEBD" w14:textId="77777777" w:rsidR="00000000" w:rsidRDefault="00943B5A">
            <w:pPr>
              <w:pStyle w:val="a3"/>
              <w:spacing w:before="0" w:beforeAutospacing="0" w:after="0" w:afterAutospacing="0"/>
              <w:ind w:right="70"/>
              <w:jc w:val="right"/>
              <w:rPr>
                <w:sz w:val="20"/>
                <w:szCs w:val="20"/>
              </w:rPr>
            </w:pPr>
            <w:r>
              <w:rPr>
                <w:sz w:val="20"/>
                <w:szCs w:val="20"/>
              </w:rPr>
              <w:t>1,37</w:t>
            </w:r>
            <w:r>
              <w:rPr>
                <w:sz w:val="20"/>
                <w:szCs w:val="20"/>
              </w:rPr>
              <w:t>4</w:t>
            </w:r>
          </w:p>
        </w:tc>
        <w:tc>
          <w:tcPr>
            <w:tcW w:w="87" w:type="pct"/>
            <w:shd w:val="clear" w:color="auto" w:fill="CCEEFF"/>
            <w:noWrap/>
            <w:tcMar>
              <w:top w:w="0" w:type="dxa"/>
              <w:left w:w="0" w:type="dxa"/>
              <w:bottom w:w="0" w:type="dxa"/>
              <w:right w:w="0" w:type="dxa"/>
            </w:tcMar>
            <w:vAlign w:val="bottom"/>
            <w:hideMark/>
          </w:tcPr>
          <w:p w14:paraId="54EED38C" w14:textId="77777777" w:rsidR="00000000" w:rsidRDefault="00943B5A">
            <w:pPr>
              <w:pStyle w:val="a3"/>
              <w:spacing w:before="0" w:beforeAutospacing="0" w:after="0" w:afterAutospacing="0"/>
              <w:rPr>
                <w:sz w:val="20"/>
                <w:szCs w:val="20"/>
              </w:rPr>
            </w:pPr>
            <w:r>
              <w:rPr>
                <w:sz w:val="20"/>
                <w:szCs w:val="20"/>
              </w:rPr>
              <w:t>​</w:t>
            </w:r>
          </w:p>
        </w:tc>
        <w:tc>
          <w:tcPr>
            <w:tcW w:w="352" w:type="pct"/>
            <w:shd w:val="clear" w:color="auto" w:fill="CCEEFF"/>
            <w:noWrap/>
            <w:tcMar>
              <w:top w:w="0" w:type="dxa"/>
              <w:left w:w="0" w:type="dxa"/>
              <w:bottom w:w="0" w:type="dxa"/>
              <w:right w:w="0" w:type="dxa"/>
            </w:tcMar>
            <w:vAlign w:val="bottom"/>
            <w:hideMark/>
          </w:tcPr>
          <w:p w14:paraId="6936885C" w14:textId="77777777" w:rsidR="00000000" w:rsidRDefault="00943B5A">
            <w:pPr>
              <w:pStyle w:val="a3"/>
              <w:spacing w:before="0" w:beforeAutospacing="0" w:after="0" w:afterAutospacing="0"/>
              <w:ind w:right="70"/>
              <w:jc w:val="right"/>
              <w:rPr>
                <w:sz w:val="20"/>
                <w:szCs w:val="20"/>
              </w:rPr>
            </w:pPr>
            <w:r>
              <w:rPr>
                <w:sz w:val="20"/>
                <w:szCs w:val="20"/>
              </w:rPr>
              <w:t>8</w:t>
            </w:r>
          </w:p>
        </w:tc>
        <w:tc>
          <w:tcPr>
            <w:tcW w:w="132" w:type="pct"/>
            <w:shd w:val="clear" w:color="auto" w:fill="CCEEFF"/>
            <w:noWrap/>
            <w:tcMar>
              <w:top w:w="0" w:type="dxa"/>
              <w:left w:w="0" w:type="dxa"/>
              <w:bottom w:w="0" w:type="dxa"/>
              <w:right w:w="0" w:type="dxa"/>
            </w:tcMar>
            <w:vAlign w:val="bottom"/>
            <w:hideMark/>
          </w:tcPr>
          <w:p w14:paraId="6C1A1DD7" w14:textId="77777777" w:rsidR="00000000" w:rsidRDefault="00943B5A">
            <w:pPr>
              <w:pStyle w:val="a3"/>
              <w:spacing w:before="0" w:beforeAutospacing="0" w:after="0" w:afterAutospacing="0"/>
              <w:rPr>
                <w:sz w:val="20"/>
                <w:szCs w:val="20"/>
              </w:rPr>
            </w:pPr>
            <w:r>
              <w:rPr>
                <w:sz w:val="20"/>
                <w:szCs w:val="20"/>
              </w:rPr>
              <w:t>%  </w:t>
            </w:r>
          </w:p>
        </w:tc>
      </w:tr>
      <w:tr w:rsidR="00000000" w14:paraId="3F2F7CA1" w14:textId="77777777">
        <w:trPr>
          <w:divId w:val="491023946"/>
        </w:trPr>
        <w:tc>
          <w:tcPr>
            <w:tcW w:w="2845" w:type="pct"/>
            <w:tcMar>
              <w:top w:w="0" w:type="dxa"/>
              <w:left w:w="0" w:type="dxa"/>
              <w:bottom w:w="0" w:type="dxa"/>
              <w:right w:w="0" w:type="dxa"/>
            </w:tcMar>
            <w:vAlign w:val="bottom"/>
            <w:hideMark/>
          </w:tcPr>
          <w:p w14:paraId="7ACB7083" w14:textId="77777777" w:rsidR="00000000" w:rsidRDefault="00943B5A">
            <w:pPr>
              <w:pStyle w:val="a3"/>
              <w:spacing w:before="0" w:beforeAutospacing="0" w:after="0" w:afterAutospacing="0"/>
              <w:rPr>
                <w:sz w:val="20"/>
                <w:szCs w:val="20"/>
              </w:rPr>
            </w:pPr>
            <w:r>
              <w:rPr>
                <w:sz w:val="20"/>
                <w:szCs w:val="20"/>
              </w:rPr>
              <w:t>Share-based compensation</w:t>
            </w:r>
          </w:p>
        </w:tc>
        <w:tc>
          <w:tcPr>
            <w:tcW w:w="87" w:type="pct"/>
            <w:noWrap/>
            <w:tcMar>
              <w:top w:w="0" w:type="dxa"/>
              <w:left w:w="0" w:type="dxa"/>
              <w:bottom w:w="0" w:type="dxa"/>
              <w:right w:w="0" w:type="dxa"/>
            </w:tcMar>
            <w:vAlign w:val="bottom"/>
            <w:hideMark/>
          </w:tcPr>
          <w:p w14:paraId="69A83DEF" w14:textId="77777777" w:rsidR="00000000" w:rsidRDefault="00943B5A">
            <w:pPr>
              <w:pStyle w:val="a3"/>
              <w:spacing w:before="0" w:beforeAutospacing="0" w:after="0" w:afterAutospacing="0"/>
              <w:rPr>
                <w:sz w:val="20"/>
                <w:szCs w:val="20"/>
              </w:rPr>
            </w:pPr>
            <w:r>
              <w:rPr>
                <w:sz w:val="20"/>
                <w:szCs w:val="20"/>
              </w:rPr>
              <w:t>​</w:t>
            </w:r>
          </w:p>
        </w:tc>
        <w:tc>
          <w:tcPr>
            <w:tcW w:w="87" w:type="pct"/>
            <w:noWrap/>
            <w:tcMar>
              <w:top w:w="0" w:type="dxa"/>
              <w:left w:w="0" w:type="dxa"/>
              <w:bottom w:w="0" w:type="dxa"/>
              <w:right w:w="0" w:type="dxa"/>
            </w:tcMar>
            <w:vAlign w:val="bottom"/>
            <w:hideMark/>
          </w:tcPr>
          <w:p w14:paraId="765CECD6" w14:textId="77777777" w:rsidR="00000000" w:rsidRDefault="00943B5A">
            <w:pPr>
              <w:pStyle w:val="a3"/>
              <w:spacing w:before="0" w:beforeAutospacing="0" w:after="0" w:afterAutospacing="0"/>
              <w:jc w:val="center"/>
              <w:rPr>
                <w:sz w:val="20"/>
                <w:szCs w:val="20"/>
              </w:rPr>
            </w:pPr>
            <w:r>
              <w:rPr>
                <w:sz w:val="20"/>
                <w:szCs w:val="20"/>
              </w:rPr>
              <w:t> </w:t>
            </w:r>
          </w:p>
        </w:tc>
        <w:tc>
          <w:tcPr>
            <w:tcW w:w="352" w:type="pct"/>
            <w:noWrap/>
            <w:tcMar>
              <w:top w:w="0" w:type="dxa"/>
              <w:left w:w="0" w:type="dxa"/>
              <w:bottom w:w="0" w:type="dxa"/>
              <w:right w:w="0" w:type="dxa"/>
            </w:tcMar>
            <w:vAlign w:val="bottom"/>
            <w:hideMark/>
          </w:tcPr>
          <w:p w14:paraId="65F6C6F9" w14:textId="77777777" w:rsidR="00000000" w:rsidRDefault="00943B5A">
            <w:pPr>
              <w:pStyle w:val="a3"/>
              <w:spacing w:before="0" w:beforeAutospacing="0" w:after="0" w:afterAutospacing="0"/>
              <w:ind w:right="70"/>
              <w:jc w:val="right"/>
              <w:rPr>
                <w:sz w:val="20"/>
                <w:szCs w:val="20"/>
              </w:rPr>
            </w:pPr>
            <w:r>
              <w:rPr>
                <w:sz w:val="20"/>
                <w:szCs w:val="20"/>
              </w:rPr>
              <w:t>7,92</w:t>
            </w:r>
            <w:r>
              <w:rPr>
                <w:sz w:val="20"/>
                <w:szCs w:val="20"/>
              </w:rPr>
              <w:t>1</w:t>
            </w:r>
          </w:p>
        </w:tc>
        <w:tc>
          <w:tcPr>
            <w:tcW w:w="87" w:type="pct"/>
            <w:noWrap/>
            <w:tcMar>
              <w:top w:w="0" w:type="dxa"/>
              <w:left w:w="0" w:type="dxa"/>
              <w:bottom w:w="0" w:type="dxa"/>
              <w:right w:w="0" w:type="dxa"/>
            </w:tcMar>
            <w:vAlign w:val="bottom"/>
            <w:hideMark/>
          </w:tcPr>
          <w:p w14:paraId="473C3AC3" w14:textId="77777777" w:rsidR="00000000" w:rsidRDefault="00943B5A">
            <w:pPr>
              <w:pStyle w:val="a3"/>
              <w:spacing w:before="0" w:beforeAutospacing="0" w:after="0" w:afterAutospacing="0"/>
              <w:rPr>
                <w:sz w:val="20"/>
                <w:szCs w:val="20"/>
              </w:rPr>
            </w:pPr>
            <w:r>
              <w:rPr>
                <w:sz w:val="20"/>
                <w:szCs w:val="20"/>
              </w:rPr>
              <w:t>​</w:t>
            </w:r>
          </w:p>
        </w:tc>
        <w:tc>
          <w:tcPr>
            <w:tcW w:w="87" w:type="pct"/>
            <w:noWrap/>
            <w:tcMar>
              <w:top w:w="0" w:type="dxa"/>
              <w:left w:w="0" w:type="dxa"/>
              <w:bottom w:w="0" w:type="dxa"/>
              <w:right w:w="0" w:type="dxa"/>
            </w:tcMar>
            <w:vAlign w:val="bottom"/>
            <w:hideMark/>
          </w:tcPr>
          <w:p w14:paraId="6CA731CA" w14:textId="77777777" w:rsidR="00000000" w:rsidRDefault="00943B5A">
            <w:pPr>
              <w:pStyle w:val="a3"/>
              <w:spacing w:before="0" w:beforeAutospacing="0" w:after="0" w:afterAutospacing="0"/>
              <w:jc w:val="center"/>
              <w:rPr>
                <w:sz w:val="20"/>
                <w:szCs w:val="20"/>
              </w:rPr>
            </w:pPr>
            <w:r>
              <w:rPr>
                <w:sz w:val="20"/>
                <w:szCs w:val="20"/>
              </w:rPr>
              <w:t> </w:t>
            </w:r>
          </w:p>
        </w:tc>
        <w:tc>
          <w:tcPr>
            <w:tcW w:w="352" w:type="pct"/>
            <w:noWrap/>
            <w:tcMar>
              <w:top w:w="0" w:type="dxa"/>
              <w:left w:w="0" w:type="dxa"/>
              <w:bottom w:w="0" w:type="dxa"/>
              <w:right w:w="0" w:type="dxa"/>
            </w:tcMar>
            <w:vAlign w:val="bottom"/>
            <w:hideMark/>
          </w:tcPr>
          <w:p w14:paraId="652E0240" w14:textId="77777777" w:rsidR="00000000" w:rsidRDefault="00943B5A">
            <w:pPr>
              <w:pStyle w:val="a3"/>
              <w:spacing w:before="0" w:beforeAutospacing="0" w:after="0" w:afterAutospacing="0"/>
              <w:ind w:right="70"/>
              <w:jc w:val="right"/>
              <w:rPr>
                <w:sz w:val="20"/>
                <w:szCs w:val="20"/>
              </w:rPr>
            </w:pPr>
            <w:r>
              <w:rPr>
                <w:sz w:val="20"/>
                <w:szCs w:val="20"/>
              </w:rPr>
              <w:t>7,86</w:t>
            </w:r>
            <w:r>
              <w:rPr>
                <w:sz w:val="20"/>
                <w:szCs w:val="20"/>
              </w:rPr>
              <w:t>5</w:t>
            </w:r>
          </w:p>
        </w:tc>
        <w:tc>
          <w:tcPr>
            <w:tcW w:w="87" w:type="pct"/>
            <w:noWrap/>
            <w:tcMar>
              <w:top w:w="0" w:type="dxa"/>
              <w:left w:w="0" w:type="dxa"/>
              <w:bottom w:w="0" w:type="dxa"/>
              <w:right w:w="0" w:type="dxa"/>
            </w:tcMar>
            <w:vAlign w:val="bottom"/>
            <w:hideMark/>
          </w:tcPr>
          <w:p w14:paraId="3119326F" w14:textId="77777777" w:rsidR="00000000" w:rsidRDefault="00943B5A">
            <w:pPr>
              <w:pStyle w:val="a3"/>
              <w:spacing w:before="0" w:beforeAutospacing="0" w:after="0" w:afterAutospacing="0"/>
              <w:rPr>
                <w:sz w:val="20"/>
                <w:szCs w:val="20"/>
              </w:rPr>
            </w:pPr>
            <w:r>
              <w:rPr>
                <w:sz w:val="20"/>
                <w:szCs w:val="20"/>
              </w:rPr>
              <w:t>​</w:t>
            </w:r>
          </w:p>
        </w:tc>
        <w:tc>
          <w:tcPr>
            <w:tcW w:w="87" w:type="pct"/>
            <w:noWrap/>
            <w:tcMar>
              <w:top w:w="0" w:type="dxa"/>
              <w:left w:w="0" w:type="dxa"/>
              <w:bottom w:w="0" w:type="dxa"/>
              <w:right w:w="0" w:type="dxa"/>
            </w:tcMar>
            <w:vAlign w:val="bottom"/>
            <w:hideMark/>
          </w:tcPr>
          <w:p w14:paraId="2EB0965B" w14:textId="77777777" w:rsidR="00000000" w:rsidRDefault="00943B5A">
            <w:pPr>
              <w:pStyle w:val="a3"/>
              <w:spacing w:before="0" w:beforeAutospacing="0" w:after="0" w:afterAutospacing="0"/>
              <w:jc w:val="center"/>
              <w:rPr>
                <w:sz w:val="20"/>
                <w:szCs w:val="20"/>
              </w:rPr>
            </w:pPr>
            <w:r>
              <w:rPr>
                <w:sz w:val="20"/>
                <w:szCs w:val="20"/>
              </w:rPr>
              <w:t> </w:t>
            </w:r>
          </w:p>
        </w:tc>
        <w:tc>
          <w:tcPr>
            <w:tcW w:w="352" w:type="pct"/>
            <w:noWrap/>
            <w:tcMar>
              <w:top w:w="0" w:type="dxa"/>
              <w:left w:w="0" w:type="dxa"/>
              <w:bottom w:w="0" w:type="dxa"/>
              <w:right w:w="0" w:type="dxa"/>
            </w:tcMar>
            <w:vAlign w:val="bottom"/>
            <w:hideMark/>
          </w:tcPr>
          <w:p w14:paraId="4784E638" w14:textId="77777777" w:rsidR="00000000" w:rsidRDefault="00943B5A">
            <w:pPr>
              <w:pStyle w:val="a3"/>
              <w:spacing w:before="0" w:beforeAutospacing="0" w:after="0" w:afterAutospacing="0"/>
              <w:ind w:right="70"/>
              <w:jc w:val="right"/>
              <w:rPr>
                <w:sz w:val="20"/>
                <w:szCs w:val="20"/>
              </w:rPr>
            </w:pPr>
            <w:r>
              <w:rPr>
                <w:sz w:val="20"/>
                <w:szCs w:val="20"/>
              </w:rPr>
              <w:t>5</w:t>
            </w:r>
            <w:r>
              <w:rPr>
                <w:sz w:val="20"/>
                <w:szCs w:val="20"/>
              </w:rPr>
              <w:t>6</w:t>
            </w:r>
          </w:p>
        </w:tc>
        <w:tc>
          <w:tcPr>
            <w:tcW w:w="87" w:type="pct"/>
            <w:noWrap/>
            <w:tcMar>
              <w:top w:w="0" w:type="dxa"/>
              <w:left w:w="0" w:type="dxa"/>
              <w:bottom w:w="0" w:type="dxa"/>
              <w:right w:w="0" w:type="dxa"/>
            </w:tcMar>
            <w:vAlign w:val="bottom"/>
            <w:hideMark/>
          </w:tcPr>
          <w:p w14:paraId="5080BEEB" w14:textId="77777777" w:rsidR="00000000" w:rsidRDefault="00943B5A">
            <w:pPr>
              <w:pStyle w:val="a3"/>
              <w:spacing w:before="0" w:beforeAutospacing="0" w:after="0" w:afterAutospacing="0"/>
              <w:rPr>
                <w:sz w:val="20"/>
                <w:szCs w:val="20"/>
              </w:rPr>
            </w:pPr>
            <w:r>
              <w:rPr>
                <w:sz w:val="20"/>
                <w:szCs w:val="20"/>
              </w:rPr>
              <w:t>​</w:t>
            </w:r>
          </w:p>
        </w:tc>
        <w:tc>
          <w:tcPr>
            <w:tcW w:w="352" w:type="pct"/>
            <w:noWrap/>
            <w:tcMar>
              <w:top w:w="0" w:type="dxa"/>
              <w:left w:w="0" w:type="dxa"/>
              <w:bottom w:w="0" w:type="dxa"/>
              <w:right w:w="0" w:type="dxa"/>
            </w:tcMar>
            <w:vAlign w:val="bottom"/>
            <w:hideMark/>
          </w:tcPr>
          <w:p w14:paraId="76292FA2" w14:textId="77777777" w:rsidR="00000000" w:rsidRDefault="00943B5A">
            <w:pPr>
              <w:pStyle w:val="a3"/>
              <w:spacing w:before="0" w:beforeAutospacing="0" w:after="0" w:afterAutospacing="0"/>
              <w:ind w:right="70"/>
              <w:jc w:val="right"/>
              <w:rPr>
                <w:sz w:val="20"/>
                <w:szCs w:val="20"/>
              </w:rPr>
            </w:pPr>
            <w:r>
              <w:rPr>
                <w:sz w:val="20"/>
                <w:szCs w:val="20"/>
              </w:rPr>
              <w:t>1</w:t>
            </w:r>
          </w:p>
        </w:tc>
        <w:tc>
          <w:tcPr>
            <w:tcW w:w="132" w:type="pct"/>
            <w:noWrap/>
            <w:tcMar>
              <w:top w:w="0" w:type="dxa"/>
              <w:left w:w="0" w:type="dxa"/>
              <w:bottom w:w="0" w:type="dxa"/>
              <w:right w:w="0" w:type="dxa"/>
            </w:tcMar>
            <w:vAlign w:val="bottom"/>
            <w:hideMark/>
          </w:tcPr>
          <w:p w14:paraId="25155A21" w14:textId="77777777" w:rsidR="00000000" w:rsidRDefault="00943B5A">
            <w:pPr>
              <w:pStyle w:val="a3"/>
              <w:spacing w:before="0" w:beforeAutospacing="0" w:after="0" w:afterAutospacing="0"/>
              <w:rPr>
                <w:sz w:val="20"/>
                <w:szCs w:val="20"/>
              </w:rPr>
            </w:pPr>
            <w:r>
              <w:rPr>
                <w:sz w:val="20"/>
                <w:szCs w:val="20"/>
              </w:rPr>
              <w:t>​</w:t>
            </w:r>
          </w:p>
        </w:tc>
      </w:tr>
      <w:tr w:rsidR="00000000" w14:paraId="33C8997F" w14:textId="77777777">
        <w:trPr>
          <w:divId w:val="491023946"/>
        </w:trPr>
        <w:tc>
          <w:tcPr>
            <w:tcW w:w="2845" w:type="pct"/>
            <w:shd w:val="clear" w:color="auto" w:fill="CCEEFF"/>
            <w:tcMar>
              <w:top w:w="0" w:type="dxa"/>
              <w:left w:w="0" w:type="dxa"/>
              <w:bottom w:w="0" w:type="dxa"/>
              <w:right w:w="0" w:type="dxa"/>
            </w:tcMar>
            <w:vAlign w:val="bottom"/>
            <w:hideMark/>
          </w:tcPr>
          <w:p w14:paraId="1BCD01C2" w14:textId="77777777" w:rsidR="00000000" w:rsidRDefault="00943B5A">
            <w:pPr>
              <w:pStyle w:val="a3"/>
              <w:spacing w:before="0" w:beforeAutospacing="0" w:after="0" w:afterAutospacing="0"/>
              <w:rPr>
                <w:sz w:val="20"/>
                <w:szCs w:val="20"/>
              </w:rPr>
            </w:pPr>
            <w:r>
              <w:rPr>
                <w:sz w:val="20"/>
                <w:szCs w:val="20"/>
              </w:rPr>
              <w:t>External-related</w:t>
            </w:r>
          </w:p>
        </w:tc>
        <w:tc>
          <w:tcPr>
            <w:tcW w:w="87" w:type="pct"/>
            <w:shd w:val="clear" w:color="auto" w:fill="CCEEFF"/>
            <w:noWrap/>
            <w:tcMar>
              <w:top w:w="0" w:type="dxa"/>
              <w:left w:w="0" w:type="dxa"/>
              <w:bottom w:w="0" w:type="dxa"/>
              <w:right w:w="0" w:type="dxa"/>
            </w:tcMar>
            <w:vAlign w:val="bottom"/>
            <w:hideMark/>
          </w:tcPr>
          <w:p w14:paraId="22C93E14" w14:textId="77777777" w:rsidR="00000000" w:rsidRDefault="00943B5A">
            <w:pPr>
              <w:pStyle w:val="a3"/>
              <w:spacing w:before="0" w:beforeAutospacing="0" w:after="0" w:afterAutospacing="0"/>
              <w:rPr>
                <w:sz w:val="20"/>
                <w:szCs w:val="20"/>
              </w:rPr>
            </w:pPr>
            <w:r>
              <w:rPr>
                <w:sz w:val="20"/>
                <w:szCs w:val="20"/>
              </w:rPr>
              <w:t>​</w:t>
            </w:r>
          </w:p>
        </w:tc>
        <w:tc>
          <w:tcPr>
            <w:tcW w:w="87" w:type="pct"/>
            <w:shd w:val="clear" w:color="auto" w:fill="CCEEFF"/>
            <w:noWrap/>
            <w:tcMar>
              <w:top w:w="0" w:type="dxa"/>
              <w:left w:w="0" w:type="dxa"/>
              <w:bottom w:w="0" w:type="dxa"/>
              <w:right w:w="0" w:type="dxa"/>
            </w:tcMar>
            <w:vAlign w:val="bottom"/>
            <w:hideMark/>
          </w:tcPr>
          <w:p w14:paraId="1D5F4D80" w14:textId="77777777" w:rsidR="00000000" w:rsidRDefault="00943B5A">
            <w:pPr>
              <w:pStyle w:val="a3"/>
              <w:spacing w:before="0" w:beforeAutospacing="0" w:after="0" w:afterAutospacing="0"/>
              <w:jc w:val="center"/>
              <w:rPr>
                <w:sz w:val="20"/>
                <w:szCs w:val="20"/>
              </w:rPr>
            </w:pPr>
            <w:r>
              <w:rPr>
                <w:sz w:val="20"/>
                <w:szCs w:val="20"/>
              </w:rPr>
              <w:t> </w:t>
            </w:r>
          </w:p>
        </w:tc>
        <w:tc>
          <w:tcPr>
            <w:tcW w:w="352" w:type="pct"/>
            <w:shd w:val="clear" w:color="auto" w:fill="CCEEFF"/>
            <w:noWrap/>
            <w:tcMar>
              <w:top w:w="0" w:type="dxa"/>
              <w:left w:w="0" w:type="dxa"/>
              <w:bottom w:w="0" w:type="dxa"/>
              <w:right w:w="0" w:type="dxa"/>
            </w:tcMar>
            <w:vAlign w:val="bottom"/>
            <w:hideMark/>
          </w:tcPr>
          <w:p w14:paraId="6C2CDEDF" w14:textId="77777777" w:rsidR="00000000" w:rsidRDefault="00943B5A">
            <w:pPr>
              <w:pStyle w:val="a3"/>
              <w:spacing w:before="0" w:beforeAutospacing="0" w:after="0" w:afterAutospacing="0"/>
              <w:ind w:right="70"/>
              <w:jc w:val="right"/>
              <w:rPr>
                <w:sz w:val="20"/>
                <w:szCs w:val="20"/>
              </w:rPr>
            </w:pPr>
            <w:r>
              <w:rPr>
                <w:sz w:val="20"/>
                <w:szCs w:val="20"/>
              </w:rPr>
              <w:t>33,53</w:t>
            </w:r>
            <w:r>
              <w:rPr>
                <w:sz w:val="20"/>
                <w:szCs w:val="20"/>
              </w:rPr>
              <w:t>2</w:t>
            </w:r>
          </w:p>
        </w:tc>
        <w:tc>
          <w:tcPr>
            <w:tcW w:w="87" w:type="pct"/>
            <w:shd w:val="clear" w:color="auto" w:fill="CCEEFF"/>
            <w:noWrap/>
            <w:tcMar>
              <w:top w:w="0" w:type="dxa"/>
              <w:left w:w="0" w:type="dxa"/>
              <w:bottom w:w="0" w:type="dxa"/>
              <w:right w:w="0" w:type="dxa"/>
            </w:tcMar>
            <w:vAlign w:val="bottom"/>
            <w:hideMark/>
          </w:tcPr>
          <w:p w14:paraId="106EF3C5" w14:textId="77777777" w:rsidR="00000000" w:rsidRDefault="00943B5A">
            <w:pPr>
              <w:pStyle w:val="a3"/>
              <w:spacing w:before="0" w:beforeAutospacing="0" w:after="0" w:afterAutospacing="0"/>
              <w:rPr>
                <w:sz w:val="20"/>
                <w:szCs w:val="20"/>
              </w:rPr>
            </w:pPr>
            <w:r>
              <w:rPr>
                <w:sz w:val="20"/>
                <w:szCs w:val="20"/>
              </w:rPr>
              <w:t>​</w:t>
            </w:r>
          </w:p>
        </w:tc>
        <w:tc>
          <w:tcPr>
            <w:tcW w:w="87" w:type="pct"/>
            <w:shd w:val="clear" w:color="auto" w:fill="CCEEFF"/>
            <w:noWrap/>
            <w:tcMar>
              <w:top w:w="0" w:type="dxa"/>
              <w:left w:w="0" w:type="dxa"/>
              <w:bottom w:w="0" w:type="dxa"/>
              <w:right w:w="0" w:type="dxa"/>
            </w:tcMar>
            <w:vAlign w:val="bottom"/>
            <w:hideMark/>
          </w:tcPr>
          <w:p w14:paraId="0B8A8FA1" w14:textId="77777777" w:rsidR="00000000" w:rsidRDefault="00943B5A">
            <w:pPr>
              <w:pStyle w:val="a3"/>
              <w:spacing w:before="0" w:beforeAutospacing="0" w:after="0" w:afterAutospacing="0"/>
              <w:jc w:val="center"/>
              <w:rPr>
                <w:sz w:val="20"/>
                <w:szCs w:val="20"/>
              </w:rPr>
            </w:pPr>
            <w:r>
              <w:rPr>
                <w:sz w:val="20"/>
                <w:szCs w:val="20"/>
              </w:rPr>
              <w:t> </w:t>
            </w:r>
          </w:p>
        </w:tc>
        <w:tc>
          <w:tcPr>
            <w:tcW w:w="352" w:type="pct"/>
            <w:shd w:val="clear" w:color="auto" w:fill="CCEEFF"/>
            <w:noWrap/>
            <w:tcMar>
              <w:top w:w="0" w:type="dxa"/>
              <w:left w:w="0" w:type="dxa"/>
              <w:bottom w:w="0" w:type="dxa"/>
              <w:right w:w="0" w:type="dxa"/>
            </w:tcMar>
            <w:vAlign w:val="bottom"/>
            <w:hideMark/>
          </w:tcPr>
          <w:p w14:paraId="5DB4DCC4" w14:textId="77777777" w:rsidR="00000000" w:rsidRDefault="00943B5A">
            <w:pPr>
              <w:pStyle w:val="a3"/>
              <w:spacing w:before="0" w:beforeAutospacing="0" w:after="0" w:afterAutospacing="0"/>
              <w:ind w:right="70"/>
              <w:jc w:val="right"/>
              <w:rPr>
                <w:sz w:val="20"/>
                <w:szCs w:val="20"/>
              </w:rPr>
            </w:pPr>
            <w:r>
              <w:rPr>
                <w:sz w:val="20"/>
                <w:szCs w:val="20"/>
              </w:rPr>
              <w:t>33,10</w:t>
            </w:r>
            <w:r>
              <w:rPr>
                <w:sz w:val="20"/>
                <w:szCs w:val="20"/>
              </w:rPr>
              <w:t>3</w:t>
            </w:r>
          </w:p>
        </w:tc>
        <w:tc>
          <w:tcPr>
            <w:tcW w:w="87" w:type="pct"/>
            <w:shd w:val="clear" w:color="auto" w:fill="CCEEFF"/>
            <w:noWrap/>
            <w:tcMar>
              <w:top w:w="0" w:type="dxa"/>
              <w:left w:w="0" w:type="dxa"/>
              <w:bottom w:w="0" w:type="dxa"/>
              <w:right w:w="0" w:type="dxa"/>
            </w:tcMar>
            <w:vAlign w:val="bottom"/>
            <w:hideMark/>
          </w:tcPr>
          <w:p w14:paraId="7E863DC4" w14:textId="77777777" w:rsidR="00000000" w:rsidRDefault="00943B5A">
            <w:pPr>
              <w:pStyle w:val="a3"/>
              <w:spacing w:before="0" w:beforeAutospacing="0" w:after="0" w:afterAutospacing="0"/>
              <w:rPr>
                <w:sz w:val="20"/>
                <w:szCs w:val="20"/>
              </w:rPr>
            </w:pPr>
            <w:r>
              <w:rPr>
                <w:sz w:val="20"/>
                <w:szCs w:val="20"/>
              </w:rPr>
              <w:t>​</w:t>
            </w:r>
          </w:p>
        </w:tc>
        <w:tc>
          <w:tcPr>
            <w:tcW w:w="87" w:type="pct"/>
            <w:shd w:val="clear" w:color="auto" w:fill="CCEEFF"/>
            <w:noWrap/>
            <w:tcMar>
              <w:top w:w="0" w:type="dxa"/>
              <w:left w:w="0" w:type="dxa"/>
              <w:bottom w:w="0" w:type="dxa"/>
              <w:right w:w="0" w:type="dxa"/>
            </w:tcMar>
            <w:vAlign w:val="bottom"/>
            <w:hideMark/>
          </w:tcPr>
          <w:p w14:paraId="7EFC7DFD" w14:textId="77777777" w:rsidR="00000000" w:rsidRDefault="00943B5A">
            <w:pPr>
              <w:pStyle w:val="a3"/>
              <w:spacing w:before="0" w:beforeAutospacing="0" w:after="0" w:afterAutospacing="0"/>
              <w:jc w:val="center"/>
              <w:rPr>
                <w:sz w:val="20"/>
                <w:szCs w:val="20"/>
              </w:rPr>
            </w:pPr>
            <w:r>
              <w:rPr>
                <w:sz w:val="20"/>
                <w:szCs w:val="20"/>
              </w:rPr>
              <w:t> </w:t>
            </w:r>
          </w:p>
        </w:tc>
        <w:tc>
          <w:tcPr>
            <w:tcW w:w="352" w:type="pct"/>
            <w:shd w:val="clear" w:color="auto" w:fill="CCEEFF"/>
            <w:noWrap/>
            <w:tcMar>
              <w:top w:w="0" w:type="dxa"/>
              <w:left w:w="0" w:type="dxa"/>
              <w:bottom w:w="0" w:type="dxa"/>
              <w:right w:w="0" w:type="dxa"/>
            </w:tcMar>
            <w:vAlign w:val="bottom"/>
            <w:hideMark/>
          </w:tcPr>
          <w:p w14:paraId="377A416E" w14:textId="77777777" w:rsidR="00000000" w:rsidRDefault="00943B5A">
            <w:pPr>
              <w:pStyle w:val="a3"/>
              <w:spacing w:before="0" w:beforeAutospacing="0" w:after="0" w:afterAutospacing="0"/>
              <w:ind w:right="70"/>
              <w:jc w:val="right"/>
              <w:rPr>
                <w:sz w:val="20"/>
                <w:szCs w:val="20"/>
              </w:rPr>
            </w:pPr>
            <w:r>
              <w:rPr>
                <w:sz w:val="20"/>
                <w:szCs w:val="20"/>
              </w:rPr>
              <w:t>42</w:t>
            </w:r>
            <w:r>
              <w:rPr>
                <w:sz w:val="20"/>
                <w:szCs w:val="20"/>
              </w:rPr>
              <w:t>9</w:t>
            </w:r>
          </w:p>
        </w:tc>
        <w:tc>
          <w:tcPr>
            <w:tcW w:w="87" w:type="pct"/>
            <w:shd w:val="clear" w:color="auto" w:fill="CCEEFF"/>
            <w:noWrap/>
            <w:tcMar>
              <w:top w:w="0" w:type="dxa"/>
              <w:left w:w="0" w:type="dxa"/>
              <w:bottom w:w="0" w:type="dxa"/>
              <w:right w:w="0" w:type="dxa"/>
            </w:tcMar>
            <w:vAlign w:val="bottom"/>
            <w:hideMark/>
          </w:tcPr>
          <w:p w14:paraId="682CEFCD" w14:textId="77777777" w:rsidR="00000000" w:rsidRDefault="00943B5A">
            <w:pPr>
              <w:pStyle w:val="a3"/>
              <w:spacing w:before="0" w:beforeAutospacing="0" w:after="0" w:afterAutospacing="0"/>
              <w:rPr>
                <w:sz w:val="20"/>
                <w:szCs w:val="20"/>
              </w:rPr>
            </w:pPr>
            <w:r>
              <w:rPr>
                <w:sz w:val="20"/>
                <w:szCs w:val="20"/>
              </w:rPr>
              <w:t>​</w:t>
            </w:r>
          </w:p>
        </w:tc>
        <w:tc>
          <w:tcPr>
            <w:tcW w:w="352" w:type="pct"/>
            <w:shd w:val="clear" w:color="auto" w:fill="CCEEFF"/>
            <w:noWrap/>
            <w:tcMar>
              <w:top w:w="0" w:type="dxa"/>
              <w:left w:w="0" w:type="dxa"/>
              <w:bottom w:w="0" w:type="dxa"/>
              <w:right w:w="0" w:type="dxa"/>
            </w:tcMar>
            <w:vAlign w:val="bottom"/>
            <w:hideMark/>
          </w:tcPr>
          <w:p w14:paraId="1EF87952" w14:textId="77777777" w:rsidR="00000000" w:rsidRDefault="00943B5A">
            <w:pPr>
              <w:pStyle w:val="a3"/>
              <w:spacing w:before="0" w:beforeAutospacing="0" w:after="0" w:afterAutospacing="0"/>
              <w:ind w:right="70"/>
              <w:jc w:val="right"/>
              <w:rPr>
                <w:sz w:val="20"/>
                <w:szCs w:val="20"/>
              </w:rPr>
            </w:pPr>
            <w:r>
              <w:rPr>
                <w:sz w:val="20"/>
                <w:szCs w:val="20"/>
              </w:rPr>
              <w:t>1</w:t>
            </w:r>
          </w:p>
        </w:tc>
        <w:tc>
          <w:tcPr>
            <w:tcW w:w="132" w:type="pct"/>
            <w:shd w:val="clear" w:color="auto" w:fill="CCEEFF"/>
            <w:noWrap/>
            <w:tcMar>
              <w:top w:w="0" w:type="dxa"/>
              <w:left w:w="0" w:type="dxa"/>
              <w:bottom w:w="0" w:type="dxa"/>
              <w:right w:w="0" w:type="dxa"/>
            </w:tcMar>
            <w:vAlign w:val="bottom"/>
            <w:hideMark/>
          </w:tcPr>
          <w:p w14:paraId="3D52FD34" w14:textId="77777777" w:rsidR="00000000" w:rsidRDefault="00943B5A">
            <w:pPr>
              <w:pStyle w:val="a3"/>
              <w:spacing w:before="0" w:beforeAutospacing="0" w:after="0" w:afterAutospacing="0"/>
              <w:rPr>
                <w:sz w:val="20"/>
                <w:szCs w:val="20"/>
              </w:rPr>
            </w:pPr>
            <w:r>
              <w:rPr>
                <w:sz w:val="20"/>
                <w:szCs w:val="20"/>
              </w:rPr>
              <w:t>​</w:t>
            </w:r>
          </w:p>
        </w:tc>
      </w:tr>
      <w:tr w:rsidR="00000000" w14:paraId="27F0AFE6" w14:textId="77777777">
        <w:trPr>
          <w:divId w:val="491023946"/>
        </w:trPr>
        <w:tc>
          <w:tcPr>
            <w:tcW w:w="2845" w:type="pct"/>
            <w:tcMar>
              <w:top w:w="0" w:type="dxa"/>
              <w:left w:w="0" w:type="dxa"/>
              <w:bottom w:w="0" w:type="dxa"/>
              <w:right w:w="0" w:type="dxa"/>
            </w:tcMar>
            <w:vAlign w:val="bottom"/>
            <w:hideMark/>
          </w:tcPr>
          <w:p w14:paraId="31B55C4D" w14:textId="77777777" w:rsidR="00000000" w:rsidRDefault="00943B5A">
            <w:pPr>
              <w:pStyle w:val="a3"/>
              <w:spacing w:before="0" w:beforeAutospacing="0" w:after="0" w:afterAutospacing="0"/>
              <w:rPr>
                <w:sz w:val="20"/>
                <w:szCs w:val="20"/>
              </w:rPr>
            </w:pPr>
            <w:r>
              <w:rPr>
                <w:sz w:val="20"/>
                <w:szCs w:val="20"/>
              </w:rPr>
              <w:t>Facilities, depreciation and other allocated expenses</w:t>
            </w:r>
          </w:p>
        </w:tc>
        <w:tc>
          <w:tcPr>
            <w:tcW w:w="87" w:type="pct"/>
            <w:noWrap/>
            <w:tcMar>
              <w:top w:w="0" w:type="dxa"/>
              <w:left w:w="0" w:type="dxa"/>
              <w:bottom w:w="0" w:type="dxa"/>
              <w:right w:w="0" w:type="dxa"/>
            </w:tcMar>
            <w:vAlign w:val="bottom"/>
            <w:hideMark/>
          </w:tcPr>
          <w:p w14:paraId="15A2D489" w14:textId="77777777" w:rsidR="00000000" w:rsidRDefault="00943B5A">
            <w:pPr>
              <w:pStyle w:val="a3"/>
              <w:spacing w:before="0" w:beforeAutospacing="0" w:after="0" w:afterAutospacing="0"/>
              <w:rPr>
                <w:sz w:val="20"/>
                <w:szCs w:val="20"/>
              </w:rPr>
            </w:pPr>
            <w:r>
              <w:rPr>
                <w:sz w:val="20"/>
                <w:szCs w:val="20"/>
              </w:rPr>
              <w:t>​</w:t>
            </w:r>
          </w:p>
        </w:tc>
        <w:tc>
          <w:tcPr>
            <w:tcW w:w="87" w:type="pct"/>
            <w:tcBorders>
              <w:bottom w:val="single" w:sz="6" w:space="0" w:color="000000"/>
            </w:tcBorders>
            <w:noWrap/>
            <w:tcMar>
              <w:top w:w="0" w:type="dxa"/>
              <w:left w:w="0" w:type="dxa"/>
              <w:bottom w:w="0" w:type="dxa"/>
              <w:right w:w="0" w:type="dxa"/>
            </w:tcMar>
            <w:vAlign w:val="bottom"/>
            <w:hideMark/>
          </w:tcPr>
          <w:p w14:paraId="22C04817" w14:textId="77777777" w:rsidR="00000000" w:rsidRDefault="00943B5A">
            <w:pPr>
              <w:pStyle w:val="a3"/>
              <w:spacing w:before="0" w:beforeAutospacing="0" w:after="0" w:afterAutospacing="0"/>
              <w:jc w:val="center"/>
              <w:rPr>
                <w:sz w:val="20"/>
                <w:szCs w:val="20"/>
              </w:rPr>
            </w:pPr>
            <w:r>
              <w:rPr>
                <w:sz w:val="20"/>
                <w:szCs w:val="20"/>
              </w:rPr>
              <w:t> </w:t>
            </w:r>
          </w:p>
        </w:tc>
        <w:tc>
          <w:tcPr>
            <w:tcW w:w="352" w:type="pct"/>
            <w:tcBorders>
              <w:bottom w:val="single" w:sz="6" w:space="0" w:color="000000"/>
            </w:tcBorders>
            <w:noWrap/>
            <w:tcMar>
              <w:top w:w="0" w:type="dxa"/>
              <w:left w:w="0" w:type="dxa"/>
              <w:bottom w:w="0" w:type="dxa"/>
              <w:right w:w="0" w:type="dxa"/>
            </w:tcMar>
            <w:vAlign w:val="bottom"/>
            <w:hideMark/>
          </w:tcPr>
          <w:p w14:paraId="459A564C" w14:textId="77777777" w:rsidR="00000000" w:rsidRDefault="00943B5A">
            <w:pPr>
              <w:pStyle w:val="a3"/>
              <w:spacing w:before="0" w:beforeAutospacing="0" w:after="0" w:afterAutospacing="0"/>
              <w:ind w:right="70"/>
              <w:jc w:val="right"/>
              <w:rPr>
                <w:sz w:val="20"/>
                <w:szCs w:val="20"/>
              </w:rPr>
            </w:pPr>
            <w:r>
              <w:rPr>
                <w:sz w:val="20"/>
                <w:szCs w:val="20"/>
              </w:rPr>
              <w:t>8,57</w:t>
            </w:r>
            <w:r>
              <w:rPr>
                <w:sz w:val="20"/>
                <w:szCs w:val="20"/>
              </w:rPr>
              <w:t>0</w:t>
            </w:r>
          </w:p>
        </w:tc>
        <w:tc>
          <w:tcPr>
            <w:tcW w:w="87" w:type="pct"/>
            <w:noWrap/>
            <w:tcMar>
              <w:top w:w="0" w:type="dxa"/>
              <w:left w:w="0" w:type="dxa"/>
              <w:bottom w:w="0" w:type="dxa"/>
              <w:right w:w="0" w:type="dxa"/>
            </w:tcMar>
            <w:vAlign w:val="bottom"/>
            <w:hideMark/>
          </w:tcPr>
          <w:p w14:paraId="4CED8770" w14:textId="77777777" w:rsidR="00000000" w:rsidRDefault="00943B5A">
            <w:pPr>
              <w:pStyle w:val="a3"/>
              <w:spacing w:before="0" w:beforeAutospacing="0" w:after="0" w:afterAutospacing="0"/>
              <w:rPr>
                <w:sz w:val="20"/>
                <w:szCs w:val="20"/>
              </w:rPr>
            </w:pPr>
            <w:r>
              <w:rPr>
                <w:sz w:val="20"/>
                <w:szCs w:val="20"/>
              </w:rPr>
              <w:t>​</w:t>
            </w:r>
          </w:p>
        </w:tc>
        <w:tc>
          <w:tcPr>
            <w:tcW w:w="87" w:type="pct"/>
            <w:tcBorders>
              <w:bottom w:val="single" w:sz="6" w:space="0" w:color="000000"/>
            </w:tcBorders>
            <w:noWrap/>
            <w:tcMar>
              <w:top w:w="0" w:type="dxa"/>
              <w:left w:w="0" w:type="dxa"/>
              <w:bottom w:w="0" w:type="dxa"/>
              <w:right w:w="0" w:type="dxa"/>
            </w:tcMar>
            <w:vAlign w:val="bottom"/>
            <w:hideMark/>
          </w:tcPr>
          <w:p w14:paraId="4F71A7C2" w14:textId="77777777" w:rsidR="00000000" w:rsidRDefault="00943B5A">
            <w:pPr>
              <w:pStyle w:val="a3"/>
              <w:spacing w:before="0" w:beforeAutospacing="0" w:after="0" w:afterAutospacing="0"/>
              <w:jc w:val="center"/>
              <w:rPr>
                <w:sz w:val="20"/>
                <w:szCs w:val="20"/>
              </w:rPr>
            </w:pPr>
            <w:r>
              <w:rPr>
                <w:sz w:val="20"/>
                <w:szCs w:val="20"/>
              </w:rPr>
              <w:t> </w:t>
            </w:r>
          </w:p>
        </w:tc>
        <w:tc>
          <w:tcPr>
            <w:tcW w:w="352" w:type="pct"/>
            <w:tcBorders>
              <w:bottom w:val="single" w:sz="6" w:space="0" w:color="000000"/>
            </w:tcBorders>
            <w:noWrap/>
            <w:tcMar>
              <w:top w:w="0" w:type="dxa"/>
              <w:left w:w="0" w:type="dxa"/>
              <w:bottom w:w="0" w:type="dxa"/>
              <w:right w:w="0" w:type="dxa"/>
            </w:tcMar>
            <w:vAlign w:val="bottom"/>
            <w:hideMark/>
          </w:tcPr>
          <w:p w14:paraId="563D8FAC" w14:textId="77777777" w:rsidR="00000000" w:rsidRDefault="00943B5A">
            <w:pPr>
              <w:pStyle w:val="a3"/>
              <w:spacing w:before="0" w:beforeAutospacing="0" w:after="0" w:afterAutospacing="0"/>
              <w:ind w:right="70"/>
              <w:jc w:val="right"/>
              <w:rPr>
                <w:sz w:val="20"/>
                <w:szCs w:val="20"/>
              </w:rPr>
            </w:pPr>
            <w:r>
              <w:rPr>
                <w:sz w:val="20"/>
                <w:szCs w:val="20"/>
              </w:rPr>
              <w:t>8,84</w:t>
            </w:r>
            <w:r>
              <w:rPr>
                <w:sz w:val="20"/>
                <w:szCs w:val="20"/>
              </w:rPr>
              <w:t>3</w:t>
            </w:r>
          </w:p>
        </w:tc>
        <w:tc>
          <w:tcPr>
            <w:tcW w:w="87" w:type="pct"/>
            <w:noWrap/>
            <w:tcMar>
              <w:top w:w="0" w:type="dxa"/>
              <w:left w:w="0" w:type="dxa"/>
              <w:bottom w:w="0" w:type="dxa"/>
              <w:right w:w="0" w:type="dxa"/>
            </w:tcMar>
            <w:vAlign w:val="bottom"/>
            <w:hideMark/>
          </w:tcPr>
          <w:p w14:paraId="12BD9D4B" w14:textId="77777777" w:rsidR="00000000" w:rsidRDefault="00943B5A">
            <w:pPr>
              <w:pStyle w:val="a3"/>
              <w:spacing w:before="0" w:beforeAutospacing="0" w:after="0" w:afterAutospacing="0"/>
              <w:rPr>
                <w:sz w:val="20"/>
                <w:szCs w:val="20"/>
              </w:rPr>
            </w:pPr>
            <w:r>
              <w:rPr>
                <w:sz w:val="20"/>
                <w:szCs w:val="20"/>
              </w:rPr>
              <w:t>​</w:t>
            </w:r>
          </w:p>
        </w:tc>
        <w:tc>
          <w:tcPr>
            <w:tcW w:w="87" w:type="pct"/>
            <w:tcBorders>
              <w:bottom w:val="single" w:sz="6" w:space="0" w:color="000000"/>
            </w:tcBorders>
            <w:noWrap/>
            <w:tcMar>
              <w:top w:w="0" w:type="dxa"/>
              <w:left w:w="0" w:type="dxa"/>
              <w:bottom w:w="0" w:type="dxa"/>
              <w:right w:w="0" w:type="dxa"/>
            </w:tcMar>
            <w:vAlign w:val="bottom"/>
            <w:hideMark/>
          </w:tcPr>
          <w:p w14:paraId="0F47F7A1" w14:textId="77777777" w:rsidR="00000000" w:rsidRDefault="00943B5A">
            <w:pPr>
              <w:pStyle w:val="a3"/>
              <w:spacing w:before="0" w:beforeAutospacing="0" w:after="0" w:afterAutospacing="0"/>
              <w:jc w:val="center"/>
              <w:rPr>
                <w:sz w:val="20"/>
                <w:szCs w:val="20"/>
              </w:rPr>
            </w:pPr>
            <w:r>
              <w:rPr>
                <w:sz w:val="20"/>
                <w:szCs w:val="20"/>
              </w:rPr>
              <w:t> </w:t>
            </w:r>
          </w:p>
        </w:tc>
        <w:tc>
          <w:tcPr>
            <w:tcW w:w="352" w:type="pct"/>
            <w:tcBorders>
              <w:bottom w:val="single" w:sz="6" w:space="0" w:color="000000"/>
            </w:tcBorders>
            <w:noWrap/>
            <w:tcMar>
              <w:top w:w="0" w:type="dxa"/>
              <w:left w:w="0" w:type="dxa"/>
              <w:bottom w:w="0" w:type="dxa"/>
              <w:right w:w="0" w:type="dxa"/>
            </w:tcMar>
            <w:vAlign w:val="bottom"/>
            <w:hideMark/>
          </w:tcPr>
          <w:p w14:paraId="56F38380" w14:textId="77777777" w:rsidR="00000000" w:rsidRDefault="00943B5A">
            <w:pPr>
              <w:pStyle w:val="a3"/>
              <w:spacing w:before="0" w:beforeAutospacing="0" w:after="0" w:afterAutospacing="0"/>
              <w:jc w:val="right"/>
              <w:rPr>
                <w:sz w:val="20"/>
                <w:szCs w:val="20"/>
              </w:rPr>
            </w:pPr>
            <w:r>
              <w:rPr>
                <w:sz w:val="20"/>
                <w:szCs w:val="20"/>
              </w:rPr>
              <w:t>(273</w:t>
            </w:r>
            <w:r>
              <w:rPr>
                <w:sz w:val="20"/>
                <w:szCs w:val="20"/>
              </w:rPr>
              <w:t>)</w:t>
            </w:r>
          </w:p>
        </w:tc>
        <w:tc>
          <w:tcPr>
            <w:tcW w:w="87" w:type="pct"/>
            <w:noWrap/>
            <w:tcMar>
              <w:top w:w="0" w:type="dxa"/>
              <w:left w:w="0" w:type="dxa"/>
              <w:bottom w:w="0" w:type="dxa"/>
              <w:right w:w="0" w:type="dxa"/>
            </w:tcMar>
            <w:vAlign w:val="bottom"/>
            <w:hideMark/>
          </w:tcPr>
          <w:p w14:paraId="57089F30" w14:textId="77777777" w:rsidR="00000000" w:rsidRDefault="00943B5A">
            <w:pPr>
              <w:pStyle w:val="a3"/>
              <w:spacing w:before="0" w:beforeAutospacing="0" w:after="0" w:afterAutospacing="0"/>
              <w:rPr>
                <w:sz w:val="20"/>
                <w:szCs w:val="20"/>
              </w:rPr>
            </w:pPr>
            <w:r>
              <w:rPr>
                <w:sz w:val="20"/>
                <w:szCs w:val="20"/>
              </w:rPr>
              <w:t>​</w:t>
            </w:r>
          </w:p>
        </w:tc>
        <w:tc>
          <w:tcPr>
            <w:tcW w:w="352" w:type="pct"/>
            <w:tcBorders>
              <w:bottom w:val="single" w:sz="6" w:space="0" w:color="000000"/>
            </w:tcBorders>
            <w:noWrap/>
            <w:tcMar>
              <w:top w:w="0" w:type="dxa"/>
              <w:left w:w="0" w:type="dxa"/>
              <w:bottom w:w="0" w:type="dxa"/>
              <w:right w:w="0" w:type="dxa"/>
            </w:tcMar>
            <w:vAlign w:val="bottom"/>
            <w:hideMark/>
          </w:tcPr>
          <w:p w14:paraId="00CFDE8A" w14:textId="77777777" w:rsidR="00000000" w:rsidRDefault="00943B5A">
            <w:pPr>
              <w:pStyle w:val="a3"/>
              <w:spacing w:before="0" w:beforeAutospacing="0" w:after="0" w:afterAutospacing="0"/>
              <w:jc w:val="right"/>
              <w:rPr>
                <w:sz w:val="20"/>
                <w:szCs w:val="20"/>
              </w:rPr>
            </w:pPr>
            <w:r>
              <w:rPr>
                <w:sz w:val="20"/>
                <w:szCs w:val="20"/>
              </w:rPr>
              <w:t>(3</w:t>
            </w:r>
            <w:r>
              <w:rPr>
                <w:sz w:val="20"/>
                <w:szCs w:val="20"/>
              </w:rPr>
              <w:t>)</w:t>
            </w:r>
          </w:p>
        </w:tc>
        <w:tc>
          <w:tcPr>
            <w:tcW w:w="132" w:type="pct"/>
            <w:noWrap/>
            <w:tcMar>
              <w:top w:w="0" w:type="dxa"/>
              <w:left w:w="0" w:type="dxa"/>
              <w:bottom w:w="0" w:type="dxa"/>
              <w:right w:w="0" w:type="dxa"/>
            </w:tcMar>
            <w:vAlign w:val="bottom"/>
            <w:hideMark/>
          </w:tcPr>
          <w:p w14:paraId="41990F67" w14:textId="77777777" w:rsidR="00000000" w:rsidRDefault="00943B5A">
            <w:pPr>
              <w:pStyle w:val="a3"/>
              <w:spacing w:before="0" w:beforeAutospacing="0" w:after="0" w:afterAutospacing="0"/>
              <w:rPr>
                <w:sz w:val="20"/>
                <w:szCs w:val="20"/>
              </w:rPr>
            </w:pPr>
            <w:r>
              <w:rPr>
                <w:sz w:val="20"/>
                <w:szCs w:val="20"/>
              </w:rPr>
              <w:t>​</w:t>
            </w:r>
          </w:p>
        </w:tc>
      </w:tr>
      <w:tr w:rsidR="00000000" w14:paraId="18AB282D" w14:textId="77777777">
        <w:trPr>
          <w:divId w:val="491023946"/>
        </w:trPr>
        <w:tc>
          <w:tcPr>
            <w:tcW w:w="2845" w:type="pct"/>
            <w:shd w:val="clear" w:color="auto" w:fill="CCEEFF"/>
            <w:tcMar>
              <w:top w:w="0" w:type="dxa"/>
              <w:left w:w="0" w:type="dxa"/>
              <w:bottom w:w="0" w:type="dxa"/>
              <w:right w:w="0" w:type="dxa"/>
            </w:tcMar>
            <w:vAlign w:val="bottom"/>
            <w:hideMark/>
          </w:tcPr>
          <w:p w14:paraId="5798C273" w14:textId="77777777" w:rsidR="00000000" w:rsidRDefault="00943B5A">
            <w:pPr>
              <w:pStyle w:val="a3"/>
              <w:spacing w:before="0" w:beforeAutospacing="0" w:after="0" w:afterAutospacing="0"/>
              <w:ind w:left="120"/>
              <w:rPr>
                <w:sz w:val="20"/>
                <w:szCs w:val="20"/>
              </w:rPr>
            </w:pPr>
            <w:r>
              <w:rPr>
                <w:sz w:val="20"/>
                <w:szCs w:val="20"/>
              </w:rPr>
              <w:t>Total research &amp; development</w:t>
            </w:r>
          </w:p>
        </w:tc>
        <w:tc>
          <w:tcPr>
            <w:tcW w:w="87" w:type="pct"/>
            <w:shd w:val="clear" w:color="auto" w:fill="CCEEFF"/>
            <w:noWrap/>
            <w:tcMar>
              <w:top w:w="0" w:type="dxa"/>
              <w:left w:w="0" w:type="dxa"/>
              <w:bottom w:w="0" w:type="dxa"/>
              <w:right w:w="0" w:type="dxa"/>
            </w:tcMar>
            <w:vAlign w:val="bottom"/>
            <w:hideMark/>
          </w:tcPr>
          <w:p w14:paraId="1A68A2F3" w14:textId="77777777" w:rsidR="00000000" w:rsidRDefault="00943B5A">
            <w:pPr>
              <w:pStyle w:val="a3"/>
              <w:spacing w:before="0" w:beforeAutospacing="0" w:after="0" w:afterAutospacing="0"/>
              <w:rPr>
                <w:sz w:val="20"/>
                <w:szCs w:val="20"/>
              </w:rPr>
            </w:pPr>
            <w:r>
              <w:rPr>
                <w:sz w:val="20"/>
                <w:szCs w:val="20"/>
              </w:rPr>
              <w:t>​</w:t>
            </w:r>
          </w:p>
        </w:tc>
        <w:tc>
          <w:tcPr>
            <w:tcW w:w="87" w:type="pct"/>
            <w:tcBorders>
              <w:bottom w:val="double" w:sz="6" w:space="0" w:color="000000"/>
            </w:tcBorders>
            <w:shd w:val="clear" w:color="auto" w:fill="CCEEFF"/>
            <w:noWrap/>
            <w:tcMar>
              <w:top w:w="0" w:type="dxa"/>
              <w:left w:w="0" w:type="dxa"/>
              <w:bottom w:w="0" w:type="dxa"/>
              <w:right w:w="0" w:type="dxa"/>
            </w:tcMar>
            <w:vAlign w:val="bottom"/>
            <w:hideMark/>
          </w:tcPr>
          <w:p w14:paraId="3B4010B4" w14:textId="77777777" w:rsidR="00000000" w:rsidRDefault="00943B5A">
            <w:pPr>
              <w:pStyle w:val="a3"/>
              <w:spacing w:before="0" w:beforeAutospacing="0" w:after="0" w:afterAutospacing="0"/>
              <w:jc w:val="center"/>
              <w:rPr>
                <w:sz w:val="20"/>
                <w:szCs w:val="20"/>
              </w:rPr>
            </w:pPr>
            <w:r>
              <w:rPr>
                <w:sz w:val="20"/>
                <w:szCs w:val="20"/>
              </w:rPr>
              <w:t>$</w:t>
            </w:r>
          </w:p>
        </w:tc>
        <w:tc>
          <w:tcPr>
            <w:tcW w:w="352" w:type="pct"/>
            <w:tcBorders>
              <w:bottom w:val="double" w:sz="6" w:space="0" w:color="000000"/>
            </w:tcBorders>
            <w:shd w:val="clear" w:color="auto" w:fill="CCEEFF"/>
            <w:noWrap/>
            <w:tcMar>
              <w:top w:w="0" w:type="dxa"/>
              <w:left w:w="0" w:type="dxa"/>
              <w:bottom w:w="0" w:type="dxa"/>
              <w:right w:w="0" w:type="dxa"/>
            </w:tcMar>
            <w:vAlign w:val="bottom"/>
            <w:hideMark/>
          </w:tcPr>
          <w:p w14:paraId="23CDADB9" w14:textId="77777777" w:rsidR="00000000" w:rsidRDefault="00943B5A">
            <w:pPr>
              <w:pStyle w:val="a3"/>
              <w:spacing w:before="0" w:beforeAutospacing="0" w:after="0" w:afterAutospacing="0"/>
              <w:ind w:right="70"/>
              <w:jc w:val="right"/>
              <w:rPr>
                <w:sz w:val="20"/>
                <w:szCs w:val="20"/>
              </w:rPr>
            </w:pPr>
            <w:r>
              <w:rPr>
                <w:sz w:val="20"/>
                <w:szCs w:val="20"/>
              </w:rPr>
              <w:t>67,59</w:t>
            </w:r>
            <w:r>
              <w:rPr>
                <w:sz w:val="20"/>
                <w:szCs w:val="20"/>
              </w:rPr>
              <w:t>9</w:t>
            </w:r>
          </w:p>
        </w:tc>
        <w:tc>
          <w:tcPr>
            <w:tcW w:w="87" w:type="pct"/>
            <w:shd w:val="clear" w:color="auto" w:fill="CCEEFF"/>
            <w:noWrap/>
            <w:tcMar>
              <w:top w:w="0" w:type="dxa"/>
              <w:left w:w="0" w:type="dxa"/>
              <w:bottom w:w="0" w:type="dxa"/>
              <w:right w:w="0" w:type="dxa"/>
            </w:tcMar>
            <w:vAlign w:val="bottom"/>
            <w:hideMark/>
          </w:tcPr>
          <w:p w14:paraId="248E4E00" w14:textId="77777777" w:rsidR="00000000" w:rsidRDefault="00943B5A">
            <w:pPr>
              <w:pStyle w:val="a3"/>
              <w:spacing w:before="0" w:beforeAutospacing="0" w:after="0" w:afterAutospacing="0"/>
              <w:rPr>
                <w:sz w:val="20"/>
                <w:szCs w:val="20"/>
              </w:rPr>
            </w:pPr>
            <w:r>
              <w:rPr>
                <w:sz w:val="20"/>
                <w:szCs w:val="20"/>
              </w:rPr>
              <w:t>​</w:t>
            </w:r>
          </w:p>
        </w:tc>
        <w:tc>
          <w:tcPr>
            <w:tcW w:w="87" w:type="pct"/>
            <w:tcBorders>
              <w:bottom w:val="double" w:sz="6" w:space="0" w:color="000000"/>
            </w:tcBorders>
            <w:shd w:val="clear" w:color="auto" w:fill="CCEEFF"/>
            <w:noWrap/>
            <w:tcMar>
              <w:top w:w="0" w:type="dxa"/>
              <w:left w:w="0" w:type="dxa"/>
              <w:bottom w:w="0" w:type="dxa"/>
              <w:right w:w="0" w:type="dxa"/>
            </w:tcMar>
            <w:vAlign w:val="bottom"/>
            <w:hideMark/>
          </w:tcPr>
          <w:p w14:paraId="02532DE5" w14:textId="77777777" w:rsidR="00000000" w:rsidRDefault="00943B5A">
            <w:pPr>
              <w:pStyle w:val="a3"/>
              <w:spacing w:before="0" w:beforeAutospacing="0" w:after="0" w:afterAutospacing="0"/>
              <w:jc w:val="center"/>
              <w:rPr>
                <w:sz w:val="20"/>
                <w:szCs w:val="20"/>
              </w:rPr>
            </w:pPr>
            <w:r>
              <w:rPr>
                <w:sz w:val="20"/>
                <w:szCs w:val="20"/>
              </w:rPr>
              <w:t>$</w:t>
            </w:r>
          </w:p>
        </w:tc>
        <w:tc>
          <w:tcPr>
            <w:tcW w:w="352" w:type="pct"/>
            <w:tcBorders>
              <w:bottom w:val="double" w:sz="6" w:space="0" w:color="000000"/>
            </w:tcBorders>
            <w:shd w:val="clear" w:color="auto" w:fill="CCEEFF"/>
            <w:noWrap/>
            <w:tcMar>
              <w:top w:w="0" w:type="dxa"/>
              <w:left w:w="0" w:type="dxa"/>
              <w:bottom w:w="0" w:type="dxa"/>
              <w:right w:w="0" w:type="dxa"/>
            </w:tcMar>
            <w:vAlign w:val="bottom"/>
            <w:hideMark/>
          </w:tcPr>
          <w:p w14:paraId="4C146024" w14:textId="77777777" w:rsidR="00000000" w:rsidRDefault="00943B5A">
            <w:pPr>
              <w:pStyle w:val="a3"/>
              <w:spacing w:before="0" w:beforeAutospacing="0" w:after="0" w:afterAutospacing="0"/>
              <w:ind w:right="70"/>
              <w:jc w:val="right"/>
              <w:rPr>
                <w:sz w:val="20"/>
                <w:szCs w:val="20"/>
              </w:rPr>
            </w:pPr>
            <w:r>
              <w:rPr>
                <w:sz w:val="20"/>
                <w:szCs w:val="20"/>
              </w:rPr>
              <w:t>66,01</w:t>
            </w:r>
            <w:r>
              <w:rPr>
                <w:sz w:val="20"/>
                <w:szCs w:val="20"/>
              </w:rPr>
              <w:t>3</w:t>
            </w:r>
          </w:p>
        </w:tc>
        <w:tc>
          <w:tcPr>
            <w:tcW w:w="87" w:type="pct"/>
            <w:shd w:val="clear" w:color="auto" w:fill="CCEEFF"/>
            <w:noWrap/>
            <w:tcMar>
              <w:top w:w="0" w:type="dxa"/>
              <w:left w:w="0" w:type="dxa"/>
              <w:bottom w:w="0" w:type="dxa"/>
              <w:right w:w="0" w:type="dxa"/>
            </w:tcMar>
            <w:vAlign w:val="bottom"/>
            <w:hideMark/>
          </w:tcPr>
          <w:p w14:paraId="44B91687" w14:textId="77777777" w:rsidR="00000000" w:rsidRDefault="00943B5A">
            <w:pPr>
              <w:pStyle w:val="a3"/>
              <w:spacing w:before="0" w:beforeAutospacing="0" w:after="0" w:afterAutospacing="0"/>
              <w:rPr>
                <w:sz w:val="20"/>
                <w:szCs w:val="20"/>
              </w:rPr>
            </w:pPr>
            <w:r>
              <w:rPr>
                <w:sz w:val="20"/>
                <w:szCs w:val="20"/>
              </w:rPr>
              <w:t>​</w:t>
            </w:r>
          </w:p>
        </w:tc>
        <w:tc>
          <w:tcPr>
            <w:tcW w:w="87" w:type="pct"/>
            <w:tcBorders>
              <w:bottom w:val="double" w:sz="6" w:space="0" w:color="000000"/>
            </w:tcBorders>
            <w:shd w:val="clear" w:color="auto" w:fill="CCEEFF"/>
            <w:noWrap/>
            <w:tcMar>
              <w:top w:w="0" w:type="dxa"/>
              <w:left w:w="0" w:type="dxa"/>
              <w:bottom w:w="0" w:type="dxa"/>
              <w:right w:w="0" w:type="dxa"/>
            </w:tcMar>
            <w:vAlign w:val="bottom"/>
            <w:hideMark/>
          </w:tcPr>
          <w:p w14:paraId="0BA21489" w14:textId="77777777" w:rsidR="00000000" w:rsidRDefault="00943B5A">
            <w:pPr>
              <w:pStyle w:val="a3"/>
              <w:spacing w:before="0" w:beforeAutospacing="0" w:after="0" w:afterAutospacing="0"/>
              <w:jc w:val="center"/>
              <w:rPr>
                <w:sz w:val="20"/>
                <w:szCs w:val="20"/>
              </w:rPr>
            </w:pPr>
            <w:r>
              <w:rPr>
                <w:sz w:val="20"/>
                <w:szCs w:val="20"/>
              </w:rPr>
              <w:t>$</w:t>
            </w:r>
          </w:p>
        </w:tc>
        <w:tc>
          <w:tcPr>
            <w:tcW w:w="352" w:type="pct"/>
            <w:tcBorders>
              <w:bottom w:val="double" w:sz="6" w:space="0" w:color="000000"/>
            </w:tcBorders>
            <w:shd w:val="clear" w:color="auto" w:fill="CCEEFF"/>
            <w:noWrap/>
            <w:tcMar>
              <w:top w:w="0" w:type="dxa"/>
              <w:left w:w="0" w:type="dxa"/>
              <w:bottom w:w="0" w:type="dxa"/>
              <w:right w:w="0" w:type="dxa"/>
            </w:tcMar>
            <w:vAlign w:val="bottom"/>
            <w:hideMark/>
          </w:tcPr>
          <w:p w14:paraId="63FA76ED" w14:textId="77777777" w:rsidR="00000000" w:rsidRDefault="00943B5A">
            <w:pPr>
              <w:pStyle w:val="a3"/>
              <w:spacing w:before="0" w:beforeAutospacing="0" w:after="0" w:afterAutospacing="0"/>
              <w:ind w:right="70"/>
              <w:jc w:val="right"/>
              <w:rPr>
                <w:sz w:val="20"/>
                <w:szCs w:val="20"/>
              </w:rPr>
            </w:pPr>
            <w:r>
              <w:rPr>
                <w:sz w:val="20"/>
                <w:szCs w:val="20"/>
              </w:rPr>
              <w:t>1,58</w:t>
            </w:r>
            <w:r>
              <w:rPr>
                <w:sz w:val="20"/>
                <w:szCs w:val="20"/>
              </w:rPr>
              <w:t>6</w:t>
            </w:r>
          </w:p>
        </w:tc>
        <w:tc>
          <w:tcPr>
            <w:tcW w:w="87" w:type="pct"/>
            <w:shd w:val="clear" w:color="auto" w:fill="CCEEFF"/>
            <w:noWrap/>
            <w:tcMar>
              <w:top w:w="0" w:type="dxa"/>
              <w:left w:w="0" w:type="dxa"/>
              <w:bottom w:w="0" w:type="dxa"/>
              <w:right w:w="0" w:type="dxa"/>
            </w:tcMar>
            <w:vAlign w:val="bottom"/>
            <w:hideMark/>
          </w:tcPr>
          <w:p w14:paraId="1AB153EB" w14:textId="77777777" w:rsidR="00000000" w:rsidRDefault="00943B5A">
            <w:pPr>
              <w:pStyle w:val="a3"/>
              <w:spacing w:before="0" w:beforeAutospacing="0" w:after="0" w:afterAutospacing="0"/>
              <w:rPr>
                <w:sz w:val="20"/>
                <w:szCs w:val="20"/>
              </w:rPr>
            </w:pPr>
            <w:r>
              <w:rPr>
                <w:sz w:val="20"/>
                <w:szCs w:val="20"/>
              </w:rPr>
              <w:t>​</w:t>
            </w:r>
          </w:p>
        </w:tc>
        <w:tc>
          <w:tcPr>
            <w:tcW w:w="352" w:type="pct"/>
            <w:tcBorders>
              <w:bottom w:val="double" w:sz="6" w:space="0" w:color="000000"/>
            </w:tcBorders>
            <w:shd w:val="clear" w:color="auto" w:fill="CCEEFF"/>
            <w:noWrap/>
            <w:tcMar>
              <w:top w:w="0" w:type="dxa"/>
              <w:left w:w="0" w:type="dxa"/>
              <w:bottom w:w="0" w:type="dxa"/>
              <w:right w:w="0" w:type="dxa"/>
            </w:tcMar>
            <w:vAlign w:val="bottom"/>
            <w:hideMark/>
          </w:tcPr>
          <w:p w14:paraId="1FED0E7A" w14:textId="77777777" w:rsidR="00000000" w:rsidRDefault="00943B5A">
            <w:pPr>
              <w:pStyle w:val="a3"/>
              <w:spacing w:before="0" w:beforeAutospacing="0" w:after="0" w:afterAutospacing="0"/>
              <w:ind w:right="70"/>
              <w:jc w:val="right"/>
              <w:rPr>
                <w:sz w:val="20"/>
                <w:szCs w:val="20"/>
              </w:rPr>
            </w:pPr>
            <w:r>
              <w:rPr>
                <w:sz w:val="20"/>
                <w:szCs w:val="20"/>
              </w:rPr>
              <w:t>2</w:t>
            </w:r>
          </w:p>
        </w:tc>
        <w:tc>
          <w:tcPr>
            <w:tcW w:w="132" w:type="pct"/>
            <w:shd w:val="clear" w:color="auto" w:fill="CCEEFF"/>
            <w:noWrap/>
            <w:tcMar>
              <w:top w:w="0" w:type="dxa"/>
              <w:left w:w="0" w:type="dxa"/>
              <w:bottom w:w="0" w:type="dxa"/>
              <w:right w:w="0" w:type="dxa"/>
            </w:tcMar>
            <w:vAlign w:val="bottom"/>
            <w:hideMark/>
          </w:tcPr>
          <w:p w14:paraId="64512952" w14:textId="77777777" w:rsidR="00000000" w:rsidRDefault="00943B5A">
            <w:pPr>
              <w:pStyle w:val="a3"/>
              <w:spacing w:before="0" w:beforeAutospacing="0" w:after="0" w:afterAutospacing="0"/>
              <w:rPr>
                <w:sz w:val="20"/>
                <w:szCs w:val="20"/>
              </w:rPr>
            </w:pPr>
            <w:r>
              <w:rPr>
                <w:sz w:val="20"/>
                <w:szCs w:val="20"/>
              </w:rPr>
              <w:t>%  </w:t>
            </w:r>
          </w:p>
        </w:tc>
      </w:tr>
    </w:tbl>
    <w:p w14:paraId="793103B6" w14:textId="77777777" w:rsidR="00000000" w:rsidRDefault="00943B5A">
      <w:pPr>
        <w:pStyle w:val="a3"/>
        <w:spacing w:before="0" w:beforeAutospacing="0" w:after="0" w:afterAutospacing="0"/>
        <w:divId w:val="491023946"/>
        <w:rPr>
          <w:sz w:val="20"/>
          <w:szCs w:val="20"/>
        </w:rPr>
      </w:pPr>
      <w:r>
        <w:rPr>
          <w:sz w:val="20"/>
          <w:szCs w:val="20"/>
        </w:rPr>
        <w:t>​</w:t>
      </w:r>
    </w:p>
    <w:p w14:paraId="68685440" w14:textId="77777777" w:rsidR="00000000" w:rsidRDefault="00943B5A">
      <w:pPr>
        <w:pStyle w:val="a3"/>
        <w:spacing w:before="0" w:beforeAutospacing="0" w:after="0" w:afterAutospacing="0"/>
        <w:ind w:firstLine="720"/>
        <w:divId w:val="491023946"/>
        <w:rPr>
          <w:sz w:val="20"/>
          <w:szCs w:val="20"/>
        </w:rPr>
      </w:pPr>
      <w:r>
        <w:rPr>
          <w:sz w:val="20"/>
          <w:szCs w:val="20"/>
        </w:rPr>
        <w:t>R&amp;</w:t>
      </w:r>
      <w:r>
        <w:rPr>
          <w:sz w:val="20"/>
          <w:szCs w:val="20"/>
        </w:rPr>
        <w:t>D expenses increased by $1.6 million for the three months ended March 31, 2021 compared to same period in 2020. The increase was primarily attributed to a $1.3 million increase in employee-related expenses. The increase in employee-related expenses was pri</w:t>
      </w:r>
      <w:r>
        <w:rPr>
          <w:sz w:val="20"/>
          <w:szCs w:val="20"/>
        </w:rPr>
        <w:t xml:space="preserve">marily due to increases in compensation-related expenses, such as annual merit increases. </w:t>
      </w:r>
    </w:p>
    <w:p w14:paraId="05751443" w14:textId="77777777" w:rsidR="00000000" w:rsidRDefault="00943B5A">
      <w:pPr>
        <w:pStyle w:val="a3"/>
        <w:spacing w:before="0" w:beforeAutospacing="0" w:after="0" w:afterAutospacing="0"/>
        <w:ind w:firstLine="720"/>
        <w:divId w:val="491023946"/>
        <w:rPr>
          <w:sz w:val="20"/>
          <w:szCs w:val="20"/>
        </w:rPr>
      </w:pPr>
      <w:r>
        <w:rPr>
          <w:sz w:val="20"/>
          <w:szCs w:val="20"/>
        </w:rPr>
        <w:t>​</w:t>
      </w:r>
    </w:p>
    <w:p w14:paraId="77970F3A" w14:textId="77777777" w:rsidR="00000000" w:rsidRDefault="00943B5A">
      <w:pPr>
        <w:pStyle w:val="a3"/>
        <w:spacing w:before="0" w:beforeAutospacing="0" w:after="0" w:afterAutospacing="0"/>
        <w:ind w:firstLine="720"/>
        <w:divId w:val="491023946"/>
        <w:rPr>
          <w:sz w:val="20"/>
          <w:szCs w:val="20"/>
        </w:rPr>
      </w:pPr>
      <w:r>
        <w:rPr>
          <w:sz w:val="20"/>
          <w:szCs w:val="20"/>
        </w:rPr>
        <w:t>Under certain of our collaborative arrangements, we receive partial reimbursement of employee-related costs and external costs, which have been reflected as a redu</w:t>
      </w:r>
      <w:r>
        <w:rPr>
          <w:sz w:val="20"/>
          <w:szCs w:val="20"/>
        </w:rPr>
        <w:t>ction of R&amp;D expenses of $1.4 million for three months ended March 31, 2021 and $2.5 million for the three months ended March 31, 2020.</w:t>
      </w:r>
    </w:p>
    <w:p w14:paraId="79300972" w14:textId="77777777" w:rsidR="00000000" w:rsidRDefault="00943B5A">
      <w:pPr>
        <w:pStyle w:val="a3"/>
        <w:spacing w:before="0" w:beforeAutospacing="0" w:after="0" w:afterAutospacing="0"/>
        <w:ind w:firstLine="720"/>
        <w:divId w:val="491023946"/>
        <w:rPr>
          <w:sz w:val="20"/>
          <w:szCs w:val="20"/>
        </w:rPr>
      </w:pPr>
      <w:r>
        <w:rPr>
          <w:sz w:val="20"/>
          <w:szCs w:val="20"/>
        </w:rPr>
        <w:t>​</w:t>
      </w:r>
    </w:p>
    <w:p w14:paraId="42E7517A" w14:textId="77777777" w:rsidR="00000000" w:rsidRDefault="00943B5A">
      <w:pPr>
        <w:pStyle w:val="a3"/>
        <w:spacing w:before="0" w:beforeAutospacing="0" w:after="0" w:afterAutospacing="0"/>
        <w:ind w:firstLine="720"/>
        <w:divId w:val="491023946"/>
        <w:rPr>
          <w:sz w:val="20"/>
          <w:szCs w:val="20"/>
        </w:rPr>
      </w:pPr>
      <w:r>
        <w:rPr>
          <w:sz w:val="20"/>
          <w:szCs w:val="20"/>
        </w:rPr>
        <w:t>Compared to 2020, we expect our R&amp;D expenses to generally decrease over the remainder of the year due to the completio</w:t>
      </w:r>
      <w:r>
        <w:rPr>
          <w:sz w:val="20"/>
          <w:szCs w:val="20"/>
        </w:rPr>
        <w:t>n of the Phase 2 nezulcitinib study in the second quarter of 2021 and the completion of the ampreloxetine and izencitinib ulcerative colitis studies in the third quarter of 2021.</w:t>
      </w:r>
    </w:p>
    <w:p w14:paraId="3F2D80EC" w14:textId="77777777" w:rsidR="00000000" w:rsidRDefault="00943B5A">
      <w:pPr>
        <w:pStyle w:val="a3"/>
        <w:spacing w:before="0" w:beforeAutospacing="0" w:after="0" w:afterAutospacing="0"/>
        <w:divId w:val="491023946"/>
        <w:rPr>
          <w:sz w:val="20"/>
          <w:szCs w:val="20"/>
        </w:rPr>
      </w:pPr>
      <w:r>
        <w:rPr>
          <w:sz w:val="20"/>
          <w:szCs w:val="20"/>
        </w:rPr>
        <w:t>​</w:t>
      </w:r>
    </w:p>
    <w:p w14:paraId="4FB7C223" w14:textId="77777777" w:rsidR="00000000" w:rsidRDefault="00943B5A">
      <w:pPr>
        <w:pStyle w:val="a3"/>
        <w:spacing w:before="0" w:beforeAutospacing="0" w:after="0" w:afterAutospacing="0"/>
        <w:divId w:val="491023946"/>
        <w:rPr>
          <w:sz w:val="20"/>
          <w:szCs w:val="20"/>
        </w:rPr>
      </w:pPr>
      <w:r>
        <w:rPr>
          <w:b/>
          <w:bCs/>
          <w:i/>
          <w:iCs/>
          <w:sz w:val="20"/>
          <w:szCs w:val="20"/>
        </w:rPr>
        <w:t>Selling, General and Administrative</w:t>
      </w:r>
    </w:p>
    <w:p w14:paraId="579FA1D7" w14:textId="77777777" w:rsidR="00000000" w:rsidRDefault="00943B5A">
      <w:pPr>
        <w:pStyle w:val="a3"/>
        <w:spacing w:before="0" w:beforeAutospacing="0" w:after="0" w:afterAutospacing="0"/>
        <w:divId w:val="491023946"/>
        <w:rPr>
          <w:sz w:val="20"/>
          <w:szCs w:val="20"/>
        </w:rPr>
      </w:pPr>
      <w:r>
        <w:rPr>
          <w:sz w:val="10"/>
          <w:szCs w:val="10"/>
        </w:rPr>
        <w:t>​</w:t>
      </w:r>
    </w:p>
    <w:p w14:paraId="221088E1" w14:textId="77777777" w:rsidR="00000000" w:rsidRDefault="00943B5A">
      <w:pPr>
        <w:pStyle w:val="a3"/>
        <w:spacing w:before="0" w:beforeAutospacing="0" w:after="0" w:afterAutospacing="0"/>
        <w:ind w:firstLine="720"/>
        <w:divId w:val="491023946"/>
        <w:rPr>
          <w:sz w:val="20"/>
          <w:szCs w:val="20"/>
        </w:rPr>
      </w:pPr>
      <w:r>
        <w:rPr>
          <w:sz w:val="20"/>
          <w:szCs w:val="20"/>
        </w:rPr>
        <w:t>Selling, general and administrative expenses, as compared to the comparable period in the prior year, were as follows:</w:t>
      </w:r>
    </w:p>
    <w:p w14:paraId="6F5FD60F" w14:textId="77777777" w:rsidR="00000000" w:rsidRDefault="00943B5A">
      <w:pPr>
        <w:pStyle w:val="a3"/>
        <w:spacing w:before="0" w:beforeAutospacing="0" w:after="0" w:afterAutospacing="0"/>
        <w:ind w:firstLine="720"/>
        <w:divId w:val="491023946"/>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4699"/>
        <w:gridCol w:w="160"/>
        <w:gridCol w:w="115"/>
        <w:gridCol w:w="620"/>
        <w:gridCol w:w="160"/>
        <w:gridCol w:w="116"/>
        <w:gridCol w:w="620"/>
        <w:gridCol w:w="160"/>
        <w:gridCol w:w="116"/>
        <w:gridCol w:w="556"/>
        <w:gridCol w:w="160"/>
        <w:gridCol w:w="557"/>
        <w:gridCol w:w="267"/>
      </w:tblGrid>
      <w:tr w:rsidR="00000000" w14:paraId="3AF42B7F" w14:textId="77777777">
        <w:trPr>
          <w:divId w:val="491023946"/>
          <w:trHeight w:val="20"/>
        </w:trPr>
        <w:tc>
          <w:tcPr>
            <w:tcW w:w="2845" w:type="pct"/>
            <w:tcMar>
              <w:top w:w="0" w:type="dxa"/>
              <w:left w:w="0" w:type="dxa"/>
              <w:bottom w:w="0" w:type="dxa"/>
              <w:right w:w="0" w:type="dxa"/>
            </w:tcMar>
            <w:vAlign w:val="bottom"/>
            <w:hideMark/>
          </w:tcPr>
          <w:p w14:paraId="4AA3F1BD" w14:textId="77777777" w:rsidR="00000000" w:rsidRDefault="00943B5A">
            <w:pPr>
              <w:pStyle w:val="a3"/>
              <w:spacing w:before="0" w:beforeAutospacing="0" w:after="0" w:afterAutospacing="0"/>
              <w:divId w:val="1117138388"/>
              <w:rPr>
                <w:sz w:val="20"/>
                <w:szCs w:val="20"/>
              </w:rPr>
            </w:pPr>
            <w:r>
              <w:rPr>
                <w:sz w:val="2"/>
                <w:szCs w:val="2"/>
              </w:rPr>
              <w:t>​</w:t>
            </w:r>
          </w:p>
        </w:tc>
        <w:tc>
          <w:tcPr>
            <w:tcW w:w="87" w:type="pct"/>
            <w:noWrap/>
            <w:tcMar>
              <w:top w:w="0" w:type="dxa"/>
              <w:left w:w="0" w:type="dxa"/>
              <w:bottom w:w="0" w:type="dxa"/>
              <w:right w:w="0" w:type="dxa"/>
            </w:tcMar>
            <w:vAlign w:val="bottom"/>
            <w:hideMark/>
          </w:tcPr>
          <w:p w14:paraId="0E7DB5E8" w14:textId="77777777" w:rsidR="00000000" w:rsidRDefault="00943B5A">
            <w:pPr>
              <w:pStyle w:val="a3"/>
              <w:spacing w:before="0" w:beforeAutospacing="0" w:after="0" w:afterAutospacing="0"/>
              <w:divId w:val="51928523"/>
              <w:rPr>
                <w:sz w:val="20"/>
                <w:szCs w:val="20"/>
              </w:rPr>
            </w:pPr>
            <w:r>
              <w:rPr>
                <w:sz w:val="2"/>
                <w:szCs w:val="2"/>
              </w:rPr>
              <w:t>​</w:t>
            </w:r>
          </w:p>
        </w:tc>
        <w:tc>
          <w:tcPr>
            <w:tcW w:w="87" w:type="pct"/>
            <w:noWrap/>
            <w:tcMar>
              <w:top w:w="0" w:type="dxa"/>
              <w:left w:w="0" w:type="dxa"/>
              <w:bottom w:w="0" w:type="dxa"/>
              <w:right w:w="0" w:type="dxa"/>
            </w:tcMar>
            <w:vAlign w:val="bottom"/>
            <w:hideMark/>
          </w:tcPr>
          <w:p w14:paraId="07B83B62" w14:textId="77777777" w:rsidR="00000000" w:rsidRDefault="00943B5A">
            <w:pPr>
              <w:pStyle w:val="a3"/>
              <w:spacing w:before="0" w:beforeAutospacing="0" w:after="0" w:afterAutospacing="0"/>
              <w:divId w:val="456795330"/>
              <w:rPr>
                <w:sz w:val="20"/>
                <w:szCs w:val="20"/>
              </w:rPr>
            </w:pPr>
            <w:r>
              <w:rPr>
                <w:sz w:val="2"/>
                <w:szCs w:val="2"/>
              </w:rPr>
              <w:t>​</w:t>
            </w:r>
          </w:p>
        </w:tc>
        <w:tc>
          <w:tcPr>
            <w:tcW w:w="352" w:type="pct"/>
            <w:noWrap/>
            <w:tcMar>
              <w:top w:w="0" w:type="dxa"/>
              <w:left w:w="0" w:type="dxa"/>
              <w:bottom w:w="0" w:type="dxa"/>
              <w:right w:w="0" w:type="dxa"/>
            </w:tcMar>
            <w:vAlign w:val="bottom"/>
            <w:hideMark/>
          </w:tcPr>
          <w:p w14:paraId="41CAD79F" w14:textId="77777777" w:rsidR="00000000" w:rsidRDefault="00943B5A">
            <w:pPr>
              <w:pStyle w:val="a3"/>
              <w:spacing w:before="0" w:beforeAutospacing="0" w:after="0" w:afterAutospacing="0"/>
              <w:divId w:val="535778723"/>
              <w:rPr>
                <w:sz w:val="20"/>
                <w:szCs w:val="20"/>
              </w:rPr>
            </w:pPr>
            <w:r>
              <w:rPr>
                <w:sz w:val="2"/>
                <w:szCs w:val="2"/>
              </w:rPr>
              <w:t>​</w:t>
            </w:r>
          </w:p>
        </w:tc>
        <w:tc>
          <w:tcPr>
            <w:tcW w:w="87" w:type="pct"/>
            <w:noWrap/>
            <w:tcMar>
              <w:top w:w="0" w:type="dxa"/>
              <w:left w:w="0" w:type="dxa"/>
              <w:bottom w:w="0" w:type="dxa"/>
              <w:right w:w="0" w:type="dxa"/>
            </w:tcMar>
            <w:vAlign w:val="bottom"/>
            <w:hideMark/>
          </w:tcPr>
          <w:p w14:paraId="1DBED15F" w14:textId="77777777" w:rsidR="00000000" w:rsidRDefault="00943B5A">
            <w:pPr>
              <w:pStyle w:val="a3"/>
              <w:spacing w:before="0" w:beforeAutospacing="0" w:after="0" w:afterAutospacing="0"/>
              <w:divId w:val="904875936"/>
              <w:rPr>
                <w:sz w:val="20"/>
                <w:szCs w:val="20"/>
              </w:rPr>
            </w:pPr>
            <w:r>
              <w:rPr>
                <w:sz w:val="2"/>
                <w:szCs w:val="2"/>
              </w:rPr>
              <w:t>​</w:t>
            </w:r>
          </w:p>
        </w:tc>
        <w:tc>
          <w:tcPr>
            <w:tcW w:w="87" w:type="pct"/>
            <w:noWrap/>
            <w:tcMar>
              <w:top w:w="0" w:type="dxa"/>
              <w:left w:w="0" w:type="dxa"/>
              <w:bottom w:w="0" w:type="dxa"/>
              <w:right w:w="0" w:type="dxa"/>
            </w:tcMar>
            <w:vAlign w:val="bottom"/>
            <w:hideMark/>
          </w:tcPr>
          <w:p w14:paraId="3C72DE7D" w14:textId="77777777" w:rsidR="00000000" w:rsidRDefault="00943B5A">
            <w:pPr>
              <w:pStyle w:val="a3"/>
              <w:spacing w:before="0" w:beforeAutospacing="0" w:after="0" w:afterAutospacing="0"/>
              <w:divId w:val="1139881892"/>
              <w:rPr>
                <w:sz w:val="20"/>
                <w:szCs w:val="20"/>
              </w:rPr>
            </w:pPr>
            <w:r>
              <w:rPr>
                <w:sz w:val="2"/>
                <w:szCs w:val="2"/>
              </w:rPr>
              <w:t>​</w:t>
            </w:r>
          </w:p>
        </w:tc>
        <w:tc>
          <w:tcPr>
            <w:tcW w:w="352" w:type="pct"/>
            <w:noWrap/>
            <w:tcMar>
              <w:top w:w="0" w:type="dxa"/>
              <w:left w:w="0" w:type="dxa"/>
              <w:bottom w:w="0" w:type="dxa"/>
              <w:right w:w="0" w:type="dxa"/>
            </w:tcMar>
            <w:vAlign w:val="bottom"/>
            <w:hideMark/>
          </w:tcPr>
          <w:p w14:paraId="1DCE24FF" w14:textId="77777777" w:rsidR="00000000" w:rsidRDefault="00943B5A">
            <w:pPr>
              <w:pStyle w:val="a3"/>
              <w:spacing w:before="0" w:beforeAutospacing="0" w:after="0" w:afterAutospacing="0"/>
              <w:divId w:val="594705052"/>
              <w:rPr>
                <w:sz w:val="20"/>
                <w:szCs w:val="20"/>
              </w:rPr>
            </w:pPr>
            <w:r>
              <w:rPr>
                <w:sz w:val="2"/>
                <w:szCs w:val="2"/>
              </w:rPr>
              <w:t>​</w:t>
            </w:r>
          </w:p>
        </w:tc>
        <w:tc>
          <w:tcPr>
            <w:tcW w:w="87" w:type="pct"/>
            <w:noWrap/>
            <w:tcMar>
              <w:top w:w="0" w:type="dxa"/>
              <w:left w:w="0" w:type="dxa"/>
              <w:bottom w:w="0" w:type="dxa"/>
              <w:right w:w="0" w:type="dxa"/>
            </w:tcMar>
            <w:vAlign w:val="bottom"/>
            <w:hideMark/>
          </w:tcPr>
          <w:p w14:paraId="086E1E56" w14:textId="77777777" w:rsidR="00000000" w:rsidRDefault="00943B5A">
            <w:pPr>
              <w:pStyle w:val="a3"/>
              <w:spacing w:before="0" w:beforeAutospacing="0" w:after="0" w:afterAutospacing="0"/>
              <w:divId w:val="1287807785"/>
              <w:rPr>
                <w:sz w:val="20"/>
                <w:szCs w:val="20"/>
              </w:rPr>
            </w:pPr>
            <w:r>
              <w:rPr>
                <w:sz w:val="2"/>
                <w:szCs w:val="2"/>
              </w:rPr>
              <w:t>​</w:t>
            </w:r>
          </w:p>
        </w:tc>
        <w:tc>
          <w:tcPr>
            <w:tcW w:w="87" w:type="pct"/>
            <w:noWrap/>
            <w:tcMar>
              <w:top w:w="0" w:type="dxa"/>
              <w:left w:w="0" w:type="dxa"/>
              <w:bottom w:w="0" w:type="dxa"/>
              <w:right w:w="0" w:type="dxa"/>
            </w:tcMar>
            <w:vAlign w:val="bottom"/>
            <w:hideMark/>
          </w:tcPr>
          <w:p w14:paraId="038E789A" w14:textId="77777777" w:rsidR="00000000" w:rsidRDefault="00943B5A">
            <w:pPr>
              <w:pStyle w:val="a3"/>
              <w:spacing w:before="0" w:beforeAutospacing="0" w:after="0" w:afterAutospacing="0"/>
              <w:divId w:val="820579488"/>
              <w:rPr>
                <w:sz w:val="20"/>
                <w:szCs w:val="20"/>
              </w:rPr>
            </w:pPr>
            <w:r>
              <w:rPr>
                <w:sz w:val="2"/>
                <w:szCs w:val="2"/>
              </w:rPr>
              <w:t>​</w:t>
            </w:r>
          </w:p>
        </w:tc>
        <w:tc>
          <w:tcPr>
            <w:tcW w:w="352" w:type="pct"/>
            <w:noWrap/>
            <w:tcMar>
              <w:top w:w="0" w:type="dxa"/>
              <w:left w:w="0" w:type="dxa"/>
              <w:bottom w:w="0" w:type="dxa"/>
              <w:right w:w="0" w:type="dxa"/>
            </w:tcMar>
            <w:vAlign w:val="bottom"/>
            <w:hideMark/>
          </w:tcPr>
          <w:p w14:paraId="0BB557A2" w14:textId="77777777" w:rsidR="00000000" w:rsidRDefault="00943B5A">
            <w:pPr>
              <w:pStyle w:val="a3"/>
              <w:spacing w:before="0" w:beforeAutospacing="0" w:after="0" w:afterAutospacing="0"/>
              <w:divId w:val="1143737271"/>
              <w:rPr>
                <w:sz w:val="20"/>
                <w:szCs w:val="20"/>
              </w:rPr>
            </w:pPr>
            <w:r>
              <w:rPr>
                <w:sz w:val="2"/>
                <w:szCs w:val="2"/>
              </w:rPr>
              <w:t>​</w:t>
            </w:r>
          </w:p>
        </w:tc>
        <w:tc>
          <w:tcPr>
            <w:tcW w:w="87" w:type="pct"/>
            <w:noWrap/>
            <w:tcMar>
              <w:top w:w="0" w:type="dxa"/>
              <w:left w:w="0" w:type="dxa"/>
              <w:bottom w:w="0" w:type="dxa"/>
              <w:right w:w="0" w:type="dxa"/>
            </w:tcMar>
            <w:vAlign w:val="bottom"/>
            <w:hideMark/>
          </w:tcPr>
          <w:p w14:paraId="46EF915B" w14:textId="77777777" w:rsidR="00000000" w:rsidRDefault="00943B5A">
            <w:pPr>
              <w:pStyle w:val="a3"/>
              <w:spacing w:before="0" w:beforeAutospacing="0" w:after="0" w:afterAutospacing="0"/>
              <w:divId w:val="290283409"/>
              <w:rPr>
                <w:sz w:val="20"/>
                <w:szCs w:val="20"/>
              </w:rPr>
            </w:pPr>
            <w:r>
              <w:rPr>
                <w:sz w:val="2"/>
                <w:szCs w:val="2"/>
              </w:rPr>
              <w:t>​</w:t>
            </w:r>
          </w:p>
        </w:tc>
        <w:tc>
          <w:tcPr>
            <w:tcW w:w="352" w:type="pct"/>
            <w:noWrap/>
            <w:tcMar>
              <w:top w:w="0" w:type="dxa"/>
              <w:left w:w="0" w:type="dxa"/>
              <w:bottom w:w="0" w:type="dxa"/>
              <w:right w:w="0" w:type="dxa"/>
            </w:tcMar>
            <w:vAlign w:val="bottom"/>
            <w:hideMark/>
          </w:tcPr>
          <w:p w14:paraId="6FA8300A" w14:textId="77777777" w:rsidR="00000000" w:rsidRDefault="00943B5A">
            <w:pPr>
              <w:pStyle w:val="a3"/>
              <w:spacing w:before="0" w:beforeAutospacing="0" w:after="0" w:afterAutospacing="0"/>
              <w:divId w:val="1226144452"/>
              <w:rPr>
                <w:sz w:val="20"/>
                <w:szCs w:val="20"/>
              </w:rPr>
            </w:pPr>
            <w:r>
              <w:rPr>
                <w:sz w:val="2"/>
                <w:szCs w:val="2"/>
              </w:rPr>
              <w:t>​</w:t>
            </w:r>
          </w:p>
        </w:tc>
        <w:tc>
          <w:tcPr>
            <w:tcW w:w="132" w:type="pct"/>
            <w:noWrap/>
            <w:tcMar>
              <w:top w:w="0" w:type="dxa"/>
              <w:left w:w="0" w:type="dxa"/>
              <w:bottom w:w="0" w:type="dxa"/>
              <w:right w:w="0" w:type="dxa"/>
            </w:tcMar>
            <w:vAlign w:val="bottom"/>
            <w:hideMark/>
          </w:tcPr>
          <w:p w14:paraId="2247E3A0" w14:textId="77777777" w:rsidR="00000000" w:rsidRDefault="00943B5A">
            <w:pPr>
              <w:pStyle w:val="a3"/>
              <w:spacing w:before="0" w:beforeAutospacing="0" w:after="0" w:afterAutospacing="0"/>
              <w:divId w:val="344479103"/>
              <w:rPr>
                <w:sz w:val="20"/>
                <w:szCs w:val="20"/>
              </w:rPr>
            </w:pPr>
            <w:r>
              <w:rPr>
                <w:sz w:val="2"/>
                <w:szCs w:val="2"/>
              </w:rPr>
              <w:t>​</w:t>
            </w:r>
          </w:p>
        </w:tc>
      </w:tr>
      <w:tr w:rsidR="00000000" w14:paraId="316B5870" w14:textId="77777777">
        <w:trPr>
          <w:divId w:val="491023946"/>
        </w:trPr>
        <w:tc>
          <w:tcPr>
            <w:tcW w:w="2845" w:type="pct"/>
            <w:tcMar>
              <w:top w:w="0" w:type="dxa"/>
              <w:left w:w="0" w:type="dxa"/>
              <w:bottom w:w="0" w:type="dxa"/>
              <w:right w:w="0" w:type="dxa"/>
            </w:tcMar>
            <w:vAlign w:val="bottom"/>
            <w:hideMark/>
          </w:tcPr>
          <w:p w14:paraId="44356DB8" w14:textId="77777777" w:rsidR="00000000" w:rsidRDefault="00943B5A">
            <w:pPr>
              <w:pStyle w:val="a3"/>
              <w:spacing w:before="0" w:beforeAutospacing="0" w:after="0" w:afterAutospacing="0"/>
              <w:rPr>
                <w:sz w:val="20"/>
                <w:szCs w:val="20"/>
              </w:rPr>
            </w:pPr>
            <w:r>
              <w:rPr>
                <w:b/>
                <w:bCs/>
                <w:sz w:val="16"/>
                <w:szCs w:val="16"/>
              </w:rPr>
              <w:t>​</w:t>
            </w:r>
          </w:p>
        </w:tc>
        <w:tc>
          <w:tcPr>
            <w:tcW w:w="87" w:type="pct"/>
            <w:noWrap/>
            <w:tcMar>
              <w:top w:w="0" w:type="dxa"/>
              <w:left w:w="0" w:type="dxa"/>
              <w:bottom w:w="0" w:type="dxa"/>
              <w:right w:w="0" w:type="dxa"/>
            </w:tcMar>
            <w:vAlign w:val="bottom"/>
            <w:hideMark/>
          </w:tcPr>
          <w:p w14:paraId="50BF09BA" w14:textId="77777777" w:rsidR="00000000" w:rsidRDefault="00943B5A">
            <w:pPr>
              <w:pStyle w:val="a3"/>
              <w:spacing w:before="0" w:beforeAutospacing="0" w:after="0" w:afterAutospacing="0"/>
              <w:rPr>
                <w:sz w:val="20"/>
                <w:szCs w:val="20"/>
              </w:rPr>
            </w:pPr>
            <w:r>
              <w:rPr>
                <w:b/>
                <w:bCs/>
                <w:sz w:val="16"/>
                <w:szCs w:val="16"/>
              </w:rPr>
              <w:t>​</w:t>
            </w:r>
          </w:p>
        </w:tc>
        <w:tc>
          <w:tcPr>
            <w:tcW w:w="967" w:type="pct"/>
            <w:gridSpan w:val="5"/>
            <w:noWrap/>
            <w:tcMar>
              <w:top w:w="0" w:type="dxa"/>
              <w:left w:w="0" w:type="dxa"/>
              <w:bottom w:w="0" w:type="dxa"/>
              <w:right w:w="0" w:type="dxa"/>
            </w:tcMar>
            <w:vAlign w:val="bottom"/>
            <w:hideMark/>
          </w:tcPr>
          <w:p w14:paraId="4BE51543" w14:textId="77777777" w:rsidR="00000000" w:rsidRDefault="00943B5A">
            <w:pPr>
              <w:pStyle w:val="a3"/>
              <w:spacing w:before="0" w:beforeAutospacing="0" w:after="0" w:afterAutospacing="0"/>
              <w:jc w:val="center"/>
              <w:rPr>
                <w:sz w:val="20"/>
                <w:szCs w:val="20"/>
              </w:rPr>
            </w:pPr>
            <w:r>
              <w:rPr>
                <w:b/>
                <w:bCs/>
                <w:sz w:val="16"/>
                <w:szCs w:val="16"/>
              </w:rPr>
              <w:t>​</w:t>
            </w:r>
          </w:p>
        </w:tc>
        <w:tc>
          <w:tcPr>
            <w:tcW w:w="87" w:type="pct"/>
            <w:noWrap/>
            <w:tcMar>
              <w:top w:w="0" w:type="dxa"/>
              <w:left w:w="0" w:type="dxa"/>
              <w:bottom w:w="0" w:type="dxa"/>
              <w:right w:w="0" w:type="dxa"/>
            </w:tcMar>
            <w:vAlign w:val="bottom"/>
            <w:hideMark/>
          </w:tcPr>
          <w:p w14:paraId="2E6D8C60" w14:textId="77777777" w:rsidR="00000000" w:rsidRDefault="00943B5A">
            <w:pPr>
              <w:pStyle w:val="a3"/>
              <w:spacing w:before="0" w:beforeAutospacing="0" w:after="0" w:afterAutospacing="0"/>
              <w:rPr>
                <w:sz w:val="20"/>
                <w:szCs w:val="20"/>
              </w:rPr>
            </w:pPr>
            <w:r>
              <w:rPr>
                <w:b/>
                <w:bCs/>
                <w:sz w:val="16"/>
                <w:szCs w:val="16"/>
              </w:rPr>
              <w:t>​</w:t>
            </w:r>
          </w:p>
        </w:tc>
        <w:tc>
          <w:tcPr>
            <w:tcW w:w="87" w:type="pct"/>
            <w:noWrap/>
            <w:tcMar>
              <w:top w:w="0" w:type="dxa"/>
              <w:left w:w="0" w:type="dxa"/>
              <w:bottom w:w="0" w:type="dxa"/>
              <w:right w:w="0" w:type="dxa"/>
            </w:tcMar>
            <w:vAlign w:val="bottom"/>
            <w:hideMark/>
          </w:tcPr>
          <w:p w14:paraId="3BAEFAF8" w14:textId="77777777" w:rsidR="00000000" w:rsidRDefault="00943B5A">
            <w:pPr>
              <w:pStyle w:val="a3"/>
              <w:spacing w:before="0" w:beforeAutospacing="0" w:after="0" w:afterAutospacing="0"/>
              <w:jc w:val="center"/>
              <w:rPr>
                <w:sz w:val="20"/>
                <w:szCs w:val="20"/>
              </w:rPr>
            </w:pPr>
            <w:r>
              <w:rPr>
                <w:sz w:val="16"/>
                <w:szCs w:val="16"/>
              </w:rPr>
              <w:t>​</w:t>
            </w:r>
          </w:p>
        </w:tc>
        <w:tc>
          <w:tcPr>
            <w:tcW w:w="352" w:type="pct"/>
            <w:noWrap/>
            <w:tcMar>
              <w:top w:w="0" w:type="dxa"/>
              <w:left w:w="0" w:type="dxa"/>
              <w:bottom w:w="0" w:type="dxa"/>
              <w:right w:w="0" w:type="dxa"/>
            </w:tcMar>
            <w:vAlign w:val="bottom"/>
            <w:hideMark/>
          </w:tcPr>
          <w:p w14:paraId="42DEC97F" w14:textId="77777777" w:rsidR="00000000" w:rsidRDefault="00943B5A">
            <w:pPr>
              <w:pStyle w:val="a3"/>
              <w:spacing w:before="0" w:beforeAutospacing="0" w:after="0" w:afterAutospacing="0"/>
              <w:jc w:val="center"/>
              <w:rPr>
                <w:sz w:val="20"/>
                <w:szCs w:val="20"/>
              </w:rPr>
            </w:pPr>
            <w:r>
              <w:rPr>
                <w:sz w:val="16"/>
                <w:szCs w:val="16"/>
              </w:rPr>
              <w:t>​</w:t>
            </w:r>
          </w:p>
        </w:tc>
        <w:tc>
          <w:tcPr>
            <w:tcW w:w="87" w:type="pct"/>
            <w:noWrap/>
            <w:tcMar>
              <w:top w:w="0" w:type="dxa"/>
              <w:left w:w="0" w:type="dxa"/>
              <w:bottom w:w="0" w:type="dxa"/>
              <w:right w:w="0" w:type="dxa"/>
            </w:tcMar>
            <w:vAlign w:val="bottom"/>
            <w:hideMark/>
          </w:tcPr>
          <w:p w14:paraId="77E4D8F6" w14:textId="77777777" w:rsidR="00000000" w:rsidRDefault="00943B5A">
            <w:pPr>
              <w:pStyle w:val="a3"/>
              <w:spacing w:before="0" w:beforeAutospacing="0" w:after="0" w:afterAutospacing="0"/>
              <w:jc w:val="center"/>
              <w:rPr>
                <w:sz w:val="20"/>
                <w:szCs w:val="20"/>
              </w:rPr>
            </w:pPr>
            <w:r>
              <w:rPr>
                <w:sz w:val="16"/>
                <w:szCs w:val="16"/>
              </w:rPr>
              <w:t>​</w:t>
            </w:r>
          </w:p>
        </w:tc>
        <w:tc>
          <w:tcPr>
            <w:tcW w:w="352" w:type="pct"/>
            <w:noWrap/>
            <w:tcMar>
              <w:top w:w="0" w:type="dxa"/>
              <w:left w:w="0" w:type="dxa"/>
              <w:bottom w:w="0" w:type="dxa"/>
              <w:right w:w="0" w:type="dxa"/>
            </w:tcMar>
            <w:vAlign w:val="bottom"/>
            <w:hideMark/>
          </w:tcPr>
          <w:p w14:paraId="21644EAE" w14:textId="77777777" w:rsidR="00000000" w:rsidRDefault="00943B5A">
            <w:pPr>
              <w:pStyle w:val="a3"/>
              <w:spacing w:before="0" w:beforeAutospacing="0" w:after="0" w:afterAutospacing="0"/>
              <w:jc w:val="center"/>
              <w:rPr>
                <w:sz w:val="20"/>
                <w:szCs w:val="20"/>
              </w:rPr>
            </w:pPr>
            <w:r>
              <w:rPr>
                <w:sz w:val="16"/>
                <w:szCs w:val="16"/>
              </w:rPr>
              <w:t>​</w:t>
            </w:r>
          </w:p>
        </w:tc>
        <w:tc>
          <w:tcPr>
            <w:tcW w:w="132" w:type="pct"/>
            <w:noWrap/>
            <w:tcMar>
              <w:top w:w="0" w:type="dxa"/>
              <w:left w:w="0" w:type="dxa"/>
              <w:bottom w:w="0" w:type="dxa"/>
              <w:right w:w="0" w:type="dxa"/>
            </w:tcMar>
            <w:vAlign w:val="bottom"/>
            <w:hideMark/>
          </w:tcPr>
          <w:p w14:paraId="202B1FB0" w14:textId="77777777" w:rsidR="00000000" w:rsidRDefault="00943B5A">
            <w:pPr>
              <w:pStyle w:val="a3"/>
              <w:spacing w:before="0" w:beforeAutospacing="0" w:after="0" w:afterAutospacing="0"/>
              <w:jc w:val="center"/>
              <w:rPr>
                <w:sz w:val="20"/>
                <w:szCs w:val="20"/>
              </w:rPr>
            </w:pPr>
            <w:r>
              <w:rPr>
                <w:sz w:val="16"/>
                <w:szCs w:val="16"/>
              </w:rPr>
              <w:t>​</w:t>
            </w:r>
          </w:p>
        </w:tc>
      </w:tr>
      <w:tr w:rsidR="00000000" w14:paraId="21103707" w14:textId="77777777">
        <w:trPr>
          <w:divId w:val="491023946"/>
        </w:trPr>
        <w:tc>
          <w:tcPr>
            <w:tcW w:w="2845" w:type="pct"/>
            <w:tcMar>
              <w:top w:w="0" w:type="dxa"/>
              <w:left w:w="0" w:type="dxa"/>
              <w:bottom w:w="0" w:type="dxa"/>
              <w:right w:w="0" w:type="dxa"/>
            </w:tcMar>
            <w:vAlign w:val="bottom"/>
            <w:hideMark/>
          </w:tcPr>
          <w:p w14:paraId="7E2C8EAF" w14:textId="77777777" w:rsidR="00000000" w:rsidRDefault="00943B5A">
            <w:pPr>
              <w:pStyle w:val="a3"/>
              <w:spacing w:before="0" w:beforeAutospacing="0" w:after="0" w:afterAutospacing="0"/>
              <w:rPr>
                <w:sz w:val="20"/>
                <w:szCs w:val="20"/>
              </w:rPr>
            </w:pPr>
            <w:r>
              <w:rPr>
                <w:b/>
                <w:bCs/>
                <w:sz w:val="16"/>
                <w:szCs w:val="16"/>
              </w:rPr>
              <w:t>​</w:t>
            </w:r>
          </w:p>
        </w:tc>
        <w:tc>
          <w:tcPr>
            <w:tcW w:w="87" w:type="pct"/>
            <w:noWrap/>
            <w:tcMar>
              <w:top w:w="0" w:type="dxa"/>
              <w:left w:w="0" w:type="dxa"/>
              <w:bottom w:w="0" w:type="dxa"/>
              <w:right w:w="0" w:type="dxa"/>
            </w:tcMar>
            <w:vAlign w:val="bottom"/>
            <w:hideMark/>
          </w:tcPr>
          <w:p w14:paraId="0E6AD327" w14:textId="77777777" w:rsidR="00000000" w:rsidRDefault="00943B5A">
            <w:pPr>
              <w:pStyle w:val="a3"/>
              <w:spacing w:before="0" w:beforeAutospacing="0" w:after="0" w:afterAutospacing="0"/>
              <w:rPr>
                <w:sz w:val="20"/>
                <w:szCs w:val="20"/>
              </w:rPr>
            </w:pPr>
            <w:r>
              <w:rPr>
                <w:b/>
                <w:bCs/>
                <w:sz w:val="16"/>
                <w:szCs w:val="16"/>
              </w:rPr>
              <w:t>​</w:t>
            </w:r>
          </w:p>
        </w:tc>
        <w:tc>
          <w:tcPr>
            <w:tcW w:w="967" w:type="pct"/>
            <w:gridSpan w:val="5"/>
            <w:tcBorders>
              <w:bottom w:val="single" w:sz="6" w:space="0" w:color="000000"/>
            </w:tcBorders>
            <w:tcMar>
              <w:top w:w="0" w:type="dxa"/>
              <w:left w:w="0" w:type="dxa"/>
              <w:bottom w:w="0" w:type="dxa"/>
              <w:right w:w="0" w:type="dxa"/>
            </w:tcMar>
            <w:vAlign w:val="bottom"/>
            <w:hideMark/>
          </w:tcPr>
          <w:p w14:paraId="33333125" w14:textId="77777777" w:rsidR="00000000" w:rsidRDefault="00943B5A">
            <w:pPr>
              <w:pStyle w:val="a3"/>
              <w:spacing w:before="0" w:beforeAutospacing="0" w:after="0" w:afterAutospacing="0"/>
              <w:jc w:val="center"/>
              <w:rPr>
                <w:sz w:val="16"/>
                <w:szCs w:val="16"/>
              </w:rPr>
            </w:pPr>
            <w:r>
              <w:rPr>
                <w:b/>
                <w:bCs/>
                <w:sz w:val="16"/>
                <w:szCs w:val="16"/>
              </w:rPr>
              <w:t>Three Months Ended March 31, </w:t>
            </w:r>
          </w:p>
        </w:tc>
        <w:tc>
          <w:tcPr>
            <w:tcW w:w="87" w:type="pct"/>
            <w:noWrap/>
            <w:tcMar>
              <w:top w:w="0" w:type="dxa"/>
              <w:left w:w="0" w:type="dxa"/>
              <w:bottom w:w="0" w:type="dxa"/>
              <w:right w:w="0" w:type="dxa"/>
            </w:tcMar>
            <w:vAlign w:val="bottom"/>
            <w:hideMark/>
          </w:tcPr>
          <w:p w14:paraId="4DF13833" w14:textId="77777777" w:rsidR="00000000" w:rsidRDefault="00943B5A">
            <w:pPr>
              <w:pStyle w:val="a3"/>
              <w:spacing w:before="0" w:beforeAutospacing="0" w:after="0" w:afterAutospacing="0"/>
              <w:rPr>
                <w:sz w:val="20"/>
                <w:szCs w:val="20"/>
              </w:rPr>
            </w:pPr>
            <w:r>
              <w:rPr>
                <w:b/>
                <w:bCs/>
                <w:sz w:val="16"/>
                <w:szCs w:val="16"/>
              </w:rPr>
              <w:t>​</w:t>
            </w:r>
          </w:p>
        </w:tc>
        <w:tc>
          <w:tcPr>
            <w:tcW w:w="879" w:type="pct"/>
            <w:gridSpan w:val="4"/>
            <w:tcBorders>
              <w:bottom w:val="single" w:sz="6" w:space="0" w:color="000000"/>
            </w:tcBorders>
            <w:noWrap/>
            <w:tcMar>
              <w:top w:w="0" w:type="dxa"/>
              <w:left w:w="0" w:type="dxa"/>
              <w:bottom w:w="0" w:type="dxa"/>
              <w:right w:w="0" w:type="dxa"/>
            </w:tcMar>
            <w:vAlign w:val="bottom"/>
            <w:hideMark/>
          </w:tcPr>
          <w:p w14:paraId="3A05DB9D" w14:textId="77777777" w:rsidR="00000000" w:rsidRDefault="00943B5A">
            <w:pPr>
              <w:pStyle w:val="a3"/>
              <w:spacing w:before="0" w:beforeAutospacing="0" w:after="0" w:afterAutospacing="0"/>
              <w:jc w:val="center"/>
              <w:rPr>
                <w:sz w:val="16"/>
                <w:szCs w:val="16"/>
              </w:rPr>
            </w:pPr>
            <w:r>
              <w:rPr>
                <w:b/>
                <w:bCs/>
                <w:sz w:val="16"/>
                <w:szCs w:val="16"/>
              </w:rPr>
              <w:t>Change</w:t>
            </w:r>
          </w:p>
        </w:tc>
        <w:tc>
          <w:tcPr>
            <w:tcW w:w="132" w:type="pct"/>
            <w:noWrap/>
            <w:tcMar>
              <w:top w:w="0" w:type="dxa"/>
              <w:left w:w="0" w:type="dxa"/>
              <w:bottom w:w="0" w:type="dxa"/>
              <w:right w:w="0" w:type="dxa"/>
            </w:tcMar>
            <w:vAlign w:val="bottom"/>
            <w:hideMark/>
          </w:tcPr>
          <w:p w14:paraId="0DC6DCC5" w14:textId="77777777" w:rsidR="00000000" w:rsidRDefault="00943B5A">
            <w:pPr>
              <w:pStyle w:val="a3"/>
              <w:spacing w:before="0" w:beforeAutospacing="0" w:after="0" w:afterAutospacing="0"/>
              <w:rPr>
                <w:sz w:val="20"/>
                <w:szCs w:val="20"/>
              </w:rPr>
            </w:pPr>
            <w:r>
              <w:rPr>
                <w:b/>
                <w:bCs/>
                <w:sz w:val="16"/>
                <w:szCs w:val="16"/>
              </w:rPr>
              <w:t>​</w:t>
            </w:r>
          </w:p>
        </w:tc>
      </w:tr>
      <w:tr w:rsidR="00000000" w14:paraId="1D7FD15E" w14:textId="77777777">
        <w:trPr>
          <w:divId w:val="491023946"/>
        </w:trPr>
        <w:tc>
          <w:tcPr>
            <w:tcW w:w="2845" w:type="pct"/>
            <w:tcBorders>
              <w:bottom w:val="single" w:sz="6" w:space="0" w:color="000000"/>
            </w:tcBorders>
            <w:tcMar>
              <w:top w:w="0" w:type="dxa"/>
              <w:left w:w="0" w:type="dxa"/>
              <w:bottom w:w="0" w:type="dxa"/>
              <w:right w:w="0" w:type="dxa"/>
            </w:tcMar>
            <w:vAlign w:val="bottom"/>
            <w:hideMark/>
          </w:tcPr>
          <w:p w14:paraId="061BC9A2" w14:textId="77777777" w:rsidR="00000000" w:rsidRDefault="00943B5A">
            <w:pPr>
              <w:pStyle w:val="a3"/>
              <w:spacing w:before="0" w:beforeAutospacing="0" w:after="0" w:afterAutospacing="0"/>
              <w:rPr>
                <w:sz w:val="16"/>
                <w:szCs w:val="16"/>
              </w:rPr>
            </w:pPr>
            <w:r>
              <w:rPr>
                <w:b/>
                <w:bCs/>
                <w:sz w:val="16"/>
                <w:szCs w:val="16"/>
              </w:rPr>
              <w:t>(In thousands)</w:t>
            </w:r>
          </w:p>
        </w:tc>
        <w:tc>
          <w:tcPr>
            <w:tcW w:w="87" w:type="pct"/>
            <w:noWrap/>
            <w:tcMar>
              <w:top w:w="0" w:type="dxa"/>
              <w:left w:w="0" w:type="dxa"/>
              <w:bottom w:w="0" w:type="dxa"/>
              <w:right w:w="0" w:type="dxa"/>
            </w:tcMar>
            <w:vAlign w:val="bottom"/>
            <w:hideMark/>
          </w:tcPr>
          <w:p w14:paraId="73130744" w14:textId="77777777" w:rsidR="00000000" w:rsidRDefault="00943B5A">
            <w:pPr>
              <w:pStyle w:val="a3"/>
              <w:spacing w:before="0" w:beforeAutospacing="0" w:after="0" w:afterAutospacing="0"/>
              <w:rPr>
                <w:sz w:val="16"/>
                <w:szCs w:val="16"/>
              </w:rPr>
            </w:pPr>
            <w:r>
              <w:rPr>
                <w:b/>
                <w:bCs/>
                <w:sz w:val="16"/>
                <w:szCs w:val="16"/>
              </w:rPr>
              <w:t>    </w:t>
            </w:r>
          </w:p>
        </w:tc>
        <w:tc>
          <w:tcPr>
            <w:tcW w:w="439" w:type="pct"/>
            <w:gridSpan w:val="2"/>
            <w:tcBorders>
              <w:bottom w:val="single" w:sz="6" w:space="0" w:color="000000"/>
            </w:tcBorders>
            <w:noWrap/>
            <w:tcMar>
              <w:top w:w="0" w:type="dxa"/>
              <w:left w:w="0" w:type="dxa"/>
              <w:bottom w:w="0" w:type="dxa"/>
              <w:right w:w="0" w:type="dxa"/>
            </w:tcMar>
            <w:vAlign w:val="bottom"/>
            <w:hideMark/>
          </w:tcPr>
          <w:p w14:paraId="3C0ABD7B" w14:textId="77777777" w:rsidR="00000000" w:rsidRDefault="00943B5A">
            <w:pPr>
              <w:pStyle w:val="a3"/>
              <w:spacing w:before="0" w:beforeAutospacing="0" w:after="0" w:afterAutospacing="0"/>
              <w:jc w:val="center"/>
              <w:rPr>
                <w:sz w:val="16"/>
                <w:szCs w:val="16"/>
              </w:rPr>
            </w:pPr>
            <w:r>
              <w:rPr>
                <w:b/>
                <w:bCs/>
                <w:sz w:val="16"/>
                <w:szCs w:val="16"/>
              </w:rPr>
              <w:t>2021</w:t>
            </w:r>
          </w:p>
        </w:tc>
        <w:tc>
          <w:tcPr>
            <w:tcW w:w="87" w:type="pct"/>
            <w:noWrap/>
            <w:tcMar>
              <w:top w:w="0" w:type="dxa"/>
              <w:left w:w="0" w:type="dxa"/>
              <w:bottom w:w="0" w:type="dxa"/>
              <w:right w:w="0" w:type="dxa"/>
            </w:tcMar>
            <w:vAlign w:val="bottom"/>
            <w:hideMark/>
          </w:tcPr>
          <w:p w14:paraId="0313E23E" w14:textId="77777777" w:rsidR="00000000" w:rsidRDefault="00943B5A">
            <w:pPr>
              <w:pStyle w:val="a3"/>
              <w:spacing w:before="0" w:beforeAutospacing="0" w:after="0" w:afterAutospacing="0"/>
              <w:rPr>
                <w:sz w:val="16"/>
                <w:szCs w:val="16"/>
              </w:rPr>
            </w:pPr>
            <w:r>
              <w:rPr>
                <w:b/>
                <w:bCs/>
                <w:sz w:val="16"/>
                <w:szCs w:val="16"/>
              </w:rPr>
              <w:t>    </w:t>
            </w:r>
          </w:p>
        </w:tc>
        <w:tc>
          <w:tcPr>
            <w:tcW w:w="439" w:type="pct"/>
            <w:gridSpan w:val="2"/>
            <w:tcBorders>
              <w:bottom w:val="single" w:sz="6" w:space="0" w:color="000000"/>
            </w:tcBorders>
            <w:noWrap/>
            <w:tcMar>
              <w:top w:w="0" w:type="dxa"/>
              <w:left w:w="0" w:type="dxa"/>
              <w:bottom w:w="0" w:type="dxa"/>
              <w:right w:w="0" w:type="dxa"/>
            </w:tcMar>
            <w:vAlign w:val="bottom"/>
            <w:hideMark/>
          </w:tcPr>
          <w:p w14:paraId="2CDB0DBC" w14:textId="77777777" w:rsidR="00000000" w:rsidRDefault="00943B5A">
            <w:pPr>
              <w:pStyle w:val="a3"/>
              <w:spacing w:before="0" w:beforeAutospacing="0" w:after="0" w:afterAutospacing="0"/>
              <w:jc w:val="center"/>
              <w:rPr>
                <w:sz w:val="16"/>
                <w:szCs w:val="16"/>
              </w:rPr>
            </w:pPr>
            <w:r>
              <w:rPr>
                <w:b/>
                <w:bCs/>
                <w:sz w:val="16"/>
                <w:szCs w:val="16"/>
              </w:rPr>
              <w:t>2020</w:t>
            </w:r>
          </w:p>
        </w:tc>
        <w:tc>
          <w:tcPr>
            <w:tcW w:w="87" w:type="pct"/>
            <w:noWrap/>
            <w:tcMar>
              <w:top w:w="0" w:type="dxa"/>
              <w:left w:w="0" w:type="dxa"/>
              <w:bottom w:w="0" w:type="dxa"/>
              <w:right w:w="0" w:type="dxa"/>
            </w:tcMar>
            <w:vAlign w:val="bottom"/>
            <w:hideMark/>
          </w:tcPr>
          <w:p w14:paraId="6AAABB64" w14:textId="77777777" w:rsidR="00000000" w:rsidRDefault="00943B5A">
            <w:pPr>
              <w:pStyle w:val="a3"/>
              <w:spacing w:before="0" w:beforeAutospacing="0" w:after="0" w:afterAutospacing="0"/>
              <w:rPr>
                <w:sz w:val="16"/>
                <w:szCs w:val="16"/>
              </w:rPr>
            </w:pPr>
            <w:r>
              <w:rPr>
                <w:b/>
                <w:bCs/>
                <w:sz w:val="16"/>
                <w:szCs w:val="16"/>
              </w:rPr>
              <w:t>    </w:t>
            </w:r>
          </w:p>
        </w:tc>
        <w:tc>
          <w:tcPr>
            <w:tcW w:w="439" w:type="pct"/>
            <w:gridSpan w:val="2"/>
            <w:tcBorders>
              <w:bottom w:val="single" w:sz="6" w:space="0" w:color="000000"/>
            </w:tcBorders>
            <w:noWrap/>
            <w:tcMar>
              <w:top w:w="0" w:type="dxa"/>
              <w:left w:w="0" w:type="dxa"/>
              <w:bottom w:w="0" w:type="dxa"/>
              <w:right w:w="0" w:type="dxa"/>
            </w:tcMar>
            <w:vAlign w:val="bottom"/>
            <w:hideMark/>
          </w:tcPr>
          <w:p w14:paraId="32E3D0DB" w14:textId="77777777" w:rsidR="00000000" w:rsidRDefault="00943B5A">
            <w:pPr>
              <w:pStyle w:val="a3"/>
              <w:spacing w:before="0" w:beforeAutospacing="0" w:after="0" w:afterAutospacing="0"/>
              <w:jc w:val="center"/>
              <w:rPr>
                <w:sz w:val="16"/>
                <w:szCs w:val="16"/>
              </w:rPr>
            </w:pPr>
            <w:r>
              <w:rPr>
                <w:b/>
                <w:bCs/>
                <w:sz w:val="16"/>
                <w:szCs w:val="16"/>
              </w:rPr>
              <w:t>$</w:t>
            </w:r>
          </w:p>
        </w:tc>
        <w:tc>
          <w:tcPr>
            <w:tcW w:w="87" w:type="pct"/>
            <w:noWrap/>
            <w:tcMar>
              <w:top w:w="0" w:type="dxa"/>
              <w:left w:w="0" w:type="dxa"/>
              <w:bottom w:w="0" w:type="dxa"/>
              <w:right w:w="0" w:type="dxa"/>
            </w:tcMar>
            <w:vAlign w:val="bottom"/>
            <w:hideMark/>
          </w:tcPr>
          <w:p w14:paraId="68D0401E" w14:textId="77777777" w:rsidR="00000000" w:rsidRDefault="00943B5A">
            <w:pPr>
              <w:pStyle w:val="a3"/>
              <w:spacing w:before="0" w:beforeAutospacing="0" w:after="0" w:afterAutospacing="0"/>
              <w:rPr>
                <w:sz w:val="16"/>
                <w:szCs w:val="16"/>
              </w:rPr>
            </w:pPr>
            <w:r>
              <w:rPr>
                <w:b/>
                <w:bCs/>
                <w:sz w:val="16"/>
                <w:szCs w:val="16"/>
              </w:rPr>
              <w:t>    </w:t>
            </w:r>
          </w:p>
        </w:tc>
        <w:tc>
          <w:tcPr>
            <w:tcW w:w="352" w:type="pct"/>
            <w:tcBorders>
              <w:bottom w:val="single" w:sz="6" w:space="0" w:color="000000"/>
            </w:tcBorders>
            <w:noWrap/>
            <w:tcMar>
              <w:top w:w="0" w:type="dxa"/>
              <w:left w:w="0" w:type="dxa"/>
              <w:bottom w:w="0" w:type="dxa"/>
              <w:right w:w="0" w:type="dxa"/>
            </w:tcMar>
            <w:vAlign w:val="bottom"/>
            <w:hideMark/>
          </w:tcPr>
          <w:p w14:paraId="1838A195" w14:textId="77777777" w:rsidR="00000000" w:rsidRDefault="00943B5A">
            <w:pPr>
              <w:pStyle w:val="a3"/>
              <w:spacing w:before="0" w:beforeAutospacing="0" w:after="0" w:afterAutospacing="0"/>
              <w:jc w:val="center"/>
              <w:rPr>
                <w:sz w:val="16"/>
                <w:szCs w:val="16"/>
              </w:rPr>
            </w:pPr>
            <w:r>
              <w:rPr>
                <w:b/>
                <w:bCs/>
                <w:sz w:val="16"/>
                <w:szCs w:val="16"/>
              </w:rPr>
              <w:t>%</w:t>
            </w:r>
          </w:p>
        </w:tc>
        <w:tc>
          <w:tcPr>
            <w:tcW w:w="132" w:type="pct"/>
            <w:noWrap/>
            <w:tcMar>
              <w:top w:w="0" w:type="dxa"/>
              <w:left w:w="0" w:type="dxa"/>
              <w:bottom w:w="0" w:type="dxa"/>
              <w:right w:w="0" w:type="dxa"/>
            </w:tcMar>
            <w:vAlign w:val="bottom"/>
            <w:hideMark/>
          </w:tcPr>
          <w:p w14:paraId="4F9B8D12" w14:textId="77777777" w:rsidR="00000000" w:rsidRDefault="00943B5A">
            <w:pPr>
              <w:pStyle w:val="a3"/>
              <w:spacing w:before="0" w:beforeAutospacing="0" w:after="0" w:afterAutospacing="0"/>
              <w:rPr>
                <w:sz w:val="16"/>
                <w:szCs w:val="16"/>
              </w:rPr>
            </w:pPr>
            <w:r>
              <w:rPr>
                <w:b/>
                <w:bCs/>
                <w:sz w:val="16"/>
                <w:szCs w:val="16"/>
              </w:rPr>
              <w:t>    </w:t>
            </w:r>
          </w:p>
        </w:tc>
      </w:tr>
      <w:tr w:rsidR="00000000" w14:paraId="4D1BF5BD" w14:textId="77777777">
        <w:trPr>
          <w:divId w:val="491023946"/>
        </w:trPr>
        <w:tc>
          <w:tcPr>
            <w:tcW w:w="2845" w:type="pct"/>
            <w:shd w:val="clear" w:color="auto" w:fill="CCEEFF"/>
            <w:tcMar>
              <w:top w:w="0" w:type="dxa"/>
              <w:left w:w="0" w:type="dxa"/>
              <w:bottom w:w="0" w:type="dxa"/>
              <w:right w:w="0" w:type="dxa"/>
            </w:tcMar>
            <w:vAlign w:val="bottom"/>
            <w:hideMark/>
          </w:tcPr>
          <w:p w14:paraId="4B8FD738" w14:textId="77777777" w:rsidR="00000000" w:rsidRDefault="00943B5A">
            <w:pPr>
              <w:pStyle w:val="a3"/>
              <w:spacing w:before="0" w:beforeAutospacing="0" w:after="0" w:afterAutospacing="0"/>
              <w:rPr>
                <w:sz w:val="20"/>
                <w:szCs w:val="20"/>
              </w:rPr>
            </w:pPr>
            <w:r>
              <w:rPr>
                <w:sz w:val="20"/>
                <w:szCs w:val="20"/>
              </w:rPr>
              <w:t>Selling, general and administrative</w:t>
            </w:r>
          </w:p>
        </w:tc>
        <w:tc>
          <w:tcPr>
            <w:tcW w:w="87" w:type="pct"/>
            <w:shd w:val="clear" w:color="auto" w:fill="CCEEFF"/>
            <w:noWrap/>
            <w:tcMar>
              <w:top w:w="0" w:type="dxa"/>
              <w:left w:w="0" w:type="dxa"/>
              <w:bottom w:w="0" w:type="dxa"/>
              <w:right w:w="0" w:type="dxa"/>
            </w:tcMar>
            <w:vAlign w:val="bottom"/>
            <w:hideMark/>
          </w:tcPr>
          <w:p w14:paraId="6840518A" w14:textId="77777777" w:rsidR="00000000" w:rsidRDefault="00943B5A">
            <w:pPr>
              <w:pStyle w:val="a3"/>
              <w:spacing w:before="0" w:beforeAutospacing="0" w:after="0" w:afterAutospacing="0"/>
              <w:rPr>
                <w:sz w:val="20"/>
                <w:szCs w:val="20"/>
              </w:rPr>
            </w:pPr>
            <w:r>
              <w:rPr>
                <w:sz w:val="20"/>
                <w:szCs w:val="20"/>
              </w:rPr>
              <w:t>​</w:t>
            </w:r>
          </w:p>
        </w:tc>
        <w:tc>
          <w:tcPr>
            <w:tcW w:w="87" w:type="pct"/>
            <w:shd w:val="clear" w:color="auto" w:fill="CCEEFF"/>
            <w:noWrap/>
            <w:tcMar>
              <w:top w:w="0" w:type="dxa"/>
              <w:left w:w="0" w:type="dxa"/>
              <w:bottom w:w="0" w:type="dxa"/>
              <w:right w:w="0" w:type="dxa"/>
            </w:tcMar>
            <w:vAlign w:val="bottom"/>
            <w:hideMark/>
          </w:tcPr>
          <w:p w14:paraId="0684FEF1" w14:textId="77777777" w:rsidR="00000000" w:rsidRDefault="00943B5A">
            <w:pPr>
              <w:pStyle w:val="a3"/>
              <w:spacing w:before="0" w:beforeAutospacing="0" w:after="0" w:afterAutospacing="0"/>
              <w:jc w:val="center"/>
              <w:rPr>
                <w:sz w:val="20"/>
                <w:szCs w:val="20"/>
              </w:rPr>
            </w:pPr>
            <w:r>
              <w:rPr>
                <w:sz w:val="20"/>
                <w:szCs w:val="20"/>
              </w:rPr>
              <w:t>$</w:t>
            </w:r>
          </w:p>
        </w:tc>
        <w:tc>
          <w:tcPr>
            <w:tcW w:w="352" w:type="pct"/>
            <w:shd w:val="clear" w:color="auto" w:fill="CCEEFF"/>
            <w:noWrap/>
            <w:tcMar>
              <w:top w:w="0" w:type="dxa"/>
              <w:left w:w="0" w:type="dxa"/>
              <w:bottom w:w="0" w:type="dxa"/>
              <w:right w:w="0" w:type="dxa"/>
            </w:tcMar>
            <w:vAlign w:val="bottom"/>
            <w:hideMark/>
          </w:tcPr>
          <w:p w14:paraId="373514EE" w14:textId="77777777" w:rsidR="00000000" w:rsidRDefault="00943B5A">
            <w:pPr>
              <w:pStyle w:val="a3"/>
              <w:spacing w:before="0" w:beforeAutospacing="0" w:after="0" w:afterAutospacing="0"/>
              <w:ind w:right="70"/>
              <w:jc w:val="right"/>
              <w:rPr>
                <w:sz w:val="20"/>
                <w:szCs w:val="20"/>
              </w:rPr>
            </w:pPr>
            <w:r>
              <w:rPr>
                <w:sz w:val="20"/>
                <w:szCs w:val="20"/>
              </w:rPr>
              <w:t>30,55</w:t>
            </w:r>
            <w:r>
              <w:rPr>
                <w:sz w:val="20"/>
                <w:szCs w:val="20"/>
              </w:rPr>
              <w:t>0</w:t>
            </w:r>
          </w:p>
        </w:tc>
        <w:tc>
          <w:tcPr>
            <w:tcW w:w="87" w:type="pct"/>
            <w:shd w:val="clear" w:color="auto" w:fill="CCEEFF"/>
            <w:noWrap/>
            <w:tcMar>
              <w:top w:w="0" w:type="dxa"/>
              <w:left w:w="0" w:type="dxa"/>
              <w:bottom w:w="0" w:type="dxa"/>
              <w:right w:w="0" w:type="dxa"/>
            </w:tcMar>
            <w:vAlign w:val="bottom"/>
            <w:hideMark/>
          </w:tcPr>
          <w:p w14:paraId="0A70BCD7" w14:textId="77777777" w:rsidR="00000000" w:rsidRDefault="00943B5A">
            <w:pPr>
              <w:pStyle w:val="a3"/>
              <w:spacing w:before="0" w:beforeAutospacing="0" w:after="0" w:afterAutospacing="0"/>
              <w:rPr>
                <w:sz w:val="20"/>
                <w:szCs w:val="20"/>
              </w:rPr>
            </w:pPr>
            <w:r>
              <w:rPr>
                <w:sz w:val="20"/>
                <w:szCs w:val="20"/>
              </w:rPr>
              <w:t>​</w:t>
            </w:r>
          </w:p>
        </w:tc>
        <w:tc>
          <w:tcPr>
            <w:tcW w:w="87" w:type="pct"/>
            <w:shd w:val="clear" w:color="auto" w:fill="CCEEFF"/>
            <w:noWrap/>
            <w:tcMar>
              <w:top w:w="0" w:type="dxa"/>
              <w:left w:w="0" w:type="dxa"/>
              <w:bottom w:w="0" w:type="dxa"/>
              <w:right w:w="0" w:type="dxa"/>
            </w:tcMar>
            <w:vAlign w:val="bottom"/>
            <w:hideMark/>
          </w:tcPr>
          <w:p w14:paraId="2209376F" w14:textId="77777777" w:rsidR="00000000" w:rsidRDefault="00943B5A">
            <w:pPr>
              <w:pStyle w:val="a3"/>
              <w:spacing w:before="0" w:beforeAutospacing="0" w:after="0" w:afterAutospacing="0"/>
              <w:jc w:val="center"/>
              <w:rPr>
                <w:sz w:val="20"/>
                <w:szCs w:val="20"/>
              </w:rPr>
            </w:pPr>
            <w:r>
              <w:rPr>
                <w:sz w:val="20"/>
                <w:szCs w:val="20"/>
              </w:rPr>
              <w:t>$</w:t>
            </w:r>
          </w:p>
        </w:tc>
        <w:tc>
          <w:tcPr>
            <w:tcW w:w="352" w:type="pct"/>
            <w:shd w:val="clear" w:color="auto" w:fill="CCEEFF"/>
            <w:noWrap/>
            <w:tcMar>
              <w:top w:w="0" w:type="dxa"/>
              <w:left w:w="0" w:type="dxa"/>
              <w:bottom w:w="0" w:type="dxa"/>
              <w:right w:w="0" w:type="dxa"/>
            </w:tcMar>
            <w:vAlign w:val="bottom"/>
            <w:hideMark/>
          </w:tcPr>
          <w:p w14:paraId="56A0610F" w14:textId="77777777" w:rsidR="00000000" w:rsidRDefault="00943B5A">
            <w:pPr>
              <w:pStyle w:val="a3"/>
              <w:spacing w:before="0" w:beforeAutospacing="0" w:after="0" w:afterAutospacing="0"/>
              <w:ind w:right="70"/>
              <w:jc w:val="right"/>
              <w:rPr>
                <w:sz w:val="20"/>
                <w:szCs w:val="20"/>
              </w:rPr>
            </w:pPr>
            <w:r>
              <w:rPr>
                <w:sz w:val="20"/>
                <w:szCs w:val="20"/>
              </w:rPr>
              <w:t>26,32</w:t>
            </w:r>
            <w:r>
              <w:rPr>
                <w:sz w:val="20"/>
                <w:szCs w:val="20"/>
              </w:rPr>
              <w:t>5</w:t>
            </w:r>
          </w:p>
        </w:tc>
        <w:tc>
          <w:tcPr>
            <w:tcW w:w="87" w:type="pct"/>
            <w:shd w:val="clear" w:color="auto" w:fill="CCEEFF"/>
            <w:noWrap/>
            <w:tcMar>
              <w:top w:w="0" w:type="dxa"/>
              <w:left w:w="0" w:type="dxa"/>
              <w:bottom w:w="0" w:type="dxa"/>
              <w:right w:w="0" w:type="dxa"/>
            </w:tcMar>
            <w:vAlign w:val="bottom"/>
            <w:hideMark/>
          </w:tcPr>
          <w:p w14:paraId="61B85E14" w14:textId="77777777" w:rsidR="00000000" w:rsidRDefault="00943B5A">
            <w:pPr>
              <w:pStyle w:val="a3"/>
              <w:spacing w:before="0" w:beforeAutospacing="0" w:after="0" w:afterAutospacing="0"/>
              <w:rPr>
                <w:sz w:val="20"/>
                <w:szCs w:val="20"/>
              </w:rPr>
            </w:pPr>
            <w:r>
              <w:rPr>
                <w:sz w:val="20"/>
                <w:szCs w:val="20"/>
              </w:rPr>
              <w:t>​</w:t>
            </w:r>
          </w:p>
        </w:tc>
        <w:tc>
          <w:tcPr>
            <w:tcW w:w="87" w:type="pct"/>
            <w:shd w:val="clear" w:color="auto" w:fill="CCEEFF"/>
            <w:noWrap/>
            <w:tcMar>
              <w:top w:w="0" w:type="dxa"/>
              <w:left w:w="0" w:type="dxa"/>
              <w:bottom w:w="0" w:type="dxa"/>
              <w:right w:w="0" w:type="dxa"/>
            </w:tcMar>
            <w:vAlign w:val="bottom"/>
            <w:hideMark/>
          </w:tcPr>
          <w:p w14:paraId="78FE191A" w14:textId="77777777" w:rsidR="00000000" w:rsidRDefault="00943B5A">
            <w:pPr>
              <w:pStyle w:val="a3"/>
              <w:spacing w:before="0" w:beforeAutospacing="0" w:after="0" w:afterAutospacing="0"/>
              <w:jc w:val="center"/>
              <w:rPr>
                <w:sz w:val="20"/>
                <w:szCs w:val="20"/>
              </w:rPr>
            </w:pPr>
            <w:r>
              <w:rPr>
                <w:sz w:val="20"/>
                <w:szCs w:val="20"/>
              </w:rPr>
              <w:t>$</w:t>
            </w:r>
          </w:p>
        </w:tc>
        <w:tc>
          <w:tcPr>
            <w:tcW w:w="352" w:type="pct"/>
            <w:shd w:val="clear" w:color="auto" w:fill="CCEEFF"/>
            <w:noWrap/>
            <w:tcMar>
              <w:top w:w="0" w:type="dxa"/>
              <w:left w:w="0" w:type="dxa"/>
              <w:bottom w:w="0" w:type="dxa"/>
              <w:right w:w="0" w:type="dxa"/>
            </w:tcMar>
            <w:vAlign w:val="bottom"/>
            <w:hideMark/>
          </w:tcPr>
          <w:p w14:paraId="4715F39B" w14:textId="77777777" w:rsidR="00000000" w:rsidRDefault="00943B5A">
            <w:pPr>
              <w:pStyle w:val="a3"/>
              <w:spacing w:before="0" w:beforeAutospacing="0" w:after="0" w:afterAutospacing="0"/>
              <w:ind w:right="70"/>
              <w:jc w:val="right"/>
              <w:rPr>
                <w:sz w:val="20"/>
                <w:szCs w:val="20"/>
              </w:rPr>
            </w:pPr>
            <w:r>
              <w:rPr>
                <w:sz w:val="20"/>
                <w:szCs w:val="20"/>
              </w:rPr>
              <w:t>4,22</w:t>
            </w:r>
            <w:r>
              <w:rPr>
                <w:sz w:val="20"/>
                <w:szCs w:val="20"/>
              </w:rPr>
              <w:t>5</w:t>
            </w:r>
          </w:p>
        </w:tc>
        <w:tc>
          <w:tcPr>
            <w:tcW w:w="87" w:type="pct"/>
            <w:shd w:val="clear" w:color="auto" w:fill="CCEEFF"/>
            <w:noWrap/>
            <w:tcMar>
              <w:top w:w="0" w:type="dxa"/>
              <w:left w:w="0" w:type="dxa"/>
              <w:bottom w:w="0" w:type="dxa"/>
              <w:right w:w="0" w:type="dxa"/>
            </w:tcMar>
            <w:vAlign w:val="bottom"/>
            <w:hideMark/>
          </w:tcPr>
          <w:p w14:paraId="302F5036" w14:textId="77777777" w:rsidR="00000000" w:rsidRDefault="00943B5A">
            <w:pPr>
              <w:pStyle w:val="a3"/>
              <w:spacing w:before="0" w:beforeAutospacing="0" w:after="0" w:afterAutospacing="0"/>
              <w:rPr>
                <w:sz w:val="20"/>
                <w:szCs w:val="20"/>
              </w:rPr>
            </w:pPr>
            <w:r>
              <w:rPr>
                <w:sz w:val="20"/>
                <w:szCs w:val="20"/>
              </w:rPr>
              <w:t>​</w:t>
            </w:r>
          </w:p>
        </w:tc>
        <w:tc>
          <w:tcPr>
            <w:tcW w:w="352" w:type="pct"/>
            <w:shd w:val="clear" w:color="auto" w:fill="CCEEFF"/>
            <w:noWrap/>
            <w:tcMar>
              <w:top w:w="0" w:type="dxa"/>
              <w:left w:w="0" w:type="dxa"/>
              <w:bottom w:w="0" w:type="dxa"/>
              <w:right w:w="0" w:type="dxa"/>
            </w:tcMar>
            <w:vAlign w:val="bottom"/>
            <w:hideMark/>
          </w:tcPr>
          <w:p w14:paraId="2224E55C" w14:textId="77777777" w:rsidR="00000000" w:rsidRDefault="00943B5A">
            <w:pPr>
              <w:pStyle w:val="a3"/>
              <w:spacing w:before="0" w:beforeAutospacing="0" w:after="0" w:afterAutospacing="0"/>
              <w:ind w:right="70"/>
              <w:jc w:val="right"/>
              <w:rPr>
                <w:sz w:val="20"/>
                <w:szCs w:val="20"/>
              </w:rPr>
            </w:pPr>
            <w:r>
              <w:rPr>
                <w:sz w:val="20"/>
                <w:szCs w:val="20"/>
              </w:rPr>
              <w:t>1</w:t>
            </w:r>
            <w:r>
              <w:rPr>
                <w:sz w:val="20"/>
                <w:szCs w:val="20"/>
              </w:rPr>
              <w:t>6</w:t>
            </w:r>
          </w:p>
        </w:tc>
        <w:tc>
          <w:tcPr>
            <w:tcW w:w="132" w:type="pct"/>
            <w:shd w:val="clear" w:color="auto" w:fill="CCEEFF"/>
            <w:noWrap/>
            <w:tcMar>
              <w:top w:w="0" w:type="dxa"/>
              <w:left w:w="0" w:type="dxa"/>
              <w:bottom w:w="0" w:type="dxa"/>
              <w:right w:w="0" w:type="dxa"/>
            </w:tcMar>
            <w:vAlign w:val="bottom"/>
            <w:hideMark/>
          </w:tcPr>
          <w:p w14:paraId="7C7FC7AB" w14:textId="77777777" w:rsidR="00000000" w:rsidRDefault="00943B5A">
            <w:pPr>
              <w:pStyle w:val="a3"/>
              <w:spacing w:before="0" w:beforeAutospacing="0" w:after="0" w:afterAutospacing="0"/>
              <w:rPr>
                <w:sz w:val="20"/>
                <w:szCs w:val="20"/>
              </w:rPr>
            </w:pPr>
            <w:r>
              <w:rPr>
                <w:sz w:val="20"/>
                <w:szCs w:val="20"/>
              </w:rPr>
              <w:t>%  </w:t>
            </w:r>
          </w:p>
        </w:tc>
      </w:tr>
    </w:tbl>
    <w:p w14:paraId="44AF2EFF" w14:textId="77777777" w:rsidR="00000000" w:rsidRDefault="00943B5A">
      <w:pPr>
        <w:pStyle w:val="a3"/>
        <w:spacing w:before="0" w:beforeAutospacing="0" w:after="0" w:afterAutospacing="0"/>
        <w:ind w:firstLine="720"/>
        <w:divId w:val="491023946"/>
        <w:rPr>
          <w:sz w:val="20"/>
          <w:szCs w:val="20"/>
        </w:rPr>
      </w:pPr>
      <w:r>
        <w:rPr>
          <w:sz w:val="20"/>
          <w:szCs w:val="20"/>
        </w:rPr>
        <w:t>​</w:t>
      </w:r>
    </w:p>
    <w:p w14:paraId="0FAAD697" w14:textId="77777777" w:rsidR="00000000" w:rsidRDefault="00943B5A">
      <w:pPr>
        <w:pStyle w:val="a3"/>
        <w:spacing w:before="0" w:beforeAutospacing="0" w:after="0" w:afterAutospacing="0"/>
        <w:ind w:firstLine="720"/>
        <w:divId w:val="491023946"/>
        <w:rPr>
          <w:sz w:val="20"/>
          <w:szCs w:val="20"/>
        </w:rPr>
      </w:pPr>
      <w:r>
        <w:rPr>
          <w:sz w:val="20"/>
          <w:szCs w:val="20"/>
        </w:rPr>
        <w:t>Selling, general and administrative expenses increased by $4.2 million for the three months ended March 31, 2021 compared to the same period in 2020. The increase was primarily attributed to a $2.9 million increase in external-related expenses and a $0.5 m</w:t>
      </w:r>
      <w:r>
        <w:rPr>
          <w:sz w:val="20"/>
          <w:szCs w:val="20"/>
        </w:rPr>
        <w:t xml:space="preserve">illion increase in share-based compensation expense. The increase in external-related expenses was </w:t>
      </w:r>
    </w:p>
    <w:p w14:paraId="27F70C30" w14:textId="77777777" w:rsidR="00000000" w:rsidRDefault="00943B5A">
      <w:pPr>
        <w:pStyle w:val="a3"/>
        <w:spacing w:before="360" w:beforeAutospacing="0" w:after="0" w:afterAutospacing="0"/>
        <w:jc w:val="center"/>
        <w:divId w:val="781270994"/>
        <w:rPr>
          <w:sz w:val="20"/>
          <w:szCs w:val="20"/>
        </w:rPr>
      </w:pPr>
      <w:r>
        <w:rPr>
          <w:sz w:val="20"/>
          <w:szCs w:val="20"/>
        </w:rPr>
        <w:t>27</w:t>
      </w:r>
    </w:p>
    <w:p w14:paraId="4B9B6328" w14:textId="77777777" w:rsidR="00000000" w:rsidRDefault="00943B5A">
      <w:pPr>
        <w:pStyle w:val="a3"/>
        <w:spacing w:before="0" w:beforeAutospacing="0" w:after="600" w:afterAutospacing="0"/>
        <w:divId w:val="2088573150"/>
        <w:rPr>
          <w:sz w:val="20"/>
          <w:szCs w:val="20"/>
        </w:rPr>
      </w:pPr>
      <w:hyperlink w:anchor="TOC" w:history="1">
        <w:r>
          <w:rPr>
            <w:rStyle w:val="a4"/>
            <w:sz w:val="20"/>
            <w:szCs w:val="20"/>
          </w:rPr>
          <w:t>Table of Contents</w:t>
        </w:r>
      </w:hyperlink>
    </w:p>
    <w:p w14:paraId="2337C794" w14:textId="77777777" w:rsidR="00000000" w:rsidRDefault="00943B5A">
      <w:pPr>
        <w:pStyle w:val="a3"/>
        <w:spacing w:before="0" w:beforeAutospacing="0" w:after="0" w:afterAutospacing="0"/>
        <w:divId w:val="1869954307"/>
        <w:rPr>
          <w:sz w:val="20"/>
          <w:szCs w:val="20"/>
        </w:rPr>
      </w:pPr>
      <w:r>
        <w:rPr>
          <w:sz w:val="20"/>
          <w:szCs w:val="20"/>
        </w:rPr>
        <w:t>primarily due to legal and related fees associated with the arbitration case with Innoviva and TRC. The incre</w:t>
      </w:r>
      <w:r>
        <w:rPr>
          <w:sz w:val="20"/>
          <w:szCs w:val="20"/>
        </w:rPr>
        <w:t>ase in share-based compensation expense was primarily due to an increase in annual grants of share-based awards to employees.</w:t>
      </w:r>
    </w:p>
    <w:p w14:paraId="2DF04EA3" w14:textId="77777777" w:rsidR="00000000" w:rsidRDefault="00943B5A">
      <w:pPr>
        <w:pStyle w:val="a3"/>
        <w:spacing w:before="0" w:beforeAutospacing="0" w:after="0" w:afterAutospacing="0"/>
        <w:divId w:val="1869954307"/>
        <w:rPr>
          <w:sz w:val="20"/>
          <w:szCs w:val="20"/>
        </w:rPr>
      </w:pPr>
      <w:r>
        <w:rPr>
          <w:sz w:val="20"/>
          <w:szCs w:val="20"/>
        </w:rPr>
        <w:t>​</w:t>
      </w:r>
    </w:p>
    <w:p w14:paraId="77057CD5" w14:textId="77777777" w:rsidR="00000000" w:rsidRDefault="00943B5A">
      <w:pPr>
        <w:pStyle w:val="a3"/>
        <w:spacing w:before="0" w:beforeAutospacing="0" w:after="0" w:afterAutospacing="0"/>
        <w:ind w:firstLine="720"/>
        <w:divId w:val="1869954307"/>
        <w:rPr>
          <w:sz w:val="20"/>
          <w:szCs w:val="20"/>
        </w:rPr>
      </w:pPr>
      <w:r>
        <w:rPr>
          <w:sz w:val="20"/>
          <w:szCs w:val="20"/>
          <w:shd w:val="clear" w:color="auto" w:fill="FFFFFF"/>
        </w:rPr>
        <w:t>Share-based compensation expense related to selling, general and administrative expenses was $7.9 million and $7.4 million for t</w:t>
      </w:r>
      <w:r>
        <w:rPr>
          <w:sz w:val="20"/>
          <w:szCs w:val="20"/>
          <w:shd w:val="clear" w:color="auto" w:fill="FFFFFF"/>
        </w:rPr>
        <w:t>he three months ended March 31, 2021 and 2020, respectively.</w:t>
      </w:r>
    </w:p>
    <w:p w14:paraId="2892EB5F" w14:textId="77777777" w:rsidR="00000000" w:rsidRDefault="00943B5A">
      <w:pPr>
        <w:pStyle w:val="a3"/>
        <w:spacing w:before="0" w:beforeAutospacing="0" w:after="0" w:afterAutospacing="0"/>
        <w:divId w:val="1869954307"/>
        <w:rPr>
          <w:sz w:val="20"/>
          <w:szCs w:val="20"/>
        </w:rPr>
      </w:pPr>
      <w:r>
        <w:rPr>
          <w:sz w:val="20"/>
          <w:szCs w:val="20"/>
        </w:rPr>
        <w:t>​</w:t>
      </w:r>
    </w:p>
    <w:p w14:paraId="275C55E2" w14:textId="77777777" w:rsidR="00000000" w:rsidRDefault="00943B5A">
      <w:pPr>
        <w:pStyle w:val="a3"/>
        <w:spacing w:before="0" w:beforeAutospacing="0" w:after="0" w:afterAutospacing="0"/>
        <w:divId w:val="1869954307"/>
        <w:rPr>
          <w:sz w:val="20"/>
          <w:szCs w:val="20"/>
        </w:rPr>
      </w:pPr>
      <w:r>
        <w:rPr>
          <w:b/>
          <w:bCs/>
          <w:i/>
          <w:iCs/>
          <w:sz w:val="20"/>
          <w:szCs w:val="20"/>
        </w:rPr>
        <w:t>Income from Investment in TRC, LLC</w:t>
      </w:r>
    </w:p>
    <w:p w14:paraId="1C5785B0" w14:textId="77777777" w:rsidR="00000000" w:rsidRDefault="00943B5A">
      <w:pPr>
        <w:pStyle w:val="a3"/>
        <w:spacing w:before="0" w:beforeAutospacing="0" w:after="0" w:afterAutospacing="0"/>
        <w:divId w:val="1869954307"/>
        <w:rPr>
          <w:sz w:val="20"/>
          <w:szCs w:val="20"/>
        </w:rPr>
      </w:pPr>
      <w:r>
        <w:rPr>
          <w:sz w:val="12"/>
          <w:szCs w:val="12"/>
        </w:rPr>
        <w:t>​</w:t>
      </w:r>
    </w:p>
    <w:p w14:paraId="64B06875" w14:textId="77777777" w:rsidR="00000000" w:rsidRDefault="00943B5A">
      <w:pPr>
        <w:pStyle w:val="a3"/>
        <w:spacing w:before="0" w:beforeAutospacing="0" w:after="0" w:afterAutospacing="0"/>
        <w:ind w:firstLine="720"/>
        <w:divId w:val="1869954307"/>
        <w:rPr>
          <w:sz w:val="20"/>
          <w:szCs w:val="20"/>
        </w:rPr>
      </w:pPr>
      <w:r>
        <w:rPr>
          <w:sz w:val="20"/>
          <w:szCs w:val="20"/>
        </w:rPr>
        <w:t>Income from investment in TRC, as compared to the comparable period in the prior year, was as follows:</w:t>
      </w:r>
    </w:p>
    <w:p w14:paraId="5EA44132" w14:textId="77777777" w:rsidR="00000000" w:rsidRDefault="00943B5A">
      <w:pPr>
        <w:pStyle w:val="a3"/>
        <w:spacing w:before="0" w:beforeAutospacing="0" w:after="0" w:afterAutospacing="0"/>
        <w:ind w:firstLine="720"/>
        <w:divId w:val="1869954307"/>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4679"/>
        <w:gridCol w:w="200"/>
        <w:gridCol w:w="100"/>
        <w:gridCol w:w="620"/>
        <w:gridCol w:w="200"/>
        <w:gridCol w:w="100"/>
        <w:gridCol w:w="620"/>
        <w:gridCol w:w="200"/>
        <w:gridCol w:w="100"/>
        <w:gridCol w:w="520"/>
        <w:gridCol w:w="200"/>
        <w:gridCol w:w="530"/>
        <w:gridCol w:w="237"/>
      </w:tblGrid>
      <w:tr w:rsidR="00000000" w14:paraId="0CEC899B" w14:textId="77777777">
        <w:trPr>
          <w:divId w:val="1869954307"/>
          <w:trHeight w:val="20"/>
        </w:trPr>
        <w:tc>
          <w:tcPr>
            <w:tcW w:w="2841" w:type="pct"/>
            <w:tcMar>
              <w:top w:w="0" w:type="dxa"/>
              <w:left w:w="0" w:type="dxa"/>
              <w:bottom w:w="0" w:type="dxa"/>
              <w:right w:w="0" w:type="dxa"/>
            </w:tcMar>
            <w:vAlign w:val="bottom"/>
            <w:hideMark/>
          </w:tcPr>
          <w:p w14:paraId="5E65FC32" w14:textId="77777777" w:rsidR="00000000" w:rsidRDefault="00943B5A">
            <w:pPr>
              <w:pStyle w:val="a3"/>
              <w:spacing w:before="0" w:beforeAutospacing="0" w:after="0" w:afterAutospacing="0"/>
              <w:divId w:val="149102381"/>
              <w:rPr>
                <w:sz w:val="20"/>
                <w:szCs w:val="20"/>
              </w:rPr>
            </w:pPr>
            <w:r>
              <w:rPr>
                <w:sz w:val="2"/>
                <w:szCs w:val="2"/>
              </w:rPr>
              <w:t>​</w:t>
            </w:r>
          </w:p>
        </w:tc>
        <w:tc>
          <w:tcPr>
            <w:tcW w:w="99" w:type="pct"/>
            <w:noWrap/>
            <w:tcMar>
              <w:top w:w="0" w:type="dxa"/>
              <w:left w:w="0" w:type="dxa"/>
              <w:bottom w:w="0" w:type="dxa"/>
              <w:right w:w="0" w:type="dxa"/>
            </w:tcMar>
            <w:vAlign w:val="bottom"/>
            <w:hideMark/>
          </w:tcPr>
          <w:p w14:paraId="0988ECA0" w14:textId="77777777" w:rsidR="00000000" w:rsidRDefault="00943B5A">
            <w:pPr>
              <w:pStyle w:val="a3"/>
              <w:spacing w:before="0" w:beforeAutospacing="0" w:after="0" w:afterAutospacing="0"/>
              <w:divId w:val="308285316"/>
              <w:rPr>
                <w:sz w:val="20"/>
                <w:szCs w:val="20"/>
              </w:rPr>
            </w:pPr>
            <w:r>
              <w:rPr>
                <w:sz w:val="2"/>
                <w:szCs w:val="2"/>
              </w:rPr>
              <w:t>​</w:t>
            </w:r>
          </w:p>
        </w:tc>
        <w:tc>
          <w:tcPr>
            <w:tcW w:w="82" w:type="pct"/>
            <w:noWrap/>
            <w:tcMar>
              <w:top w:w="0" w:type="dxa"/>
              <w:left w:w="0" w:type="dxa"/>
              <w:bottom w:w="0" w:type="dxa"/>
              <w:right w:w="0" w:type="dxa"/>
            </w:tcMar>
            <w:vAlign w:val="bottom"/>
            <w:hideMark/>
          </w:tcPr>
          <w:p w14:paraId="64EA5D29" w14:textId="77777777" w:rsidR="00000000" w:rsidRDefault="00943B5A">
            <w:pPr>
              <w:pStyle w:val="a3"/>
              <w:spacing w:before="0" w:beforeAutospacing="0" w:after="0" w:afterAutospacing="0"/>
              <w:divId w:val="1055589442"/>
              <w:rPr>
                <w:sz w:val="20"/>
                <w:szCs w:val="20"/>
              </w:rPr>
            </w:pPr>
            <w:r>
              <w:rPr>
                <w:sz w:val="2"/>
                <w:szCs w:val="2"/>
              </w:rPr>
              <w:t>​</w:t>
            </w:r>
          </w:p>
        </w:tc>
        <w:tc>
          <w:tcPr>
            <w:tcW w:w="348" w:type="pct"/>
            <w:noWrap/>
            <w:tcMar>
              <w:top w:w="0" w:type="dxa"/>
              <w:left w:w="0" w:type="dxa"/>
              <w:bottom w:w="0" w:type="dxa"/>
              <w:right w:w="0" w:type="dxa"/>
            </w:tcMar>
            <w:vAlign w:val="bottom"/>
            <w:hideMark/>
          </w:tcPr>
          <w:p w14:paraId="0E04E017" w14:textId="77777777" w:rsidR="00000000" w:rsidRDefault="00943B5A">
            <w:pPr>
              <w:pStyle w:val="a3"/>
              <w:spacing w:before="0" w:beforeAutospacing="0" w:after="0" w:afterAutospacing="0"/>
              <w:divId w:val="338460362"/>
              <w:rPr>
                <w:sz w:val="20"/>
                <w:szCs w:val="20"/>
              </w:rPr>
            </w:pPr>
            <w:r>
              <w:rPr>
                <w:sz w:val="2"/>
                <w:szCs w:val="2"/>
              </w:rPr>
              <w:t>​</w:t>
            </w:r>
          </w:p>
        </w:tc>
        <w:tc>
          <w:tcPr>
            <w:tcW w:w="99" w:type="pct"/>
            <w:noWrap/>
            <w:tcMar>
              <w:top w:w="0" w:type="dxa"/>
              <w:left w:w="0" w:type="dxa"/>
              <w:bottom w:w="0" w:type="dxa"/>
              <w:right w:w="0" w:type="dxa"/>
            </w:tcMar>
            <w:vAlign w:val="bottom"/>
            <w:hideMark/>
          </w:tcPr>
          <w:p w14:paraId="6C157EEF" w14:textId="77777777" w:rsidR="00000000" w:rsidRDefault="00943B5A">
            <w:pPr>
              <w:pStyle w:val="a3"/>
              <w:spacing w:before="0" w:beforeAutospacing="0" w:after="0" w:afterAutospacing="0"/>
              <w:divId w:val="356589678"/>
              <w:rPr>
                <w:sz w:val="20"/>
                <w:szCs w:val="20"/>
              </w:rPr>
            </w:pPr>
            <w:r>
              <w:rPr>
                <w:sz w:val="2"/>
                <w:szCs w:val="2"/>
              </w:rPr>
              <w:t>​</w:t>
            </w:r>
          </w:p>
        </w:tc>
        <w:tc>
          <w:tcPr>
            <w:tcW w:w="83" w:type="pct"/>
            <w:noWrap/>
            <w:tcMar>
              <w:top w:w="0" w:type="dxa"/>
              <w:left w:w="0" w:type="dxa"/>
              <w:bottom w:w="0" w:type="dxa"/>
              <w:right w:w="0" w:type="dxa"/>
            </w:tcMar>
            <w:vAlign w:val="bottom"/>
            <w:hideMark/>
          </w:tcPr>
          <w:p w14:paraId="0FB399F4" w14:textId="77777777" w:rsidR="00000000" w:rsidRDefault="00943B5A">
            <w:pPr>
              <w:pStyle w:val="a3"/>
              <w:spacing w:before="0" w:beforeAutospacing="0" w:after="0" w:afterAutospacing="0"/>
              <w:divId w:val="1763647928"/>
              <w:rPr>
                <w:sz w:val="20"/>
                <w:szCs w:val="20"/>
              </w:rPr>
            </w:pPr>
            <w:r>
              <w:rPr>
                <w:sz w:val="2"/>
                <w:szCs w:val="2"/>
              </w:rPr>
              <w:t>​</w:t>
            </w:r>
          </w:p>
        </w:tc>
        <w:tc>
          <w:tcPr>
            <w:tcW w:w="348" w:type="pct"/>
            <w:noWrap/>
            <w:tcMar>
              <w:top w:w="0" w:type="dxa"/>
              <w:left w:w="0" w:type="dxa"/>
              <w:bottom w:w="0" w:type="dxa"/>
              <w:right w:w="0" w:type="dxa"/>
            </w:tcMar>
            <w:vAlign w:val="bottom"/>
            <w:hideMark/>
          </w:tcPr>
          <w:p w14:paraId="7825D451" w14:textId="77777777" w:rsidR="00000000" w:rsidRDefault="00943B5A">
            <w:pPr>
              <w:pStyle w:val="a3"/>
              <w:spacing w:before="0" w:beforeAutospacing="0" w:after="0" w:afterAutospacing="0"/>
              <w:divId w:val="833884404"/>
              <w:rPr>
                <w:sz w:val="20"/>
                <w:szCs w:val="20"/>
              </w:rPr>
            </w:pPr>
            <w:r>
              <w:rPr>
                <w:sz w:val="2"/>
                <w:szCs w:val="2"/>
              </w:rPr>
              <w:t>​</w:t>
            </w:r>
          </w:p>
        </w:tc>
        <w:tc>
          <w:tcPr>
            <w:tcW w:w="99" w:type="pct"/>
            <w:noWrap/>
            <w:tcMar>
              <w:top w:w="0" w:type="dxa"/>
              <w:left w:w="0" w:type="dxa"/>
              <w:bottom w:w="0" w:type="dxa"/>
              <w:right w:w="0" w:type="dxa"/>
            </w:tcMar>
            <w:vAlign w:val="bottom"/>
            <w:hideMark/>
          </w:tcPr>
          <w:p w14:paraId="5E4F2DD8" w14:textId="77777777" w:rsidR="00000000" w:rsidRDefault="00943B5A">
            <w:pPr>
              <w:pStyle w:val="a3"/>
              <w:spacing w:before="0" w:beforeAutospacing="0" w:after="0" w:afterAutospacing="0"/>
              <w:divId w:val="1950233781"/>
              <w:rPr>
                <w:sz w:val="20"/>
                <w:szCs w:val="20"/>
              </w:rPr>
            </w:pPr>
            <w:r>
              <w:rPr>
                <w:sz w:val="2"/>
                <w:szCs w:val="2"/>
              </w:rPr>
              <w:t>​</w:t>
            </w:r>
          </w:p>
        </w:tc>
        <w:tc>
          <w:tcPr>
            <w:tcW w:w="83" w:type="pct"/>
            <w:noWrap/>
            <w:tcMar>
              <w:top w:w="0" w:type="dxa"/>
              <w:left w:w="0" w:type="dxa"/>
              <w:bottom w:w="0" w:type="dxa"/>
              <w:right w:w="0" w:type="dxa"/>
            </w:tcMar>
            <w:vAlign w:val="bottom"/>
            <w:hideMark/>
          </w:tcPr>
          <w:p w14:paraId="1E9EB294" w14:textId="77777777" w:rsidR="00000000" w:rsidRDefault="00943B5A">
            <w:pPr>
              <w:pStyle w:val="a3"/>
              <w:spacing w:before="0" w:beforeAutospacing="0" w:after="0" w:afterAutospacing="0"/>
              <w:divId w:val="105347992"/>
              <w:rPr>
                <w:sz w:val="20"/>
                <w:szCs w:val="20"/>
              </w:rPr>
            </w:pPr>
            <w:r>
              <w:rPr>
                <w:sz w:val="2"/>
                <w:szCs w:val="2"/>
              </w:rPr>
              <w:t>​</w:t>
            </w:r>
          </w:p>
        </w:tc>
        <w:tc>
          <w:tcPr>
            <w:tcW w:w="348" w:type="pct"/>
            <w:noWrap/>
            <w:tcMar>
              <w:top w:w="0" w:type="dxa"/>
              <w:left w:w="0" w:type="dxa"/>
              <w:bottom w:w="0" w:type="dxa"/>
              <w:right w:w="0" w:type="dxa"/>
            </w:tcMar>
            <w:vAlign w:val="bottom"/>
            <w:hideMark/>
          </w:tcPr>
          <w:p w14:paraId="49359BF3" w14:textId="77777777" w:rsidR="00000000" w:rsidRDefault="00943B5A">
            <w:pPr>
              <w:pStyle w:val="a3"/>
              <w:spacing w:before="0" w:beforeAutospacing="0" w:after="0" w:afterAutospacing="0"/>
              <w:divId w:val="63452739"/>
              <w:rPr>
                <w:sz w:val="20"/>
                <w:szCs w:val="20"/>
              </w:rPr>
            </w:pPr>
            <w:r>
              <w:rPr>
                <w:sz w:val="2"/>
                <w:szCs w:val="2"/>
              </w:rPr>
              <w:t>​</w:t>
            </w:r>
          </w:p>
        </w:tc>
        <w:tc>
          <w:tcPr>
            <w:tcW w:w="99" w:type="pct"/>
            <w:noWrap/>
            <w:tcMar>
              <w:top w:w="0" w:type="dxa"/>
              <w:left w:w="0" w:type="dxa"/>
              <w:bottom w:w="0" w:type="dxa"/>
              <w:right w:w="0" w:type="dxa"/>
            </w:tcMar>
            <w:vAlign w:val="bottom"/>
            <w:hideMark/>
          </w:tcPr>
          <w:p w14:paraId="28AC9E5B" w14:textId="77777777" w:rsidR="00000000" w:rsidRDefault="00943B5A">
            <w:pPr>
              <w:pStyle w:val="a3"/>
              <w:spacing w:before="0" w:beforeAutospacing="0" w:after="0" w:afterAutospacing="0"/>
              <w:divId w:val="425149051"/>
              <w:rPr>
                <w:sz w:val="20"/>
                <w:szCs w:val="20"/>
              </w:rPr>
            </w:pPr>
            <w:r>
              <w:rPr>
                <w:sz w:val="2"/>
                <w:szCs w:val="2"/>
              </w:rPr>
              <w:t>​</w:t>
            </w:r>
          </w:p>
        </w:tc>
        <w:tc>
          <w:tcPr>
            <w:tcW w:w="348" w:type="pct"/>
            <w:noWrap/>
            <w:tcMar>
              <w:top w:w="0" w:type="dxa"/>
              <w:left w:w="0" w:type="dxa"/>
              <w:bottom w:w="0" w:type="dxa"/>
              <w:right w:w="0" w:type="dxa"/>
            </w:tcMar>
            <w:vAlign w:val="bottom"/>
            <w:hideMark/>
          </w:tcPr>
          <w:p w14:paraId="0143E42D" w14:textId="77777777" w:rsidR="00000000" w:rsidRDefault="00943B5A">
            <w:pPr>
              <w:pStyle w:val="a3"/>
              <w:spacing w:before="0" w:beforeAutospacing="0" w:after="0" w:afterAutospacing="0"/>
              <w:divId w:val="1344549437"/>
              <w:rPr>
                <w:sz w:val="20"/>
                <w:szCs w:val="20"/>
              </w:rPr>
            </w:pPr>
            <w:r>
              <w:rPr>
                <w:sz w:val="2"/>
                <w:szCs w:val="2"/>
              </w:rPr>
              <w:t>​</w:t>
            </w:r>
          </w:p>
        </w:tc>
        <w:tc>
          <w:tcPr>
            <w:tcW w:w="117" w:type="pct"/>
            <w:noWrap/>
            <w:tcMar>
              <w:top w:w="0" w:type="dxa"/>
              <w:left w:w="0" w:type="dxa"/>
              <w:bottom w:w="0" w:type="dxa"/>
              <w:right w:w="0" w:type="dxa"/>
            </w:tcMar>
            <w:vAlign w:val="bottom"/>
            <w:hideMark/>
          </w:tcPr>
          <w:p w14:paraId="24954108" w14:textId="77777777" w:rsidR="00000000" w:rsidRDefault="00943B5A">
            <w:pPr>
              <w:pStyle w:val="a3"/>
              <w:spacing w:before="0" w:beforeAutospacing="0" w:after="0" w:afterAutospacing="0"/>
              <w:divId w:val="967275450"/>
              <w:rPr>
                <w:sz w:val="20"/>
                <w:szCs w:val="20"/>
              </w:rPr>
            </w:pPr>
            <w:r>
              <w:rPr>
                <w:sz w:val="2"/>
                <w:szCs w:val="2"/>
              </w:rPr>
              <w:t>​</w:t>
            </w:r>
          </w:p>
        </w:tc>
      </w:tr>
      <w:tr w:rsidR="00000000" w14:paraId="56DE7920" w14:textId="77777777">
        <w:trPr>
          <w:divId w:val="1869954307"/>
        </w:trPr>
        <w:tc>
          <w:tcPr>
            <w:tcW w:w="2841" w:type="pct"/>
            <w:tcMar>
              <w:top w:w="0" w:type="dxa"/>
              <w:left w:w="0" w:type="dxa"/>
              <w:bottom w:w="0" w:type="dxa"/>
              <w:right w:w="0" w:type="dxa"/>
            </w:tcMar>
            <w:vAlign w:val="bottom"/>
            <w:hideMark/>
          </w:tcPr>
          <w:p w14:paraId="6967B90A" w14:textId="77777777" w:rsidR="00000000" w:rsidRDefault="00943B5A">
            <w:pPr>
              <w:pStyle w:val="a3"/>
              <w:spacing w:before="0" w:beforeAutospacing="0" w:after="0" w:afterAutospacing="0"/>
              <w:rPr>
                <w:sz w:val="20"/>
                <w:szCs w:val="20"/>
              </w:rPr>
            </w:pPr>
            <w:r>
              <w:rPr>
                <w:b/>
                <w:bCs/>
                <w:sz w:val="16"/>
                <w:szCs w:val="16"/>
              </w:rPr>
              <w:t>​</w:t>
            </w:r>
          </w:p>
        </w:tc>
        <w:tc>
          <w:tcPr>
            <w:tcW w:w="99" w:type="pct"/>
            <w:noWrap/>
            <w:tcMar>
              <w:top w:w="0" w:type="dxa"/>
              <w:left w:w="0" w:type="dxa"/>
              <w:bottom w:w="0" w:type="dxa"/>
              <w:right w:w="0" w:type="dxa"/>
            </w:tcMar>
            <w:vAlign w:val="bottom"/>
            <w:hideMark/>
          </w:tcPr>
          <w:p w14:paraId="4B329FE4" w14:textId="77777777" w:rsidR="00000000" w:rsidRDefault="00943B5A">
            <w:pPr>
              <w:pStyle w:val="a3"/>
              <w:spacing w:before="0" w:beforeAutospacing="0" w:after="0" w:afterAutospacing="0"/>
              <w:jc w:val="center"/>
              <w:rPr>
                <w:sz w:val="20"/>
                <w:szCs w:val="20"/>
              </w:rPr>
            </w:pPr>
            <w:r>
              <w:rPr>
                <w:b/>
                <w:bCs/>
                <w:sz w:val="16"/>
                <w:szCs w:val="16"/>
              </w:rPr>
              <w:t>​</w:t>
            </w:r>
          </w:p>
        </w:tc>
        <w:tc>
          <w:tcPr>
            <w:tcW w:w="962" w:type="pct"/>
            <w:gridSpan w:val="5"/>
            <w:tcBorders>
              <w:bottom w:val="single" w:sz="6" w:space="0" w:color="000000"/>
            </w:tcBorders>
            <w:tcMar>
              <w:top w:w="0" w:type="dxa"/>
              <w:left w:w="0" w:type="dxa"/>
              <w:bottom w:w="0" w:type="dxa"/>
              <w:right w:w="0" w:type="dxa"/>
            </w:tcMar>
            <w:vAlign w:val="bottom"/>
            <w:hideMark/>
          </w:tcPr>
          <w:p w14:paraId="702CDB85" w14:textId="77777777" w:rsidR="00000000" w:rsidRDefault="00943B5A">
            <w:pPr>
              <w:pStyle w:val="a3"/>
              <w:spacing w:before="0" w:beforeAutospacing="0" w:after="0" w:afterAutospacing="0"/>
              <w:jc w:val="center"/>
              <w:rPr>
                <w:sz w:val="16"/>
                <w:szCs w:val="16"/>
              </w:rPr>
            </w:pPr>
            <w:r>
              <w:rPr>
                <w:b/>
                <w:bCs/>
                <w:sz w:val="16"/>
                <w:szCs w:val="16"/>
              </w:rPr>
              <w:t>Three Months Ended March 31, </w:t>
            </w:r>
          </w:p>
        </w:tc>
        <w:tc>
          <w:tcPr>
            <w:tcW w:w="99" w:type="pct"/>
            <w:noWrap/>
            <w:tcMar>
              <w:top w:w="0" w:type="dxa"/>
              <w:left w:w="0" w:type="dxa"/>
              <w:bottom w:w="0" w:type="dxa"/>
              <w:right w:w="0" w:type="dxa"/>
            </w:tcMar>
            <w:vAlign w:val="bottom"/>
            <w:hideMark/>
          </w:tcPr>
          <w:p w14:paraId="03EE7A87" w14:textId="77777777" w:rsidR="00000000" w:rsidRDefault="00943B5A">
            <w:pPr>
              <w:pStyle w:val="a3"/>
              <w:spacing w:before="0" w:beforeAutospacing="0" w:after="0" w:afterAutospacing="0"/>
              <w:jc w:val="center"/>
              <w:rPr>
                <w:sz w:val="20"/>
                <w:szCs w:val="20"/>
              </w:rPr>
            </w:pPr>
            <w:r>
              <w:rPr>
                <w:b/>
                <w:bCs/>
                <w:sz w:val="16"/>
                <w:szCs w:val="16"/>
              </w:rPr>
              <w:t>​</w:t>
            </w:r>
          </w:p>
        </w:tc>
        <w:tc>
          <w:tcPr>
            <w:tcW w:w="879" w:type="pct"/>
            <w:gridSpan w:val="4"/>
            <w:tcBorders>
              <w:bottom w:val="single" w:sz="6" w:space="0" w:color="000000"/>
            </w:tcBorders>
            <w:noWrap/>
            <w:tcMar>
              <w:top w:w="0" w:type="dxa"/>
              <w:left w:w="0" w:type="dxa"/>
              <w:bottom w:w="0" w:type="dxa"/>
              <w:right w:w="0" w:type="dxa"/>
            </w:tcMar>
            <w:vAlign w:val="bottom"/>
            <w:hideMark/>
          </w:tcPr>
          <w:p w14:paraId="6EDF2E3C" w14:textId="77777777" w:rsidR="00000000" w:rsidRDefault="00943B5A">
            <w:pPr>
              <w:pStyle w:val="a3"/>
              <w:spacing w:before="0" w:beforeAutospacing="0" w:after="0" w:afterAutospacing="0"/>
              <w:jc w:val="center"/>
              <w:rPr>
                <w:sz w:val="16"/>
                <w:szCs w:val="16"/>
              </w:rPr>
            </w:pPr>
            <w:r>
              <w:rPr>
                <w:b/>
                <w:bCs/>
                <w:sz w:val="16"/>
                <w:szCs w:val="16"/>
              </w:rPr>
              <w:t>Change</w:t>
            </w:r>
          </w:p>
        </w:tc>
        <w:tc>
          <w:tcPr>
            <w:tcW w:w="117" w:type="pct"/>
            <w:noWrap/>
            <w:tcMar>
              <w:top w:w="0" w:type="dxa"/>
              <w:left w:w="0" w:type="dxa"/>
              <w:bottom w:w="0" w:type="dxa"/>
              <w:right w:w="0" w:type="dxa"/>
            </w:tcMar>
            <w:vAlign w:val="bottom"/>
            <w:hideMark/>
          </w:tcPr>
          <w:p w14:paraId="02FD9F8C" w14:textId="77777777" w:rsidR="00000000" w:rsidRDefault="00943B5A">
            <w:pPr>
              <w:pStyle w:val="a3"/>
              <w:spacing w:before="0" w:beforeAutospacing="0" w:after="0" w:afterAutospacing="0"/>
              <w:jc w:val="center"/>
              <w:rPr>
                <w:sz w:val="20"/>
                <w:szCs w:val="20"/>
              </w:rPr>
            </w:pPr>
            <w:r>
              <w:rPr>
                <w:b/>
                <w:bCs/>
                <w:sz w:val="16"/>
                <w:szCs w:val="16"/>
              </w:rPr>
              <w:t>​</w:t>
            </w:r>
          </w:p>
        </w:tc>
      </w:tr>
      <w:tr w:rsidR="00000000" w14:paraId="755A75B9" w14:textId="77777777">
        <w:trPr>
          <w:divId w:val="1869954307"/>
        </w:trPr>
        <w:tc>
          <w:tcPr>
            <w:tcW w:w="2841" w:type="pct"/>
            <w:tcBorders>
              <w:bottom w:val="single" w:sz="6" w:space="0" w:color="000000"/>
            </w:tcBorders>
            <w:tcMar>
              <w:top w:w="0" w:type="dxa"/>
              <w:left w:w="0" w:type="dxa"/>
              <w:bottom w:w="0" w:type="dxa"/>
              <w:right w:w="0" w:type="dxa"/>
            </w:tcMar>
            <w:vAlign w:val="bottom"/>
            <w:hideMark/>
          </w:tcPr>
          <w:p w14:paraId="2FD9B478" w14:textId="77777777" w:rsidR="00000000" w:rsidRDefault="00943B5A">
            <w:pPr>
              <w:pStyle w:val="a3"/>
              <w:spacing w:before="0" w:beforeAutospacing="0" w:after="0" w:afterAutospacing="0"/>
              <w:rPr>
                <w:sz w:val="16"/>
                <w:szCs w:val="16"/>
              </w:rPr>
            </w:pPr>
            <w:r>
              <w:rPr>
                <w:b/>
                <w:bCs/>
                <w:sz w:val="16"/>
                <w:szCs w:val="16"/>
              </w:rPr>
              <w:t>(In thousands)</w:t>
            </w:r>
          </w:p>
        </w:tc>
        <w:tc>
          <w:tcPr>
            <w:tcW w:w="99" w:type="pct"/>
            <w:noWrap/>
            <w:tcMar>
              <w:top w:w="0" w:type="dxa"/>
              <w:left w:w="0" w:type="dxa"/>
              <w:bottom w:w="0" w:type="dxa"/>
              <w:right w:w="0" w:type="dxa"/>
            </w:tcMar>
            <w:vAlign w:val="bottom"/>
            <w:hideMark/>
          </w:tcPr>
          <w:p w14:paraId="4DED2307" w14:textId="77777777" w:rsidR="00000000" w:rsidRDefault="00943B5A">
            <w:pPr>
              <w:pStyle w:val="a3"/>
              <w:spacing w:before="0" w:beforeAutospacing="0" w:after="0" w:afterAutospacing="0"/>
              <w:jc w:val="center"/>
              <w:rPr>
                <w:sz w:val="20"/>
                <w:szCs w:val="20"/>
              </w:rPr>
            </w:pPr>
            <w:r>
              <w:rPr>
                <w:b/>
                <w:bCs/>
                <w:sz w:val="20"/>
                <w:szCs w:val="20"/>
              </w:rPr>
              <w:t>    </w:t>
            </w:r>
          </w:p>
        </w:tc>
        <w:tc>
          <w:tcPr>
            <w:tcW w:w="431" w:type="pct"/>
            <w:gridSpan w:val="2"/>
            <w:tcBorders>
              <w:bottom w:val="single" w:sz="6" w:space="0" w:color="000000"/>
            </w:tcBorders>
            <w:noWrap/>
            <w:tcMar>
              <w:top w:w="0" w:type="dxa"/>
              <w:left w:w="0" w:type="dxa"/>
              <w:bottom w:w="0" w:type="dxa"/>
              <w:right w:w="0" w:type="dxa"/>
            </w:tcMar>
            <w:vAlign w:val="bottom"/>
            <w:hideMark/>
          </w:tcPr>
          <w:p w14:paraId="1D65AFAB" w14:textId="77777777" w:rsidR="00000000" w:rsidRDefault="00943B5A">
            <w:pPr>
              <w:pStyle w:val="a3"/>
              <w:spacing w:before="0" w:beforeAutospacing="0" w:after="0" w:afterAutospacing="0"/>
              <w:jc w:val="center"/>
              <w:rPr>
                <w:sz w:val="16"/>
                <w:szCs w:val="16"/>
              </w:rPr>
            </w:pPr>
            <w:r>
              <w:rPr>
                <w:b/>
                <w:bCs/>
                <w:sz w:val="16"/>
                <w:szCs w:val="16"/>
              </w:rPr>
              <w:t>2021</w:t>
            </w:r>
          </w:p>
        </w:tc>
        <w:tc>
          <w:tcPr>
            <w:tcW w:w="99" w:type="pct"/>
            <w:noWrap/>
            <w:tcMar>
              <w:top w:w="0" w:type="dxa"/>
              <w:left w:w="0" w:type="dxa"/>
              <w:bottom w:w="0" w:type="dxa"/>
              <w:right w:w="0" w:type="dxa"/>
            </w:tcMar>
            <w:vAlign w:val="bottom"/>
            <w:hideMark/>
          </w:tcPr>
          <w:p w14:paraId="6110EAB7" w14:textId="77777777" w:rsidR="00000000" w:rsidRDefault="00943B5A">
            <w:pPr>
              <w:pStyle w:val="a3"/>
              <w:spacing w:before="0" w:beforeAutospacing="0" w:after="0" w:afterAutospacing="0"/>
              <w:jc w:val="center"/>
              <w:rPr>
                <w:sz w:val="20"/>
                <w:szCs w:val="20"/>
              </w:rPr>
            </w:pPr>
            <w:r>
              <w:rPr>
                <w:b/>
                <w:bCs/>
                <w:sz w:val="20"/>
                <w:szCs w:val="20"/>
              </w:rPr>
              <w:t>    </w:t>
            </w:r>
          </w:p>
        </w:tc>
        <w:tc>
          <w:tcPr>
            <w:tcW w:w="432" w:type="pct"/>
            <w:gridSpan w:val="2"/>
            <w:tcBorders>
              <w:bottom w:val="single" w:sz="6" w:space="0" w:color="000000"/>
            </w:tcBorders>
            <w:noWrap/>
            <w:tcMar>
              <w:top w:w="0" w:type="dxa"/>
              <w:left w:w="0" w:type="dxa"/>
              <w:bottom w:w="0" w:type="dxa"/>
              <w:right w:w="0" w:type="dxa"/>
            </w:tcMar>
            <w:vAlign w:val="bottom"/>
            <w:hideMark/>
          </w:tcPr>
          <w:p w14:paraId="61096624" w14:textId="77777777" w:rsidR="00000000" w:rsidRDefault="00943B5A">
            <w:pPr>
              <w:pStyle w:val="a3"/>
              <w:spacing w:before="0" w:beforeAutospacing="0" w:after="0" w:afterAutospacing="0"/>
              <w:jc w:val="center"/>
              <w:rPr>
                <w:sz w:val="16"/>
                <w:szCs w:val="16"/>
              </w:rPr>
            </w:pPr>
            <w:r>
              <w:rPr>
                <w:b/>
                <w:bCs/>
                <w:sz w:val="16"/>
                <w:szCs w:val="16"/>
              </w:rPr>
              <w:t>2020</w:t>
            </w:r>
          </w:p>
        </w:tc>
        <w:tc>
          <w:tcPr>
            <w:tcW w:w="99" w:type="pct"/>
            <w:noWrap/>
            <w:tcMar>
              <w:top w:w="0" w:type="dxa"/>
              <w:left w:w="0" w:type="dxa"/>
              <w:bottom w:w="0" w:type="dxa"/>
              <w:right w:w="0" w:type="dxa"/>
            </w:tcMar>
            <w:vAlign w:val="bottom"/>
            <w:hideMark/>
          </w:tcPr>
          <w:p w14:paraId="40A04FFD" w14:textId="77777777" w:rsidR="00000000" w:rsidRDefault="00943B5A">
            <w:pPr>
              <w:pStyle w:val="a3"/>
              <w:spacing w:before="0" w:beforeAutospacing="0" w:after="0" w:afterAutospacing="0"/>
              <w:jc w:val="center"/>
              <w:rPr>
                <w:sz w:val="20"/>
                <w:szCs w:val="20"/>
              </w:rPr>
            </w:pPr>
            <w:r>
              <w:rPr>
                <w:b/>
                <w:bCs/>
                <w:sz w:val="20"/>
                <w:szCs w:val="20"/>
              </w:rPr>
              <w:t>    </w:t>
            </w:r>
          </w:p>
        </w:tc>
        <w:tc>
          <w:tcPr>
            <w:tcW w:w="432" w:type="pct"/>
            <w:gridSpan w:val="2"/>
            <w:tcBorders>
              <w:bottom w:val="single" w:sz="6" w:space="0" w:color="000000"/>
            </w:tcBorders>
            <w:noWrap/>
            <w:tcMar>
              <w:top w:w="0" w:type="dxa"/>
              <w:left w:w="0" w:type="dxa"/>
              <w:bottom w:w="0" w:type="dxa"/>
              <w:right w:w="0" w:type="dxa"/>
            </w:tcMar>
            <w:vAlign w:val="bottom"/>
            <w:hideMark/>
          </w:tcPr>
          <w:p w14:paraId="61297FBD" w14:textId="77777777" w:rsidR="00000000" w:rsidRDefault="00943B5A">
            <w:pPr>
              <w:pStyle w:val="a3"/>
              <w:spacing w:before="0" w:beforeAutospacing="0" w:after="0" w:afterAutospacing="0"/>
              <w:jc w:val="center"/>
              <w:rPr>
                <w:sz w:val="16"/>
                <w:szCs w:val="16"/>
              </w:rPr>
            </w:pPr>
            <w:r>
              <w:rPr>
                <w:b/>
                <w:bCs/>
                <w:sz w:val="16"/>
                <w:szCs w:val="16"/>
              </w:rPr>
              <w:t>$</w:t>
            </w:r>
          </w:p>
        </w:tc>
        <w:tc>
          <w:tcPr>
            <w:tcW w:w="99" w:type="pct"/>
            <w:noWrap/>
            <w:tcMar>
              <w:top w:w="0" w:type="dxa"/>
              <w:left w:w="0" w:type="dxa"/>
              <w:bottom w:w="0" w:type="dxa"/>
              <w:right w:w="0" w:type="dxa"/>
            </w:tcMar>
            <w:vAlign w:val="bottom"/>
            <w:hideMark/>
          </w:tcPr>
          <w:p w14:paraId="101665E8" w14:textId="77777777" w:rsidR="00000000" w:rsidRDefault="00943B5A">
            <w:pPr>
              <w:pStyle w:val="a3"/>
              <w:spacing w:before="0" w:beforeAutospacing="0" w:after="0" w:afterAutospacing="0"/>
              <w:jc w:val="center"/>
              <w:rPr>
                <w:sz w:val="20"/>
                <w:szCs w:val="20"/>
              </w:rPr>
            </w:pPr>
            <w:r>
              <w:rPr>
                <w:b/>
                <w:bCs/>
                <w:sz w:val="20"/>
                <w:szCs w:val="20"/>
              </w:rPr>
              <w:t>    </w:t>
            </w:r>
          </w:p>
        </w:tc>
        <w:tc>
          <w:tcPr>
            <w:tcW w:w="348" w:type="pct"/>
            <w:tcBorders>
              <w:bottom w:val="single" w:sz="6" w:space="0" w:color="000000"/>
            </w:tcBorders>
            <w:noWrap/>
            <w:tcMar>
              <w:top w:w="0" w:type="dxa"/>
              <w:left w:w="0" w:type="dxa"/>
              <w:bottom w:w="0" w:type="dxa"/>
              <w:right w:w="0" w:type="dxa"/>
            </w:tcMar>
            <w:vAlign w:val="bottom"/>
            <w:hideMark/>
          </w:tcPr>
          <w:p w14:paraId="46502C81" w14:textId="77777777" w:rsidR="00000000" w:rsidRDefault="00943B5A">
            <w:pPr>
              <w:pStyle w:val="a3"/>
              <w:spacing w:before="0" w:beforeAutospacing="0" w:after="0" w:afterAutospacing="0"/>
              <w:jc w:val="center"/>
              <w:rPr>
                <w:sz w:val="16"/>
                <w:szCs w:val="16"/>
              </w:rPr>
            </w:pPr>
            <w:r>
              <w:rPr>
                <w:b/>
                <w:bCs/>
                <w:sz w:val="16"/>
                <w:szCs w:val="16"/>
              </w:rPr>
              <w:t>%</w:t>
            </w:r>
          </w:p>
        </w:tc>
        <w:tc>
          <w:tcPr>
            <w:tcW w:w="117" w:type="pct"/>
            <w:noWrap/>
            <w:tcMar>
              <w:top w:w="0" w:type="dxa"/>
              <w:left w:w="0" w:type="dxa"/>
              <w:bottom w:w="0" w:type="dxa"/>
              <w:right w:w="0" w:type="dxa"/>
            </w:tcMar>
            <w:vAlign w:val="bottom"/>
            <w:hideMark/>
          </w:tcPr>
          <w:p w14:paraId="0CC825B0" w14:textId="77777777" w:rsidR="00000000" w:rsidRDefault="00943B5A">
            <w:pPr>
              <w:pStyle w:val="a3"/>
              <w:spacing w:before="0" w:beforeAutospacing="0" w:after="0" w:afterAutospacing="0"/>
              <w:jc w:val="center"/>
              <w:rPr>
                <w:sz w:val="20"/>
                <w:szCs w:val="20"/>
              </w:rPr>
            </w:pPr>
            <w:r>
              <w:rPr>
                <w:b/>
                <w:bCs/>
                <w:sz w:val="16"/>
                <w:szCs w:val="16"/>
              </w:rPr>
              <w:t>​</w:t>
            </w:r>
          </w:p>
        </w:tc>
      </w:tr>
      <w:tr w:rsidR="00000000" w14:paraId="16515F3F" w14:textId="77777777">
        <w:trPr>
          <w:divId w:val="1869954307"/>
        </w:trPr>
        <w:tc>
          <w:tcPr>
            <w:tcW w:w="2841" w:type="pct"/>
            <w:shd w:val="clear" w:color="auto" w:fill="CCEEFF"/>
            <w:tcMar>
              <w:top w:w="0" w:type="dxa"/>
              <w:left w:w="0" w:type="dxa"/>
              <w:bottom w:w="0" w:type="dxa"/>
              <w:right w:w="0" w:type="dxa"/>
            </w:tcMar>
            <w:vAlign w:val="bottom"/>
            <w:hideMark/>
          </w:tcPr>
          <w:p w14:paraId="2A634187" w14:textId="77777777" w:rsidR="00000000" w:rsidRDefault="00943B5A">
            <w:pPr>
              <w:pStyle w:val="a3"/>
              <w:spacing w:before="0" w:beforeAutospacing="0" w:after="0" w:afterAutospacing="0"/>
              <w:rPr>
                <w:sz w:val="20"/>
                <w:szCs w:val="20"/>
              </w:rPr>
            </w:pPr>
            <w:r>
              <w:rPr>
                <w:sz w:val="20"/>
                <w:szCs w:val="20"/>
              </w:rPr>
              <w:t>Income from investment in TRC, LLC</w:t>
            </w:r>
          </w:p>
        </w:tc>
        <w:tc>
          <w:tcPr>
            <w:tcW w:w="99" w:type="pct"/>
            <w:shd w:val="clear" w:color="auto" w:fill="CCEEFF"/>
            <w:noWrap/>
            <w:tcMar>
              <w:top w:w="0" w:type="dxa"/>
              <w:left w:w="0" w:type="dxa"/>
              <w:bottom w:w="0" w:type="dxa"/>
              <w:right w:w="0" w:type="dxa"/>
            </w:tcMar>
            <w:vAlign w:val="bottom"/>
            <w:hideMark/>
          </w:tcPr>
          <w:p w14:paraId="3CD5B3AE" w14:textId="77777777" w:rsidR="00000000" w:rsidRDefault="00943B5A">
            <w:pPr>
              <w:pStyle w:val="a3"/>
              <w:spacing w:before="0" w:beforeAutospacing="0" w:after="0"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14:paraId="6D5AF9AB" w14:textId="77777777" w:rsidR="00000000" w:rsidRDefault="00943B5A">
            <w:pPr>
              <w:pStyle w:val="a3"/>
              <w:spacing w:before="0" w:beforeAutospacing="0" w:after="0" w:afterAutospacing="0"/>
              <w:jc w:val="center"/>
              <w:rPr>
                <w:sz w:val="20"/>
                <w:szCs w:val="20"/>
              </w:rPr>
            </w:pPr>
            <w:r>
              <w:rPr>
                <w:sz w:val="20"/>
                <w:szCs w:val="20"/>
              </w:rPr>
              <w:t>$</w:t>
            </w:r>
          </w:p>
        </w:tc>
        <w:tc>
          <w:tcPr>
            <w:tcW w:w="348" w:type="pct"/>
            <w:shd w:val="clear" w:color="auto" w:fill="CCEEFF"/>
            <w:noWrap/>
            <w:tcMar>
              <w:top w:w="0" w:type="dxa"/>
              <w:left w:w="0" w:type="dxa"/>
              <w:bottom w:w="0" w:type="dxa"/>
              <w:right w:w="0" w:type="dxa"/>
            </w:tcMar>
            <w:vAlign w:val="bottom"/>
            <w:hideMark/>
          </w:tcPr>
          <w:p w14:paraId="5628FEB2" w14:textId="77777777" w:rsidR="00000000" w:rsidRDefault="00943B5A">
            <w:pPr>
              <w:pStyle w:val="a3"/>
              <w:spacing w:before="0" w:beforeAutospacing="0" w:after="0" w:afterAutospacing="0"/>
              <w:ind w:right="70"/>
              <w:jc w:val="right"/>
              <w:rPr>
                <w:sz w:val="20"/>
                <w:szCs w:val="20"/>
              </w:rPr>
            </w:pPr>
            <w:r>
              <w:rPr>
                <w:sz w:val="20"/>
                <w:szCs w:val="20"/>
              </w:rPr>
              <w:t>16,54</w:t>
            </w:r>
            <w:r>
              <w:rPr>
                <w:sz w:val="20"/>
                <w:szCs w:val="20"/>
              </w:rPr>
              <w:t>7</w:t>
            </w:r>
          </w:p>
        </w:tc>
        <w:tc>
          <w:tcPr>
            <w:tcW w:w="99" w:type="pct"/>
            <w:shd w:val="clear" w:color="auto" w:fill="CCEEFF"/>
            <w:noWrap/>
            <w:tcMar>
              <w:top w:w="0" w:type="dxa"/>
              <w:left w:w="0" w:type="dxa"/>
              <w:bottom w:w="0" w:type="dxa"/>
              <w:right w:w="0" w:type="dxa"/>
            </w:tcMar>
            <w:vAlign w:val="bottom"/>
            <w:hideMark/>
          </w:tcPr>
          <w:p w14:paraId="7DBFC9F4" w14:textId="77777777" w:rsidR="00000000" w:rsidRDefault="00943B5A">
            <w:pPr>
              <w:pStyle w:val="a3"/>
              <w:spacing w:before="0" w:beforeAutospacing="0" w:after="0" w:afterAutospacing="0"/>
              <w:rPr>
                <w:sz w:val="20"/>
                <w:szCs w:val="20"/>
              </w:rPr>
            </w:pPr>
            <w:r>
              <w:rPr>
                <w:sz w:val="20"/>
                <w:szCs w:val="20"/>
              </w:rPr>
              <w:t>​</w:t>
            </w:r>
          </w:p>
        </w:tc>
        <w:tc>
          <w:tcPr>
            <w:tcW w:w="83" w:type="pct"/>
            <w:shd w:val="clear" w:color="auto" w:fill="CCEEFF"/>
            <w:noWrap/>
            <w:tcMar>
              <w:top w:w="0" w:type="dxa"/>
              <w:left w:w="0" w:type="dxa"/>
              <w:bottom w:w="0" w:type="dxa"/>
              <w:right w:w="0" w:type="dxa"/>
            </w:tcMar>
            <w:vAlign w:val="bottom"/>
            <w:hideMark/>
          </w:tcPr>
          <w:p w14:paraId="41B386EF" w14:textId="77777777" w:rsidR="00000000" w:rsidRDefault="00943B5A">
            <w:pPr>
              <w:pStyle w:val="a3"/>
              <w:spacing w:before="0" w:beforeAutospacing="0" w:after="0" w:afterAutospacing="0"/>
              <w:jc w:val="center"/>
              <w:rPr>
                <w:sz w:val="20"/>
                <w:szCs w:val="20"/>
              </w:rPr>
            </w:pPr>
            <w:r>
              <w:rPr>
                <w:sz w:val="20"/>
                <w:szCs w:val="20"/>
              </w:rPr>
              <w:t>$</w:t>
            </w:r>
          </w:p>
        </w:tc>
        <w:tc>
          <w:tcPr>
            <w:tcW w:w="348" w:type="pct"/>
            <w:shd w:val="clear" w:color="auto" w:fill="CCEEFF"/>
            <w:noWrap/>
            <w:tcMar>
              <w:top w:w="0" w:type="dxa"/>
              <w:left w:w="0" w:type="dxa"/>
              <w:bottom w:w="0" w:type="dxa"/>
              <w:right w:w="0" w:type="dxa"/>
            </w:tcMar>
            <w:vAlign w:val="bottom"/>
            <w:hideMark/>
          </w:tcPr>
          <w:p w14:paraId="1F4C4AE1" w14:textId="77777777" w:rsidR="00000000" w:rsidRDefault="00943B5A">
            <w:pPr>
              <w:pStyle w:val="a3"/>
              <w:spacing w:before="0" w:beforeAutospacing="0" w:after="0" w:afterAutospacing="0"/>
              <w:ind w:right="70"/>
              <w:jc w:val="right"/>
              <w:rPr>
                <w:sz w:val="20"/>
                <w:szCs w:val="20"/>
              </w:rPr>
            </w:pPr>
            <w:r>
              <w:rPr>
                <w:sz w:val="20"/>
                <w:szCs w:val="20"/>
              </w:rPr>
              <w:t>13,51</w:t>
            </w:r>
            <w:r>
              <w:rPr>
                <w:sz w:val="20"/>
                <w:szCs w:val="20"/>
              </w:rPr>
              <w:t>5</w:t>
            </w:r>
          </w:p>
        </w:tc>
        <w:tc>
          <w:tcPr>
            <w:tcW w:w="99" w:type="pct"/>
            <w:shd w:val="clear" w:color="auto" w:fill="CCEEFF"/>
            <w:noWrap/>
            <w:tcMar>
              <w:top w:w="0" w:type="dxa"/>
              <w:left w:w="0" w:type="dxa"/>
              <w:bottom w:w="0" w:type="dxa"/>
              <w:right w:w="0" w:type="dxa"/>
            </w:tcMar>
            <w:vAlign w:val="bottom"/>
            <w:hideMark/>
          </w:tcPr>
          <w:p w14:paraId="4CE15B3A" w14:textId="77777777" w:rsidR="00000000" w:rsidRDefault="00943B5A">
            <w:pPr>
              <w:pStyle w:val="a3"/>
              <w:spacing w:before="0" w:beforeAutospacing="0" w:after="0" w:afterAutospacing="0"/>
              <w:rPr>
                <w:sz w:val="20"/>
                <w:szCs w:val="20"/>
              </w:rPr>
            </w:pPr>
            <w:r>
              <w:rPr>
                <w:sz w:val="20"/>
                <w:szCs w:val="20"/>
              </w:rPr>
              <w:t>​</w:t>
            </w:r>
          </w:p>
        </w:tc>
        <w:tc>
          <w:tcPr>
            <w:tcW w:w="83" w:type="pct"/>
            <w:shd w:val="clear" w:color="auto" w:fill="CCEEFF"/>
            <w:noWrap/>
            <w:tcMar>
              <w:top w:w="0" w:type="dxa"/>
              <w:left w:w="0" w:type="dxa"/>
              <w:bottom w:w="0" w:type="dxa"/>
              <w:right w:w="0" w:type="dxa"/>
            </w:tcMar>
            <w:vAlign w:val="bottom"/>
            <w:hideMark/>
          </w:tcPr>
          <w:p w14:paraId="7C759077" w14:textId="77777777" w:rsidR="00000000" w:rsidRDefault="00943B5A">
            <w:pPr>
              <w:pStyle w:val="a3"/>
              <w:spacing w:before="0" w:beforeAutospacing="0" w:after="0" w:afterAutospacing="0"/>
              <w:jc w:val="center"/>
              <w:rPr>
                <w:sz w:val="20"/>
                <w:szCs w:val="20"/>
              </w:rPr>
            </w:pPr>
            <w:r>
              <w:rPr>
                <w:sz w:val="20"/>
                <w:szCs w:val="20"/>
              </w:rPr>
              <w:t>$</w:t>
            </w:r>
          </w:p>
        </w:tc>
        <w:tc>
          <w:tcPr>
            <w:tcW w:w="348" w:type="pct"/>
            <w:shd w:val="clear" w:color="auto" w:fill="CCEEFF"/>
            <w:noWrap/>
            <w:tcMar>
              <w:top w:w="0" w:type="dxa"/>
              <w:left w:w="0" w:type="dxa"/>
              <w:bottom w:w="0" w:type="dxa"/>
              <w:right w:w="0" w:type="dxa"/>
            </w:tcMar>
            <w:vAlign w:val="bottom"/>
            <w:hideMark/>
          </w:tcPr>
          <w:p w14:paraId="4534219D" w14:textId="77777777" w:rsidR="00000000" w:rsidRDefault="00943B5A">
            <w:pPr>
              <w:pStyle w:val="a3"/>
              <w:spacing w:before="0" w:beforeAutospacing="0" w:after="0" w:afterAutospacing="0"/>
              <w:ind w:right="70"/>
              <w:jc w:val="right"/>
              <w:rPr>
                <w:sz w:val="20"/>
                <w:szCs w:val="20"/>
              </w:rPr>
            </w:pPr>
            <w:r>
              <w:rPr>
                <w:sz w:val="20"/>
                <w:szCs w:val="20"/>
              </w:rPr>
              <w:t>3,03</w:t>
            </w:r>
            <w:r>
              <w:rPr>
                <w:sz w:val="20"/>
                <w:szCs w:val="20"/>
              </w:rPr>
              <w:t>2</w:t>
            </w:r>
          </w:p>
        </w:tc>
        <w:tc>
          <w:tcPr>
            <w:tcW w:w="99" w:type="pct"/>
            <w:shd w:val="clear" w:color="auto" w:fill="CCEEFF"/>
            <w:noWrap/>
            <w:tcMar>
              <w:top w:w="0" w:type="dxa"/>
              <w:left w:w="0" w:type="dxa"/>
              <w:bottom w:w="0" w:type="dxa"/>
              <w:right w:w="0" w:type="dxa"/>
            </w:tcMar>
            <w:vAlign w:val="bottom"/>
            <w:hideMark/>
          </w:tcPr>
          <w:p w14:paraId="7BFA4B97" w14:textId="77777777" w:rsidR="00000000" w:rsidRDefault="00943B5A">
            <w:pPr>
              <w:pStyle w:val="a3"/>
              <w:spacing w:before="0" w:beforeAutospacing="0" w:after="0" w:afterAutospacing="0"/>
              <w:rPr>
                <w:sz w:val="20"/>
                <w:szCs w:val="20"/>
              </w:rPr>
            </w:pPr>
            <w:r>
              <w:rPr>
                <w:sz w:val="20"/>
                <w:szCs w:val="20"/>
              </w:rPr>
              <w:t>​</w:t>
            </w:r>
          </w:p>
        </w:tc>
        <w:tc>
          <w:tcPr>
            <w:tcW w:w="348" w:type="pct"/>
            <w:shd w:val="clear" w:color="auto" w:fill="CCEEFF"/>
            <w:noWrap/>
            <w:tcMar>
              <w:top w:w="0" w:type="dxa"/>
              <w:left w:w="0" w:type="dxa"/>
              <w:bottom w:w="0" w:type="dxa"/>
              <w:right w:w="0" w:type="dxa"/>
            </w:tcMar>
            <w:vAlign w:val="bottom"/>
            <w:hideMark/>
          </w:tcPr>
          <w:p w14:paraId="4C32CB9A" w14:textId="77777777" w:rsidR="00000000" w:rsidRDefault="00943B5A">
            <w:pPr>
              <w:pStyle w:val="a3"/>
              <w:spacing w:before="0" w:beforeAutospacing="0" w:after="0" w:afterAutospacing="0"/>
              <w:jc w:val="right"/>
              <w:rPr>
                <w:sz w:val="20"/>
                <w:szCs w:val="20"/>
              </w:rPr>
            </w:pPr>
            <w:r>
              <w:rPr>
                <w:sz w:val="20"/>
                <w:szCs w:val="20"/>
              </w:rPr>
              <w:t>22</w:t>
            </w:r>
            <w:r>
              <w:rPr>
                <w:sz w:val="20"/>
                <w:szCs w:val="20"/>
              </w:rPr>
              <w:t xml:space="preserve"> </w:t>
            </w:r>
          </w:p>
        </w:tc>
        <w:tc>
          <w:tcPr>
            <w:tcW w:w="117" w:type="pct"/>
            <w:shd w:val="clear" w:color="auto" w:fill="CCEEFF"/>
            <w:noWrap/>
            <w:tcMar>
              <w:top w:w="0" w:type="dxa"/>
              <w:left w:w="0" w:type="dxa"/>
              <w:bottom w:w="0" w:type="dxa"/>
              <w:right w:w="0" w:type="dxa"/>
            </w:tcMar>
            <w:vAlign w:val="bottom"/>
            <w:hideMark/>
          </w:tcPr>
          <w:p w14:paraId="53B9B493" w14:textId="77777777" w:rsidR="00000000" w:rsidRDefault="00943B5A">
            <w:pPr>
              <w:pStyle w:val="a3"/>
              <w:spacing w:before="0" w:beforeAutospacing="0" w:after="0" w:afterAutospacing="0"/>
              <w:ind w:right="70"/>
              <w:jc w:val="right"/>
              <w:rPr>
                <w:sz w:val="20"/>
                <w:szCs w:val="20"/>
              </w:rPr>
            </w:pPr>
            <w:r>
              <w:rPr>
                <w:sz w:val="20"/>
                <w:szCs w:val="20"/>
              </w:rPr>
              <w:t>%</w:t>
            </w:r>
          </w:p>
        </w:tc>
      </w:tr>
    </w:tbl>
    <w:p w14:paraId="4ABFA052" w14:textId="77777777" w:rsidR="00000000" w:rsidRDefault="00943B5A">
      <w:pPr>
        <w:pStyle w:val="a3"/>
        <w:spacing w:before="0" w:beforeAutospacing="0" w:after="0" w:afterAutospacing="0"/>
        <w:ind w:firstLine="720"/>
        <w:divId w:val="1869954307"/>
        <w:rPr>
          <w:sz w:val="20"/>
          <w:szCs w:val="20"/>
        </w:rPr>
      </w:pPr>
      <w:r>
        <w:rPr>
          <w:sz w:val="20"/>
          <w:szCs w:val="20"/>
        </w:rPr>
        <w:t>​</w:t>
      </w:r>
    </w:p>
    <w:p w14:paraId="3476389D" w14:textId="77777777" w:rsidR="00000000" w:rsidRDefault="00943B5A">
      <w:pPr>
        <w:pStyle w:val="a3"/>
        <w:spacing w:before="0" w:beforeAutospacing="0" w:after="0" w:afterAutospacing="0"/>
        <w:ind w:firstLine="720"/>
        <w:divId w:val="1869954307"/>
        <w:rPr>
          <w:sz w:val="20"/>
          <w:szCs w:val="20"/>
        </w:rPr>
      </w:pPr>
      <w:r>
        <w:rPr>
          <w:sz w:val="20"/>
          <w:szCs w:val="20"/>
        </w:rPr>
        <w:t>The income from investment in TRC, LLC represented our share of the royalty payments from GSK to TRC on the net sales of TRELEGY (net of our share of TRC expenses paid and the amount of cash, if any, expected to be used by TRC pursuant to the TRC LLC Agree</w:t>
      </w:r>
      <w:r>
        <w:rPr>
          <w:sz w:val="20"/>
          <w:szCs w:val="20"/>
        </w:rPr>
        <w:t>ment over the next four fiscal quarters).</w:t>
      </w:r>
      <w:r>
        <w:rPr>
          <w:color w:val="212529"/>
          <w:sz w:val="20"/>
          <w:szCs w:val="20"/>
        </w:rPr>
        <w:t xml:space="preserve"> </w:t>
      </w:r>
    </w:p>
    <w:p w14:paraId="3666BC2C" w14:textId="77777777" w:rsidR="00000000" w:rsidRDefault="00943B5A">
      <w:pPr>
        <w:pStyle w:val="a3"/>
        <w:spacing w:before="0" w:beforeAutospacing="0" w:after="0" w:afterAutospacing="0"/>
        <w:ind w:firstLine="720"/>
        <w:divId w:val="1869954307"/>
        <w:rPr>
          <w:sz w:val="20"/>
          <w:szCs w:val="20"/>
        </w:rPr>
      </w:pPr>
      <w:r>
        <w:rPr>
          <w:color w:val="212529"/>
          <w:sz w:val="20"/>
          <w:szCs w:val="20"/>
        </w:rPr>
        <w:t>​</w:t>
      </w:r>
    </w:p>
    <w:p w14:paraId="1E4DB55C" w14:textId="77777777" w:rsidR="00000000" w:rsidRDefault="00943B5A">
      <w:pPr>
        <w:pStyle w:val="a3"/>
        <w:spacing w:before="0" w:beforeAutospacing="0" w:after="0" w:afterAutospacing="0"/>
        <w:ind w:firstLine="720"/>
        <w:divId w:val="1869954307"/>
        <w:rPr>
          <w:sz w:val="20"/>
          <w:szCs w:val="20"/>
        </w:rPr>
      </w:pPr>
      <w:r>
        <w:rPr>
          <w:sz w:val="20"/>
          <w:szCs w:val="20"/>
        </w:rPr>
        <w:t>Income from investment in TRC, LLC increased by $3.0 million for the three months ended March 31, 2021 compared to the same period in 2020. The increase in the income from investment in TRC was attributed to the</w:t>
      </w:r>
      <w:r>
        <w:rPr>
          <w:sz w:val="20"/>
          <w:szCs w:val="20"/>
        </w:rPr>
        <w:t xml:space="preserve"> continued strong performance of TRELEGY with sales growth of 37% in the first quarter of 2021 as compared to the same period last year. The $16.5 million of TRC income for the three months ended March 31, 2021 was recorded net of our share of TRC expenses</w:t>
      </w:r>
      <w:r>
        <w:rPr>
          <w:sz w:val="20"/>
          <w:szCs w:val="20"/>
        </w:rPr>
        <w:t xml:space="preserve"> of $2.8 million for the period. </w:t>
      </w:r>
      <w:r>
        <w:rPr>
          <w:sz w:val="20"/>
          <w:szCs w:val="20"/>
          <w:shd w:val="clear" w:color="auto" w:fill="FFFFFF"/>
        </w:rPr>
        <w:t xml:space="preserve">Our share of TRC expenses for the three months ended March 31, 2021 was primarily comprised of TRC’s legal and related expenses associated with the arbitration between Innoviva and TRC and us. </w:t>
      </w:r>
      <w:r>
        <w:rPr>
          <w:sz w:val="20"/>
          <w:szCs w:val="20"/>
        </w:rPr>
        <w:t xml:space="preserve">Our share of TRC expenses was </w:t>
      </w:r>
      <w:r>
        <w:rPr>
          <w:sz w:val="20"/>
          <w:szCs w:val="20"/>
        </w:rPr>
        <w:t>$0.2</w:t>
      </w:r>
      <w:r>
        <w:rPr>
          <w:b/>
          <w:bCs/>
          <w:color w:val="FF0000"/>
          <w:sz w:val="20"/>
          <w:szCs w:val="20"/>
        </w:rPr>
        <w:t xml:space="preserve"> </w:t>
      </w:r>
      <w:r>
        <w:rPr>
          <w:sz w:val="20"/>
          <w:szCs w:val="20"/>
        </w:rPr>
        <w:t>million for the three months ended March 31, 2020.</w:t>
      </w:r>
    </w:p>
    <w:p w14:paraId="263347F1" w14:textId="77777777" w:rsidR="00000000" w:rsidRDefault="00943B5A">
      <w:pPr>
        <w:pStyle w:val="a3"/>
        <w:spacing w:before="0" w:beforeAutospacing="0" w:after="0" w:afterAutospacing="0"/>
        <w:divId w:val="1869954307"/>
        <w:rPr>
          <w:sz w:val="20"/>
          <w:szCs w:val="20"/>
        </w:rPr>
      </w:pPr>
      <w:r>
        <w:rPr>
          <w:color w:val="FF0000"/>
          <w:sz w:val="20"/>
          <w:szCs w:val="20"/>
        </w:rPr>
        <w:t>​</w:t>
      </w:r>
    </w:p>
    <w:p w14:paraId="185BA0E6" w14:textId="77777777" w:rsidR="00000000" w:rsidRDefault="00943B5A">
      <w:pPr>
        <w:pStyle w:val="a3"/>
        <w:spacing w:before="0" w:beforeAutospacing="0" w:after="0" w:afterAutospacing="0"/>
        <w:ind w:firstLine="720"/>
        <w:divId w:val="1869954307"/>
        <w:rPr>
          <w:sz w:val="20"/>
          <w:szCs w:val="20"/>
        </w:rPr>
      </w:pPr>
      <w:r>
        <w:rPr>
          <w:sz w:val="20"/>
          <w:szCs w:val="20"/>
        </w:rPr>
        <w:t>In connection with the issuance of our $380.0 million net principal amount Non-Recourse 2035 Notes in February 2020, 75% of the income from our investment in TRC is available only for payment of the</w:t>
      </w:r>
      <w:r>
        <w:rPr>
          <w:sz w:val="20"/>
          <w:szCs w:val="20"/>
        </w:rPr>
        <w:t xml:space="preserve"> Non-Recourse 2035 Notes and is not available to pay other creditor obligations or claims. </w:t>
      </w:r>
    </w:p>
    <w:p w14:paraId="0E3861D0" w14:textId="77777777" w:rsidR="00000000" w:rsidRDefault="00943B5A">
      <w:pPr>
        <w:pStyle w:val="a3"/>
        <w:spacing w:before="0" w:beforeAutospacing="0" w:after="0" w:afterAutospacing="0"/>
        <w:ind w:firstLine="720"/>
        <w:divId w:val="1869954307"/>
        <w:rPr>
          <w:sz w:val="20"/>
          <w:szCs w:val="20"/>
        </w:rPr>
      </w:pPr>
      <w:r>
        <w:rPr>
          <w:sz w:val="20"/>
          <w:szCs w:val="20"/>
        </w:rPr>
        <w:t>​</w:t>
      </w:r>
    </w:p>
    <w:p w14:paraId="240D1C44" w14:textId="77777777" w:rsidR="00000000" w:rsidRDefault="00943B5A">
      <w:pPr>
        <w:pStyle w:val="a3"/>
        <w:spacing w:before="0" w:beforeAutospacing="0" w:after="0" w:afterAutospacing="0"/>
        <w:ind w:firstLine="720"/>
        <w:divId w:val="1869954307"/>
        <w:rPr>
          <w:sz w:val="20"/>
          <w:szCs w:val="20"/>
        </w:rPr>
      </w:pPr>
      <w:r>
        <w:rPr>
          <w:sz w:val="20"/>
          <w:szCs w:val="20"/>
        </w:rPr>
        <w:t xml:space="preserve">See </w:t>
      </w:r>
      <w:r>
        <w:rPr>
          <w:i/>
          <w:iCs/>
          <w:sz w:val="20"/>
          <w:szCs w:val="20"/>
        </w:rPr>
        <w:t>“Risk Factors—We do not control the commercialization of TRELEGY and we do not control TRC; accordingly the amount of royalties we receive will depend on, amo</w:t>
      </w:r>
      <w:r>
        <w:rPr>
          <w:i/>
          <w:iCs/>
          <w:sz w:val="20"/>
          <w:szCs w:val="20"/>
        </w:rPr>
        <w:t xml:space="preserve">ng other factors, GSK’s ability to further commercialize TRELEGY and TRC’s decisions concerning use of cash in accordance with the TRC LLC Agreement” </w:t>
      </w:r>
      <w:r>
        <w:rPr>
          <w:sz w:val="20"/>
          <w:szCs w:val="20"/>
        </w:rPr>
        <w:t>for additional information regarding our economic interest in TRC, LLC.</w:t>
      </w:r>
    </w:p>
    <w:p w14:paraId="26021CEB" w14:textId="77777777" w:rsidR="00000000" w:rsidRDefault="00943B5A">
      <w:pPr>
        <w:pStyle w:val="a3"/>
        <w:spacing w:before="0" w:beforeAutospacing="0" w:after="0" w:afterAutospacing="0"/>
        <w:divId w:val="1869954307"/>
        <w:rPr>
          <w:sz w:val="20"/>
          <w:szCs w:val="20"/>
        </w:rPr>
      </w:pPr>
      <w:r>
        <w:rPr>
          <w:color w:val="FF0000"/>
          <w:sz w:val="20"/>
          <w:szCs w:val="20"/>
        </w:rPr>
        <w:t>​</w:t>
      </w:r>
    </w:p>
    <w:p w14:paraId="3A1C3066" w14:textId="77777777" w:rsidR="00000000" w:rsidRDefault="00943B5A">
      <w:pPr>
        <w:pStyle w:val="a3"/>
        <w:spacing w:before="0" w:beforeAutospacing="0" w:after="0" w:afterAutospacing="0"/>
        <w:divId w:val="1869954307"/>
        <w:rPr>
          <w:sz w:val="20"/>
          <w:szCs w:val="20"/>
        </w:rPr>
      </w:pPr>
      <w:r>
        <w:rPr>
          <w:b/>
          <w:bCs/>
          <w:i/>
          <w:iCs/>
          <w:sz w:val="20"/>
          <w:szCs w:val="20"/>
        </w:rPr>
        <w:t>Interest Expense</w:t>
      </w:r>
    </w:p>
    <w:p w14:paraId="66798867" w14:textId="77777777" w:rsidR="00000000" w:rsidRDefault="00943B5A">
      <w:pPr>
        <w:pStyle w:val="a3"/>
        <w:spacing w:before="0" w:beforeAutospacing="0" w:after="0" w:afterAutospacing="0"/>
        <w:divId w:val="1869954307"/>
        <w:rPr>
          <w:sz w:val="20"/>
          <w:szCs w:val="20"/>
        </w:rPr>
      </w:pPr>
      <w:r>
        <w:rPr>
          <w:sz w:val="10"/>
          <w:szCs w:val="10"/>
        </w:rPr>
        <w:t>​</w:t>
      </w:r>
    </w:p>
    <w:p w14:paraId="5F72BEF8" w14:textId="77777777" w:rsidR="00000000" w:rsidRDefault="00943B5A">
      <w:pPr>
        <w:pStyle w:val="a3"/>
        <w:spacing w:before="0" w:beforeAutospacing="0" w:after="0" w:afterAutospacing="0"/>
        <w:ind w:firstLine="720"/>
        <w:divId w:val="1869954307"/>
        <w:rPr>
          <w:sz w:val="20"/>
          <w:szCs w:val="20"/>
        </w:rPr>
      </w:pPr>
      <w:r>
        <w:rPr>
          <w:sz w:val="20"/>
          <w:szCs w:val="20"/>
        </w:rPr>
        <w:t>Interest expense primarily consisted of interest payments due on the Convertible Senior 2023 Notes and the Non-Recourse 2035 Notes, as well as, the amortization of the associated debt issuance costs. Interest expense, as compared to the comparable period i</w:t>
      </w:r>
      <w:r>
        <w:rPr>
          <w:sz w:val="20"/>
          <w:szCs w:val="20"/>
        </w:rPr>
        <w:t>n the prior year, was as follows:</w:t>
      </w:r>
    </w:p>
    <w:p w14:paraId="50150AFB" w14:textId="77777777" w:rsidR="00000000" w:rsidRDefault="00943B5A">
      <w:pPr>
        <w:pStyle w:val="a3"/>
        <w:spacing w:before="0" w:beforeAutospacing="0" w:after="0" w:afterAutospacing="0"/>
        <w:ind w:firstLine="720"/>
        <w:divId w:val="1869954307"/>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4662"/>
        <w:gridCol w:w="200"/>
        <w:gridCol w:w="100"/>
        <w:gridCol w:w="684"/>
        <w:gridCol w:w="200"/>
        <w:gridCol w:w="100"/>
        <w:gridCol w:w="584"/>
        <w:gridCol w:w="200"/>
        <w:gridCol w:w="100"/>
        <w:gridCol w:w="584"/>
        <w:gridCol w:w="200"/>
        <w:gridCol w:w="455"/>
        <w:gridCol w:w="237"/>
      </w:tblGrid>
      <w:tr w:rsidR="00000000" w14:paraId="6F711952" w14:textId="77777777">
        <w:trPr>
          <w:divId w:val="1869954307"/>
          <w:trHeight w:val="20"/>
        </w:trPr>
        <w:tc>
          <w:tcPr>
            <w:tcW w:w="2839" w:type="pct"/>
            <w:tcMar>
              <w:top w:w="0" w:type="dxa"/>
              <w:left w:w="0" w:type="dxa"/>
              <w:bottom w:w="0" w:type="dxa"/>
              <w:right w:w="0" w:type="dxa"/>
            </w:tcMar>
            <w:vAlign w:val="bottom"/>
            <w:hideMark/>
          </w:tcPr>
          <w:p w14:paraId="525325AF" w14:textId="77777777" w:rsidR="00000000" w:rsidRDefault="00943B5A">
            <w:pPr>
              <w:pStyle w:val="a3"/>
              <w:spacing w:before="0" w:beforeAutospacing="0" w:after="0" w:afterAutospacing="0"/>
              <w:divId w:val="94787185"/>
              <w:rPr>
                <w:sz w:val="20"/>
                <w:szCs w:val="20"/>
              </w:rPr>
            </w:pPr>
            <w:r>
              <w:rPr>
                <w:sz w:val="2"/>
                <w:szCs w:val="2"/>
              </w:rPr>
              <w:t>​</w:t>
            </w:r>
          </w:p>
        </w:tc>
        <w:tc>
          <w:tcPr>
            <w:tcW w:w="99" w:type="pct"/>
            <w:noWrap/>
            <w:tcMar>
              <w:top w:w="0" w:type="dxa"/>
              <w:left w:w="0" w:type="dxa"/>
              <w:bottom w:w="0" w:type="dxa"/>
              <w:right w:w="0" w:type="dxa"/>
            </w:tcMar>
            <w:vAlign w:val="bottom"/>
            <w:hideMark/>
          </w:tcPr>
          <w:p w14:paraId="5AD996FF" w14:textId="77777777" w:rsidR="00000000" w:rsidRDefault="00943B5A">
            <w:pPr>
              <w:pStyle w:val="a3"/>
              <w:spacing w:before="0" w:beforeAutospacing="0" w:after="0" w:afterAutospacing="0"/>
              <w:divId w:val="686717690"/>
              <w:rPr>
                <w:sz w:val="20"/>
                <w:szCs w:val="20"/>
              </w:rPr>
            </w:pPr>
            <w:r>
              <w:rPr>
                <w:sz w:val="2"/>
                <w:szCs w:val="2"/>
              </w:rPr>
              <w:t>​</w:t>
            </w:r>
          </w:p>
        </w:tc>
        <w:tc>
          <w:tcPr>
            <w:tcW w:w="80" w:type="pct"/>
            <w:noWrap/>
            <w:tcMar>
              <w:top w:w="0" w:type="dxa"/>
              <w:left w:w="0" w:type="dxa"/>
              <w:bottom w:w="0" w:type="dxa"/>
              <w:right w:w="0" w:type="dxa"/>
            </w:tcMar>
            <w:vAlign w:val="bottom"/>
            <w:hideMark/>
          </w:tcPr>
          <w:p w14:paraId="6882881B" w14:textId="77777777" w:rsidR="00000000" w:rsidRDefault="00943B5A">
            <w:pPr>
              <w:pStyle w:val="a3"/>
              <w:spacing w:before="0" w:beforeAutospacing="0" w:after="0" w:afterAutospacing="0"/>
              <w:divId w:val="257063479"/>
              <w:rPr>
                <w:sz w:val="20"/>
                <w:szCs w:val="20"/>
              </w:rPr>
            </w:pPr>
            <w:r>
              <w:rPr>
                <w:sz w:val="2"/>
                <w:szCs w:val="2"/>
              </w:rPr>
              <w:t>​</w:t>
            </w:r>
          </w:p>
        </w:tc>
        <w:tc>
          <w:tcPr>
            <w:tcW w:w="364" w:type="pct"/>
            <w:noWrap/>
            <w:tcMar>
              <w:top w:w="0" w:type="dxa"/>
              <w:left w:w="0" w:type="dxa"/>
              <w:bottom w:w="0" w:type="dxa"/>
              <w:right w:w="0" w:type="dxa"/>
            </w:tcMar>
            <w:vAlign w:val="bottom"/>
            <w:hideMark/>
          </w:tcPr>
          <w:p w14:paraId="72AC5AFB" w14:textId="77777777" w:rsidR="00000000" w:rsidRDefault="00943B5A">
            <w:pPr>
              <w:pStyle w:val="a3"/>
              <w:spacing w:before="0" w:beforeAutospacing="0" w:after="0" w:afterAutospacing="0"/>
              <w:divId w:val="1664581435"/>
              <w:rPr>
                <w:sz w:val="20"/>
                <w:szCs w:val="20"/>
              </w:rPr>
            </w:pPr>
            <w:r>
              <w:rPr>
                <w:sz w:val="2"/>
                <w:szCs w:val="2"/>
              </w:rPr>
              <w:t>​</w:t>
            </w:r>
          </w:p>
        </w:tc>
        <w:tc>
          <w:tcPr>
            <w:tcW w:w="99" w:type="pct"/>
            <w:noWrap/>
            <w:tcMar>
              <w:top w:w="0" w:type="dxa"/>
              <w:left w:w="0" w:type="dxa"/>
              <w:bottom w:w="0" w:type="dxa"/>
              <w:right w:w="0" w:type="dxa"/>
            </w:tcMar>
            <w:vAlign w:val="bottom"/>
            <w:hideMark/>
          </w:tcPr>
          <w:p w14:paraId="592B53F5" w14:textId="77777777" w:rsidR="00000000" w:rsidRDefault="00943B5A">
            <w:pPr>
              <w:pStyle w:val="a3"/>
              <w:spacing w:before="0" w:beforeAutospacing="0" w:after="0" w:afterAutospacing="0"/>
              <w:divId w:val="226501102"/>
              <w:rPr>
                <w:sz w:val="20"/>
                <w:szCs w:val="20"/>
              </w:rPr>
            </w:pPr>
            <w:r>
              <w:rPr>
                <w:sz w:val="2"/>
                <w:szCs w:val="2"/>
              </w:rPr>
              <w:t>​</w:t>
            </w:r>
          </w:p>
        </w:tc>
        <w:tc>
          <w:tcPr>
            <w:tcW w:w="80" w:type="pct"/>
            <w:noWrap/>
            <w:tcMar>
              <w:top w:w="0" w:type="dxa"/>
              <w:left w:w="0" w:type="dxa"/>
              <w:bottom w:w="0" w:type="dxa"/>
              <w:right w:w="0" w:type="dxa"/>
            </w:tcMar>
            <w:vAlign w:val="bottom"/>
            <w:hideMark/>
          </w:tcPr>
          <w:p w14:paraId="6E40B2BF" w14:textId="77777777" w:rsidR="00000000" w:rsidRDefault="00943B5A">
            <w:pPr>
              <w:pStyle w:val="a3"/>
              <w:spacing w:before="0" w:beforeAutospacing="0" w:after="0" w:afterAutospacing="0"/>
              <w:divId w:val="1188176395"/>
              <w:rPr>
                <w:sz w:val="20"/>
                <w:szCs w:val="20"/>
              </w:rPr>
            </w:pPr>
            <w:r>
              <w:rPr>
                <w:sz w:val="2"/>
                <w:szCs w:val="2"/>
              </w:rPr>
              <w:t>​</w:t>
            </w:r>
          </w:p>
        </w:tc>
        <w:tc>
          <w:tcPr>
            <w:tcW w:w="346" w:type="pct"/>
            <w:noWrap/>
            <w:tcMar>
              <w:top w:w="0" w:type="dxa"/>
              <w:left w:w="0" w:type="dxa"/>
              <w:bottom w:w="0" w:type="dxa"/>
              <w:right w:w="0" w:type="dxa"/>
            </w:tcMar>
            <w:vAlign w:val="bottom"/>
            <w:hideMark/>
          </w:tcPr>
          <w:p w14:paraId="431633EF" w14:textId="77777777" w:rsidR="00000000" w:rsidRDefault="00943B5A">
            <w:pPr>
              <w:pStyle w:val="a3"/>
              <w:spacing w:before="0" w:beforeAutospacing="0" w:after="0" w:afterAutospacing="0"/>
              <w:divId w:val="1980986763"/>
              <w:rPr>
                <w:sz w:val="20"/>
                <w:szCs w:val="20"/>
              </w:rPr>
            </w:pPr>
            <w:r>
              <w:rPr>
                <w:sz w:val="2"/>
                <w:szCs w:val="2"/>
              </w:rPr>
              <w:t>​</w:t>
            </w:r>
          </w:p>
        </w:tc>
        <w:tc>
          <w:tcPr>
            <w:tcW w:w="99" w:type="pct"/>
            <w:noWrap/>
            <w:tcMar>
              <w:top w:w="0" w:type="dxa"/>
              <w:left w:w="0" w:type="dxa"/>
              <w:bottom w:w="0" w:type="dxa"/>
              <w:right w:w="0" w:type="dxa"/>
            </w:tcMar>
            <w:vAlign w:val="bottom"/>
            <w:hideMark/>
          </w:tcPr>
          <w:p w14:paraId="45D33D0D" w14:textId="77777777" w:rsidR="00000000" w:rsidRDefault="00943B5A">
            <w:pPr>
              <w:pStyle w:val="a3"/>
              <w:spacing w:before="0" w:beforeAutospacing="0" w:after="0" w:afterAutospacing="0"/>
              <w:divId w:val="2017266384"/>
              <w:rPr>
                <w:sz w:val="20"/>
                <w:szCs w:val="20"/>
              </w:rPr>
            </w:pPr>
            <w:r>
              <w:rPr>
                <w:sz w:val="2"/>
                <w:szCs w:val="2"/>
              </w:rPr>
              <w:t>​</w:t>
            </w:r>
          </w:p>
        </w:tc>
        <w:tc>
          <w:tcPr>
            <w:tcW w:w="80" w:type="pct"/>
            <w:noWrap/>
            <w:tcMar>
              <w:top w:w="0" w:type="dxa"/>
              <w:left w:w="0" w:type="dxa"/>
              <w:bottom w:w="0" w:type="dxa"/>
              <w:right w:w="0" w:type="dxa"/>
            </w:tcMar>
            <w:vAlign w:val="bottom"/>
            <w:hideMark/>
          </w:tcPr>
          <w:p w14:paraId="53DA04C5" w14:textId="77777777" w:rsidR="00000000" w:rsidRDefault="00943B5A">
            <w:pPr>
              <w:pStyle w:val="a3"/>
              <w:spacing w:before="0" w:beforeAutospacing="0" w:after="0" w:afterAutospacing="0"/>
              <w:divId w:val="240214684"/>
              <w:rPr>
                <w:sz w:val="20"/>
                <w:szCs w:val="20"/>
              </w:rPr>
            </w:pPr>
            <w:r>
              <w:rPr>
                <w:sz w:val="2"/>
                <w:szCs w:val="2"/>
              </w:rPr>
              <w:t>​</w:t>
            </w:r>
          </w:p>
        </w:tc>
        <w:tc>
          <w:tcPr>
            <w:tcW w:w="346" w:type="pct"/>
            <w:noWrap/>
            <w:tcMar>
              <w:top w:w="0" w:type="dxa"/>
              <w:left w:w="0" w:type="dxa"/>
              <w:bottom w:w="0" w:type="dxa"/>
              <w:right w:w="0" w:type="dxa"/>
            </w:tcMar>
            <w:vAlign w:val="bottom"/>
            <w:hideMark/>
          </w:tcPr>
          <w:p w14:paraId="6DF5ECBB" w14:textId="77777777" w:rsidR="00000000" w:rsidRDefault="00943B5A">
            <w:pPr>
              <w:pStyle w:val="a3"/>
              <w:spacing w:before="0" w:beforeAutospacing="0" w:after="0" w:afterAutospacing="0"/>
              <w:divId w:val="1101680356"/>
              <w:rPr>
                <w:sz w:val="20"/>
                <w:szCs w:val="20"/>
              </w:rPr>
            </w:pPr>
            <w:r>
              <w:rPr>
                <w:sz w:val="2"/>
                <w:szCs w:val="2"/>
              </w:rPr>
              <w:t>​</w:t>
            </w:r>
          </w:p>
        </w:tc>
        <w:tc>
          <w:tcPr>
            <w:tcW w:w="99" w:type="pct"/>
            <w:noWrap/>
            <w:tcMar>
              <w:top w:w="0" w:type="dxa"/>
              <w:left w:w="0" w:type="dxa"/>
              <w:bottom w:w="0" w:type="dxa"/>
              <w:right w:w="0" w:type="dxa"/>
            </w:tcMar>
            <w:vAlign w:val="bottom"/>
            <w:hideMark/>
          </w:tcPr>
          <w:p w14:paraId="0E87A2BF" w14:textId="77777777" w:rsidR="00000000" w:rsidRDefault="00943B5A">
            <w:pPr>
              <w:pStyle w:val="a3"/>
              <w:spacing w:before="0" w:beforeAutospacing="0" w:after="0" w:afterAutospacing="0"/>
              <w:divId w:val="1842576522"/>
              <w:rPr>
                <w:sz w:val="20"/>
                <w:szCs w:val="20"/>
              </w:rPr>
            </w:pPr>
            <w:r>
              <w:rPr>
                <w:sz w:val="2"/>
                <w:szCs w:val="2"/>
              </w:rPr>
              <w:t>​</w:t>
            </w:r>
          </w:p>
        </w:tc>
        <w:tc>
          <w:tcPr>
            <w:tcW w:w="346" w:type="pct"/>
            <w:noWrap/>
            <w:tcMar>
              <w:top w:w="0" w:type="dxa"/>
              <w:left w:w="0" w:type="dxa"/>
              <w:bottom w:w="0" w:type="dxa"/>
              <w:right w:w="0" w:type="dxa"/>
            </w:tcMar>
            <w:vAlign w:val="bottom"/>
            <w:hideMark/>
          </w:tcPr>
          <w:p w14:paraId="047B2094" w14:textId="77777777" w:rsidR="00000000" w:rsidRDefault="00943B5A">
            <w:pPr>
              <w:pStyle w:val="a3"/>
              <w:spacing w:before="0" w:beforeAutospacing="0" w:after="0" w:afterAutospacing="0"/>
              <w:divId w:val="170067454"/>
              <w:rPr>
                <w:sz w:val="20"/>
                <w:szCs w:val="20"/>
              </w:rPr>
            </w:pPr>
            <w:r>
              <w:rPr>
                <w:sz w:val="2"/>
                <w:szCs w:val="2"/>
              </w:rPr>
              <w:t>​</w:t>
            </w:r>
          </w:p>
        </w:tc>
        <w:tc>
          <w:tcPr>
            <w:tcW w:w="117" w:type="pct"/>
            <w:noWrap/>
            <w:tcMar>
              <w:top w:w="0" w:type="dxa"/>
              <w:left w:w="0" w:type="dxa"/>
              <w:bottom w:w="0" w:type="dxa"/>
              <w:right w:w="0" w:type="dxa"/>
            </w:tcMar>
            <w:vAlign w:val="bottom"/>
            <w:hideMark/>
          </w:tcPr>
          <w:p w14:paraId="029D812C" w14:textId="77777777" w:rsidR="00000000" w:rsidRDefault="00943B5A">
            <w:pPr>
              <w:pStyle w:val="a3"/>
              <w:spacing w:before="0" w:beforeAutospacing="0" w:after="0" w:afterAutospacing="0"/>
              <w:divId w:val="244845638"/>
              <w:rPr>
                <w:sz w:val="20"/>
                <w:szCs w:val="20"/>
              </w:rPr>
            </w:pPr>
            <w:r>
              <w:rPr>
                <w:sz w:val="2"/>
                <w:szCs w:val="2"/>
              </w:rPr>
              <w:t>​</w:t>
            </w:r>
          </w:p>
        </w:tc>
      </w:tr>
      <w:tr w:rsidR="00000000" w14:paraId="6B5EF5E0" w14:textId="77777777">
        <w:trPr>
          <w:divId w:val="1869954307"/>
        </w:trPr>
        <w:tc>
          <w:tcPr>
            <w:tcW w:w="2839" w:type="pct"/>
            <w:tcMar>
              <w:top w:w="0" w:type="dxa"/>
              <w:left w:w="0" w:type="dxa"/>
              <w:bottom w:w="0" w:type="dxa"/>
              <w:right w:w="0" w:type="dxa"/>
            </w:tcMar>
            <w:vAlign w:val="bottom"/>
            <w:hideMark/>
          </w:tcPr>
          <w:p w14:paraId="60E562AA" w14:textId="77777777" w:rsidR="00000000" w:rsidRDefault="00943B5A">
            <w:pPr>
              <w:pStyle w:val="a3"/>
              <w:spacing w:before="0" w:beforeAutospacing="0" w:after="0" w:afterAutospacing="0"/>
              <w:rPr>
                <w:sz w:val="20"/>
                <w:szCs w:val="20"/>
              </w:rPr>
            </w:pPr>
            <w:r>
              <w:rPr>
                <w:b/>
                <w:bCs/>
                <w:sz w:val="16"/>
                <w:szCs w:val="16"/>
              </w:rPr>
              <w:t>​</w:t>
            </w:r>
          </w:p>
        </w:tc>
        <w:tc>
          <w:tcPr>
            <w:tcW w:w="99" w:type="pct"/>
            <w:noWrap/>
            <w:tcMar>
              <w:top w:w="0" w:type="dxa"/>
              <w:left w:w="0" w:type="dxa"/>
              <w:bottom w:w="0" w:type="dxa"/>
              <w:right w:w="0" w:type="dxa"/>
            </w:tcMar>
            <w:vAlign w:val="bottom"/>
            <w:hideMark/>
          </w:tcPr>
          <w:p w14:paraId="5B06F8AF" w14:textId="77777777" w:rsidR="00000000" w:rsidRDefault="00943B5A">
            <w:pPr>
              <w:pStyle w:val="a3"/>
              <w:spacing w:before="0" w:beforeAutospacing="0" w:after="0" w:afterAutospacing="0"/>
              <w:jc w:val="center"/>
              <w:rPr>
                <w:sz w:val="20"/>
                <w:szCs w:val="20"/>
              </w:rPr>
            </w:pPr>
            <w:r>
              <w:rPr>
                <w:b/>
                <w:bCs/>
                <w:sz w:val="16"/>
                <w:szCs w:val="16"/>
              </w:rPr>
              <w:t>​</w:t>
            </w:r>
          </w:p>
        </w:tc>
        <w:tc>
          <w:tcPr>
            <w:tcW w:w="971" w:type="pct"/>
            <w:gridSpan w:val="5"/>
            <w:tcBorders>
              <w:bottom w:val="single" w:sz="6" w:space="0" w:color="000000"/>
            </w:tcBorders>
            <w:tcMar>
              <w:top w:w="0" w:type="dxa"/>
              <w:left w:w="0" w:type="dxa"/>
              <w:bottom w:w="0" w:type="dxa"/>
              <w:right w:w="0" w:type="dxa"/>
            </w:tcMar>
            <w:vAlign w:val="bottom"/>
            <w:hideMark/>
          </w:tcPr>
          <w:p w14:paraId="357F451D" w14:textId="77777777" w:rsidR="00000000" w:rsidRDefault="00943B5A">
            <w:pPr>
              <w:pStyle w:val="a3"/>
              <w:spacing w:before="0" w:beforeAutospacing="0" w:after="0" w:afterAutospacing="0"/>
              <w:jc w:val="center"/>
              <w:rPr>
                <w:sz w:val="16"/>
                <w:szCs w:val="16"/>
              </w:rPr>
            </w:pPr>
            <w:r>
              <w:rPr>
                <w:b/>
                <w:bCs/>
                <w:sz w:val="16"/>
                <w:szCs w:val="16"/>
              </w:rPr>
              <w:t>Three Months Ended March 31, </w:t>
            </w:r>
          </w:p>
        </w:tc>
        <w:tc>
          <w:tcPr>
            <w:tcW w:w="99" w:type="pct"/>
            <w:noWrap/>
            <w:tcMar>
              <w:top w:w="0" w:type="dxa"/>
              <w:left w:w="0" w:type="dxa"/>
              <w:bottom w:w="0" w:type="dxa"/>
              <w:right w:w="0" w:type="dxa"/>
            </w:tcMar>
            <w:vAlign w:val="bottom"/>
            <w:hideMark/>
          </w:tcPr>
          <w:p w14:paraId="6E8B46D2" w14:textId="77777777" w:rsidR="00000000" w:rsidRDefault="00943B5A">
            <w:pPr>
              <w:pStyle w:val="a3"/>
              <w:spacing w:before="0" w:beforeAutospacing="0" w:after="0" w:afterAutospacing="0"/>
              <w:jc w:val="center"/>
              <w:rPr>
                <w:sz w:val="20"/>
                <w:szCs w:val="20"/>
              </w:rPr>
            </w:pPr>
            <w:r>
              <w:rPr>
                <w:b/>
                <w:bCs/>
                <w:sz w:val="16"/>
                <w:szCs w:val="16"/>
              </w:rPr>
              <w:t>​</w:t>
            </w:r>
          </w:p>
        </w:tc>
        <w:tc>
          <w:tcPr>
            <w:tcW w:w="873" w:type="pct"/>
            <w:gridSpan w:val="4"/>
            <w:tcBorders>
              <w:bottom w:val="single" w:sz="6" w:space="0" w:color="000000"/>
            </w:tcBorders>
            <w:noWrap/>
            <w:tcMar>
              <w:top w:w="0" w:type="dxa"/>
              <w:left w:w="0" w:type="dxa"/>
              <w:bottom w:w="0" w:type="dxa"/>
              <w:right w:w="0" w:type="dxa"/>
            </w:tcMar>
            <w:vAlign w:val="bottom"/>
            <w:hideMark/>
          </w:tcPr>
          <w:p w14:paraId="7028C598" w14:textId="77777777" w:rsidR="00000000" w:rsidRDefault="00943B5A">
            <w:pPr>
              <w:pStyle w:val="a3"/>
              <w:spacing w:before="0" w:beforeAutospacing="0" w:after="0" w:afterAutospacing="0"/>
              <w:jc w:val="center"/>
              <w:rPr>
                <w:sz w:val="16"/>
                <w:szCs w:val="16"/>
              </w:rPr>
            </w:pPr>
            <w:r>
              <w:rPr>
                <w:b/>
                <w:bCs/>
                <w:sz w:val="16"/>
                <w:szCs w:val="16"/>
              </w:rPr>
              <w:t>Change</w:t>
            </w:r>
          </w:p>
        </w:tc>
        <w:tc>
          <w:tcPr>
            <w:tcW w:w="117" w:type="pct"/>
            <w:noWrap/>
            <w:tcMar>
              <w:top w:w="0" w:type="dxa"/>
              <w:left w:w="0" w:type="dxa"/>
              <w:bottom w:w="0" w:type="dxa"/>
              <w:right w:w="0" w:type="dxa"/>
            </w:tcMar>
            <w:vAlign w:val="bottom"/>
            <w:hideMark/>
          </w:tcPr>
          <w:p w14:paraId="67315A38" w14:textId="77777777" w:rsidR="00000000" w:rsidRDefault="00943B5A">
            <w:pPr>
              <w:pStyle w:val="a3"/>
              <w:spacing w:before="0" w:beforeAutospacing="0" w:after="0" w:afterAutospacing="0"/>
              <w:jc w:val="center"/>
              <w:rPr>
                <w:sz w:val="20"/>
                <w:szCs w:val="20"/>
              </w:rPr>
            </w:pPr>
            <w:r>
              <w:rPr>
                <w:b/>
                <w:bCs/>
                <w:sz w:val="16"/>
                <w:szCs w:val="16"/>
              </w:rPr>
              <w:t>​</w:t>
            </w:r>
          </w:p>
        </w:tc>
      </w:tr>
      <w:tr w:rsidR="00000000" w14:paraId="237A1DF8" w14:textId="77777777">
        <w:trPr>
          <w:divId w:val="1869954307"/>
        </w:trPr>
        <w:tc>
          <w:tcPr>
            <w:tcW w:w="2839" w:type="pct"/>
            <w:tcBorders>
              <w:bottom w:val="single" w:sz="6" w:space="0" w:color="000000"/>
            </w:tcBorders>
            <w:tcMar>
              <w:top w:w="0" w:type="dxa"/>
              <w:left w:w="0" w:type="dxa"/>
              <w:bottom w:w="0" w:type="dxa"/>
              <w:right w:w="0" w:type="dxa"/>
            </w:tcMar>
            <w:vAlign w:val="bottom"/>
            <w:hideMark/>
          </w:tcPr>
          <w:p w14:paraId="350B82EB" w14:textId="77777777" w:rsidR="00000000" w:rsidRDefault="00943B5A">
            <w:pPr>
              <w:pStyle w:val="a3"/>
              <w:spacing w:before="0" w:beforeAutospacing="0" w:after="0" w:afterAutospacing="0"/>
              <w:rPr>
                <w:sz w:val="16"/>
                <w:szCs w:val="16"/>
              </w:rPr>
            </w:pPr>
            <w:r>
              <w:rPr>
                <w:b/>
                <w:bCs/>
                <w:sz w:val="16"/>
                <w:szCs w:val="16"/>
              </w:rPr>
              <w:t>(In thousands)</w:t>
            </w:r>
          </w:p>
        </w:tc>
        <w:tc>
          <w:tcPr>
            <w:tcW w:w="99" w:type="pct"/>
            <w:noWrap/>
            <w:tcMar>
              <w:top w:w="0" w:type="dxa"/>
              <w:left w:w="0" w:type="dxa"/>
              <w:bottom w:w="0" w:type="dxa"/>
              <w:right w:w="0" w:type="dxa"/>
            </w:tcMar>
            <w:vAlign w:val="bottom"/>
            <w:hideMark/>
          </w:tcPr>
          <w:p w14:paraId="15AA449F" w14:textId="77777777" w:rsidR="00000000" w:rsidRDefault="00943B5A">
            <w:pPr>
              <w:pStyle w:val="a3"/>
              <w:spacing w:before="0" w:beforeAutospacing="0" w:after="0" w:afterAutospacing="0"/>
              <w:jc w:val="center"/>
              <w:rPr>
                <w:sz w:val="20"/>
                <w:szCs w:val="20"/>
              </w:rPr>
            </w:pPr>
            <w:r>
              <w:rPr>
                <w:b/>
                <w:bCs/>
                <w:sz w:val="20"/>
                <w:szCs w:val="20"/>
              </w:rPr>
              <w:t>    </w:t>
            </w:r>
          </w:p>
        </w:tc>
        <w:tc>
          <w:tcPr>
            <w:tcW w:w="444" w:type="pct"/>
            <w:gridSpan w:val="2"/>
            <w:tcBorders>
              <w:bottom w:val="single" w:sz="6" w:space="0" w:color="000000"/>
            </w:tcBorders>
            <w:noWrap/>
            <w:tcMar>
              <w:top w:w="0" w:type="dxa"/>
              <w:left w:w="0" w:type="dxa"/>
              <w:bottom w:w="0" w:type="dxa"/>
              <w:right w:w="0" w:type="dxa"/>
            </w:tcMar>
            <w:vAlign w:val="bottom"/>
            <w:hideMark/>
          </w:tcPr>
          <w:p w14:paraId="401733AC" w14:textId="77777777" w:rsidR="00000000" w:rsidRDefault="00943B5A">
            <w:pPr>
              <w:pStyle w:val="a3"/>
              <w:spacing w:before="0" w:beforeAutospacing="0" w:after="0" w:afterAutospacing="0"/>
              <w:jc w:val="center"/>
              <w:rPr>
                <w:sz w:val="16"/>
                <w:szCs w:val="16"/>
              </w:rPr>
            </w:pPr>
            <w:r>
              <w:rPr>
                <w:b/>
                <w:bCs/>
                <w:sz w:val="16"/>
                <w:szCs w:val="16"/>
              </w:rPr>
              <w:t>2021</w:t>
            </w:r>
          </w:p>
        </w:tc>
        <w:tc>
          <w:tcPr>
            <w:tcW w:w="99" w:type="pct"/>
            <w:noWrap/>
            <w:tcMar>
              <w:top w:w="0" w:type="dxa"/>
              <w:left w:w="0" w:type="dxa"/>
              <w:bottom w:w="0" w:type="dxa"/>
              <w:right w:w="0" w:type="dxa"/>
            </w:tcMar>
            <w:vAlign w:val="bottom"/>
            <w:hideMark/>
          </w:tcPr>
          <w:p w14:paraId="552611E5" w14:textId="77777777" w:rsidR="00000000" w:rsidRDefault="00943B5A">
            <w:pPr>
              <w:pStyle w:val="a3"/>
              <w:spacing w:before="0" w:beforeAutospacing="0" w:after="0" w:afterAutospacing="0"/>
              <w:jc w:val="center"/>
              <w:rPr>
                <w:sz w:val="20"/>
                <w:szCs w:val="20"/>
              </w:rPr>
            </w:pPr>
            <w:r>
              <w:rPr>
                <w:b/>
                <w:bCs/>
                <w:sz w:val="20"/>
                <w:szCs w:val="20"/>
              </w:rPr>
              <w:t>    </w:t>
            </w:r>
          </w:p>
        </w:tc>
        <w:tc>
          <w:tcPr>
            <w:tcW w:w="427" w:type="pct"/>
            <w:gridSpan w:val="2"/>
            <w:tcBorders>
              <w:bottom w:val="single" w:sz="6" w:space="0" w:color="000000"/>
            </w:tcBorders>
            <w:noWrap/>
            <w:tcMar>
              <w:top w:w="0" w:type="dxa"/>
              <w:left w:w="0" w:type="dxa"/>
              <w:bottom w:w="0" w:type="dxa"/>
              <w:right w:w="0" w:type="dxa"/>
            </w:tcMar>
            <w:vAlign w:val="bottom"/>
            <w:hideMark/>
          </w:tcPr>
          <w:p w14:paraId="308951D0" w14:textId="77777777" w:rsidR="00000000" w:rsidRDefault="00943B5A">
            <w:pPr>
              <w:pStyle w:val="a3"/>
              <w:spacing w:before="0" w:beforeAutospacing="0" w:after="0" w:afterAutospacing="0"/>
              <w:jc w:val="center"/>
              <w:rPr>
                <w:sz w:val="16"/>
                <w:szCs w:val="16"/>
              </w:rPr>
            </w:pPr>
            <w:r>
              <w:rPr>
                <w:b/>
                <w:bCs/>
                <w:sz w:val="16"/>
                <w:szCs w:val="16"/>
              </w:rPr>
              <w:t>2020</w:t>
            </w:r>
          </w:p>
        </w:tc>
        <w:tc>
          <w:tcPr>
            <w:tcW w:w="99" w:type="pct"/>
            <w:noWrap/>
            <w:tcMar>
              <w:top w:w="0" w:type="dxa"/>
              <w:left w:w="0" w:type="dxa"/>
              <w:bottom w:w="0" w:type="dxa"/>
              <w:right w:w="0" w:type="dxa"/>
            </w:tcMar>
            <w:vAlign w:val="bottom"/>
            <w:hideMark/>
          </w:tcPr>
          <w:p w14:paraId="1F146751" w14:textId="77777777" w:rsidR="00000000" w:rsidRDefault="00943B5A">
            <w:pPr>
              <w:pStyle w:val="a3"/>
              <w:spacing w:before="0" w:beforeAutospacing="0" w:after="0" w:afterAutospacing="0"/>
              <w:jc w:val="center"/>
              <w:rPr>
                <w:sz w:val="20"/>
                <w:szCs w:val="20"/>
              </w:rPr>
            </w:pPr>
            <w:r>
              <w:rPr>
                <w:b/>
                <w:bCs/>
                <w:sz w:val="20"/>
                <w:szCs w:val="20"/>
              </w:rPr>
              <w:t>    </w:t>
            </w:r>
          </w:p>
        </w:tc>
        <w:tc>
          <w:tcPr>
            <w:tcW w:w="427" w:type="pct"/>
            <w:gridSpan w:val="2"/>
            <w:tcBorders>
              <w:bottom w:val="single" w:sz="6" w:space="0" w:color="000000"/>
            </w:tcBorders>
            <w:noWrap/>
            <w:tcMar>
              <w:top w:w="0" w:type="dxa"/>
              <w:left w:w="0" w:type="dxa"/>
              <w:bottom w:w="0" w:type="dxa"/>
              <w:right w:w="0" w:type="dxa"/>
            </w:tcMar>
            <w:vAlign w:val="bottom"/>
            <w:hideMark/>
          </w:tcPr>
          <w:p w14:paraId="6CCC3E3A" w14:textId="77777777" w:rsidR="00000000" w:rsidRDefault="00943B5A">
            <w:pPr>
              <w:pStyle w:val="a3"/>
              <w:spacing w:before="0" w:beforeAutospacing="0" w:after="0" w:afterAutospacing="0"/>
              <w:jc w:val="center"/>
              <w:rPr>
                <w:sz w:val="16"/>
                <w:szCs w:val="16"/>
              </w:rPr>
            </w:pPr>
            <w:r>
              <w:rPr>
                <w:b/>
                <w:bCs/>
                <w:sz w:val="16"/>
                <w:szCs w:val="16"/>
              </w:rPr>
              <w:t>$</w:t>
            </w:r>
          </w:p>
        </w:tc>
        <w:tc>
          <w:tcPr>
            <w:tcW w:w="99" w:type="pct"/>
            <w:noWrap/>
            <w:tcMar>
              <w:top w:w="0" w:type="dxa"/>
              <w:left w:w="0" w:type="dxa"/>
              <w:bottom w:w="0" w:type="dxa"/>
              <w:right w:w="0" w:type="dxa"/>
            </w:tcMar>
            <w:vAlign w:val="bottom"/>
            <w:hideMark/>
          </w:tcPr>
          <w:p w14:paraId="727C32ED" w14:textId="77777777" w:rsidR="00000000" w:rsidRDefault="00943B5A">
            <w:pPr>
              <w:pStyle w:val="a3"/>
              <w:spacing w:before="0" w:beforeAutospacing="0" w:after="0" w:afterAutospacing="0"/>
              <w:jc w:val="center"/>
              <w:rPr>
                <w:sz w:val="20"/>
                <w:szCs w:val="20"/>
              </w:rPr>
            </w:pPr>
            <w:r>
              <w:rPr>
                <w:b/>
                <w:bCs/>
                <w:sz w:val="20"/>
                <w:szCs w:val="20"/>
              </w:rPr>
              <w:t>    </w:t>
            </w:r>
          </w:p>
        </w:tc>
        <w:tc>
          <w:tcPr>
            <w:tcW w:w="346" w:type="pct"/>
            <w:tcBorders>
              <w:bottom w:val="single" w:sz="6" w:space="0" w:color="000000"/>
            </w:tcBorders>
            <w:noWrap/>
            <w:tcMar>
              <w:top w:w="0" w:type="dxa"/>
              <w:left w:w="0" w:type="dxa"/>
              <w:bottom w:w="0" w:type="dxa"/>
              <w:right w:w="0" w:type="dxa"/>
            </w:tcMar>
            <w:vAlign w:val="bottom"/>
            <w:hideMark/>
          </w:tcPr>
          <w:p w14:paraId="21BA91AE" w14:textId="77777777" w:rsidR="00000000" w:rsidRDefault="00943B5A">
            <w:pPr>
              <w:pStyle w:val="a3"/>
              <w:spacing w:before="0" w:beforeAutospacing="0" w:after="0" w:afterAutospacing="0"/>
              <w:jc w:val="center"/>
              <w:rPr>
                <w:sz w:val="16"/>
                <w:szCs w:val="16"/>
              </w:rPr>
            </w:pPr>
            <w:r>
              <w:rPr>
                <w:b/>
                <w:bCs/>
                <w:sz w:val="16"/>
                <w:szCs w:val="16"/>
              </w:rPr>
              <w:t>%</w:t>
            </w:r>
          </w:p>
        </w:tc>
        <w:tc>
          <w:tcPr>
            <w:tcW w:w="117" w:type="pct"/>
            <w:noWrap/>
            <w:tcMar>
              <w:top w:w="0" w:type="dxa"/>
              <w:left w:w="0" w:type="dxa"/>
              <w:bottom w:w="0" w:type="dxa"/>
              <w:right w:w="0" w:type="dxa"/>
            </w:tcMar>
            <w:vAlign w:val="bottom"/>
            <w:hideMark/>
          </w:tcPr>
          <w:p w14:paraId="0D738320" w14:textId="77777777" w:rsidR="00000000" w:rsidRDefault="00943B5A">
            <w:pPr>
              <w:pStyle w:val="a3"/>
              <w:spacing w:before="0" w:beforeAutospacing="0" w:after="0" w:afterAutospacing="0"/>
              <w:jc w:val="center"/>
              <w:rPr>
                <w:sz w:val="20"/>
                <w:szCs w:val="20"/>
              </w:rPr>
            </w:pPr>
            <w:r>
              <w:rPr>
                <w:b/>
                <w:bCs/>
                <w:sz w:val="16"/>
                <w:szCs w:val="16"/>
              </w:rPr>
              <w:t>​</w:t>
            </w:r>
          </w:p>
        </w:tc>
      </w:tr>
      <w:tr w:rsidR="00000000" w14:paraId="2EEE29BF" w14:textId="77777777">
        <w:trPr>
          <w:divId w:val="1869954307"/>
        </w:trPr>
        <w:tc>
          <w:tcPr>
            <w:tcW w:w="2839" w:type="pct"/>
            <w:shd w:val="clear" w:color="auto" w:fill="CCEEFF"/>
            <w:tcMar>
              <w:top w:w="0" w:type="dxa"/>
              <w:left w:w="0" w:type="dxa"/>
              <w:bottom w:w="0" w:type="dxa"/>
              <w:right w:w="0" w:type="dxa"/>
            </w:tcMar>
            <w:vAlign w:val="bottom"/>
            <w:hideMark/>
          </w:tcPr>
          <w:p w14:paraId="1EDC878A" w14:textId="77777777" w:rsidR="00000000" w:rsidRDefault="00943B5A">
            <w:pPr>
              <w:pStyle w:val="a3"/>
              <w:spacing w:before="0" w:beforeAutospacing="0" w:after="0" w:afterAutospacing="0"/>
              <w:rPr>
                <w:sz w:val="20"/>
                <w:szCs w:val="20"/>
              </w:rPr>
            </w:pPr>
            <w:r>
              <w:rPr>
                <w:sz w:val="20"/>
                <w:szCs w:val="20"/>
              </w:rPr>
              <w:t>Interest expense</w:t>
            </w:r>
          </w:p>
        </w:tc>
        <w:tc>
          <w:tcPr>
            <w:tcW w:w="99" w:type="pct"/>
            <w:shd w:val="clear" w:color="auto" w:fill="CCEEFF"/>
            <w:noWrap/>
            <w:tcMar>
              <w:top w:w="0" w:type="dxa"/>
              <w:left w:w="0" w:type="dxa"/>
              <w:bottom w:w="0" w:type="dxa"/>
              <w:right w:w="0" w:type="dxa"/>
            </w:tcMar>
            <w:vAlign w:val="bottom"/>
            <w:hideMark/>
          </w:tcPr>
          <w:p w14:paraId="0D4887D0" w14:textId="77777777" w:rsidR="00000000" w:rsidRDefault="00943B5A">
            <w:pPr>
              <w:pStyle w:val="a3"/>
              <w:spacing w:before="0" w:beforeAutospacing="0" w:after="0" w:afterAutospacing="0"/>
              <w:rPr>
                <w:sz w:val="20"/>
                <w:szCs w:val="20"/>
              </w:rPr>
            </w:pPr>
            <w:r>
              <w:rPr>
                <w:sz w:val="20"/>
                <w:szCs w:val="20"/>
              </w:rPr>
              <w:t>​</w:t>
            </w:r>
          </w:p>
        </w:tc>
        <w:tc>
          <w:tcPr>
            <w:tcW w:w="80" w:type="pct"/>
            <w:shd w:val="clear" w:color="auto" w:fill="CCEEFF"/>
            <w:noWrap/>
            <w:tcMar>
              <w:top w:w="0" w:type="dxa"/>
              <w:left w:w="0" w:type="dxa"/>
              <w:bottom w:w="0" w:type="dxa"/>
              <w:right w:w="0" w:type="dxa"/>
            </w:tcMar>
            <w:vAlign w:val="bottom"/>
            <w:hideMark/>
          </w:tcPr>
          <w:p w14:paraId="328EDF66" w14:textId="77777777" w:rsidR="00000000" w:rsidRDefault="00943B5A">
            <w:pPr>
              <w:pStyle w:val="a3"/>
              <w:spacing w:before="0" w:beforeAutospacing="0" w:after="0" w:afterAutospacing="0"/>
              <w:jc w:val="center"/>
              <w:rPr>
                <w:sz w:val="20"/>
                <w:szCs w:val="20"/>
              </w:rPr>
            </w:pPr>
            <w:r>
              <w:rPr>
                <w:sz w:val="20"/>
                <w:szCs w:val="20"/>
              </w:rPr>
              <w:t>$</w:t>
            </w:r>
          </w:p>
        </w:tc>
        <w:tc>
          <w:tcPr>
            <w:tcW w:w="364" w:type="pct"/>
            <w:shd w:val="clear" w:color="auto" w:fill="CCEEFF"/>
            <w:noWrap/>
            <w:tcMar>
              <w:top w:w="0" w:type="dxa"/>
              <w:left w:w="0" w:type="dxa"/>
              <w:bottom w:w="0" w:type="dxa"/>
              <w:right w:w="0" w:type="dxa"/>
            </w:tcMar>
            <w:vAlign w:val="bottom"/>
            <w:hideMark/>
          </w:tcPr>
          <w:p w14:paraId="2E1D25AC" w14:textId="77777777" w:rsidR="00000000" w:rsidRDefault="00943B5A">
            <w:pPr>
              <w:pStyle w:val="a3"/>
              <w:spacing w:before="0" w:beforeAutospacing="0" w:after="0" w:afterAutospacing="0"/>
              <w:jc w:val="right"/>
              <w:rPr>
                <w:sz w:val="20"/>
                <w:szCs w:val="20"/>
              </w:rPr>
            </w:pPr>
            <w:r>
              <w:rPr>
                <w:sz w:val="20"/>
                <w:szCs w:val="20"/>
              </w:rPr>
              <w:t>(11,873</w:t>
            </w:r>
            <w:r>
              <w:rPr>
                <w:sz w:val="20"/>
                <w:szCs w:val="20"/>
              </w:rPr>
              <w:t>)</w:t>
            </w:r>
          </w:p>
        </w:tc>
        <w:tc>
          <w:tcPr>
            <w:tcW w:w="99" w:type="pct"/>
            <w:shd w:val="clear" w:color="auto" w:fill="CCEEFF"/>
            <w:noWrap/>
            <w:tcMar>
              <w:top w:w="0" w:type="dxa"/>
              <w:left w:w="0" w:type="dxa"/>
              <w:bottom w:w="0" w:type="dxa"/>
              <w:right w:w="0" w:type="dxa"/>
            </w:tcMar>
            <w:vAlign w:val="bottom"/>
            <w:hideMark/>
          </w:tcPr>
          <w:p w14:paraId="2F3AF441" w14:textId="77777777" w:rsidR="00000000" w:rsidRDefault="00943B5A">
            <w:pPr>
              <w:pStyle w:val="a3"/>
              <w:spacing w:before="0" w:beforeAutospacing="0" w:after="0" w:afterAutospacing="0"/>
              <w:rPr>
                <w:sz w:val="20"/>
                <w:szCs w:val="20"/>
              </w:rPr>
            </w:pPr>
            <w:r>
              <w:rPr>
                <w:sz w:val="20"/>
                <w:szCs w:val="20"/>
              </w:rPr>
              <w:t>​</w:t>
            </w:r>
          </w:p>
        </w:tc>
        <w:tc>
          <w:tcPr>
            <w:tcW w:w="80" w:type="pct"/>
            <w:shd w:val="clear" w:color="auto" w:fill="CCEEFF"/>
            <w:noWrap/>
            <w:tcMar>
              <w:top w:w="0" w:type="dxa"/>
              <w:left w:w="0" w:type="dxa"/>
              <w:bottom w:w="0" w:type="dxa"/>
              <w:right w:w="0" w:type="dxa"/>
            </w:tcMar>
            <w:vAlign w:val="bottom"/>
            <w:hideMark/>
          </w:tcPr>
          <w:p w14:paraId="03B92102" w14:textId="77777777" w:rsidR="00000000" w:rsidRDefault="00943B5A">
            <w:pPr>
              <w:pStyle w:val="a3"/>
              <w:spacing w:before="0" w:beforeAutospacing="0" w:after="0" w:afterAutospacing="0"/>
              <w:jc w:val="center"/>
              <w:rPr>
                <w:sz w:val="20"/>
                <w:szCs w:val="20"/>
              </w:rPr>
            </w:pPr>
            <w:r>
              <w:rPr>
                <w:sz w:val="20"/>
                <w:szCs w:val="20"/>
              </w:rPr>
              <w:t>$</w:t>
            </w:r>
          </w:p>
        </w:tc>
        <w:tc>
          <w:tcPr>
            <w:tcW w:w="346" w:type="pct"/>
            <w:shd w:val="clear" w:color="auto" w:fill="CCEEFF"/>
            <w:noWrap/>
            <w:tcMar>
              <w:top w:w="0" w:type="dxa"/>
              <w:left w:w="0" w:type="dxa"/>
              <w:bottom w:w="0" w:type="dxa"/>
              <w:right w:w="0" w:type="dxa"/>
            </w:tcMar>
            <w:vAlign w:val="bottom"/>
            <w:hideMark/>
          </w:tcPr>
          <w:p w14:paraId="7033F076" w14:textId="77777777" w:rsidR="00000000" w:rsidRDefault="00943B5A">
            <w:pPr>
              <w:pStyle w:val="a3"/>
              <w:spacing w:before="0" w:beforeAutospacing="0" w:after="0" w:afterAutospacing="0"/>
              <w:jc w:val="right"/>
              <w:rPr>
                <w:sz w:val="20"/>
                <w:szCs w:val="20"/>
              </w:rPr>
            </w:pPr>
            <w:r>
              <w:rPr>
                <w:sz w:val="20"/>
                <w:szCs w:val="20"/>
              </w:rPr>
              <w:t>(9,941</w:t>
            </w:r>
            <w:r>
              <w:rPr>
                <w:sz w:val="20"/>
                <w:szCs w:val="20"/>
              </w:rPr>
              <w:t>)</w:t>
            </w:r>
          </w:p>
        </w:tc>
        <w:tc>
          <w:tcPr>
            <w:tcW w:w="99" w:type="pct"/>
            <w:shd w:val="clear" w:color="auto" w:fill="CCEEFF"/>
            <w:noWrap/>
            <w:tcMar>
              <w:top w:w="0" w:type="dxa"/>
              <w:left w:w="0" w:type="dxa"/>
              <w:bottom w:w="0" w:type="dxa"/>
              <w:right w:w="0" w:type="dxa"/>
            </w:tcMar>
            <w:vAlign w:val="bottom"/>
            <w:hideMark/>
          </w:tcPr>
          <w:p w14:paraId="139CDB8D" w14:textId="77777777" w:rsidR="00000000" w:rsidRDefault="00943B5A">
            <w:pPr>
              <w:pStyle w:val="a3"/>
              <w:spacing w:before="0" w:beforeAutospacing="0" w:after="0" w:afterAutospacing="0"/>
              <w:rPr>
                <w:sz w:val="20"/>
                <w:szCs w:val="20"/>
              </w:rPr>
            </w:pPr>
            <w:r>
              <w:rPr>
                <w:sz w:val="20"/>
                <w:szCs w:val="20"/>
              </w:rPr>
              <w:t>​</w:t>
            </w:r>
          </w:p>
        </w:tc>
        <w:tc>
          <w:tcPr>
            <w:tcW w:w="80" w:type="pct"/>
            <w:shd w:val="clear" w:color="auto" w:fill="CCEEFF"/>
            <w:noWrap/>
            <w:tcMar>
              <w:top w:w="0" w:type="dxa"/>
              <w:left w:w="0" w:type="dxa"/>
              <w:bottom w:w="0" w:type="dxa"/>
              <w:right w:w="0" w:type="dxa"/>
            </w:tcMar>
            <w:vAlign w:val="bottom"/>
            <w:hideMark/>
          </w:tcPr>
          <w:p w14:paraId="039F6D4B" w14:textId="77777777" w:rsidR="00000000" w:rsidRDefault="00943B5A">
            <w:pPr>
              <w:pStyle w:val="a3"/>
              <w:spacing w:before="0" w:beforeAutospacing="0" w:after="0" w:afterAutospacing="0"/>
              <w:jc w:val="center"/>
              <w:rPr>
                <w:sz w:val="20"/>
                <w:szCs w:val="20"/>
              </w:rPr>
            </w:pPr>
            <w:r>
              <w:rPr>
                <w:sz w:val="20"/>
                <w:szCs w:val="20"/>
              </w:rPr>
              <w:t>$</w:t>
            </w:r>
          </w:p>
        </w:tc>
        <w:tc>
          <w:tcPr>
            <w:tcW w:w="346" w:type="pct"/>
            <w:shd w:val="clear" w:color="auto" w:fill="CCEEFF"/>
            <w:noWrap/>
            <w:tcMar>
              <w:top w:w="0" w:type="dxa"/>
              <w:left w:w="0" w:type="dxa"/>
              <w:bottom w:w="0" w:type="dxa"/>
              <w:right w:w="0" w:type="dxa"/>
            </w:tcMar>
            <w:vAlign w:val="bottom"/>
            <w:hideMark/>
          </w:tcPr>
          <w:p w14:paraId="16308B26" w14:textId="77777777" w:rsidR="00000000" w:rsidRDefault="00943B5A">
            <w:pPr>
              <w:pStyle w:val="a3"/>
              <w:spacing w:before="0" w:beforeAutospacing="0" w:after="0" w:afterAutospacing="0"/>
              <w:jc w:val="right"/>
              <w:rPr>
                <w:sz w:val="20"/>
                <w:szCs w:val="20"/>
              </w:rPr>
            </w:pPr>
            <w:r>
              <w:rPr>
                <w:sz w:val="20"/>
                <w:szCs w:val="20"/>
              </w:rPr>
              <w:t>(1,932</w:t>
            </w:r>
            <w:r>
              <w:rPr>
                <w:sz w:val="20"/>
                <w:szCs w:val="20"/>
              </w:rPr>
              <w:t>)</w:t>
            </w:r>
          </w:p>
        </w:tc>
        <w:tc>
          <w:tcPr>
            <w:tcW w:w="99" w:type="pct"/>
            <w:shd w:val="clear" w:color="auto" w:fill="CCEEFF"/>
            <w:noWrap/>
            <w:tcMar>
              <w:top w:w="0" w:type="dxa"/>
              <w:left w:w="0" w:type="dxa"/>
              <w:bottom w:w="0" w:type="dxa"/>
              <w:right w:w="0" w:type="dxa"/>
            </w:tcMar>
            <w:vAlign w:val="bottom"/>
            <w:hideMark/>
          </w:tcPr>
          <w:p w14:paraId="5F56ED6C" w14:textId="77777777" w:rsidR="00000000" w:rsidRDefault="00943B5A">
            <w:pPr>
              <w:pStyle w:val="a3"/>
              <w:spacing w:before="0" w:beforeAutospacing="0" w:after="0" w:afterAutospacing="0"/>
              <w:rPr>
                <w:sz w:val="20"/>
                <w:szCs w:val="20"/>
              </w:rPr>
            </w:pPr>
            <w:r>
              <w:rPr>
                <w:sz w:val="20"/>
                <w:szCs w:val="20"/>
              </w:rPr>
              <w:t>​</w:t>
            </w:r>
          </w:p>
        </w:tc>
        <w:tc>
          <w:tcPr>
            <w:tcW w:w="346" w:type="pct"/>
            <w:shd w:val="clear" w:color="auto" w:fill="CCEEFF"/>
            <w:noWrap/>
            <w:tcMar>
              <w:top w:w="0" w:type="dxa"/>
              <w:left w:w="0" w:type="dxa"/>
              <w:bottom w:w="0" w:type="dxa"/>
              <w:right w:w="0" w:type="dxa"/>
            </w:tcMar>
            <w:vAlign w:val="bottom"/>
            <w:hideMark/>
          </w:tcPr>
          <w:p w14:paraId="24DF200D" w14:textId="77777777" w:rsidR="00000000" w:rsidRDefault="00943B5A">
            <w:pPr>
              <w:pStyle w:val="a3"/>
              <w:spacing w:before="0" w:beforeAutospacing="0" w:after="0" w:afterAutospacing="0"/>
              <w:ind w:right="70"/>
              <w:jc w:val="right"/>
              <w:rPr>
                <w:sz w:val="20"/>
                <w:szCs w:val="20"/>
              </w:rPr>
            </w:pPr>
            <w:r>
              <w:rPr>
                <w:sz w:val="20"/>
                <w:szCs w:val="20"/>
              </w:rPr>
              <w:t>1</w:t>
            </w:r>
            <w:r>
              <w:rPr>
                <w:sz w:val="20"/>
                <w:szCs w:val="20"/>
              </w:rPr>
              <w:t>9</w:t>
            </w:r>
          </w:p>
        </w:tc>
        <w:tc>
          <w:tcPr>
            <w:tcW w:w="117" w:type="pct"/>
            <w:shd w:val="clear" w:color="auto" w:fill="CCEEFF"/>
            <w:noWrap/>
            <w:tcMar>
              <w:top w:w="0" w:type="dxa"/>
              <w:left w:w="0" w:type="dxa"/>
              <w:bottom w:w="0" w:type="dxa"/>
              <w:right w:w="0" w:type="dxa"/>
            </w:tcMar>
            <w:vAlign w:val="bottom"/>
            <w:hideMark/>
          </w:tcPr>
          <w:p w14:paraId="1EDD6811" w14:textId="77777777" w:rsidR="00000000" w:rsidRDefault="00943B5A">
            <w:pPr>
              <w:pStyle w:val="a3"/>
              <w:spacing w:before="0" w:beforeAutospacing="0" w:after="0" w:afterAutospacing="0"/>
              <w:ind w:right="70"/>
              <w:jc w:val="right"/>
              <w:rPr>
                <w:sz w:val="20"/>
                <w:szCs w:val="20"/>
              </w:rPr>
            </w:pPr>
            <w:r>
              <w:rPr>
                <w:sz w:val="20"/>
                <w:szCs w:val="20"/>
              </w:rPr>
              <w:t>%</w:t>
            </w:r>
          </w:p>
        </w:tc>
      </w:tr>
    </w:tbl>
    <w:p w14:paraId="01C44880" w14:textId="77777777" w:rsidR="00000000" w:rsidRDefault="00943B5A">
      <w:pPr>
        <w:pStyle w:val="a3"/>
        <w:spacing w:before="0" w:beforeAutospacing="0" w:after="0" w:afterAutospacing="0"/>
        <w:divId w:val="1869954307"/>
        <w:rPr>
          <w:sz w:val="20"/>
          <w:szCs w:val="20"/>
        </w:rPr>
      </w:pPr>
      <w:r>
        <w:rPr>
          <w:color w:val="FF0000"/>
          <w:sz w:val="20"/>
          <w:szCs w:val="20"/>
        </w:rPr>
        <w:t>​</w:t>
      </w:r>
    </w:p>
    <w:p w14:paraId="621E0E3F" w14:textId="77777777" w:rsidR="00000000" w:rsidRDefault="00943B5A">
      <w:pPr>
        <w:pStyle w:val="a3"/>
        <w:spacing w:before="0" w:beforeAutospacing="0" w:after="0" w:afterAutospacing="0"/>
        <w:ind w:firstLine="720"/>
        <w:divId w:val="1869954307"/>
        <w:rPr>
          <w:sz w:val="20"/>
          <w:szCs w:val="20"/>
        </w:rPr>
      </w:pPr>
      <w:r>
        <w:rPr>
          <w:sz w:val="20"/>
          <w:szCs w:val="20"/>
        </w:rPr>
        <w:t>Interest expense increased by $1.9 million for the three months ended March 31, 2021 compared to the same period in 2020. The increase was attributed to additional interest expense related to the issuance of the Non-Recourse 2035 Notes in February 2020. As</w:t>
      </w:r>
      <w:r>
        <w:rPr>
          <w:sz w:val="20"/>
          <w:szCs w:val="20"/>
        </w:rPr>
        <w:t xml:space="preserve"> of March 31, 2021, the net principal amount outstanding under the Non-Recourse 2035 Notes was $391.9 million at an interest rate of 9.5% compared to the retired Non-Recourse 2033 Notes which had an original net principal amount of $237.5 million and an in</w:t>
      </w:r>
      <w:r>
        <w:rPr>
          <w:sz w:val="20"/>
          <w:szCs w:val="20"/>
        </w:rPr>
        <w:t>terest rate of 9.0%.</w:t>
      </w:r>
    </w:p>
    <w:p w14:paraId="36156620" w14:textId="77777777" w:rsidR="00000000" w:rsidRDefault="00943B5A">
      <w:pPr>
        <w:pStyle w:val="a3"/>
        <w:spacing w:before="0" w:beforeAutospacing="0" w:after="0" w:afterAutospacing="0"/>
        <w:ind w:firstLine="720"/>
        <w:divId w:val="1869954307"/>
        <w:rPr>
          <w:sz w:val="20"/>
          <w:szCs w:val="20"/>
        </w:rPr>
      </w:pPr>
      <w:r>
        <w:rPr>
          <w:sz w:val="20"/>
          <w:szCs w:val="20"/>
        </w:rPr>
        <w:t>​</w:t>
      </w:r>
    </w:p>
    <w:p w14:paraId="6DFB9EEE" w14:textId="77777777" w:rsidR="00000000" w:rsidRDefault="00943B5A">
      <w:pPr>
        <w:pStyle w:val="a3"/>
        <w:spacing w:before="360" w:beforeAutospacing="0" w:after="0" w:afterAutospacing="0"/>
        <w:jc w:val="center"/>
        <w:divId w:val="604338992"/>
        <w:rPr>
          <w:sz w:val="20"/>
          <w:szCs w:val="20"/>
        </w:rPr>
      </w:pPr>
      <w:r>
        <w:rPr>
          <w:sz w:val="20"/>
          <w:szCs w:val="20"/>
        </w:rPr>
        <w:t>28</w:t>
      </w:r>
    </w:p>
    <w:p w14:paraId="690D1156" w14:textId="77777777" w:rsidR="00000000" w:rsidRDefault="00943B5A">
      <w:pPr>
        <w:pStyle w:val="a3"/>
        <w:spacing w:before="0" w:beforeAutospacing="0" w:after="600" w:afterAutospacing="0"/>
        <w:divId w:val="1123692271"/>
        <w:rPr>
          <w:sz w:val="20"/>
          <w:szCs w:val="20"/>
        </w:rPr>
      </w:pPr>
      <w:hyperlink w:anchor="TOC" w:history="1">
        <w:r>
          <w:rPr>
            <w:rStyle w:val="a4"/>
            <w:sz w:val="20"/>
            <w:szCs w:val="20"/>
          </w:rPr>
          <w:t>Table of Contents</w:t>
        </w:r>
      </w:hyperlink>
    </w:p>
    <w:p w14:paraId="355EFA44" w14:textId="77777777" w:rsidR="00000000" w:rsidRDefault="00943B5A">
      <w:pPr>
        <w:pStyle w:val="a3"/>
        <w:spacing w:before="0" w:beforeAutospacing="0" w:after="0" w:afterAutospacing="0"/>
        <w:divId w:val="276257382"/>
        <w:rPr>
          <w:sz w:val="20"/>
          <w:szCs w:val="20"/>
        </w:rPr>
      </w:pPr>
      <w:r>
        <w:rPr>
          <w:b/>
          <w:bCs/>
          <w:i/>
          <w:iCs/>
          <w:sz w:val="20"/>
          <w:szCs w:val="20"/>
        </w:rPr>
        <w:t>Loss on Extinguishment of Debt</w:t>
      </w:r>
    </w:p>
    <w:p w14:paraId="17B3DD5F" w14:textId="77777777" w:rsidR="00000000" w:rsidRDefault="00943B5A">
      <w:pPr>
        <w:pStyle w:val="a3"/>
        <w:spacing w:before="0" w:beforeAutospacing="0" w:after="0" w:afterAutospacing="0"/>
        <w:divId w:val="276257382"/>
        <w:rPr>
          <w:sz w:val="20"/>
          <w:szCs w:val="20"/>
        </w:rPr>
      </w:pPr>
      <w:r>
        <w:rPr>
          <w:i/>
          <w:iCs/>
          <w:sz w:val="10"/>
          <w:szCs w:val="10"/>
        </w:rPr>
        <w:t>​</w:t>
      </w:r>
    </w:p>
    <w:p w14:paraId="6A4030BE" w14:textId="77777777" w:rsidR="00000000" w:rsidRDefault="00943B5A">
      <w:pPr>
        <w:pStyle w:val="a3"/>
        <w:spacing w:before="0" w:beforeAutospacing="0" w:after="0" w:afterAutospacing="0"/>
        <w:ind w:firstLine="720"/>
        <w:divId w:val="276257382"/>
        <w:rPr>
          <w:sz w:val="20"/>
          <w:szCs w:val="20"/>
        </w:rPr>
      </w:pPr>
      <w:r>
        <w:rPr>
          <w:sz w:val="20"/>
          <w:szCs w:val="20"/>
        </w:rPr>
        <w:t>Loss on extinguishment of debt as compared to the comparable period in the prior year, was as follows:</w:t>
      </w:r>
    </w:p>
    <w:p w14:paraId="3B9AE1CF" w14:textId="77777777" w:rsidR="00000000" w:rsidRDefault="00943B5A">
      <w:pPr>
        <w:pStyle w:val="a3"/>
        <w:spacing w:before="0" w:beforeAutospacing="0" w:after="0" w:afterAutospacing="0"/>
        <w:ind w:firstLine="720"/>
        <w:divId w:val="276257382"/>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4754"/>
        <w:gridCol w:w="200"/>
        <w:gridCol w:w="100"/>
        <w:gridCol w:w="518"/>
        <w:gridCol w:w="200"/>
        <w:gridCol w:w="100"/>
        <w:gridCol w:w="684"/>
        <w:gridCol w:w="200"/>
        <w:gridCol w:w="100"/>
        <w:gridCol w:w="620"/>
        <w:gridCol w:w="200"/>
        <w:gridCol w:w="393"/>
        <w:gridCol w:w="237"/>
      </w:tblGrid>
      <w:tr w:rsidR="00000000" w14:paraId="100CB97C" w14:textId="77777777">
        <w:trPr>
          <w:divId w:val="276257382"/>
          <w:trHeight w:val="20"/>
        </w:trPr>
        <w:tc>
          <w:tcPr>
            <w:tcW w:w="2901" w:type="pct"/>
            <w:noWrap/>
            <w:tcMar>
              <w:top w:w="0" w:type="dxa"/>
              <w:left w:w="0" w:type="dxa"/>
              <w:bottom w:w="0" w:type="dxa"/>
              <w:right w:w="0" w:type="dxa"/>
            </w:tcMar>
            <w:vAlign w:val="bottom"/>
            <w:hideMark/>
          </w:tcPr>
          <w:p w14:paraId="3FD5948C" w14:textId="77777777" w:rsidR="00000000" w:rsidRDefault="00943B5A">
            <w:pPr>
              <w:pStyle w:val="a3"/>
              <w:spacing w:before="0" w:beforeAutospacing="0" w:after="0" w:afterAutospacing="0"/>
              <w:divId w:val="512916991"/>
              <w:rPr>
                <w:sz w:val="20"/>
                <w:szCs w:val="20"/>
              </w:rPr>
            </w:pPr>
            <w:r>
              <w:rPr>
                <w:sz w:val="2"/>
                <w:szCs w:val="2"/>
              </w:rPr>
              <w:t>​</w:t>
            </w:r>
          </w:p>
        </w:tc>
        <w:tc>
          <w:tcPr>
            <w:tcW w:w="99" w:type="pct"/>
            <w:noWrap/>
            <w:tcMar>
              <w:top w:w="0" w:type="dxa"/>
              <w:left w:w="0" w:type="dxa"/>
              <w:bottom w:w="0" w:type="dxa"/>
              <w:right w:w="0" w:type="dxa"/>
            </w:tcMar>
            <w:vAlign w:val="bottom"/>
            <w:hideMark/>
          </w:tcPr>
          <w:p w14:paraId="7FB08A3C" w14:textId="77777777" w:rsidR="00000000" w:rsidRDefault="00943B5A">
            <w:pPr>
              <w:pStyle w:val="a3"/>
              <w:spacing w:before="0" w:beforeAutospacing="0" w:after="0" w:afterAutospacing="0"/>
              <w:divId w:val="277492970"/>
              <w:rPr>
                <w:sz w:val="20"/>
                <w:szCs w:val="20"/>
              </w:rPr>
            </w:pPr>
            <w:r>
              <w:rPr>
                <w:sz w:val="2"/>
                <w:szCs w:val="2"/>
              </w:rPr>
              <w:t>​</w:t>
            </w:r>
          </w:p>
        </w:tc>
        <w:tc>
          <w:tcPr>
            <w:tcW w:w="84" w:type="pct"/>
            <w:noWrap/>
            <w:tcMar>
              <w:top w:w="0" w:type="dxa"/>
              <w:left w:w="0" w:type="dxa"/>
              <w:bottom w:w="0" w:type="dxa"/>
              <w:right w:w="0" w:type="dxa"/>
            </w:tcMar>
            <w:vAlign w:val="bottom"/>
            <w:hideMark/>
          </w:tcPr>
          <w:p w14:paraId="32B415A9" w14:textId="77777777" w:rsidR="00000000" w:rsidRDefault="00943B5A">
            <w:pPr>
              <w:pStyle w:val="a3"/>
              <w:spacing w:before="0" w:beforeAutospacing="0" w:after="0" w:afterAutospacing="0"/>
              <w:divId w:val="357778725"/>
              <w:rPr>
                <w:sz w:val="20"/>
                <w:szCs w:val="20"/>
              </w:rPr>
            </w:pPr>
            <w:r>
              <w:rPr>
                <w:sz w:val="2"/>
                <w:szCs w:val="2"/>
              </w:rPr>
              <w:t>​</w:t>
            </w:r>
          </w:p>
        </w:tc>
        <w:tc>
          <w:tcPr>
            <w:tcW w:w="357" w:type="pct"/>
            <w:noWrap/>
            <w:tcMar>
              <w:top w:w="0" w:type="dxa"/>
              <w:left w:w="0" w:type="dxa"/>
              <w:bottom w:w="0" w:type="dxa"/>
              <w:right w:w="0" w:type="dxa"/>
            </w:tcMar>
            <w:vAlign w:val="bottom"/>
            <w:hideMark/>
          </w:tcPr>
          <w:p w14:paraId="41AFC398" w14:textId="77777777" w:rsidR="00000000" w:rsidRDefault="00943B5A">
            <w:pPr>
              <w:pStyle w:val="a3"/>
              <w:spacing w:before="0" w:beforeAutospacing="0" w:after="0" w:afterAutospacing="0"/>
              <w:divId w:val="2094474585"/>
              <w:rPr>
                <w:sz w:val="20"/>
                <w:szCs w:val="20"/>
              </w:rPr>
            </w:pPr>
            <w:r>
              <w:rPr>
                <w:sz w:val="2"/>
                <w:szCs w:val="2"/>
              </w:rPr>
              <w:t>​</w:t>
            </w:r>
          </w:p>
        </w:tc>
        <w:tc>
          <w:tcPr>
            <w:tcW w:w="99" w:type="pct"/>
            <w:noWrap/>
            <w:tcMar>
              <w:top w:w="0" w:type="dxa"/>
              <w:left w:w="0" w:type="dxa"/>
              <w:bottom w:w="0" w:type="dxa"/>
              <w:right w:w="0" w:type="dxa"/>
            </w:tcMar>
            <w:vAlign w:val="bottom"/>
            <w:hideMark/>
          </w:tcPr>
          <w:p w14:paraId="0EEF77D6" w14:textId="77777777" w:rsidR="00000000" w:rsidRDefault="00943B5A">
            <w:pPr>
              <w:pStyle w:val="a3"/>
              <w:spacing w:before="0" w:beforeAutospacing="0" w:after="0" w:afterAutospacing="0"/>
              <w:divId w:val="1871917188"/>
              <w:rPr>
                <w:sz w:val="20"/>
                <w:szCs w:val="20"/>
              </w:rPr>
            </w:pPr>
            <w:r>
              <w:rPr>
                <w:sz w:val="2"/>
                <w:szCs w:val="2"/>
              </w:rPr>
              <w:t>​</w:t>
            </w:r>
          </w:p>
        </w:tc>
        <w:tc>
          <w:tcPr>
            <w:tcW w:w="84" w:type="pct"/>
            <w:noWrap/>
            <w:tcMar>
              <w:top w:w="0" w:type="dxa"/>
              <w:left w:w="0" w:type="dxa"/>
              <w:bottom w:w="0" w:type="dxa"/>
              <w:right w:w="0" w:type="dxa"/>
            </w:tcMar>
            <w:vAlign w:val="bottom"/>
            <w:hideMark/>
          </w:tcPr>
          <w:p w14:paraId="13D50983" w14:textId="77777777" w:rsidR="00000000" w:rsidRDefault="00943B5A">
            <w:pPr>
              <w:pStyle w:val="a3"/>
              <w:spacing w:before="0" w:beforeAutospacing="0" w:after="0" w:afterAutospacing="0"/>
              <w:divId w:val="57368601"/>
              <w:rPr>
                <w:sz w:val="20"/>
                <w:szCs w:val="20"/>
              </w:rPr>
            </w:pPr>
            <w:r>
              <w:rPr>
                <w:sz w:val="2"/>
                <w:szCs w:val="2"/>
              </w:rPr>
              <w:t>​</w:t>
            </w:r>
          </w:p>
        </w:tc>
        <w:tc>
          <w:tcPr>
            <w:tcW w:w="364" w:type="pct"/>
            <w:noWrap/>
            <w:tcMar>
              <w:top w:w="0" w:type="dxa"/>
              <w:left w:w="0" w:type="dxa"/>
              <w:bottom w:w="0" w:type="dxa"/>
              <w:right w:w="0" w:type="dxa"/>
            </w:tcMar>
            <w:vAlign w:val="bottom"/>
            <w:hideMark/>
          </w:tcPr>
          <w:p w14:paraId="6EDAA5FA" w14:textId="77777777" w:rsidR="00000000" w:rsidRDefault="00943B5A">
            <w:pPr>
              <w:pStyle w:val="a3"/>
              <w:spacing w:before="0" w:beforeAutospacing="0" w:after="0" w:afterAutospacing="0"/>
              <w:divId w:val="1979921007"/>
              <w:rPr>
                <w:sz w:val="20"/>
                <w:szCs w:val="20"/>
              </w:rPr>
            </w:pPr>
            <w:r>
              <w:rPr>
                <w:sz w:val="2"/>
                <w:szCs w:val="2"/>
              </w:rPr>
              <w:t>​</w:t>
            </w:r>
          </w:p>
        </w:tc>
        <w:tc>
          <w:tcPr>
            <w:tcW w:w="99" w:type="pct"/>
            <w:noWrap/>
            <w:tcMar>
              <w:top w:w="0" w:type="dxa"/>
              <w:left w:w="0" w:type="dxa"/>
              <w:bottom w:w="0" w:type="dxa"/>
              <w:right w:w="0" w:type="dxa"/>
            </w:tcMar>
            <w:vAlign w:val="bottom"/>
            <w:hideMark/>
          </w:tcPr>
          <w:p w14:paraId="551E5B49" w14:textId="77777777" w:rsidR="00000000" w:rsidRDefault="00943B5A">
            <w:pPr>
              <w:pStyle w:val="a3"/>
              <w:spacing w:before="0" w:beforeAutospacing="0" w:after="0" w:afterAutospacing="0"/>
              <w:divId w:val="1262839184"/>
              <w:rPr>
                <w:sz w:val="20"/>
                <w:szCs w:val="20"/>
              </w:rPr>
            </w:pPr>
            <w:r>
              <w:rPr>
                <w:sz w:val="2"/>
                <w:szCs w:val="2"/>
              </w:rPr>
              <w:t>​</w:t>
            </w:r>
          </w:p>
        </w:tc>
        <w:tc>
          <w:tcPr>
            <w:tcW w:w="79" w:type="pct"/>
            <w:noWrap/>
            <w:tcMar>
              <w:top w:w="0" w:type="dxa"/>
              <w:left w:w="0" w:type="dxa"/>
              <w:bottom w:w="0" w:type="dxa"/>
              <w:right w:w="0" w:type="dxa"/>
            </w:tcMar>
            <w:vAlign w:val="bottom"/>
            <w:hideMark/>
          </w:tcPr>
          <w:p w14:paraId="08A0D5EA" w14:textId="77777777" w:rsidR="00000000" w:rsidRDefault="00943B5A">
            <w:pPr>
              <w:pStyle w:val="a3"/>
              <w:spacing w:before="0" w:beforeAutospacing="0" w:after="0" w:afterAutospacing="0"/>
              <w:divId w:val="1275943403"/>
              <w:rPr>
                <w:sz w:val="20"/>
                <w:szCs w:val="20"/>
              </w:rPr>
            </w:pPr>
            <w:r>
              <w:rPr>
                <w:sz w:val="2"/>
                <w:szCs w:val="2"/>
              </w:rPr>
              <w:t>​</w:t>
            </w:r>
          </w:p>
        </w:tc>
        <w:tc>
          <w:tcPr>
            <w:tcW w:w="357" w:type="pct"/>
            <w:noWrap/>
            <w:tcMar>
              <w:top w:w="0" w:type="dxa"/>
              <w:left w:w="0" w:type="dxa"/>
              <w:bottom w:w="0" w:type="dxa"/>
              <w:right w:w="0" w:type="dxa"/>
            </w:tcMar>
            <w:vAlign w:val="bottom"/>
            <w:hideMark/>
          </w:tcPr>
          <w:p w14:paraId="1D3B360C" w14:textId="77777777" w:rsidR="00000000" w:rsidRDefault="00943B5A">
            <w:pPr>
              <w:pStyle w:val="a3"/>
              <w:spacing w:before="0" w:beforeAutospacing="0" w:after="0" w:afterAutospacing="0"/>
              <w:divId w:val="1279138643"/>
              <w:rPr>
                <w:sz w:val="20"/>
                <w:szCs w:val="20"/>
              </w:rPr>
            </w:pPr>
            <w:r>
              <w:rPr>
                <w:sz w:val="2"/>
                <w:szCs w:val="2"/>
              </w:rPr>
              <w:t>​</w:t>
            </w:r>
          </w:p>
        </w:tc>
        <w:tc>
          <w:tcPr>
            <w:tcW w:w="99" w:type="pct"/>
            <w:noWrap/>
            <w:tcMar>
              <w:top w:w="0" w:type="dxa"/>
              <w:left w:w="0" w:type="dxa"/>
              <w:bottom w:w="0" w:type="dxa"/>
              <w:right w:w="0" w:type="dxa"/>
            </w:tcMar>
            <w:vAlign w:val="bottom"/>
            <w:hideMark/>
          </w:tcPr>
          <w:p w14:paraId="03951B24" w14:textId="77777777" w:rsidR="00000000" w:rsidRDefault="00943B5A">
            <w:pPr>
              <w:pStyle w:val="a3"/>
              <w:spacing w:before="0" w:beforeAutospacing="0" w:after="0" w:afterAutospacing="0"/>
              <w:divId w:val="1542132807"/>
              <w:rPr>
                <w:sz w:val="20"/>
                <w:szCs w:val="20"/>
              </w:rPr>
            </w:pPr>
            <w:r>
              <w:rPr>
                <w:sz w:val="2"/>
                <w:szCs w:val="2"/>
              </w:rPr>
              <w:t>​</w:t>
            </w:r>
          </w:p>
        </w:tc>
        <w:tc>
          <w:tcPr>
            <w:tcW w:w="256" w:type="pct"/>
            <w:noWrap/>
            <w:tcMar>
              <w:top w:w="0" w:type="dxa"/>
              <w:left w:w="0" w:type="dxa"/>
              <w:bottom w:w="0" w:type="dxa"/>
              <w:right w:w="0" w:type="dxa"/>
            </w:tcMar>
            <w:vAlign w:val="bottom"/>
            <w:hideMark/>
          </w:tcPr>
          <w:p w14:paraId="0A3EF113" w14:textId="77777777" w:rsidR="00000000" w:rsidRDefault="00943B5A">
            <w:pPr>
              <w:pStyle w:val="a3"/>
              <w:spacing w:before="0" w:beforeAutospacing="0" w:after="0" w:afterAutospacing="0"/>
              <w:divId w:val="950358939"/>
              <w:rPr>
                <w:sz w:val="20"/>
                <w:szCs w:val="20"/>
              </w:rPr>
            </w:pPr>
            <w:r>
              <w:rPr>
                <w:sz w:val="2"/>
                <w:szCs w:val="2"/>
              </w:rPr>
              <w:t>​</w:t>
            </w:r>
          </w:p>
        </w:tc>
        <w:tc>
          <w:tcPr>
            <w:tcW w:w="117" w:type="pct"/>
            <w:noWrap/>
            <w:tcMar>
              <w:top w:w="0" w:type="dxa"/>
              <w:left w:w="0" w:type="dxa"/>
              <w:bottom w:w="0" w:type="dxa"/>
              <w:right w:w="0" w:type="dxa"/>
            </w:tcMar>
            <w:vAlign w:val="bottom"/>
            <w:hideMark/>
          </w:tcPr>
          <w:p w14:paraId="2BB313D6" w14:textId="77777777" w:rsidR="00000000" w:rsidRDefault="00943B5A">
            <w:pPr>
              <w:pStyle w:val="a3"/>
              <w:spacing w:before="0" w:beforeAutospacing="0" w:after="0" w:afterAutospacing="0"/>
              <w:divId w:val="1785803127"/>
              <w:rPr>
                <w:sz w:val="20"/>
                <w:szCs w:val="20"/>
              </w:rPr>
            </w:pPr>
            <w:r>
              <w:rPr>
                <w:sz w:val="2"/>
                <w:szCs w:val="2"/>
              </w:rPr>
              <w:t>​</w:t>
            </w:r>
          </w:p>
        </w:tc>
      </w:tr>
      <w:tr w:rsidR="00000000" w14:paraId="0DF62564" w14:textId="77777777">
        <w:trPr>
          <w:divId w:val="276257382"/>
        </w:trPr>
        <w:tc>
          <w:tcPr>
            <w:tcW w:w="2901" w:type="pct"/>
            <w:tcMar>
              <w:top w:w="0" w:type="dxa"/>
              <w:left w:w="0" w:type="dxa"/>
              <w:bottom w:w="0" w:type="dxa"/>
              <w:right w:w="0" w:type="dxa"/>
            </w:tcMar>
            <w:vAlign w:val="bottom"/>
            <w:hideMark/>
          </w:tcPr>
          <w:p w14:paraId="53347B20" w14:textId="77777777" w:rsidR="00000000" w:rsidRDefault="00943B5A">
            <w:pPr>
              <w:pStyle w:val="a3"/>
              <w:spacing w:before="0" w:beforeAutospacing="0" w:after="0" w:afterAutospacing="0"/>
              <w:rPr>
                <w:sz w:val="20"/>
                <w:szCs w:val="20"/>
              </w:rPr>
            </w:pPr>
            <w:r>
              <w:rPr>
                <w:b/>
                <w:bCs/>
                <w:sz w:val="16"/>
                <w:szCs w:val="16"/>
              </w:rPr>
              <w:t>​</w:t>
            </w:r>
          </w:p>
        </w:tc>
        <w:tc>
          <w:tcPr>
            <w:tcW w:w="99" w:type="pct"/>
            <w:noWrap/>
            <w:tcMar>
              <w:top w:w="0" w:type="dxa"/>
              <w:left w:w="0" w:type="dxa"/>
              <w:bottom w:w="0" w:type="dxa"/>
              <w:right w:w="0" w:type="dxa"/>
            </w:tcMar>
            <w:vAlign w:val="bottom"/>
            <w:hideMark/>
          </w:tcPr>
          <w:p w14:paraId="1F64537E" w14:textId="77777777" w:rsidR="00000000" w:rsidRDefault="00943B5A">
            <w:pPr>
              <w:pStyle w:val="a3"/>
              <w:spacing w:before="0" w:beforeAutospacing="0" w:after="0" w:afterAutospacing="0"/>
              <w:jc w:val="center"/>
              <w:rPr>
                <w:sz w:val="20"/>
                <w:szCs w:val="20"/>
              </w:rPr>
            </w:pPr>
            <w:r>
              <w:rPr>
                <w:b/>
                <w:bCs/>
                <w:sz w:val="16"/>
                <w:szCs w:val="16"/>
              </w:rPr>
              <w:t>​</w:t>
            </w:r>
          </w:p>
        </w:tc>
        <w:tc>
          <w:tcPr>
            <w:tcW w:w="990" w:type="pct"/>
            <w:gridSpan w:val="5"/>
            <w:tcBorders>
              <w:bottom w:val="single" w:sz="6" w:space="0" w:color="000000"/>
            </w:tcBorders>
            <w:tcMar>
              <w:top w:w="0" w:type="dxa"/>
              <w:left w:w="0" w:type="dxa"/>
              <w:bottom w:w="0" w:type="dxa"/>
              <w:right w:w="0" w:type="dxa"/>
            </w:tcMar>
            <w:vAlign w:val="bottom"/>
            <w:hideMark/>
          </w:tcPr>
          <w:p w14:paraId="66E3CC95" w14:textId="77777777" w:rsidR="00000000" w:rsidRDefault="00943B5A">
            <w:pPr>
              <w:pStyle w:val="a3"/>
              <w:spacing w:before="0" w:beforeAutospacing="0" w:after="0" w:afterAutospacing="0"/>
              <w:jc w:val="center"/>
              <w:rPr>
                <w:sz w:val="16"/>
                <w:szCs w:val="16"/>
              </w:rPr>
            </w:pPr>
            <w:r>
              <w:rPr>
                <w:b/>
                <w:bCs/>
                <w:sz w:val="16"/>
                <w:szCs w:val="16"/>
              </w:rPr>
              <w:t>Three Months Ended March 31, </w:t>
            </w:r>
          </w:p>
        </w:tc>
        <w:tc>
          <w:tcPr>
            <w:tcW w:w="99" w:type="pct"/>
            <w:noWrap/>
            <w:tcMar>
              <w:top w:w="0" w:type="dxa"/>
              <w:left w:w="0" w:type="dxa"/>
              <w:bottom w:w="0" w:type="dxa"/>
              <w:right w:w="0" w:type="dxa"/>
            </w:tcMar>
            <w:vAlign w:val="bottom"/>
            <w:hideMark/>
          </w:tcPr>
          <w:p w14:paraId="4C2C58BA" w14:textId="77777777" w:rsidR="00000000" w:rsidRDefault="00943B5A">
            <w:pPr>
              <w:pStyle w:val="a3"/>
              <w:spacing w:before="0" w:beforeAutospacing="0" w:after="0" w:afterAutospacing="0"/>
              <w:jc w:val="center"/>
              <w:rPr>
                <w:sz w:val="20"/>
                <w:szCs w:val="20"/>
              </w:rPr>
            </w:pPr>
            <w:r>
              <w:rPr>
                <w:b/>
                <w:bCs/>
                <w:sz w:val="16"/>
                <w:szCs w:val="16"/>
              </w:rPr>
              <w:t>​</w:t>
            </w:r>
          </w:p>
        </w:tc>
        <w:tc>
          <w:tcPr>
            <w:tcW w:w="792" w:type="pct"/>
            <w:gridSpan w:val="4"/>
            <w:tcBorders>
              <w:bottom w:val="single" w:sz="6" w:space="0" w:color="000000"/>
            </w:tcBorders>
            <w:noWrap/>
            <w:tcMar>
              <w:top w:w="0" w:type="dxa"/>
              <w:left w:w="0" w:type="dxa"/>
              <w:bottom w:w="0" w:type="dxa"/>
              <w:right w:w="0" w:type="dxa"/>
            </w:tcMar>
            <w:vAlign w:val="bottom"/>
            <w:hideMark/>
          </w:tcPr>
          <w:p w14:paraId="5C54C749" w14:textId="77777777" w:rsidR="00000000" w:rsidRDefault="00943B5A">
            <w:pPr>
              <w:pStyle w:val="a3"/>
              <w:spacing w:before="0" w:beforeAutospacing="0" w:after="0" w:afterAutospacing="0"/>
              <w:jc w:val="center"/>
              <w:rPr>
                <w:sz w:val="16"/>
                <w:szCs w:val="16"/>
              </w:rPr>
            </w:pPr>
            <w:r>
              <w:rPr>
                <w:b/>
                <w:bCs/>
                <w:sz w:val="16"/>
                <w:szCs w:val="16"/>
              </w:rPr>
              <w:t>Change</w:t>
            </w:r>
          </w:p>
        </w:tc>
        <w:tc>
          <w:tcPr>
            <w:tcW w:w="117" w:type="pct"/>
            <w:noWrap/>
            <w:tcMar>
              <w:top w:w="0" w:type="dxa"/>
              <w:left w:w="0" w:type="dxa"/>
              <w:bottom w:w="0" w:type="dxa"/>
              <w:right w:w="0" w:type="dxa"/>
            </w:tcMar>
            <w:vAlign w:val="bottom"/>
            <w:hideMark/>
          </w:tcPr>
          <w:p w14:paraId="3B6E350E" w14:textId="77777777" w:rsidR="00000000" w:rsidRDefault="00943B5A">
            <w:pPr>
              <w:pStyle w:val="a3"/>
              <w:spacing w:before="0" w:beforeAutospacing="0" w:after="0" w:afterAutospacing="0"/>
              <w:jc w:val="center"/>
              <w:rPr>
                <w:sz w:val="20"/>
                <w:szCs w:val="20"/>
              </w:rPr>
            </w:pPr>
            <w:r>
              <w:rPr>
                <w:b/>
                <w:bCs/>
                <w:sz w:val="16"/>
                <w:szCs w:val="16"/>
              </w:rPr>
              <w:t>​</w:t>
            </w:r>
          </w:p>
        </w:tc>
      </w:tr>
      <w:tr w:rsidR="00000000" w14:paraId="13007481" w14:textId="77777777">
        <w:trPr>
          <w:divId w:val="276257382"/>
        </w:trPr>
        <w:tc>
          <w:tcPr>
            <w:tcW w:w="2901" w:type="pct"/>
            <w:tcBorders>
              <w:bottom w:val="single" w:sz="6" w:space="0" w:color="000000"/>
            </w:tcBorders>
            <w:tcMar>
              <w:top w:w="0" w:type="dxa"/>
              <w:left w:w="0" w:type="dxa"/>
              <w:bottom w:w="0" w:type="dxa"/>
              <w:right w:w="0" w:type="dxa"/>
            </w:tcMar>
            <w:vAlign w:val="bottom"/>
            <w:hideMark/>
          </w:tcPr>
          <w:p w14:paraId="370535DC" w14:textId="77777777" w:rsidR="00000000" w:rsidRDefault="00943B5A">
            <w:pPr>
              <w:pStyle w:val="a3"/>
              <w:spacing w:before="0" w:beforeAutospacing="0" w:after="0" w:afterAutospacing="0"/>
              <w:rPr>
                <w:sz w:val="16"/>
                <w:szCs w:val="16"/>
              </w:rPr>
            </w:pPr>
            <w:r>
              <w:rPr>
                <w:b/>
                <w:bCs/>
                <w:sz w:val="16"/>
                <w:szCs w:val="16"/>
              </w:rPr>
              <w:t>(In thousands)</w:t>
            </w:r>
          </w:p>
        </w:tc>
        <w:tc>
          <w:tcPr>
            <w:tcW w:w="99" w:type="pct"/>
            <w:noWrap/>
            <w:tcMar>
              <w:top w:w="0" w:type="dxa"/>
              <w:left w:w="0" w:type="dxa"/>
              <w:bottom w:w="0" w:type="dxa"/>
              <w:right w:w="0" w:type="dxa"/>
            </w:tcMar>
            <w:vAlign w:val="bottom"/>
            <w:hideMark/>
          </w:tcPr>
          <w:p w14:paraId="5DF00C2A" w14:textId="77777777" w:rsidR="00000000" w:rsidRDefault="00943B5A">
            <w:pPr>
              <w:pStyle w:val="a3"/>
              <w:spacing w:before="0" w:beforeAutospacing="0" w:after="0" w:afterAutospacing="0"/>
              <w:jc w:val="center"/>
              <w:rPr>
                <w:sz w:val="20"/>
                <w:szCs w:val="20"/>
              </w:rPr>
            </w:pPr>
            <w:r>
              <w:rPr>
                <w:b/>
                <w:bCs/>
                <w:sz w:val="20"/>
                <w:szCs w:val="20"/>
              </w:rPr>
              <w:t>    </w:t>
            </w:r>
          </w:p>
        </w:tc>
        <w:tc>
          <w:tcPr>
            <w:tcW w:w="441" w:type="pct"/>
            <w:gridSpan w:val="2"/>
            <w:tcBorders>
              <w:bottom w:val="single" w:sz="6" w:space="0" w:color="000000"/>
            </w:tcBorders>
            <w:noWrap/>
            <w:tcMar>
              <w:top w:w="0" w:type="dxa"/>
              <w:left w:w="0" w:type="dxa"/>
              <w:bottom w:w="0" w:type="dxa"/>
              <w:right w:w="0" w:type="dxa"/>
            </w:tcMar>
            <w:vAlign w:val="bottom"/>
            <w:hideMark/>
          </w:tcPr>
          <w:p w14:paraId="5D0F9FE4" w14:textId="77777777" w:rsidR="00000000" w:rsidRDefault="00943B5A">
            <w:pPr>
              <w:pStyle w:val="a3"/>
              <w:spacing w:before="0" w:beforeAutospacing="0" w:after="0" w:afterAutospacing="0"/>
              <w:jc w:val="center"/>
              <w:rPr>
                <w:sz w:val="16"/>
                <w:szCs w:val="16"/>
              </w:rPr>
            </w:pPr>
            <w:r>
              <w:rPr>
                <w:b/>
                <w:bCs/>
                <w:sz w:val="16"/>
                <w:szCs w:val="16"/>
              </w:rPr>
              <w:t>2021</w:t>
            </w:r>
          </w:p>
        </w:tc>
        <w:tc>
          <w:tcPr>
            <w:tcW w:w="99" w:type="pct"/>
            <w:noWrap/>
            <w:tcMar>
              <w:top w:w="0" w:type="dxa"/>
              <w:left w:w="0" w:type="dxa"/>
              <w:bottom w:w="0" w:type="dxa"/>
              <w:right w:w="0" w:type="dxa"/>
            </w:tcMar>
            <w:vAlign w:val="bottom"/>
            <w:hideMark/>
          </w:tcPr>
          <w:p w14:paraId="3B75D89A" w14:textId="77777777" w:rsidR="00000000" w:rsidRDefault="00943B5A">
            <w:pPr>
              <w:pStyle w:val="a3"/>
              <w:spacing w:before="0" w:beforeAutospacing="0" w:after="0" w:afterAutospacing="0"/>
              <w:jc w:val="center"/>
              <w:rPr>
                <w:sz w:val="20"/>
                <w:szCs w:val="20"/>
              </w:rPr>
            </w:pPr>
            <w:r>
              <w:rPr>
                <w:b/>
                <w:bCs/>
                <w:sz w:val="20"/>
                <w:szCs w:val="20"/>
              </w:rPr>
              <w:t>    </w:t>
            </w:r>
          </w:p>
        </w:tc>
        <w:tc>
          <w:tcPr>
            <w:tcW w:w="448" w:type="pct"/>
            <w:gridSpan w:val="2"/>
            <w:tcBorders>
              <w:bottom w:val="single" w:sz="6" w:space="0" w:color="000000"/>
            </w:tcBorders>
            <w:noWrap/>
            <w:tcMar>
              <w:top w:w="0" w:type="dxa"/>
              <w:left w:w="0" w:type="dxa"/>
              <w:bottom w:w="0" w:type="dxa"/>
              <w:right w:w="0" w:type="dxa"/>
            </w:tcMar>
            <w:vAlign w:val="bottom"/>
            <w:hideMark/>
          </w:tcPr>
          <w:p w14:paraId="33035F91" w14:textId="77777777" w:rsidR="00000000" w:rsidRDefault="00943B5A">
            <w:pPr>
              <w:pStyle w:val="a3"/>
              <w:spacing w:before="0" w:beforeAutospacing="0" w:after="0" w:afterAutospacing="0"/>
              <w:jc w:val="center"/>
              <w:rPr>
                <w:sz w:val="16"/>
                <w:szCs w:val="16"/>
              </w:rPr>
            </w:pPr>
            <w:r>
              <w:rPr>
                <w:b/>
                <w:bCs/>
                <w:sz w:val="16"/>
                <w:szCs w:val="16"/>
              </w:rPr>
              <w:t>2020</w:t>
            </w:r>
          </w:p>
        </w:tc>
        <w:tc>
          <w:tcPr>
            <w:tcW w:w="99" w:type="pct"/>
            <w:noWrap/>
            <w:tcMar>
              <w:top w:w="0" w:type="dxa"/>
              <w:left w:w="0" w:type="dxa"/>
              <w:bottom w:w="0" w:type="dxa"/>
              <w:right w:w="0" w:type="dxa"/>
            </w:tcMar>
            <w:vAlign w:val="bottom"/>
            <w:hideMark/>
          </w:tcPr>
          <w:p w14:paraId="23760C6D" w14:textId="77777777" w:rsidR="00000000" w:rsidRDefault="00943B5A">
            <w:pPr>
              <w:pStyle w:val="a3"/>
              <w:spacing w:before="0" w:beforeAutospacing="0" w:after="0" w:afterAutospacing="0"/>
              <w:jc w:val="center"/>
              <w:rPr>
                <w:sz w:val="20"/>
                <w:szCs w:val="20"/>
              </w:rPr>
            </w:pPr>
            <w:r>
              <w:rPr>
                <w:b/>
                <w:bCs/>
                <w:sz w:val="20"/>
                <w:szCs w:val="20"/>
              </w:rPr>
              <w:t>    </w:t>
            </w:r>
          </w:p>
        </w:tc>
        <w:tc>
          <w:tcPr>
            <w:tcW w:w="437" w:type="pct"/>
            <w:gridSpan w:val="2"/>
            <w:tcBorders>
              <w:bottom w:val="single" w:sz="6" w:space="0" w:color="000000"/>
            </w:tcBorders>
            <w:noWrap/>
            <w:tcMar>
              <w:top w:w="0" w:type="dxa"/>
              <w:left w:w="0" w:type="dxa"/>
              <w:bottom w:w="0" w:type="dxa"/>
              <w:right w:w="0" w:type="dxa"/>
            </w:tcMar>
            <w:vAlign w:val="bottom"/>
            <w:hideMark/>
          </w:tcPr>
          <w:p w14:paraId="02C787C5" w14:textId="77777777" w:rsidR="00000000" w:rsidRDefault="00943B5A">
            <w:pPr>
              <w:pStyle w:val="a3"/>
              <w:spacing w:before="0" w:beforeAutospacing="0" w:after="0" w:afterAutospacing="0"/>
              <w:jc w:val="center"/>
              <w:rPr>
                <w:sz w:val="16"/>
                <w:szCs w:val="16"/>
              </w:rPr>
            </w:pPr>
            <w:r>
              <w:rPr>
                <w:b/>
                <w:bCs/>
                <w:sz w:val="16"/>
                <w:szCs w:val="16"/>
              </w:rPr>
              <w:t>$</w:t>
            </w:r>
          </w:p>
        </w:tc>
        <w:tc>
          <w:tcPr>
            <w:tcW w:w="99" w:type="pct"/>
            <w:noWrap/>
            <w:tcMar>
              <w:top w:w="0" w:type="dxa"/>
              <w:left w:w="0" w:type="dxa"/>
              <w:bottom w:w="0" w:type="dxa"/>
              <w:right w:w="0" w:type="dxa"/>
            </w:tcMar>
            <w:vAlign w:val="bottom"/>
            <w:hideMark/>
          </w:tcPr>
          <w:p w14:paraId="3BB03FB2" w14:textId="77777777" w:rsidR="00000000" w:rsidRDefault="00943B5A">
            <w:pPr>
              <w:pStyle w:val="a3"/>
              <w:spacing w:before="0" w:beforeAutospacing="0" w:after="0" w:afterAutospacing="0"/>
              <w:jc w:val="center"/>
              <w:rPr>
                <w:sz w:val="20"/>
                <w:szCs w:val="20"/>
              </w:rPr>
            </w:pPr>
            <w:r>
              <w:rPr>
                <w:b/>
                <w:bCs/>
                <w:sz w:val="20"/>
                <w:szCs w:val="20"/>
              </w:rPr>
              <w:t>    </w:t>
            </w:r>
          </w:p>
        </w:tc>
        <w:tc>
          <w:tcPr>
            <w:tcW w:w="256" w:type="pct"/>
            <w:tcBorders>
              <w:bottom w:val="single" w:sz="6" w:space="0" w:color="000000"/>
            </w:tcBorders>
            <w:noWrap/>
            <w:tcMar>
              <w:top w:w="0" w:type="dxa"/>
              <w:left w:w="0" w:type="dxa"/>
              <w:bottom w:w="0" w:type="dxa"/>
              <w:right w:w="0" w:type="dxa"/>
            </w:tcMar>
            <w:vAlign w:val="bottom"/>
            <w:hideMark/>
          </w:tcPr>
          <w:p w14:paraId="7388732B" w14:textId="77777777" w:rsidR="00000000" w:rsidRDefault="00943B5A">
            <w:pPr>
              <w:pStyle w:val="a3"/>
              <w:spacing w:before="0" w:beforeAutospacing="0" w:after="0" w:afterAutospacing="0"/>
              <w:jc w:val="center"/>
              <w:rPr>
                <w:sz w:val="16"/>
                <w:szCs w:val="16"/>
              </w:rPr>
            </w:pPr>
            <w:r>
              <w:rPr>
                <w:b/>
                <w:bCs/>
                <w:sz w:val="16"/>
                <w:szCs w:val="16"/>
              </w:rPr>
              <w:t>%</w:t>
            </w:r>
          </w:p>
        </w:tc>
        <w:tc>
          <w:tcPr>
            <w:tcW w:w="117" w:type="pct"/>
            <w:noWrap/>
            <w:tcMar>
              <w:top w:w="0" w:type="dxa"/>
              <w:left w:w="0" w:type="dxa"/>
              <w:bottom w:w="0" w:type="dxa"/>
              <w:right w:w="0" w:type="dxa"/>
            </w:tcMar>
            <w:vAlign w:val="bottom"/>
            <w:hideMark/>
          </w:tcPr>
          <w:p w14:paraId="54B731DB" w14:textId="77777777" w:rsidR="00000000" w:rsidRDefault="00943B5A">
            <w:pPr>
              <w:pStyle w:val="a3"/>
              <w:spacing w:before="0" w:beforeAutospacing="0" w:after="0" w:afterAutospacing="0"/>
              <w:jc w:val="center"/>
              <w:rPr>
                <w:sz w:val="20"/>
                <w:szCs w:val="20"/>
              </w:rPr>
            </w:pPr>
            <w:r>
              <w:rPr>
                <w:b/>
                <w:bCs/>
                <w:sz w:val="16"/>
                <w:szCs w:val="16"/>
              </w:rPr>
              <w:t>​</w:t>
            </w:r>
          </w:p>
        </w:tc>
      </w:tr>
      <w:tr w:rsidR="00000000" w14:paraId="0C694383" w14:textId="77777777">
        <w:trPr>
          <w:divId w:val="276257382"/>
        </w:trPr>
        <w:tc>
          <w:tcPr>
            <w:tcW w:w="2901" w:type="pct"/>
            <w:shd w:val="clear" w:color="auto" w:fill="CCEEFF"/>
            <w:noWrap/>
            <w:tcMar>
              <w:top w:w="0" w:type="dxa"/>
              <w:left w:w="0" w:type="dxa"/>
              <w:bottom w:w="0" w:type="dxa"/>
              <w:right w:w="0" w:type="dxa"/>
            </w:tcMar>
            <w:vAlign w:val="bottom"/>
            <w:hideMark/>
          </w:tcPr>
          <w:p w14:paraId="13823974" w14:textId="77777777" w:rsidR="00000000" w:rsidRDefault="00943B5A">
            <w:pPr>
              <w:pStyle w:val="a3"/>
              <w:spacing w:before="0" w:beforeAutospacing="0" w:after="0" w:afterAutospacing="0"/>
              <w:rPr>
                <w:sz w:val="20"/>
                <w:szCs w:val="20"/>
              </w:rPr>
            </w:pPr>
            <w:r>
              <w:rPr>
                <w:sz w:val="20"/>
                <w:szCs w:val="20"/>
              </w:rPr>
              <w:t>Loss on extinguishment of debt</w:t>
            </w:r>
          </w:p>
        </w:tc>
        <w:tc>
          <w:tcPr>
            <w:tcW w:w="99" w:type="pct"/>
            <w:shd w:val="clear" w:color="auto" w:fill="CCEEFF"/>
            <w:noWrap/>
            <w:tcMar>
              <w:top w:w="0" w:type="dxa"/>
              <w:left w:w="0" w:type="dxa"/>
              <w:bottom w:w="0" w:type="dxa"/>
              <w:right w:w="0" w:type="dxa"/>
            </w:tcMar>
            <w:vAlign w:val="bottom"/>
            <w:hideMark/>
          </w:tcPr>
          <w:p w14:paraId="05E2E0A6" w14:textId="77777777" w:rsidR="00000000" w:rsidRDefault="00943B5A">
            <w:pPr>
              <w:pStyle w:val="a3"/>
              <w:spacing w:before="0" w:beforeAutospacing="0" w:after="0" w:afterAutospacing="0"/>
              <w:rPr>
                <w:sz w:val="20"/>
                <w:szCs w:val="20"/>
              </w:rPr>
            </w:pPr>
            <w:r>
              <w:rPr>
                <w:sz w:val="20"/>
                <w:szCs w:val="20"/>
              </w:rPr>
              <w:t>​</w:t>
            </w:r>
          </w:p>
        </w:tc>
        <w:tc>
          <w:tcPr>
            <w:tcW w:w="84" w:type="pct"/>
            <w:shd w:val="clear" w:color="auto" w:fill="CCEEFF"/>
            <w:noWrap/>
            <w:tcMar>
              <w:top w:w="0" w:type="dxa"/>
              <w:left w:w="0" w:type="dxa"/>
              <w:bottom w:w="0" w:type="dxa"/>
              <w:right w:w="0" w:type="dxa"/>
            </w:tcMar>
            <w:vAlign w:val="bottom"/>
            <w:hideMark/>
          </w:tcPr>
          <w:p w14:paraId="6BD0FB0C" w14:textId="77777777" w:rsidR="00000000" w:rsidRDefault="00943B5A">
            <w:pPr>
              <w:pStyle w:val="a3"/>
              <w:spacing w:before="0" w:beforeAutospacing="0" w:after="0" w:afterAutospacing="0"/>
              <w:jc w:val="center"/>
              <w:rPr>
                <w:sz w:val="20"/>
                <w:szCs w:val="20"/>
              </w:rPr>
            </w:pPr>
            <w:r>
              <w:rPr>
                <w:sz w:val="20"/>
                <w:szCs w:val="20"/>
              </w:rPr>
              <w:t>$</w:t>
            </w:r>
          </w:p>
        </w:tc>
        <w:tc>
          <w:tcPr>
            <w:tcW w:w="357" w:type="pct"/>
            <w:shd w:val="clear" w:color="auto" w:fill="CCEEFF"/>
            <w:noWrap/>
            <w:tcMar>
              <w:top w:w="0" w:type="dxa"/>
              <w:left w:w="0" w:type="dxa"/>
              <w:bottom w:w="0" w:type="dxa"/>
              <w:right w:w="0" w:type="dxa"/>
            </w:tcMar>
            <w:vAlign w:val="bottom"/>
            <w:hideMark/>
          </w:tcPr>
          <w:p w14:paraId="4B3BE4C8" w14:textId="77777777" w:rsidR="00000000" w:rsidRDefault="00943B5A">
            <w:pPr>
              <w:pStyle w:val="a3"/>
              <w:spacing w:before="0" w:beforeAutospacing="0" w:after="0" w:afterAutospacing="0"/>
              <w:ind w:right="70"/>
              <w:jc w:val="right"/>
              <w:rPr>
                <w:sz w:val="20"/>
                <w:szCs w:val="20"/>
              </w:rPr>
            </w:pPr>
            <w:r>
              <w:rPr>
                <w:sz w:val="20"/>
                <w:szCs w:val="20"/>
              </w:rPr>
              <w:t>—</w:t>
            </w:r>
          </w:p>
        </w:tc>
        <w:tc>
          <w:tcPr>
            <w:tcW w:w="99" w:type="pct"/>
            <w:shd w:val="clear" w:color="auto" w:fill="CCEEFF"/>
            <w:noWrap/>
            <w:tcMar>
              <w:top w:w="0" w:type="dxa"/>
              <w:left w:w="0" w:type="dxa"/>
              <w:bottom w:w="0" w:type="dxa"/>
              <w:right w:w="0" w:type="dxa"/>
            </w:tcMar>
            <w:vAlign w:val="bottom"/>
            <w:hideMark/>
          </w:tcPr>
          <w:p w14:paraId="53C4BC60" w14:textId="77777777" w:rsidR="00000000" w:rsidRDefault="00943B5A">
            <w:pPr>
              <w:pStyle w:val="a3"/>
              <w:spacing w:before="0" w:beforeAutospacing="0" w:after="0" w:afterAutospacing="0"/>
              <w:rPr>
                <w:sz w:val="20"/>
                <w:szCs w:val="20"/>
              </w:rPr>
            </w:pPr>
            <w:r>
              <w:rPr>
                <w:sz w:val="20"/>
                <w:szCs w:val="20"/>
              </w:rPr>
              <w:t>​</w:t>
            </w:r>
          </w:p>
        </w:tc>
        <w:tc>
          <w:tcPr>
            <w:tcW w:w="84" w:type="pct"/>
            <w:shd w:val="clear" w:color="auto" w:fill="CCEEFF"/>
            <w:noWrap/>
            <w:tcMar>
              <w:top w:w="0" w:type="dxa"/>
              <w:left w:w="0" w:type="dxa"/>
              <w:bottom w:w="0" w:type="dxa"/>
              <w:right w:w="0" w:type="dxa"/>
            </w:tcMar>
            <w:vAlign w:val="bottom"/>
            <w:hideMark/>
          </w:tcPr>
          <w:p w14:paraId="3D7B820C" w14:textId="77777777" w:rsidR="00000000" w:rsidRDefault="00943B5A">
            <w:pPr>
              <w:pStyle w:val="a3"/>
              <w:spacing w:before="0" w:beforeAutospacing="0" w:after="0" w:afterAutospacing="0"/>
              <w:jc w:val="center"/>
              <w:rPr>
                <w:sz w:val="20"/>
                <w:szCs w:val="20"/>
              </w:rPr>
            </w:pPr>
            <w:r>
              <w:rPr>
                <w:sz w:val="20"/>
                <w:szCs w:val="20"/>
              </w:rPr>
              <w:t>$</w:t>
            </w:r>
          </w:p>
        </w:tc>
        <w:tc>
          <w:tcPr>
            <w:tcW w:w="364" w:type="pct"/>
            <w:shd w:val="clear" w:color="auto" w:fill="CCEEFF"/>
            <w:noWrap/>
            <w:tcMar>
              <w:top w:w="0" w:type="dxa"/>
              <w:left w:w="0" w:type="dxa"/>
              <w:bottom w:w="0" w:type="dxa"/>
              <w:right w:w="0" w:type="dxa"/>
            </w:tcMar>
            <w:vAlign w:val="bottom"/>
            <w:hideMark/>
          </w:tcPr>
          <w:p w14:paraId="4638D1AA" w14:textId="77777777" w:rsidR="00000000" w:rsidRDefault="00943B5A">
            <w:pPr>
              <w:pStyle w:val="a3"/>
              <w:spacing w:before="0" w:beforeAutospacing="0" w:after="0" w:afterAutospacing="0"/>
              <w:jc w:val="right"/>
              <w:rPr>
                <w:sz w:val="20"/>
                <w:szCs w:val="20"/>
              </w:rPr>
            </w:pPr>
            <w:r>
              <w:rPr>
                <w:sz w:val="20"/>
                <w:szCs w:val="20"/>
              </w:rPr>
              <w:t>(15,464</w:t>
            </w:r>
            <w:r>
              <w:rPr>
                <w:sz w:val="20"/>
                <w:szCs w:val="20"/>
              </w:rPr>
              <w:t>)</w:t>
            </w:r>
          </w:p>
        </w:tc>
        <w:tc>
          <w:tcPr>
            <w:tcW w:w="99" w:type="pct"/>
            <w:shd w:val="clear" w:color="auto" w:fill="CCEEFF"/>
            <w:noWrap/>
            <w:tcMar>
              <w:top w:w="0" w:type="dxa"/>
              <w:left w:w="0" w:type="dxa"/>
              <w:bottom w:w="0" w:type="dxa"/>
              <w:right w:w="0" w:type="dxa"/>
            </w:tcMar>
            <w:vAlign w:val="bottom"/>
            <w:hideMark/>
          </w:tcPr>
          <w:p w14:paraId="0CD02F4B" w14:textId="77777777" w:rsidR="00000000" w:rsidRDefault="00943B5A">
            <w:pPr>
              <w:pStyle w:val="a3"/>
              <w:spacing w:before="0" w:beforeAutospacing="0" w:after="0" w:afterAutospacing="0"/>
              <w:rPr>
                <w:sz w:val="20"/>
                <w:szCs w:val="20"/>
              </w:rPr>
            </w:pPr>
            <w:r>
              <w:rPr>
                <w:sz w:val="20"/>
                <w:szCs w:val="20"/>
              </w:rPr>
              <w:t>​</w:t>
            </w:r>
          </w:p>
        </w:tc>
        <w:tc>
          <w:tcPr>
            <w:tcW w:w="79" w:type="pct"/>
            <w:shd w:val="clear" w:color="auto" w:fill="CCEEFF"/>
            <w:noWrap/>
            <w:tcMar>
              <w:top w:w="0" w:type="dxa"/>
              <w:left w:w="0" w:type="dxa"/>
              <w:bottom w:w="0" w:type="dxa"/>
              <w:right w:w="0" w:type="dxa"/>
            </w:tcMar>
            <w:vAlign w:val="bottom"/>
            <w:hideMark/>
          </w:tcPr>
          <w:p w14:paraId="29B2FD21" w14:textId="77777777" w:rsidR="00000000" w:rsidRDefault="00943B5A">
            <w:pPr>
              <w:pStyle w:val="a3"/>
              <w:spacing w:before="0" w:beforeAutospacing="0" w:after="0" w:afterAutospacing="0"/>
              <w:jc w:val="center"/>
              <w:rPr>
                <w:sz w:val="20"/>
                <w:szCs w:val="20"/>
              </w:rPr>
            </w:pPr>
            <w:r>
              <w:rPr>
                <w:sz w:val="20"/>
                <w:szCs w:val="20"/>
              </w:rPr>
              <w:t>$</w:t>
            </w:r>
          </w:p>
        </w:tc>
        <w:tc>
          <w:tcPr>
            <w:tcW w:w="357" w:type="pct"/>
            <w:shd w:val="clear" w:color="auto" w:fill="CCEEFF"/>
            <w:noWrap/>
            <w:tcMar>
              <w:top w:w="0" w:type="dxa"/>
              <w:left w:w="0" w:type="dxa"/>
              <w:bottom w:w="0" w:type="dxa"/>
              <w:right w:w="0" w:type="dxa"/>
            </w:tcMar>
            <w:vAlign w:val="bottom"/>
            <w:hideMark/>
          </w:tcPr>
          <w:p w14:paraId="52A5AD42" w14:textId="77777777" w:rsidR="00000000" w:rsidRDefault="00943B5A">
            <w:pPr>
              <w:pStyle w:val="a3"/>
              <w:spacing w:before="0" w:beforeAutospacing="0" w:after="0" w:afterAutospacing="0"/>
              <w:ind w:right="70"/>
              <w:jc w:val="right"/>
              <w:rPr>
                <w:sz w:val="20"/>
                <w:szCs w:val="20"/>
              </w:rPr>
            </w:pPr>
            <w:r>
              <w:rPr>
                <w:sz w:val="20"/>
                <w:szCs w:val="20"/>
              </w:rPr>
              <w:t>15,46</w:t>
            </w:r>
            <w:r>
              <w:rPr>
                <w:sz w:val="20"/>
                <w:szCs w:val="20"/>
              </w:rPr>
              <w:t>4</w:t>
            </w:r>
          </w:p>
        </w:tc>
        <w:tc>
          <w:tcPr>
            <w:tcW w:w="99" w:type="pct"/>
            <w:shd w:val="clear" w:color="auto" w:fill="CCEEFF"/>
            <w:noWrap/>
            <w:tcMar>
              <w:top w:w="0" w:type="dxa"/>
              <w:left w:w="0" w:type="dxa"/>
              <w:bottom w:w="0" w:type="dxa"/>
              <w:right w:w="0" w:type="dxa"/>
            </w:tcMar>
            <w:vAlign w:val="bottom"/>
            <w:hideMark/>
          </w:tcPr>
          <w:p w14:paraId="38F4A7C0" w14:textId="77777777" w:rsidR="00000000" w:rsidRDefault="00943B5A">
            <w:pPr>
              <w:pStyle w:val="a3"/>
              <w:spacing w:before="0" w:beforeAutospacing="0" w:after="0" w:afterAutospacing="0"/>
              <w:rPr>
                <w:sz w:val="20"/>
                <w:szCs w:val="20"/>
              </w:rPr>
            </w:pPr>
            <w:r>
              <w:rPr>
                <w:sz w:val="20"/>
                <w:szCs w:val="20"/>
              </w:rPr>
              <w:t>​</w:t>
            </w:r>
          </w:p>
        </w:tc>
        <w:tc>
          <w:tcPr>
            <w:tcW w:w="256" w:type="pct"/>
            <w:shd w:val="clear" w:color="auto" w:fill="CCEEFF"/>
            <w:noWrap/>
            <w:tcMar>
              <w:top w:w="0" w:type="dxa"/>
              <w:left w:w="0" w:type="dxa"/>
              <w:bottom w:w="0" w:type="dxa"/>
              <w:right w:w="0" w:type="dxa"/>
            </w:tcMar>
            <w:vAlign w:val="bottom"/>
            <w:hideMark/>
          </w:tcPr>
          <w:p w14:paraId="1CD4445F" w14:textId="77777777" w:rsidR="00000000" w:rsidRDefault="00943B5A">
            <w:pPr>
              <w:pStyle w:val="a3"/>
              <w:spacing w:before="0" w:beforeAutospacing="0" w:after="0" w:afterAutospacing="0"/>
              <w:ind w:right="70"/>
              <w:jc w:val="right"/>
              <w:rPr>
                <w:sz w:val="20"/>
                <w:szCs w:val="20"/>
              </w:rPr>
            </w:pPr>
            <w:r>
              <w:rPr>
                <w:sz w:val="20"/>
                <w:szCs w:val="20"/>
              </w:rPr>
              <w:t>NM</w:t>
            </w:r>
          </w:p>
        </w:tc>
        <w:tc>
          <w:tcPr>
            <w:tcW w:w="117" w:type="pct"/>
            <w:shd w:val="clear" w:color="auto" w:fill="CCEEFF"/>
            <w:noWrap/>
            <w:tcMar>
              <w:top w:w="0" w:type="dxa"/>
              <w:left w:w="0" w:type="dxa"/>
              <w:bottom w:w="0" w:type="dxa"/>
              <w:right w:w="0" w:type="dxa"/>
            </w:tcMar>
            <w:vAlign w:val="bottom"/>
            <w:hideMark/>
          </w:tcPr>
          <w:p w14:paraId="164FBF44" w14:textId="77777777" w:rsidR="00000000" w:rsidRDefault="00943B5A">
            <w:pPr>
              <w:pStyle w:val="a3"/>
              <w:spacing w:before="0" w:beforeAutospacing="0" w:after="0" w:afterAutospacing="0"/>
              <w:ind w:right="70"/>
              <w:jc w:val="right"/>
              <w:rPr>
                <w:sz w:val="20"/>
                <w:szCs w:val="20"/>
              </w:rPr>
            </w:pPr>
            <w:r>
              <w:rPr>
                <w:sz w:val="20"/>
                <w:szCs w:val="20"/>
              </w:rPr>
              <w:t>%</w:t>
            </w:r>
          </w:p>
        </w:tc>
      </w:tr>
    </w:tbl>
    <w:p w14:paraId="3D4FA7B8" w14:textId="77777777" w:rsidR="00000000" w:rsidRDefault="00943B5A">
      <w:pPr>
        <w:pStyle w:val="a3"/>
        <w:spacing w:before="0" w:beforeAutospacing="0" w:after="0" w:afterAutospacing="0"/>
        <w:divId w:val="276257382"/>
        <w:rPr>
          <w:sz w:val="20"/>
          <w:szCs w:val="20"/>
        </w:rPr>
      </w:pPr>
      <w:r>
        <w:rPr>
          <w:sz w:val="20"/>
          <w:szCs w:val="20"/>
        </w:rPr>
        <w:t>NM: Not Meaningful</w:t>
      </w:r>
    </w:p>
    <w:p w14:paraId="33E22159" w14:textId="77777777" w:rsidR="00000000" w:rsidRDefault="00943B5A">
      <w:pPr>
        <w:pStyle w:val="a3"/>
        <w:spacing w:before="0" w:beforeAutospacing="0" w:after="0" w:afterAutospacing="0"/>
        <w:divId w:val="276257382"/>
        <w:rPr>
          <w:sz w:val="20"/>
          <w:szCs w:val="20"/>
        </w:rPr>
      </w:pPr>
      <w:r>
        <w:rPr>
          <w:sz w:val="20"/>
          <w:szCs w:val="20"/>
        </w:rPr>
        <w:t>​</w:t>
      </w:r>
    </w:p>
    <w:p w14:paraId="05263591" w14:textId="77777777" w:rsidR="00000000" w:rsidRDefault="00943B5A">
      <w:pPr>
        <w:pStyle w:val="a3"/>
        <w:spacing w:before="0" w:beforeAutospacing="0" w:after="0" w:afterAutospacing="0"/>
        <w:ind w:firstLine="720"/>
        <w:divId w:val="276257382"/>
        <w:rPr>
          <w:sz w:val="20"/>
          <w:szCs w:val="20"/>
        </w:rPr>
      </w:pPr>
      <w:r>
        <w:rPr>
          <w:sz w:val="20"/>
          <w:szCs w:val="20"/>
        </w:rPr>
        <w:t>For the three months ended March 31, 2020, the $15.5 million loss on extinguishment of debt was related to the issuance of the Non-Recourse 2035 Notes in February 2020. A portion of the proceeds from the Non-Recourse 2035 Notes were used to repay the outst</w:t>
      </w:r>
      <w:r>
        <w:rPr>
          <w:sz w:val="20"/>
          <w:szCs w:val="20"/>
        </w:rPr>
        <w:t>anding balance of the Non-Recourse 2033 Notes that were issued in November 2018. The $15.5 million loss was comprised of a redemption premium related to the early repayment of the Non-Recourse 2033 Notes and the write-off of the previously deferred debt is</w:t>
      </w:r>
      <w:r>
        <w:rPr>
          <w:sz w:val="20"/>
          <w:szCs w:val="20"/>
        </w:rPr>
        <w:t>suance costs related to the portion of the Non-Recourse 2033 Notes that was considered extinguished.</w:t>
      </w:r>
    </w:p>
    <w:p w14:paraId="25E1B42C" w14:textId="77777777" w:rsidR="00000000" w:rsidRDefault="00943B5A">
      <w:pPr>
        <w:pStyle w:val="a3"/>
        <w:spacing w:before="0" w:beforeAutospacing="0" w:after="0" w:afterAutospacing="0"/>
        <w:ind w:firstLine="720"/>
        <w:divId w:val="276257382"/>
        <w:rPr>
          <w:sz w:val="20"/>
          <w:szCs w:val="20"/>
        </w:rPr>
      </w:pPr>
      <w:r>
        <w:rPr>
          <w:sz w:val="20"/>
          <w:szCs w:val="20"/>
        </w:rPr>
        <w:t>​</w:t>
      </w:r>
    </w:p>
    <w:p w14:paraId="5EC9D42C" w14:textId="77777777" w:rsidR="00000000" w:rsidRDefault="00943B5A">
      <w:pPr>
        <w:pStyle w:val="a3"/>
        <w:spacing w:before="0" w:beforeAutospacing="0" w:after="0" w:afterAutospacing="0"/>
        <w:divId w:val="276257382"/>
        <w:rPr>
          <w:sz w:val="20"/>
          <w:szCs w:val="20"/>
        </w:rPr>
      </w:pPr>
      <w:r>
        <w:rPr>
          <w:b/>
          <w:bCs/>
          <w:i/>
          <w:iCs/>
          <w:sz w:val="20"/>
          <w:szCs w:val="20"/>
        </w:rPr>
        <w:t>Interest and Other Income (Expense), net</w:t>
      </w:r>
    </w:p>
    <w:p w14:paraId="7FDD942A" w14:textId="77777777" w:rsidR="00000000" w:rsidRDefault="00943B5A">
      <w:pPr>
        <w:pStyle w:val="a3"/>
        <w:spacing w:before="0" w:beforeAutospacing="0" w:after="0" w:afterAutospacing="0"/>
        <w:divId w:val="276257382"/>
        <w:rPr>
          <w:sz w:val="20"/>
          <w:szCs w:val="20"/>
        </w:rPr>
      </w:pPr>
      <w:r>
        <w:rPr>
          <w:i/>
          <w:iCs/>
          <w:sz w:val="10"/>
          <w:szCs w:val="10"/>
        </w:rPr>
        <w:t>​</w:t>
      </w:r>
    </w:p>
    <w:p w14:paraId="728A1CF2" w14:textId="77777777" w:rsidR="00000000" w:rsidRDefault="00943B5A">
      <w:pPr>
        <w:pStyle w:val="a3"/>
        <w:spacing w:before="0" w:beforeAutospacing="0" w:after="0" w:afterAutospacing="0"/>
        <w:ind w:firstLine="720"/>
        <w:divId w:val="276257382"/>
        <w:rPr>
          <w:sz w:val="20"/>
          <w:szCs w:val="20"/>
        </w:rPr>
      </w:pPr>
      <w:r>
        <w:rPr>
          <w:sz w:val="20"/>
          <w:szCs w:val="20"/>
        </w:rPr>
        <w:t>Interest and other income (expense), net, as compared to the comparable period in the prior year, was as follo</w:t>
      </w:r>
      <w:r>
        <w:rPr>
          <w:sz w:val="20"/>
          <w:szCs w:val="20"/>
        </w:rPr>
        <w:t>ws:</w:t>
      </w:r>
    </w:p>
    <w:p w14:paraId="37855C56" w14:textId="77777777" w:rsidR="00000000" w:rsidRDefault="00943B5A">
      <w:pPr>
        <w:pStyle w:val="a3"/>
        <w:spacing w:before="0" w:beforeAutospacing="0" w:after="0" w:afterAutospacing="0"/>
        <w:ind w:firstLine="720"/>
        <w:divId w:val="276257382"/>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4696"/>
        <w:gridCol w:w="200"/>
        <w:gridCol w:w="109"/>
        <w:gridCol w:w="553"/>
        <w:gridCol w:w="200"/>
        <w:gridCol w:w="111"/>
        <w:gridCol w:w="553"/>
        <w:gridCol w:w="200"/>
        <w:gridCol w:w="111"/>
        <w:gridCol w:w="584"/>
        <w:gridCol w:w="200"/>
        <w:gridCol w:w="552"/>
        <w:gridCol w:w="237"/>
      </w:tblGrid>
      <w:tr w:rsidR="00000000" w14:paraId="43BEDA0B" w14:textId="77777777">
        <w:trPr>
          <w:divId w:val="276257382"/>
          <w:trHeight w:val="20"/>
        </w:trPr>
        <w:tc>
          <w:tcPr>
            <w:tcW w:w="2841" w:type="pct"/>
            <w:tcMar>
              <w:top w:w="0" w:type="dxa"/>
              <w:left w:w="0" w:type="dxa"/>
              <w:bottom w:w="0" w:type="dxa"/>
              <w:right w:w="0" w:type="dxa"/>
            </w:tcMar>
            <w:vAlign w:val="bottom"/>
            <w:hideMark/>
          </w:tcPr>
          <w:p w14:paraId="123422CA" w14:textId="77777777" w:rsidR="00000000" w:rsidRDefault="00943B5A">
            <w:pPr>
              <w:pStyle w:val="a3"/>
              <w:spacing w:before="0" w:beforeAutospacing="0" w:after="0" w:afterAutospacing="0"/>
              <w:divId w:val="2125339293"/>
              <w:rPr>
                <w:sz w:val="20"/>
                <w:szCs w:val="20"/>
              </w:rPr>
            </w:pPr>
            <w:r>
              <w:rPr>
                <w:sz w:val="2"/>
                <w:szCs w:val="2"/>
              </w:rPr>
              <w:t>​</w:t>
            </w:r>
          </w:p>
        </w:tc>
        <w:tc>
          <w:tcPr>
            <w:tcW w:w="99" w:type="pct"/>
            <w:noWrap/>
            <w:tcMar>
              <w:top w:w="0" w:type="dxa"/>
              <w:left w:w="0" w:type="dxa"/>
              <w:bottom w:w="0" w:type="dxa"/>
              <w:right w:w="0" w:type="dxa"/>
            </w:tcMar>
            <w:vAlign w:val="bottom"/>
            <w:hideMark/>
          </w:tcPr>
          <w:p w14:paraId="75276729" w14:textId="77777777" w:rsidR="00000000" w:rsidRDefault="00943B5A">
            <w:pPr>
              <w:pStyle w:val="a3"/>
              <w:spacing w:before="0" w:beforeAutospacing="0" w:after="0" w:afterAutospacing="0"/>
              <w:divId w:val="993294985"/>
              <w:rPr>
                <w:sz w:val="20"/>
                <w:szCs w:val="20"/>
              </w:rPr>
            </w:pPr>
            <w:r>
              <w:rPr>
                <w:sz w:val="2"/>
                <w:szCs w:val="2"/>
              </w:rPr>
              <w:t>​</w:t>
            </w:r>
          </w:p>
        </w:tc>
        <w:tc>
          <w:tcPr>
            <w:tcW w:w="82" w:type="pct"/>
            <w:noWrap/>
            <w:tcMar>
              <w:top w:w="0" w:type="dxa"/>
              <w:left w:w="0" w:type="dxa"/>
              <w:bottom w:w="0" w:type="dxa"/>
              <w:right w:w="0" w:type="dxa"/>
            </w:tcMar>
            <w:vAlign w:val="bottom"/>
            <w:hideMark/>
          </w:tcPr>
          <w:p w14:paraId="03AD908D" w14:textId="77777777" w:rsidR="00000000" w:rsidRDefault="00943B5A">
            <w:pPr>
              <w:pStyle w:val="a3"/>
              <w:spacing w:before="0" w:beforeAutospacing="0" w:after="0" w:afterAutospacing="0"/>
              <w:divId w:val="256207568"/>
              <w:rPr>
                <w:sz w:val="20"/>
                <w:szCs w:val="20"/>
              </w:rPr>
            </w:pPr>
            <w:r>
              <w:rPr>
                <w:sz w:val="2"/>
                <w:szCs w:val="2"/>
              </w:rPr>
              <w:t>​</w:t>
            </w:r>
          </w:p>
        </w:tc>
        <w:tc>
          <w:tcPr>
            <w:tcW w:w="348" w:type="pct"/>
            <w:noWrap/>
            <w:tcMar>
              <w:top w:w="0" w:type="dxa"/>
              <w:left w:w="0" w:type="dxa"/>
              <w:bottom w:w="0" w:type="dxa"/>
              <w:right w:w="0" w:type="dxa"/>
            </w:tcMar>
            <w:vAlign w:val="bottom"/>
            <w:hideMark/>
          </w:tcPr>
          <w:p w14:paraId="348F200E" w14:textId="77777777" w:rsidR="00000000" w:rsidRDefault="00943B5A">
            <w:pPr>
              <w:pStyle w:val="a3"/>
              <w:spacing w:before="0" w:beforeAutospacing="0" w:after="0" w:afterAutospacing="0"/>
              <w:divId w:val="1105274244"/>
              <w:rPr>
                <w:sz w:val="20"/>
                <w:szCs w:val="20"/>
              </w:rPr>
            </w:pPr>
            <w:r>
              <w:rPr>
                <w:sz w:val="2"/>
                <w:szCs w:val="2"/>
              </w:rPr>
              <w:t>​</w:t>
            </w:r>
          </w:p>
        </w:tc>
        <w:tc>
          <w:tcPr>
            <w:tcW w:w="99" w:type="pct"/>
            <w:noWrap/>
            <w:tcMar>
              <w:top w:w="0" w:type="dxa"/>
              <w:left w:w="0" w:type="dxa"/>
              <w:bottom w:w="0" w:type="dxa"/>
              <w:right w:w="0" w:type="dxa"/>
            </w:tcMar>
            <w:vAlign w:val="bottom"/>
            <w:hideMark/>
          </w:tcPr>
          <w:p w14:paraId="71CD80B7" w14:textId="77777777" w:rsidR="00000000" w:rsidRDefault="00943B5A">
            <w:pPr>
              <w:pStyle w:val="a3"/>
              <w:spacing w:before="0" w:beforeAutospacing="0" w:after="0" w:afterAutospacing="0"/>
              <w:divId w:val="135680743"/>
              <w:rPr>
                <w:sz w:val="20"/>
                <w:szCs w:val="20"/>
              </w:rPr>
            </w:pPr>
            <w:r>
              <w:rPr>
                <w:sz w:val="2"/>
                <w:szCs w:val="2"/>
              </w:rPr>
              <w:t>​</w:t>
            </w:r>
          </w:p>
        </w:tc>
        <w:tc>
          <w:tcPr>
            <w:tcW w:w="83" w:type="pct"/>
            <w:noWrap/>
            <w:tcMar>
              <w:top w:w="0" w:type="dxa"/>
              <w:left w:w="0" w:type="dxa"/>
              <w:bottom w:w="0" w:type="dxa"/>
              <w:right w:w="0" w:type="dxa"/>
            </w:tcMar>
            <w:vAlign w:val="bottom"/>
            <w:hideMark/>
          </w:tcPr>
          <w:p w14:paraId="73CFDF31" w14:textId="77777777" w:rsidR="00000000" w:rsidRDefault="00943B5A">
            <w:pPr>
              <w:pStyle w:val="a3"/>
              <w:spacing w:before="0" w:beforeAutospacing="0" w:after="0" w:afterAutospacing="0"/>
              <w:divId w:val="193202906"/>
              <w:rPr>
                <w:sz w:val="20"/>
                <w:szCs w:val="20"/>
              </w:rPr>
            </w:pPr>
            <w:r>
              <w:rPr>
                <w:sz w:val="2"/>
                <w:szCs w:val="2"/>
              </w:rPr>
              <w:t>​</w:t>
            </w:r>
          </w:p>
        </w:tc>
        <w:tc>
          <w:tcPr>
            <w:tcW w:w="348" w:type="pct"/>
            <w:noWrap/>
            <w:tcMar>
              <w:top w:w="0" w:type="dxa"/>
              <w:left w:w="0" w:type="dxa"/>
              <w:bottom w:w="0" w:type="dxa"/>
              <w:right w:w="0" w:type="dxa"/>
            </w:tcMar>
            <w:vAlign w:val="bottom"/>
            <w:hideMark/>
          </w:tcPr>
          <w:p w14:paraId="08B25E9A" w14:textId="77777777" w:rsidR="00000000" w:rsidRDefault="00943B5A">
            <w:pPr>
              <w:pStyle w:val="a3"/>
              <w:spacing w:before="0" w:beforeAutospacing="0" w:after="0" w:afterAutospacing="0"/>
              <w:divId w:val="1476486126"/>
              <w:rPr>
                <w:sz w:val="20"/>
                <w:szCs w:val="20"/>
              </w:rPr>
            </w:pPr>
            <w:r>
              <w:rPr>
                <w:sz w:val="2"/>
                <w:szCs w:val="2"/>
              </w:rPr>
              <w:t>​</w:t>
            </w:r>
          </w:p>
        </w:tc>
        <w:tc>
          <w:tcPr>
            <w:tcW w:w="99" w:type="pct"/>
            <w:noWrap/>
            <w:tcMar>
              <w:top w:w="0" w:type="dxa"/>
              <w:left w:w="0" w:type="dxa"/>
              <w:bottom w:w="0" w:type="dxa"/>
              <w:right w:w="0" w:type="dxa"/>
            </w:tcMar>
            <w:vAlign w:val="bottom"/>
            <w:hideMark/>
          </w:tcPr>
          <w:p w14:paraId="3DE400E7" w14:textId="77777777" w:rsidR="00000000" w:rsidRDefault="00943B5A">
            <w:pPr>
              <w:pStyle w:val="a3"/>
              <w:spacing w:before="0" w:beforeAutospacing="0" w:after="0" w:afterAutospacing="0"/>
              <w:divId w:val="8681865"/>
              <w:rPr>
                <w:sz w:val="20"/>
                <w:szCs w:val="20"/>
              </w:rPr>
            </w:pPr>
            <w:r>
              <w:rPr>
                <w:sz w:val="2"/>
                <w:szCs w:val="2"/>
              </w:rPr>
              <w:t>​</w:t>
            </w:r>
          </w:p>
        </w:tc>
        <w:tc>
          <w:tcPr>
            <w:tcW w:w="83" w:type="pct"/>
            <w:noWrap/>
            <w:tcMar>
              <w:top w:w="0" w:type="dxa"/>
              <w:left w:w="0" w:type="dxa"/>
              <w:bottom w:w="0" w:type="dxa"/>
              <w:right w:w="0" w:type="dxa"/>
            </w:tcMar>
            <w:vAlign w:val="bottom"/>
            <w:hideMark/>
          </w:tcPr>
          <w:p w14:paraId="6F037847" w14:textId="77777777" w:rsidR="00000000" w:rsidRDefault="00943B5A">
            <w:pPr>
              <w:pStyle w:val="a3"/>
              <w:spacing w:before="0" w:beforeAutospacing="0" w:after="0" w:afterAutospacing="0"/>
              <w:divId w:val="1208301811"/>
              <w:rPr>
                <w:sz w:val="20"/>
                <w:szCs w:val="20"/>
              </w:rPr>
            </w:pPr>
            <w:r>
              <w:rPr>
                <w:sz w:val="2"/>
                <w:szCs w:val="2"/>
              </w:rPr>
              <w:t>​</w:t>
            </w:r>
          </w:p>
        </w:tc>
        <w:tc>
          <w:tcPr>
            <w:tcW w:w="348" w:type="pct"/>
            <w:noWrap/>
            <w:tcMar>
              <w:top w:w="0" w:type="dxa"/>
              <w:left w:w="0" w:type="dxa"/>
              <w:bottom w:w="0" w:type="dxa"/>
              <w:right w:w="0" w:type="dxa"/>
            </w:tcMar>
            <w:vAlign w:val="bottom"/>
            <w:hideMark/>
          </w:tcPr>
          <w:p w14:paraId="732A3E3E" w14:textId="77777777" w:rsidR="00000000" w:rsidRDefault="00943B5A">
            <w:pPr>
              <w:pStyle w:val="a3"/>
              <w:spacing w:before="0" w:beforeAutospacing="0" w:after="0" w:afterAutospacing="0"/>
              <w:divId w:val="1132943846"/>
              <w:rPr>
                <w:sz w:val="20"/>
                <w:szCs w:val="20"/>
              </w:rPr>
            </w:pPr>
            <w:r>
              <w:rPr>
                <w:sz w:val="2"/>
                <w:szCs w:val="2"/>
              </w:rPr>
              <w:t>​</w:t>
            </w:r>
          </w:p>
        </w:tc>
        <w:tc>
          <w:tcPr>
            <w:tcW w:w="99" w:type="pct"/>
            <w:noWrap/>
            <w:tcMar>
              <w:top w:w="0" w:type="dxa"/>
              <w:left w:w="0" w:type="dxa"/>
              <w:bottom w:w="0" w:type="dxa"/>
              <w:right w:w="0" w:type="dxa"/>
            </w:tcMar>
            <w:vAlign w:val="bottom"/>
            <w:hideMark/>
          </w:tcPr>
          <w:p w14:paraId="36A2B381" w14:textId="77777777" w:rsidR="00000000" w:rsidRDefault="00943B5A">
            <w:pPr>
              <w:pStyle w:val="a3"/>
              <w:spacing w:before="0" w:beforeAutospacing="0" w:after="0" w:afterAutospacing="0"/>
              <w:divId w:val="559364709"/>
              <w:rPr>
                <w:sz w:val="20"/>
                <w:szCs w:val="20"/>
              </w:rPr>
            </w:pPr>
            <w:r>
              <w:rPr>
                <w:sz w:val="2"/>
                <w:szCs w:val="2"/>
              </w:rPr>
              <w:t>​</w:t>
            </w:r>
          </w:p>
        </w:tc>
        <w:tc>
          <w:tcPr>
            <w:tcW w:w="348" w:type="pct"/>
            <w:noWrap/>
            <w:tcMar>
              <w:top w:w="0" w:type="dxa"/>
              <w:left w:w="0" w:type="dxa"/>
              <w:bottom w:w="0" w:type="dxa"/>
              <w:right w:w="0" w:type="dxa"/>
            </w:tcMar>
            <w:vAlign w:val="bottom"/>
            <w:hideMark/>
          </w:tcPr>
          <w:p w14:paraId="1ACD33C2" w14:textId="77777777" w:rsidR="00000000" w:rsidRDefault="00943B5A">
            <w:pPr>
              <w:pStyle w:val="a3"/>
              <w:spacing w:before="0" w:beforeAutospacing="0" w:after="0" w:afterAutospacing="0"/>
              <w:divId w:val="2095590779"/>
              <w:rPr>
                <w:sz w:val="20"/>
                <w:szCs w:val="20"/>
              </w:rPr>
            </w:pPr>
            <w:r>
              <w:rPr>
                <w:sz w:val="2"/>
                <w:szCs w:val="2"/>
              </w:rPr>
              <w:t>​</w:t>
            </w:r>
          </w:p>
        </w:tc>
        <w:tc>
          <w:tcPr>
            <w:tcW w:w="117" w:type="pct"/>
            <w:noWrap/>
            <w:tcMar>
              <w:top w:w="0" w:type="dxa"/>
              <w:left w:w="0" w:type="dxa"/>
              <w:bottom w:w="0" w:type="dxa"/>
              <w:right w:w="0" w:type="dxa"/>
            </w:tcMar>
            <w:vAlign w:val="bottom"/>
            <w:hideMark/>
          </w:tcPr>
          <w:p w14:paraId="4D474F6D" w14:textId="77777777" w:rsidR="00000000" w:rsidRDefault="00943B5A">
            <w:pPr>
              <w:pStyle w:val="a3"/>
              <w:spacing w:before="0" w:beforeAutospacing="0" w:after="0" w:afterAutospacing="0"/>
              <w:divId w:val="321349571"/>
              <w:rPr>
                <w:sz w:val="20"/>
                <w:szCs w:val="20"/>
              </w:rPr>
            </w:pPr>
            <w:r>
              <w:rPr>
                <w:sz w:val="2"/>
                <w:szCs w:val="2"/>
              </w:rPr>
              <w:t>​</w:t>
            </w:r>
          </w:p>
        </w:tc>
      </w:tr>
      <w:tr w:rsidR="00000000" w14:paraId="219DA948" w14:textId="77777777">
        <w:trPr>
          <w:divId w:val="276257382"/>
        </w:trPr>
        <w:tc>
          <w:tcPr>
            <w:tcW w:w="2841" w:type="pct"/>
            <w:tcMar>
              <w:top w:w="0" w:type="dxa"/>
              <w:left w:w="0" w:type="dxa"/>
              <w:bottom w:w="0" w:type="dxa"/>
              <w:right w:w="0" w:type="dxa"/>
            </w:tcMar>
            <w:vAlign w:val="bottom"/>
            <w:hideMark/>
          </w:tcPr>
          <w:p w14:paraId="0BBFC2D9" w14:textId="77777777" w:rsidR="00000000" w:rsidRDefault="00943B5A">
            <w:pPr>
              <w:pStyle w:val="a3"/>
              <w:spacing w:before="0" w:beforeAutospacing="0" w:after="0" w:afterAutospacing="0"/>
              <w:rPr>
                <w:sz w:val="20"/>
                <w:szCs w:val="20"/>
              </w:rPr>
            </w:pPr>
            <w:r>
              <w:rPr>
                <w:b/>
                <w:bCs/>
                <w:sz w:val="16"/>
                <w:szCs w:val="16"/>
              </w:rPr>
              <w:t>​</w:t>
            </w:r>
          </w:p>
        </w:tc>
        <w:tc>
          <w:tcPr>
            <w:tcW w:w="99" w:type="pct"/>
            <w:noWrap/>
            <w:tcMar>
              <w:top w:w="0" w:type="dxa"/>
              <w:left w:w="0" w:type="dxa"/>
              <w:bottom w:w="0" w:type="dxa"/>
              <w:right w:w="0" w:type="dxa"/>
            </w:tcMar>
            <w:vAlign w:val="bottom"/>
            <w:hideMark/>
          </w:tcPr>
          <w:p w14:paraId="56A2B30E" w14:textId="77777777" w:rsidR="00000000" w:rsidRDefault="00943B5A">
            <w:pPr>
              <w:pStyle w:val="a3"/>
              <w:spacing w:before="0" w:beforeAutospacing="0" w:after="0" w:afterAutospacing="0"/>
              <w:jc w:val="center"/>
              <w:rPr>
                <w:sz w:val="20"/>
                <w:szCs w:val="20"/>
              </w:rPr>
            </w:pPr>
            <w:r>
              <w:rPr>
                <w:b/>
                <w:bCs/>
                <w:sz w:val="16"/>
                <w:szCs w:val="16"/>
              </w:rPr>
              <w:t>​</w:t>
            </w:r>
          </w:p>
        </w:tc>
        <w:tc>
          <w:tcPr>
            <w:tcW w:w="962" w:type="pct"/>
            <w:gridSpan w:val="5"/>
            <w:tcBorders>
              <w:bottom w:val="single" w:sz="6" w:space="0" w:color="000000"/>
            </w:tcBorders>
            <w:tcMar>
              <w:top w:w="0" w:type="dxa"/>
              <w:left w:w="0" w:type="dxa"/>
              <w:bottom w:w="0" w:type="dxa"/>
              <w:right w:w="0" w:type="dxa"/>
            </w:tcMar>
            <w:vAlign w:val="bottom"/>
            <w:hideMark/>
          </w:tcPr>
          <w:p w14:paraId="3ABC1114" w14:textId="77777777" w:rsidR="00000000" w:rsidRDefault="00943B5A">
            <w:pPr>
              <w:pStyle w:val="a3"/>
              <w:spacing w:before="0" w:beforeAutospacing="0" w:after="0" w:afterAutospacing="0"/>
              <w:jc w:val="center"/>
              <w:rPr>
                <w:sz w:val="16"/>
                <w:szCs w:val="16"/>
              </w:rPr>
            </w:pPr>
            <w:r>
              <w:rPr>
                <w:b/>
                <w:bCs/>
                <w:sz w:val="16"/>
                <w:szCs w:val="16"/>
              </w:rPr>
              <w:t>Three Months Ended March 31, </w:t>
            </w:r>
          </w:p>
        </w:tc>
        <w:tc>
          <w:tcPr>
            <w:tcW w:w="99" w:type="pct"/>
            <w:noWrap/>
            <w:tcMar>
              <w:top w:w="0" w:type="dxa"/>
              <w:left w:w="0" w:type="dxa"/>
              <w:bottom w:w="0" w:type="dxa"/>
              <w:right w:w="0" w:type="dxa"/>
            </w:tcMar>
            <w:vAlign w:val="bottom"/>
            <w:hideMark/>
          </w:tcPr>
          <w:p w14:paraId="5BE802CE" w14:textId="77777777" w:rsidR="00000000" w:rsidRDefault="00943B5A">
            <w:pPr>
              <w:pStyle w:val="a3"/>
              <w:spacing w:before="0" w:beforeAutospacing="0" w:after="0" w:afterAutospacing="0"/>
              <w:jc w:val="center"/>
              <w:rPr>
                <w:sz w:val="20"/>
                <w:szCs w:val="20"/>
              </w:rPr>
            </w:pPr>
            <w:r>
              <w:rPr>
                <w:b/>
                <w:bCs/>
                <w:sz w:val="16"/>
                <w:szCs w:val="16"/>
              </w:rPr>
              <w:t>​</w:t>
            </w:r>
          </w:p>
        </w:tc>
        <w:tc>
          <w:tcPr>
            <w:tcW w:w="879" w:type="pct"/>
            <w:gridSpan w:val="4"/>
            <w:tcBorders>
              <w:bottom w:val="single" w:sz="6" w:space="0" w:color="000000"/>
            </w:tcBorders>
            <w:noWrap/>
            <w:tcMar>
              <w:top w:w="0" w:type="dxa"/>
              <w:left w:w="0" w:type="dxa"/>
              <w:bottom w:w="0" w:type="dxa"/>
              <w:right w:w="0" w:type="dxa"/>
            </w:tcMar>
            <w:vAlign w:val="bottom"/>
            <w:hideMark/>
          </w:tcPr>
          <w:p w14:paraId="6EC0912B" w14:textId="77777777" w:rsidR="00000000" w:rsidRDefault="00943B5A">
            <w:pPr>
              <w:pStyle w:val="a3"/>
              <w:spacing w:before="0" w:beforeAutospacing="0" w:after="0" w:afterAutospacing="0"/>
              <w:jc w:val="center"/>
              <w:rPr>
                <w:sz w:val="16"/>
                <w:szCs w:val="16"/>
              </w:rPr>
            </w:pPr>
            <w:r>
              <w:rPr>
                <w:b/>
                <w:bCs/>
                <w:sz w:val="16"/>
                <w:szCs w:val="16"/>
              </w:rPr>
              <w:t>Change</w:t>
            </w:r>
          </w:p>
        </w:tc>
        <w:tc>
          <w:tcPr>
            <w:tcW w:w="117" w:type="pct"/>
            <w:noWrap/>
            <w:tcMar>
              <w:top w:w="0" w:type="dxa"/>
              <w:left w:w="0" w:type="dxa"/>
              <w:bottom w:w="0" w:type="dxa"/>
              <w:right w:w="0" w:type="dxa"/>
            </w:tcMar>
            <w:vAlign w:val="bottom"/>
            <w:hideMark/>
          </w:tcPr>
          <w:p w14:paraId="6C8E13E2" w14:textId="77777777" w:rsidR="00000000" w:rsidRDefault="00943B5A">
            <w:pPr>
              <w:pStyle w:val="a3"/>
              <w:spacing w:before="0" w:beforeAutospacing="0" w:after="0" w:afterAutospacing="0"/>
              <w:jc w:val="center"/>
              <w:rPr>
                <w:sz w:val="20"/>
                <w:szCs w:val="20"/>
              </w:rPr>
            </w:pPr>
            <w:r>
              <w:rPr>
                <w:b/>
                <w:bCs/>
                <w:sz w:val="16"/>
                <w:szCs w:val="16"/>
              </w:rPr>
              <w:t>​</w:t>
            </w:r>
          </w:p>
        </w:tc>
      </w:tr>
      <w:tr w:rsidR="00000000" w14:paraId="46671C96" w14:textId="77777777">
        <w:trPr>
          <w:divId w:val="276257382"/>
        </w:trPr>
        <w:tc>
          <w:tcPr>
            <w:tcW w:w="2841" w:type="pct"/>
            <w:tcBorders>
              <w:bottom w:val="single" w:sz="6" w:space="0" w:color="000000"/>
            </w:tcBorders>
            <w:tcMar>
              <w:top w:w="0" w:type="dxa"/>
              <w:left w:w="0" w:type="dxa"/>
              <w:bottom w:w="0" w:type="dxa"/>
              <w:right w:w="0" w:type="dxa"/>
            </w:tcMar>
            <w:vAlign w:val="bottom"/>
            <w:hideMark/>
          </w:tcPr>
          <w:p w14:paraId="38740374" w14:textId="77777777" w:rsidR="00000000" w:rsidRDefault="00943B5A">
            <w:pPr>
              <w:pStyle w:val="a3"/>
              <w:spacing w:before="0" w:beforeAutospacing="0" w:after="0" w:afterAutospacing="0"/>
              <w:rPr>
                <w:sz w:val="16"/>
                <w:szCs w:val="16"/>
              </w:rPr>
            </w:pPr>
            <w:r>
              <w:rPr>
                <w:b/>
                <w:bCs/>
                <w:sz w:val="16"/>
                <w:szCs w:val="16"/>
              </w:rPr>
              <w:t>(In thousands)</w:t>
            </w:r>
          </w:p>
        </w:tc>
        <w:tc>
          <w:tcPr>
            <w:tcW w:w="99" w:type="pct"/>
            <w:noWrap/>
            <w:tcMar>
              <w:top w:w="0" w:type="dxa"/>
              <w:left w:w="0" w:type="dxa"/>
              <w:bottom w:w="0" w:type="dxa"/>
              <w:right w:w="0" w:type="dxa"/>
            </w:tcMar>
            <w:vAlign w:val="bottom"/>
            <w:hideMark/>
          </w:tcPr>
          <w:p w14:paraId="55B539E1" w14:textId="77777777" w:rsidR="00000000" w:rsidRDefault="00943B5A">
            <w:pPr>
              <w:pStyle w:val="a3"/>
              <w:spacing w:before="0" w:beforeAutospacing="0" w:after="0" w:afterAutospacing="0"/>
              <w:jc w:val="center"/>
              <w:rPr>
                <w:sz w:val="20"/>
                <w:szCs w:val="20"/>
              </w:rPr>
            </w:pPr>
            <w:r>
              <w:rPr>
                <w:b/>
                <w:bCs/>
                <w:sz w:val="20"/>
                <w:szCs w:val="20"/>
              </w:rPr>
              <w:t>    </w:t>
            </w:r>
          </w:p>
        </w:tc>
        <w:tc>
          <w:tcPr>
            <w:tcW w:w="431" w:type="pct"/>
            <w:gridSpan w:val="2"/>
            <w:tcBorders>
              <w:bottom w:val="single" w:sz="6" w:space="0" w:color="000000"/>
            </w:tcBorders>
            <w:noWrap/>
            <w:tcMar>
              <w:top w:w="0" w:type="dxa"/>
              <w:left w:w="0" w:type="dxa"/>
              <w:bottom w:w="0" w:type="dxa"/>
              <w:right w:w="0" w:type="dxa"/>
            </w:tcMar>
            <w:vAlign w:val="bottom"/>
            <w:hideMark/>
          </w:tcPr>
          <w:p w14:paraId="247A442E" w14:textId="77777777" w:rsidR="00000000" w:rsidRDefault="00943B5A">
            <w:pPr>
              <w:pStyle w:val="a3"/>
              <w:spacing w:before="0" w:beforeAutospacing="0" w:after="0" w:afterAutospacing="0"/>
              <w:jc w:val="center"/>
              <w:rPr>
                <w:sz w:val="16"/>
                <w:szCs w:val="16"/>
              </w:rPr>
            </w:pPr>
            <w:r>
              <w:rPr>
                <w:b/>
                <w:bCs/>
                <w:sz w:val="16"/>
                <w:szCs w:val="16"/>
              </w:rPr>
              <w:t>2021</w:t>
            </w:r>
          </w:p>
        </w:tc>
        <w:tc>
          <w:tcPr>
            <w:tcW w:w="99" w:type="pct"/>
            <w:noWrap/>
            <w:tcMar>
              <w:top w:w="0" w:type="dxa"/>
              <w:left w:w="0" w:type="dxa"/>
              <w:bottom w:w="0" w:type="dxa"/>
              <w:right w:w="0" w:type="dxa"/>
            </w:tcMar>
            <w:vAlign w:val="bottom"/>
            <w:hideMark/>
          </w:tcPr>
          <w:p w14:paraId="01967194" w14:textId="77777777" w:rsidR="00000000" w:rsidRDefault="00943B5A">
            <w:pPr>
              <w:pStyle w:val="a3"/>
              <w:spacing w:before="0" w:beforeAutospacing="0" w:after="0" w:afterAutospacing="0"/>
              <w:jc w:val="center"/>
              <w:rPr>
                <w:sz w:val="20"/>
                <w:szCs w:val="20"/>
              </w:rPr>
            </w:pPr>
            <w:r>
              <w:rPr>
                <w:b/>
                <w:bCs/>
                <w:sz w:val="20"/>
                <w:szCs w:val="20"/>
              </w:rPr>
              <w:t>    </w:t>
            </w:r>
          </w:p>
        </w:tc>
        <w:tc>
          <w:tcPr>
            <w:tcW w:w="432" w:type="pct"/>
            <w:gridSpan w:val="2"/>
            <w:tcBorders>
              <w:bottom w:val="single" w:sz="6" w:space="0" w:color="000000"/>
            </w:tcBorders>
            <w:noWrap/>
            <w:tcMar>
              <w:top w:w="0" w:type="dxa"/>
              <w:left w:w="0" w:type="dxa"/>
              <w:bottom w:w="0" w:type="dxa"/>
              <w:right w:w="0" w:type="dxa"/>
            </w:tcMar>
            <w:vAlign w:val="bottom"/>
            <w:hideMark/>
          </w:tcPr>
          <w:p w14:paraId="038FFE94" w14:textId="77777777" w:rsidR="00000000" w:rsidRDefault="00943B5A">
            <w:pPr>
              <w:pStyle w:val="a3"/>
              <w:spacing w:before="0" w:beforeAutospacing="0" w:after="0" w:afterAutospacing="0"/>
              <w:jc w:val="center"/>
              <w:rPr>
                <w:sz w:val="16"/>
                <w:szCs w:val="16"/>
              </w:rPr>
            </w:pPr>
            <w:r>
              <w:rPr>
                <w:b/>
                <w:bCs/>
                <w:sz w:val="16"/>
                <w:szCs w:val="16"/>
              </w:rPr>
              <w:t>2020</w:t>
            </w:r>
          </w:p>
        </w:tc>
        <w:tc>
          <w:tcPr>
            <w:tcW w:w="99" w:type="pct"/>
            <w:noWrap/>
            <w:tcMar>
              <w:top w:w="0" w:type="dxa"/>
              <w:left w:w="0" w:type="dxa"/>
              <w:bottom w:w="0" w:type="dxa"/>
              <w:right w:w="0" w:type="dxa"/>
            </w:tcMar>
            <w:vAlign w:val="bottom"/>
            <w:hideMark/>
          </w:tcPr>
          <w:p w14:paraId="46263601" w14:textId="77777777" w:rsidR="00000000" w:rsidRDefault="00943B5A">
            <w:pPr>
              <w:pStyle w:val="a3"/>
              <w:spacing w:before="0" w:beforeAutospacing="0" w:after="0" w:afterAutospacing="0"/>
              <w:jc w:val="center"/>
              <w:rPr>
                <w:sz w:val="20"/>
                <w:szCs w:val="20"/>
              </w:rPr>
            </w:pPr>
            <w:r>
              <w:rPr>
                <w:b/>
                <w:bCs/>
                <w:sz w:val="20"/>
                <w:szCs w:val="20"/>
              </w:rPr>
              <w:t>    </w:t>
            </w:r>
          </w:p>
        </w:tc>
        <w:tc>
          <w:tcPr>
            <w:tcW w:w="432" w:type="pct"/>
            <w:gridSpan w:val="2"/>
            <w:tcBorders>
              <w:bottom w:val="single" w:sz="6" w:space="0" w:color="000000"/>
            </w:tcBorders>
            <w:noWrap/>
            <w:tcMar>
              <w:top w:w="0" w:type="dxa"/>
              <w:left w:w="0" w:type="dxa"/>
              <w:bottom w:w="0" w:type="dxa"/>
              <w:right w:w="0" w:type="dxa"/>
            </w:tcMar>
            <w:vAlign w:val="bottom"/>
            <w:hideMark/>
          </w:tcPr>
          <w:p w14:paraId="42F29937" w14:textId="77777777" w:rsidR="00000000" w:rsidRDefault="00943B5A">
            <w:pPr>
              <w:pStyle w:val="a3"/>
              <w:spacing w:before="0" w:beforeAutospacing="0" w:after="0" w:afterAutospacing="0"/>
              <w:jc w:val="center"/>
              <w:rPr>
                <w:sz w:val="16"/>
                <w:szCs w:val="16"/>
              </w:rPr>
            </w:pPr>
            <w:r>
              <w:rPr>
                <w:b/>
                <w:bCs/>
                <w:sz w:val="16"/>
                <w:szCs w:val="16"/>
              </w:rPr>
              <w:t>$</w:t>
            </w:r>
          </w:p>
        </w:tc>
        <w:tc>
          <w:tcPr>
            <w:tcW w:w="99" w:type="pct"/>
            <w:noWrap/>
            <w:tcMar>
              <w:top w:w="0" w:type="dxa"/>
              <w:left w:w="0" w:type="dxa"/>
              <w:bottom w:w="0" w:type="dxa"/>
              <w:right w:w="0" w:type="dxa"/>
            </w:tcMar>
            <w:vAlign w:val="bottom"/>
            <w:hideMark/>
          </w:tcPr>
          <w:p w14:paraId="6FECAD31" w14:textId="77777777" w:rsidR="00000000" w:rsidRDefault="00943B5A">
            <w:pPr>
              <w:pStyle w:val="a3"/>
              <w:spacing w:before="0" w:beforeAutospacing="0" w:after="0" w:afterAutospacing="0"/>
              <w:jc w:val="center"/>
              <w:rPr>
                <w:sz w:val="20"/>
                <w:szCs w:val="20"/>
              </w:rPr>
            </w:pPr>
            <w:r>
              <w:rPr>
                <w:b/>
                <w:bCs/>
                <w:sz w:val="20"/>
                <w:szCs w:val="20"/>
              </w:rPr>
              <w:t>    </w:t>
            </w:r>
          </w:p>
        </w:tc>
        <w:tc>
          <w:tcPr>
            <w:tcW w:w="348" w:type="pct"/>
            <w:tcBorders>
              <w:bottom w:val="single" w:sz="6" w:space="0" w:color="000000"/>
            </w:tcBorders>
            <w:noWrap/>
            <w:tcMar>
              <w:top w:w="0" w:type="dxa"/>
              <w:left w:w="0" w:type="dxa"/>
              <w:bottom w:w="0" w:type="dxa"/>
              <w:right w:w="0" w:type="dxa"/>
            </w:tcMar>
            <w:vAlign w:val="bottom"/>
            <w:hideMark/>
          </w:tcPr>
          <w:p w14:paraId="65BD2550" w14:textId="77777777" w:rsidR="00000000" w:rsidRDefault="00943B5A">
            <w:pPr>
              <w:pStyle w:val="a3"/>
              <w:spacing w:before="0" w:beforeAutospacing="0" w:after="0" w:afterAutospacing="0"/>
              <w:jc w:val="center"/>
              <w:rPr>
                <w:sz w:val="16"/>
                <w:szCs w:val="16"/>
              </w:rPr>
            </w:pPr>
            <w:r>
              <w:rPr>
                <w:b/>
                <w:bCs/>
                <w:sz w:val="16"/>
                <w:szCs w:val="16"/>
              </w:rPr>
              <w:t>%</w:t>
            </w:r>
          </w:p>
        </w:tc>
        <w:tc>
          <w:tcPr>
            <w:tcW w:w="117" w:type="pct"/>
            <w:noWrap/>
            <w:tcMar>
              <w:top w:w="0" w:type="dxa"/>
              <w:left w:w="0" w:type="dxa"/>
              <w:bottom w:w="0" w:type="dxa"/>
              <w:right w:w="0" w:type="dxa"/>
            </w:tcMar>
            <w:vAlign w:val="bottom"/>
            <w:hideMark/>
          </w:tcPr>
          <w:p w14:paraId="244D5949" w14:textId="77777777" w:rsidR="00000000" w:rsidRDefault="00943B5A">
            <w:pPr>
              <w:pStyle w:val="a3"/>
              <w:spacing w:before="0" w:beforeAutospacing="0" w:after="0" w:afterAutospacing="0"/>
              <w:jc w:val="center"/>
              <w:rPr>
                <w:sz w:val="20"/>
                <w:szCs w:val="20"/>
              </w:rPr>
            </w:pPr>
            <w:r>
              <w:rPr>
                <w:b/>
                <w:bCs/>
                <w:sz w:val="16"/>
                <w:szCs w:val="16"/>
              </w:rPr>
              <w:t>​</w:t>
            </w:r>
          </w:p>
        </w:tc>
      </w:tr>
      <w:tr w:rsidR="00000000" w14:paraId="70E5BB7D" w14:textId="77777777">
        <w:trPr>
          <w:divId w:val="276257382"/>
        </w:trPr>
        <w:tc>
          <w:tcPr>
            <w:tcW w:w="2841" w:type="pct"/>
            <w:shd w:val="clear" w:color="auto" w:fill="CCEEFF"/>
            <w:tcMar>
              <w:top w:w="0" w:type="dxa"/>
              <w:left w:w="0" w:type="dxa"/>
              <w:bottom w:w="0" w:type="dxa"/>
              <w:right w:w="0" w:type="dxa"/>
            </w:tcMar>
            <w:vAlign w:val="bottom"/>
            <w:hideMark/>
          </w:tcPr>
          <w:p w14:paraId="7CC082E0" w14:textId="77777777" w:rsidR="00000000" w:rsidRDefault="00943B5A">
            <w:pPr>
              <w:pStyle w:val="a3"/>
              <w:spacing w:before="0" w:beforeAutospacing="0" w:after="0" w:afterAutospacing="0"/>
              <w:rPr>
                <w:sz w:val="20"/>
                <w:szCs w:val="20"/>
              </w:rPr>
            </w:pPr>
            <w:r>
              <w:rPr>
                <w:sz w:val="20"/>
                <w:szCs w:val="20"/>
              </w:rPr>
              <w:t>Interest and other income (expense), net</w:t>
            </w:r>
          </w:p>
        </w:tc>
        <w:tc>
          <w:tcPr>
            <w:tcW w:w="99" w:type="pct"/>
            <w:shd w:val="clear" w:color="auto" w:fill="CCEEFF"/>
            <w:noWrap/>
            <w:tcMar>
              <w:top w:w="0" w:type="dxa"/>
              <w:left w:w="0" w:type="dxa"/>
              <w:bottom w:w="0" w:type="dxa"/>
              <w:right w:w="0" w:type="dxa"/>
            </w:tcMar>
            <w:vAlign w:val="bottom"/>
            <w:hideMark/>
          </w:tcPr>
          <w:p w14:paraId="0069CA28" w14:textId="77777777" w:rsidR="00000000" w:rsidRDefault="00943B5A">
            <w:pPr>
              <w:pStyle w:val="a3"/>
              <w:spacing w:before="0" w:beforeAutospacing="0" w:after="0"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14:paraId="757D20E4" w14:textId="77777777" w:rsidR="00000000" w:rsidRDefault="00943B5A">
            <w:pPr>
              <w:pStyle w:val="a3"/>
              <w:spacing w:before="0" w:beforeAutospacing="0" w:after="0" w:afterAutospacing="0"/>
              <w:jc w:val="center"/>
              <w:rPr>
                <w:sz w:val="20"/>
                <w:szCs w:val="20"/>
              </w:rPr>
            </w:pPr>
            <w:r>
              <w:rPr>
                <w:sz w:val="20"/>
                <w:szCs w:val="20"/>
              </w:rPr>
              <w:t>$</w:t>
            </w:r>
          </w:p>
        </w:tc>
        <w:tc>
          <w:tcPr>
            <w:tcW w:w="348" w:type="pct"/>
            <w:shd w:val="clear" w:color="auto" w:fill="CCEEFF"/>
            <w:noWrap/>
            <w:tcMar>
              <w:top w:w="0" w:type="dxa"/>
              <w:left w:w="0" w:type="dxa"/>
              <w:bottom w:w="0" w:type="dxa"/>
              <w:right w:w="0" w:type="dxa"/>
            </w:tcMar>
            <w:vAlign w:val="bottom"/>
            <w:hideMark/>
          </w:tcPr>
          <w:p w14:paraId="5C63CC28" w14:textId="77777777" w:rsidR="00000000" w:rsidRDefault="00943B5A">
            <w:pPr>
              <w:pStyle w:val="a3"/>
              <w:spacing w:before="0" w:beforeAutospacing="0" w:after="0" w:afterAutospacing="0"/>
              <w:jc w:val="right"/>
              <w:rPr>
                <w:sz w:val="20"/>
                <w:szCs w:val="20"/>
              </w:rPr>
            </w:pPr>
            <w:r>
              <w:rPr>
                <w:sz w:val="20"/>
                <w:szCs w:val="20"/>
              </w:rPr>
              <w:t>(234</w:t>
            </w:r>
            <w:r>
              <w:rPr>
                <w:sz w:val="20"/>
                <w:szCs w:val="20"/>
              </w:rPr>
              <w:t>)</w:t>
            </w:r>
          </w:p>
        </w:tc>
        <w:tc>
          <w:tcPr>
            <w:tcW w:w="99" w:type="pct"/>
            <w:shd w:val="clear" w:color="auto" w:fill="CCEEFF"/>
            <w:noWrap/>
            <w:tcMar>
              <w:top w:w="0" w:type="dxa"/>
              <w:left w:w="0" w:type="dxa"/>
              <w:bottom w:w="0" w:type="dxa"/>
              <w:right w:w="0" w:type="dxa"/>
            </w:tcMar>
            <w:vAlign w:val="bottom"/>
            <w:hideMark/>
          </w:tcPr>
          <w:p w14:paraId="7B9BF005" w14:textId="77777777" w:rsidR="00000000" w:rsidRDefault="00943B5A">
            <w:pPr>
              <w:pStyle w:val="a3"/>
              <w:spacing w:before="0" w:beforeAutospacing="0" w:after="0" w:afterAutospacing="0"/>
              <w:rPr>
                <w:sz w:val="20"/>
                <w:szCs w:val="20"/>
              </w:rPr>
            </w:pPr>
            <w:r>
              <w:rPr>
                <w:sz w:val="20"/>
                <w:szCs w:val="20"/>
              </w:rPr>
              <w:t>​</w:t>
            </w:r>
          </w:p>
        </w:tc>
        <w:tc>
          <w:tcPr>
            <w:tcW w:w="83" w:type="pct"/>
            <w:shd w:val="clear" w:color="auto" w:fill="CCEEFF"/>
            <w:noWrap/>
            <w:tcMar>
              <w:top w:w="0" w:type="dxa"/>
              <w:left w:w="0" w:type="dxa"/>
              <w:bottom w:w="0" w:type="dxa"/>
              <w:right w:w="0" w:type="dxa"/>
            </w:tcMar>
            <w:vAlign w:val="bottom"/>
            <w:hideMark/>
          </w:tcPr>
          <w:p w14:paraId="2853F9B0" w14:textId="77777777" w:rsidR="00000000" w:rsidRDefault="00943B5A">
            <w:pPr>
              <w:pStyle w:val="a3"/>
              <w:spacing w:before="0" w:beforeAutospacing="0" w:after="0" w:afterAutospacing="0"/>
              <w:jc w:val="center"/>
              <w:rPr>
                <w:sz w:val="20"/>
                <w:szCs w:val="20"/>
              </w:rPr>
            </w:pPr>
            <w:r>
              <w:rPr>
                <w:sz w:val="20"/>
                <w:szCs w:val="20"/>
              </w:rPr>
              <w:t>$</w:t>
            </w:r>
          </w:p>
        </w:tc>
        <w:tc>
          <w:tcPr>
            <w:tcW w:w="348" w:type="pct"/>
            <w:shd w:val="clear" w:color="auto" w:fill="CCEEFF"/>
            <w:noWrap/>
            <w:tcMar>
              <w:top w:w="0" w:type="dxa"/>
              <w:left w:w="0" w:type="dxa"/>
              <w:bottom w:w="0" w:type="dxa"/>
              <w:right w:w="0" w:type="dxa"/>
            </w:tcMar>
            <w:vAlign w:val="bottom"/>
            <w:hideMark/>
          </w:tcPr>
          <w:p w14:paraId="389E90CE" w14:textId="77777777" w:rsidR="00000000" w:rsidRDefault="00943B5A">
            <w:pPr>
              <w:pStyle w:val="a3"/>
              <w:spacing w:before="0" w:beforeAutospacing="0" w:after="0" w:afterAutospacing="0"/>
              <w:ind w:right="70"/>
              <w:jc w:val="right"/>
              <w:rPr>
                <w:sz w:val="20"/>
                <w:szCs w:val="20"/>
              </w:rPr>
            </w:pPr>
            <w:r>
              <w:rPr>
                <w:sz w:val="20"/>
                <w:szCs w:val="20"/>
              </w:rPr>
              <w:t>1,46</w:t>
            </w:r>
            <w:r>
              <w:rPr>
                <w:sz w:val="20"/>
                <w:szCs w:val="20"/>
              </w:rPr>
              <w:t>0</w:t>
            </w:r>
          </w:p>
        </w:tc>
        <w:tc>
          <w:tcPr>
            <w:tcW w:w="99" w:type="pct"/>
            <w:shd w:val="clear" w:color="auto" w:fill="CCEEFF"/>
            <w:noWrap/>
            <w:tcMar>
              <w:top w:w="0" w:type="dxa"/>
              <w:left w:w="0" w:type="dxa"/>
              <w:bottom w:w="0" w:type="dxa"/>
              <w:right w:w="0" w:type="dxa"/>
            </w:tcMar>
            <w:vAlign w:val="bottom"/>
            <w:hideMark/>
          </w:tcPr>
          <w:p w14:paraId="36260DB2" w14:textId="77777777" w:rsidR="00000000" w:rsidRDefault="00943B5A">
            <w:pPr>
              <w:pStyle w:val="a3"/>
              <w:spacing w:before="0" w:beforeAutospacing="0" w:after="0" w:afterAutospacing="0"/>
              <w:rPr>
                <w:sz w:val="20"/>
                <w:szCs w:val="20"/>
              </w:rPr>
            </w:pPr>
            <w:r>
              <w:rPr>
                <w:sz w:val="20"/>
                <w:szCs w:val="20"/>
              </w:rPr>
              <w:t>​</w:t>
            </w:r>
          </w:p>
        </w:tc>
        <w:tc>
          <w:tcPr>
            <w:tcW w:w="83" w:type="pct"/>
            <w:shd w:val="clear" w:color="auto" w:fill="CCEEFF"/>
            <w:noWrap/>
            <w:tcMar>
              <w:top w:w="0" w:type="dxa"/>
              <w:left w:w="0" w:type="dxa"/>
              <w:bottom w:w="0" w:type="dxa"/>
              <w:right w:w="0" w:type="dxa"/>
            </w:tcMar>
            <w:vAlign w:val="bottom"/>
            <w:hideMark/>
          </w:tcPr>
          <w:p w14:paraId="6CE83DDA" w14:textId="77777777" w:rsidR="00000000" w:rsidRDefault="00943B5A">
            <w:pPr>
              <w:pStyle w:val="a3"/>
              <w:spacing w:before="0" w:beforeAutospacing="0" w:after="0" w:afterAutospacing="0"/>
              <w:jc w:val="center"/>
              <w:rPr>
                <w:sz w:val="20"/>
                <w:szCs w:val="20"/>
              </w:rPr>
            </w:pPr>
            <w:r>
              <w:rPr>
                <w:sz w:val="20"/>
                <w:szCs w:val="20"/>
              </w:rPr>
              <w:t>$</w:t>
            </w:r>
          </w:p>
        </w:tc>
        <w:tc>
          <w:tcPr>
            <w:tcW w:w="348" w:type="pct"/>
            <w:shd w:val="clear" w:color="auto" w:fill="CCEEFF"/>
            <w:noWrap/>
            <w:tcMar>
              <w:top w:w="0" w:type="dxa"/>
              <w:left w:w="0" w:type="dxa"/>
              <w:bottom w:w="0" w:type="dxa"/>
              <w:right w:w="0" w:type="dxa"/>
            </w:tcMar>
            <w:vAlign w:val="bottom"/>
            <w:hideMark/>
          </w:tcPr>
          <w:p w14:paraId="2499CC62" w14:textId="77777777" w:rsidR="00000000" w:rsidRDefault="00943B5A">
            <w:pPr>
              <w:pStyle w:val="a3"/>
              <w:spacing w:before="0" w:beforeAutospacing="0" w:after="0" w:afterAutospacing="0"/>
              <w:jc w:val="right"/>
              <w:rPr>
                <w:sz w:val="20"/>
                <w:szCs w:val="20"/>
              </w:rPr>
            </w:pPr>
            <w:r>
              <w:rPr>
                <w:sz w:val="20"/>
                <w:szCs w:val="20"/>
              </w:rPr>
              <w:t>(1,694</w:t>
            </w:r>
            <w:r>
              <w:rPr>
                <w:sz w:val="20"/>
                <w:szCs w:val="20"/>
              </w:rPr>
              <w:t>)</w:t>
            </w:r>
          </w:p>
        </w:tc>
        <w:tc>
          <w:tcPr>
            <w:tcW w:w="99" w:type="pct"/>
            <w:shd w:val="clear" w:color="auto" w:fill="CCEEFF"/>
            <w:noWrap/>
            <w:tcMar>
              <w:top w:w="0" w:type="dxa"/>
              <w:left w:w="0" w:type="dxa"/>
              <w:bottom w:w="0" w:type="dxa"/>
              <w:right w:w="0" w:type="dxa"/>
            </w:tcMar>
            <w:vAlign w:val="bottom"/>
            <w:hideMark/>
          </w:tcPr>
          <w:p w14:paraId="3B428C91" w14:textId="77777777" w:rsidR="00000000" w:rsidRDefault="00943B5A">
            <w:pPr>
              <w:pStyle w:val="a3"/>
              <w:spacing w:before="0" w:beforeAutospacing="0" w:after="0" w:afterAutospacing="0"/>
              <w:rPr>
                <w:sz w:val="20"/>
                <w:szCs w:val="20"/>
              </w:rPr>
            </w:pPr>
            <w:r>
              <w:rPr>
                <w:sz w:val="20"/>
                <w:szCs w:val="20"/>
              </w:rPr>
              <w:t>​</w:t>
            </w:r>
          </w:p>
        </w:tc>
        <w:tc>
          <w:tcPr>
            <w:tcW w:w="348" w:type="pct"/>
            <w:shd w:val="clear" w:color="auto" w:fill="CCEEFF"/>
            <w:noWrap/>
            <w:tcMar>
              <w:top w:w="0" w:type="dxa"/>
              <w:left w:w="0" w:type="dxa"/>
              <w:bottom w:w="0" w:type="dxa"/>
              <w:right w:w="0" w:type="dxa"/>
            </w:tcMar>
            <w:vAlign w:val="bottom"/>
            <w:hideMark/>
          </w:tcPr>
          <w:p w14:paraId="03175CAA" w14:textId="77777777" w:rsidR="00000000" w:rsidRDefault="00943B5A">
            <w:pPr>
              <w:pStyle w:val="a3"/>
              <w:spacing w:before="0" w:beforeAutospacing="0" w:after="0" w:afterAutospacing="0"/>
              <w:jc w:val="right"/>
              <w:rPr>
                <w:sz w:val="20"/>
                <w:szCs w:val="20"/>
              </w:rPr>
            </w:pPr>
            <w:r>
              <w:rPr>
                <w:sz w:val="20"/>
                <w:szCs w:val="20"/>
              </w:rPr>
              <w:t>(116</w:t>
            </w:r>
            <w:r>
              <w:rPr>
                <w:sz w:val="20"/>
                <w:szCs w:val="20"/>
              </w:rPr>
              <w:t>)</w:t>
            </w:r>
          </w:p>
        </w:tc>
        <w:tc>
          <w:tcPr>
            <w:tcW w:w="117" w:type="pct"/>
            <w:shd w:val="clear" w:color="auto" w:fill="CCEEFF"/>
            <w:noWrap/>
            <w:tcMar>
              <w:top w:w="0" w:type="dxa"/>
              <w:left w:w="0" w:type="dxa"/>
              <w:bottom w:w="0" w:type="dxa"/>
              <w:right w:w="0" w:type="dxa"/>
            </w:tcMar>
            <w:vAlign w:val="bottom"/>
            <w:hideMark/>
          </w:tcPr>
          <w:p w14:paraId="324A8BE6" w14:textId="77777777" w:rsidR="00000000" w:rsidRDefault="00943B5A">
            <w:pPr>
              <w:pStyle w:val="a3"/>
              <w:spacing w:before="0" w:beforeAutospacing="0" w:after="0" w:afterAutospacing="0"/>
              <w:ind w:right="70"/>
              <w:jc w:val="right"/>
              <w:rPr>
                <w:sz w:val="20"/>
                <w:szCs w:val="20"/>
              </w:rPr>
            </w:pPr>
            <w:r>
              <w:rPr>
                <w:sz w:val="20"/>
                <w:szCs w:val="20"/>
              </w:rPr>
              <w:t>%</w:t>
            </w:r>
          </w:p>
        </w:tc>
      </w:tr>
    </w:tbl>
    <w:p w14:paraId="38569F73" w14:textId="77777777" w:rsidR="00000000" w:rsidRDefault="00943B5A">
      <w:pPr>
        <w:pStyle w:val="a3"/>
        <w:spacing w:before="0" w:beforeAutospacing="0" w:after="0" w:afterAutospacing="0"/>
        <w:divId w:val="276257382"/>
        <w:rPr>
          <w:sz w:val="20"/>
          <w:szCs w:val="20"/>
        </w:rPr>
      </w:pPr>
      <w:r>
        <w:rPr>
          <w:sz w:val="20"/>
          <w:szCs w:val="20"/>
        </w:rPr>
        <w:t>​</w:t>
      </w:r>
    </w:p>
    <w:p w14:paraId="6E2FCE20" w14:textId="77777777" w:rsidR="00000000" w:rsidRDefault="00943B5A">
      <w:pPr>
        <w:pStyle w:val="a3"/>
        <w:spacing w:before="0" w:beforeAutospacing="0" w:after="0" w:afterAutospacing="0"/>
        <w:ind w:firstLine="720"/>
        <w:divId w:val="276257382"/>
        <w:rPr>
          <w:sz w:val="20"/>
          <w:szCs w:val="20"/>
        </w:rPr>
      </w:pPr>
      <w:r>
        <w:rPr>
          <w:sz w:val="20"/>
          <w:szCs w:val="20"/>
        </w:rPr>
        <w:t>Interest and other income (expense), net, decreased by $1.7 million for the three months ended March 31, 2021 compared to the same period in 2020. The decrease was primarily attributed to higher investment balances in the first quarter of 2020 following th</w:t>
      </w:r>
      <w:r>
        <w:rPr>
          <w:sz w:val="20"/>
          <w:szCs w:val="20"/>
        </w:rPr>
        <w:t>e issuance of the Non-Recourse 2035 Notes in February 2020 and a reduction in investment yields since the first quarter of 2020.</w:t>
      </w:r>
    </w:p>
    <w:p w14:paraId="3B03892D" w14:textId="77777777" w:rsidR="00000000" w:rsidRDefault="00943B5A">
      <w:pPr>
        <w:pStyle w:val="a3"/>
        <w:spacing w:before="0" w:beforeAutospacing="0" w:after="0" w:afterAutospacing="0"/>
        <w:divId w:val="276257382"/>
        <w:rPr>
          <w:sz w:val="20"/>
          <w:szCs w:val="20"/>
        </w:rPr>
      </w:pPr>
      <w:r>
        <w:rPr>
          <w:color w:val="FF0000"/>
          <w:sz w:val="20"/>
          <w:szCs w:val="20"/>
        </w:rPr>
        <w:t>​</w:t>
      </w:r>
    </w:p>
    <w:p w14:paraId="11B25E64" w14:textId="77777777" w:rsidR="00000000" w:rsidRDefault="00943B5A">
      <w:pPr>
        <w:pStyle w:val="a3"/>
        <w:spacing w:before="0" w:beforeAutospacing="0" w:after="0" w:afterAutospacing="0"/>
        <w:divId w:val="276257382"/>
        <w:rPr>
          <w:sz w:val="20"/>
          <w:szCs w:val="20"/>
        </w:rPr>
      </w:pPr>
      <w:r>
        <w:rPr>
          <w:b/>
          <w:bCs/>
          <w:i/>
          <w:iCs/>
          <w:sz w:val="20"/>
          <w:szCs w:val="20"/>
        </w:rPr>
        <w:t>Provision for Income Tax Expense</w:t>
      </w:r>
    </w:p>
    <w:p w14:paraId="02DBCA0B" w14:textId="77777777" w:rsidR="00000000" w:rsidRDefault="00943B5A">
      <w:pPr>
        <w:pStyle w:val="a3"/>
        <w:spacing w:before="0" w:beforeAutospacing="0" w:after="0" w:afterAutospacing="0"/>
        <w:divId w:val="276257382"/>
        <w:rPr>
          <w:sz w:val="20"/>
          <w:szCs w:val="20"/>
        </w:rPr>
      </w:pPr>
      <w:r>
        <w:rPr>
          <w:sz w:val="10"/>
          <w:szCs w:val="10"/>
        </w:rPr>
        <w:t>​</w:t>
      </w:r>
    </w:p>
    <w:p w14:paraId="44E2C5D0" w14:textId="77777777" w:rsidR="00000000" w:rsidRDefault="00943B5A">
      <w:pPr>
        <w:pStyle w:val="a3"/>
        <w:spacing w:before="0" w:beforeAutospacing="0" w:after="0" w:afterAutospacing="0"/>
        <w:ind w:firstLine="720"/>
        <w:divId w:val="276257382"/>
        <w:rPr>
          <w:sz w:val="20"/>
          <w:szCs w:val="20"/>
        </w:rPr>
      </w:pPr>
      <w:r>
        <w:rPr>
          <w:sz w:val="20"/>
          <w:szCs w:val="20"/>
        </w:rPr>
        <w:t>The provision for income tax expense, as compared to the comparable period in the prior ye</w:t>
      </w:r>
      <w:r>
        <w:rPr>
          <w:sz w:val="20"/>
          <w:szCs w:val="20"/>
        </w:rPr>
        <w:t>ar, was as follows:</w:t>
      </w:r>
    </w:p>
    <w:p w14:paraId="4ACB90C9" w14:textId="77777777" w:rsidR="00000000" w:rsidRDefault="00943B5A">
      <w:pPr>
        <w:pStyle w:val="a3"/>
        <w:spacing w:before="0" w:beforeAutospacing="0" w:after="0" w:afterAutospacing="0"/>
        <w:ind w:firstLine="720"/>
        <w:divId w:val="276257382"/>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4728"/>
        <w:gridCol w:w="160"/>
        <w:gridCol w:w="143"/>
        <w:gridCol w:w="584"/>
        <w:gridCol w:w="160"/>
        <w:gridCol w:w="143"/>
        <w:gridCol w:w="588"/>
        <w:gridCol w:w="160"/>
        <w:gridCol w:w="143"/>
        <w:gridCol w:w="584"/>
        <w:gridCol w:w="160"/>
        <w:gridCol w:w="586"/>
        <w:gridCol w:w="167"/>
      </w:tblGrid>
      <w:tr w:rsidR="00000000" w14:paraId="0E5EF54C" w14:textId="77777777">
        <w:trPr>
          <w:divId w:val="276257382"/>
          <w:trHeight w:val="20"/>
        </w:trPr>
        <w:tc>
          <w:tcPr>
            <w:tcW w:w="2849" w:type="pct"/>
            <w:tcMar>
              <w:top w:w="0" w:type="dxa"/>
              <w:left w:w="0" w:type="dxa"/>
              <w:bottom w:w="0" w:type="dxa"/>
              <w:right w:w="0" w:type="dxa"/>
            </w:tcMar>
            <w:vAlign w:val="bottom"/>
            <w:hideMark/>
          </w:tcPr>
          <w:p w14:paraId="7E7E3FCA" w14:textId="77777777" w:rsidR="00000000" w:rsidRDefault="00943B5A">
            <w:pPr>
              <w:pStyle w:val="a3"/>
              <w:spacing w:before="0" w:beforeAutospacing="0" w:after="0" w:afterAutospacing="0"/>
              <w:divId w:val="1120027084"/>
              <w:rPr>
                <w:sz w:val="20"/>
                <w:szCs w:val="20"/>
              </w:rPr>
            </w:pPr>
            <w:r>
              <w:rPr>
                <w:sz w:val="2"/>
                <w:szCs w:val="2"/>
              </w:rPr>
              <w:t>​</w:t>
            </w:r>
          </w:p>
        </w:tc>
        <w:tc>
          <w:tcPr>
            <w:tcW w:w="91" w:type="pct"/>
            <w:noWrap/>
            <w:tcMar>
              <w:top w:w="0" w:type="dxa"/>
              <w:left w:w="0" w:type="dxa"/>
              <w:bottom w:w="0" w:type="dxa"/>
              <w:right w:w="0" w:type="dxa"/>
            </w:tcMar>
            <w:vAlign w:val="bottom"/>
            <w:hideMark/>
          </w:tcPr>
          <w:p w14:paraId="4C62213E" w14:textId="77777777" w:rsidR="00000000" w:rsidRDefault="00943B5A">
            <w:pPr>
              <w:pStyle w:val="a3"/>
              <w:spacing w:before="0" w:beforeAutospacing="0" w:after="0" w:afterAutospacing="0"/>
              <w:divId w:val="1448112388"/>
              <w:rPr>
                <w:sz w:val="20"/>
                <w:szCs w:val="20"/>
              </w:rPr>
            </w:pPr>
            <w:r>
              <w:rPr>
                <w:sz w:val="2"/>
                <w:szCs w:val="2"/>
              </w:rPr>
              <w:t>​</w:t>
            </w:r>
          </w:p>
        </w:tc>
        <w:tc>
          <w:tcPr>
            <w:tcW w:w="90" w:type="pct"/>
            <w:noWrap/>
            <w:tcMar>
              <w:top w:w="0" w:type="dxa"/>
              <w:left w:w="0" w:type="dxa"/>
              <w:bottom w:w="0" w:type="dxa"/>
              <w:right w:w="0" w:type="dxa"/>
            </w:tcMar>
            <w:vAlign w:val="bottom"/>
            <w:hideMark/>
          </w:tcPr>
          <w:p w14:paraId="6BA220E9" w14:textId="77777777" w:rsidR="00000000" w:rsidRDefault="00943B5A">
            <w:pPr>
              <w:pStyle w:val="a3"/>
              <w:spacing w:before="0" w:beforeAutospacing="0" w:after="0" w:afterAutospacing="0"/>
              <w:divId w:val="1752660913"/>
              <w:rPr>
                <w:sz w:val="20"/>
                <w:szCs w:val="20"/>
              </w:rPr>
            </w:pPr>
            <w:r>
              <w:rPr>
                <w:sz w:val="2"/>
                <w:szCs w:val="2"/>
              </w:rPr>
              <w:t>​</w:t>
            </w:r>
          </w:p>
        </w:tc>
        <w:tc>
          <w:tcPr>
            <w:tcW w:w="356" w:type="pct"/>
            <w:noWrap/>
            <w:tcMar>
              <w:top w:w="0" w:type="dxa"/>
              <w:left w:w="0" w:type="dxa"/>
              <w:bottom w:w="0" w:type="dxa"/>
              <w:right w:w="0" w:type="dxa"/>
            </w:tcMar>
            <w:vAlign w:val="bottom"/>
            <w:hideMark/>
          </w:tcPr>
          <w:p w14:paraId="45D57F3C" w14:textId="77777777" w:rsidR="00000000" w:rsidRDefault="00943B5A">
            <w:pPr>
              <w:pStyle w:val="a3"/>
              <w:spacing w:before="0" w:beforeAutospacing="0" w:after="0" w:afterAutospacing="0"/>
              <w:divId w:val="1354261002"/>
              <w:rPr>
                <w:sz w:val="20"/>
                <w:szCs w:val="20"/>
              </w:rPr>
            </w:pPr>
            <w:r>
              <w:rPr>
                <w:sz w:val="2"/>
                <w:szCs w:val="2"/>
              </w:rPr>
              <w:t>​</w:t>
            </w:r>
          </w:p>
        </w:tc>
        <w:tc>
          <w:tcPr>
            <w:tcW w:w="90" w:type="pct"/>
            <w:noWrap/>
            <w:tcMar>
              <w:top w:w="0" w:type="dxa"/>
              <w:left w:w="0" w:type="dxa"/>
              <w:bottom w:w="0" w:type="dxa"/>
              <w:right w:w="0" w:type="dxa"/>
            </w:tcMar>
            <w:vAlign w:val="bottom"/>
            <w:hideMark/>
          </w:tcPr>
          <w:p w14:paraId="2A7EEC8D" w14:textId="77777777" w:rsidR="00000000" w:rsidRDefault="00943B5A">
            <w:pPr>
              <w:pStyle w:val="a3"/>
              <w:spacing w:before="0" w:beforeAutospacing="0" w:after="0" w:afterAutospacing="0"/>
              <w:divId w:val="2024042448"/>
              <w:rPr>
                <w:sz w:val="20"/>
                <w:szCs w:val="20"/>
              </w:rPr>
            </w:pPr>
            <w:r>
              <w:rPr>
                <w:sz w:val="2"/>
                <w:szCs w:val="2"/>
              </w:rPr>
              <w:t>​</w:t>
            </w:r>
          </w:p>
        </w:tc>
        <w:tc>
          <w:tcPr>
            <w:tcW w:w="90" w:type="pct"/>
            <w:noWrap/>
            <w:tcMar>
              <w:top w:w="0" w:type="dxa"/>
              <w:left w:w="0" w:type="dxa"/>
              <w:bottom w:w="0" w:type="dxa"/>
              <w:right w:w="0" w:type="dxa"/>
            </w:tcMar>
            <w:vAlign w:val="bottom"/>
            <w:hideMark/>
          </w:tcPr>
          <w:p w14:paraId="6245A933" w14:textId="77777777" w:rsidR="00000000" w:rsidRDefault="00943B5A">
            <w:pPr>
              <w:pStyle w:val="a3"/>
              <w:spacing w:before="0" w:beforeAutospacing="0" w:after="0" w:afterAutospacing="0"/>
              <w:divId w:val="1783838527"/>
              <w:rPr>
                <w:sz w:val="20"/>
                <w:szCs w:val="20"/>
              </w:rPr>
            </w:pPr>
            <w:r>
              <w:rPr>
                <w:sz w:val="2"/>
                <w:szCs w:val="2"/>
              </w:rPr>
              <w:t>​</w:t>
            </w:r>
          </w:p>
        </w:tc>
        <w:tc>
          <w:tcPr>
            <w:tcW w:w="356" w:type="pct"/>
            <w:noWrap/>
            <w:tcMar>
              <w:top w:w="0" w:type="dxa"/>
              <w:left w:w="0" w:type="dxa"/>
              <w:bottom w:w="0" w:type="dxa"/>
              <w:right w:w="0" w:type="dxa"/>
            </w:tcMar>
            <w:vAlign w:val="bottom"/>
            <w:hideMark/>
          </w:tcPr>
          <w:p w14:paraId="2578EA69" w14:textId="77777777" w:rsidR="00000000" w:rsidRDefault="00943B5A">
            <w:pPr>
              <w:pStyle w:val="a3"/>
              <w:spacing w:before="0" w:beforeAutospacing="0" w:after="0" w:afterAutospacing="0"/>
              <w:divId w:val="61874044"/>
              <w:rPr>
                <w:sz w:val="20"/>
                <w:szCs w:val="20"/>
              </w:rPr>
            </w:pPr>
            <w:r>
              <w:rPr>
                <w:sz w:val="2"/>
                <w:szCs w:val="2"/>
              </w:rPr>
              <w:t>​</w:t>
            </w:r>
          </w:p>
        </w:tc>
        <w:tc>
          <w:tcPr>
            <w:tcW w:w="90" w:type="pct"/>
            <w:noWrap/>
            <w:tcMar>
              <w:top w:w="0" w:type="dxa"/>
              <w:left w:w="0" w:type="dxa"/>
              <w:bottom w:w="0" w:type="dxa"/>
              <w:right w:w="0" w:type="dxa"/>
            </w:tcMar>
            <w:vAlign w:val="bottom"/>
            <w:hideMark/>
          </w:tcPr>
          <w:p w14:paraId="2AC592AA" w14:textId="77777777" w:rsidR="00000000" w:rsidRDefault="00943B5A">
            <w:pPr>
              <w:pStyle w:val="a3"/>
              <w:spacing w:before="0" w:beforeAutospacing="0" w:after="0" w:afterAutospacing="0"/>
              <w:divId w:val="1548688529"/>
              <w:rPr>
                <w:sz w:val="20"/>
                <w:szCs w:val="20"/>
              </w:rPr>
            </w:pPr>
            <w:r>
              <w:rPr>
                <w:sz w:val="2"/>
                <w:szCs w:val="2"/>
              </w:rPr>
              <w:t>​</w:t>
            </w:r>
          </w:p>
        </w:tc>
        <w:tc>
          <w:tcPr>
            <w:tcW w:w="90" w:type="pct"/>
            <w:noWrap/>
            <w:tcMar>
              <w:top w:w="0" w:type="dxa"/>
              <w:left w:w="0" w:type="dxa"/>
              <w:bottom w:w="0" w:type="dxa"/>
              <w:right w:w="0" w:type="dxa"/>
            </w:tcMar>
            <w:vAlign w:val="bottom"/>
            <w:hideMark/>
          </w:tcPr>
          <w:p w14:paraId="78985966" w14:textId="77777777" w:rsidR="00000000" w:rsidRDefault="00943B5A">
            <w:pPr>
              <w:pStyle w:val="a3"/>
              <w:spacing w:before="0" w:beforeAutospacing="0" w:after="0" w:afterAutospacing="0"/>
              <w:divId w:val="802113720"/>
              <w:rPr>
                <w:sz w:val="20"/>
                <w:szCs w:val="20"/>
              </w:rPr>
            </w:pPr>
            <w:r>
              <w:rPr>
                <w:sz w:val="2"/>
                <w:szCs w:val="2"/>
              </w:rPr>
              <w:t>​</w:t>
            </w:r>
          </w:p>
        </w:tc>
        <w:tc>
          <w:tcPr>
            <w:tcW w:w="356" w:type="pct"/>
            <w:noWrap/>
            <w:tcMar>
              <w:top w:w="0" w:type="dxa"/>
              <w:left w:w="0" w:type="dxa"/>
              <w:bottom w:w="0" w:type="dxa"/>
              <w:right w:w="0" w:type="dxa"/>
            </w:tcMar>
            <w:vAlign w:val="bottom"/>
            <w:hideMark/>
          </w:tcPr>
          <w:p w14:paraId="07AA8F80" w14:textId="77777777" w:rsidR="00000000" w:rsidRDefault="00943B5A">
            <w:pPr>
              <w:pStyle w:val="a3"/>
              <w:spacing w:before="0" w:beforeAutospacing="0" w:after="0" w:afterAutospacing="0"/>
              <w:divId w:val="1973245980"/>
              <w:rPr>
                <w:sz w:val="20"/>
                <w:szCs w:val="20"/>
              </w:rPr>
            </w:pPr>
            <w:r>
              <w:rPr>
                <w:sz w:val="2"/>
                <w:szCs w:val="2"/>
              </w:rPr>
              <w:t>​</w:t>
            </w:r>
          </w:p>
        </w:tc>
        <w:tc>
          <w:tcPr>
            <w:tcW w:w="90" w:type="pct"/>
            <w:noWrap/>
            <w:tcMar>
              <w:top w:w="0" w:type="dxa"/>
              <w:left w:w="0" w:type="dxa"/>
              <w:bottom w:w="0" w:type="dxa"/>
              <w:right w:w="0" w:type="dxa"/>
            </w:tcMar>
            <w:vAlign w:val="bottom"/>
            <w:hideMark/>
          </w:tcPr>
          <w:p w14:paraId="354FD547" w14:textId="77777777" w:rsidR="00000000" w:rsidRDefault="00943B5A">
            <w:pPr>
              <w:pStyle w:val="a3"/>
              <w:spacing w:before="0" w:beforeAutospacing="0" w:after="0" w:afterAutospacing="0"/>
              <w:divId w:val="888616250"/>
              <w:rPr>
                <w:sz w:val="20"/>
                <w:szCs w:val="20"/>
              </w:rPr>
            </w:pPr>
            <w:r>
              <w:rPr>
                <w:sz w:val="2"/>
                <w:szCs w:val="2"/>
              </w:rPr>
              <w:t>​</w:t>
            </w:r>
          </w:p>
        </w:tc>
        <w:tc>
          <w:tcPr>
            <w:tcW w:w="356" w:type="pct"/>
            <w:noWrap/>
            <w:tcMar>
              <w:top w:w="0" w:type="dxa"/>
              <w:left w:w="0" w:type="dxa"/>
              <w:bottom w:w="0" w:type="dxa"/>
              <w:right w:w="0" w:type="dxa"/>
            </w:tcMar>
            <w:vAlign w:val="bottom"/>
            <w:hideMark/>
          </w:tcPr>
          <w:p w14:paraId="52B5CBF9" w14:textId="77777777" w:rsidR="00000000" w:rsidRDefault="00943B5A">
            <w:pPr>
              <w:pStyle w:val="a3"/>
              <w:spacing w:before="0" w:beforeAutospacing="0" w:after="0" w:afterAutospacing="0"/>
              <w:divId w:val="794645091"/>
              <w:rPr>
                <w:sz w:val="20"/>
                <w:szCs w:val="20"/>
              </w:rPr>
            </w:pPr>
            <w:r>
              <w:rPr>
                <w:sz w:val="2"/>
                <w:szCs w:val="2"/>
              </w:rPr>
              <w:t>​</w:t>
            </w:r>
          </w:p>
        </w:tc>
        <w:tc>
          <w:tcPr>
            <w:tcW w:w="89" w:type="pct"/>
            <w:noWrap/>
            <w:tcMar>
              <w:top w:w="0" w:type="dxa"/>
              <w:left w:w="0" w:type="dxa"/>
              <w:bottom w:w="0" w:type="dxa"/>
              <w:right w:w="0" w:type="dxa"/>
            </w:tcMar>
            <w:vAlign w:val="bottom"/>
            <w:hideMark/>
          </w:tcPr>
          <w:p w14:paraId="235EFEBA" w14:textId="77777777" w:rsidR="00000000" w:rsidRDefault="00943B5A">
            <w:pPr>
              <w:pStyle w:val="a3"/>
              <w:spacing w:before="0" w:beforeAutospacing="0" w:after="0" w:afterAutospacing="0"/>
              <w:divId w:val="1530292320"/>
              <w:rPr>
                <w:sz w:val="20"/>
                <w:szCs w:val="20"/>
              </w:rPr>
            </w:pPr>
            <w:r>
              <w:rPr>
                <w:sz w:val="2"/>
                <w:szCs w:val="2"/>
              </w:rPr>
              <w:t>​</w:t>
            </w:r>
          </w:p>
        </w:tc>
      </w:tr>
      <w:tr w:rsidR="00000000" w14:paraId="560A0623" w14:textId="77777777">
        <w:trPr>
          <w:divId w:val="276257382"/>
        </w:trPr>
        <w:tc>
          <w:tcPr>
            <w:tcW w:w="2849" w:type="pct"/>
            <w:tcMar>
              <w:top w:w="0" w:type="dxa"/>
              <w:left w:w="0" w:type="dxa"/>
              <w:bottom w:w="0" w:type="dxa"/>
              <w:right w:w="0" w:type="dxa"/>
            </w:tcMar>
            <w:vAlign w:val="bottom"/>
            <w:hideMark/>
          </w:tcPr>
          <w:p w14:paraId="6BF52246" w14:textId="77777777" w:rsidR="00000000" w:rsidRDefault="00943B5A">
            <w:pPr>
              <w:pStyle w:val="a3"/>
              <w:spacing w:before="0" w:beforeAutospacing="0" w:after="0" w:afterAutospacing="0"/>
              <w:rPr>
                <w:sz w:val="20"/>
                <w:szCs w:val="20"/>
              </w:rPr>
            </w:pPr>
            <w:r>
              <w:rPr>
                <w:b/>
                <w:bCs/>
                <w:sz w:val="16"/>
                <w:szCs w:val="16"/>
              </w:rPr>
              <w:t>​</w:t>
            </w:r>
          </w:p>
        </w:tc>
        <w:tc>
          <w:tcPr>
            <w:tcW w:w="91" w:type="pct"/>
            <w:noWrap/>
            <w:tcMar>
              <w:top w:w="0" w:type="dxa"/>
              <w:left w:w="0" w:type="dxa"/>
              <w:bottom w:w="0" w:type="dxa"/>
              <w:right w:w="0" w:type="dxa"/>
            </w:tcMar>
            <w:vAlign w:val="bottom"/>
            <w:hideMark/>
          </w:tcPr>
          <w:p w14:paraId="3630C414" w14:textId="77777777" w:rsidR="00000000" w:rsidRDefault="00943B5A">
            <w:pPr>
              <w:pStyle w:val="a3"/>
              <w:spacing w:before="0" w:beforeAutospacing="0" w:after="0" w:afterAutospacing="0"/>
              <w:rPr>
                <w:sz w:val="20"/>
                <w:szCs w:val="20"/>
              </w:rPr>
            </w:pPr>
            <w:r>
              <w:rPr>
                <w:b/>
                <w:bCs/>
                <w:sz w:val="16"/>
                <w:szCs w:val="16"/>
              </w:rPr>
              <w:t>​</w:t>
            </w:r>
          </w:p>
        </w:tc>
        <w:tc>
          <w:tcPr>
            <w:tcW w:w="984" w:type="pct"/>
            <w:gridSpan w:val="5"/>
            <w:tcBorders>
              <w:bottom w:val="single" w:sz="6" w:space="0" w:color="000000"/>
            </w:tcBorders>
            <w:tcMar>
              <w:top w:w="0" w:type="dxa"/>
              <w:left w:w="0" w:type="dxa"/>
              <w:bottom w:w="0" w:type="dxa"/>
              <w:right w:w="0" w:type="dxa"/>
            </w:tcMar>
            <w:vAlign w:val="bottom"/>
            <w:hideMark/>
          </w:tcPr>
          <w:p w14:paraId="07DEF56E" w14:textId="77777777" w:rsidR="00000000" w:rsidRDefault="00943B5A">
            <w:pPr>
              <w:pStyle w:val="a3"/>
              <w:spacing w:before="0" w:beforeAutospacing="0" w:after="0" w:afterAutospacing="0"/>
              <w:jc w:val="center"/>
              <w:rPr>
                <w:sz w:val="16"/>
                <w:szCs w:val="16"/>
              </w:rPr>
            </w:pPr>
            <w:r>
              <w:rPr>
                <w:b/>
                <w:bCs/>
                <w:sz w:val="16"/>
                <w:szCs w:val="16"/>
              </w:rPr>
              <w:t>Three Months Ended March 31, </w:t>
            </w:r>
          </w:p>
        </w:tc>
        <w:tc>
          <w:tcPr>
            <w:tcW w:w="90" w:type="pct"/>
            <w:noWrap/>
            <w:tcMar>
              <w:top w:w="0" w:type="dxa"/>
              <w:left w:w="0" w:type="dxa"/>
              <w:bottom w:w="0" w:type="dxa"/>
              <w:right w:w="0" w:type="dxa"/>
            </w:tcMar>
            <w:vAlign w:val="bottom"/>
            <w:hideMark/>
          </w:tcPr>
          <w:p w14:paraId="0F7A3F5A" w14:textId="77777777" w:rsidR="00000000" w:rsidRDefault="00943B5A">
            <w:pPr>
              <w:pStyle w:val="a3"/>
              <w:spacing w:before="0" w:beforeAutospacing="0" w:after="0" w:afterAutospacing="0"/>
              <w:rPr>
                <w:sz w:val="20"/>
                <w:szCs w:val="20"/>
              </w:rPr>
            </w:pPr>
            <w:r>
              <w:rPr>
                <w:b/>
                <w:bCs/>
                <w:sz w:val="16"/>
                <w:szCs w:val="16"/>
              </w:rPr>
              <w:t>​</w:t>
            </w:r>
          </w:p>
        </w:tc>
        <w:tc>
          <w:tcPr>
            <w:tcW w:w="893" w:type="pct"/>
            <w:gridSpan w:val="4"/>
            <w:tcBorders>
              <w:bottom w:val="single" w:sz="6" w:space="0" w:color="000000"/>
            </w:tcBorders>
            <w:noWrap/>
            <w:tcMar>
              <w:top w:w="0" w:type="dxa"/>
              <w:left w:w="0" w:type="dxa"/>
              <w:bottom w:w="0" w:type="dxa"/>
              <w:right w:w="0" w:type="dxa"/>
            </w:tcMar>
            <w:vAlign w:val="bottom"/>
            <w:hideMark/>
          </w:tcPr>
          <w:p w14:paraId="5FDD109F" w14:textId="77777777" w:rsidR="00000000" w:rsidRDefault="00943B5A">
            <w:pPr>
              <w:pStyle w:val="a3"/>
              <w:spacing w:before="0" w:beforeAutospacing="0" w:after="0" w:afterAutospacing="0"/>
              <w:jc w:val="center"/>
              <w:rPr>
                <w:sz w:val="16"/>
                <w:szCs w:val="16"/>
              </w:rPr>
            </w:pPr>
            <w:r>
              <w:rPr>
                <w:b/>
                <w:bCs/>
                <w:sz w:val="16"/>
                <w:szCs w:val="16"/>
              </w:rPr>
              <w:t>Change</w:t>
            </w:r>
          </w:p>
        </w:tc>
        <w:tc>
          <w:tcPr>
            <w:tcW w:w="89" w:type="pct"/>
            <w:noWrap/>
            <w:tcMar>
              <w:top w:w="0" w:type="dxa"/>
              <w:left w:w="0" w:type="dxa"/>
              <w:bottom w:w="0" w:type="dxa"/>
              <w:right w:w="0" w:type="dxa"/>
            </w:tcMar>
            <w:vAlign w:val="bottom"/>
            <w:hideMark/>
          </w:tcPr>
          <w:p w14:paraId="3ED3950E" w14:textId="77777777" w:rsidR="00000000" w:rsidRDefault="00943B5A">
            <w:pPr>
              <w:pStyle w:val="a3"/>
              <w:spacing w:before="0" w:beforeAutospacing="0" w:after="0" w:afterAutospacing="0"/>
              <w:rPr>
                <w:sz w:val="20"/>
                <w:szCs w:val="20"/>
              </w:rPr>
            </w:pPr>
            <w:r>
              <w:rPr>
                <w:b/>
                <w:bCs/>
                <w:sz w:val="16"/>
                <w:szCs w:val="16"/>
              </w:rPr>
              <w:t>​</w:t>
            </w:r>
          </w:p>
        </w:tc>
      </w:tr>
      <w:tr w:rsidR="00000000" w14:paraId="552605A9" w14:textId="77777777">
        <w:trPr>
          <w:divId w:val="276257382"/>
        </w:trPr>
        <w:tc>
          <w:tcPr>
            <w:tcW w:w="2849" w:type="pct"/>
            <w:tcBorders>
              <w:bottom w:val="single" w:sz="6" w:space="0" w:color="000000"/>
            </w:tcBorders>
            <w:tcMar>
              <w:top w:w="0" w:type="dxa"/>
              <w:left w:w="0" w:type="dxa"/>
              <w:bottom w:w="0" w:type="dxa"/>
              <w:right w:w="0" w:type="dxa"/>
            </w:tcMar>
            <w:vAlign w:val="bottom"/>
            <w:hideMark/>
          </w:tcPr>
          <w:p w14:paraId="599A5490" w14:textId="77777777" w:rsidR="00000000" w:rsidRDefault="00943B5A">
            <w:pPr>
              <w:pStyle w:val="a3"/>
              <w:spacing w:before="0" w:beforeAutospacing="0" w:after="0" w:afterAutospacing="0"/>
              <w:rPr>
                <w:sz w:val="16"/>
                <w:szCs w:val="16"/>
              </w:rPr>
            </w:pPr>
            <w:r>
              <w:rPr>
                <w:b/>
                <w:bCs/>
                <w:sz w:val="16"/>
                <w:szCs w:val="16"/>
              </w:rPr>
              <w:t>(In thousands)</w:t>
            </w:r>
          </w:p>
        </w:tc>
        <w:tc>
          <w:tcPr>
            <w:tcW w:w="91" w:type="pct"/>
            <w:noWrap/>
            <w:tcMar>
              <w:top w:w="0" w:type="dxa"/>
              <w:left w:w="0" w:type="dxa"/>
              <w:bottom w:w="0" w:type="dxa"/>
              <w:right w:w="0" w:type="dxa"/>
            </w:tcMar>
            <w:vAlign w:val="bottom"/>
            <w:hideMark/>
          </w:tcPr>
          <w:p w14:paraId="10AB0F14" w14:textId="77777777" w:rsidR="00000000" w:rsidRDefault="00943B5A">
            <w:pPr>
              <w:pStyle w:val="a3"/>
              <w:spacing w:before="0" w:beforeAutospacing="0" w:after="0" w:afterAutospacing="0"/>
              <w:rPr>
                <w:sz w:val="16"/>
                <w:szCs w:val="16"/>
              </w:rPr>
            </w:pPr>
            <w:r>
              <w:rPr>
                <w:b/>
                <w:bCs/>
                <w:sz w:val="16"/>
                <w:szCs w:val="16"/>
              </w:rPr>
              <w:t>    </w:t>
            </w:r>
          </w:p>
        </w:tc>
        <w:tc>
          <w:tcPr>
            <w:tcW w:w="446" w:type="pct"/>
            <w:gridSpan w:val="2"/>
            <w:tcBorders>
              <w:bottom w:val="single" w:sz="6" w:space="0" w:color="000000"/>
            </w:tcBorders>
            <w:noWrap/>
            <w:tcMar>
              <w:top w:w="0" w:type="dxa"/>
              <w:left w:w="0" w:type="dxa"/>
              <w:bottom w:w="0" w:type="dxa"/>
              <w:right w:w="0" w:type="dxa"/>
            </w:tcMar>
            <w:vAlign w:val="bottom"/>
            <w:hideMark/>
          </w:tcPr>
          <w:p w14:paraId="0D6E21EC" w14:textId="77777777" w:rsidR="00000000" w:rsidRDefault="00943B5A">
            <w:pPr>
              <w:pStyle w:val="a3"/>
              <w:spacing w:before="0" w:beforeAutospacing="0" w:after="0" w:afterAutospacing="0"/>
              <w:jc w:val="center"/>
              <w:rPr>
                <w:sz w:val="16"/>
                <w:szCs w:val="16"/>
              </w:rPr>
            </w:pPr>
            <w:r>
              <w:rPr>
                <w:b/>
                <w:bCs/>
                <w:sz w:val="16"/>
                <w:szCs w:val="16"/>
              </w:rPr>
              <w:t>2021</w:t>
            </w:r>
          </w:p>
        </w:tc>
        <w:tc>
          <w:tcPr>
            <w:tcW w:w="90" w:type="pct"/>
            <w:noWrap/>
            <w:tcMar>
              <w:top w:w="0" w:type="dxa"/>
              <w:left w:w="0" w:type="dxa"/>
              <w:bottom w:w="0" w:type="dxa"/>
              <w:right w:w="0" w:type="dxa"/>
            </w:tcMar>
            <w:vAlign w:val="bottom"/>
            <w:hideMark/>
          </w:tcPr>
          <w:p w14:paraId="5518224A" w14:textId="77777777" w:rsidR="00000000" w:rsidRDefault="00943B5A">
            <w:pPr>
              <w:pStyle w:val="a3"/>
              <w:spacing w:before="0" w:beforeAutospacing="0" w:after="0" w:afterAutospacing="0"/>
              <w:rPr>
                <w:sz w:val="16"/>
                <w:szCs w:val="16"/>
              </w:rPr>
            </w:pPr>
            <w:r>
              <w:rPr>
                <w:b/>
                <w:bCs/>
                <w:sz w:val="16"/>
                <w:szCs w:val="16"/>
              </w:rPr>
              <w:t>    </w:t>
            </w:r>
          </w:p>
        </w:tc>
        <w:tc>
          <w:tcPr>
            <w:tcW w:w="446" w:type="pct"/>
            <w:gridSpan w:val="2"/>
            <w:tcBorders>
              <w:bottom w:val="single" w:sz="6" w:space="0" w:color="000000"/>
            </w:tcBorders>
            <w:noWrap/>
            <w:tcMar>
              <w:top w:w="0" w:type="dxa"/>
              <w:left w:w="0" w:type="dxa"/>
              <w:bottom w:w="0" w:type="dxa"/>
              <w:right w:w="0" w:type="dxa"/>
            </w:tcMar>
            <w:vAlign w:val="bottom"/>
            <w:hideMark/>
          </w:tcPr>
          <w:p w14:paraId="19E85CA2" w14:textId="77777777" w:rsidR="00000000" w:rsidRDefault="00943B5A">
            <w:pPr>
              <w:pStyle w:val="a3"/>
              <w:spacing w:before="0" w:beforeAutospacing="0" w:after="0" w:afterAutospacing="0"/>
              <w:jc w:val="center"/>
              <w:rPr>
                <w:sz w:val="16"/>
                <w:szCs w:val="16"/>
              </w:rPr>
            </w:pPr>
            <w:r>
              <w:rPr>
                <w:b/>
                <w:bCs/>
                <w:sz w:val="16"/>
                <w:szCs w:val="16"/>
              </w:rPr>
              <w:t>2020</w:t>
            </w:r>
          </w:p>
        </w:tc>
        <w:tc>
          <w:tcPr>
            <w:tcW w:w="90" w:type="pct"/>
            <w:noWrap/>
            <w:tcMar>
              <w:top w:w="0" w:type="dxa"/>
              <w:left w:w="0" w:type="dxa"/>
              <w:bottom w:w="0" w:type="dxa"/>
              <w:right w:w="0" w:type="dxa"/>
            </w:tcMar>
            <w:vAlign w:val="bottom"/>
            <w:hideMark/>
          </w:tcPr>
          <w:p w14:paraId="02366DF9" w14:textId="77777777" w:rsidR="00000000" w:rsidRDefault="00943B5A">
            <w:pPr>
              <w:pStyle w:val="a3"/>
              <w:spacing w:before="0" w:beforeAutospacing="0" w:after="0" w:afterAutospacing="0"/>
              <w:rPr>
                <w:sz w:val="16"/>
                <w:szCs w:val="16"/>
              </w:rPr>
            </w:pPr>
            <w:r>
              <w:rPr>
                <w:b/>
                <w:bCs/>
                <w:sz w:val="16"/>
                <w:szCs w:val="16"/>
              </w:rPr>
              <w:t>    </w:t>
            </w:r>
          </w:p>
        </w:tc>
        <w:tc>
          <w:tcPr>
            <w:tcW w:w="446" w:type="pct"/>
            <w:gridSpan w:val="2"/>
            <w:tcBorders>
              <w:bottom w:val="single" w:sz="6" w:space="0" w:color="000000"/>
            </w:tcBorders>
            <w:noWrap/>
            <w:tcMar>
              <w:top w:w="0" w:type="dxa"/>
              <w:left w:w="0" w:type="dxa"/>
              <w:bottom w:w="0" w:type="dxa"/>
              <w:right w:w="0" w:type="dxa"/>
            </w:tcMar>
            <w:vAlign w:val="bottom"/>
            <w:hideMark/>
          </w:tcPr>
          <w:p w14:paraId="7D25A8FE" w14:textId="77777777" w:rsidR="00000000" w:rsidRDefault="00943B5A">
            <w:pPr>
              <w:pStyle w:val="a3"/>
              <w:spacing w:before="0" w:beforeAutospacing="0" w:after="0" w:afterAutospacing="0"/>
              <w:jc w:val="center"/>
              <w:rPr>
                <w:sz w:val="16"/>
                <w:szCs w:val="16"/>
              </w:rPr>
            </w:pPr>
            <w:r>
              <w:rPr>
                <w:b/>
                <w:bCs/>
                <w:sz w:val="16"/>
                <w:szCs w:val="16"/>
              </w:rPr>
              <w:t>$</w:t>
            </w:r>
          </w:p>
        </w:tc>
        <w:tc>
          <w:tcPr>
            <w:tcW w:w="90" w:type="pct"/>
            <w:noWrap/>
            <w:tcMar>
              <w:top w:w="0" w:type="dxa"/>
              <w:left w:w="0" w:type="dxa"/>
              <w:bottom w:w="0" w:type="dxa"/>
              <w:right w:w="0" w:type="dxa"/>
            </w:tcMar>
            <w:vAlign w:val="bottom"/>
            <w:hideMark/>
          </w:tcPr>
          <w:p w14:paraId="28D119AE" w14:textId="77777777" w:rsidR="00000000" w:rsidRDefault="00943B5A">
            <w:pPr>
              <w:pStyle w:val="a3"/>
              <w:spacing w:before="0" w:beforeAutospacing="0" w:after="0" w:afterAutospacing="0"/>
              <w:rPr>
                <w:sz w:val="16"/>
                <w:szCs w:val="16"/>
              </w:rPr>
            </w:pPr>
            <w:r>
              <w:rPr>
                <w:b/>
                <w:bCs/>
                <w:sz w:val="16"/>
                <w:szCs w:val="16"/>
              </w:rPr>
              <w:t>    </w:t>
            </w:r>
          </w:p>
        </w:tc>
        <w:tc>
          <w:tcPr>
            <w:tcW w:w="356" w:type="pct"/>
            <w:tcBorders>
              <w:bottom w:val="single" w:sz="6" w:space="0" w:color="000000"/>
            </w:tcBorders>
            <w:noWrap/>
            <w:tcMar>
              <w:top w:w="0" w:type="dxa"/>
              <w:left w:w="0" w:type="dxa"/>
              <w:bottom w:w="0" w:type="dxa"/>
              <w:right w:w="0" w:type="dxa"/>
            </w:tcMar>
            <w:vAlign w:val="bottom"/>
            <w:hideMark/>
          </w:tcPr>
          <w:p w14:paraId="78D2E6EC" w14:textId="77777777" w:rsidR="00000000" w:rsidRDefault="00943B5A">
            <w:pPr>
              <w:pStyle w:val="a3"/>
              <w:spacing w:before="0" w:beforeAutospacing="0" w:after="0" w:afterAutospacing="0"/>
              <w:jc w:val="center"/>
              <w:rPr>
                <w:sz w:val="16"/>
                <w:szCs w:val="16"/>
              </w:rPr>
            </w:pPr>
            <w:r>
              <w:rPr>
                <w:b/>
                <w:bCs/>
                <w:sz w:val="16"/>
                <w:szCs w:val="16"/>
              </w:rPr>
              <w:t>%</w:t>
            </w:r>
          </w:p>
        </w:tc>
        <w:tc>
          <w:tcPr>
            <w:tcW w:w="89" w:type="pct"/>
            <w:noWrap/>
            <w:tcMar>
              <w:top w:w="0" w:type="dxa"/>
              <w:left w:w="0" w:type="dxa"/>
              <w:bottom w:w="0" w:type="dxa"/>
              <w:right w:w="0" w:type="dxa"/>
            </w:tcMar>
            <w:vAlign w:val="bottom"/>
            <w:hideMark/>
          </w:tcPr>
          <w:p w14:paraId="4DF1ED36" w14:textId="77777777" w:rsidR="00000000" w:rsidRDefault="00943B5A">
            <w:pPr>
              <w:pStyle w:val="a3"/>
              <w:spacing w:before="0" w:beforeAutospacing="0" w:after="0" w:afterAutospacing="0"/>
              <w:rPr>
                <w:sz w:val="16"/>
                <w:szCs w:val="16"/>
              </w:rPr>
            </w:pPr>
            <w:r>
              <w:rPr>
                <w:b/>
                <w:bCs/>
                <w:sz w:val="16"/>
                <w:szCs w:val="16"/>
              </w:rPr>
              <w:t>    </w:t>
            </w:r>
          </w:p>
        </w:tc>
      </w:tr>
      <w:tr w:rsidR="00000000" w14:paraId="6A7CF6B2" w14:textId="77777777">
        <w:trPr>
          <w:divId w:val="276257382"/>
        </w:trPr>
        <w:tc>
          <w:tcPr>
            <w:tcW w:w="2849" w:type="pct"/>
            <w:shd w:val="clear" w:color="auto" w:fill="CCEEFF"/>
            <w:tcMar>
              <w:top w:w="0" w:type="dxa"/>
              <w:left w:w="0" w:type="dxa"/>
              <w:bottom w:w="0" w:type="dxa"/>
              <w:right w:w="0" w:type="dxa"/>
            </w:tcMar>
            <w:vAlign w:val="bottom"/>
            <w:hideMark/>
          </w:tcPr>
          <w:p w14:paraId="2EB40474" w14:textId="77777777" w:rsidR="00000000" w:rsidRDefault="00943B5A">
            <w:pPr>
              <w:pStyle w:val="a3"/>
              <w:spacing w:before="0" w:beforeAutospacing="0" w:after="0" w:afterAutospacing="0"/>
              <w:rPr>
                <w:sz w:val="20"/>
                <w:szCs w:val="20"/>
              </w:rPr>
            </w:pPr>
            <w:r>
              <w:rPr>
                <w:sz w:val="20"/>
                <w:szCs w:val="20"/>
              </w:rPr>
              <w:t>Provision for income tax expense</w:t>
            </w:r>
          </w:p>
        </w:tc>
        <w:tc>
          <w:tcPr>
            <w:tcW w:w="91" w:type="pct"/>
            <w:shd w:val="clear" w:color="auto" w:fill="CCEEFF"/>
            <w:noWrap/>
            <w:tcMar>
              <w:top w:w="0" w:type="dxa"/>
              <w:left w:w="0" w:type="dxa"/>
              <w:bottom w:w="0" w:type="dxa"/>
              <w:right w:w="0" w:type="dxa"/>
            </w:tcMar>
            <w:vAlign w:val="bottom"/>
            <w:hideMark/>
          </w:tcPr>
          <w:p w14:paraId="4B1BAABC" w14:textId="77777777" w:rsidR="00000000" w:rsidRDefault="00943B5A">
            <w:pPr>
              <w:pStyle w:val="a3"/>
              <w:spacing w:before="0" w:beforeAutospacing="0" w:after="0" w:afterAutospacing="0"/>
              <w:rPr>
                <w:sz w:val="20"/>
                <w:szCs w:val="20"/>
              </w:rPr>
            </w:pPr>
            <w:r>
              <w:rPr>
                <w:sz w:val="20"/>
                <w:szCs w:val="20"/>
              </w:rPr>
              <w:t>​</w:t>
            </w:r>
          </w:p>
        </w:tc>
        <w:tc>
          <w:tcPr>
            <w:tcW w:w="90" w:type="pct"/>
            <w:shd w:val="clear" w:color="auto" w:fill="CCEEFF"/>
            <w:noWrap/>
            <w:tcMar>
              <w:top w:w="0" w:type="dxa"/>
              <w:left w:w="0" w:type="dxa"/>
              <w:bottom w:w="0" w:type="dxa"/>
              <w:right w:w="0" w:type="dxa"/>
            </w:tcMar>
            <w:vAlign w:val="bottom"/>
            <w:hideMark/>
          </w:tcPr>
          <w:p w14:paraId="7F71CAE8" w14:textId="77777777" w:rsidR="00000000" w:rsidRDefault="00943B5A">
            <w:pPr>
              <w:pStyle w:val="a3"/>
              <w:spacing w:before="0" w:beforeAutospacing="0" w:after="0" w:afterAutospacing="0"/>
              <w:jc w:val="center"/>
              <w:rPr>
                <w:sz w:val="20"/>
                <w:szCs w:val="20"/>
              </w:rPr>
            </w:pPr>
            <w:r>
              <w:rPr>
                <w:sz w:val="20"/>
                <w:szCs w:val="20"/>
              </w:rPr>
              <w:t>$</w:t>
            </w:r>
          </w:p>
        </w:tc>
        <w:tc>
          <w:tcPr>
            <w:tcW w:w="356" w:type="pct"/>
            <w:shd w:val="clear" w:color="auto" w:fill="CCEEFF"/>
            <w:noWrap/>
            <w:tcMar>
              <w:top w:w="0" w:type="dxa"/>
              <w:left w:w="0" w:type="dxa"/>
              <w:bottom w:w="0" w:type="dxa"/>
              <w:right w:w="0" w:type="dxa"/>
            </w:tcMar>
            <w:vAlign w:val="bottom"/>
            <w:hideMark/>
          </w:tcPr>
          <w:p w14:paraId="4B82139A" w14:textId="77777777" w:rsidR="00000000" w:rsidRDefault="00943B5A">
            <w:pPr>
              <w:pStyle w:val="a3"/>
              <w:spacing w:before="0" w:beforeAutospacing="0" w:after="0" w:afterAutospacing="0"/>
              <w:jc w:val="right"/>
              <w:rPr>
                <w:sz w:val="20"/>
                <w:szCs w:val="20"/>
              </w:rPr>
            </w:pPr>
            <w:r>
              <w:rPr>
                <w:sz w:val="20"/>
                <w:szCs w:val="20"/>
              </w:rPr>
              <w:t>(227</w:t>
            </w:r>
            <w:r>
              <w:rPr>
                <w:sz w:val="20"/>
                <w:szCs w:val="20"/>
              </w:rPr>
              <w:t>)</w:t>
            </w:r>
          </w:p>
        </w:tc>
        <w:tc>
          <w:tcPr>
            <w:tcW w:w="90" w:type="pct"/>
            <w:shd w:val="clear" w:color="auto" w:fill="CCEEFF"/>
            <w:noWrap/>
            <w:tcMar>
              <w:top w:w="0" w:type="dxa"/>
              <w:left w:w="0" w:type="dxa"/>
              <w:bottom w:w="0" w:type="dxa"/>
              <w:right w:w="0" w:type="dxa"/>
            </w:tcMar>
            <w:vAlign w:val="bottom"/>
            <w:hideMark/>
          </w:tcPr>
          <w:p w14:paraId="5836D562" w14:textId="77777777" w:rsidR="00000000" w:rsidRDefault="00943B5A">
            <w:pPr>
              <w:pStyle w:val="a3"/>
              <w:spacing w:before="0" w:beforeAutospacing="0" w:after="0" w:afterAutospacing="0"/>
              <w:rPr>
                <w:sz w:val="20"/>
                <w:szCs w:val="20"/>
              </w:rPr>
            </w:pPr>
            <w:r>
              <w:rPr>
                <w:sz w:val="20"/>
                <w:szCs w:val="20"/>
              </w:rPr>
              <w:t>​</w:t>
            </w:r>
          </w:p>
        </w:tc>
        <w:tc>
          <w:tcPr>
            <w:tcW w:w="90" w:type="pct"/>
            <w:shd w:val="clear" w:color="auto" w:fill="CCEEFF"/>
            <w:noWrap/>
            <w:tcMar>
              <w:top w:w="0" w:type="dxa"/>
              <w:left w:w="0" w:type="dxa"/>
              <w:bottom w:w="0" w:type="dxa"/>
              <w:right w:w="0" w:type="dxa"/>
            </w:tcMar>
            <w:vAlign w:val="bottom"/>
            <w:hideMark/>
          </w:tcPr>
          <w:p w14:paraId="4AA4F3A8" w14:textId="77777777" w:rsidR="00000000" w:rsidRDefault="00943B5A">
            <w:pPr>
              <w:pStyle w:val="a3"/>
              <w:spacing w:before="0" w:beforeAutospacing="0" w:after="0" w:afterAutospacing="0"/>
              <w:jc w:val="center"/>
              <w:rPr>
                <w:sz w:val="20"/>
                <w:szCs w:val="20"/>
              </w:rPr>
            </w:pPr>
            <w:r>
              <w:rPr>
                <w:sz w:val="20"/>
                <w:szCs w:val="20"/>
              </w:rPr>
              <w:t>$</w:t>
            </w:r>
          </w:p>
        </w:tc>
        <w:tc>
          <w:tcPr>
            <w:tcW w:w="356" w:type="pct"/>
            <w:shd w:val="clear" w:color="auto" w:fill="CCEEFF"/>
            <w:noWrap/>
            <w:tcMar>
              <w:top w:w="0" w:type="dxa"/>
              <w:left w:w="0" w:type="dxa"/>
              <w:bottom w:w="0" w:type="dxa"/>
              <w:right w:w="0" w:type="dxa"/>
            </w:tcMar>
            <w:vAlign w:val="bottom"/>
            <w:hideMark/>
          </w:tcPr>
          <w:p w14:paraId="352452D1" w14:textId="77777777" w:rsidR="00000000" w:rsidRDefault="00943B5A">
            <w:pPr>
              <w:pStyle w:val="a3"/>
              <w:spacing w:before="0" w:beforeAutospacing="0" w:after="0" w:afterAutospacing="0"/>
              <w:jc w:val="right"/>
              <w:rPr>
                <w:sz w:val="20"/>
                <w:szCs w:val="20"/>
              </w:rPr>
            </w:pPr>
            <w:r>
              <w:rPr>
                <w:sz w:val="20"/>
                <w:szCs w:val="20"/>
              </w:rPr>
              <w:t>(147</w:t>
            </w:r>
            <w:r>
              <w:rPr>
                <w:sz w:val="20"/>
                <w:szCs w:val="20"/>
              </w:rPr>
              <w:t>)</w:t>
            </w:r>
          </w:p>
        </w:tc>
        <w:tc>
          <w:tcPr>
            <w:tcW w:w="90" w:type="pct"/>
            <w:shd w:val="clear" w:color="auto" w:fill="CCEEFF"/>
            <w:noWrap/>
            <w:tcMar>
              <w:top w:w="0" w:type="dxa"/>
              <w:left w:w="0" w:type="dxa"/>
              <w:bottom w:w="0" w:type="dxa"/>
              <w:right w:w="0" w:type="dxa"/>
            </w:tcMar>
            <w:vAlign w:val="bottom"/>
            <w:hideMark/>
          </w:tcPr>
          <w:p w14:paraId="4D89ED26" w14:textId="77777777" w:rsidR="00000000" w:rsidRDefault="00943B5A">
            <w:pPr>
              <w:pStyle w:val="a3"/>
              <w:spacing w:before="0" w:beforeAutospacing="0" w:after="0" w:afterAutospacing="0"/>
              <w:rPr>
                <w:sz w:val="20"/>
                <w:szCs w:val="20"/>
              </w:rPr>
            </w:pPr>
            <w:r>
              <w:rPr>
                <w:sz w:val="20"/>
                <w:szCs w:val="20"/>
              </w:rPr>
              <w:t>​</w:t>
            </w:r>
          </w:p>
        </w:tc>
        <w:tc>
          <w:tcPr>
            <w:tcW w:w="90" w:type="pct"/>
            <w:shd w:val="clear" w:color="auto" w:fill="CCEEFF"/>
            <w:noWrap/>
            <w:tcMar>
              <w:top w:w="0" w:type="dxa"/>
              <w:left w:w="0" w:type="dxa"/>
              <w:bottom w:w="0" w:type="dxa"/>
              <w:right w:w="0" w:type="dxa"/>
            </w:tcMar>
            <w:vAlign w:val="bottom"/>
            <w:hideMark/>
          </w:tcPr>
          <w:p w14:paraId="3F5BA0BF" w14:textId="77777777" w:rsidR="00000000" w:rsidRDefault="00943B5A">
            <w:pPr>
              <w:pStyle w:val="a3"/>
              <w:spacing w:before="0" w:beforeAutospacing="0" w:after="0" w:afterAutospacing="0"/>
              <w:jc w:val="center"/>
              <w:rPr>
                <w:sz w:val="20"/>
                <w:szCs w:val="20"/>
              </w:rPr>
            </w:pPr>
            <w:r>
              <w:rPr>
                <w:sz w:val="20"/>
                <w:szCs w:val="20"/>
              </w:rPr>
              <w:t>$</w:t>
            </w:r>
          </w:p>
        </w:tc>
        <w:tc>
          <w:tcPr>
            <w:tcW w:w="356" w:type="pct"/>
            <w:shd w:val="clear" w:color="auto" w:fill="CCEEFF"/>
            <w:noWrap/>
            <w:tcMar>
              <w:top w:w="0" w:type="dxa"/>
              <w:left w:w="0" w:type="dxa"/>
              <w:bottom w:w="0" w:type="dxa"/>
              <w:right w:w="0" w:type="dxa"/>
            </w:tcMar>
            <w:vAlign w:val="bottom"/>
            <w:hideMark/>
          </w:tcPr>
          <w:p w14:paraId="3932A657" w14:textId="77777777" w:rsidR="00000000" w:rsidRDefault="00943B5A">
            <w:pPr>
              <w:pStyle w:val="a3"/>
              <w:spacing w:before="0" w:beforeAutospacing="0" w:after="0" w:afterAutospacing="0"/>
              <w:jc w:val="right"/>
              <w:rPr>
                <w:sz w:val="20"/>
                <w:szCs w:val="20"/>
              </w:rPr>
            </w:pPr>
            <w:r>
              <w:rPr>
                <w:sz w:val="20"/>
                <w:szCs w:val="20"/>
              </w:rPr>
              <w:t>(80</w:t>
            </w:r>
            <w:r>
              <w:rPr>
                <w:sz w:val="20"/>
                <w:szCs w:val="20"/>
              </w:rPr>
              <w:t>)</w:t>
            </w:r>
          </w:p>
        </w:tc>
        <w:tc>
          <w:tcPr>
            <w:tcW w:w="90" w:type="pct"/>
            <w:shd w:val="clear" w:color="auto" w:fill="CCEEFF"/>
            <w:noWrap/>
            <w:tcMar>
              <w:top w:w="0" w:type="dxa"/>
              <w:left w:w="0" w:type="dxa"/>
              <w:bottom w:w="0" w:type="dxa"/>
              <w:right w:w="0" w:type="dxa"/>
            </w:tcMar>
            <w:vAlign w:val="bottom"/>
            <w:hideMark/>
          </w:tcPr>
          <w:p w14:paraId="6724211C" w14:textId="77777777" w:rsidR="00000000" w:rsidRDefault="00943B5A">
            <w:pPr>
              <w:pStyle w:val="a3"/>
              <w:spacing w:before="0" w:beforeAutospacing="0" w:after="0" w:afterAutospacing="0"/>
              <w:rPr>
                <w:sz w:val="20"/>
                <w:szCs w:val="20"/>
              </w:rPr>
            </w:pPr>
            <w:r>
              <w:rPr>
                <w:sz w:val="20"/>
                <w:szCs w:val="20"/>
              </w:rPr>
              <w:t>​</w:t>
            </w:r>
          </w:p>
        </w:tc>
        <w:tc>
          <w:tcPr>
            <w:tcW w:w="356" w:type="pct"/>
            <w:shd w:val="clear" w:color="auto" w:fill="CCEEFF"/>
            <w:noWrap/>
            <w:tcMar>
              <w:top w:w="0" w:type="dxa"/>
              <w:left w:w="0" w:type="dxa"/>
              <w:bottom w:w="0" w:type="dxa"/>
              <w:right w:w="0" w:type="dxa"/>
            </w:tcMar>
            <w:vAlign w:val="bottom"/>
            <w:hideMark/>
          </w:tcPr>
          <w:p w14:paraId="70171047" w14:textId="77777777" w:rsidR="00000000" w:rsidRDefault="00943B5A">
            <w:pPr>
              <w:pStyle w:val="a3"/>
              <w:spacing w:before="0" w:beforeAutospacing="0" w:after="0" w:afterAutospacing="0"/>
              <w:ind w:right="70"/>
              <w:jc w:val="right"/>
              <w:rPr>
                <w:sz w:val="20"/>
                <w:szCs w:val="20"/>
              </w:rPr>
            </w:pPr>
            <w:r>
              <w:rPr>
                <w:sz w:val="20"/>
                <w:szCs w:val="20"/>
              </w:rPr>
              <w:t>5</w:t>
            </w:r>
            <w:r>
              <w:rPr>
                <w:sz w:val="20"/>
                <w:szCs w:val="20"/>
              </w:rPr>
              <w:t>4</w:t>
            </w:r>
          </w:p>
        </w:tc>
        <w:tc>
          <w:tcPr>
            <w:tcW w:w="89" w:type="pct"/>
            <w:shd w:val="clear" w:color="auto" w:fill="CCEEFF"/>
            <w:noWrap/>
            <w:tcMar>
              <w:top w:w="0" w:type="dxa"/>
              <w:left w:w="0" w:type="dxa"/>
              <w:bottom w:w="0" w:type="dxa"/>
              <w:right w:w="0" w:type="dxa"/>
            </w:tcMar>
            <w:vAlign w:val="bottom"/>
            <w:hideMark/>
          </w:tcPr>
          <w:p w14:paraId="3FD85D38" w14:textId="77777777" w:rsidR="00000000" w:rsidRDefault="00943B5A">
            <w:pPr>
              <w:pStyle w:val="a3"/>
              <w:spacing w:before="0" w:beforeAutospacing="0" w:after="0" w:afterAutospacing="0"/>
              <w:rPr>
                <w:sz w:val="20"/>
                <w:szCs w:val="20"/>
              </w:rPr>
            </w:pPr>
            <w:r>
              <w:rPr>
                <w:sz w:val="20"/>
                <w:szCs w:val="20"/>
              </w:rPr>
              <w:t>%</w:t>
            </w:r>
          </w:p>
        </w:tc>
      </w:tr>
    </w:tbl>
    <w:p w14:paraId="57110432" w14:textId="77777777" w:rsidR="00000000" w:rsidRDefault="00943B5A">
      <w:pPr>
        <w:pStyle w:val="a3"/>
        <w:spacing w:before="0" w:beforeAutospacing="0" w:after="0" w:afterAutospacing="0"/>
        <w:divId w:val="276257382"/>
        <w:rPr>
          <w:sz w:val="20"/>
          <w:szCs w:val="20"/>
        </w:rPr>
      </w:pPr>
      <w:r>
        <w:rPr>
          <w:sz w:val="20"/>
          <w:szCs w:val="20"/>
        </w:rPr>
        <w:t>​</w:t>
      </w:r>
    </w:p>
    <w:p w14:paraId="42DAE3D5" w14:textId="77777777" w:rsidR="00000000" w:rsidRDefault="00943B5A">
      <w:pPr>
        <w:pStyle w:val="a3"/>
        <w:spacing w:before="0" w:beforeAutospacing="0" w:after="0" w:afterAutospacing="0"/>
        <w:ind w:firstLine="720"/>
        <w:divId w:val="276257382"/>
        <w:rPr>
          <w:sz w:val="20"/>
          <w:szCs w:val="20"/>
        </w:rPr>
      </w:pPr>
      <w:r>
        <w:rPr>
          <w:sz w:val="20"/>
          <w:szCs w:val="20"/>
        </w:rPr>
        <w:t>For the three months ended March 31, 2021, the provision for income tax expense increased slightly by approximately $0.1 million compared to the same period in 2020. Although we incurred operating losses on a consolidated basis, the provision for income ta</w:t>
      </w:r>
      <w:r>
        <w:rPr>
          <w:sz w:val="20"/>
          <w:szCs w:val="20"/>
        </w:rPr>
        <w:t>xes was due to the uncertain tax positions taken with respect to transfer pricing and tax credits. Our provision for income tax expense differs from the expected statutory rate due to the valuation allowance on deferred tax assets.</w:t>
      </w:r>
    </w:p>
    <w:p w14:paraId="62632AE8" w14:textId="77777777" w:rsidR="00000000" w:rsidRDefault="00943B5A">
      <w:pPr>
        <w:pStyle w:val="a3"/>
        <w:spacing w:before="0" w:beforeAutospacing="0" w:after="0" w:afterAutospacing="0"/>
        <w:divId w:val="276257382"/>
        <w:rPr>
          <w:sz w:val="20"/>
          <w:szCs w:val="20"/>
        </w:rPr>
      </w:pPr>
      <w:r>
        <w:rPr>
          <w:sz w:val="20"/>
          <w:szCs w:val="20"/>
        </w:rPr>
        <w:t>​</w:t>
      </w:r>
    </w:p>
    <w:p w14:paraId="1171FFE5" w14:textId="77777777" w:rsidR="00000000" w:rsidRDefault="00943B5A">
      <w:pPr>
        <w:pStyle w:val="a3"/>
        <w:spacing w:before="0" w:beforeAutospacing="0" w:after="0" w:afterAutospacing="0"/>
        <w:ind w:firstLine="720"/>
        <w:divId w:val="276257382"/>
        <w:rPr>
          <w:sz w:val="20"/>
          <w:szCs w:val="20"/>
        </w:rPr>
      </w:pPr>
      <w:r>
        <w:rPr>
          <w:sz w:val="20"/>
          <w:szCs w:val="20"/>
        </w:rPr>
        <w:t>We are currently under</w:t>
      </w:r>
      <w:r>
        <w:rPr>
          <w:sz w:val="20"/>
          <w:szCs w:val="20"/>
        </w:rPr>
        <w:t xml:space="preserve"> Internal Revenue Service (“IRS”) examination for the tax year ended December 31, 2018. We believe that an adequate provision has been made for any adjustments that may result from the tax examination.</w:t>
      </w:r>
    </w:p>
    <w:p w14:paraId="5D72A019" w14:textId="77777777" w:rsidR="00000000" w:rsidRDefault="00943B5A">
      <w:pPr>
        <w:pStyle w:val="a3"/>
        <w:spacing w:before="0" w:beforeAutospacing="0" w:after="0" w:afterAutospacing="0"/>
        <w:divId w:val="276257382"/>
        <w:rPr>
          <w:sz w:val="20"/>
          <w:szCs w:val="20"/>
        </w:rPr>
      </w:pPr>
      <w:r>
        <w:rPr>
          <w:color w:val="FF0000"/>
          <w:sz w:val="20"/>
          <w:szCs w:val="20"/>
        </w:rPr>
        <w:t>​</w:t>
      </w:r>
    </w:p>
    <w:p w14:paraId="1174C9DC" w14:textId="77777777" w:rsidR="00000000" w:rsidRDefault="00943B5A">
      <w:pPr>
        <w:pStyle w:val="a3"/>
        <w:spacing w:before="0" w:beforeAutospacing="0" w:after="120" w:afterAutospacing="0"/>
        <w:divId w:val="276257382"/>
        <w:rPr>
          <w:sz w:val="20"/>
          <w:szCs w:val="20"/>
        </w:rPr>
      </w:pPr>
      <w:r>
        <w:rPr>
          <w:b/>
          <w:bCs/>
          <w:sz w:val="20"/>
          <w:szCs w:val="20"/>
        </w:rPr>
        <w:t>Liquidity and Capital Resources</w:t>
      </w:r>
    </w:p>
    <w:p w14:paraId="4870AA2E" w14:textId="77777777" w:rsidR="00000000" w:rsidRDefault="00943B5A">
      <w:pPr>
        <w:pStyle w:val="a3"/>
        <w:spacing w:before="0" w:beforeAutospacing="0" w:after="0" w:afterAutospacing="0"/>
        <w:ind w:firstLine="720"/>
        <w:divId w:val="276257382"/>
        <w:rPr>
          <w:sz w:val="20"/>
          <w:szCs w:val="20"/>
        </w:rPr>
      </w:pPr>
      <w:r>
        <w:rPr>
          <w:sz w:val="20"/>
          <w:szCs w:val="20"/>
        </w:rPr>
        <w:t>To date, we have fin</w:t>
      </w:r>
      <w:r>
        <w:rPr>
          <w:sz w:val="20"/>
          <w:szCs w:val="20"/>
        </w:rPr>
        <w:t>anced our operations primarily through public offerings of equity securities, private placements of equity and debt, revenue from collaboration and licensing arrangements and, to a lesser extent, revenue from product sales. As of March 31, 2021, we had app</w:t>
      </w:r>
      <w:r>
        <w:rPr>
          <w:sz w:val="20"/>
          <w:szCs w:val="20"/>
        </w:rPr>
        <w:t xml:space="preserve">roximately $210.0 million in cash, cash equivalents, and investments in marketable securities (excluding restricted cash). Also, as of March 31, 2021, we had outstanding (i) $230.0 million in principal </w:t>
      </w:r>
    </w:p>
    <w:p w14:paraId="253D7576" w14:textId="77777777" w:rsidR="00000000" w:rsidRDefault="00943B5A">
      <w:pPr>
        <w:pStyle w:val="a3"/>
        <w:spacing w:before="360" w:beforeAutospacing="0" w:after="0" w:afterAutospacing="0"/>
        <w:jc w:val="center"/>
        <w:divId w:val="432750577"/>
        <w:rPr>
          <w:sz w:val="20"/>
          <w:szCs w:val="20"/>
        </w:rPr>
      </w:pPr>
      <w:r>
        <w:rPr>
          <w:sz w:val="20"/>
          <w:szCs w:val="20"/>
        </w:rPr>
        <w:t>29</w:t>
      </w:r>
    </w:p>
    <w:p w14:paraId="41D00609" w14:textId="77777777" w:rsidR="00000000" w:rsidRDefault="00943B5A">
      <w:pPr>
        <w:pStyle w:val="a3"/>
        <w:spacing w:before="0" w:beforeAutospacing="0" w:after="600" w:afterAutospacing="0"/>
        <w:divId w:val="839001635"/>
        <w:rPr>
          <w:sz w:val="20"/>
          <w:szCs w:val="20"/>
        </w:rPr>
      </w:pPr>
      <w:hyperlink w:anchor="TOC" w:history="1">
        <w:r>
          <w:rPr>
            <w:rStyle w:val="a4"/>
            <w:sz w:val="20"/>
            <w:szCs w:val="20"/>
          </w:rPr>
          <w:t>Table of Contents</w:t>
        </w:r>
      </w:hyperlink>
    </w:p>
    <w:p w14:paraId="64845CC3" w14:textId="77777777" w:rsidR="00000000" w:rsidRDefault="00943B5A">
      <w:pPr>
        <w:pStyle w:val="a3"/>
        <w:spacing w:before="0" w:beforeAutospacing="0" w:after="0" w:afterAutospacing="0"/>
        <w:divId w:val="675377677"/>
        <w:rPr>
          <w:sz w:val="20"/>
          <w:szCs w:val="20"/>
        </w:rPr>
      </w:pPr>
      <w:r>
        <w:rPr>
          <w:sz w:val="20"/>
          <w:szCs w:val="20"/>
        </w:rPr>
        <w:t xml:space="preserve">Convertible Senior 2023 Notes and (ii) $391.9 million in principal Non-Recourse 2035 Notes which are stated net of a 5.0% retention by us in compliance with Regulation RR — Credit Risk Retention (17 C.F.R. Part 246). </w:t>
      </w:r>
    </w:p>
    <w:p w14:paraId="44E78858" w14:textId="77777777" w:rsidR="00000000" w:rsidRDefault="00943B5A">
      <w:pPr>
        <w:pStyle w:val="a3"/>
        <w:spacing w:before="0" w:beforeAutospacing="0" w:after="0" w:afterAutospacing="0"/>
        <w:divId w:val="675377677"/>
        <w:rPr>
          <w:sz w:val="20"/>
          <w:szCs w:val="20"/>
        </w:rPr>
      </w:pPr>
      <w:r>
        <w:rPr>
          <w:sz w:val="20"/>
          <w:szCs w:val="20"/>
        </w:rPr>
        <w:t>​</w:t>
      </w:r>
    </w:p>
    <w:p w14:paraId="01667A34" w14:textId="77777777" w:rsidR="00000000" w:rsidRDefault="00943B5A">
      <w:pPr>
        <w:pStyle w:val="a3"/>
        <w:spacing w:before="0" w:beforeAutospacing="0" w:after="0" w:afterAutospacing="0"/>
        <w:ind w:firstLine="720"/>
        <w:divId w:val="675377677"/>
        <w:rPr>
          <w:sz w:val="20"/>
          <w:szCs w:val="20"/>
        </w:rPr>
      </w:pPr>
      <w:r>
        <w:rPr>
          <w:sz w:val="20"/>
          <w:szCs w:val="20"/>
        </w:rPr>
        <w:t>The Non-Recourse 2</w:t>
      </w:r>
      <w:r>
        <w:rPr>
          <w:sz w:val="20"/>
          <w:szCs w:val="20"/>
        </w:rPr>
        <w:t>035 Notes were issued on February 28, 2020 and are secured by all of the Triple Royalty Sub II LLC’s (the “Issuer II”) rights, title and interest as a holder of the Issuer II Class C Units in TRC. The primary source of funds to make payments on the Non-Rec</w:t>
      </w:r>
      <w:r>
        <w:rPr>
          <w:sz w:val="20"/>
          <w:szCs w:val="20"/>
        </w:rPr>
        <w:t>ourse 2035 Notes is the 63.75% economic interest of the Issuer (evidenced by the Issuer II Class C Units) in any future payments that may be made by GSK to TRC under the strategic alliance agreement and under the portion of the collaboration agreement assi</w:t>
      </w:r>
      <w:r>
        <w:rPr>
          <w:sz w:val="20"/>
          <w:szCs w:val="20"/>
        </w:rPr>
        <w:t xml:space="preserve">gned to TRC by Innoviva (net of TRC expenses paid and the amount of cash, if any, expected to be used by TRC pursuant to the TRC LLC Agreement over the next four fiscal quarters) relating to the GSK-Partnered Respiratory Programs, including the </w:t>
      </w:r>
      <w:r>
        <w:rPr>
          <w:caps/>
          <w:sz w:val="20"/>
          <w:szCs w:val="20"/>
        </w:rPr>
        <w:t xml:space="preserve">Trelegy </w:t>
      </w:r>
      <w:r>
        <w:rPr>
          <w:sz w:val="20"/>
          <w:szCs w:val="20"/>
        </w:rPr>
        <w:t>pro</w:t>
      </w:r>
      <w:r>
        <w:rPr>
          <w:sz w:val="20"/>
          <w:szCs w:val="20"/>
        </w:rPr>
        <w:t>gram. As a result, the holders of the Non-Recourse 2035 Notes have no recourse against Theravance Biopharma even if the TRELEGY payments are insufficient to cover the principal and interest payments for the Non-Recourse 2035 Notes. Prior to and including t</w:t>
      </w:r>
      <w:r>
        <w:rPr>
          <w:sz w:val="20"/>
          <w:szCs w:val="20"/>
        </w:rPr>
        <w:t>he December 5, 2024 payment date, in the event that the distributions received by the Issuer II from TRC in a quarter is less than the interest accrued for that quarter, the principal amount of the Non-Recourse 2035 Notes will increase by the interest shor</w:t>
      </w:r>
      <w:r>
        <w:rPr>
          <w:sz w:val="20"/>
          <w:szCs w:val="20"/>
        </w:rPr>
        <w:t>tfall amount for that quarter. While the holders of the Non-Recourse 2035 Notes have no recourse against Theravance Biopharma, the terms of the Non-Recourse 2035 Notes also provide that Theravance Biopharma, at its option, may satisfy the quarterly interes</w:t>
      </w:r>
      <w:r>
        <w:rPr>
          <w:sz w:val="20"/>
          <w:szCs w:val="20"/>
        </w:rPr>
        <w:t>t payment obligations by making a capital contribution to the Issuer II.</w:t>
      </w:r>
    </w:p>
    <w:p w14:paraId="536AD563" w14:textId="77777777" w:rsidR="00000000" w:rsidRDefault="00943B5A">
      <w:pPr>
        <w:pStyle w:val="a3"/>
        <w:spacing w:before="0" w:beforeAutospacing="0" w:after="0" w:afterAutospacing="0"/>
        <w:ind w:firstLine="720"/>
        <w:divId w:val="675377677"/>
        <w:rPr>
          <w:sz w:val="20"/>
          <w:szCs w:val="20"/>
        </w:rPr>
      </w:pPr>
      <w:r>
        <w:rPr>
          <w:sz w:val="20"/>
          <w:szCs w:val="20"/>
        </w:rPr>
        <w:t>​</w:t>
      </w:r>
    </w:p>
    <w:p w14:paraId="44890F28" w14:textId="77777777" w:rsidR="00000000" w:rsidRDefault="00943B5A">
      <w:pPr>
        <w:pStyle w:val="a3"/>
        <w:spacing w:before="0" w:beforeAutospacing="0" w:after="0" w:afterAutospacing="0"/>
        <w:ind w:firstLine="720"/>
        <w:divId w:val="675377677"/>
        <w:rPr>
          <w:sz w:val="20"/>
          <w:szCs w:val="20"/>
        </w:rPr>
      </w:pPr>
      <w:r>
        <w:rPr>
          <w:sz w:val="20"/>
          <w:szCs w:val="20"/>
        </w:rPr>
        <w:t>A portion of the proceeds from the Non-Recourse 2035 Notes issuance were used to repay, in full, the remaining outstanding balance of the Non-Recourse 2033 Notes, as well as, a 5% p</w:t>
      </w:r>
      <w:r>
        <w:rPr>
          <w:sz w:val="20"/>
          <w:szCs w:val="20"/>
        </w:rPr>
        <w:t xml:space="preserve">remium on the early redemption of the Non-Recourse 2033 Notes. The Non-Recourse 2033 Notes were issued in November 2018 and were structured similarly to the Non-Recourse 2035 Notes. </w:t>
      </w:r>
    </w:p>
    <w:p w14:paraId="59174ED1" w14:textId="77777777" w:rsidR="00000000" w:rsidRDefault="00943B5A">
      <w:pPr>
        <w:pStyle w:val="a3"/>
        <w:spacing w:before="0" w:beforeAutospacing="0" w:after="0" w:afterAutospacing="0"/>
        <w:divId w:val="675377677"/>
        <w:rPr>
          <w:sz w:val="20"/>
          <w:szCs w:val="20"/>
        </w:rPr>
      </w:pPr>
      <w:r>
        <w:rPr>
          <w:sz w:val="20"/>
          <w:szCs w:val="20"/>
        </w:rPr>
        <w:t>​</w:t>
      </w:r>
    </w:p>
    <w:p w14:paraId="6E37873B" w14:textId="77777777" w:rsidR="00000000" w:rsidRDefault="00943B5A">
      <w:pPr>
        <w:pStyle w:val="a3"/>
        <w:spacing w:before="0" w:beforeAutospacing="0" w:after="0" w:afterAutospacing="0"/>
        <w:ind w:firstLine="720"/>
        <w:divId w:val="675377677"/>
        <w:rPr>
          <w:sz w:val="20"/>
          <w:szCs w:val="20"/>
        </w:rPr>
      </w:pPr>
      <w:r>
        <w:rPr>
          <w:sz w:val="20"/>
          <w:szCs w:val="20"/>
        </w:rPr>
        <w:t>On February 14, 2020, we sold 5,500,000 ordinary shares at a price to t</w:t>
      </w:r>
      <w:r>
        <w:rPr>
          <w:sz w:val="20"/>
          <w:szCs w:val="20"/>
        </w:rPr>
        <w:t>he public of $27.00 per share (the “Shares”). The gross proceeds from the offering were $148.5 million, before deducting underwriting discounts and commissions and estimated offering expenses. The Shares were issued pursuant to our currently effective shel</w:t>
      </w:r>
      <w:r>
        <w:rPr>
          <w:sz w:val="20"/>
          <w:szCs w:val="20"/>
        </w:rPr>
        <w:t>f registration statement on Form S-3, which became effective automatically on December 3, 2019, and a prospectus supplement filed with the SEC in connection with the offering.</w:t>
      </w:r>
    </w:p>
    <w:p w14:paraId="634BE46F" w14:textId="77777777" w:rsidR="00000000" w:rsidRDefault="00943B5A">
      <w:pPr>
        <w:pStyle w:val="a3"/>
        <w:spacing w:before="0" w:beforeAutospacing="0" w:after="0" w:afterAutospacing="0"/>
        <w:divId w:val="675377677"/>
        <w:rPr>
          <w:sz w:val="20"/>
          <w:szCs w:val="20"/>
        </w:rPr>
      </w:pPr>
      <w:r>
        <w:rPr>
          <w:sz w:val="20"/>
          <w:szCs w:val="20"/>
        </w:rPr>
        <w:t>​</w:t>
      </w:r>
    </w:p>
    <w:p w14:paraId="718755DB" w14:textId="77777777" w:rsidR="00000000" w:rsidRDefault="00943B5A">
      <w:pPr>
        <w:pStyle w:val="a3"/>
        <w:spacing w:before="0" w:beforeAutospacing="0" w:after="0" w:afterAutospacing="0"/>
        <w:ind w:firstLine="720"/>
        <w:divId w:val="675377677"/>
        <w:rPr>
          <w:sz w:val="20"/>
          <w:szCs w:val="20"/>
        </w:rPr>
      </w:pPr>
      <w:r>
        <w:rPr>
          <w:sz w:val="20"/>
          <w:szCs w:val="20"/>
        </w:rPr>
        <w:t>We expect to continue to incur net losses over at least the next several years</w:t>
      </w:r>
      <w:r>
        <w:rPr>
          <w:sz w:val="20"/>
          <w:szCs w:val="20"/>
        </w:rPr>
        <w:t xml:space="preserve"> due to significant expenditures relating to our continuing drug discovery efforts, preclinical and clinical development of our current product candidates and commercialization costs relating to YUPELRI. In particular, to the extent we advance our product </w:t>
      </w:r>
      <w:r>
        <w:rPr>
          <w:sz w:val="20"/>
          <w:szCs w:val="20"/>
        </w:rPr>
        <w:t>candidates into and through later-stage clinical studies without a partner, we will incur substantial expenses. We expect the clinical development of our key development programs will require significant investment in order to continue to advance in clinic</w:t>
      </w:r>
      <w:r>
        <w:rPr>
          <w:sz w:val="20"/>
          <w:szCs w:val="20"/>
        </w:rPr>
        <w:t>al development. In addition, we expect to invest strategically in our research efforts to continue to grow our development pipeline. In the past, we have received a number of significant payments from collaboration agreements and other significant transact</w:t>
      </w:r>
      <w:r>
        <w:rPr>
          <w:sz w:val="20"/>
          <w:szCs w:val="20"/>
        </w:rPr>
        <w:t>ions. In the future, we may continue to receive potential substantial payments from future collaboration transactions if the drug candidates in our pipeline achieve positive clinical or regulatory outcomes or if our product candidates are approved and meet</w:t>
      </w:r>
      <w:r>
        <w:rPr>
          <w:sz w:val="20"/>
          <w:szCs w:val="20"/>
        </w:rPr>
        <w:t xml:space="preserve"> certain milestones. Our current business plan is subject to significant uncertainties and risks as a result of, among other factors, the COVID-19 pandemic, clinical program outcomes, whether, when and on what terms we are able to enter into new collaborat</w:t>
      </w:r>
      <w:r>
        <w:rPr>
          <w:sz w:val="20"/>
          <w:szCs w:val="20"/>
        </w:rPr>
        <w:t>ion arrangements, expenses being higher than anticipated, the sales levels of any approved products, unplanned expenses, cash receipts being lower than anticipated, and the need to satisfy contingent liabilities, including litigation matters and indemnific</w:t>
      </w:r>
      <w:r>
        <w:rPr>
          <w:sz w:val="20"/>
          <w:szCs w:val="20"/>
        </w:rPr>
        <w:t>ation obligations.</w:t>
      </w:r>
    </w:p>
    <w:p w14:paraId="6FF5A319" w14:textId="77777777" w:rsidR="00000000" w:rsidRDefault="00943B5A">
      <w:pPr>
        <w:pStyle w:val="a3"/>
        <w:spacing w:before="0" w:beforeAutospacing="0" w:after="0" w:afterAutospacing="0"/>
        <w:divId w:val="675377677"/>
        <w:rPr>
          <w:sz w:val="20"/>
          <w:szCs w:val="20"/>
        </w:rPr>
      </w:pPr>
      <w:r>
        <w:rPr>
          <w:sz w:val="20"/>
          <w:szCs w:val="20"/>
        </w:rPr>
        <w:t>​</w:t>
      </w:r>
    </w:p>
    <w:p w14:paraId="3D7EEFB1" w14:textId="77777777" w:rsidR="00000000" w:rsidRDefault="00943B5A">
      <w:pPr>
        <w:pStyle w:val="a3"/>
        <w:spacing w:before="0" w:beforeAutospacing="0" w:after="0" w:afterAutospacing="0"/>
        <w:divId w:val="675377677"/>
        <w:rPr>
          <w:sz w:val="20"/>
          <w:szCs w:val="20"/>
        </w:rPr>
      </w:pPr>
      <w:r>
        <w:rPr>
          <w:i/>
          <w:iCs/>
          <w:sz w:val="20"/>
          <w:szCs w:val="20"/>
        </w:rPr>
        <w:t>Adequacy of cash resources to meet future needs</w:t>
      </w:r>
    </w:p>
    <w:p w14:paraId="49BE2BA6" w14:textId="77777777" w:rsidR="00000000" w:rsidRDefault="00943B5A">
      <w:pPr>
        <w:pStyle w:val="a3"/>
        <w:spacing w:before="0" w:beforeAutospacing="0" w:after="0" w:afterAutospacing="0"/>
        <w:divId w:val="675377677"/>
        <w:rPr>
          <w:sz w:val="20"/>
          <w:szCs w:val="20"/>
        </w:rPr>
      </w:pPr>
      <w:r>
        <w:rPr>
          <w:sz w:val="10"/>
          <w:szCs w:val="10"/>
        </w:rPr>
        <w:t>​</w:t>
      </w:r>
    </w:p>
    <w:p w14:paraId="1F9D4AAF" w14:textId="77777777" w:rsidR="00000000" w:rsidRDefault="00943B5A">
      <w:pPr>
        <w:pStyle w:val="a3"/>
        <w:spacing w:before="0" w:beforeAutospacing="0" w:after="0" w:afterAutospacing="0"/>
        <w:ind w:firstLine="720"/>
        <w:divId w:val="675377677"/>
        <w:rPr>
          <w:sz w:val="20"/>
          <w:szCs w:val="20"/>
        </w:rPr>
      </w:pPr>
      <w:r>
        <w:rPr>
          <w:sz w:val="20"/>
          <w:szCs w:val="20"/>
        </w:rPr>
        <w:t>We expect our cash and cash equivalents and marketable securities will be sufficient to fund our operations for at least the next 12 months from the issuance date of these condensed consolidated financial statements based on current operating plans and fin</w:t>
      </w:r>
      <w:r>
        <w:rPr>
          <w:sz w:val="20"/>
          <w:szCs w:val="20"/>
        </w:rPr>
        <w:t xml:space="preserve">ancial forecasts. </w:t>
      </w:r>
    </w:p>
    <w:p w14:paraId="7046EB12" w14:textId="77777777" w:rsidR="00000000" w:rsidRDefault="00943B5A">
      <w:pPr>
        <w:pStyle w:val="a3"/>
        <w:spacing w:before="0" w:beforeAutospacing="0" w:after="0" w:afterAutospacing="0"/>
        <w:divId w:val="675377677"/>
        <w:rPr>
          <w:sz w:val="20"/>
          <w:szCs w:val="20"/>
        </w:rPr>
      </w:pPr>
      <w:r>
        <w:rPr>
          <w:sz w:val="20"/>
          <w:szCs w:val="20"/>
        </w:rPr>
        <w:t>​</w:t>
      </w:r>
    </w:p>
    <w:p w14:paraId="6BB50706" w14:textId="77777777" w:rsidR="00000000" w:rsidRDefault="00943B5A">
      <w:pPr>
        <w:pStyle w:val="a3"/>
        <w:spacing w:before="0" w:beforeAutospacing="0" w:after="0" w:afterAutospacing="0"/>
        <w:ind w:firstLine="720"/>
        <w:divId w:val="675377677"/>
        <w:rPr>
          <w:sz w:val="20"/>
          <w:szCs w:val="20"/>
        </w:rPr>
      </w:pPr>
      <w:r>
        <w:rPr>
          <w:sz w:val="20"/>
          <w:szCs w:val="20"/>
        </w:rPr>
        <w:t>We may seek to obtain additional financing in the form of public or private equity offerings, debt financing or additional collaborations and licensing arrangements. However, future financing may not be available in amounts or on terms</w:t>
      </w:r>
      <w:r>
        <w:rPr>
          <w:sz w:val="20"/>
          <w:szCs w:val="20"/>
        </w:rPr>
        <w:t xml:space="preserve"> acceptable to us.</w:t>
      </w:r>
    </w:p>
    <w:p w14:paraId="1ADB6A31" w14:textId="77777777" w:rsidR="00000000" w:rsidRDefault="00943B5A">
      <w:pPr>
        <w:pStyle w:val="a3"/>
        <w:spacing w:before="0" w:beforeAutospacing="0" w:after="0" w:afterAutospacing="0"/>
        <w:divId w:val="675377677"/>
        <w:rPr>
          <w:sz w:val="20"/>
          <w:szCs w:val="20"/>
        </w:rPr>
      </w:pPr>
      <w:r>
        <w:rPr>
          <w:sz w:val="20"/>
          <w:szCs w:val="20"/>
        </w:rPr>
        <w:t>​</w:t>
      </w:r>
    </w:p>
    <w:p w14:paraId="6E859AC3" w14:textId="77777777" w:rsidR="00000000" w:rsidRDefault="00943B5A">
      <w:pPr>
        <w:pStyle w:val="a3"/>
        <w:spacing w:before="360" w:beforeAutospacing="0" w:after="0" w:afterAutospacing="0"/>
        <w:jc w:val="center"/>
        <w:divId w:val="155540077"/>
        <w:rPr>
          <w:sz w:val="20"/>
          <w:szCs w:val="20"/>
        </w:rPr>
      </w:pPr>
      <w:r>
        <w:rPr>
          <w:sz w:val="20"/>
          <w:szCs w:val="20"/>
        </w:rPr>
        <w:t>30</w:t>
      </w:r>
    </w:p>
    <w:p w14:paraId="168F1730" w14:textId="77777777" w:rsidR="00000000" w:rsidRDefault="00943B5A">
      <w:pPr>
        <w:pStyle w:val="a3"/>
        <w:spacing w:before="0" w:beforeAutospacing="0" w:after="600" w:afterAutospacing="0"/>
        <w:divId w:val="360589518"/>
        <w:rPr>
          <w:sz w:val="20"/>
          <w:szCs w:val="20"/>
        </w:rPr>
      </w:pPr>
      <w:hyperlink w:anchor="TOC" w:history="1">
        <w:r>
          <w:rPr>
            <w:rStyle w:val="a4"/>
            <w:sz w:val="20"/>
            <w:szCs w:val="20"/>
          </w:rPr>
          <w:t>Table of Contents</w:t>
        </w:r>
      </w:hyperlink>
    </w:p>
    <w:p w14:paraId="0A795918" w14:textId="77777777" w:rsidR="00000000" w:rsidRDefault="00943B5A">
      <w:pPr>
        <w:pStyle w:val="a3"/>
        <w:spacing w:before="0" w:beforeAutospacing="0" w:after="0" w:afterAutospacing="0"/>
        <w:ind w:firstLine="720"/>
        <w:divId w:val="482624830"/>
        <w:rPr>
          <w:sz w:val="20"/>
          <w:szCs w:val="20"/>
        </w:rPr>
      </w:pPr>
      <w:r>
        <w:rPr>
          <w:sz w:val="20"/>
          <w:szCs w:val="20"/>
        </w:rPr>
        <w:t>Without adequate financial resources to fund our operations as presently conducted, we may be required to relinquish rights to our technologies, product candidates or territories, or grant</w:t>
      </w:r>
      <w:r>
        <w:rPr>
          <w:sz w:val="20"/>
          <w:szCs w:val="20"/>
        </w:rPr>
        <w:t xml:space="preserve"> licenses on terms that are not favorable to us, in order to raise additional funds through collaborations or licensing arrangements. We may also have to sequence preclinical and clinical studies as opposed to conducting them concomitantly in order to cons</w:t>
      </w:r>
      <w:r>
        <w:rPr>
          <w:sz w:val="20"/>
          <w:szCs w:val="20"/>
        </w:rPr>
        <w:t>erve resources, or delay, reduce or eliminate one or more of our research or development programs and reduce overall overhead expenses. In addition, we may have to make reductions in our workforce and may be prevented from continuing our discovery, develop</w:t>
      </w:r>
      <w:r>
        <w:rPr>
          <w:sz w:val="20"/>
          <w:szCs w:val="20"/>
        </w:rPr>
        <w:t>ment and commercialization efforts and exploiting other corporate opportunities.</w:t>
      </w:r>
    </w:p>
    <w:p w14:paraId="6C5B9A39" w14:textId="77777777" w:rsidR="00000000" w:rsidRDefault="00943B5A">
      <w:pPr>
        <w:pStyle w:val="a3"/>
        <w:spacing w:before="0" w:beforeAutospacing="0" w:after="0" w:afterAutospacing="0"/>
        <w:divId w:val="482624830"/>
        <w:rPr>
          <w:sz w:val="20"/>
          <w:szCs w:val="20"/>
        </w:rPr>
      </w:pPr>
      <w:r>
        <w:rPr>
          <w:sz w:val="20"/>
          <w:szCs w:val="20"/>
        </w:rPr>
        <w:t>​</w:t>
      </w:r>
    </w:p>
    <w:p w14:paraId="113878DE" w14:textId="77777777" w:rsidR="00000000" w:rsidRDefault="00943B5A">
      <w:pPr>
        <w:pStyle w:val="a3"/>
        <w:spacing w:before="0" w:beforeAutospacing="0" w:after="0" w:afterAutospacing="0"/>
        <w:divId w:val="482624830"/>
        <w:rPr>
          <w:sz w:val="20"/>
          <w:szCs w:val="20"/>
        </w:rPr>
      </w:pPr>
      <w:r>
        <w:rPr>
          <w:b/>
          <w:bCs/>
          <w:i/>
          <w:iCs/>
          <w:sz w:val="20"/>
          <w:szCs w:val="20"/>
        </w:rPr>
        <w:t>Cash Flows</w:t>
      </w:r>
    </w:p>
    <w:p w14:paraId="3E818F60" w14:textId="77777777" w:rsidR="00000000" w:rsidRDefault="00943B5A">
      <w:pPr>
        <w:pStyle w:val="a3"/>
        <w:spacing w:before="0" w:beforeAutospacing="0" w:after="0" w:afterAutospacing="0"/>
        <w:divId w:val="482624830"/>
        <w:rPr>
          <w:sz w:val="20"/>
          <w:szCs w:val="20"/>
        </w:rPr>
      </w:pPr>
      <w:r>
        <w:rPr>
          <w:sz w:val="10"/>
          <w:szCs w:val="10"/>
        </w:rPr>
        <w:t>​</w:t>
      </w:r>
    </w:p>
    <w:p w14:paraId="0B662E98" w14:textId="77777777" w:rsidR="00000000" w:rsidRDefault="00943B5A">
      <w:pPr>
        <w:pStyle w:val="a3"/>
        <w:spacing w:before="0" w:beforeAutospacing="0" w:after="0" w:afterAutospacing="0"/>
        <w:ind w:firstLine="720"/>
        <w:divId w:val="482624830"/>
        <w:rPr>
          <w:sz w:val="20"/>
          <w:szCs w:val="20"/>
        </w:rPr>
      </w:pPr>
      <w:r>
        <w:rPr>
          <w:sz w:val="20"/>
          <w:szCs w:val="20"/>
        </w:rPr>
        <w:t>Cash flows, as compared to the comparable period in the prior year, were as follows:</w:t>
      </w:r>
    </w:p>
    <w:p w14:paraId="6A163317" w14:textId="77777777" w:rsidR="00000000" w:rsidRDefault="00943B5A">
      <w:pPr>
        <w:pStyle w:val="a3"/>
        <w:spacing w:before="0" w:beforeAutospacing="0" w:after="0" w:afterAutospacing="0"/>
        <w:ind w:firstLine="720"/>
        <w:divId w:val="482624830"/>
        <w:rPr>
          <w:sz w:val="20"/>
          <w:szCs w:val="20"/>
        </w:rPr>
      </w:pPr>
      <w:r>
        <w:rPr>
          <w:sz w:val="20"/>
          <w:szCs w:val="20"/>
        </w:rPr>
        <w:t>​</w:t>
      </w:r>
    </w:p>
    <w:tbl>
      <w:tblPr>
        <w:tblW w:w="5059" w:type="pct"/>
        <w:tblCellMar>
          <w:top w:w="15" w:type="dxa"/>
          <w:left w:w="0" w:type="dxa"/>
          <w:bottom w:w="15" w:type="dxa"/>
          <w:right w:w="0" w:type="dxa"/>
        </w:tblCellMar>
        <w:tblLook w:val="04A0" w:firstRow="1" w:lastRow="0" w:firstColumn="1" w:lastColumn="0" w:noHBand="0" w:noVBand="1"/>
      </w:tblPr>
      <w:tblGrid>
        <w:gridCol w:w="5120"/>
        <w:gridCol w:w="160"/>
        <w:gridCol w:w="229"/>
        <w:gridCol w:w="776"/>
        <w:gridCol w:w="228"/>
        <w:gridCol w:w="228"/>
        <w:gridCol w:w="779"/>
        <w:gridCol w:w="100"/>
        <w:gridCol w:w="784"/>
      </w:tblGrid>
      <w:tr w:rsidR="00000000" w14:paraId="492106F7" w14:textId="77777777">
        <w:trPr>
          <w:divId w:val="482624830"/>
          <w:trHeight w:val="20"/>
        </w:trPr>
        <w:tc>
          <w:tcPr>
            <w:tcW w:w="3344" w:type="pct"/>
            <w:tcMar>
              <w:top w:w="0" w:type="dxa"/>
              <w:left w:w="0" w:type="dxa"/>
              <w:bottom w:w="0" w:type="dxa"/>
              <w:right w:w="0" w:type="dxa"/>
            </w:tcMar>
            <w:vAlign w:val="bottom"/>
            <w:hideMark/>
          </w:tcPr>
          <w:p w14:paraId="70B2EA32" w14:textId="77777777" w:rsidR="00000000" w:rsidRDefault="00943B5A">
            <w:pPr>
              <w:pStyle w:val="a3"/>
              <w:spacing w:before="0" w:beforeAutospacing="0" w:after="0" w:afterAutospacing="0"/>
              <w:divId w:val="167066759"/>
              <w:rPr>
                <w:sz w:val="20"/>
                <w:szCs w:val="20"/>
              </w:rPr>
            </w:pPr>
            <w:r>
              <w:rPr>
                <w:sz w:val="2"/>
                <w:szCs w:val="2"/>
              </w:rPr>
              <w:t>​</w:t>
            </w:r>
          </w:p>
        </w:tc>
        <w:tc>
          <w:tcPr>
            <w:tcW w:w="78" w:type="pct"/>
            <w:noWrap/>
            <w:tcMar>
              <w:top w:w="0" w:type="dxa"/>
              <w:left w:w="0" w:type="dxa"/>
              <w:bottom w:w="0" w:type="dxa"/>
              <w:right w:w="0" w:type="dxa"/>
            </w:tcMar>
            <w:vAlign w:val="bottom"/>
            <w:hideMark/>
          </w:tcPr>
          <w:p w14:paraId="1ACF6F23" w14:textId="77777777" w:rsidR="00000000" w:rsidRDefault="00943B5A">
            <w:pPr>
              <w:pStyle w:val="a3"/>
              <w:spacing w:before="0" w:beforeAutospacing="0" w:after="0" w:afterAutospacing="0"/>
              <w:divId w:val="1264147376"/>
              <w:rPr>
                <w:sz w:val="20"/>
                <w:szCs w:val="20"/>
              </w:rPr>
            </w:pPr>
            <w:r>
              <w:rPr>
                <w:sz w:val="2"/>
                <w:szCs w:val="2"/>
              </w:rPr>
              <w:t>​</w:t>
            </w:r>
          </w:p>
        </w:tc>
        <w:tc>
          <w:tcPr>
            <w:tcW w:w="112" w:type="pct"/>
            <w:noWrap/>
            <w:tcMar>
              <w:top w:w="0" w:type="dxa"/>
              <w:left w:w="0" w:type="dxa"/>
              <w:bottom w:w="0" w:type="dxa"/>
              <w:right w:w="0" w:type="dxa"/>
            </w:tcMar>
            <w:vAlign w:val="bottom"/>
            <w:hideMark/>
          </w:tcPr>
          <w:p w14:paraId="22E745A4" w14:textId="77777777" w:rsidR="00000000" w:rsidRDefault="00943B5A">
            <w:pPr>
              <w:pStyle w:val="a3"/>
              <w:spacing w:before="0" w:beforeAutospacing="0" w:after="0" w:afterAutospacing="0"/>
              <w:divId w:val="1677803780"/>
              <w:rPr>
                <w:sz w:val="20"/>
                <w:szCs w:val="20"/>
              </w:rPr>
            </w:pPr>
            <w:r>
              <w:rPr>
                <w:sz w:val="2"/>
                <w:szCs w:val="2"/>
              </w:rPr>
              <w:t>​</w:t>
            </w:r>
          </w:p>
        </w:tc>
        <w:tc>
          <w:tcPr>
            <w:tcW w:w="379" w:type="pct"/>
            <w:noWrap/>
            <w:tcMar>
              <w:top w:w="0" w:type="dxa"/>
              <w:left w:w="0" w:type="dxa"/>
              <w:bottom w:w="0" w:type="dxa"/>
              <w:right w:w="0" w:type="dxa"/>
            </w:tcMar>
            <w:vAlign w:val="bottom"/>
            <w:hideMark/>
          </w:tcPr>
          <w:p w14:paraId="1D6779B3" w14:textId="77777777" w:rsidR="00000000" w:rsidRDefault="00943B5A">
            <w:pPr>
              <w:pStyle w:val="a3"/>
              <w:spacing w:before="0" w:beforeAutospacing="0" w:after="0" w:afterAutospacing="0"/>
              <w:divId w:val="789937211"/>
              <w:rPr>
                <w:sz w:val="20"/>
                <w:szCs w:val="20"/>
              </w:rPr>
            </w:pPr>
            <w:r>
              <w:rPr>
                <w:sz w:val="2"/>
                <w:szCs w:val="2"/>
              </w:rPr>
              <w:t>​</w:t>
            </w:r>
          </w:p>
        </w:tc>
        <w:tc>
          <w:tcPr>
            <w:tcW w:w="112" w:type="pct"/>
            <w:noWrap/>
            <w:tcMar>
              <w:top w:w="0" w:type="dxa"/>
              <w:left w:w="0" w:type="dxa"/>
              <w:bottom w:w="0" w:type="dxa"/>
              <w:right w:w="0" w:type="dxa"/>
            </w:tcMar>
            <w:vAlign w:val="bottom"/>
            <w:hideMark/>
          </w:tcPr>
          <w:p w14:paraId="25B488B1" w14:textId="77777777" w:rsidR="00000000" w:rsidRDefault="00943B5A">
            <w:pPr>
              <w:pStyle w:val="a3"/>
              <w:spacing w:before="0" w:beforeAutospacing="0" w:after="0" w:afterAutospacing="0"/>
              <w:divId w:val="191656007"/>
              <w:rPr>
                <w:sz w:val="20"/>
                <w:szCs w:val="20"/>
              </w:rPr>
            </w:pPr>
            <w:r>
              <w:rPr>
                <w:sz w:val="2"/>
                <w:szCs w:val="2"/>
              </w:rPr>
              <w:t>​</w:t>
            </w:r>
          </w:p>
        </w:tc>
        <w:tc>
          <w:tcPr>
            <w:tcW w:w="112" w:type="pct"/>
            <w:noWrap/>
            <w:tcMar>
              <w:top w:w="0" w:type="dxa"/>
              <w:left w:w="0" w:type="dxa"/>
              <w:bottom w:w="0" w:type="dxa"/>
              <w:right w:w="0" w:type="dxa"/>
            </w:tcMar>
            <w:vAlign w:val="bottom"/>
            <w:hideMark/>
          </w:tcPr>
          <w:p w14:paraId="19ECBEC7" w14:textId="77777777" w:rsidR="00000000" w:rsidRDefault="00943B5A">
            <w:pPr>
              <w:pStyle w:val="a3"/>
              <w:spacing w:before="0" w:beforeAutospacing="0" w:after="0" w:afterAutospacing="0"/>
              <w:divId w:val="1306662112"/>
              <w:rPr>
                <w:sz w:val="20"/>
                <w:szCs w:val="20"/>
              </w:rPr>
            </w:pPr>
            <w:r>
              <w:rPr>
                <w:sz w:val="2"/>
                <w:szCs w:val="2"/>
              </w:rPr>
              <w:t>​</w:t>
            </w:r>
          </w:p>
        </w:tc>
        <w:tc>
          <w:tcPr>
            <w:tcW w:w="380" w:type="pct"/>
            <w:noWrap/>
            <w:tcMar>
              <w:top w:w="0" w:type="dxa"/>
              <w:left w:w="0" w:type="dxa"/>
              <w:bottom w:w="0" w:type="dxa"/>
              <w:right w:w="0" w:type="dxa"/>
            </w:tcMar>
            <w:vAlign w:val="bottom"/>
            <w:hideMark/>
          </w:tcPr>
          <w:p w14:paraId="2A5F8EEB" w14:textId="77777777" w:rsidR="00000000" w:rsidRDefault="00943B5A">
            <w:pPr>
              <w:pStyle w:val="a3"/>
              <w:spacing w:before="0" w:beforeAutospacing="0" w:after="0" w:afterAutospacing="0"/>
              <w:divId w:val="1519125226"/>
              <w:rPr>
                <w:sz w:val="20"/>
                <w:szCs w:val="20"/>
              </w:rPr>
            </w:pPr>
            <w:r>
              <w:rPr>
                <w:sz w:val="2"/>
                <w:szCs w:val="2"/>
              </w:rPr>
              <w:t>​</w:t>
            </w:r>
          </w:p>
        </w:tc>
        <w:tc>
          <w:tcPr>
            <w:tcW w:w="69" w:type="pct"/>
            <w:noWrap/>
            <w:tcMar>
              <w:top w:w="0" w:type="dxa"/>
              <w:left w:w="0" w:type="dxa"/>
              <w:bottom w:w="0" w:type="dxa"/>
              <w:right w:w="0" w:type="dxa"/>
            </w:tcMar>
            <w:vAlign w:val="bottom"/>
            <w:hideMark/>
          </w:tcPr>
          <w:p w14:paraId="2EFA90CF" w14:textId="77777777" w:rsidR="00000000" w:rsidRDefault="00943B5A">
            <w:pPr>
              <w:pStyle w:val="a3"/>
              <w:spacing w:before="0" w:beforeAutospacing="0" w:after="0" w:afterAutospacing="0"/>
              <w:divId w:val="928388110"/>
              <w:rPr>
                <w:sz w:val="20"/>
                <w:szCs w:val="20"/>
              </w:rPr>
            </w:pPr>
            <w:r>
              <w:rPr>
                <w:sz w:val="2"/>
                <w:szCs w:val="2"/>
              </w:rPr>
              <w:t>​</w:t>
            </w:r>
          </w:p>
        </w:tc>
        <w:tc>
          <w:tcPr>
            <w:tcW w:w="408" w:type="pct"/>
            <w:noWrap/>
            <w:tcMar>
              <w:top w:w="0" w:type="dxa"/>
              <w:left w:w="0" w:type="dxa"/>
              <w:bottom w:w="0" w:type="dxa"/>
              <w:right w:w="0" w:type="dxa"/>
            </w:tcMar>
            <w:vAlign w:val="bottom"/>
            <w:hideMark/>
          </w:tcPr>
          <w:p w14:paraId="5D921AF5" w14:textId="77777777" w:rsidR="00000000" w:rsidRDefault="00943B5A">
            <w:pPr>
              <w:pStyle w:val="a3"/>
              <w:spacing w:before="0" w:beforeAutospacing="0" w:after="0" w:afterAutospacing="0"/>
              <w:divId w:val="2020500729"/>
              <w:rPr>
                <w:sz w:val="20"/>
                <w:szCs w:val="20"/>
              </w:rPr>
            </w:pPr>
            <w:r>
              <w:rPr>
                <w:sz w:val="2"/>
                <w:szCs w:val="2"/>
              </w:rPr>
              <w:t>​</w:t>
            </w:r>
          </w:p>
        </w:tc>
      </w:tr>
      <w:tr w:rsidR="00000000" w14:paraId="23CA96D4" w14:textId="77777777">
        <w:trPr>
          <w:divId w:val="482624830"/>
        </w:trPr>
        <w:tc>
          <w:tcPr>
            <w:tcW w:w="3344" w:type="pct"/>
            <w:tcMar>
              <w:top w:w="0" w:type="dxa"/>
              <w:left w:w="0" w:type="dxa"/>
              <w:bottom w:w="0" w:type="dxa"/>
              <w:right w:w="0" w:type="dxa"/>
            </w:tcMar>
            <w:vAlign w:val="bottom"/>
            <w:hideMark/>
          </w:tcPr>
          <w:p w14:paraId="13150308" w14:textId="77777777" w:rsidR="00000000" w:rsidRDefault="00943B5A">
            <w:pPr>
              <w:pStyle w:val="a3"/>
              <w:spacing w:before="0" w:beforeAutospacing="0" w:after="0" w:afterAutospacing="0"/>
              <w:rPr>
                <w:sz w:val="20"/>
                <w:szCs w:val="20"/>
              </w:rPr>
            </w:pPr>
            <w:r>
              <w:rPr>
                <w:b/>
                <w:bCs/>
                <w:sz w:val="16"/>
                <w:szCs w:val="16"/>
              </w:rPr>
              <w:t>​</w:t>
            </w:r>
          </w:p>
        </w:tc>
        <w:tc>
          <w:tcPr>
            <w:tcW w:w="78" w:type="pct"/>
            <w:noWrap/>
            <w:tcMar>
              <w:top w:w="0" w:type="dxa"/>
              <w:left w:w="0" w:type="dxa"/>
              <w:bottom w:w="0" w:type="dxa"/>
              <w:right w:w="0" w:type="dxa"/>
            </w:tcMar>
            <w:vAlign w:val="bottom"/>
            <w:hideMark/>
          </w:tcPr>
          <w:p w14:paraId="28220075" w14:textId="77777777" w:rsidR="00000000" w:rsidRDefault="00943B5A">
            <w:pPr>
              <w:pStyle w:val="a3"/>
              <w:spacing w:before="0" w:beforeAutospacing="0" w:after="0" w:afterAutospacing="0"/>
              <w:jc w:val="center"/>
              <w:rPr>
                <w:sz w:val="20"/>
                <w:szCs w:val="20"/>
              </w:rPr>
            </w:pPr>
            <w:r>
              <w:rPr>
                <w:b/>
                <w:bCs/>
                <w:sz w:val="16"/>
                <w:szCs w:val="16"/>
              </w:rPr>
              <w:t>​</w:t>
            </w:r>
          </w:p>
        </w:tc>
        <w:tc>
          <w:tcPr>
            <w:tcW w:w="1098" w:type="pct"/>
            <w:gridSpan w:val="5"/>
            <w:tcBorders>
              <w:bottom w:val="single" w:sz="6" w:space="0" w:color="000000"/>
            </w:tcBorders>
            <w:noWrap/>
            <w:tcMar>
              <w:top w:w="0" w:type="dxa"/>
              <w:left w:w="0" w:type="dxa"/>
              <w:bottom w:w="0" w:type="dxa"/>
              <w:right w:w="0" w:type="dxa"/>
            </w:tcMar>
            <w:vAlign w:val="bottom"/>
            <w:hideMark/>
          </w:tcPr>
          <w:p w14:paraId="3B7844F9" w14:textId="77777777" w:rsidR="00000000" w:rsidRDefault="00943B5A">
            <w:pPr>
              <w:pStyle w:val="a3"/>
              <w:spacing w:before="0" w:beforeAutospacing="0" w:after="0" w:afterAutospacing="0"/>
              <w:jc w:val="center"/>
              <w:rPr>
                <w:sz w:val="16"/>
                <w:szCs w:val="16"/>
              </w:rPr>
            </w:pPr>
            <w:r>
              <w:rPr>
                <w:b/>
                <w:bCs/>
                <w:sz w:val="16"/>
                <w:szCs w:val="16"/>
              </w:rPr>
              <w:t>Three Months Ended March 31, </w:t>
            </w:r>
          </w:p>
        </w:tc>
        <w:tc>
          <w:tcPr>
            <w:tcW w:w="478" w:type="pct"/>
            <w:gridSpan w:val="2"/>
            <w:noWrap/>
            <w:tcMar>
              <w:top w:w="0" w:type="dxa"/>
              <w:left w:w="0" w:type="dxa"/>
              <w:bottom w:w="0" w:type="dxa"/>
              <w:right w:w="0" w:type="dxa"/>
            </w:tcMar>
            <w:vAlign w:val="bottom"/>
            <w:hideMark/>
          </w:tcPr>
          <w:p w14:paraId="0FFACE57" w14:textId="77777777" w:rsidR="00000000" w:rsidRDefault="00943B5A">
            <w:pPr>
              <w:pStyle w:val="a3"/>
              <w:spacing w:before="0" w:beforeAutospacing="0" w:after="0" w:afterAutospacing="0"/>
              <w:jc w:val="center"/>
              <w:rPr>
                <w:sz w:val="20"/>
                <w:szCs w:val="20"/>
              </w:rPr>
            </w:pPr>
            <w:r>
              <w:rPr>
                <w:b/>
                <w:bCs/>
                <w:sz w:val="16"/>
                <w:szCs w:val="16"/>
              </w:rPr>
              <w:t>​</w:t>
            </w:r>
          </w:p>
        </w:tc>
      </w:tr>
      <w:tr w:rsidR="00000000" w14:paraId="5D817F48" w14:textId="77777777">
        <w:trPr>
          <w:divId w:val="482624830"/>
        </w:trPr>
        <w:tc>
          <w:tcPr>
            <w:tcW w:w="3344" w:type="pct"/>
            <w:tcBorders>
              <w:bottom w:val="single" w:sz="6" w:space="0" w:color="000000"/>
            </w:tcBorders>
            <w:tcMar>
              <w:top w:w="0" w:type="dxa"/>
              <w:left w:w="0" w:type="dxa"/>
              <w:bottom w:w="0" w:type="dxa"/>
              <w:right w:w="0" w:type="dxa"/>
            </w:tcMar>
            <w:vAlign w:val="bottom"/>
            <w:hideMark/>
          </w:tcPr>
          <w:p w14:paraId="2E0917D6" w14:textId="77777777" w:rsidR="00000000" w:rsidRDefault="00943B5A">
            <w:pPr>
              <w:pStyle w:val="a3"/>
              <w:spacing w:before="0" w:beforeAutospacing="0" w:after="0" w:afterAutospacing="0"/>
              <w:rPr>
                <w:sz w:val="16"/>
                <w:szCs w:val="16"/>
              </w:rPr>
            </w:pPr>
            <w:r>
              <w:rPr>
                <w:b/>
                <w:bCs/>
                <w:sz w:val="16"/>
                <w:szCs w:val="16"/>
              </w:rPr>
              <w:t>(In thousands)</w:t>
            </w:r>
          </w:p>
        </w:tc>
        <w:tc>
          <w:tcPr>
            <w:tcW w:w="78" w:type="pct"/>
            <w:noWrap/>
            <w:tcMar>
              <w:top w:w="0" w:type="dxa"/>
              <w:left w:w="0" w:type="dxa"/>
              <w:bottom w:w="0" w:type="dxa"/>
              <w:right w:w="0" w:type="dxa"/>
            </w:tcMar>
            <w:vAlign w:val="bottom"/>
            <w:hideMark/>
          </w:tcPr>
          <w:p w14:paraId="2DE437E6" w14:textId="77777777" w:rsidR="00000000" w:rsidRDefault="00943B5A">
            <w:pPr>
              <w:pStyle w:val="a3"/>
              <w:spacing w:before="0" w:beforeAutospacing="0" w:after="0" w:afterAutospacing="0"/>
              <w:jc w:val="center"/>
              <w:rPr>
                <w:sz w:val="16"/>
                <w:szCs w:val="16"/>
              </w:rPr>
            </w:pPr>
            <w:r>
              <w:rPr>
                <w:b/>
                <w:bCs/>
                <w:sz w:val="16"/>
                <w:szCs w:val="16"/>
              </w:rPr>
              <w:t>    </w:t>
            </w:r>
          </w:p>
        </w:tc>
        <w:tc>
          <w:tcPr>
            <w:tcW w:w="492" w:type="pct"/>
            <w:gridSpan w:val="2"/>
            <w:tcBorders>
              <w:bottom w:val="single" w:sz="6" w:space="0" w:color="000000"/>
            </w:tcBorders>
            <w:noWrap/>
            <w:tcMar>
              <w:top w:w="0" w:type="dxa"/>
              <w:left w:w="0" w:type="dxa"/>
              <w:bottom w:w="0" w:type="dxa"/>
              <w:right w:w="0" w:type="dxa"/>
            </w:tcMar>
            <w:vAlign w:val="bottom"/>
            <w:hideMark/>
          </w:tcPr>
          <w:p w14:paraId="27412D27" w14:textId="77777777" w:rsidR="00000000" w:rsidRDefault="00943B5A">
            <w:pPr>
              <w:pStyle w:val="a3"/>
              <w:spacing w:before="0" w:beforeAutospacing="0" w:after="0" w:afterAutospacing="0"/>
              <w:jc w:val="center"/>
              <w:rPr>
                <w:sz w:val="16"/>
                <w:szCs w:val="16"/>
              </w:rPr>
            </w:pPr>
            <w:r>
              <w:rPr>
                <w:b/>
                <w:bCs/>
                <w:sz w:val="16"/>
                <w:szCs w:val="16"/>
              </w:rPr>
              <w:t>2021</w:t>
            </w:r>
          </w:p>
        </w:tc>
        <w:tc>
          <w:tcPr>
            <w:tcW w:w="112" w:type="pct"/>
            <w:noWrap/>
            <w:tcMar>
              <w:top w:w="0" w:type="dxa"/>
              <w:left w:w="0" w:type="dxa"/>
              <w:bottom w:w="0" w:type="dxa"/>
              <w:right w:w="0" w:type="dxa"/>
            </w:tcMar>
            <w:vAlign w:val="bottom"/>
            <w:hideMark/>
          </w:tcPr>
          <w:p w14:paraId="0A6DE64C" w14:textId="77777777" w:rsidR="00000000" w:rsidRDefault="00943B5A">
            <w:pPr>
              <w:pStyle w:val="a3"/>
              <w:spacing w:before="0" w:beforeAutospacing="0" w:after="0" w:afterAutospacing="0"/>
              <w:jc w:val="center"/>
              <w:rPr>
                <w:sz w:val="16"/>
                <w:szCs w:val="16"/>
              </w:rPr>
            </w:pPr>
            <w:r>
              <w:rPr>
                <w:b/>
                <w:bCs/>
                <w:sz w:val="16"/>
                <w:szCs w:val="16"/>
              </w:rPr>
              <w:t>    </w:t>
            </w:r>
          </w:p>
        </w:tc>
        <w:tc>
          <w:tcPr>
            <w:tcW w:w="493" w:type="pct"/>
            <w:gridSpan w:val="2"/>
            <w:tcBorders>
              <w:bottom w:val="single" w:sz="6" w:space="0" w:color="000000"/>
            </w:tcBorders>
            <w:noWrap/>
            <w:tcMar>
              <w:top w:w="0" w:type="dxa"/>
              <w:left w:w="0" w:type="dxa"/>
              <w:bottom w:w="0" w:type="dxa"/>
              <w:right w:w="0" w:type="dxa"/>
            </w:tcMar>
            <w:vAlign w:val="bottom"/>
            <w:hideMark/>
          </w:tcPr>
          <w:p w14:paraId="35289CC5" w14:textId="77777777" w:rsidR="00000000" w:rsidRDefault="00943B5A">
            <w:pPr>
              <w:pStyle w:val="a3"/>
              <w:spacing w:before="0" w:beforeAutospacing="0" w:after="0" w:afterAutospacing="0"/>
              <w:jc w:val="center"/>
              <w:rPr>
                <w:sz w:val="16"/>
                <w:szCs w:val="16"/>
              </w:rPr>
            </w:pPr>
            <w:r>
              <w:rPr>
                <w:b/>
                <w:bCs/>
                <w:sz w:val="16"/>
                <w:szCs w:val="16"/>
              </w:rPr>
              <w:t>2020</w:t>
            </w:r>
          </w:p>
        </w:tc>
        <w:tc>
          <w:tcPr>
            <w:tcW w:w="478" w:type="pct"/>
            <w:gridSpan w:val="2"/>
            <w:tcBorders>
              <w:bottom w:val="single" w:sz="6" w:space="0" w:color="000000"/>
            </w:tcBorders>
            <w:noWrap/>
            <w:tcMar>
              <w:top w:w="0" w:type="dxa"/>
              <w:left w:w="0" w:type="dxa"/>
              <w:bottom w:w="0" w:type="dxa"/>
              <w:right w:w="0" w:type="dxa"/>
            </w:tcMar>
            <w:vAlign w:val="bottom"/>
            <w:hideMark/>
          </w:tcPr>
          <w:p w14:paraId="7212FD04" w14:textId="77777777" w:rsidR="00000000" w:rsidRDefault="00943B5A">
            <w:pPr>
              <w:pStyle w:val="a3"/>
              <w:spacing w:before="0" w:beforeAutospacing="0" w:after="0" w:afterAutospacing="0"/>
              <w:jc w:val="center"/>
              <w:rPr>
                <w:sz w:val="16"/>
                <w:szCs w:val="16"/>
              </w:rPr>
            </w:pPr>
            <w:r>
              <w:rPr>
                <w:b/>
                <w:bCs/>
                <w:sz w:val="16"/>
                <w:szCs w:val="16"/>
              </w:rPr>
              <w:t>Change</w:t>
            </w:r>
          </w:p>
        </w:tc>
      </w:tr>
      <w:tr w:rsidR="00000000" w14:paraId="35384D6B" w14:textId="77777777">
        <w:trPr>
          <w:divId w:val="482624830"/>
        </w:trPr>
        <w:tc>
          <w:tcPr>
            <w:tcW w:w="3344" w:type="pct"/>
            <w:shd w:val="clear" w:color="auto" w:fill="CCEEFF"/>
            <w:tcMar>
              <w:top w:w="0" w:type="dxa"/>
              <w:left w:w="0" w:type="dxa"/>
              <w:bottom w:w="0" w:type="dxa"/>
              <w:right w:w="0" w:type="dxa"/>
            </w:tcMar>
            <w:vAlign w:val="bottom"/>
            <w:hideMark/>
          </w:tcPr>
          <w:p w14:paraId="4BFCDEAC" w14:textId="77777777" w:rsidR="00000000" w:rsidRDefault="00943B5A">
            <w:pPr>
              <w:pStyle w:val="a3"/>
              <w:spacing w:before="0" w:beforeAutospacing="0" w:after="0" w:afterAutospacing="0"/>
              <w:rPr>
                <w:sz w:val="20"/>
                <w:szCs w:val="20"/>
              </w:rPr>
            </w:pPr>
            <w:r>
              <w:rPr>
                <w:sz w:val="20"/>
                <w:szCs w:val="20"/>
              </w:rPr>
              <w:t>Net cash used in operating activities</w:t>
            </w:r>
          </w:p>
        </w:tc>
        <w:tc>
          <w:tcPr>
            <w:tcW w:w="78" w:type="pct"/>
            <w:shd w:val="clear" w:color="auto" w:fill="CCEEFF"/>
            <w:noWrap/>
            <w:tcMar>
              <w:top w:w="0" w:type="dxa"/>
              <w:left w:w="0" w:type="dxa"/>
              <w:bottom w:w="0" w:type="dxa"/>
              <w:right w:w="0" w:type="dxa"/>
            </w:tcMar>
            <w:vAlign w:val="bottom"/>
            <w:hideMark/>
          </w:tcPr>
          <w:p w14:paraId="3EF74D71" w14:textId="77777777" w:rsidR="00000000" w:rsidRDefault="00943B5A">
            <w:pPr>
              <w:pStyle w:val="a3"/>
              <w:spacing w:before="0" w:beforeAutospacing="0" w:after="0" w:afterAutospacing="0"/>
              <w:jc w:val="center"/>
              <w:rPr>
                <w:sz w:val="20"/>
                <w:szCs w:val="20"/>
              </w:rPr>
            </w:pPr>
            <w:r>
              <w:rPr>
                <w:sz w:val="20"/>
                <w:szCs w:val="20"/>
              </w:rPr>
              <w:t>​</w:t>
            </w:r>
          </w:p>
        </w:tc>
        <w:tc>
          <w:tcPr>
            <w:tcW w:w="112" w:type="pct"/>
            <w:shd w:val="clear" w:color="auto" w:fill="CCEEFF"/>
            <w:noWrap/>
            <w:tcMar>
              <w:top w:w="0" w:type="dxa"/>
              <w:left w:w="0" w:type="dxa"/>
              <w:bottom w:w="0" w:type="dxa"/>
              <w:right w:w="0" w:type="dxa"/>
            </w:tcMar>
            <w:vAlign w:val="bottom"/>
            <w:hideMark/>
          </w:tcPr>
          <w:p w14:paraId="3062C38A" w14:textId="77777777" w:rsidR="00000000" w:rsidRDefault="00943B5A">
            <w:pPr>
              <w:pStyle w:val="a3"/>
              <w:spacing w:before="0" w:beforeAutospacing="0" w:after="0" w:afterAutospacing="0"/>
              <w:jc w:val="center"/>
              <w:rPr>
                <w:sz w:val="20"/>
                <w:szCs w:val="20"/>
              </w:rPr>
            </w:pPr>
            <w:r>
              <w:rPr>
                <w:sz w:val="20"/>
                <w:szCs w:val="20"/>
              </w:rPr>
              <w:t>$</w:t>
            </w:r>
          </w:p>
        </w:tc>
        <w:tc>
          <w:tcPr>
            <w:tcW w:w="379" w:type="pct"/>
            <w:shd w:val="clear" w:color="auto" w:fill="CCEEFF"/>
            <w:noWrap/>
            <w:tcMar>
              <w:top w:w="0" w:type="dxa"/>
              <w:left w:w="0" w:type="dxa"/>
              <w:bottom w:w="0" w:type="dxa"/>
              <w:right w:w="0" w:type="dxa"/>
            </w:tcMar>
            <w:vAlign w:val="bottom"/>
            <w:hideMark/>
          </w:tcPr>
          <w:p w14:paraId="57F456A7" w14:textId="77777777" w:rsidR="00000000" w:rsidRDefault="00943B5A">
            <w:pPr>
              <w:pStyle w:val="a3"/>
              <w:spacing w:before="0" w:beforeAutospacing="0" w:after="0" w:afterAutospacing="0"/>
              <w:jc w:val="right"/>
              <w:rPr>
                <w:sz w:val="20"/>
                <w:szCs w:val="20"/>
              </w:rPr>
            </w:pPr>
            <w:r>
              <w:rPr>
                <w:sz w:val="20"/>
                <w:szCs w:val="20"/>
              </w:rPr>
              <w:t>(69,865</w:t>
            </w:r>
            <w:r>
              <w:rPr>
                <w:sz w:val="20"/>
                <w:szCs w:val="20"/>
              </w:rPr>
              <w:t>)</w:t>
            </w:r>
          </w:p>
        </w:tc>
        <w:tc>
          <w:tcPr>
            <w:tcW w:w="112" w:type="pct"/>
            <w:shd w:val="clear" w:color="auto" w:fill="CCEEFF"/>
            <w:noWrap/>
            <w:tcMar>
              <w:top w:w="0" w:type="dxa"/>
              <w:left w:w="0" w:type="dxa"/>
              <w:bottom w:w="0" w:type="dxa"/>
              <w:right w:w="0" w:type="dxa"/>
            </w:tcMar>
            <w:vAlign w:val="bottom"/>
            <w:hideMark/>
          </w:tcPr>
          <w:p w14:paraId="53AD367C" w14:textId="77777777" w:rsidR="00000000" w:rsidRDefault="00943B5A">
            <w:pPr>
              <w:pStyle w:val="a3"/>
              <w:spacing w:before="0" w:beforeAutospacing="0" w:after="0" w:afterAutospacing="0"/>
              <w:jc w:val="center"/>
              <w:rPr>
                <w:sz w:val="20"/>
                <w:szCs w:val="20"/>
              </w:rPr>
            </w:pPr>
            <w:r>
              <w:rPr>
                <w:sz w:val="20"/>
                <w:szCs w:val="20"/>
              </w:rPr>
              <w:t>​</w:t>
            </w:r>
          </w:p>
        </w:tc>
        <w:tc>
          <w:tcPr>
            <w:tcW w:w="112" w:type="pct"/>
            <w:shd w:val="clear" w:color="auto" w:fill="CCEEFF"/>
            <w:noWrap/>
            <w:tcMar>
              <w:top w:w="0" w:type="dxa"/>
              <w:left w:w="0" w:type="dxa"/>
              <w:bottom w:w="0" w:type="dxa"/>
              <w:right w:w="0" w:type="dxa"/>
            </w:tcMar>
            <w:vAlign w:val="bottom"/>
            <w:hideMark/>
          </w:tcPr>
          <w:p w14:paraId="37100984" w14:textId="77777777" w:rsidR="00000000" w:rsidRDefault="00943B5A">
            <w:pPr>
              <w:pStyle w:val="a3"/>
              <w:spacing w:before="0" w:beforeAutospacing="0" w:after="0" w:afterAutospacing="0"/>
              <w:jc w:val="center"/>
              <w:rPr>
                <w:sz w:val="20"/>
                <w:szCs w:val="20"/>
              </w:rPr>
            </w:pPr>
            <w:r>
              <w:rPr>
                <w:sz w:val="20"/>
                <w:szCs w:val="20"/>
              </w:rPr>
              <w:t>$</w:t>
            </w:r>
          </w:p>
        </w:tc>
        <w:tc>
          <w:tcPr>
            <w:tcW w:w="380" w:type="pct"/>
            <w:shd w:val="clear" w:color="auto" w:fill="CCEEFF"/>
            <w:noWrap/>
            <w:tcMar>
              <w:top w:w="0" w:type="dxa"/>
              <w:left w:w="0" w:type="dxa"/>
              <w:bottom w:w="0" w:type="dxa"/>
              <w:right w:w="0" w:type="dxa"/>
            </w:tcMar>
            <w:vAlign w:val="bottom"/>
            <w:hideMark/>
          </w:tcPr>
          <w:p w14:paraId="7D49D7F4" w14:textId="77777777" w:rsidR="00000000" w:rsidRDefault="00943B5A">
            <w:pPr>
              <w:pStyle w:val="a3"/>
              <w:spacing w:before="0" w:beforeAutospacing="0" w:after="0" w:afterAutospacing="0"/>
              <w:jc w:val="right"/>
              <w:rPr>
                <w:sz w:val="20"/>
                <w:szCs w:val="20"/>
              </w:rPr>
            </w:pPr>
            <w:r>
              <w:rPr>
                <w:sz w:val="20"/>
                <w:szCs w:val="20"/>
              </w:rPr>
              <w:t>(55,101</w:t>
            </w:r>
            <w:r>
              <w:rPr>
                <w:sz w:val="20"/>
                <w:szCs w:val="20"/>
              </w:rPr>
              <w:t>)</w:t>
            </w:r>
          </w:p>
        </w:tc>
        <w:tc>
          <w:tcPr>
            <w:tcW w:w="69" w:type="pct"/>
            <w:shd w:val="clear" w:color="auto" w:fill="CCEEFF"/>
            <w:noWrap/>
            <w:tcMar>
              <w:top w:w="0" w:type="dxa"/>
              <w:left w:w="0" w:type="dxa"/>
              <w:bottom w:w="0" w:type="dxa"/>
              <w:right w:w="0" w:type="dxa"/>
            </w:tcMar>
            <w:vAlign w:val="bottom"/>
            <w:hideMark/>
          </w:tcPr>
          <w:p w14:paraId="14EEA507" w14:textId="77777777" w:rsidR="00000000" w:rsidRDefault="00943B5A">
            <w:pPr>
              <w:pStyle w:val="a3"/>
              <w:spacing w:before="0" w:beforeAutospacing="0" w:after="0" w:afterAutospacing="0"/>
              <w:jc w:val="center"/>
              <w:rPr>
                <w:sz w:val="20"/>
                <w:szCs w:val="20"/>
              </w:rPr>
            </w:pPr>
            <w:r>
              <w:rPr>
                <w:sz w:val="20"/>
                <w:szCs w:val="20"/>
              </w:rPr>
              <w:t>$</w:t>
            </w:r>
          </w:p>
        </w:tc>
        <w:tc>
          <w:tcPr>
            <w:tcW w:w="408" w:type="pct"/>
            <w:shd w:val="clear" w:color="auto" w:fill="CCEEFF"/>
            <w:noWrap/>
            <w:tcMar>
              <w:top w:w="0" w:type="dxa"/>
              <w:left w:w="0" w:type="dxa"/>
              <w:bottom w:w="0" w:type="dxa"/>
              <w:right w:w="0" w:type="dxa"/>
            </w:tcMar>
            <w:vAlign w:val="bottom"/>
            <w:hideMark/>
          </w:tcPr>
          <w:p w14:paraId="223DBAE9" w14:textId="77777777" w:rsidR="00000000" w:rsidRDefault="00943B5A">
            <w:pPr>
              <w:pStyle w:val="a3"/>
              <w:spacing w:before="0" w:beforeAutospacing="0" w:after="0" w:afterAutospacing="0"/>
              <w:jc w:val="right"/>
              <w:rPr>
                <w:sz w:val="20"/>
                <w:szCs w:val="20"/>
              </w:rPr>
            </w:pPr>
            <w:r>
              <w:rPr>
                <w:sz w:val="20"/>
                <w:szCs w:val="20"/>
              </w:rPr>
              <w:t>(14,764</w:t>
            </w:r>
            <w:r>
              <w:rPr>
                <w:sz w:val="20"/>
                <w:szCs w:val="20"/>
              </w:rPr>
              <w:t>)</w:t>
            </w:r>
          </w:p>
        </w:tc>
      </w:tr>
      <w:tr w:rsidR="00000000" w14:paraId="31FDEBC4" w14:textId="77777777">
        <w:trPr>
          <w:divId w:val="482624830"/>
        </w:trPr>
        <w:tc>
          <w:tcPr>
            <w:tcW w:w="3344" w:type="pct"/>
            <w:tcMar>
              <w:top w:w="0" w:type="dxa"/>
              <w:left w:w="0" w:type="dxa"/>
              <w:bottom w:w="0" w:type="dxa"/>
              <w:right w:w="0" w:type="dxa"/>
            </w:tcMar>
            <w:vAlign w:val="bottom"/>
            <w:hideMark/>
          </w:tcPr>
          <w:p w14:paraId="4BFED45E" w14:textId="77777777" w:rsidR="00000000" w:rsidRDefault="00943B5A">
            <w:pPr>
              <w:pStyle w:val="a3"/>
              <w:spacing w:before="0" w:beforeAutospacing="0" w:after="0" w:afterAutospacing="0"/>
              <w:rPr>
                <w:sz w:val="20"/>
                <w:szCs w:val="20"/>
              </w:rPr>
            </w:pPr>
            <w:r>
              <w:rPr>
                <w:sz w:val="20"/>
                <w:szCs w:val="20"/>
              </w:rPr>
              <w:t>Net cash provided by investing activities</w:t>
            </w:r>
          </w:p>
        </w:tc>
        <w:tc>
          <w:tcPr>
            <w:tcW w:w="78" w:type="pct"/>
            <w:noWrap/>
            <w:tcMar>
              <w:top w:w="0" w:type="dxa"/>
              <w:left w:w="0" w:type="dxa"/>
              <w:bottom w:w="0" w:type="dxa"/>
              <w:right w:w="0" w:type="dxa"/>
            </w:tcMar>
            <w:vAlign w:val="bottom"/>
            <w:hideMark/>
          </w:tcPr>
          <w:p w14:paraId="0A25F377" w14:textId="77777777" w:rsidR="00000000" w:rsidRDefault="00943B5A">
            <w:pPr>
              <w:pStyle w:val="a3"/>
              <w:spacing w:before="0" w:beforeAutospacing="0" w:after="0" w:afterAutospacing="0"/>
              <w:jc w:val="center"/>
              <w:rPr>
                <w:sz w:val="20"/>
                <w:szCs w:val="20"/>
              </w:rPr>
            </w:pPr>
            <w:r>
              <w:rPr>
                <w:sz w:val="20"/>
                <w:szCs w:val="20"/>
              </w:rPr>
              <w:t>​</w:t>
            </w:r>
          </w:p>
        </w:tc>
        <w:tc>
          <w:tcPr>
            <w:tcW w:w="112" w:type="pct"/>
            <w:noWrap/>
            <w:tcMar>
              <w:top w:w="0" w:type="dxa"/>
              <w:left w:w="0" w:type="dxa"/>
              <w:bottom w:w="0" w:type="dxa"/>
              <w:right w:w="0" w:type="dxa"/>
            </w:tcMar>
            <w:vAlign w:val="bottom"/>
            <w:hideMark/>
          </w:tcPr>
          <w:p w14:paraId="6CF9E37C" w14:textId="77777777" w:rsidR="00000000" w:rsidRDefault="00943B5A">
            <w:pPr>
              <w:pStyle w:val="a3"/>
              <w:spacing w:before="0" w:beforeAutospacing="0" w:after="0" w:afterAutospacing="0"/>
              <w:jc w:val="center"/>
              <w:rPr>
                <w:sz w:val="20"/>
                <w:szCs w:val="20"/>
              </w:rPr>
            </w:pPr>
            <w:r>
              <w:rPr>
                <w:sz w:val="20"/>
                <w:szCs w:val="20"/>
              </w:rPr>
              <w:t> </w:t>
            </w:r>
          </w:p>
        </w:tc>
        <w:tc>
          <w:tcPr>
            <w:tcW w:w="379" w:type="pct"/>
            <w:noWrap/>
            <w:tcMar>
              <w:top w:w="0" w:type="dxa"/>
              <w:left w:w="0" w:type="dxa"/>
              <w:bottom w:w="0" w:type="dxa"/>
              <w:right w:w="0" w:type="dxa"/>
            </w:tcMar>
            <w:vAlign w:val="bottom"/>
            <w:hideMark/>
          </w:tcPr>
          <w:p w14:paraId="49990249" w14:textId="77777777" w:rsidR="00000000" w:rsidRDefault="00943B5A">
            <w:pPr>
              <w:pStyle w:val="a3"/>
              <w:spacing w:before="0" w:beforeAutospacing="0" w:after="0" w:afterAutospacing="0"/>
              <w:ind w:right="70"/>
              <w:jc w:val="right"/>
              <w:rPr>
                <w:sz w:val="20"/>
                <w:szCs w:val="20"/>
              </w:rPr>
            </w:pPr>
            <w:r>
              <w:rPr>
                <w:sz w:val="20"/>
                <w:szCs w:val="20"/>
              </w:rPr>
              <w:t>113,69</w:t>
            </w:r>
            <w:r>
              <w:rPr>
                <w:sz w:val="20"/>
                <w:szCs w:val="20"/>
              </w:rPr>
              <w:t>7</w:t>
            </w:r>
          </w:p>
        </w:tc>
        <w:tc>
          <w:tcPr>
            <w:tcW w:w="112" w:type="pct"/>
            <w:noWrap/>
            <w:tcMar>
              <w:top w:w="0" w:type="dxa"/>
              <w:left w:w="0" w:type="dxa"/>
              <w:bottom w:w="0" w:type="dxa"/>
              <w:right w:w="0" w:type="dxa"/>
            </w:tcMar>
            <w:vAlign w:val="bottom"/>
            <w:hideMark/>
          </w:tcPr>
          <w:p w14:paraId="0DF97647" w14:textId="77777777" w:rsidR="00000000" w:rsidRDefault="00943B5A">
            <w:pPr>
              <w:pStyle w:val="a3"/>
              <w:spacing w:before="0" w:beforeAutospacing="0" w:after="0" w:afterAutospacing="0"/>
              <w:jc w:val="center"/>
              <w:rPr>
                <w:sz w:val="20"/>
                <w:szCs w:val="20"/>
              </w:rPr>
            </w:pPr>
            <w:r>
              <w:rPr>
                <w:sz w:val="20"/>
                <w:szCs w:val="20"/>
              </w:rPr>
              <w:t>​</w:t>
            </w:r>
          </w:p>
        </w:tc>
        <w:tc>
          <w:tcPr>
            <w:tcW w:w="112" w:type="pct"/>
            <w:noWrap/>
            <w:tcMar>
              <w:top w:w="0" w:type="dxa"/>
              <w:left w:w="0" w:type="dxa"/>
              <w:bottom w:w="0" w:type="dxa"/>
              <w:right w:w="0" w:type="dxa"/>
            </w:tcMar>
            <w:vAlign w:val="bottom"/>
            <w:hideMark/>
          </w:tcPr>
          <w:p w14:paraId="363B2768" w14:textId="77777777" w:rsidR="00000000" w:rsidRDefault="00943B5A">
            <w:pPr>
              <w:pStyle w:val="a3"/>
              <w:spacing w:before="0" w:beforeAutospacing="0" w:after="0" w:afterAutospacing="0"/>
              <w:jc w:val="center"/>
              <w:rPr>
                <w:sz w:val="20"/>
                <w:szCs w:val="20"/>
              </w:rPr>
            </w:pPr>
            <w:r>
              <w:rPr>
                <w:sz w:val="20"/>
                <w:szCs w:val="20"/>
              </w:rPr>
              <w:t> </w:t>
            </w:r>
          </w:p>
        </w:tc>
        <w:tc>
          <w:tcPr>
            <w:tcW w:w="380" w:type="pct"/>
            <w:noWrap/>
            <w:tcMar>
              <w:top w:w="0" w:type="dxa"/>
              <w:left w:w="0" w:type="dxa"/>
              <w:bottom w:w="0" w:type="dxa"/>
              <w:right w:w="0" w:type="dxa"/>
            </w:tcMar>
            <w:vAlign w:val="bottom"/>
            <w:hideMark/>
          </w:tcPr>
          <w:p w14:paraId="1663A1AB" w14:textId="77777777" w:rsidR="00000000" w:rsidRDefault="00943B5A">
            <w:pPr>
              <w:pStyle w:val="a3"/>
              <w:spacing w:before="0" w:beforeAutospacing="0" w:after="0" w:afterAutospacing="0"/>
              <w:ind w:right="70"/>
              <w:jc w:val="right"/>
              <w:rPr>
                <w:sz w:val="20"/>
                <w:szCs w:val="20"/>
              </w:rPr>
            </w:pPr>
            <w:r>
              <w:rPr>
                <w:sz w:val="20"/>
                <w:szCs w:val="20"/>
              </w:rPr>
              <w:t>68,40</w:t>
            </w:r>
            <w:r>
              <w:rPr>
                <w:sz w:val="20"/>
                <w:szCs w:val="20"/>
              </w:rPr>
              <w:t>3</w:t>
            </w:r>
          </w:p>
        </w:tc>
        <w:tc>
          <w:tcPr>
            <w:tcW w:w="69" w:type="pct"/>
            <w:noWrap/>
            <w:tcMar>
              <w:top w:w="0" w:type="dxa"/>
              <w:left w:w="0" w:type="dxa"/>
              <w:bottom w:w="0" w:type="dxa"/>
              <w:right w:w="0" w:type="dxa"/>
            </w:tcMar>
            <w:vAlign w:val="bottom"/>
            <w:hideMark/>
          </w:tcPr>
          <w:p w14:paraId="073DCB48" w14:textId="77777777" w:rsidR="00000000" w:rsidRDefault="00943B5A">
            <w:pPr>
              <w:pStyle w:val="a3"/>
              <w:spacing w:before="0" w:beforeAutospacing="0" w:after="0" w:afterAutospacing="0"/>
              <w:jc w:val="center"/>
              <w:rPr>
                <w:sz w:val="20"/>
                <w:szCs w:val="20"/>
              </w:rPr>
            </w:pPr>
            <w:r>
              <w:rPr>
                <w:sz w:val="20"/>
                <w:szCs w:val="20"/>
              </w:rPr>
              <w:t> </w:t>
            </w:r>
          </w:p>
        </w:tc>
        <w:tc>
          <w:tcPr>
            <w:tcW w:w="408" w:type="pct"/>
            <w:noWrap/>
            <w:tcMar>
              <w:top w:w="0" w:type="dxa"/>
              <w:left w:w="0" w:type="dxa"/>
              <w:bottom w:w="0" w:type="dxa"/>
              <w:right w:w="0" w:type="dxa"/>
            </w:tcMar>
            <w:vAlign w:val="bottom"/>
            <w:hideMark/>
          </w:tcPr>
          <w:p w14:paraId="68AC386F" w14:textId="77777777" w:rsidR="00000000" w:rsidRDefault="00943B5A">
            <w:pPr>
              <w:pStyle w:val="a3"/>
              <w:spacing w:before="0" w:beforeAutospacing="0" w:after="0" w:afterAutospacing="0"/>
              <w:ind w:right="70"/>
              <w:jc w:val="right"/>
              <w:rPr>
                <w:sz w:val="20"/>
                <w:szCs w:val="20"/>
              </w:rPr>
            </w:pPr>
            <w:r>
              <w:rPr>
                <w:sz w:val="20"/>
                <w:szCs w:val="20"/>
              </w:rPr>
              <w:t>45,29</w:t>
            </w:r>
            <w:r>
              <w:rPr>
                <w:sz w:val="20"/>
                <w:szCs w:val="20"/>
              </w:rPr>
              <w:t>4</w:t>
            </w:r>
          </w:p>
        </w:tc>
      </w:tr>
      <w:tr w:rsidR="00000000" w14:paraId="4DE6AFEC" w14:textId="77777777">
        <w:trPr>
          <w:divId w:val="482624830"/>
        </w:trPr>
        <w:tc>
          <w:tcPr>
            <w:tcW w:w="3344" w:type="pct"/>
            <w:shd w:val="clear" w:color="auto" w:fill="CCEEFF"/>
            <w:tcMar>
              <w:top w:w="0" w:type="dxa"/>
              <w:left w:w="0" w:type="dxa"/>
              <w:bottom w:w="0" w:type="dxa"/>
              <w:right w:w="0" w:type="dxa"/>
            </w:tcMar>
            <w:vAlign w:val="bottom"/>
            <w:hideMark/>
          </w:tcPr>
          <w:p w14:paraId="754A9830" w14:textId="77777777" w:rsidR="00000000" w:rsidRDefault="00943B5A">
            <w:pPr>
              <w:pStyle w:val="a3"/>
              <w:spacing w:before="0" w:beforeAutospacing="0" w:after="0" w:afterAutospacing="0"/>
              <w:rPr>
                <w:sz w:val="20"/>
                <w:szCs w:val="20"/>
              </w:rPr>
            </w:pPr>
            <w:r>
              <w:rPr>
                <w:sz w:val="20"/>
                <w:szCs w:val="20"/>
              </w:rPr>
              <w:t>Net cash (used in) provided by financing activities</w:t>
            </w:r>
          </w:p>
        </w:tc>
        <w:tc>
          <w:tcPr>
            <w:tcW w:w="78" w:type="pct"/>
            <w:shd w:val="clear" w:color="auto" w:fill="CCEEFF"/>
            <w:noWrap/>
            <w:tcMar>
              <w:top w:w="0" w:type="dxa"/>
              <w:left w:w="0" w:type="dxa"/>
              <w:bottom w:w="0" w:type="dxa"/>
              <w:right w:w="0" w:type="dxa"/>
            </w:tcMar>
            <w:vAlign w:val="bottom"/>
            <w:hideMark/>
          </w:tcPr>
          <w:p w14:paraId="49BD6F69" w14:textId="77777777" w:rsidR="00000000" w:rsidRDefault="00943B5A">
            <w:pPr>
              <w:pStyle w:val="a3"/>
              <w:spacing w:before="0" w:beforeAutospacing="0" w:after="0" w:afterAutospacing="0"/>
              <w:jc w:val="center"/>
              <w:rPr>
                <w:sz w:val="20"/>
                <w:szCs w:val="20"/>
              </w:rPr>
            </w:pPr>
            <w:r>
              <w:rPr>
                <w:sz w:val="20"/>
                <w:szCs w:val="20"/>
              </w:rPr>
              <w:t>​</w:t>
            </w:r>
          </w:p>
        </w:tc>
        <w:tc>
          <w:tcPr>
            <w:tcW w:w="112" w:type="pct"/>
            <w:shd w:val="clear" w:color="auto" w:fill="CCEEFF"/>
            <w:noWrap/>
            <w:tcMar>
              <w:top w:w="0" w:type="dxa"/>
              <w:left w:w="0" w:type="dxa"/>
              <w:bottom w:w="0" w:type="dxa"/>
              <w:right w:w="0" w:type="dxa"/>
            </w:tcMar>
            <w:vAlign w:val="bottom"/>
            <w:hideMark/>
          </w:tcPr>
          <w:p w14:paraId="0367E04C" w14:textId="77777777" w:rsidR="00000000" w:rsidRDefault="00943B5A">
            <w:pPr>
              <w:pStyle w:val="a3"/>
              <w:spacing w:before="0" w:beforeAutospacing="0" w:after="0" w:afterAutospacing="0"/>
              <w:jc w:val="center"/>
              <w:rPr>
                <w:sz w:val="20"/>
                <w:szCs w:val="20"/>
              </w:rPr>
            </w:pPr>
            <w:r>
              <w:rPr>
                <w:sz w:val="20"/>
                <w:szCs w:val="20"/>
              </w:rPr>
              <w:t> </w:t>
            </w:r>
          </w:p>
        </w:tc>
        <w:tc>
          <w:tcPr>
            <w:tcW w:w="379" w:type="pct"/>
            <w:shd w:val="clear" w:color="auto" w:fill="CCEEFF"/>
            <w:noWrap/>
            <w:tcMar>
              <w:top w:w="0" w:type="dxa"/>
              <w:left w:w="0" w:type="dxa"/>
              <w:bottom w:w="0" w:type="dxa"/>
              <w:right w:w="0" w:type="dxa"/>
            </w:tcMar>
            <w:vAlign w:val="bottom"/>
            <w:hideMark/>
          </w:tcPr>
          <w:p w14:paraId="43146C38" w14:textId="77777777" w:rsidR="00000000" w:rsidRDefault="00943B5A">
            <w:pPr>
              <w:pStyle w:val="a3"/>
              <w:spacing w:before="0" w:beforeAutospacing="0" w:after="0" w:afterAutospacing="0"/>
              <w:jc w:val="right"/>
              <w:rPr>
                <w:sz w:val="20"/>
                <w:szCs w:val="20"/>
              </w:rPr>
            </w:pPr>
            <w:r>
              <w:rPr>
                <w:sz w:val="20"/>
                <w:szCs w:val="20"/>
              </w:rPr>
              <w:t>(11,288</w:t>
            </w:r>
            <w:r>
              <w:rPr>
                <w:sz w:val="20"/>
                <w:szCs w:val="20"/>
              </w:rPr>
              <w:t>)</w:t>
            </w:r>
          </w:p>
        </w:tc>
        <w:tc>
          <w:tcPr>
            <w:tcW w:w="112" w:type="pct"/>
            <w:shd w:val="clear" w:color="auto" w:fill="CCEEFF"/>
            <w:noWrap/>
            <w:tcMar>
              <w:top w:w="0" w:type="dxa"/>
              <w:left w:w="0" w:type="dxa"/>
              <w:bottom w:w="0" w:type="dxa"/>
              <w:right w:w="0" w:type="dxa"/>
            </w:tcMar>
            <w:vAlign w:val="bottom"/>
            <w:hideMark/>
          </w:tcPr>
          <w:p w14:paraId="01888B6C" w14:textId="77777777" w:rsidR="00000000" w:rsidRDefault="00943B5A">
            <w:pPr>
              <w:pStyle w:val="a3"/>
              <w:spacing w:before="0" w:beforeAutospacing="0" w:after="0" w:afterAutospacing="0"/>
              <w:jc w:val="center"/>
              <w:rPr>
                <w:sz w:val="20"/>
                <w:szCs w:val="20"/>
              </w:rPr>
            </w:pPr>
            <w:r>
              <w:rPr>
                <w:sz w:val="20"/>
                <w:szCs w:val="20"/>
              </w:rPr>
              <w:t>​</w:t>
            </w:r>
          </w:p>
        </w:tc>
        <w:tc>
          <w:tcPr>
            <w:tcW w:w="112" w:type="pct"/>
            <w:shd w:val="clear" w:color="auto" w:fill="CCEEFF"/>
            <w:noWrap/>
            <w:tcMar>
              <w:top w:w="0" w:type="dxa"/>
              <w:left w:w="0" w:type="dxa"/>
              <w:bottom w:w="0" w:type="dxa"/>
              <w:right w:w="0" w:type="dxa"/>
            </w:tcMar>
            <w:vAlign w:val="bottom"/>
            <w:hideMark/>
          </w:tcPr>
          <w:p w14:paraId="6E595100" w14:textId="77777777" w:rsidR="00000000" w:rsidRDefault="00943B5A">
            <w:pPr>
              <w:pStyle w:val="a3"/>
              <w:spacing w:before="0" w:beforeAutospacing="0" w:after="0" w:afterAutospacing="0"/>
              <w:jc w:val="center"/>
              <w:rPr>
                <w:sz w:val="20"/>
                <w:szCs w:val="20"/>
              </w:rPr>
            </w:pPr>
            <w:r>
              <w:rPr>
                <w:sz w:val="20"/>
                <w:szCs w:val="20"/>
              </w:rPr>
              <w:t> </w:t>
            </w:r>
          </w:p>
        </w:tc>
        <w:tc>
          <w:tcPr>
            <w:tcW w:w="380" w:type="pct"/>
            <w:shd w:val="clear" w:color="auto" w:fill="CCEEFF"/>
            <w:noWrap/>
            <w:tcMar>
              <w:top w:w="0" w:type="dxa"/>
              <w:left w:w="0" w:type="dxa"/>
              <w:bottom w:w="0" w:type="dxa"/>
              <w:right w:w="0" w:type="dxa"/>
            </w:tcMar>
            <w:vAlign w:val="bottom"/>
            <w:hideMark/>
          </w:tcPr>
          <w:p w14:paraId="738551A1" w14:textId="77777777" w:rsidR="00000000" w:rsidRDefault="00943B5A">
            <w:pPr>
              <w:pStyle w:val="a3"/>
              <w:spacing w:before="0" w:beforeAutospacing="0" w:after="0" w:afterAutospacing="0"/>
              <w:ind w:right="70"/>
              <w:jc w:val="right"/>
              <w:rPr>
                <w:sz w:val="20"/>
                <w:szCs w:val="20"/>
              </w:rPr>
            </w:pPr>
            <w:r>
              <w:rPr>
                <w:sz w:val="20"/>
                <w:szCs w:val="20"/>
              </w:rPr>
              <w:t>261,43</w:t>
            </w:r>
            <w:r>
              <w:rPr>
                <w:sz w:val="20"/>
                <w:szCs w:val="20"/>
              </w:rPr>
              <w:t>2</w:t>
            </w:r>
          </w:p>
        </w:tc>
        <w:tc>
          <w:tcPr>
            <w:tcW w:w="69" w:type="pct"/>
            <w:shd w:val="clear" w:color="auto" w:fill="CCEEFF"/>
            <w:noWrap/>
            <w:tcMar>
              <w:top w:w="0" w:type="dxa"/>
              <w:left w:w="0" w:type="dxa"/>
              <w:bottom w:w="0" w:type="dxa"/>
              <w:right w:w="0" w:type="dxa"/>
            </w:tcMar>
            <w:vAlign w:val="bottom"/>
            <w:hideMark/>
          </w:tcPr>
          <w:p w14:paraId="5C9970C4" w14:textId="77777777" w:rsidR="00000000" w:rsidRDefault="00943B5A">
            <w:pPr>
              <w:pStyle w:val="a3"/>
              <w:spacing w:before="0" w:beforeAutospacing="0" w:after="0" w:afterAutospacing="0"/>
              <w:jc w:val="center"/>
              <w:rPr>
                <w:sz w:val="20"/>
                <w:szCs w:val="20"/>
              </w:rPr>
            </w:pPr>
            <w:r>
              <w:rPr>
                <w:sz w:val="20"/>
                <w:szCs w:val="20"/>
              </w:rPr>
              <w:t> </w:t>
            </w:r>
          </w:p>
        </w:tc>
        <w:tc>
          <w:tcPr>
            <w:tcW w:w="408" w:type="pct"/>
            <w:shd w:val="clear" w:color="auto" w:fill="CCEEFF"/>
            <w:noWrap/>
            <w:tcMar>
              <w:top w:w="0" w:type="dxa"/>
              <w:left w:w="0" w:type="dxa"/>
              <w:bottom w:w="0" w:type="dxa"/>
              <w:right w:w="0" w:type="dxa"/>
            </w:tcMar>
            <w:vAlign w:val="bottom"/>
            <w:hideMark/>
          </w:tcPr>
          <w:p w14:paraId="058802F9" w14:textId="77777777" w:rsidR="00000000" w:rsidRDefault="00943B5A">
            <w:pPr>
              <w:pStyle w:val="a3"/>
              <w:spacing w:before="0" w:beforeAutospacing="0" w:after="0" w:afterAutospacing="0"/>
              <w:jc w:val="right"/>
              <w:rPr>
                <w:sz w:val="20"/>
                <w:szCs w:val="20"/>
              </w:rPr>
            </w:pPr>
            <w:r>
              <w:rPr>
                <w:sz w:val="20"/>
                <w:szCs w:val="20"/>
              </w:rPr>
              <w:t>(272,720</w:t>
            </w:r>
            <w:r>
              <w:rPr>
                <w:sz w:val="20"/>
                <w:szCs w:val="20"/>
              </w:rPr>
              <w:t>)</w:t>
            </w:r>
          </w:p>
        </w:tc>
      </w:tr>
    </w:tbl>
    <w:p w14:paraId="25F7C3AF" w14:textId="77777777" w:rsidR="00000000" w:rsidRDefault="00943B5A">
      <w:pPr>
        <w:pStyle w:val="a3"/>
        <w:spacing w:before="0" w:beforeAutospacing="0" w:after="0" w:afterAutospacing="0"/>
        <w:divId w:val="482624830"/>
        <w:rPr>
          <w:sz w:val="20"/>
          <w:szCs w:val="20"/>
        </w:rPr>
      </w:pPr>
      <w:r>
        <w:rPr>
          <w:sz w:val="20"/>
          <w:szCs w:val="20"/>
        </w:rPr>
        <w:t>​</w:t>
      </w:r>
    </w:p>
    <w:p w14:paraId="2D1AC6F9" w14:textId="77777777" w:rsidR="00000000" w:rsidRDefault="00943B5A">
      <w:pPr>
        <w:pStyle w:val="a3"/>
        <w:spacing w:before="0" w:beforeAutospacing="0" w:after="0" w:afterAutospacing="0"/>
        <w:divId w:val="482624830"/>
        <w:rPr>
          <w:sz w:val="20"/>
          <w:szCs w:val="20"/>
        </w:rPr>
      </w:pPr>
      <w:r>
        <w:rPr>
          <w:i/>
          <w:iCs/>
          <w:sz w:val="20"/>
          <w:szCs w:val="20"/>
        </w:rPr>
        <w:t>Cash flows used in operating activities</w:t>
      </w:r>
    </w:p>
    <w:p w14:paraId="77501359" w14:textId="77777777" w:rsidR="00000000" w:rsidRDefault="00943B5A">
      <w:pPr>
        <w:pStyle w:val="a3"/>
        <w:spacing w:before="0" w:beforeAutospacing="0" w:after="0" w:afterAutospacing="0"/>
        <w:divId w:val="482624830"/>
        <w:rPr>
          <w:sz w:val="20"/>
          <w:szCs w:val="20"/>
        </w:rPr>
      </w:pPr>
      <w:r>
        <w:rPr>
          <w:sz w:val="10"/>
          <w:szCs w:val="10"/>
        </w:rPr>
        <w:t>​</w:t>
      </w:r>
    </w:p>
    <w:p w14:paraId="560335D1" w14:textId="77777777" w:rsidR="00000000" w:rsidRDefault="00943B5A">
      <w:pPr>
        <w:pStyle w:val="a3"/>
        <w:spacing w:before="0" w:beforeAutospacing="0" w:after="0" w:afterAutospacing="0"/>
        <w:ind w:firstLine="720"/>
        <w:divId w:val="482624830"/>
        <w:rPr>
          <w:sz w:val="20"/>
          <w:szCs w:val="20"/>
        </w:rPr>
      </w:pPr>
      <w:r>
        <w:rPr>
          <w:sz w:val="20"/>
          <w:szCs w:val="20"/>
        </w:rPr>
        <w:t>Net cash used in operating activities was $69.9 million for the three months ended March 31, 2021, consisting primarily of a net loss of $79.7 million, a net increase in cash resulting from adjustments for non-cash and other reconciling items of $22.9 mill</w:t>
      </w:r>
      <w:r>
        <w:rPr>
          <w:sz w:val="20"/>
          <w:szCs w:val="20"/>
        </w:rPr>
        <w:t xml:space="preserve">ion and a net decrease in cash resulting from changes in operating assets and liabilities of $13.1 million. </w:t>
      </w:r>
    </w:p>
    <w:p w14:paraId="54346FC3" w14:textId="77777777" w:rsidR="00000000" w:rsidRDefault="00943B5A">
      <w:pPr>
        <w:pStyle w:val="a3"/>
        <w:spacing w:before="0" w:beforeAutospacing="0" w:after="0" w:afterAutospacing="0"/>
        <w:divId w:val="482624830"/>
        <w:rPr>
          <w:sz w:val="20"/>
          <w:szCs w:val="20"/>
        </w:rPr>
      </w:pPr>
      <w:r>
        <w:rPr>
          <w:sz w:val="20"/>
          <w:szCs w:val="20"/>
        </w:rPr>
        <w:t>​</w:t>
      </w:r>
    </w:p>
    <w:p w14:paraId="7AB067B3" w14:textId="77777777" w:rsidR="00000000" w:rsidRDefault="00943B5A">
      <w:pPr>
        <w:pStyle w:val="a3"/>
        <w:spacing w:before="0" w:beforeAutospacing="0" w:after="0" w:afterAutospacing="0"/>
        <w:ind w:firstLine="720"/>
        <w:divId w:val="482624830"/>
        <w:rPr>
          <w:sz w:val="20"/>
          <w:szCs w:val="20"/>
        </w:rPr>
      </w:pPr>
      <w:r>
        <w:rPr>
          <w:sz w:val="20"/>
          <w:szCs w:val="20"/>
        </w:rPr>
        <w:t>Net cash used in operating activities was $55.1 million for the three months ended March 31, 2020, consisting primarily of a net loss of $83.1 million, a net increase in cash resulting from adjustments for non-cash and other reconciling items of $35.4 mill</w:t>
      </w:r>
      <w:r>
        <w:rPr>
          <w:sz w:val="20"/>
          <w:szCs w:val="20"/>
        </w:rPr>
        <w:t xml:space="preserve">ion and a net decrease in cash resulting from changes in operating assets and liabilities of $7.4 million. </w:t>
      </w:r>
    </w:p>
    <w:p w14:paraId="5C873264" w14:textId="77777777" w:rsidR="00000000" w:rsidRDefault="00943B5A">
      <w:pPr>
        <w:pStyle w:val="a3"/>
        <w:spacing w:before="0" w:beforeAutospacing="0" w:after="0" w:afterAutospacing="0"/>
        <w:divId w:val="482624830"/>
        <w:rPr>
          <w:sz w:val="20"/>
          <w:szCs w:val="20"/>
        </w:rPr>
      </w:pPr>
      <w:r>
        <w:rPr>
          <w:sz w:val="20"/>
          <w:szCs w:val="20"/>
        </w:rPr>
        <w:t>​</w:t>
      </w:r>
    </w:p>
    <w:p w14:paraId="49A5039D" w14:textId="77777777" w:rsidR="00000000" w:rsidRDefault="00943B5A">
      <w:pPr>
        <w:pStyle w:val="a3"/>
        <w:spacing w:before="0" w:beforeAutospacing="0" w:after="0" w:afterAutospacing="0"/>
        <w:divId w:val="482624830"/>
        <w:rPr>
          <w:sz w:val="20"/>
          <w:szCs w:val="20"/>
        </w:rPr>
      </w:pPr>
      <w:r>
        <w:rPr>
          <w:i/>
          <w:iCs/>
          <w:sz w:val="20"/>
          <w:szCs w:val="20"/>
        </w:rPr>
        <w:t>Cash flows provided by investing activities</w:t>
      </w:r>
    </w:p>
    <w:p w14:paraId="5A887D58" w14:textId="77777777" w:rsidR="00000000" w:rsidRDefault="00943B5A">
      <w:pPr>
        <w:pStyle w:val="a3"/>
        <w:spacing w:before="0" w:beforeAutospacing="0" w:after="0" w:afterAutospacing="0"/>
        <w:ind w:firstLine="720"/>
        <w:divId w:val="482624830"/>
        <w:rPr>
          <w:sz w:val="20"/>
          <w:szCs w:val="20"/>
        </w:rPr>
      </w:pPr>
      <w:r>
        <w:rPr>
          <w:sz w:val="10"/>
          <w:szCs w:val="10"/>
        </w:rPr>
        <w:t>​</w:t>
      </w:r>
    </w:p>
    <w:p w14:paraId="413D749B" w14:textId="77777777" w:rsidR="00000000" w:rsidRDefault="00943B5A">
      <w:pPr>
        <w:pStyle w:val="a3"/>
        <w:spacing w:before="0" w:beforeAutospacing="0" w:after="0" w:afterAutospacing="0"/>
        <w:ind w:firstLine="720"/>
        <w:divId w:val="482624830"/>
        <w:rPr>
          <w:sz w:val="20"/>
          <w:szCs w:val="20"/>
        </w:rPr>
      </w:pPr>
      <w:r>
        <w:rPr>
          <w:sz w:val="20"/>
          <w:szCs w:val="20"/>
        </w:rPr>
        <w:t>Net cash provided by investing activities was $113.7 million for the three months ended March 31, 20</w:t>
      </w:r>
      <w:r>
        <w:rPr>
          <w:sz w:val="20"/>
          <w:szCs w:val="20"/>
        </w:rPr>
        <w:t xml:space="preserve">21, consisting of cash inflows from the net purchase and maturities of marketable securities of $115.5 million and partially offset by $1.8 million used for the purchase of property and equipment. </w:t>
      </w:r>
    </w:p>
    <w:p w14:paraId="6DAF3DC4" w14:textId="77777777" w:rsidR="00000000" w:rsidRDefault="00943B5A">
      <w:pPr>
        <w:pStyle w:val="a3"/>
        <w:spacing w:before="0" w:beforeAutospacing="0" w:after="0" w:afterAutospacing="0"/>
        <w:divId w:val="482624830"/>
        <w:rPr>
          <w:sz w:val="20"/>
          <w:szCs w:val="20"/>
        </w:rPr>
      </w:pPr>
      <w:r>
        <w:rPr>
          <w:sz w:val="20"/>
          <w:szCs w:val="20"/>
        </w:rPr>
        <w:t>​</w:t>
      </w:r>
    </w:p>
    <w:p w14:paraId="76E171C6" w14:textId="77777777" w:rsidR="00000000" w:rsidRDefault="00943B5A">
      <w:pPr>
        <w:pStyle w:val="a3"/>
        <w:spacing w:before="0" w:beforeAutospacing="0" w:after="0" w:afterAutospacing="0"/>
        <w:ind w:firstLine="720"/>
        <w:divId w:val="482624830"/>
        <w:rPr>
          <w:sz w:val="20"/>
          <w:szCs w:val="20"/>
        </w:rPr>
      </w:pPr>
      <w:r>
        <w:rPr>
          <w:sz w:val="20"/>
          <w:szCs w:val="20"/>
        </w:rPr>
        <w:t>Net cash provided by investing activities was $68.4 mill</w:t>
      </w:r>
      <w:r>
        <w:rPr>
          <w:sz w:val="20"/>
          <w:szCs w:val="20"/>
        </w:rPr>
        <w:t xml:space="preserve">ion for the three months ended March 31, 2020, consisting primarily of cash inflows from the net purchase and maturities of marketable securities of $54.4 million and $14.9 million from the sale of marketable securities. </w:t>
      </w:r>
    </w:p>
    <w:p w14:paraId="41D6B696" w14:textId="77777777" w:rsidR="00000000" w:rsidRDefault="00943B5A">
      <w:pPr>
        <w:pStyle w:val="a3"/>
        <w:spacing w:before="0" w:beforeAutospacing="0" w:after="0" w:afterAutospacing="0"/>
        <w:divId w:val="482624830"/>
        <w:rPr>
          <w:sz w:val="20"/>
          <w:szCs w:val="20"/>
        </w:rPr>
      </w:pPr>
      <w:r>
        <w:rPr>
          <w:sz w:val="20"/>
          <w:szCs w:val="20"/>
        </w:rPr>
        <w:t>​</w:t>
      </w:r>
    </w:p>
    <w:p w14:paraId="6527637E" w14:textId="77777777" w:rsidR="00000000" w:rsidRDefault="00943B5A">
      <w:pPr>
        <w:pStyle w:val="a3"/>
        <w:spacing w:before="0" w:beforeAutospacing="0" w:after="0" w:afterAutospacing="0"/>
        <w:divId w:val="482624830"/>
        <w:rPr>
          <w:sz w:val="20"/>
          <w:szCs w:val="20"/>
        </w:rPr>
      </w:pPr>
      <w:r>
        <w:rPr>
          <w:i/>
          <w:iCs/>
          <w:sz w:val="20"/>
          <w:szCs w:val="20"/>
        </w:rPr>
        <w:t>Cash flows (used in) provided by</w:t>
      </w:r>
      <w:r>
        <w:rPr>
          <w:i/>
          <w:iCs/>
          <w:sz w:val="20"/>
          <w:szCs w:val="20"/>
        </w:rPr>
        <w:t xml:space="preserve"> financing activities</w:t>
      </w:r>
    </w:p>
    <w:p w14:paraId="3320D229" w14:textId="77777777" w:rsidR="00000000" w:rsidRDefault="00943B5A">
      <w:pPr>
        <w:pStyle w:val="a3"/>
        <w:spacing w:before="0" w:beforeAutospacing="0" w:after="0" w:afterAutospacing="0"/>
        <w:divId w:val="482624830"/>
        <w:rPr>
          <w:sz w:val="20"/>
          <w:szCs w:val="20"/>
        </w:rPr>
      </w:pPr>
      <w:r>
        <w:rPr>
          <w:sz w:val="10"/>
          <w:szCs w:val="10"/>
        </w:rPr>
        <w:t>​</w:t>
      </w:r>
    </w:p>
    <w:p w14:paraId="0D2B2C44" w14:textId="77777777" w:rsidR="00000000" w:rsidRDefault="00943B5A">
      <w:pPr>
        <w:pStyle w:val="a3"/>
        <w:spacing w:before="0" w:beforeAutospacing="0" w:after="0" w:afterAutospacing="0"/>
        <w:ind w:firstLine="720"/>
        <w:divId w:val="482624830"/>
        <w:rPr>
          <w:sz w:val="20"/>
          <w:szCs w:val="20"/>
        </w:rPr>
      </w:pPr>
      <w:r>
        <w:rPr>
          <w:sz w:val="20"/>
          <w:szCs w:val="20"/>
        </w:rPr>
        <w:t xml:space="preserve">Net cash used in financing activities was $11.3 million for the three months ended March 31, 2021, consisting primarily of $5.7 million in principal payments on the Non-Recourse 2035 Notes and $5.6 million related to the repurchase </w:t>
      </w:r>
      <w:r>
        <w:rPr>
          <w:sz w:val="20"/>
          <w:szCs w:val="20"/>
        </w:rPr>
        <w:t>of shares to satisfy tax withholding obligations.</w:t>
      </w:r>
    </w:p>
    <w:p w14:paraId="4C4DD71D" w14:textId="77777777" w:rsidR="00000000" w:rsidRDefault="00943B5A">
      <w:pPr>
        <w:pStyle w:val="a3"/>
        <w:spacing w:before="0" w:beforeAutospacing="0" w:after="0" w:afterAutospacing="0"/>
        <w:divId w:val="482624830"/>
        <w:rPr>
          <w:sz w:val="20"/>
          <w:szCs w:val="20"/>
        </w:rPr>
      </w:pPr>
      <w:r>
        <w:rPr>
          <w:sz w:val="20"/>
          <w:szCs w:val="20"/>
        </w:rPr>
        <w:t>​</w:t>
      </w:r>
    </w:p>
    <w:p w14:paraId="61424608" w14:textId="77777777" w:rsidR="00000000" w:rsidRDefault="00943B5A">
      <w:pPr>
        <w:pStyle w:val="a3"/>
        <w:spacing w:before="0" w:beforeAutospacing="0" w:after="0" w:afterAutospacing="0"/>
        <w:ind w:firstLine="720"/>
        <w:divId w:val="482624830"/>
        <w:rPr>
          <w:sz w:val="20"/>
          <w:szCs w:val="20"/>
        </w:rPr>
      </w:pPr>
      <w:r>
        <w:rPr>
          <w:sz w:val="20"/>
          <w:szCs w:val="20"/>
        </w:rPr>
        <w:t>Net cash provided by financing activities was $261.4 million for the three months ended March 31, 2020, consisting primarily of the sale of 5,500,000 ordinary shares for total net proceeds of $139.9 milli</w:t>
      </w:r>
      <w:r>
        <w:rPr>
          <w:sz w:val="20"/>
          <w:szCs w:val="20"/>
        </w:rPr>
        <w:t>on and the issuance of our Non-Recourse 2035 Notes for total net proceeds of $374.9 million. A portion of the of the Non-Recourse 2035 Notes proceeds were used to repay, in full, the remaining $235.3 million outstanding balance of our Non-Recourse 2033 Not</w:t>
      </w:r>
      <w:r>
        <w:rPr>
          <w:sz w:val="20"/>
          <w:szCs w:val="20"/>
        </w:rPr>
        <w:t>es and an $11.5 million redemption premium related to the payoff of the Non-Recourse 2033 Notes. In addition to the above, net cash inflow provided by financing activities was partially offset by the repurchase of shares to satisfy tax withholding obligati</w:t>
      </w:r>
      <w:r>
        <w:rPr>
          <w:sz w:val="20"/>
          <w:szCs w:val="20"/>
        </w:rPr>
        <w:t>ons in the amount of $6.8 million.</w:t>
      </w:r>
    </w:p>
    <w:p w14:paraId="46857A38" w14:textId="77777777" w:rsidR="00000000" w:rsidRDefault="00943B5A">
      <w:pPr>
        <w:pStyle w:val="a3"/>
        <w:spacing w:before="0" w:beforeAutospacing="0" w:after="0" w:afterAutospacing="0"/>
        <w:divId w:val="482624830"/>
        <w:rPr>
          <w:sz w:val="20"/>
          <w:szCs w:val="20"/>
        </w:rPr>
      </w:pPr>
      <w:r>
        <w:rPr>
          <w:sz w:val="20"/>
          <w:szCs w:val="20"/>
        </w:rPr>
        <w:t>​</w:t>
      </w:r>
    </w:p>
    <w:p w14:paraId="09AEA3F8" w14:textId="77777777" w:rsidR="00000000" w:rsidRDefault="00943B5A">
      <w:pPr>
        <w:pStyle w:val="a3"/>
        <w:spacing w:before="0" w:beforeAutospacing="0" w:after="0" w:afterAutospacing="0"/>
        <w:divId w:val="482624830"/>
        <w:rPr>
          <w:sz w:val="20"/>
          <w:szCs w:val="20"/>
        </w:rPr>
      </w:pPr>
      <w:r>
        <w:rPr>
          <w:b/>
          <w:bCs/>
          <w:i/>
          <w:iCs/>
          <w:sz w:val="20"/>
          <w:szCs w:val="20"/>
        </w:rPr>
        <w:t>Commitments and Contingencies</w:t>
      </w:r>
    </w:p>
    <w:p w14:paraId="0BD50A9C" w14:textId="77777777" w:rsidR="00000000" w:rsidRDefault="00943B5A">
      <w:pPr>
        <w:pStyle w:val="a3"/>
        <w:spacing w:before="0" w:beforeAutospacing="0" w:after="0" w:afterAutospacing="0"/>
        <w:divId w:val="482624830"/>
        <w:rPr>
          <w:sz w:val="20"/>
          <w:szCs w:val="20"/>
        </w:rPr>
      </w:pPr>
      <w:r>
        <w:rPr>
          <w:sz w:val="10"/>
          <w:szCs w:val="10"/>
        </w:rPr>
        <w:t>​</w:t>
      </w:r>
    </w:p>
    <w:p w14:paraId="0704A7EA" w14:textId="77777777" w:rsidR="00000000" w:rsidRDefault="00943B5A">
      <w:pPr>
        <w:pStyle w:val="a3"/>
        <w:spacing w:before="0" w:beforeAutospacing="0" w:after="0" w:afterAutospacing="0"/>
        <w:ind w:firstLine="720"/>
        <w:divId w:val="482624830"/>
        <w:rPr>
          <w:sz w:val="20"/>
          <w:szCs w:val="20"/>
        </w:rPr>
      </w:pPr>
      <w:r>
        <w:rPr>
          <w:sz w:val="20"/>
          <w:szCs w:val="20"/>
        </w:rPr>
        <w:t>We indemnify our officers and directors for certain events or occurrences, subject to certain limits. We believe the fair value of these indemnification agreements is minimal. Accordingly, we have not recognized any liabilities relating to these agreements</w:t>
      </w:r>
      <w:r>
        <w:rPr>
          <w:sz w:val="20"/>
          <w:szCs w:val="20"/>
        </w:rPr>
        <w:t xml:space="preserve"> as of March 31, 2021.</w:t>
      </w:r>
    </w:p>
    <w:p w14:paraId="58AA7A0C" w14:textId="77777777" w:rsidR="00000000" w:rsidRDefault="00943B5A">
      <w:pPr>
        <w:pStyle w:val="a3"/>
        <w:spacing w:before="360" w:beforeAutospacing="0" w:after="0" w:afterAutospacing="0"/>
        <w:jc w:val="center"/>
        <w:divId w:val="178475309"/>
        <w:rPr>
          <w:sz w:val="20"/>
          <w:szCs w:val="20"/>
        </w:rPr>
      </w:pPr>
      <w:r>
        <w:rPr>
          <w:sz w:val="20"/>
          <w:szCs w:val="20"/>
        </w:rPr>
        <w:t>31</w:t>
      </w:r>
    </w:p>
    <w:p w14:paraId="1F19077C" w14:textId="77777777" w:rsidR="00000000" w:rsidRDefault="00943B5A">
      <w:pPr>
        <w:pStyle w:val="a3"/>
        <w:spacing w:before="0" w:beforeAutospacing="0" w:after="600" w:afterAutospacing="0"/>
        <w:divId w:val="954629696"/>
        <w:rPr>
          <w:sz w:val="20"/>
          <w:szCs w:val="20"/>
        </w:rPr>
      </w:pPr>
      <w:hyperlink w:anchor="TOC" w:history="1">
        <w:r>
          <w:rPr>
            <w:rStyle w:val="a4"/>
            <w:sz w:val="20"/>
            <w:szCs w:val="20"/>
          </w:rPr>
          <w:t>Table of Contents</w:t>
        </w:r>
      </w:hyperlink>
    </w:p>
    <w:p w14:paraId="1E40F3D2" w14:textId="77777777" w:rsidR="00000000" w:rsidRDefault="00943B5A">
      <w:pPr>
        <w:pStyle w:val="a3"/>
        <w:spacing w:before="0" w:beforeAutospacing="0" w:after="0" w:afterAutospacing="0"/>
        <w:divId w:val="326053237"/>
        <w:rPr>
          <w:sz w:val="20"/>
          <w:szCs w:val="20"/>
        </w:rPr>
      </w:pPr>
      <w:r>
        <w:rPr>
          <w:sz w:val="20"/>
          <w:szCs w:val="20"/>
        </w:rPr>
        <w:t>​</w:t>
      </w:r>
    </w:p>
    <w:p w14:paraId="3CD6759D" w14:textId="77777777" w:rsidR="00000000" w:rsidRDefault="00943B5A">
      <w:pPr>
        <w:pStyle w:val="a3"/>
        <w:spacing w:before="0" w:beforeAutospacing="0" w:after="0" w:afterAutospacing="0"/>
        <w:divId w:val="326053237"/>
        <w:rPr>
          <w:sz w:val="20"/>
          <w:szCs w:val="20"/>
        </w:rPr>
      </w:pPr>
      <w:r>
        <w:rPr>
          <w:i/>
          <w:iCs/>
          <w:sz w:val="20"/>
          <w:szCs w:val="20"/>
        </w:rPr>
        <w:t>Performance-Contingent Awards</w:t>
      </w:r>
    </w:p>
    <w:p w14:paraId="0A6AD5F7" w14:textId="77777777" w:rsidR="00000000" w:rsidRDefault="00943B5A">
      <w:pPr>
        <w:pStyle w:val="a3"/>
        <w:spacing w:before="0" w:beforeAutospacing="0" w:after="0" w:afterAutospacing="0"/>
        <w:divId w:val="326053237"/>
        <w:rPr>
          <w:sz w:val="20"/>
          <w:szCs w:val="20"/>
        </w:rPr>
      </w:pPr>
      <w:r>
        <w:rPr>
          <w:i/>
          <w:iCs/>
          <w:sz w:val="20"/>
          <w:szCs w:val="20"/>
        </w:rPr>
        <w:t>​</w:t>
      </w:r>
    </w:p>
    <w:p w14:paraId="3F9F149C" w14:textId="77777777" w:rsidR="00000000" w:rsidRDefault="00943B5A">
      <w:pPr>
        <w:pStyle w:val="a3"/>
        <w:spacing w:before="0" w:beforeAutospacing="0" w:after="0" w:afterAutospacing="0"/>
        <w:ind w:firstLine="720"/>
        <w:divId w:val="326053237"/>
        <w:rPr>
          <w:sz w:val="20"/>
          <w:szCs w:val="20"/>
        </w:rPr>
      </w:pPr>
      <w:r>
        <w:rPr>
          <w:sz w:val="20"/>
          <w:szCs w:val="20"/>
        </w:rPr>
        <w:t>We periodically grants performance-contingent awards to our employees. For the three months ended March 31, 2021, the Company recognized $0.9 million of</w:t>
      </w:r>
      <w:r>
        <w:rPr>
          <w:sz w:val="20"/>
          <w:szCs w:val="20"/>
        </w:rPr>
        <w:t xml:space="preserve"> aggregate share-based compensation expense and cash bonus expense related to these types of awards. As of March 31, 2021, the maximum remaining expense related to outstanding performance-contingent awards was $0.7 million which had performance expiration </w:t>
      </w:r>
      <w:r>
        <w:rPr>
          <w:sz w:val="20"/>
          <w:szCs w:val="20"/>
        </w:rPr>
        <w:t>dates through June 2022.</w:t>
      </w:r>
    </w:p>
    <w:p w14:paraId="54E68122" w14:textId="77777777" w:rsidR="00000000" w:rsidRDefault="00943B5A">
      <w:pPr>
        <w:pStyle w:val="a3"/>
        <w:spacing w:before="0" w:beforeAutospacing="0" w:after="0" w:afterAutospacing="0"/>
        <w:divId w:val="326053237"/>
        <w:rPr>
          <w:sz w:val="20"/>
          <w:szCs w:val="20"/>
        </w:rPr>
      </w:pPr>
      <w:r>
        <w:rPr>
          <w:sz w:val="20"/>
          <w:szCs w:val="20"/>
        </w:rPr>
        <w:t>​</w:t>
      </w:r>
    </w:p>
    <w:p w14:paraId="29F4D4BD" w14:textId="77777777" w:rsidR="00000000" w:rsidRDefault="00943B5A">
      <w:pPr>
        <w:pStyle w:val="a3"/>
        <w:spacing w:before="0" w:beforeAutospacing="0" w:after="0" w:afterAutospacing="0"/>
        <w:divId w:val="326053237"/>
        <w:rPr>
          <w:sz w:val="20"/>
          <w:szCs w:val="20"/>
        </w:rPr>
      </w:pPr>
      <w:r>
        <w:rPr>
          <w:b/>
          <w:bCs/>
          <w:i/>
          <w:iCs/>
          <w:sz w:val="20"/>
          <w:szCs w:val="20"/>
        </w:rPr>
        <w:t>Off-Balance Sheet Arrangements</w:t>
      </w:r>
    </w:p>
    <w:p w14:paraId="309212E7" w14:textId="77777777" w:rsidR="00000000" w:rsidRDefault="00943B5A">
      <w:pPr>
        <w:pStyle w:val="a3"/>
        <w:spacing w:before="0" w:beforeAutospacing="0" w:after="0" w:afterAutospacing="0"/>
        <w:divId w:val="326053237"/>
        <w:rPr>
          <w:sz w:val="20"/>
          <w:szCs w:val="20"/>
        </w:rPr>
      </w:pPr>
      <w:r>
        <w:rPr>
          <w:sz w:val="10"/>
          <w:szCs w:val="10"/>
        </w:rPr>
        <w:t>​</w:t>
      </w:r>
    </w:p>
    <w:p w14:paraId="6EEC0341" w14:textId="77777777" w:rsidR="00000000" w:rsidRDefault="00943B5A">
      <w:pPr>
        <w:pStyle w:val="a3"/>
        <w:spacing w:before="0" w:beforeAutospacing="0" w:after="0" w:afterAutospacing="0"/>
        <w:ind w:firstLine="720"/>
        <w:divId w:val="326053237"/>
        <w:rPr>
          <w:sz w:val="20"/>
          <w:szCs w:val="20"/>
        </w:rPr>
      </w:pPr>
      <w:r>
        <w:rPr>
          <w:sz w:val="20"/>
          <w:szCs w:val="20"/>
        </w:rPr>
        <w:t>There have been no material changes in our off-balance sheet arrangements from those set forth in our Annual Report on Form 10-K for the year ended December 31, 2020, filed with the SEC on February 26, 2021.</w:t>
      </w:r>
    </w:p>
    <w:p w14:paraId="6F45BE8F" w14:textId="77777777" w:rsidR="00000000" w:rsidRDefault="00943B5A">
      <w:pPr>
        <w:pStyle w:val="a3"/>
        <w:spacing w:before="0" w:beforeAutospacing="0" w:after="0" w:afterAutospacing="0"/>
        <w:divId w:val="326053237"/>
        <w:rPr>
          <w:sz w:val="20"/>
          <w:szCs w:val="20"/>
        </w:rPr>
      </w:pPr>
      <w:r>
        <w:rPr>
          <w:sz w:val="20"/>
          <w:szCs w:val="20"/>
        </w:rPr>
        <w:t>​</w:t>
      </w:r>
    </w:p>
    <w:p w14:paraId="61AC6E28" w14:textId="77777777" w:rsidR="00000000" w:rsidRDefault="00943B5A">
      <w:pPr>
        <w:pStyle w:val="a3"/>
        <w:spacing w:before="0" w:beforeAutospacing="0" w:after="0" w:afterAutospacing="0"/>
        <w:divId w:val="326053237"/>
        <w:rPr>
          <w:sz w:val="20"/>
          <w:szCs w:val="20"/>
        </w:rPr>
      </w:pPr>
      <w:r>
        <w:rPr>
          <w:b/>
          <w:bCs/>
          <w:i/>
          <w:iCs/>
          <w:sz w:val="20"/>
          <w:szCs w:val="20"/>
        </w:rPr>
        <w:t>Contractual Obligations and Commercial Commitm</w:t>
      </w:r>
      <w:r>
        <w:rPr>
          <w:b/>
          <w:bCs/>
          <w:i/>
          <w:iCs/>
          <w:sz w:val="20"/>
          <w:szCs w:val="20"/>
        </w:rPr>
        <w:t>ents</w:t>
      </w:r>
    </w:p>
    <w:p w14:paraId="2F0AD843" w14:textId="77777777" w:rsidR="00000000" w:rsidRDefault="00943B5A">
      <w:pPr>
        <w:pStyle w:val="a3"/>
        <w:spacing w:before="0" w:beforeAutospacing="0" w:after="0" w:afterAutospacing="0"/>
        <w:divId w:val="326053237"/>
        <w:rPr>
          <w:sz w:val="20"/>
          <w:szCs w:val="20"/>
        </w:rPr>
      </w:pPr>
      <w:r>
        <w:rPr>
          <w:sz w:val="10"/>
          <w:szCs w:val="10"/>
        </w:rPr>
        <w:t>​</w:t>
      </w:r>
    </w:p>
    <w:p w14:paraId="4E17531D" w14:textId="77777777" w:rsidR="00000000" w:rsidRDefault="00943B5A">
      <w:pPr>
        <w:pStyle w:val="a3"/>
        <w:spacing w:before="0" w:beforeAutospacing="0" w:after="0" w:afterAutospacing="0"/>
        <w:ind w:firstLine="720"/>
        <w:divId w:val="326053237"/>
        <w:rPr>
          <w:sz w:val="20"/>
          <w:szCs w:val="20"/>
        </w:rPr>
      </w:pPr>
      <w:r>
        <w:rPr>
          <w:sz w:val="20"/>
          <w:szCs w:val="20"/>
        </w:rPr>
        <w:t xml:space="preserve">There have been no material changes in our contractual obligations and commercial commitments from those set forth in our Annual Report on Form 10-K for the year ended December 31, 2020, filed with the SEC on February 26, 2021. </w:t>
      </w:r>
    </w:p>
    <w:p w14:paraId="6FDC5207" w14:textId="77777777" w:rsidR="00000000" w:rsidRDefault="00943B5A">
      <w:pPr>
        <w:pStyle w:val="a3"/>
        <w:spacing w:before="0" w:beforeAutospacing="0" w:after="0" w:afterAutospacing="0"/>
        <w:divId w:val="326053237"/>
        <w:rPr>
          <w:sz w:val="20"/>
          <w:szCs w:val="20"/>
        </w:rPr>
      </w:pPr>
      <w:r>
        <w:rPr>
          <w:sz w:val="20"/>
          <w:szCs w:val="20"/>
        </w:rPr>
        <w:t>​</w:t>
      </w:r>
    </w:p>
    <w:p w14:paraId="7243D638" w14:textId="77777777" w:rsidR="00000000" w:rsidRDefault="00943B5A">
      <w:pPr>
        <w:pStyle w:val="a3"/>
        <w:spacing w:before="0" w:beforeAutospacing="0" w:after="0" w:afterAutospacing="0"/>
        <w:divId w:val="326053237"/>
        <w:rPr>
          <w:sz w:val="20"/>
          <w:szCs w:val="20"/>
        </w:rPr>
      </w:pPr>
      <w:r>
        <w:rPr>
          <w:b/>
          <w:bCs/>
          <w:sz w:val="20"/>
          <w:szCs w:val="20"/>
        </w:rPr>
        <w:t>ITEM 3.   QUANTITA</w:t>
      </w:r>
      <w:r>
        <w:rPr>
          <w:b/>
          <w:bCs/>
          <w:sz w:val="20"/>
          <w:szCs w:val="20"/>
        </w:rPr>
        <w:t xml:space="preserve">TIVE AND QUALITATIVE DISCLOSURES ABOUT MARKET RISK </w:t>
      </w:r>
    </w:p>
    <w:p w14:paraId="2F7E0FF7" w14:textId="77777777" w:rsidR="00000000" w:rsidRDefault="00943B5A">
      <w:pPr>
        <w:pStyle w:val="a3"/>
        <w:spacing w:before="0" w:beforeAutospacing="0" w:after="0" w:afterAutospacing="0"/>
        <w:divId w:val="326053237"/>
        <w:rPr>
          <w:sz w:val="20"/>
          <w:szCs w:val="20"/>
        </w:rPr>
      </w:pPr>
      <w:r>
        <w:rPr>
          <w:sz w:val="20"/>
          <w:szCs w:val="20"/>
        </w:rPr>
        <w:t>​</w:t>
      </w:r>
    </w:p>
    <w:p w14:paraId="123746AF" w14:textId="77777777" w:rsidR="00000000" w:rsidRDefault="00943B5A">
      <w:pPr>
        <w:pStyle w:val="a3"/>
        <w:shd w:val="clear" w:color="auto" w:fill="FFFFFF"/>
        <w:spacing w:before="0" w:beforeAutospacing="0" w:after="0" w:afterAutospacing="0"/>
        <w:ind w:firstLine="720"/>
        <w:divId w:val="326053237"/>
        <w:rPr>
          <w:sz w:val="20"/>
          <w:szCs w:val="20"/>
        </w:rPr>
      </w:pPr>
      <w:r>
        <w:rPr>
          <w:sz w:val="20"/>
          <w:szCs w:val="20"/>
        </w:rPr>
        <w:t xml:space="preserve">Our market risks, as of March 31, 2021, have not changed materially from those discussed in </w:t>
      </w:r>
      <w:r>
        <w:rPr>
          <w:i/>
          <w:iCs/>
          <w:sz w:val="20"/>
          <w:szCs w:val="20"/>
        </w:rPr>
        <w:t>“Item 7A. Quantitative and Qualitative Disclosures About Market Risk”</w:t>
      </w:r>
      <w:r>
        <w:rPr>
          <w:sz w:val="20"/>
          <w:szCs w:val="20"/>
        </w:rPr>
        <w:t xml:space="preserve"> of our Annual Report on Form 10-K for th</w:t>
      </w:r>
      <w:r>
        <w:rPr>
          <w:sz w:val="20"/>
          <w:szCs w:val="20"/>
        </w:rPr>
        <w:t xml:space="preserve">e year ended December 31, 2020, filed with the SEC on February 26, 2021. </w:t>
      </w:r>
    </w:p>
    <w:p w14:paraId="6D9F53C8" w14:textId="77777777" w:rsidR="00000000" w:rsidRDefault="00943B5A">
      <w:pPr>
        <w:pStyle w:val="a3"/>
        <w:spacing w:before="0" w:beforeAutospacing="0" w:after="0" w:afterAutospacing="0"/>
        <w:divId w:val="326053237"/>
        <w:rPr>
          <w:sz w:val="20"/>
          <w:szCs w:val="20"/>
        </w:rPr>
      </w:pPr>
      <w:r>
        <w:rPr>
          <w:sz w:val="20"/>
          <w:szCs w:val="20"/>
        </w:rPr>
        <w:t>​</w:t>
      </w:r>
    </w:p>
    <w:p w14:paraId="145DFFF1" w14:textId="77777777" w:rsidR="00000000" w:rsidRDefault="00943B5A">
      <w:pPr>
        <w:pStyle w:val="a3"/>
        <w:spacing w:before="0" w:beforeAutospacing="0" w:after="0" w:afterAutospacing="0"/>
        <w:divId w:val="326053237"/>
        <w:rPr>
          <w:sz w:val="20"/>
          <w:szCs w:val="20"/>
        </w:rPr>
      </w:pPr>
      <w:r>
        <w:rPr>
          <w:b/>
          <w:bCs/>
          <w:sz w:val="20"/>
          <w:szCs w:val="20"/>
        </w:rPr>
        <w:t>ITEM 4.   CONTROLS AND PROCEDURES</w:t>
      </w:r>
    </w:p>
    <w:p w14:paraId="753083C2" w14:textId="77777777" w:rsidR="00000000" w:rsidRDefault="00943B5A">
      <w:pPr>
        <w:pStyle w:val="a3"/>
        <w:spacing w:before="0" w:beforeAutospacing="0" w:after="0" w:afterAutospacing="0"/>
        <w:divId w:val="326053237"/>
        <w:rPr>
          <w:sz w:val="20"/>
          <w:szCs w:val="20"/>
        </w:rPr>
      </w:pPr>
      <w:r>
        <w:rPr>
          <w:sz w:val="20"/>
          <w:szCs w:val="20"/>
        </w:rPr>
        <w:t>​</w:t>
      </w:r>
    </w:p>
    <w:p w14:paraId="613BA70E" w14:textId="77777777" w:rsidR="00000000" w:rsidRDefault="00943B5A">
      <w:pPr>
        <w:pStyle w:val="a3"/>
        <w:spacing w:before="0" w:beforeAutospacing="0" w:after="0" w:afterAutospacing="0"/>
        <w:divId w:val="326053237"/>
        <w:rPr>
          <w:sz w:val="20"/>
          <w:szCs w:val="20"/>
        </w:rPr>
      </w:pPr>
      <w:r>
        <w:rPr>
          <w:b/>
          <w:bCs/>
          <w:i/>
          <w:iCs/>
          <w:sz w:val="20"/>
          <w:szCs w:val="20"/>
        </w:rPr>
        <w:t>Evaluation of Disclosure Controls and Procedures</w:t>
      </w:r>
    </w:p>
    <w:p w14:paraId="4884AE69" w14:textId="77777777" w:rsidR="00000000" w:rsidRDefault="00943B5A">
      <w:pPr>
        <w:pStyle w:val="a3"/>
        <w:spacing w:before="0" w:beforeAutospacing="0" w:after="0" w:afterAutospacing="0"/>
        <w:divId w:val="326053237"/>
        <w:rPr>
          <w:sz w:val="20"/>
          <w:szCs w:val="20"/>
        </w:rPr>
      </w:pPr>
      <w:r>
        <w:rPr>
          <w:sz w:val="10"/>
          <w:szCs w:val="10"/>
        </w:rPr>
        <w:t>​</w:t>
      </w:r>
    </w:p>
    <w:p w14:paraId="2523C252" w14:textId="77777777" w:rsidR="00000000" w:rsidRDefault="00943B5A">
      <w:pPr>
        <w:pStyle w:val="a3"/>
        <w:spacing w:before="0" w:beforeAutospacing="0" w:after="0" w:afterAutospacing="0"/>
        <w:ind w:firstLine="720"/>
        <w:divId w:val="326053237"/>
        <w:rPr>
          <w:sz w:val="20"/>
          <w:szCs w:val="20"/>
        </w:rPr>
      </w:pPr>
      <w:r>
        <w:rPr>
          <w:sz w:val="20"/>
          <w:szCs w:val="20"/>
        </w:rPr>
        <w:t>We conducted an evaluation required by paragraph (d) of Rule 13a-15 of the Exchange Act as of</w:t>
      </w:r>
      <w:r>
        <w:rPr>
          <w:sz w:val="20"/>
          <w:szCs w:val="20"/>
        </w:rPr>
        <w:t xml:space="preserve"> March 31, 2021, under the supervision and with the participation of our management, including our Chief Executive Officer and Chief Financial Officer, of the effectiveness of the design and operation of our disclosure controls and procedures (as defined u</w:t>
      </w:r>
      <w:r>
        <w:rPr>
          <w:sz w:val="20"/>
          <w:szCs w:val="20"/>
        </w:rPr>
        <w:t>nder Rule 13a-15(e) of the Exchange Act), which are controls and other procedures of a company that are designed to ensure that information required to be disclosed by a company in the reports that it files under the Exchange Act is recorded, processed, su</w:t>
      </w:r>
      <w:r>
        <w:rPr>
          <w:sz w:val="20"/>
          <w:szCs w:val="20"/>
        </w:rPr>
        <w:t>mmarized and reported within required time periods. Based upon that evaluation, our Chief Executive Officer and Chief Financial Officer concluded that, as of such date, our disclosure controls and procedures were effective at the reasonable assurance level</w:t>
      </w:r>
      <w:r>
        <w:rPr>
          <w:sz w:val="20"/>
          <w:szCs w:val="20"/>
        </w:rPr>
        <w:t>.</w:t>
      </w:r>
    </w:p>
    <w:p w14:paraId="67E284E6" w14:textId="77777777" w:rsidR="00000000" w:rsidRDefault="00943B5A">
      <w:pPr>
        <w:pStyle w:val="a3"/>
        <w:spacing w:before="0" w:beforeAutospacing="0" w:after="0" w:afterAutospacing="0"/>
        <w:divId w:val="326053237"/>
        <w:rPr>
          <w:sz w:val="20"/>
          <w:szCs w:val="20"/>
        </w:rPr>
      </w:pPr>
      <w:r>
        <w:rPr>
          <w:sz w:val="20"/>
          <w:szCs w:val="20"/>
        </w:rPr>
        <w:t>​</w:t>
      </w:r>
    </w:p>
    <w:p w14:paraId="781165D6" w14:textId="77777777" w:rsidR="00000000" w:rsidRDefault="00943B5A">
      <w:pPr>
        <w:pStyle w:val="a3"/>
        <w:spacing w:before="0" w:beforeAutospacing="0" w:after="0" w:afterAutospacing="0"/>
        <w:divId w:val="326053237"/>
        <w:rPr>
          <w:sz w:val="20"/>
          <w:szCs w:val="20"/>
        </w:rPr>
      </w:pPr>
      <w:r>
        <w:rPr>
          <w:b/>
          <w:bCs/>
          <w:i/>
          <w:iCs/>
          <w:sz w:val="20"/>
          <w:szCs w:val="20"/>
        </w:rPr>
        <w:t>Limitations on the Effectiveness of Controls</w:t>
      </w:r>
    </w:p>
    <w:p w14:paraId="4E7CAD5D" w14:textId="77777777" w:rsidR="00000000" w:rsidRDefault="00943B5A">
      <w:pPr>
        <w:pStyle w:val="a3"/>
        <w:spacing w:before="0" w:beforeAutospacing="0" w:after="0" w:afterAutospacing="0"/>
        <w:divId w:val="326053237"/>
        <w:rPr>
          <w:sz w:val="20"/>
          <w:szCs w:val="20"/>
        </w:rPr>
      </w:pPr>
      <w:r>
        <w:rPr>
          <w:sz w:val="10"/>
          <w:szCs w:val="10"/>
        </w:rPr>
        <w:t>​</w:t>
      </w:r>
    </w:p>
    <w:p w14:paraId="2013B4E9" w14:textId="77777777" w:rsidR="00000000" w:rsidRDefault="00943B5A">
      <w:pPr>
        <w:pStyle w:val="a3"/>
        <w:spacing w:before="0" w:beforeAutospacing="0" w:after="0" w:afterAutospacing="0"/>
        <w:ind w:firstLine="720"/>
        <w:divId w:val="326053237"/>
        <w:rPr>
          <w:sz w:val="20"/>
          <w:szCs w:val="20"/>
        </w:rPr>
      </w:pPr>
      <w:r>
        <w:rPr>
          <w:sz w:val="20"/>
          <w:szCs w:val="20"/>
        </w:rPr>
        <w:t xml:space="preserve">Our management, including our Chief Executive Officer and Chief Financial Officer, does not expect that our disclosure controls and procedures or our internal control over financial reporting will prevent </w:t>
      </w:r>
      <w:r>
        <w:rPr>
          <w:sz w:val="20"/>
          <w:szCs w:val="20"/>
        </w:rPr>
        <w:t>all error and all fraud. A control system, no matter how well conceived and operated, can provide only reasonable, not absolute, assurance that the objectives of the control system are met. Further, the design of a control system must reflect the fact that</w:t>
      </w:r>
      <w:r>
        <w:rPr>
          <w:sz w:val="20"/>
          <w:szCs w:val="20"/>
        </w:rPr>
        <w:t xml:space="preserve"> there are resource constraints, and the benefit of controls must be considered relative to their costs. Because of the inherent limitations in all control systems, no evaluation of controls can provide absolute assurance that all control issues and instan</w:t>
      </w:r>
      <w:r>
        <w:rPr>
          <w:sz w:val="20"/>
          <w:szCs w:val="20"/>
        </w:rPr>
        <w:t>ces of fraud, if any, within Theravance Biopharma have been detected. Also, projections of any evaluation of effectiveness to future periods are subject to the risk that controls may become inadequate because of changes in conditions, or that the degree of</w:t>
      </w:r>
      <w:r>
        <w:rPr>
          <w:sz w:val="20"/>
          <w:szCs w:val="20"/>
        </w:rPr>
        <w:t xml:space="preserve"> compliance with the policies or procedures may deteriorate.</w:t>
      </w:r>
    </w:p>
    <w:p w14:paraId="2F10063E" w14:textId="77777777" w:rsidR="00000000" w:rsidRDefault="00943B5A">
      <w:pPr>
        <w:pStyle w:val="a3"/>
        <w:spacing w:before="0" w:beforeAutospacing="0" w:after="0" w:afterAutospacing="0"/>
        <w:divId w:val="326053237"/>
        <w:rPr>
          <w:sz w:val="20"/>
          <w:szCs w:val="20"/>
        </w:rPr>
      </w:pPr>
      <w:r>
        <w:rPr>
          <w:sz w:val="20"/>
          <w:szCs w:val="20"/>
        </w:rPr>
        <w:t>​</w:t>
      </w:r>
    </w:p>
    <w:p w14:paraId="14CC49D3" w14:textId="77777777" w:rsidR="00000000" w:rsidRDefault="00943B5A">
      <w:pPr>
        <w:pStyle w:val="a3"/>
        <w:spacing w:before="0" w:beforeAutospacing="0" w:after="0" w:afterAutospacing="0"/>
        <w:divId w:val="326053237"/>
        <w:rPr>
          <w:sz w:val="20"/>
          <w:szCs w:val="20"/>
        </w:rPr>
      </w:pPr>
      <w:r>
        <w:rPr>
          <w:b/>
          <w:bCs/>
          <w:i/>
          <w:iCs/>
          <w:sz w:val="20"/>
          <w:szCs w:val="20"/>
        </w:rPr>
        <w:t>Changes in Internal Control over Financial Reporting</w:t>
      </w:r>
    </w:p>
    <w:p w14:paraId="7C38DA32" w14:textId="77777777" w:rsidR="00000000" w:rsidRDefault="00943B5A">
      <w:pPr>
        <w:pStyle w:val="a3"/>
        <w:spacing w:before="0" w:beforeAutospacing="0" w:after="0" w:afterAutospacing="0"/>
        <w:divId w:val="326053237"/>
        <w:rPr>
          <w:sz w:val="20"/>
          <w:szCs w:val="20"/>
        </w:rPr>
      </w:pPr>
      <w:r>
        <w:rPr>
          <w:sz w:val="10"/>
          <w:szCs w:val="10"/>
        </w:rPr>
        <w:t>​</w:t>
      </w:r>
    </w:p>
    <w:p w14:paraId="2C17B95C" w14:textId="77777777" w:rsidR="00000000" w:rsidRDefault="00943B5A">
      <w:pPr>
        <w:pStyle w:val="a3"/>
        <w:spacing w:before="0" w:beforeAutospacing="0" w:after="240" w:afterAutospacing="0"/>
        <w:ind w:firstLine="720"/>
        <w:divId w:val="326053237"/>
        <w:rPr>
          <w:sz w:val="20"/>
          <w:szCs w:val="20"/>
        </w:rPr>
      </w:pPr>
      <w:r>
        <w:rPr>
          <w:sz w:val="20"/>
          <w:szCs w:val="20"/>
        </w:rPr>
        <w:t>There was no change in our internal control over financial reporting (as defined in Rule 13a-15(f) of the Exchange Act) identified in connection with the evaluation required by paragraph (d) of Rule 13a-15 of the Exchange Act, which occurred during the fir</w:t>
      </w:r>
      <w:r>
        <w:rPr>
          <w:sz w:val="20"/>
          <w:szCs w:val="20"/>
        </w:rPr>
        <w:t>st quarter of the year ending December 31, 2021 which has materially affected, or is reasonably likely to materially affect, our internal control over financial reporting.</w:t>
      </w:r>
    </w:p>
    <w:p w14:paraId="252EC861" w14:textId="77777777" w:rsidR="00000000" w:rsidRDefault="00943B5A">
      <w:pPr>
        <w:pStyle w:val="a3"/>
        <w:spacing w:before="360" w:beforeAutospacing="0" w:after="0" w:afterAutospacing="0"/>
        <w:jc w:val="center"/>
        <w:divId w:val="1729956417"/>
        <w:rPr>
          <w:sz w:val="20"/>
          <w:szCs w:val="20"/>
        </w:rPr>
      </w:pPr>
      <w:r>
        <w:rPr>
          <w:sz w:val="20"/>
          <w:szCs w:val="20"/>
        </w:rPr>
        <w:t>32</w:t>
      </w:r>
    </w:p>
    <w:p w14:paraId="0EC9EF6F" w14:textId="77777777" w:rsidR="00000000" w:rsidRDefault="00943B5A">
      <w:pPr>
        <w:pStyle w:val="a3"/>
        <w:spacing w:before="0" w:beforeAutospacing="0" w:after="600" w:afterAutospacing="0"/>
        <w:divId w:val="372462035"/>
        <w:rPr>
          <w:sz w:val="20"/>
          <w:szCs w:val="20"/>
        </w:rPr>
      </w:pPr>
      <w:hyperlink w:anchor="TOC" w:history="1">
        <w:r>
          <w:rPr>
            <w:rStyle w:val="a4"/>
            <w:sz w:val="20"/>
            <w:szCs w:val="20"/>
          </w:rPr>
          <w:t>Table of Contents</w:t>
        </w:r>
      </w:hyperlink>
    </w:p>
    <w:p w14:paraId="73F31FA8" w14:textId="77777777" w:rsidR="00000000" w:rsidRDefault="00943B5A">
      <w:pPr>
        <w:pStyle w:val="a3"/>
        <w:spacing w:before="0" w:beforeAutospacing="0" w:after="0" w:afterAutospacing="0"/>
        <w:divId w:val="1463695827"/>
        <w:rPr>
          <w:sz w:val="20"/>
          <w:szCs w:val="20"/>
        </w:rPr>
      </w:pPr>
      <w:r>
        <w:rPr>
          <w:b/>
          <w:bCs/>
          <w:sz w:val="20"/>
          <w:szCs w:val="20"/>
        </w:rPr>
        <w:t>PART II.  OTHER INFORMATION</w:t>
      </w:r>
    </w:p>
    <w:p w14:paraId="511261EC" w14:textId="77777777" w:rsidR="00000000" w:rsidRDefault="00943B5A">
      <w:pPr>
        <w:pStyle w:val="a3"/>
        <w:spacing w:before="0" w:beforeAutospacing="0" w:after="0" w:afterAutospacing="0"/>
        <w:divId w:val="1463695827"/>
        <w:rPr>
          <w:sz w:val="20"/>
          <w:szCs w:val="20"/>
        </w:rPr>
      </w:pPr>
      <w:r>
        <w:rPr>
          <w:sz w:val="20"/>
          <w:szCs w:val="20"/>
        </w:rPr>
        <w:t>​</w:t>
      </w:r>
    </w:p>
    <w:p w14:paraId="4943782B" w14:textId="77777777" w:rsidR="00000000" w:rsidRDefault="00943B5A">
      <w:pPr>
        <w:pStyle w:val="a3"/>
        <w:spacing w:before="0" w:beforeAutospacing="0" w:after="0" w:afterAutospacing="0"/>
        <w:divId w:val="1463695827"/>
        <w:rPr>
          <w:sz w:val="20"/>
          <w:szCs w:val="20"/>
        </w:rPr>
      </w:pPr>
      <w:r>
        <w:rPr>
          <w:b/>
          <w:bCs/>
          <w:sz w:val="20"/>
          <w:szCs w:val="20"/>
        </w:rPr>
        <w:t>ITEM 1.</w:t>
      </w:r>
      <w:r>
        <w:rPr>
          <w:b/>
          <w:bCs/>
          <w:sz w:val="20"/>
          <w:szCs w:val="20"/>
        </w:rPr>
        <w:t xml:space="preserve">   LEGAL PROCEEDINGS </w:t>
      </w:r>
    </w:p>
    <w:p w14:paraId="3C65F6DE" w14:textId="77777777" w:rsidR="00000000" w:rsidRDefault="00943B5A">
      <w:pPr>
        <w:pStyle w:val="a3"/>
        <w:spacing w:before="0" w:beforeAutospacing="0" w:after="0" w:afterAutospacing="0"/>
        <w:divId w:val="1463695827"/>
        <w:rPr>
          <w:sz w:val="20"/>
          <w:szCs w:val="20"/>
        </w:rPr>
      </w:pPr>
      <w:r>
        <w:rPr>
          <w:sz w:val="20"/>
          <w:szCs w:val="20"/>
        </w:rPr>
        <w:t>​</w:t>
      </w:r>
    </w:p>
    <w:p w14:paraId="2EBC760C" w14:textId="77777777" w:rsidR="00000000" w:rsidRDefault="00943B5A">
      <w:pPr>
        <w:pStyle w:val="a3"/>
        <w:spacing w:before="0" w:beforeAutospacing="0" w:after="0" w:afterAutospacing="0"/>
        <w:ind w:firstLine="720"/>
        <w:divId w:val="1463695827"/>
        <w:rPr>
          <w:sz w:val="20"/>
          <w:szCs w:val="20"/>
        </w:rPr>
      </w:pPr>
      <w:r>
        <w:rPr>
          <w:sz w:val="20"/>
          <w:szCs w:val="20"/>
        </w:rPr>
        <w:t xml:space="preserve">On June 10, 2020, we disclosed in a Form 8-K that we had formally objected to TRC and Innoviva, as the manager of TRC, regarding their proposed plan to use TRELEGY royalties to invest in certain privately-held companies, funds that </w:t>
      </w:r>
      <w:r>
        <w:rPr>
          <w:sz w:val="20"/>
          <w:szCs w:val="20"/>
        </w:rPr>
        <w:t>would otherwise be available for distribution to us under the terms of the TRC LLC Agreement. In this regard, we initiated an arbitration proceeding in October 2020 against Innoviva and TRC, challenging the authority of Innoviva and TRC to pursue such a bu</w:t>
      </w:r>
      <w:r>
        <w:rPr>
          <w:sz w:val="20"/>
          <w:szCs w:val="20"/>
        </w:rPr>
        <w:t>siness plan rather than distribute such funds to us in a manner that we believe is consistent with the TRC LLC Agreement and our 85% economic interest in TRC. The arbitration hearing was held during the week of February 16, 2021, with post-hearing briefing</w:t>
      </w:r>
      <w:r>
        <w:rPr>
          <w:sz w:val="20"/>
          <w:szCs w:val="20"/>
        </w:rPr>
        <w:t xml:space="preserve"> and arguments taking place over the following few weeks. On March 30, 2021, the arbitrator ruled that, at its current levels of investment, Innoviva and TRC had not breached the LLC Agreement. The arbitrator further ruled that Innoviva and TRC had not bre</w:t>
      </w:r>
      <w:r>
        <w:rPr>
          <w:sz w:val="20"/>
          <w:szCs w:val="20"/>
        </w:rPr>
        <w:t>ached the implied covenant of good faith and fair dealing; or their fiduciary duties. The arbitrator also ruled that (i) Innoviva is entitled to indemnification from TRC for all legal fees and expenses reasonably incurred in the arbitration and (ii) we are</w:t>
      </w:r>
      <w:r>
        <w:rPr>
          <w:sz w:val="20"/>
          <w:szCs w:val="20"/>
        </w:rPr>
        <w:t xml:space="preserve"> entitled to indemnification from TRC for legal fees and costs incurred in defending an action Innoviva brought against us in the Delaware Court of Chancery. The arbitrator noted in the ruling that although we failed to show that Innoviva’s investment acti</w:t>
      </w:r>
      <w:r>
        <w:rPr>
          <w:sz w:val="20"/>
          <w:szCs w:val="20"/>
        </w:rPr>
        <w:t>vities, at the current levels of investment, have or will have a material and adverse effect on our economic interest in TRC, this does not mean that any future investments or actions will not require our consent. The arbitrator noted in the ruling that we</w:t>
      </w:r>
      <w:r>
        <w:rPr>
          <w:sz w:val="20"/>
          <w:szCs w:val="20"/>
        </w:rPr>
        <w:t xml:space="preserve"> may, in the future, have a consent right over the decision to continue this investment strategy or whether to make a particular investment if, for example, Innoviva develops a track record of poor investments, over allocates royalties to these investment </w:t>
      </w:r>
      <w:r>
        <w:rPr>
          <w:sz w:val="20"/>
          <w:szCs w:val="20"/>
        </w:rPr>
        <w:t>activities, or fails to distribute sufficient investment returns, and such facts cause the strategy or investment to have a material adverse effect on our economic interest in TRC.</w:t>
      </w:r>
    </w:p>
    <w:p w14:paraId="0F096435" w14:textId="77777777" w:rsidR="00000000" w:rsidRDefault="00943B5A">
      <w:pPr>
        <w:pStyle w:val="a3"/>
        <w:spacing w:before="0" w:beforeAutospacing="0" w:after="0" w:afterAutospacing="0"/>
        <w:divId w:val="1463695827"/>
        <w:rPr>
          <w:sz w:val="20"/>
          <w:szCs w:val="20"/>
        </w:rPr>
      </w:pPr>
      <w:r>
        <w:rPr>
          <w:sz w:val="20"/>
          <w:szCs w:val="20"/>
        </w:rPr>
        <w:t>​</w:t>
      </w:r>
    </w:p>
    <w:p w14:paraId="7656016B" w14:textId="77777777" w:rsidR="00000000" w:rsidRDefault="00943B5A">
      <w:pPr>
        <w:pStyle w:val="a3"/>
        <w:spacing w:before="0" w:beforeAutospacing="0" w:after="0" w:afterAutospacing="0"/>
        <w:divId w:val="1463695827"/>
        <w:rPr>
          <w:sz w:val="20"/>
          <w:szCs w:val="20"/>
        </w:rPr>
      </w:pPr>
      <w:r>
        <w:rPr>
          <w:b/>
          <w:bCs/>
          <w:sz w:val="20"/>
          <w:szCs w:val="20"/>
        </w:rPr>
        <w:t xml:space="preserve">ITEM 1A.  RISK FACTORS </w:t>
      </w:r>
    </w:p>
    <w:p w14:paraId="5C81609A" w14:textId="77777777" w:rsidR="00000000" w:rsidRDefault="00943B5A">
      <w:pPr>
        <w:pStyle w:val="a3"/>
        <w:spacing w:before="0" w:beforeAutospacing="0" w:after="0" w:afterAutospacing="0"/>
        <w:divId w:val="1463695827"/>
        <w:rPr>
          <w:sz w:val="20"/>
          <w:szCs w:val="20"/>
        </w:rPr>
      </w:pPr>
      <w:r>
        <w:rPr>
          <w:sz w:val="20"/>
          <w:szCs w:val="20"/>
        </w:rPr>
        <w:t>​</w:t>
      </w:r>
    </w:p>
    <w:p w14:paraId="6A63E22A" w14:textId="77777777" w:rsidR="00000000" w:rsidRDefault="00943B5A">
      <w:pPr>
        <w:pStyle w:val="a3"/>
        <w:spacing w:before="0" w:beforeAutospacing="0" w:after="0" w:afterAutospacing="0"/>
        <w:ind w:firstLine="720"/>
        <w:divId w:val="1463695827"/>
        <w:rPr>
          <w:sz w:val="20"/>
          <w:szCs w:val="20"/>
        </w:rPr>
      </w:pPr>
      <w:r>
        <w:rPr>
          <w:sz w:val="20"/>
          <w:szCs w:val="20"/>
        </w:rPr>
        <w:t>The risks described below and elsewhere in this</w:t>
      </w:r>
      <w:r>
        <w:rPr>
          <w:sz w:val="20"/>
          <w:szCs w:val="20"/>
        </w:rPr>
        <w:t xml:space="preserve"> Quarterly Report on Form 10-Q and in our other public filings with the SEC are not the only risks facing the Company. Additional risks and uncertainties not currently known to us or that we currently deem to be immaterial also may materially adversely aff</w:t>
      </w:r>
      <w:r>
        <w:rPr>
          <w:sz w:val="20"/>
          <w:szCs w:val="20"/>
        </w:rPr>
        <w:t>ect our business, financial condition and/or operating results.</w:t>
      </w:r>
    </w:p>
    <w:p w14:paraId="14E84685" w14:textId="77777777" w:rsidR="00000000" w:rsidRDefault="00943B5A">
      <w:pPr>
        <w:pStyle w:val="a3"/>
        <w:spacing w:before="0" w:beforeAutospacing="0" w:after="0" w:afterAutospacing="0"/>
        <w:ind w:firstLine="720"/>
        <w:divId w:val="1463695827"/>
        <w:rPr>
          <w:sz w:val="20"/>
          <w:szCs w:val="20"/>
        </w:rPr>
      </w:pPr>
      <w:r>
        <w:rPr>
          <w:sz w:val="20"/>
          <w:szCs w:val="20"/>
        </w:rPr>
        <w:t>​</w:t>
      </w:r>
    </w:p>
    <w:p w14:paraId="2DE606F4" w14:textId="77777777" w:rsidR="00000000" w:rsidRDefault="00943B5A">
      <w:pPr>
        <w:pStyle w:val="a3"/>
        <w:spacing w:before="0" w:beforeAutospacing="0" w:after="0" w:afterAutospacing="0"/>
        <w:ind w:firstLine="720"/>
        <w:divId w:val="1463695827"/>
        <w:rPr>
          <w:sz w:val="20"/>
          <w:szCs w:val="20"/>
        </w:rPr>
      </w:pPr>
      <w:r>
        <w:rPr>
          <w:b/>
          <w:bCs/>
          <w:sz w:val="20"/>
          <w:szCs w:val="20"/>
        </w:rPr>
        <w:t xml:space="preserve">Summary of Principal Risks Associated with Theravance Biopharma’s Business </w:t>
      </w:r>
    </w:p>
    <w:p w14:paraId="6CA57FAD" w14:textId="77777777" w:rsidR="00000000" w:rsidRDefault="00943B5A">
      <w:pPr>
        <w:pStyle w:val="a3"/>
        <w:spacing w:before="0" w:beforeAutospacing="0" w:after="0" w:afterAutospacing="0"/>
        <w:ind w:firstLine="720"/>
        <w:divId w:val="1463695827"/>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1080"/>
        <w:gridCol w:w="376"/>
        <w:gridCol w:w="6850"/>
      </w:tblGrid>
      <w:tr w:rsidR="00000000" w14:paraId="250F3B05" w14:textId="77777777">
        <w:trPr>
          <w:divId w:val="1463695827"/>
        </w:trPr>
        <w:tc>
          <w:tcPr>
            <w:tcW w:w="1080" w:type="dxa"/>
            <w:vAlign w:val="center"/>
            <w:hideMark/>
          </w:tcPr>
          <w:p w14:paraId="2420032A" w14:textId="77777777" w:rsidR="00000000" w:rsidRDefault="00943B5A">
            <w:pPr>
              <w:rPr>
                <w:sz w:val="20"/>
                <w:szCs w:val="20"/>
              </w:rPr>
            </w:pPr>
          </w:p>
        </w:tc>
        <w:tc>
          <w:tcPr>
            <w:tcW w:w="360" w:type="dxa"/>
            <w:noWrap/>
            <w:tcMar>
              <w:top w:w="0" w:type="dxa"/>
              <w:left w:w="0" w:type="dxa"/>
              <w:bottom w:w="0" w:type="dxa"/>
              <w:right w:w="0" w:type="dxa"/>
            </w:tcMar>
            <w:hideMark/>
          </w:tcPr>
          <w:p w14:paraId="7B262AB6" w14:textId="77777777" w:rsidR="00000000" w:rsidRDefault="00943B5A">
            <w:pPr>
              <w:spacing w:after="20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02417AC3" w14:textId="77777777" w:rsidR="00000000" w:rsidRDefault="00943B5A">
            <w:pPr>
              <w:spacing w:after="200"/>
              <w:rPr>
                <w:rFonts w:eastAsia="Times New Roman"/>
                <w:sz w:val="20"/>
                <w:szCs w:val="20"/>
              </w:rPr>
            </w:pPr>
            <w:r>
              <w:rPr>
                <w:rFonts w:eastAsia="Times New Roman"/>
                <w:color w:val="000000"/>
                <w:sz w:val="20"/>
                <w:szCs w:val="20"/>
              </w:rPr>
              <w:t>We anticipate that we will incur losses for the foreseeable future. We may never achieve or sustain profitabi</w:t>
            </w:r>
            <w:r>
              <w:rPr>
                <w:rFonts w:eastAsia="Times New Roman"/>
                <w:color w:val="000000"/>
                <w:sz w:val="20"/>
                <w:szCs w:val="20"/>
              </w:rPr>
              <w:t>lity;</w:t>
            </w:r>
          </w:p>
        </w:tc>
      </w:tr>
    </w:tbl>
    <w:p w14:paraId="545800CA" w14:textId="77777777" w:rsidR="00000000" w:rsidRDefault="00943B5A">
      <w:pPr>
        <w:divId w:val="1463695827"/>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1080"/>
        <w:gridCol w:w="376"/>
        <w:gridCol w:w="6850"/>
      </w:tblGrid>
      <w:tr w:rsidR="00000000" w14:paraId="4D3AD05C" w14:textId="77777777">
        <w:trPr>
          <w:divId w:val="1463695827"/>
        </w:trPr>
        <w:tc>
          <w:tcPr>
            <w:tcW w:w="1080" w:type="dxa"/>
            <w:vAlign w:val="center"/>
            <w:hideMark/>
          </w:tcPr>
          <w:p w14:paraId="4F232B49" w14:textId="77777777" w:rsidR="00000000" w:rsidRDefault="00943B5A">
            <w:pPr>
              <w:rPr>
                <w:rFonts w:eastAsia="Times New Roman"/>
              </w:rPr>
            </w:pPr>
          </w:p>
        </w:tc>
        <w:tc>
          <w:tcPr>
            <w:tcW w:w="360" w:type="dxa"/>
            <w:noWrap/>
            <w:tcMar>
              <w:top w:w="0" w:type="dxa"/>
              <w:left w:w="0" w:type="dxa"/>
              <w:bottom w:w="0" w:type="dxa"/>
              <w:right w:w="0" w:type="dxa"/>
            </w:tcMar>
            <w:hideMark/>
          </w:tcPr>
          <w:p w14:paraId="13406A8F" w14:textId="77777777" w:rsidR="00000000" w:rsidRDefault="00943B5A">
            <w:pPr>
              <w:spacing w:after="20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2944BE07" w14:textId="77777777" w:rsidR="00000000" w:rsidRDefault="00943B5A">
            <w:pPr>
              <w:spacing w:after="200"/>
              <w:rPr>
                <w:rFonts w:eastAsia="Times New Roman"/>
                <w:sz w:val="20"/>
                <w:szCs w:val="20"/>
              </w:rPr>
            </w:pPr>
            <w:r>
              <w:rPr>
                <w:rFonts w:eastAsia="Times New Roman"/>
                <w:color w:val="000000"/>
                <w:sz w:val="20"/>
                <w:szCs w:val="20"/>
              </w:rPr>
              <w:t>We face risks related to health epidemics, including the recent COVID-19 pandemic, which could have a material adverse effect on our business and results of operations;</w:t>
            </w:r>
          </w:p>
        </w:tc>
      </w:tr>
    </w:tbl>
    <w:p w14:paraId="64582DA4" w14:textId="77777777" w:rsidR="00000000" w:rsidRDefault="00943B5A">
      <w:pPr>
        <w:divId w:val="1463695827"/>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1080"/>
        <w:gridCol w:w="376"/>
        <w:gridCol w:w="6850"/>
      </w:tblGrid>
      <w:tr w:rsidR="00000000" w14:paraId="69B704CC" w14:textId="77777777">
        <w:trPr>
          <w:divId w:val="1463695827"/>
        </w:trPr>
        <w:tc>
          <w:tcPr>
            <w:tcW w:w="1080" w:type="dxa"/>
            <w:vAlign w:val="center"/>
            <w:hideMark/>
          </w:tcPr>
          <w:p w14:paraId="25DBCCB7" w14:textId="77777777" w:rsidR="00000000" w:rsidRDefault="00943B5A">
            <w:pPr>
              <w:rPr>
                <w:rFonts w:eastAsia="Times New Roman"/>
              </w:rPr>
            </w:pPr>
          </w:p>
        </w:tc>
        <w:tc>
          <w:tcPr>
            <w:tcW w:w="360" w:type="dxa"/>
            <w:noWrap/>
            <w:tcMar>
              <w:top w:w="0" w:type="dxa"/>
              <w:left w:w="0" w:type="dxa"/>
              <w:bottom w:w="0" w:type="dxa"/>
              <w:right w:w="0" w:type="dxa"/>
            </w:tcMar>
            <w:hideMark/>
          </w:tcPr>
          <w:p w14:paraId="7C493DAD" w14:textId="77777777" w:rsidR="00000000" w:rsidRDefault="00943B5A">
            <w:pPr>
              <w:spacing w:after="20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20D014B4" w14:textId="77777777" w:rsidR="00000000" w:rsidRDefault="00943B5A">
            <w:pPr>
              <w:spacing w:after="200"/>
              <w:rPr>
                <w:rFonts w:eastAsia="Times New Roman"/>
                <w:sz w:val="20"/>
                <w:szCs w:val="20"/>
              </w:rPr>
            </w:pPr>
            <w:r>
              <w:rPr>
                <w:rFonts w:eastAsia="Times New Roman"/>
                <w:color w:val="000000"/>
                <w:sz w:val="20"/>
                <w:szCs w:val="20"/>
              </w:rPr>
              <w:t xml:space="preserve">Any delay in commencing or completing clinical studies for product candidates and </w:t>
            </w:r>
            <w:r>
              <w:rPr>
                <w:rFonts w:eastAsia="Times New Roman"/>
                <w:color w:val="000000"/>
                <w:sz w:val="20"/>
                <w:szCs w:val="20"/>
              </w:rPr>
              <w:t>any adverse results from clinical or non-clinical studies or regulatory obstacles product candidates may face, would harm our business and the price of our securities could fall;</w:t>
            </w:r>
          </w:p>
        </w:tc>
      </w:tr>
    </w:tbl>
    <w:p w14:paraId="2D3FE3EC" w14:textId="77777777" w:rsidR="00000000" w:rsidRDefault="00943B5A">
      <w:pPr>
        <w:divId w:val="1463695827"/>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1080"/>
        <w:gridCol w:w="376"/>
        <w:gridCol w:w="6850"/>
      </w:tblGrid>
      <w:tr w:rsidR="00000000" w14:paraId="63C17FA4" w14:textId="77777777">
        <w:trPr>
          <w:divId w:val="1463695827"/>
        </w:trPr>
        <w:tc>
          <w:tcPr>
            <w:tcW w:w="1080" w:type="dxa"/>
            <w:vAlign w:val="center"/>
            <w:hideMark/>
          </w:tcPr>
          <w:p w14:paraId="07179819" w14:textId="77777777" w:rsidR="00000000" w:rsidRDefault="00943B5A">
            <w:pPr>
              <w:rPr>
                <w:rFonts w:eastAsia="Times New Roman"/>
              </w:rPr>
            </w:pPr>
          </w:p>
        </w:tc>
        <w:tc>
          <w:tcPr>
            <w:tcW w:w="360" w:type="dxa"/>
            <w:noWrap/>
            <w:tcMar>
              <w:top w:w="0" w:type="dxa"/>
              <w:left w:w="0" w:type="dxa"/>
              <w:bottom w:w="0" w:type="dxa"/>
              <w:right w:w="0" w:type="dxa"/>
            </w:tcMar>
            <w:hideMark/>
          </w:tcPr>
          <w:p w14:paraId="2F32B5E0" w14:textId="77777777" w:rsidR="00000000" w:rsidRDefault="00943B5A">
            <w:pPr>
              <w:spacing w:after="20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47780E18" w14:textId="77777777" w:rsidR="00000000" w:rsidRDefault="00943B5A">
            <w:pPr>
              <w:spacing w:after="200"/>
              <w:rPr>
                <w:rFonts w:eastAsia="Times New Roman"/>
                <w:sz w:val="20"/>
                <w:szCs w:val="20"/>
              </w:rPr>
            </w:pPr>
            <w:r>
              <w:rPr>
                <w:rFonts w:eastAsia="Times New Roman"/>
                <w:color w:val="000000"/>
                <w:sz w:val="20"/>
                <w:szCs w:val="20"/>
              </w:rPr>
              <w:t>If our product candidates are not approved by regulatory authorities, in</w:t>
            </w:r>
            <w:r>
              <w:rPr>
                <w:rFonts w:eastAsia="Times New Roman"/>
                <w:color w:val="000000"/>
                <w:sz w:val="20"/>
                <w:szCs w:val="20"/>
              </w:rPr>
              <w:t>cluding the FDA, we will be unable to commercialize them;</w:t>
            </w:r>
          </w:p>
        </w:tc>
      </w:tr>
    </w:tbl>
    <w:p w14:paraId="114A9704" w14:textId="77777777" w:rsidR="00000000" w:rsidRDefault="00943B5A">
      <w:pPr>
        <w:divId w:val="1463695827"/>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1080"/>
        <w:gridCol w:w="376"/>
        <w:gridCol w:w="6850"/>
      </w:tblGrid>
      <w:tr w:rsidR="00000000" w14:paraId="507C2B65" w14:textId="77777777">
        <w:trPr>
          <w:divId w:val="1463695827"/>
        </w:trPr>
        <w:tc>
          <w:tcPr>
            <w:tcW w:w="1080" w:type="dxa"/>
            <w:vAlign w:val="center"/>
            <w:hideMark/>
          </w:tcPr>
          <w:p w14:paraId="75901F29" w14:textId="77777777" w:rsidR="00000000" w:rsidRDefault="00943B5A">
            <w:pPr>
              <w:rPr>
                <w:rFonts w:eastAsia="Times New Roman"/>
              </w:rPr>
            </w:pPr>
          </w:p>
        </w:tc>
        <w:tc>
          <w:tcPr>
            <w:tcW w:w="360" w:type="dxa"/>
            <w:noWrap/>
            <w:tcMar>
              <w:top w:w="0" w:type="dxa"/>
              <w:left w:w="0" w:type="dxa"/>
              <w:bottom w:w="0" w:type="dxa"/>
              <w:right w:w="0" w:type="dxa"/>
            </w:tcMar>
            <w:hideMark/>
          </w:tcPr>
          <w:p w14:paraId="35085644" w14:textId="77777777" w:rsidR="00000000" w:rsidRDefault="00943B5A">
            <w:pPr>
              <w:spacing w:after="20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1BE2379C" w14:textId="77777777" w:rsidR="00000000" w:rsidRDefault="00943B5A">
            <w:pPr>
              <w:spacing w:after="200"/>
              <w:rPr>
                <w:rFonts w:eastAsia="Times New Roman"/>
                <w:sz w:val="20"/>
                <w:szCs w:val="20"/>
              </w:rPr>
            </w:pPr>
            <w:r>
              <w:rPr>
                <w:rFonts w:eastAsia="Times New Roman"/>
                <w:color w:val="000000"/>
                <w:sz w:val="20"/>
                <w:szCs w:val="20"/>
              </w:rPr>
              <w:t xml:space="preserve">If additional capital is not available, we may have to curtail operations or we could be forced to share our rights to commercialize our product candidates with third parties on terms that may </w:t>
            </w:r>
            <w:r>
              <w:rPr>
                <w:rFonts w:eastAsia="Times New Roman"/>
                <w:color w:val="000000"/>
                <w:sz w:val="20"/>
                <w:szCs w:val="20"/>
              </w:rPr>
              <w:t>not be favorable to us;</w:t>
            </w:r>
          </w:p>
        </w:tc>
      </w:tr>
    </w:tbl>
    <w:p w14:paraId="4699A5B8" w14:textId="77777777" w:rsidR="00000000" w:rsidRDefault="00943B5A">
      <w:pPr>
        <w:divId w:val="1463695827"/>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1080"/>
        <w:gridCol w:w="376"/>
        <w:gridCol w:w="6850"/>
      </w:tblGrid>
      <w:tr w:rsidR="00000000" w14:paraId="0BC26AEA" w14:textId="77777777">
        <w:trPr>
          <w:divId w:val="1463695827"/>
        </w:trPr>
        <w:tc>
          <w:tcPr>
            <w:tcW w:w="1080" w:type="dxa"/>
            <w:vAlign w:val="center"/>
            <w:hideMark/>
          </w:tcPr>
          <w:p w14:paraId="0F77707E" w14:textId="77777777" w:rsidR="00000000" w:rsidRDefault="00943B5A">
            <w:pPr>
              <w:rPr>
                <w:rFonts w:eastAsia="Times New Roman"/>
              </w:rPr>
            </w:pPr>
          </w:p>
        </w:tc>
        <w:tc>
          <w:tcPr>
            <w:tcW w:w="360" w:type="dxa"/>
            <w:noWrap/>
            <w:tcMar>
              <w:top w:w="0" w:type="dxa"/>
              <w:left w:w="0" w:type="dxa"/>
              <w:bottom w:w="0" w:type="dxa"/>
              <w:right w:w="0" w:type="dxa"/>
            </w:tcMar>
            <w:hideMark/>
          </w:tcPr>
          <w:p w14:paraId="742353C8" w14:textId="77777777" w:rsidR="00000000" w:rsidRDefault="00943B5A">
            <w:pPr>
              <w:spacing w:after="20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0A5220D6" w14:textId="77777777" w:rsidR="00000000" w:rsidRDefault="00943B5A">
            <w:pPr>
              <w:spacing w:after="200"/>
              <w:rPr>
                <w:rFonts w:eastAsia="Times New Roman"/>
                <w:sz w:val="20"/>
                <w:szCs w:val="20"/>
              </w:rPr>
            </w:pPr>
            <w:r>
              <w:rPr>
                <w:rFonts w:eastAsia="Times New Roman"/>
                <w:color w:val="000000"/>
                <w:sz w:val="20"/>
                <w:szCs w:val="20"/>
              </w:rPr>
              <w:t>If our partners do not satisfy their obligations under our agreements with them, or if they terminate our partnerships with them, we may not be able to develop or commercialize our partnered product candidates as planned;</w:t>
            </w:r>
          </w:p>
        </w:tc>
      </w:tr>
    </w:tbl>
    <w:p w14:paraId="3C8C5D30" w14:textId="77777777" w:rsidR="00000000" w:rsidRDefault="00943B5A">
      <w:pPr>
        <w:divId w:val="1463695827"/>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1080"/>
        <w:gridCol w:w="376"/>
        <w:gridCol w:w="6850"/>
      </w:tblGrid>
      <w:tr w:rsidR="00000000" w14:paraId="0514A6D1" w14:textId="77777777">
        <w:trPr>
          <w:divId w:val="1463695827"/>
        </w:trPr>
        <w:tc>
          <w:tcPr>
            <w:tcW w:w="1080" w:type="dxa"/>
            <w:vAlign w:val="center"/>
            <w:hideMark/>
          </w:tcPr>
          <w:p w14:paraId="6FDFCD88" w14:textId="77777777" w:rsidR="00000000" w:rsidRDefault="00943B5A">
            <w:pPr>
              <w:rPr>
                <w:rFonts w:eastAsia="Times New Roman"/>
              </w:rPr>
            </w:pPr>
          </w:p>
        </w:tc>
        <w:tc>
          <w:tcPr>
            <w:tcW w:w="360" w:type="dxa"/>
            <w:noWrap/>
            <w:tcMar>
              <w:top w:w="0" w:type="dxa"/>
              <w:left w:w="0" w:type="dxa"/>
              <w:bottom w:w="0" w:type="dxa"/>
              <w:right w:w="0" w:type="dxa"/>
            </w:tcMar>
            <w:hideMark/>
          </w:tcPr>
          <w:p w14:paraId="77DCC51A" w14:textId="77777777" w:rsidR="00000000" w:rsidRDefault="00943B5A">
            <w:pPr>
              <w:spacing w:after="20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6B826975" w14:textId="77777777" w:rsidR="00000000" w:rsidRDefault="00943B5A">
            <w:pPr>
              <w:spacing w:after="200"/>
              <w:rPr>
                <w:rFonts w:eastAsia="Times New Roman"/>
                <w:sz w:val="20"/>
                <w:szCs w:val="20"/>
              </w:rPr>
            </w:pPr>
            <w:r>
              <w:rPr>
                <w:rFonts w:eastAsia="Times New Roman"/>
                <w:color w:val="000000"/>
                <w:sz w:val="20"/>
                <w:szCs w:val="20"/>
              </w:rPr>
              <w:t>We do not control TRC and, in particular, have no control over the GSK Partnered Respiratory Programs, including TRELEGY, or access to non-public information regarding the development of the GSK Partnered Respiratory Programs;</w:t>
            </w:r>
          </w:p>
        </w:tc>
      </w:tr>
    </w:tbl>
    <w:p w14:paraId="04505667" w14:textId="77777777" w:rsidR="00000000" w:rsidRDefault="00943B5A">
      <w:pPr>
        <w:pStyle w:val="a3"/>
        <w:spacing w:before="360" w:beforeAutospacing="0" w:after="0" w:afterAutospacing="0"/>
        <w:jc w:val="center"/>
        <w:divId w:val="1926307464"/>
        <w:rPr>
          <w:sz w:val="20"/>
          <w:szCs w:val="20"/>
        </w:rPr>
      </w:pPr>
      <w:r>
        <w:rPr>
          <w:sz w:val="20"/>
          <w:szCs w:val="20"/>
        </w:rPr>
        <w:t>33</w:t>
      </w:r>
    </w:p>
    <w:p w14:paraId="190F62EB" w14:textId="77777777" w:rsidR="00000000" w:rsidRDefault="00943B5A">
      <w:pPr>
        <w:pStyle w:val="a3"/>
        <w:spacing w:before="0" w:beforeAutospacing="0" w:after="600" w:afterAutospacing="0"/>
        <w:divId w:val="285091221"/>
        <w:rPr>
          <w:sz w:val="20"/>
          <w:szCs w:val="20"/>
        </w:rPr>
      </w:pPr>
      <w:hyperlink w:anchor="TOC" w:history="1">
        <w:r>
          <w:rPr>
            <w:rStyle w:val="a4"/>
            <w:sz w:val="20"/>
            <w:szCs w:val="20"/>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1080"/>
        <w:gridCol w:w="376"/>
        <w:gridCol w:w="6850"/>
      </w:tblGrid>
      <w:tr w:rsidR="00000000" w14:paraId="7FF5439D" w14:textId="77777777">
        <w:trPr>
          <w:divId w:val="1686901693"/>
        </w:trPr>
        <w:tc>
          <w:tcPr>
            <w:tcW w:w="1080" w:type="dxa"/>
            <w:vAlign w:val="center"/>
            <w:hideMark/>
          </w:tcPr>
          <w:p w14:paraId="7E529F5E" w14:textId="77777777" w:rsidR="00000000" w:rsidRDefault="00943B5A">
            <w:pPr>
              <w:rPr>
                <w:sz w:val="20"/>
                <w:szCs w:val="20"/>
              </w:rPr>
            </w:pPr>
          </w:p>
        </w:tc>
        <w:tc>
          <w:tcPr>
            <w:tcW w:w="360" w:type="dxa"/>
            <w:noWrap/>
            <w:tcMar>
              <w:top w:w="0" w:type="dxa"/>
              <w:left w:w="0" w:type="dxa"/>
              <w:bottom w:w="0" w:type="dxa"/>
              <w:right w:w="0" w:type="dxa"/>
            </w:tcMar>
            <w:hideMark/>
          </w:tcPr>
          <w:p w14:paraId="42B8DCB9" w14:textId="77777777" w:rsidR="00000000" w:rsidRDefault="00943B5A">
            <w:pPr>
              <w:spacing w:after="20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48F87D8C" w14:textId="77777777" w:rsidR="00000000" w:rsidRDefault="00943B5A">
            <w:pPr>
              <w:spacing w:after="200"/>
              <w:rPr>
                <w:rFonts w:eastAsia="Times New Roman"/>
                <w:sz w:val="20"/>
                <w:szCs w:val="20"/>
              </w:rPr>
            </w:pPr>
            <w:r>
              <w:rPr>
                <w:rFonts w:eastAsia="Times New Roman"/>
                <w:color w:val="000000"/>
                <w:sz w:val="20"/>
                <w:szCs w:val="20"/>
              </w:rPr>
              <w:t>If there are any adverse developments or perceived adverse developments with respect to the GSK-Partnered Respiratory Programs in which we have a substantial economic interest, including TRELEGY, our business will be harmed, and the p</w:t>
            </w:r>
            <w:r>
              <w:rPr>
                <w:rFonts w:eastAsia="Times New Roman"/>
                <w:color w:val="000000"/>
                <w:sz w:val="20"/>
                <w:szCs w:val="20"/>
              </w:rPr>
              <w:t>rice of our securities could fall; and</w:t>
            </w:r>
          </w:p>
        </w:tc>
      </w:tr>
    </w:tbl>
    <w:p w14:paraId="7F2FE37B" w14:textId="77777777" w:rsidR="00000000" w:rsidRDefault="00943B5A">
      <w:pPr>
        <w:divId w:val="1686901693"/>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1080"/>
        <w:gridCol w:w="376"/>
        <w:gridCol w:w="6850"/>
      </w:tblGrid>
      <w:tr w:rsidR="00000000" w14:paraId="1883C74C" w14:textId="77777777">
        <w:trPr>
          <w:divId w:val="1686901693"/>
        </w:trPr>
        <w:tc>
          <w:tcPr>
            <w:tcW w:w="1080" w:type="dxa"/>
            <w:vAlign w:val="center"/>
            <w:hideMark/>
          </w:tcPr>
          <w:p w14:paraId="6B36D2DA" w14:textId="77777777" w:rsidR="00000000" w:rsidRDefault="00943B5A">
            <w:pPr>
              <w:rPr>
                <w:rFonts w:eastAsia="Times New Roman"/>
              </w:rPr>
            </w:pPr>
          </w:p>
        </w:tc>
        <w:tc>
          <w:tcPr>
            <w:tcW w:w="360" w:type="dxa"/>
            <w:noWrap/>
            <w:tcMar>
              <w:top w:w="0" w:type="dxa"/>
              <w:left w:w="0" w:type="dxa"/>
              <w:bottom w:w="0" w:type="dxa"/>
              <w:right w:w="0" w:type="dxa"/>
            </w:tcMar>
            <w:hideMark/>
          </w:tcPr>
          <w:p w14:paraId="3143E810" w14:textId="77777777" w:rsidR="00000000" w:rsidRDefault="00943B5A">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152A72D3" w14:textId="77777777" w:rsidR="00000000" w:rsidRDefault="00943B5A">
            <w:pPr>
              <w:rPr>
                <w:rFonts w:eastAsia="Times New Roman"/>
                <w:sz w:val="20"/>
                <w:szCs w:val="20"/>
              </w:rPr>
            </w:pPr>
            <w:r>
              <w:rPr>
                <w:rFonts w:eastAsia="Times New Roman"/>
                <w:color w:val="000000"/>
                <w:sz w:val="20"/>
                <w:szCs w:val="20"/>
              </w:rPr>
              <w:t>Our ongoing drug discovery and development efforts might not generate additional successful product candidates or approvable drugs.</w:t>
            </w:r>
          </w:p>
        </w:tc>
      </w:tr>
    </w:tbl>
    <w:p w14:paraId="12815C65" w14:textId="77777777" w:rsidR="00000000" w:rsidRDefault="00943B5A">
      <w:pPr>
        <w:pStyle w:val="a3"/>
        <w:spacing w:before="0" w:beforeAutospacing="0" w:after="0" w:afterAutospacing="0"/>
        <w:divId w:val="1686901693"/>
        <w:rPr>
          <w:sz w:val="20"/>
          <w:szCs w:val="20"/>
        </w:rPr>
      </w:pPr>
      <w:r>
        <w:rPr>
          <w:sz w:val="20"/>
          <w:szCs w:val="20"/>
        </w:rPr>
        <w:t>​</w:t>
      </w:r>
    </w:p>
    <w:p w14:paraId="07C2417F" w14:textId="77777777" w:rsidR="00000000" w:rsidRDefault="00943B5A">
      <w:pPr>
        <w:pStyle w:val="a3"/>
        <w:spacing w:before="0" w:beforeAutospacing="0" w:after="0" w:afterAutospacing="0"/>
        <w:divId w:val="1686901693"/>
        <w:rPr>
          <w:sz w:val="20"/>
          <w:szCs w:val="20"/>
        </w:rPr>
      </w:pPr>
      <w:r>
        <w:rPr>
          <w:b/>
          <w:bCs/>
          <w:sz w:val="20"/>
          <w:szCs w:val="20"/>
        </w:rPr>
        <w:t xml:space="preserve">RISKS RELATING TO THE COMPANY </w:t>
      </w:r>
    </w:p>
    <w:p w14:paraId="42575E75" w14:textId="77777777" w:rsidR="00000000" w:rsidRDefault="00943B5A">
      <w:pPr>
        <w:pStyle w:val="a3"/>
        <w:spacing w:before="0" w:beforeAutospacing="0" w:after="0" w:afterAutospacing="0"/>
        <w:divId w:val="1686901693"/>
        <w:rPr>
          <w:sz w:val="20"/>
          <w:szCs w:val="20"/>
        </w:rPr>
      </w:pPr>
      <w:r>
        <w:rPr>
          <w:b/>
          <w:bCs/>
          <w:sz w:val="20"/>
          <w:szCs w:val="20"/>
        </w:rPr>
        <w:t>​</w:t>
      </w:r>
    </w:p>
    <w:p w14:paraId="2CCF869F" w14:textId="77777777" w:rsidR="00000000" w:rsidRDefault="00943B5A">
      <w:pPr>
        <w:pStyle w:val="a3"/>
        <w:spacing w:before="0" w:beforeAutospacing="0" w:after="120" w:afterAutospacing="0"/>
        <w:divId w:val="1686901693"/>
        <w:rPr>
          <w:sz w:val="20"/>
          <w:szCs w:val="20"/>
        </w:rPr>
      </w:pPr>
      <w:r>
        <w:rPr>
          <w:b/>
          <w:bCs/>
          <w:i/>
          <w:iCs/>
          <w:sz w:val="20"/>
          <w:szCs w:val="20"/>
        </w:rPr>
        <w:t>We anticipate that we will incur losses for the foreseeable future. We may never achieve or sustain profitability.</w:t>
      </w:r>
    </w:p>
    <w:p w14:paraId="306C4C9E" w14:textId="77777777" w:rsidR="00000000" w:rsidRDefault="00943B5A">
      <w:pPr>
        <w:pStyle w:val="a3"/>
        <w:spacing w:before="0" w:beforeAutospacing="0" w:after="200" w:afterAutospacing="0"/>
        <w:ind w:firstLine="720"/>
        <w:divId w:val="1686901693"/>
        <w:rPr>
          <w:sz w:val="20"/>
          <w:szCs w:val="20"/>
        </w:rPr>
      </w:pPr>
      <w:r>
        <w:rPr>
          <w:sz w:val="20"/>
          <w:szCs w:val="20"/>
        </w:rPr>
        <w:t>First as part of Innoviva, Inc., and since June 2, 2014 as Theravance Biopharma, we have been engaged in discovery and development of compoun</w:t>
      </w:r>
      <w:r>
        <w:rPr>
          <w:sz w:val="20"/>
          <w:szCs w:val="20"/>
        </w:rPr>
        <w:t>ds and product candidates since mid-1997. We may never generate sufficient revenue from the sale of medicines, royalties on sales by our partners or from our interest in Theravance Respiratory Company, LLC (“TRC”) to achieve profitability. During the three</w:t>
      </w:r>
      <w:r>
        <w:rPr>
          <w:sz w:val="20"/>
          <w:szCs w:val="20"/>
        </w:rPr>
        <w:t xml:space="preserve"> months ended March 31, 2021 and years ended December 31, 2020 and 2019, we recognized net losses of $79.7 million, $278.0 million and $236.5 million, respectively, which are reflected in the shareholders’ deficit on our condensed consolidated balance shee</w:t>
      </w:r>
      <w:r>
        <w:rPr>
          <w:sz w:val="20"/>
          <w:szCs w:val="20"/>
        </w:rPr>
        <w:t>ts. We reflect cumulative net loss incurred after June 2, 2014, the effective date of our spin-off from Innoviva, Inc. (the “Spin-Off”), as accumulated deficit on our condensed consolidated balance sheets, which was $1.6 billion as of March 31, 2021. We ex</w:t>
      </w:r>
      <w:r>
        <w:rPr>
          <w:sz w:val="20"/>
          <w:szCs w:val="20"/>
        </w:rPr>
        <w:t>pect to continue to incur net losses at least over the next several years as we continue our drug discovery and development efforts and incur significant preclinical and clinical development costs related to our current product candidates and commercializa</w:t>
      </w:r>
      <w:r>
        <w:rPr>
          <w:sz w:val="20"/>
          <w:szCs w:val="20"/>
        </w:rPr>
        <w:t>tion and development costs relating to YUPELRI. In particular, to the extent we continue to advance our product candidates into and through additional clinical studies, we will incur substantial expenses. For example, we initiated a Phase 2b/3 induction an</w:t>
      </w:r>
      <w:r>
        <w:rPr>
          <w:sz w:val="20"/>
          <w:szCs w:val="20"/>
        </w:rPr>
        <w:t>d maintenance study of izencitinib in ulcerative colitis, we initiated a Phase 2 induction study of izencitinib in Crohn’s disease, and we have progressed ampreloxetine (TD-9855) into a Phase 3 registrational program. The expenses associated with these cli</w:t>
      </w:r>
      <w:r>
        <w:rPr>
          <w:sz w:val="20"/>
          <w:szCs w:val="20"/>
        </w:rPr>
        <w:t>nical studies are substantial. While our YUPELRI operations were profitable on a brand basis for the second half of 2020, we will continue to incur costs and expenses associated with the commercialization of YUPELRI in the United States (“US”), including t</w:t>
      </w:r>
      <w:r>
        <w:rPr>
          <w:sz w:val="20"/>
          <w:szCs w:val="20"/>
        </w:rPr>
        <w:t xml:space="preserve">he maintenance of an independent sales and marketing organization with appropriate technical expertise, a medical affairs presence and consultant support, and post-marketing studies. Our commitment of resources to the continued development of our existing </w:t>
      </w:r>
      <w:r>
        <w:rPr>
          <w:sz w:val="20"/>
          <w:szCs w:val="20"/>
        </w:rPr>
        <w:t>product candidates, our discovery programs, and YUPELRI will require significant additional funding. Our operating expenses also will increase if, among other things:</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443DCBA0" w14:textId="77777777">
        <w:trPr>
          <w:divId w:val="1686901693"/>
        </w:trPr>
        <w:tc>
          <w:tcPr>
            <w:tcW w:w="720" w:type="dxa"/>
            <w:vAlign w:val="center"/>
            <w:hideMark/>
          </w:tcPr>
          <w:p w14:paraId="45C40E7B" w14:textId="77777777" w:rsidR="00000000" w:rsidRDefault="00943B5A">
            <w:pPr>
              <w:rPr>
                <w:sz w:val="20"/>
                <w:szCs w:val="20"/>
              </w:rPr>
            </w:pPr>
          </w:p>
        </w:tc>
        <w:tc>
          <w:tcPr>
            <w:tcW w:w="360" w:type="dxa"/>
            <w:noWrap/>
            <w:tcMar>
              <w:top w:w="0" w:type="dxa"/>
              <w:left w:w="0" w:type="dxa"/>
              <w:bottom w:w="0" w:type="dxa"/>
              <w:right w:w="0" w:type="dxa"/>
            </w:tcMar>
            <w:hideMark/>
          </w:tcPr>
          <w:p w14:paraId="0D6C70A9" w14:textId="77777777" w:rsidR="00000000" w:rsidRDefault="00943B5A">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142AAD0F" w14:textId="77777777" w:rsidR="00000000" w:rsidRDefault="00943B5A">
            <w:pPr>
              <w:rPr>
                <w:rFonts w:eastAsia="Times New Roman"/>
                <w:sz w:val="20"/>
                <w:szCs w:val="20"/>
              </w:rPr>
            </w:pPr>
            <w:r>
              <w:rPr>
                <w:rFonts w:eastAsia="Times New Roman"/>
                <w:color w:val="000000"/>
                <w:sz w:val="20"/>
                <w:szCs w:val="20"/>
              </w:rPr>
              <w:t>our earlier stage potential products move into later-stage clinical development, which</w:t>
            </w:r>
            <w:r>
              <w:rPr>
                <w:rFonts w:eastAsia="Times New Roman"/>
                <w:color w:val="000000"/>
                <w:sz w:val="20"/>
                <w:szCs w:val="20"/>
              </w:rPr>
              <w:t xml:space="preserve"> is generally more expensive than early stage development;</w:t>
            </w:r>
          </w:p>
        </w:tc>
      </w:tr>
    </w:tbl>
    <w:p w14:paraId="11B9954A" w14:textId="77777777" w:rsidR="00000000" w:rsidRDefault="00943B5A">
      <w:pPr>
        <w:divId w:val="1686901693"/>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6298"/>
      </w:tblGrid>
      <w:tr w:rsidR="00000000" w14:paraId="12D0BFCB" w14:textId="77777777">
        <w:trPr>
          <w:divId w:val="1686901693"/>
        </w:trPr>
        <w:tc>
          <w:tcPr>
            <w:tcW w:w="720" w:type="dxa"/>
            <w:tcMar>
              <w:top w:w="0" w:type="dxa"/>
              <w:left w:w="0" w:type="dxa"/>
              <w:bottom w:w="0" w:type="dxa"/>
              <w:right w:w="0" w:type="dxa"/>
            </w:tcMar>
            <w:vAlign w:val="center"/>
            <w:hideMark/>
          </w:tcPr>
          <w:p w14:paraId="17A0FB65" w14:textId="77777777" w:rsidR="00000000" w:rsidRDefault="00943B5A">
            <w:pPr>
              <w:rPr>
                <w:rFonts w:eastAsia="Times New Roman"/>
              </w:rPr>
            </w:pPr>
          </w:p>
        </w:tc>
        <w:tc>
          <w:tcPr>
            <w:tcW w:w="360" w:type="dxa"/>
            <w:noWrap/>
            <w:tcMar>
              <w:top w:w="0" w:type="dxa"/>
              <w:left w:w="0" w:type="dxa"/>
              <w:bottom w:w="0" w:type="dxa"/>
              <w:right w:w="0" w:type="dxa"/>
            </w:tcMar>
            <w:hideMark/>
          </w:tcPr>
          <w:p w14:paraId="15D91E6C" w14:textId="77777777" w:rsidR="00000000" w:rsidRDefault="00943B5A">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14:paraId="4570C8B6" w14:textId="77777777" w:rsidR="00000000" w:rsidRDefault="00943B5A">
            <w:pPr>
              <w:pStyle w:val="a3"/>
              <w:spacing w:before="0" w:beforeAutospacing="0" w:after="200" w:afterAutospacing="0"/>
              <w:rPr>
                <w:sz w:val="20"/>
                <w:szCs w:val="20"/>
              </w:rPr>
            </w:pPr>
            <w:r>
              <w:rPr>
                <w:sz w:val="20"/>
                <w:szCs w:val="20"/>
              </w:rPr>
              <w:t>additional preclinical product candidates are selected for clinical development;</w:t>
            </w:r>
          </w:p>
        </w:tc>
      </w:tr>
    </w:tbl>
    <w:p w14:paraId="6D5A81C5" w14:textId="77777777" w:rsidR="00000000" w:rsidRDefault="00943B5A">
      <w:pPr>
        <w:divId w:val="1686901693"/>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6965"/>
      </w:tblGrid>
      <w:tr w:rsidR="00000000" w14:paraId="65788204" w14:textId="77777777">
        <w:trPr>
          <w:divId w:val="1686901693"/>
        </w:trPr>
        <w:tc>
          <w:tcPr>
            <w:tcW w:w="720" w:type="dxa"/>
            <w:tcMar>
              <w:top w:w="0" w:type="dxa"/>
              <w:left w:w="0" w:type="dxa"/>
              <w:bottom w:w="0" w:type="dxa"/>
              <w:right w:w="0" w:type="dxa"/>
            </w:tcMar>
            <w:vAlign w:val="center"/>
            <w:hideMark/>
          </w:tcPr>
          <w:p w14:paraId="44315728" w14:textId="77777777" w:rsidR="00000000" w:rsidRDefault="00943B5A">
            <w:pPr>
              <w:rPr>
                <w:rFonts w:eastAsia="Times New Roman"/>
              </w:rPr>
            </w:pPr>
          </w:p>
        </w:tc>
        <w:tc>
          <w:tcPr>
            <w:tcW w:w="360" w:type="dxa"/>
            <w:noWrap/>
            <w:tcMar>
              <w:top w:w="0" w:type="dxa"/>
              <w:left w:w="0" w:type="dxa"/>
              <w:bottom w:w="0" w:type="dxa"/>
              <w:right w:w="0" w:type="dxa"/>
            </w:tcMar>
            <w:hideMark/>
          </w:tcPr>
          <w:p w14:paraId="33E96549" w14:textId="77777777" w:rsidR="00000000" w:rsidRDefault="00943B5A">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14:paraId="1BDF6D80" w14:textId="77777777" w:rsidR="00000000" w:rsidRDefault="00943B5A">
            <w:pPr>
              <w:pStyle w:val="a3"/>
              <w:spacing w:before="0" w:beforeAutospacing="0" w:after="200" w:afterAutospacing="0"/>
              <w:rPr>
                <w:sz w:val="20"/>
                <w:szCs w:val="20"/>
              </w:rPr>
            </w:pPr>
            <w:r>
              <w:rPr>
                <w:sz w:val="20"/>
                <w:szCs w:val="20"/>
              </w:rPr>
              <w:t>we pursue clinical development of our potential or current products in new indications;</w:t>
            </w:r>
          </w:p>
        </w:tc>
      </w:tr>
    </w:tbl>
    <w:p w14:paraId="5B20CE56" w14:textId="77777777" w:rsidR="00000000" w:rsidRDefault="00943B5A">
      <w:pPr>
        <w:divId w:val="1686901693"/>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6DADF7A7" w14:textId="77777777">
        <w:trPr>
          <w:divId w:val="1686901693"/>
        </w:trPr>
        <w:tc>
          <w:tcPr>
            <w:tcW w:w="720" w:type="dxa"/>
            <w:vAlign w:val="center"/>
            <w:hideMark/>
          </w:tcPr>
          <w:p w14:paraId="14988EE3" w14:textId="77777777" w:rsidR="00000000" w:rsidRDefault="00943B5A">
            <w:pPr>
              <w:rPr>
                <w:rFonts w:eastAsia="Times New Roman"/>
              </w:rPr>
            </w:pPr>
          </w:p>
        </w:tc>
        <w:tc>
          <w:tcPr>
            <w:tcW w:w="360" w:type="dxa"/>
            <w:noWrap/>
            <w:tcMar>
              <w:top w:w="0" w:type="dxa"/>
              <w:left w:w="0" w:type="dxa"/>
              <w:bottom w:w="0" w:type="dxa"/>
              <w:right w:w="0" w:type="dxa"/>
            </w:tcMar>
            <w:hideMark/>
          </w:tcPr>
          <w:p w14:paraId="3BAE658B" w14:textId="77777777" w:rsidR="00000000" w:rsidRDefault="00943B5A">
            <w:pPr>
              <w:spacing w:after="20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2C7A5F7D" w14:textId="77777777" w:rsidR="00000000" w:rsidRDefault="00943B5A">
            <w:pPr>
              <w:spacing w:after="200"/>
              <w:rPr>
                <w:rFonts w:eastAsia="Times New Roman"/>
                <w:sz w:val="20"/>
                <w:szCs w:val="20"/>
              </w:rPr>
            </w:pPr>
            <w:r>
              <w:rPr>
                <w:rFonts w:eastAsia="Times New Roman"/>
                <w:color w:val="000000"/>
                <w:sz w:val="20"/>
                <w:szCs w:val="20"/>
              </w:rPr>
              <w:t xml:space="preserve">our clinical trials become more complicated due to the COVID-19 pandemic or other similar external factors; </w:t>
            </w:r>
          </w:p>
        </w:tc>
      </w:tr>
    </w:tbl>
    <w:p w14:paraId="4602B92E" w14:textId="77777777" w:rsidR="00000000" w:rsidRDefault="00943B5A">
      <w:pPr>
        <w:divId w:val="1686901693"/>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7A65C7E5" w14:textId="77777777">
        <w:trPr>
          <w:divId w:val="1686901693"/>
        </w:trPr>
        <w:tc>
          <w:tcPr>
            <w:tcW w:w="720" w:type="dxa"/>
            <w:vAlign w:val="center"/>
            <w:hideMark/>
          </w:tcPr>
          <w:p w14:paraId="7186E8C2" w14:textId="77777777" w:rsidR="00000000" w:rsidRDefault="00943B5A">
            <w:pPr>
              <w:rPr>
                <w:rFonts w:eastAsia="Times New Roman"/>
              </w:rPr>
            </w:pPr>
          </w:p>
        </w:tc>
        <w:tc>
          <w:tcPr>
            <w:tcW w:w="360" w:type="dxa"/>
            <w:noWrap/>
            <w:tcMar>
              <w:top w:w="0" w:type="dxa"/>
              <w:left w:w="0" w:type="dxa"/>
              <w:bottom w:w="0" w:type="dxa"/>
              <w:right w:w="0" w:type="dxa"/>
            </w:tcMar>
            <w:hideMark/>
          </w:tcPr>
          <w:p w14:paraId="5F9C4C84" w14:textId="77777777" w:rsidR="00000000" w:rsidRDefault="00943B5A">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0A304F7B" w14:textId="77777777" w:rsidR="00000000" w:rsidRDefault="00943B5A">
            <w:pPr>
              <w:rPr>
                <w:rFonts w:eastAsia="Times New Roman"/>
                <w:sz w:val="20"/>
                <w:szCs w:val="20"/>
              </w:rPr>
            </w:pPr>
            <w:r>
              <w:rPr>
                <w:rFonts w:eastAsia="Times New Roman"/>
                <w:color w:val="000000"/>
                <w:sz w:val="20"/>
                <w:szCs w:val="20"/>
              </w:rPr>
              <w:t>we increase the number of patents we are prosecuting or otherwise expend additional resources on patent prosecution or defense; or</w:t>
            </w:r>
          </w:p>
        </w:tc>
      </w:tr>
    </w:tbl>
    <w:p w14:paraId="2DB28E75" w14:textId="77777777" w:rsidR="00000000" w:rsidRDefault="00943B5A">
      <w:pPr>
        <w:divId w:val="1686901693"/>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35A275BA" w14:textId="77777777">
        <w:trPr>
          <w:divId w:val="1686901693"/>
        </w:trPr>
        <w:tc>
          <w:tcPr>
            <w:tcW w:w="720" w:type="dxa"/>
            <w:tcMar>
              <w:top w:w="0" w:type="dxa"/>
              <w:left w:w="0" w:type="dxa"/>
              <w:bottom w:w="0" w:type="dxa"/>
              <w:right w:w="0" w:type="dxa"/>
            </w:tcMar>
            <w:vAlign w:val="center"/>
            <w:hideMark/>
          </w:tcPr>
          <w:p w14:paraId="360FF87E" w14:textId="77777777" w:rsidR="00000000" w:rsidRDefault="00943B5A">
            <w:pPr>
              <w:rPr>
                <w:rFonts w:eastAsia="Times New Roman"/>
              </w:rPr>
            </w:pPr>
          </w:p>
        </w:tc>
        <w:tc>
          <w:tcPr>
            <w:tcW w:w="360" w:type="dxa"/>
            <w:noWrap/>
            <w:tcMar>
              <w:top w:w="0" w:type="dxa"/>
              <w:left w:w="0" w:type="dxa"/>
              <w:bottom w:w="0" w:type="dxa"/>
              <w:right w:w="0" w:type="dxa"/>
            </w:tcMar>
            <w:hideMark/>
          </w:tcPr>
          <w:p w14:paraId="1DBCD962" w14:textId="77777777" w:rsidR="00000000" w:rsidRDefault="00943B5A">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14:paraId="70EC55BF" w14:textId="77777777" w:rsidR="00000000" w:rsidRDefault="00943B5A">
            <w:pPr>
              <w:pStyle w:val="a3"/>
              <w:spacing w:before="0" w:beforeAutospacing="0" w:after="200" w:afterAutospacing="0"/>
              <w:rPr>
                <w:sz w:val="20"/>
                <w:szCs w:val="20"/>
              </w:rPr>
            </w:pPr>
            <w:r>
              <w:rPr>
                <w:sz w:val="20"/>
                <w:szCs w:val="20"/>
              </w:rPr>
              <w:t>we acq</w:t>
            </w:r>
            <w:r>
              <w:rPr>
                <w:sz w:val="20"/>
                <w:szCs w:val="20"/>
              </w:rPr>
              <w:t>uire or in-license additional technologies, product candidates, products or businesses.</w:t>
            </w:r>
          </w:p>
        </w:tc>
      </w:tr>
    </w:tbl>
    <w:p w14:paraId="348B256E" w14:textId="77777777" w:rsidR="00000000" w:rsidRDefault="00943B5A">
      <w:pPr>
        <w:pStyle w:val="a3"/>
        <w:spacing w:before="0" w:beforeAutospacing="0" w:after="200" w:afterAutospacing="0"/>
        <w:ind w:firstLine="720"/>
        <w:divId w:val="1686901693"/>
        <w:rPr>
          <w:sz w:val="20"/>
          <w:szCs w:val="20"/>
        </w:rPr>
      </w:pPr>
      <w:r>
        <w:rPr>
          <w:sz w:val="20"/>
          <w:szCs w:val="20"/>
        </w:rPr>
        <w:t xml:space="preserve">While we are generating revenues from (i) sales of YUPELRI, (ii) our economic interest in royalties from net sales of TRELEGY paid to TRC (63.75% of which amounts are </w:t>
      </w:r>
      <w:r>
        <w:rPr>
          <w:sz w:val="20"/>
          <w:szCs w:val="20"/>
        </w:rPr>
        <w:t>used to make payments on the Non-Recourse 2035 Notes), (iii) payments under collaboration agreements, and (iv) minor royalties from the net sales of VIBATIV, we do not expect to generate significant revenues or become profitable in the near future. As a re</w:t>
      </w:r>
      <w:r>
        <w:rPr>
          <w:sz w:val="20"/>
          <w:szCs w:val="20"/>
        </w:rPr>
        <w:t>sult of the COVID-19 pandemic (defined below), we could experience declines in revenues from these sources. Since we or our collaborators or licensees may not successfully develop additional products, obtain required regulatory approvals, manufacture produ</w:t>
      </w:r>
      <w:r>
        <w:rPr>
          <w:sz w:val="20"/>
          <w:szCs w:val="20"/>
        </w:rPr>
        <w:t>cts at an acceptable cost or with appropriate quality, or successfully market and sell such products with desired margins, our expenses will continue to exceed any revenues we may receive for the foreseeable future.</w:t>
      </w:r>
    </w:p>
    <w:p w14:paraId="5927C407" w14:textId="77777777" w:rsidR="00000000" w:rsidRDefault="00943B5A">
      <w:pPr>
        <w:pStyle w:val="a3"/>
        <w:spacing w:before="360" w:beforeAutospacing="0" w:after="0" w:afterAutospacing="0"/>
        <w:jc w:val="center"/>
        <w:divId w:val="1338656827"/>
        <w:rPr>
          <w:sz w:val="20"/>
          <w:szCs w:val="20"/>
        </w:rPr>
      </w:pPr>
      <w:r>
        <w:rPr>
          <w:sz w:val="20"/>
          <w:szCs w:val="20"/>
        </w:rPr>
        <w:t>34</w:t>
      </w:r>
    </w:p>
    <w:p w14:paraId="65981CED" w14:textId="77777777" w:rsidR="00000000" w:rsidRDefault="00943B5A">
      <w:pPr>
        <w:pStyle w:val="a3"/>
        <w:spacing w:before="0" w:beforeAutospacing="0" w:after="600" w:afterAutospacing="0"/>
        <w:divId w:val="1714504574"/>
        <w:rPr>
          <w:sz w:val="20"/>
          <w:szCs w:val="20"/>
        </w:rPr>
      </w:pPr>
      <w:hyperlink w:anchor="TOC" w:history="1">
        <w:r>
          <w:rPr>
            <w:rStyle w:val="a4"/>
            <w:sz w:val="20"/>
            <w:szCs w:val="20"/>
          </w:rPr>
          <w:t>Table of Co</w:t>
        </w:r>
        <w:r>
          <w:rPr>
            <w:rStyle w:val="a4"/>
            <w:sz w:val="20"/>
            <w:szCs w:val="20"/>
          </w:rPr>
          <w:t>ntents</w:t>
        </w:r>
      </w:hyperlink>
    </w:p>
    <w:p w14:paraId="179AAEE1" w14:textId="77777777" w:rsidR="00000000" w:rsidRDefault="00943B5A">
      <w:pPr>
        <w:pStyle w:val="a3"/>
        <w:spacing w:before="0" w:beforeAutospacing="0" w:after="200" w:afterAutospacing="0"/>
        <w:ind w:firstLine="720"/>
        <w:divId w:val="1726292365"/>
        <w:rPr>
          <w:sz w:val="20"/>
          <w:szCs w:val="20"/>
        </w:rPr>
      </w:pPr>
      <w:r>
        <w:rPr>
          <w:sz w:val="20"/>
          <w:szCs w:val="20"/>
        </w:rPr>
        <w:t xml:space="preserve">In the absence of substantial licensing payments, contingent payments or other revenues from third-party collaborators, royalties on sales of products licensed under our intellectual property rights, future revenues from those product candidates in </w:t>
      </w:r>
      <w:r>
        <w:rPr>
          <w:sz w:val="20"/>
          <w:szCs w:val="20"/>
        </w:rPr>
        <w:t>development that receive regulatory approval or other sources of revenues, we will continue to incur operating losses and will require additional capital to execute our business strategy. The likelihood of reaching, and the time required to reach, and then</w:t>
      </w:r>
      <w:r>
        <w:rPr>
          <w:sz w:val="20"/>
          <w:szCs w:val="20"/>
        </w:rPr>
        <w:t xml:space="preserve"> to sustain, profitability are highly uncertain. As a result, we expect to continue to incur substantial losses for the foreseeable future. We are uncertain when or if we will ever be able to achieve or sustain profitability. Failure to become and remain p</w:t>
      </w:r>
      <w:r>
        <w:rPr>
          <w:sz w:val="20"/>
          <w:szCs w:val="20"/>
        </w:rPr>
        <w:t>rofitable would adversely affect the price of our securities and our ability to raise capital and continue operations.</w:t>
      </w:r>
    </w:p>
    <w:p w14:paraId="2433AE1B" w14:textId="77777777" w:rsidR="00000000" w:rsidRDefault="00943B5A">
      <w:pPr>
        <w:pStyle w:val="a3"/>
        <w:spacing w:before="0" w:beforeAutospacing="0" w:after="120" w:afterAutospacing="0"/>
        <w:divId w:val="1726292365"/>
        <w:rPr>
          <w:sz w:val="20"/>
          <w:szCs w:val="20"/>
        </w:rPr>
      </w:pPr>
      <w:r>
        <w:rPr>
          <w:b/>
          <w:bCs/>
          <w:i/>
          <w:iCs/>
          <w:sz w:val="20"/>
          <w:szCs w:val="20"/>
        </w:rPr>
        <w:t>We face risks related to health epidemics, including the recent COVID-19 pandemic, which could have a material adverse effect on our busi</w:t>
      </w:r>
      <w:r>
        <w:rPr>
          <w:b/>
          <w:bCs/>
          <w:i/>
          <w:iCs/>
          <w:sz w:val="20"/>
          <w:szCs w:val="20"/>
        </w:rPr>
        <w:t>ness and results of operations.</w:t>
      </w:r>
    </w:p>
    <w:p w14:paraId="6DAAF668" w14:textId="77777777" w:rsidR="00000000" w:rsidRDefault="00943B5A">
      <w:pPr>
        <w:pStyle w:val="a3"/>
        <w:spacing w:before="0" w:beforeAutospacing="0" w:after="200" w:afterAutospacing="0"/>
        <w:ind w:firstLine="720"/>
        <w:divId w:val="1726292365"/>
        <w:rPr>
          <w:sz w:val="20"/>
          <w:szCs w:val="20"/>
        </w:rPr>
      </w:pPr>
      <w:r>
        <w:rPr>
          <w:sz w:val="20"/>
          <w:szCs w:val="20"/>
        </w:rPr>
        <w:t>Our business has been and will continue to be adversely affected by the recent widespread and contagious outbreak of respiratory illness caused by a novel strain of coronavirus, SARS-CoV-2, causing the Coronavirus Disease 20</w:t>
      </w:r>
      <w:r>
        <w:rPr>
          <w:sz w:val="20"/>
          <w:szCs w:val="20"/>
        </w:rPr>
        <w:t>19, also known as COVID-19 (the “COVID-19 pandemic”). Global health concerns relating to the COVID-19 pandemic have weighed on the macroeconomic environment, and the pandemic has significantly increased economic volatility and uncertainty.</w:t>
      </w:r>
    </w:p>
    <w:p w14:paraId="52BBE140" w14:textId="77777777" w:rsidR="00000000" w:rsidRDefault="00943B5A">
      <w:pPr>
        <w:pStyle w:val="a3"/>
        <w:spacing w:before="0" w:beforeAutospacing="0" w:after="200" w:afterAutospacing="0"/>
        <w:ind w:firstLine="720"/>
        <w:divId w:val="1726292365"/>
        <w:rPr>
          <w:sz w:val="20"/>
          <w:szCs w:val="20"/>
        </w:rPr>
      </w:pPr>
      <w:r>
        <w:rPr>
          <w:sz w:val="20"/>
          <w:szCs w:val="20"/>
        </w:rPr>
        <w:t>The pandemic resulted in government authorities implementing numerous measures to try to contain the virus, such as travel bans and restrictions, quarantines, shelter-in-place or stay-at-home orders, and business shutdowns. These measures have adversely im</w:t>
      </w:r>
      <w:r>
        <w:rPr>
          <w:sz w:val="20"/>
          <w:szCs w:val="20"/>
        </w:rPr>
        <w:t xml:space="preserve">pacted and may further impact our employees and operations and the operations of our customers, suppliers and business partners, and may negatively impact spending patterns, payment cycles and insurance coverage levels. In addition, certain aspects of our </w:t>
      </w:r>
      <w:r>
        <w:rPr>
          <w:sz w:val="20"/>
          <w:szCs w:val="20"/>
        </w:rPr>
        <w:t>business, such as laboratory-based research, cannot be conducted remotely and other aspects of our business, like our hospital-based sales team, our field-based medical affairs team, and our support of sites in our clinical trials, cannot be accomplished a</w:t>
      </w:r>
      <w:r>
        <w:rPr>
          <w:sz w:val="20"/>
          <w:szCs w:val="20"/>
        </w:rPr>
        <w:t>s effectively or efficiently remotely. These measures by government authorities, as well as the precautions we will take in order to operate our business responsibly in light of the COVID-19 pandemic, may continue to remain in place for a significant perio</w:t>
      </w:r>
      <w:r>
        <w:rPr>
          <w:sz w:val="20"/>
          <w:szCs w:val="20"/>
        </w:rPr>
        <w:t>d of time, and they are likely to continue to adversely affect our business and results of operations.</w:t>
      </w:r>
    </w:p>
    <w:p w14:paraId="0CBD3CA1" w14:textId="77777777" w:rsidR="00000000" w:rsidRDefault="00943B5A">
      <w:pPr>
        <w:pStyle w:val="a3"/>
        <w:spacing w:before="0" w:beforeAutospacing="0" w:after="200" w:afterAutospacing="0"/>
        <w:ind w:firstLine="720"/>
        <w:divId w:val="1726292365"/>
        <w:rPr>
          <w:sz w:val="20"/>
          <w:szCs w:val="20"/>
        </w:rPr>
      </w:pPr>
      <w:r>
        <w:rPr>
          <w:sz w:val="20"/>
          <w:szCs w:val="20"/>
        </w:rPr>
        <w:t>In addition, we expect sales cycles, particularly for new customers, to continue to be impacted as a result of the COVID-19 pandemic, and we have observe</w:t>
      </w:r>
      <w:r>
        <w:rPr>
          <w:sz w:val="20"/>
          <w:szCs w:val="20"/>
        </w:rPr>
        <w:t xml:space="preserve">d continued volatility in YUPELRI sales. Sales momentum has been affected by COVID-19 and may continue to be in the future. We market YUPELRI in the hospital setting, where healthcare workers are prioritizing the treatment of patients with or suspected of </w:t>
      </w:r>
      <w:r>
        <w:rPr>
          <w:sz w:val="20"/>
          <w:szCs w:val="20"/>
        </w:rPr>
        <w:t>COVID-19 disease. In mid-March 2020, we suspended in-person sales calls to accounts in response to the COVID-19 pandemic. In August 2020, we began reengaging with these customers in-person when certain criteria are met and remotely via telephone calls, ele</w:t>
      </w:r>
      <w:r>
        <w:rPr>
          <w:sz w:val="20"/>
          <w:szCs w:val="20"/>
        </w:rPr>
        <w:t>ctronic mail, digital outreach or video conferencing as we seek to continue to support healthcare professionals and patient care. Customer orders or new patient use of YUPELRI may decline as a result of, among other things, a shift in our marketing efforts</w:t>
      </w:r>
      <w:r>
        <w:rPr>
          <w:sz w:val="20"/>
          <w:szCs w:val="20"/>
        </w:rPr>
        <w:t xml:space="preserve"> to more remote communication methods, increased workload of healthcare providers, and the impact of the Center for Disease Control interim guidelines for limiting the exposure of health care workers to the virus that causes COVID-19, in which drug nebuliz</w:t>
      </w:r>
      <w:r>
        <w:rPr>
          <w:sz w:val="20"/>
          <w:szCs w:val="20"/>
        </w:rPr>
        <w:t>ation in COVID-19 positive patients is listed as a high-risk procedure while present in the room for procedures when the healthcare providers’ eyes, nose, or mouth are not protected. We are preparing for continued volatility during 2021</w:t>
      </w:r>
      <w:r>
        <w:rPr>
          <w:color w:val="FF0000"/>
          <w:sz w:val="20"/>
          <w:szCs w:val="20"/>
        </w:rPr>
        <w:t xml:space="preserve"> </w:t>
      </w:r>
      <w:r>
        <w:rPr>
          <w:sz w:val="20"/>
          <w:szCs w:val="20"/>
        </w:rPr>
        <w:t>as disruptions of d</w:t>
      </w:r>
      <w:r>
        <w:rPr>
          <w:sz w:val="20"/>
          <w:szCs w:val="20"/>
        </w:rPr>
        <w:t xml:space="preserve">ay-to-day operations of hospitals and clinics may continue. In addition, while we do not currently anticipate any supply issues, the COVID-19 pandemic could impact our supply of YUPELRI in the future. At this stage, we are unable to predict with certainty </w:t>
      </w:r>
      <w:r>
        <w:rPr>
          <w:sz w:val="20"/>
          <w:szCs w:val="20"/>
        </w:rPr>
        <w:t xml:space="preserve">the ultimate disruptive impact of the COVID-19 pandemic on both YUPELRI and the rest of our business. </w:t>
      </w:r>
    </w:p>
    <w:p w14:paraId="52CBA0F0" w14:textId="77777777" w:rsidR="00000000" w:rsidRDefault="00943B5A">
      <w:pPr>
        <w:pStyle w:val="a3"/>
        <w:spacing w:before="360" w:beforeAutospacing="0" w:after="0" w:afterAutospacing="0"/>
        <w:jc w:val="center"/>
        <w:divId w:val="903100211"/>
        <w:rPr>
          <w:sz w:val="20"/>
          <w:szCs w:val="20"/>
        </w:rPr>
      </w:pPr>
      <w:r>
        <w:rPr>
          <w:sz w:val="20"/>
          <w:szCs w:val="20"/>
        </w:rPr>
        <w:t>35</w:t>
      </w:r>
    </w:p>
    <w:p w14:paraId="68E9F6B8" w14:textId="77777777" w:rsidR="00000000" w:rsidRDefault="00943B5A">
      <w:pPr>
        <w:pStyle w:val="a3"/>
        <w:spacing w:before="0" w:beforeAutospacing="0" w:after="600" w:afterAutospacing="0"/>
        <w:divId w:val="1139494000"/>
        <w:rPr>
          <w:sz w:val="20"/>
          <w:szCs w:val="20"/>
        </w:rPr>
      </w:pPr>
      <w:hyperlink w:anchor="TOC" w:history="1">
        <w:r>
          <w:rPr>
            <w:rStyle w:val="a4"/>
            <w:sz w:val="20"/>
            <w:szCs w:val="20"/>
          </w:rPr>
          <w:t>Table of Contents</w:t>
        </w:r>
      </w:hyperlink>
    </w:p>
    <w:p w14:paraId="72AAE162" w14:textId="77777777" w:rsidR="00000000" w:rsidRDefault="00943B5A">
      <w:pPr>
        <w:pStyle w:val="a3"/>
        <w:spacing w:before="0" w:beforeAutospacing="0" w:after="200" w:afterAutospacing="0"/>
        <w:ind w:firstLine="720"/>
        <w:divId w:val="246312664"/>
        <w:rPr>
          <w:sz w:val="20"/>
          <w:szCs w:val="20"/>
        </w:rPr>
      </w:pPr>
      <w:r>
        <w:rPr>
          <w:sz w:val="20"/>
          <w:szCs w:val="20"/>
        </w:rPr>
        <w:t>In addition, the COVID-19 pandemic makes the conduct of clinical trials more challenging given the paramou</w:t>
      </w:r>
      <w:r>
        <w:rPr>
          <w:sz w:val="20"/>
          <w:szCs w:val="20"/>
        </w:rPr>
        <w:t xml:space="preserve">nt importance of adequate safety monitoring, collection of data and distribution of study drug, all of which are traditionally achieved by in-person visits to our study sites. </w:t>
      </w:r>
      <w:r>
        <w:rPr>
          <w:sz w:val="20"/>
          <w:szCs w:val="20"/>
          <w:shd w:val="clear" w:color="auto" w:fill="FFFFFF"/>
        </w:rPr>
        <w:t xml:space="preserve">We expect challenges to continue to arise from </w:t>
      </w:r>
      <w:r>
        <w:rPr>
          <w:sz w:val="20"/>
          <w:szCs w:val="20"/>
        </w:rPr>
        <w:t xml:space="preserve">quarantines, shelter-in-place or </w:t>
      </w:r>
      <w:r>
        <w:rPr>
          <w:sz w:val="20"/>
          <w:szCs w:val="20"/>
        </w:rPr>
        <w:t>stay-at-home orders</w:t>
      </w:r>
      <w:r>
        <w:rPr>
          <w:sz w:val="20"/>
          <w:szCs w:val="20"/>
          <w:shd w:val="clear" w:color="auto" w:fill="FFFFFF"/>
        </w:rPr>
        <w:t>, site closures, travel limitations, potential interruptions to the supply chain for investigational products, other measures to help prevent the spread of COVID-19 or other considerations if site personnel or trial participants become infected with COVID-</w:t>
      </w:r>
      <w:r>
        <w:rPr>
          <w:sz w:val="20"/>
          <w:szCs w:val="20"/>
          <w:shd w:val="clear" w:color="auto" w:fill="FFFFFF"/>
        </w:rPr>
        <w:t xml:space="preserve">19. These challenges may lead to difficulties in meeting protocol-specified procedures. </w:t>
      </w:r>
      <w:r>
        <w:rPr>
          <w:sz w:val="20"/>
          <w:szCs w:val="20"/>
        </w:rPr>
        <w:t>In light of the COVID-19 pandemic, the Company implemented mitigation plans to help ensure patients in the clinical trials have continued access to drug supply and regu</w:t>
      </w:r>
      <w:r>
        <w:rPr>
          <w:sz w:val="20"/>
          <w:szCs w:val="20"/>
        </w:rPr>
        <w:t>lar visits with their physicians for study visits per trial protocols, but there is a risk that our trial data could be impacted if our efforts are insufficient. It is also possible that demand for products that we may pursue could be materially and advers</w:t>
      </w:r>
      <w:r>
        <w:rPr>
          <w:sz w:val="20"/>
          <w:szCs w:val="20"/>
        </w:rPr>
        <w:t>ely affected as a result of COVID-19 and any related economic impact. Furthermore, we cannot assure you that our publicly-announced initiatives addressing COVID-19 will result in commercially-viable products.</w:t>
      </w:r>
    </w:p>
    <w:p w14:paraId="20956610" w14:textId="77777777" w:rsidR="00000000" w:rsidRDefault="00943B5A">
      <w:pPr>
        <w:pStyle w:val="a3"/>
        <w:spacing w:before="0" w:beforeAutospacing="0" w:after="200" w:afterAutospacing="0"/>
        <w:ind w:firstLine="720"/>
        <w:divId w:val="246312664"/>
        <w:rPr>
          <w:sz w:val="20"/>
          <w:szCs w:val="20"/>
        </w:rPr>
      </w:pPr>
      <w:r>
        <w:rPr>
          <w:sz w:val="20"/>
          <w:szCs w:val="20"/>
        </w:rPr>
        <w:t xml:space="preserve">The spread of COVID-19 has caused us to modify </w:t>
      </w:r>
      <w:r>
        <w:rPr>
          <w:sz w:val="20"/>
          <w:szCs w:val="20"/>
        </w:rPr>
        <w:t xml:space="preserve">our business practices (including employee travel, mandating that all personnel other than key operations and lab personnel work from home, previous temporary closures of offices, and reduction of physical participation in commercial activities, meetings, </w:t>
      </w:r>
      <w:r>
        <w:rPr>
          <w:sz w:val="20"/>
          <w:szCs w:val="20"/>
        </w:rPr>
        <w:t>events and conferences), and we may take further actions as may be required by government authorities or that we determine are in the best interests of our employees, customers and business partners. There is no certainty that such actions will be sufficie</w:t>
      </w:r>
      <w:r>
        <w:rPr>
          <w:sz w:val="20"/>
          <w:szCs w:val="20"/>
        </w:rPr>
        <w:t>nt to mitigate the risks posed by the virus or otherwise be satisfactory to government authorities. If significant portions of our workforce, and particularly our field-based teams and laboratory staff, are unable to work effectively, including due to illn</w:t>
      </w:r>
      <w:r>
        <w:rPr>
          <w:sz w:val="20"/>
          <w:szCs w:val="20"/>
        </w:rPr>
        <w:t>ess, quarantines, social distancing, government actions or other restrictions in connection with the COVID-19 pandemic, our operations will be impacted. The COVID-19 pandemic could limit the ability of our customers, suppliers and business partners to perf</w:t>
      </w:r>
      <w:r>
        <w:rPr>
          <w:sz w:val="20"/>
          <w:szCs w:val="20"/>
        </w:rPr>
        <w:t>orm under their contracts with us, including third-party payers’ ability to make timely payments to us during and following the pandemic. We may also experience a shortage of supplies and materials or a suspension of services from third parties. Additional</w:t>
      </w:r>
      <w:r>
        <w:rPr>
          <w:sz w:val="20"/>
          <w:szCs w:val="20"/>
        </w:rPr>
        <w:t>ly, while the potential economic impact brought by, and the duration of, the coronavirus pandemic is difficult to assess or predict, the impact of the coronavirus on the global financial markets may reduce our ability to access capital, which could negativ</w:t>
      </w:r>
      <w:r>
        <w:rPr>
          <w:sz w:val="20"/>
          <w:szCs w:val="20"/>
        </w:rPr>
        <w:t>ely impact our long-term liquidity. Even after the COVID-19 pandemic subsides, we may continue to experience an adverse impact to our business as a result of its global economic impact, including any recession that has occurred or may occur in the future.</w:t>
      </w:r>
    </w:p>
    <w:p w14:paraId="1E793839" w14:textId="77777777" w:rsidR="00000000" w:rsidRDefault="00943B5A">
      <w:pPr>
        <w:pStyle w:val="a3"/>
        <w:spacing w:before="0" w:beforeAutospacing="0" w:after="200" w:afterAutospacing="0"/>
        <w:ind w:firstLine="720"/>
        <w:divId w:val="246312664"/>
        <w:rPr>
          <w:sz w:val="20"/>
          <w:szCs w:val="20"/>
        </w:rPr>
      </w:pPr>
      <w:r>
        <w:rPr>
          <w:sz w:val="20"/>
          <w:szCs w:val="20"/>
        </w:rPr>
        <w:t>The extent to which the COVID-19 pandemic impacts our business, results of operations and financial condition will depend on future developments, which are highly uncertain and difficult to predict, including, but not limited to, the duration and spread of</w:t>
      </w:r>
      <w:r>
        <w:rPr>
          <w:sz w:val="20"/>
          <w:szCs w:val="20"/>
        </w:rPr>
        <w:t xml:space="preserve"> the pandemic, its severity, the actions to contain the virus or address its impact, vaccine rollout, distribution and acceptance, and how quickly and to what extent normal economic and operating activities can resume. There are no comparable recent events</w:t>
      </w:r>
      <w:r>
        <w:rPr>
          <w:sz w:val="20"/>
          <w:szCs w:val="20"/>
        </w:rPr>
        <w:t xml:space="preserve"> which may provide guidance as to the effect of the spread of the COVID-19 pandemic, and, as a result, the ultimate impact of the COVID-19 pandemic or a similar health epidemic is highly uncertain and subject to change. We do not yet know the full extent o</w:t>
      </w:r>
      <w:r>
        <w:rPr>
          <w:sz w:val="20"/>
          <w:szCs w:val="20"/>
        </w:rPr>
        <w:t>f COVID-19’s impact on our business, our operations, or the global economy as a whole. However, the effects are likely to continue to have a material adverse impact on our future results of operations.</w:t>
      </w:r>
    </w:p>
    <w:p w14:paraId="2B6EB654" w14:textId="77777777" w:rsidR="00000000" w:rsidRDefault="00943B5A">
      <w:pPr>
        <w:pStyle w:val="a3"/>
        <w:spacing w:before="0" w:beforeAutospacing="0" w:after="120" w:afterAutospacing="0"/>
        <w:divId w:val="246312664"/>
        <w:rPr>
          <w:sz w:val="20"/>
          <w:szCs w:val="20"/>
        </w:rPr>
      </w:pPr>
      <w:r>
        <w:rPr>
          <w:b/>
          <w:bCs/>
          <w:i/>
          <w:iCs/>
          <w:sz w:val="20"/>
          <w:szCs w:val="20"/>
        </w:rPr>
        <w:t>Any delay in commencing or completing clinical studies</w:t>
      </w:r>
      <w:r>
        <w:rPr>
          <w:b/>
          <w:bCs/>
          <w:i/>
          <w:iCs/>
          <w:sz w:val="20"/>
          <w:szCs w:val="20"/>
        </w:rPr>
        <w:t xml:space="preserve"> for product candidates and any adverse results from clinical or non-clinical studies or regulatory obstacles product candidates may face, would harm our business and the price of our securities could fall.</w:t>
      </w:r>
    </w:p>
    <w:p w14:paraId="51558344" w14:textId="77777777" w:rsidR="00000000" w:rsidRDefault="00943B5A">
      <w:pPr>
        <w:pStyle w:val="a3"/>
        <w:spacing w:before="0" w:beforeAutospacing="0" w:after="200" w:afterAutospacing="0"/>
        <w:ind w:firstLine="720"/>
        <w:divId w:val="246312664"/>
        <w:rPr>
          <w:sz w:val="20"/>
          <w:szCs w:val="20"/>
        </w:rPr>
      </w:pPr>
      <w:r>
        <w:rPr>
          <w:sz w:val="20"/>
          <w:szCs w:val="20"/>
        </w:rPr>
        <w:t>Each of our product candidates must undergo exten</w:t>
      </w:r>
      <w:r>
        <w:rPr>
          <w:sz w:val="20"/>
          <w:szCs w:val="20"/>
        </w:rPr>
        <w:t>sive non-clinical and clinical studies as a condition to regulatory approval. Non-clinical and clinical studies are expensive, take many years to complete and study results may lead to delays in further studies, new requirements for conducting future studi</w:t>
      </w:r>
      <w:r>
        <w:rPr>
          <w:sz w:val="20"/>
          <w:szCs w:val="20"/>
        </w:rPr>
        <w:t>es or decisions to terminate programs. The commencement and completion of clinical studies for our product candidates may be delayed and programs may be terminated due to many factors, including, but not limited to:</w:t>
      </w: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5288"/>
      </w:tblGrid>
      <w:tr w:rsidR="00000000" w14:paraId="1F57A162" w14:textId="77777777">
        <w:trPr>
          <w:divId w:val="246312664"/>
        </w:trPr>
        <w:tc>
          <w:tcPr>
            <w:tcW w:w="720" w:type="dxa"/>
            <w:tcMar>
              <w:top w:w="0" w:type="dxa"/>
              <w:left w:w="0" w:type="dxa"/>
              <w:bottom w:w="0" w:type="dxa"/>
              <w:right w:w="0" w:type="dxa"/>
            </w:tcMar>
            <w:vAlign w:val="center"/>
            <w:hideMark/>
          </w:tcPr>
          <w:p w14:paraId="58999DDF" w14:textId="77777777" w:rsidR="00000000" w:rsidRDefault="00943B5A">
            <w:pPr>
              <w:rPr>
                <w:sz w:val="20"/>
                <w:szCs w:val="20"/>
              </w:rPr>
            </w:pPr>
          </w:p>
        </w:tc>
        <w:tc>
          <w:tcPr>
            <w:tcW w:w="360" w:type="dxa"/>
            <w:noWrap/>
            <w:tcMar>
              <w:top w:w="0" w:type="dxa"/>
              <w:left w:w="0" w:type="dxa"/>
              <w:bottom w:w="0" w:type="dxa"/>
              <w:right w:w="0" w:type="dxa"/>
            </w:tcMar>
            <w:hideMark/>
          </w:tcPr>
          <w:p w14:paraId="184A4982" w14:textId="77777777" w:rsidR="00000000" w:rsidRDefault="00943B5A">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14:paraId="74F2BD5D" w14:textId="77777777" w:rsidR="00000000" w:rsidRDefault="00943B5A">
            <w:pPr>
              <w:pStyle w:val="a3"/>
              <w:spacing w:before="0" w:beforeAutospacing="0" w:after="200" w:afterAutospacing="0"/>
              <w:rPr>
                <w:sz w:val="20"/>
                <w:szCs w:val="20"/>
              </w:rPr>
            </w:pPr>
            <w:r>
              <w:rPr>
                <w:sz w:val="20"/>
                <w:szCs w:val="20"/>
              </w:rPr>
              <w:t>lack of effectiveness of product cand</w:t>
            </w:r>
            <w:r>
              <w:rPr>
                <w:sz w:val="20"/>
                <w:szCs w:val="20"/>
              </w:rPr>
              <w:t>idates during clinical studies;</w:t>
            </w:r>
          </w:p>
        </w:tc>
      </w:tr>
    </w:tbl>
    <w:p w14:paraId="7FD6E52B" w14:textId="77777777" w:rsidR="00000000" w:rsidRDefault="00943B5A">
      <w:pPr>
        <w:divId w:val="246312664"/>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7EB233C4" w14:textId="77777777">
        <w:trPr>
          <w:divId w:val="246312664"/>
        </w:trPr>
        <w:tc>
          <w:tcPr>
            <w:tcW w:w="720" w:type="dxa"/>
            <w:tcMar>
              <w:top w:w="0" w:type="dxa"/>
              <w:left w:w="0" w:type="dxa"/>
              <w:bottom w:w="0" w:type="dxa"/>
              <w:right w:w="0" w:type="dxa"/>
            </w:tcMar>
            <w:vAlign w:val="center"/>
            <w:hideMark/>
          </w:tcPr>
          <w:p w14:paraId="7222A824" w14:textId="77777777" w:rsidR="00000000" w:rsidRDefault="00943B5A">
            <w:pPr>
              <w:rPr>
                <w:rFonts w:eastAsia="Times New Roman"/>
              </w:rPr>
            </w:pPr>
          </w:p>
        </w:tc>
        <w:tc>
          <w:tcPr>
            <w:tcW w:w="360" w:type="dxa"/>
            <w:noWrap/>
            <w:tcMar>
              <w:top w:w="0" w:type="dxa"/>
              <w:left w:w="0" w:type="dxa"/>
              <w:bottom w:w="0" w:type="dxa"/>
              <w:right w:w="0" w:type="dxa"/>
            </w:tcMar>
            <w:hideMark/>
          </w:tcPr>
          <w:p w14:paraId="3699614B" w14:textId="77777777" w:rsidR="00000000" w:rsidRDefault="00943B5A">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14:paraId="35364999" w14:textId="77777777" w:rsidR="00000000" w:rsidRDefault="00943B5A">
            <w:pPr>
              <w:pStyle w:val="a3"/>
              <w:spacing w:before="0" w:beforeAutospacing="0" w:after="200" w:afterAutospacing="0"/>
              <w:rPr>
                <w:sz w:val="20"/>
                <w:szCs w:val="20"/>
              </w:rPr>
            </w:pPr>
            <w:r>
              <w:rPr>
                <w:sz w:val="20"/>
                <w:szCs w:val="20"/>
              </w:rPr>
              <w:t>adverse events, safety issues or side effects (or perceived adverse developments or results) relating to the product candidates or their formulation into medicines;</w:t>
            </w:r>
          </w:p>
        </w:tc>
      </w:tr>
    </w:tbl>
    <w:p w14:paraId="1578E775" w14:textId="77777777" w:rsidR="00000000" w:rsidRDefault="00943B5A">
      <w:pPr>
        <w:divId w:val="246312664"/>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6DD4590C" w14:textId="77777777">
        <w:trPr>
          <w:divId w:val="246312664"/>
        </w:trPr>
        <w:tc>
          <w:tcPr>
            <w:tcW w:w="720" w:type="dxa"/>
            <w:tcMar>
              <w:top w:w="0" w:type="dxa"/>
              <w:left w:w="0" w:type="dxa"/>
              <w:bottom w:w="0" w:type="dxa"/>
              <w:right w:w="0" w:type="dxa"/>
            </w:tcMar>
            <w:vAlign w:val="center"/>
            <w:hideMark/>
          </w:tcPr>
          <w:p w14:paraId="5A5433B7" w14:textId="77777777" w:rsidR="00000000" w:rsidRDefault="00943B5A">
            <w:pPr>
              <w:rPr>
                <w:rFonts w:eastAsia="Times New Roman"/>
              </w:rPr>
            </w:pPr>
          </w:p>
        </w:tc>
        <w:tc>
          <w:tcPr>
            <w:tcW w:w="360" w:type="dxa"/>
            <w:noWrap/>
            <w:tcMar>
              <w:top w:w="0" w:type="dxa"/>
              <w:left w:w="0" w:type="dxa"/>
              <w:bottom w:w="0" w:type="dxa"/>
              <w:right w:w="0" w:type="dxa"/>
            </w:tcMar>
            <w:hideMark/>
          </w:tcPr>
          <w:p w14:paraId="6B50E6DE" w14:textId="77777777" w:rsidR="00000000" w:rsidRDefault="00943B5A">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14:paraId="19B5C85D" w14:textId="77777777" w:rsidR="00000000" w:rsidRDefault="00943B5A">
            <w:pPr>
              <w:pStyle w:val="a3"/>
              <w:spacing w:before="0" w:beforeAutospacing="0" w:after="200" w:afterAutospacing="0"/>
              <w:rPr>
                <w:sz w:val="20"/>
                <w:szCs w:val="20"/>
              </w:rPr>
            </w:pPr>
            <w:r>
              <w:rPr>
                <w:sz w:val="20"/>
                <w:szCs w:val="20"/>
              </w:rPr>
              <w:t>inability to raise additional capital in sufficient amounts to continue our development programs, which are very expensive;</w:t>
            </w:r>
          </w:p>
        </w:tc>
      </w:tr>
    </w:tbl>
    <w:p w14:paraId="06690338" w14:textId="77777777" w:rsidR="00000000" w:rsidRDefault="00943B5A">
      <w:pPr>
        <w:pStyle w:val="a3"/>
        <w:spacing w:before="360" w:beforeAutospacing="0" w:after="0" w:afterAutospacing="0"/>
        <w:jc w:val="center"/>
        <w:divId w:val="39285510"/>
        <w:rPr>
          <w:sz w:val="20"/>
          <w:szCs w:val="20"/>
        </w:rPr>
      </w:pPr>
      <w:r>
        <w:rPr>
          <w:sz w:val="20"/>
          <w:szCs w:val="20"/>
        </w:rPr>
        <w:t>36</w:t>
      </w:r>
    </w:p>
    <w:p w14:paraId="05AD3784" w14:textId="77777777" w:rsidR="00000000" w:rsidRDefault="00943B5A">
      <w:pPr>
        <w:pStyle w:val="a3"/>
        <w:spacing w:before="0" w:beforeAutospacing="0" w:after="600" w:afterAutospacing="0"/>
        <w:divId w:val="1175874292"/>
        <w:rPr>
          <w:sz w:val="20"/>
          <w:szCs w:val="20"/>
        </w:rPr>
      </w:pPr>
      <w:hyperlink w:anchor="TOC" w:history="1">
        <w:r>
          <w:rPr>
            <w:rStyle w:val="a4"/>
            <w:sz w:val="20"/>
            <w:szCs w:val="20"/>
          </w:rPr>
          <w:t>Table of Contents</w:t>
        </w:r>
      </w:hyperlink>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64AF9CF2" w14:textId="77777777">
        <w:trPr>
          <w:divId w:val="765662025"/>
        </w:trPr>
        <w:tc>
          <w:tcPr>
            <w:tcW w:w="720" w:type="dxa"/>
            <w:tcMar>
              <w:top w:w="0" w:type="dxa"/>
              <w:left w:w="0" w:type="dxa"/>
              <w:bottom w:w="0" w:type="dxa"/>
              <w:right w:w="0" w:type="dxa"/>
            </w:tcMar>
            <w:vAlign w:val="center"/>
            <w:hideMark/>
          </w:tcPr>
          <w:p w14:paraId="613770F5" w14:textId="77777777" w:rsidR="00000000" w:rsidRDefault="00943B5A">
            <w:pPr>
              <w:rPr>
                <w:sz w:val="20"/>
                <w:szCs w:val="20"/>
              </w:rPr>
            </w:pPr>
          </w:p>
        </w:tc>
        <w:tc>
          <w:tcPr>
            <w:tcW w:w="360" w:type="dxa"/>
            <w:noWrap/>
            <w:tcMar>
              <w:top w:w="0" w:type="dxa"/>
              <w:left w:w="0" w:type="dxa"/>
              <w:bottom w:w="0" w:type="dxa"/>
              <w:right w:w="0" w:type="dxa"/>
            </w:tcMar>
            <w:hideMark/>
          </w:tcPr>
          <w:p w14:paraId="26F55513" w14:textId="77777777" w:rsidR="00000000" w:rsidRDefault="00943B5A">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14:paraId="2CCD8D39" w14:textId="77777777" w:rsidR="00000000" w:rsidRDefault="00943B5A">
            <w:pPr>
              <w:pStyle w:val="a3"/>
              <w:spacing w:before="0" w:beforeAutospacing="0" w:after="200" w:afterAutospacing="0"/>
              <w:rPr>
                <w:sz w:val="20"/>
                <w:szCs w:val="20"/>
              </w:rPr>
            </w:pPr>
            <w:r>
              <w:rPr>
                <w:sz w:val="20"/>
                <w:szCs w:val="20"/>
              </w:rPr>
              <w:t>inability to enter into partnering arrangements relating to the development and c</w:t>
            </w:r>
            <w:r>
              <w:rPr>
                <w:sz w:val="20"/>
                <w:szCs w:val="20"/>
              </w:rPr>
              <w:t>ommercialization of our programs and product candidates or partner decisions not to maintain a partnership with us;</w:t>
            </w:r>
          </w:p>
        </w:tc>
      </w:tr>
    </w:tbl>
    <w:p w14:paraId="4024D691" w14:textId="77777777" w:rsidR="00000000" w:rsidRDefault="00943B5A">
      <w:pPr>
        <w:divId w:val="765662025"/>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6999885C" w14:textId="77777777">
        <w:trPr>
          <w:divId w:val="765662025"/>
        </w:trPr>
        <w:tc>
          <w:tcPr>
            <w:tcW w:w="720" w:type="dxa"/>
            <w:tcMar>
              <w:top w:w="0" w:type="dxa"/>
              <w:left w:w="0" w:type="dxa"/>
              <w:bottom w:w="0" w:type="dxa"/>
              <w:right w:w="0" w:type="dxa"/>
            </w:tcMar>
            <w:vAlign w:val="center"/>
            <w:hideMark/>
          </w:tcPr>
          <w:p w14:paraId="60484CAB" w14:textId="77777777" w:rsidR="00000000" w:rsidRDefault="00943B5A">
            <w:pPr>
              <w:rPr>
                <w:rFonts w:eastAsia="Times New Roman"/>
              </w:rPr>
            </w:pPr>
          </w:p>
        </w:tc>
        <w:tc>
          <w:tcPr>
            <w:tcW w:w="360" w:type="dxa"/>
            <w:noWrap/>
            <w:tcMar>
              <w:top w:w="0" w:type="dxa"/>
              <w:left w:w="0" w:type="dxa"/>
              <w:bottom w:w="0" w:type="dxa"/>
              <w:right w:w="0" w:type="dxa"/>
            </w:tcMar>
            <w:hideMark/>
          </w:tcPr>
          <w:p w14:paraId="50B22DB6" w14:textId="77777777" w:rsidR="00000000" w:rsidRDefault="00943B5A">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14:paraId="5E90870B" w14:textId="77777777" w:rsidR="00000000" w:rsidRDefault="00943B5A">
            <w:pPr>
              <w:pStyle w:val="a3"/>
              <w:spacing w:before="0" w:beforeAutospacing="0" w:after="200" w:afterAutospacing="0"/>
              <w:rPr>
                <w:sz w:val="20"/>
                <w:szCs w:val="20"/>
              </w:rPr>
            </w:pPr>
            <w:r>
              <w:rPr>
                <w:sz w:val="20"/>
                <w:szCs w:val="20"/>
              </w:rPr>
              <w:t>delays in patient enrollment and variability in the number and types of patients available for clinical studies;</w:t>
            </w:r>
          </w:p>
        </w:tc>
      </w:tr>
    </w:tbl>
    <w:p w14:paraId="421129AF" w14:textId="77777777" w:rsidR="00000000" w:rsidRDefault="00943B5A">
      <w:pPr>
        <w:divId w:val="765662025"/>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40BC0536" w14:textId="77777777">
        <w:trPr>
          <w:divId w:val="765662025"/>
        </w:trPr>
        <w:tc>
          <w:tcPr>
            <w:tcW w:w="720" w:type="dxa"/>
            <w:tcMar>
              <w:top w:w="0" w:type="dxa"/>
              <w:left w:w="0" w:type="dxa"/>
              <w:bottom w:w="0" w:type="dxa"/>
              <w:right w:w="0" w:type="dxa"/>
            </w:tcMar>
            <w:vAlign w:val="center"/>
            <w:hideMark/>
          </w:tcPr>
          <w:p w14:paraId="2778E682" w14:textId="77777777" w:rsidR="00000000" w:rsidRDefault="00943B5A">
            <w:pPr>
              <w:rPr>
                <w:rFonts w:eastAsia="Times New Roman"/>
              </w:rPr>
            </w:pPr>
          </w:p>
        </w:tc>
        <w:tc>
          <w:tcPr>
            <w:tcW w:w="360" w:type="dxa"/>
            <w:noWrap/>
            <w:tcMar>
              <w:top w:w="0" w:type="dxa"/>
              <w:left w:w="0" w:type="dxa"/>
              <w:bottom w:w="0" w:type="dxa"/>
              <w:right w:w="0" w:type="dxa"/>
            </w:tcMar>
            <w:hideMark/>
          </w:tcPr>
          <w:p w14:paraId="642FCB16" w14:textId="77777777" w:rsidR="00000000" w:rsidRDefault="00943B5A">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14:paraId="188EFE3C" w14:textId="77777777" w:rsidR="00000000" w:rsidRDefault="00943B5A">
            <w:pPr>
              <w:pStyle w:val="a3"/>
              <w:spacing w:before="0" w:beforeAutospacing="0" w:after="200" w:afterAutospacing="0"/>
              <w:rPr>
                <w:sz w:val="20"/>
                <w:szCs w:val="20"/>
              </w:rPr>
            </w:pPr>
            <w:r>
              <w:rPr>
                <w:sz w:val="20"/>
                <w:szCs w:val="20"/>
              </w:rPr>
              <w:t>the need to seque</w:t>
            </w:r>
            <w:r>
              <w:rPr>
                <w:sz w:val="20"/>
                <w:szCs w:val="20"/>
              </w:rPr>
              <w:t>nce clinical studies as opposed to conducting them concomitantly in order to conserve resources;</w:t>
            </w:r>
          </w:p>
        </w:tc>
      </w:tr>
    </w:tbl>
    <w:p w14:paraId="0820B20D" w14:textId="77777777" w:rsidR="00000000" w:rsidRDefault="00943B5A">
      <w:pPr>
        <w:divId w:val="765662025"/>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46D7E57B" w14:textId="77777777">
        <w:trPr>
          <w:divId w:val="765662025"/>
        </w:trPr>
        <w:tc>
          <w:tcPr>
            <w:tcW w:w="720" w:type="dxa"/>
            <w:tcMar>
              <w:top w:w="0" w:type="dxa"/>
              <w:left w:w="0" w:type="dxa"/>
              <w:bottom w:w="0" w:type="dxa"/>
              <w:right w:w="0" w:type="dxa"/>
            </w:tcMar>
            <w:vAlign w:val="center"/>
            <w:hideMark/>
          </w:tcPr>
          <w:p w14:paraId="695B507F" w14:textId="77777777" w:rsidR="00000000" w:rsidRDefault="00943B5A">
            <w:pPr>
              <w:rPr>
                <w:rFonts w:eastAsia="Times New Roman"/>
              </w:rPr>
            </w:pPr>
          </w:p>
        </w:tc>
        <w:tc>
          <w:tcPr>
            <w:tcW w:w="360" w:type="dxa"/>
            <w:noWrap/>
            <w:tcMar>
              <w:top w:w="0" w:type="dxa"/>
              <w:left w:w="0" w:type="dxa"/>
              <w:bottom w:w="0" w:type="dxa"/>
              <w:right w:w="0" w:type="dxa"/>
            </w:tcMar>
            <w:hideMark/>
          </w:tcPr>
          <w:p w14:paraId="6F2C05AE" w14:textId="77777777" w:rsidR="00000000" w:rsidRDefault="00943B5A">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14:paraId="06E2D37C" w14:textId="77777777" w:rsidR="00000000" w:rsidRDefault="00943B5A">
            <w:pPr>
              <w:pStyle w:val="a3"/>
              <w:spacing w:before="0" w:beforeAutospacing="0" w:after="200" w:afterAutospacing="0"/>
              <w:rPr>
                <w:sz w:val="20"/>
                <w:szCs w:val="20"/>
              </w:rPr>
            </w:pPr>
            <w:r>
              <w:rPr>
                <w:sz w:val="20"/>
                <w:szCs w:val="20"/>
              </w:rPr>
              <w:t>our inability or the inability of our collaborators or licensees to manufacture or obtain from third parties materials sufficient for use in non-clinical and clinical studies;</w:t>
            </w:r>
          </w:p>
        </w:tc>
      </w:tr>
    </w:tbl>
    <w:p w14:paraId="638B8AAE" w14:textId="77777777" w:rsidR="00000000" w:rsidRDefault="00943B5A">
      <w:pPr>
        <w:divId w:val="765662025"/>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74BDD656" w14:textId="77777777">
        <w:trPr>
          <w:divId w:val="765662025"/>
        </w:trPr>
        <w:tc>
          <w:tcPr>
            <w:tcW w:w="720" w:type="dxa"/>
            <w:tcMar>
              <w:top w:w="0" w:type="dxa"/>
              <w:left w:w="0" w:type="dxa"/>
              <w:bottom w:w="0" w:type="dxa"/>
              <w:right w:w="0" w:type="dxa"/>
            </w:tcMar>
            <w:vAlign w:val="center"/>
            <w:hideMark/>
          </w:tcPr>
          <w:p w14:paraId="7B541DBC" w14:textId="77777777" w:rsidR="00000000" w:rsidRDefault="00943B5A">
            <w:pPr>
              <w:rPr>
                <w:rFonts w:eastAsia="Times New Roman"/>
              </w:rPr>
            </w:pPr>
          </w:p>
        </w:tc>
        <w:tc>
          <w:tcPr>
            <w:tcW w:w="360" w:type="dxa"/>
            <w:noWrap/>
            <w:tcMar>
              <w:top w:w="0" w:type="dxa"/>
              <w:left w:w="0" w:type="dxa"/>
              <w:bottom w:w="0" w:type="dxa"/>
              <w:right w:w="0" w:type="dxa"/>
            </w:tcMar>
            <w:hideMark/>
          </w:tcPr>
          <w:p w14:paraId="65059E0B" w14:textId="77777777" w:rsidR="00000000" w:rsidRDefault="00943B5A">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14:paraId="238D09CE" w14:textId="77777777" w:rsidR="00000000" w:rsidRDefault="00943B5A">
            <w:pPr>
              <w:pStyle w:val="a3"/>
              <w:spacing w:before="0" w:beforeAutospacing="0" w:after="200" w:afterAutospacing="0"/>
              <w:rPr>
                <w:sz w:val="20"/>
                <w:szCs w:val="20"/>
              </w:rPr>
            </w:pPr>
            <w:r>
              <w:rPr>
                <w:sz w:val="20"/>
                <w:szCs w:val="20"/>
              </w:rPr>
              <w:t>governmental or regulatory delays or suspensions of the conduct of the clin</w:t>
            </w:r>
            <w:r>
              <w:rPr>
                <w:sz w:val="20"/>
                <w:szCs w:val="20"/>
              </w:rPr>
              <w:t>ical trials and changes in regulatory requirements, policy and guidelines, including as a result of any class-based risks that emerge as an area of FDA or other regulatory agency focus;</w:t>
            </w:r>
          </w:p>
        </w:tc>
      </w:tr>
    </w:tbl>
    <w:p w14:paraId="31D48B6B" w14:textId="77777777" w:rsidR="00000000" w:rsidRDefault="00943B5A">
      <w:pPr>
        <w:divId w:val="765662025"/>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59B5F48F" w14:textId="77777777">
        <w:trPr>
          <w:divId w:val="765662025"/>
        </w:trPr>
        <w:tc>
          <w:tcPr>
            <w:tcW w:w="720" w:type="dxa"/>
            <w:vAlign w:val="center"/>
            <w:hideMark/>
          </w:tcPr>
          <w:p w14:paraId="41F54A2F" w14:textId="77777777" w:rsidR="00000000" w:rsidRDefault="00943B5A">
            <w:pPr>
              <w:rPr>
                <w:rFonts w:eastAsia="Times New Roman"/>
              </w:rPr>
            </w:pPr>
          </w:p>
        </w:tc>
        <w:tc>
          <w:tcPr>
            <w:tcW w:w="360" w:type="dxa"/>
            <w:noWrap/>
            <w:tcMar>
              <w:top w:w="0" w:type="dxa"/>
              <w:left w:w="0" w:type="dxa"/>
              <w:bottom w:w="0" w:type="dxa"/>
              <w:right w:w="0" w:type="dxa"/>
            </w:tcMar>
            <w:hideMark/>
          </w:tcPr>
          <w:p w14:paraId="7A2BBD65" w14:textId="77777777" w:rsidR="00000000" w:rsidRDefault="00943B5A">
            <w:pPr>
              <w:rPr>
                <w:rFonts w:eastAsia="Times New Roman"/>
                <w:sz w:val="14"/>
                <w:szCs w:val="14"/>
              </w:rPr>
            </w:pPr>
            <w:r>
              <w:rPr>
                <w:rFonts w:eastAsia="Times New Roman"/>
                <w:sz w:val="14"/>
                <w:szCs w:val="14"/>
              </w:rPr>
              <w:t>●</w:t>
            </w:r>
          </w:p>
        </w:tc>
        <w:tc>
          <w:tcPr>
            <w:tcW w:w="0" w:type="auto"/>
            <w:tcMar>
              <w:top w:w="0" w:type="dxa"/>
              <w:left w:w="0" w:type="dxa"/>
              <w:bottom w:w="0" w:type="dxa"/>
              <w:right w:w="0" w:type="dxa"/>
            </w:tcMar>
            <w:vAlign w:val="center"/>
            <w:hideMark/>
          </w:tcPr>
          <w:p w14:paraId="7B0DC11A" w14:textId="77777777" w:rsidR="00000000" w:rsidRDefault="00943B5A">
            <w:pPr>
              <w:rPr>
                <w:rFonts w:eastAsia="Times New Roman"/>
                <w:sz w:val="20"/>
                <w:szCs w:val="20"/>
              </w:rPr>
            </w:pPr>
            <w:r>
              <w:rPr>
                <w:rFonts w:eastAsia="Times New Roman"/>
                <w:color w:val="000000"/>
                <w:sz w:val="20"/>
                <w:szCs w:val="20"/>
              </w:rPr>
              <w:t>challenges related to the COVID-19 pandemic, including with recru</w:t>
            </w:r>
            <w:r>
              <w:rPr>
                <w:rFonts w:eastAsia="Times New Roman"/>
                <w:color w:val="000000"/>
                <w:sz w:val="20"/>
                <w:szCs w:val="20"/>
              </w:rPr>
              <w:t>itment and/or progressing patients through studies;</w:t>
            </w:r>
          </w:p>
        </w:tc>
      </w:tr>
    </w:tbl>
    <w:p w14:paraId="3474045E" w14:textId="77777777" w:rsidR="00000000" w:rsidRDefault="00943B5A">
      <w:pPr>
        <w:divId w:val="765662025"/>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6981"/>
      </w:tblGrid>
      <w:tr w:rsidR="00000000" w14:paraId="632A05A4" w14:textId="77777777">
        <w:trPr>
          <w:divId w:val="765662025"/>
        </w:trPr>
        <w:tc>
          <w:tcPr>
            <w:tcW w:w="720" w:type="dxa"/>
            <w:tcMar>
              <w:top w:w="0" w:type="dxa"/>
              <w:left w:w="0" w:type="dxa"/>
              <w:bottom w:w="0" w:type="dxa"/>
              <w:right w:w="0" w:type="dxa"/>
            </w:tcMar>
            <w:vAlign w:val="center"/>
            <w:hideMark/>
          </w:tcPr>
          <w:p w14:paraId="61D84BA2" w14:textId="77777777" w:rsidR="00000000" w:rsidRDefault="00943B5A">
            <w:pPr>
              <w:rPr>
                <w:rFonts w:eastAsia="Times New Roman"/>
              </w:rPr>
            </w:pPr>
          </w:p>
        </w:tc>
        <w:tc>
          <w:tcPr>
            <w:tcW w:w="360" w:type="dxa"/>
            <w:noWrap/>
            <w:tcMar>
              <w:top w:w="0" w:type="dxa"/>
              <w:left w:w="0" w:type="dxa"/>
              <w:bottom w:w="0" w:type="dxa"/>
              <w:right w:w="0" w:type="dxa"/>
            </w:tcMar>
            <w:hideMark/>
          </w:tcPr>
          <w:p w14:paraId="41DA7C9D" w14:textId="77777777" w:rsidR="00000000" w:rsidRDefault="00943B5A">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14:paraId="75EB690D" w14:textId="77777777" w:rsidR="00000000" w:rsidRDefault="00943B5A">
            <w:pPr>
              <w:pStyle w:val="a3"/>
              <w:spacing w:before="0" w:beforeAutospacing="0" w:after="200" w:afterAutospacing="0"/>
              <w:rPr>
                <w:sz w:val="20"/>
                <w:szCs w:val="20"/>
              </w:rPr>
            </w:pPr>
            <w:r>
              <w:rPr>
                <w:sz w:val="20"/>
                <w:szCs w:val="20"/>
              </w:rPr>
              <w:t>failure of our partners to advance our product candidates through clinical development;</w:t>
            </w:r>
          </w:p>
        </w:tc>
      </w:tr>
    </w:tbl>
    <w:p w14:paraId="5E275066" w14:textId="77777777" w:rsidR="00000000" w:rsidRDefault="00943B5A">
      <w:pPr>
        <w:divId w:val="765662025"/>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0A25399E" w14:textId="77777777">
        <w:trPr>
          <w:divId w:val="765662025"/>
        </w:trPr>
        <w:tc>
          <w:tcPr>
            <w:tcW w:w="720" w:type="dxa"/>
            <w:tcMar>
              <w:top w:w="0" w:type="dxa"/>
              <w:left w:w="0" w:type="dxa"/>
              <w:bottom w:w="0" w:type="dxa"/>
              <w:right w:w="0" w:type="dxa"/>
            </w:tcMar>
            <w:vAlign w:val="center"/>
            <w:hideMark/>
          </w:tcPr>
          <w:p w14:paraId="25444182" w14:textId="77777777" w:rsidR="00000000" w:rsidRDefault="00943B5A">
            <w:pPr>
              <w:rPr>
                <w:rFonts w:eastAsia="Times New Roman"/>
              </w:rPr>
            </w:pPr>
          </w:p>
        </w:tc>
        <w:tc>
          <w:tcPr>
            <w:tcW w:w="360" w:type="dxa"/>
            <w:noWrap/>
            <w:tcMar>
              <w:top w:w="0" w:type="dxa"/>
              <w:left w:w="0" w:type="dxa"/>
              <w:bottom w:w="0" w:type="dxa"/>
              <w:right w:w="0" w:type="dxa"/>
            </w:tcMar>
            <w:hideMark/>
          </w:tcPr>
          <w:p w14:paraId="4691D3A5" w14:textId="77777777" w:rsidR="00000000" w:rsidRDefault="00943B5A">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14:paraId="63713C5A" w14:textId="77777777" w:rsidR="00000000" w:rsidRDefault="00943B5A">
            <w:pPr>
              <w:pStyle w:val="a3"/>
              <w:spacing w:before="0" w:beforeAutospacing="0" w:after="200" w:afterAutospacing="0"/>
              <w:rPr>
                <w:sz w:val="20"/>
                <w:szCs w:val="20"/>
              </w:rPr>
            </w:pPr>
            <w:r>
              <w:rPr>
                <w:sz w:val="20"/>
                <w:szCs w:val="20"/>
              </w:rPr>
              <w:t>difficulty in maintaining contact with patients after treatment, resulting in incomplete data;</w:t>
            </w:r>
          </w:p>
        </w:tc>
      </w:tr>
    </w:tbl>
    <w:p w14:paraId="51200B9C" w14:textId="77777777" w:rsidR="00000000" w:rsidRDefault="00943B5A">
      <w:pPr>
        <w:divId w:val="765662025"/>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64400905" w14:textId="77777777">
        <w:trPr>
          <w:divId w:val="765662025"/>
        </w:trPr>
        <w:tc>
          <w:tcPr>
            <w:tcW w:w="720" w:type="dxa"/>
            <w:tcMar>
              <w:top w:w="0" w:type="dxa"/>
              <w:left w:w="0" w:type="dxa"/>
              <w:bottom w:w="0" w:type="dxa"/>
              <w:right w:w="0" w:type="dxa"/>
            </w:tcMar>
            <w:vAlign w:val="center"/>
            <w:hideMark/>
          </w:tcPr>
          <w:p w14:paraId="556A35C3" w14:textId="77777777" w:rsidR="00000000" w:rsidRDefault="00943B5A">
            <w:pPr>
              <w:rPr>
                <w:rFonts w:eastAsia="Times New Roman"/>
              </w:rPr>
            </w:pPr>
          </w:p>
        </w:tc>
        <w:tc>
          <w:tcPr>
            <w:tcW w:w="360" w:type="dxa"/>
            <w:noWrap/>
            <w:tcMar>
              <w:top w:w="0" w:type="dxa"/>
              <w:left w:w="0" w:type="dxa"/>
              <w:bottom w:w="0" w:type="dxa"/>
              <w:right w:w="0" w:type="dxa"/>
            </w:tcMar>
            <w:hideMark/>
          </w:tcPr>
          <w:p w14:paraId="669D6EBA" w14:textId="77777777" w:rsidR="00000000" w:rsidRDefault="00943B5A">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14:paraId="40ADBD32" w14:textId="77777777" w:rsidR="00000000" w:rsidRDefault="00943B5A">
            <w:pPr>
              <w:pStyle w:val="a3"/>
              <w:spacing w:before="0" w:beforeAutospacing="0" w:after="200" w:afterAutospacing="0"/>
              <w:rPr>
                <w:sz w:val="20"/>
                <w:szCs w:val="20"/>
              </w:rPr>
            </w:pPr>
            <w:r>
              <w:rPr>
                <w:sz w:val="20"/>
                <w:szCs w:val="20"/>
              </w:rPr>
              <w:t>varying regulatory requirements or interpretations of data among the FDA and foreign regulatory authorities; and</w:t>
            </w:r>
          </w:p>
        </w:tc>
      </w:tr>
    </w:tbl>
    <w:p w14:paraId="07A6E733" w14:textId="77777777" w:rsidR="00000000" w:rsidRDefault="00943B5A">
      <w:pPr>
        <w:divId w:val="765662025"/>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5FC595EB" w14:textId="77777777">
        <w:trPr>
          <w:divId w:val="765662025"/>
        </w:trPr>
        <w:tc>
          <w:tcPr>
            <w:tcW w:w="720" w:type="dxa"/>
            <w:tcMar>
              <w:top w:w="0" w:type="dxa"/>
              <w:left w:w="0" w:type="dxa"/>
              <w:bottom w:w="0" w:type="dxa"/>
              <w:right w:w="0" w:type="dxa"/>
            </w:tcMar>
            <w:vAlign w:val="center"/>
            <w:hideMark/>
          </w:tcPr>
          <w:p w14:paraId="290055F6" w14:textId="77777777" w:rsidR="00000000" w:rsidRDefault="00943B5A">
            <w:pPr>
              <w:rPr>
                <w:rFonts w:eastAsia="Times New Roman"/>
              </w:rPr>
            </w:pPr>
          </w:p>
        </w:tc>
        <w:tc>
          <w:tcPr>
            <w:tcW w:w="360" w:type="dxa"/>
            <w:noWrap/>
            <w:tcMar>
              <w:top w:w="0" w:type="dxa"/>
              <w:left w:w="0" w:type="dxa"/>
              <w:bottom w:w="0" w:type="dxa"/>
              <w:right w:w="0" w:type="dxa"/>
            </w:tcMar>
            <w:hideMark/>
          </w:tcPr>
          <w:p w14:paraId="0CEE8E52" w14:textId="77777777" w:rsidR="00000000" w:rsidRDefault="00943B5A">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14:paraId="36D68BFF" w14:textId="77777777" w:rsidR="00000000" w:rsidRDefault="00943B5A">
            <w:pPr>
              <w:pStyle w:val="a3"/>
              <w:spacing w:before="0" w:beforeAutospacing="0" w:after="200" w:afterAutospacing="0"/>
              <w:rPr>
                <w:sz w:val="20"/>
                <w:szCs w:val="20"/>
              </w:rPr>
            </w:pPr>
            <w:r>
              <w:rPr>
                <w:sz w:val="20"/>
                <w:szCs w:val="20"/>
              </w:rPr>
              <w:t>a disturbance where we or our collabor</w:t>
            </w:r>
            <w:r>
              <w:rPr>
                <w:sz w:val="20"/>
                <w:szCs w:val="20"/>
              </w:rPr>
              <w:t>ative partners are enrolling patients in clinical trials, such as a pandemic, terrorist activities or war, political unrest or a natural disaster.</w:t>
            </w:r>
          </w:p>
        </w:tc>
      </w:tr>
    </w:tbl>
    <w:p w14:paraId="3A1541DF" w14:textId="77777777" w:rsidR="00000000" w:rsidRDefault="00943B5A">
      <w:pPr>
        <w:pStyle w:val="a3"/>
        <w:spacing w:before="0" w:beforeAutospacing="0" w:after="200" w:afterAutospacing="0"/>
        <w:ind w:firstLine="720"/>
        <w:divId w:val="765662025"/>
        <w:rPr>
          <w:sz w:val="20"/>
          <w:szCs w:val="20"/>
        </w:rPr>
      </w:pPr>
      <w:r>
        <w:rPr>
          <w:sz w:val="20"/>
          <w:szCs w:val="20"/>
        </w:rPr>
        <w:t>Any adverse developments or results or perceived adverse developments or results with respect to our clinica</w:t>
      </w:r>
      <w:r>
        <w:rPr>
          <w:sz w:val="20"/>
          <w:szCs w:val="20"/>
        </w:rPr>
        <w:t xml:space="preserve">l programs including, without limitation, any delays in development in our programs as we are currently experiencing due to the COVID-19 pandemic, any halting of development in our programs, any difficulties or delays encountered with regard to the FDA or </w:t>
      </w:r>
      <w:r>
        <w:rPr>
          <w:sz w:val="20"/>
          <w:szCs w:val="20"/>
        </w:rPr>
        <w:t xml:space="preserve">other third country regulatory authorities with respect to our programs, or any indication from clinical or non-clinical studies that the compounds in our programs are not safe or efficacious, could have a material adverse effect on our business and cause </w:t>
      </w:r>
      <w:r>
        <w:rPr>
          <w:sz w:val="20"/>
          <w:szCs w:val="20"/>
        </w:rPr>
        <w:t>the price of our securities to fall.</w:t>
      </w:r>
    </w:p>
    <w:p w14:paraId="5C8CD842" w14:textId="77777777" w:rsidR="00000000" w:rsidRDefault="00943B5A">
      <w:pPr>
        <w:pStyle w:val="a3"/>
        <w:spacing w:before="0" w:beforeAutospacing="0" w:after="200" w:afterAutospacing="0"/>
        <w:ind w:firstLine="720"/>
        <w:divId w:val="765662025"/>
        <w:rPr>
          <w:sz w:val="20"/>
          <w:szCs w:val="20"/>
        </w:rPr>
      </w:pPr>
      <w:r>
        <w:rPr>
          <w:sz w:val="20"/>
          <w:szCs w:val="20"/>
        </w:rPr>
        <w:t>In July 2019, the FDA issued a Boxed Warning for a systemically active pan-JAK inhibitor, calling out an increased risk of pulmonary embolism and death following the results of a safety study in patients with rheumatoid</w:t>
      </w:r>
      <w:r>
        <w:rPr>
          <w:sz w:val="20"/>
          <w:szCs w:val="20"/>
        </w:rPr>
        <w:t xml:space="preserve"> arthritis. We are focused on developing pan-JAK inhibitors that are designed to remain organ-selective so that they do not become systemically active in order to minimize the risk of side effects. It is unknown at this time what, if any, additional requir</w:t>
      </w:r>
      <w:r>
        <w:rPr>
          <w:sz w:val="20"/>
          <w:szCs w:val="20"/>
        </w:rPr>
        <w:t>ements the FDA may put in place with respect to the development of JAK inhibitors generally or what other future FDA actions may have on the prospects for JAK inhibitors. Delays or adverse developments or results or perceived adverse developments or result</w:t>
      </w:r>
      <w:r>
        <w:rPr>
          <w:sz w:val="20"/>
          <w:szCs w:val="20"/>
        </w:rPr>
        <w:t>s relating to JAK inhibitors could harm our business and could cause the price of our securities to fall. Examples of such adverse developments include, but are not limited to:</w:t>
      </w: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260BB872" w14:textId="77777777">
        <w:trPr>
          <w:divId w:val="765662025"/>
        </w:trPr>
        <w:tc>
          <w:tcPr>
            <w:tcW w:w="720" w:type="dxa"/>
            <w:tcMar>
              <w:top w:w="0" w:type="dxa"/>
              <w:left w:w="0" w:type="dxa"/>
              <w:bottom w:w="0" w:type="dxa"/>
              <w:right w:w="0" w:type="dxa"/>
            </w:tcMar>
            <w:vAlign w:val="center"/>
            <w:hideMark/>
          </w:tcPr>
          <w:p w14:paraId="22514A6C" w14:textId="77777777" w:rsidR="00000000" w:rsidRDefault="00943B5A">
            <w:pPr>
              <w:rPr>
                <w:sz w:val="20"/>
                <w:szCs w:val="20"/>
              </w:rPr>
            </w:pPr>
          </w:p>
        </w:tc>
        <w:tc>
          <w:tcPr>
            <w:tcW w:w="360" w:type="dxa"/>
            <w:noWrap/>
            <w:tcMar>
              <w:top w:w="0" w:type="dxa"/>
              <w:left w:w="0" w:type="dxa"/>
              <w:bottom w:w="0" w:type="dxa"/>
              <w:right w:w="0" w:type="dxa"/>
            </w:tcMar>
            <w:hideMark/>
          </w:tcPr>
          <w:p w14:paraId="23A0E109" w14:textId="77777777" w:rsidR="00000000" w:rsidRDefault="00943B5A">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14:paraId="6DE5DAE7" w14:textId="77777777" w:rsidR="00000000" w:rsidRDefault="00943B5A">
            <w:pPr>
              <w:pStyle w:val="a3"/>
              <w:spacing w:before="0" w:beforeAutospacing="0" w:after="200" w:afterAutospacing="0"/>
              <w:rPr>
                <w:sz w:val="20"/>
                <w:szCs w:val="20"/>
              </w:rPr>
            </w:pPr>
            <w:r>
              <w:rPr>
                <w:sz w:val="20"/>
                <w:szCs w:val="20"/>
              </w:rPr>
              <w:t>the FDA and/or other regulatory authorities determining that additional non-</w:t>
            </w:r>
            <w:r>
              <w:rPr>
                <w:sz w:val="20"/>
                <w:szCs w:val="20"/>
              </w:rPr>
              <w:t>clinical or clinical studies are required with respect to our JAK inhibitor programs;</w:t>
            </w:r>
          </w:p>
        </w:tc>
      </w:tr>
    </w:tbl>
    <w:p w14:paraId="2AAFAFE1" w14:textId="77777777" w:rsidR="00000000" w:rsidRDefault="00943B5A">
      <w:pPr>
        <w:divId w:val="765662025"/>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3F9AA6A3" w14:textId="77777777">
        <w:trPr>
          <w:divId w:val="765662025"/>
        </w:trPr>
        <w:tc>
          <w:tcPr>
            <w:tcW w:w="720" w:type="dxa"/>
            <w:tcMar>
              <w:top w:w="0" w:type="dxa"/>
              <w:left w:w="0" w:type="dxa"/>
              <w:bottom w:w="0" w:type="dxa"/>
              <w:right w:w="0" w:type="dxa"/>
            </w:tcMar>
            <w:vAlign w:val="center"/>
            <w:hideMark/>
          </w:tcPr>
          <w:p w14:paraId="30FB02A3" w14:textId="77777777" w:rsidR="00000000" w:rsidRDefault="00943B5A">
            <w:pPr>
              <w:rPr>
                <w:rFonts w:eastAsia="Times New Roman"/>
              </w:rPr>
            </w:pPr>
          </w:p>
        </w:tc>
        <w:tc>
          <w:tcPr>
            <w:tcW w:w="360" w:type="dxa"/>
            <w:noWrap/>
            <w:tcMar>
              <w:top w:w="0" w:type="dxa"/>
              <w:left w:w="0" w:type="dxa"/>
              <w:bottom w:w="0" w:type="dxa"/>
              <w:right w:w="0" w:type="dxa"/>
            </w:tcMar>
            <w:hideMark/>
          </w:tcPr>
          <w:p w14:paraId="28A0EE06" w14:textId="77777777" w:rsidR="00000000" w:rsidRDefault="00943B5A">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14:paraId="40D8289B" w14:textId="77777777" w:rsidR="00000000" w:rsidRDefault="00943B5A">
            <w:pPr>
              <w:pStyle w:val="a3"/>
              <w:spacing w:before="0" w:beforeAutospacing="0" w:after="200" w:afterAutospacing="0"/>
              <w:rPr>
                <w:sz w:val="20"/>
                <w:szCs w:val="20"/>
              </w:rPr>
            </w:pPr>
            <w:r>
              <w:rPr>
                <w:sz w:val="20"/>
                <w:szCs w:val="20"/>
              </w:rPr>
              <w:t>safety, efficacy or other concerns relating to our JAK inhibitor programs or JAK inhibitors under development or commercialized by other companies;</w:t>
            </w:r>
          </w:p>
        </w:tc>
      </w:tr>
    </w:tbl>
    <w:p w14:paraId="2AF79D5F" w14:textId="77777777" w:rsidR="00000000" w:rsidRDefault="00943B5A">
      <w:pPr>
        <w:divId w:val="765662025"/>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29EB0316" w14:textId="77777777">
        <w:trPr>
          <w:divId w:val="765662025"/>
        </w:trPr>
        <w:tc>
          <w:tcPr>
            <w:tcW w:w="720" w:type="dxa"/>
            <w:tcMar>
              <w:top w:w="0" w:type="dxa"/>
              <w:left w:w="0" w:type="dxa"/>
              <w:bottom w:w="0" w:type="dxa"/>
              <w:right w:w="0" w:type="dxa"/>
            </w:tcMar>
            <w:vAlign w:val="center"/>
            <w:hideMark/>
          </w:tcPr>
          <w:p w14:paraId="785D1D66" w14:textId="77777777" w:rsidR="00000000" w:rsidRDefault="00943B5A">
            <w:pPr>
              <w:rPr>
                <w:rFonts w:eastAsia="Times New Roman"/>
              </w:rPr>
            </w:pPr>
          </w:p>
        </w:tc>
        <w:tc>
          <w:tcPr>
            <w:tcW w:w="360" w:type="dxa"/>
            <w:noWrap/>
            <w:tcMar>
              <w:top w:w="0" w:type="dxa"/>
              <w:left w:w="0" w:type="dxa"/>
              <w:bottom w:w="0" w:type="dxa"/>
              <w:right w:w="0" w:type="dxa"/>
            </w:tcMar>
            <w:hideMark/>
          </w:tcPr>
          <w:p w14:paraId="273DD4BB" w14:textId="77777777" w:rsidR="00000000" w:rsidRDefault="00943B5A">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14:paraId="0A16DB62" w14:textId="77777777" w:rsidR="00000000" w:rsidRDefault="00943B5A">
            <w:pPr>
              <w:pStyle w:val="a3"/>
              <w:spacing w:before="0" w:beforeAutospacing="0" w:after="200" w:afterAutospacing="0"/>
              <w:rPr>
                <w:sz w:val="20"/>
                <w:szCs w:val="20"/>
              </w:rPr>
            </w:pPr>
            <w:r>
              <w:rPr>
                <w:sz w:val="20"/>
                <w:szCs w:val="20"/>
              </w:rPr>
              <w:t>the FDA determining that class-based warnings are required for JAK inhibitors generally; or</w:t>
            </w:r>
          </w:p>
        </w:tc>
      </w:tr>
    </w:tbl>
    <w:p w14:paraId="37E23D95" w14:textId="77777777" w:rsidR="00000000" w:rsidRDefault="00943B5A">
      <w:pPr>
        <w:divId w:val="765662025"/>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5199"/>
      </w:tblGrid>
      <w:tr w:rsidR="00000000" w14:paraId="05ECF528" w14:textId="77777777">
        <w:trPr>
          <w:divId w:val="765662025"/>
        </w:trPr>
        <w:tc>
          <w:tcPr>
            <w:tcW w:w="720" w:type="dxa"/>
            <w:tcMar>
              <w:top w:w="0" w:type="dxa"/>
              <w:left w:w="0" w:type="dxa"/>
              <w:bottom w:w="0" w:type="dxa"/>
              <w:right w:w="0" w:type="dxa"/>
            </w:tcMar>
            <w:vAlign w:val="center"/>
            <w:hideMark/>
          </w:tcPr>
          <w:p w14:paraId="7D6147C1" w14:textId="77777777" w:rsidR="00000000" w:rsidRDefault="00943B5A">
            <w:pPr>
              <w:rPr>
                <w:rFonts w:eastAsia="Times New Roman"/>
              </w:rPr>
            </w:pPr>
          </w:p>
        </w:tc>
        <w:tc>
          <w:tcPr>
            <w:tcW w:w="360" w:type="dxa"/>
            <w:noWrap/>
            <w:tcMar>
              <w:top w:w="0" w:type="dxa"/>
              <w:left w:w="0" w:type="dxa"/>
              <w:bottom w:w="0" w:type="dxa"/>
              <w:right w:w="0" w:type="dxa"/>
            </w:tcMar>
            <w:hideMark/>
          </w:tcPr>
          <w:p w14:paraId="180AB406" w14:textId="77777777" w:rsidR="00000000" w:rsidRDefault="00943B5A">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14:paraId="6DA8F5DC" w14:textId="77777777" w:rsidR="00000000" w:rsidRDefault="00943B5A">
            <w:pPr>
              <w:pStyle w:val="a3"/>
              <w:spacing w:before="0" w:beforeAutospacing="0" w:after="200" w:afterAutospacing="0"/>
              <w:rPr>
                <w:sz w:val="20"/>
                <w:szCs w:val="20"/>
              </w:rPr>
            </w:pPr>
            <w:r>
              <w:rPr>
                <w:sz w:val="20"/>
                <w:szCs w:val="20"/>
              </w:rPr>
              <w:t>any change in FDA policy or guidance regarding JAK inhibitors.</w:t>
            </w:r>
          </w:p>
        </w:tc>
      </w:tr>
    </w:tbl>
    <w:p w14:paraId="6E85B94C" w14:textId="77777777" w:rsidR="00000000" w:rsidRDefault="00943B5A">
      <w:pPr>
        <w:pStyle w:val="a3"/>
        <w:spacing w:before="360" w:beforeAutospacing="0" w:after="0" w:afterAutospacing="0"/>
        <w:jc w:val="center"/>
        <w:divId w:val="1430851700"/>
        <w:rPr>
          <w:sz w:val="20"/>
          <w:szCs w:val="20"/>
        </w:rPr>
      </w:pPr>
      <w:r>
        <w:rPr>
          <w:sz w:val="20"/>
          <w:szCs w:val="20"/>
        </w:rPr>
        <w:t>37</w:t>
      </w:r>
    </w:p>
    <w:p w14:paraId="1B229A8A" w14:textId="77777777" w:rsidR="00000000" w:rsidRDefault="00943B5A">
      <w:pPr>
        <w:pStyle w:val="a3"/>
        <w:spacing w:before="0" w:beforeAutospacing="0" w:after="600" w:afterAutospacing="0"/>
        <w:divId w:val="1790854318"/>
        <w:rPr>
          <w:sz w:val="20"/>
          <w:szCs w:val="20"/>
        </w:rPr>
      </w:pPr>
      <w:hyperlink w:anchor="TOC" w:history="1">
        <w:r>
          <w:rPr>
            <w:rStyle w:val="a4"/>
            <w:sz w:val="20"/>
            <w:szCs w:val="20"/>
          </w:rPr>
          <w:t>Table of Contents</w:t>
        </w:r>
      </w:hyperlink>
    </w:p>
    <w:p w14:paraId="198F526A" w14:textId="77777777" w:rsidR="00000000" w:rsidRDefault="00943B5A">
      <w:pPr>
        <w:pStyle w:val="a3"/>
        <w:spacing w:before="0" w:beforeAutospacing="0" w:after="120" w:afterAutospacing="0"/>
        <w:divId w:val="1965961157"/>
        <w:rPr>
          <w:sz w:val="20"/>
          <w:szCs w:val="20"/>
        </w:rPr>
      </w:pPr>
      <w:r>
        <w:rPr>
          <w:b/>
          <w:bCs/>
          <w:i/>
          <w:iCs/>
          <w:sz w:val="20"/>
          <w:szCs w:val="20"/>
        </w:rPr>
        <w:t>If our product candidates are not approved by regulatory authorities, including the FDA, we will be unable to commercialize them.</w:t>
      </w:r>
    </w:p>
    <w:p w14:paraId="2A595B6A" w14:textId="77777777" w:rsidR="00000000" w:rsidRDefault="00943B5A">
      <w:pPr>
        <w:pStyle w:val="a3"/>
        <w:spacing w:before="0" w:beforeAutospacing="0" w:after="200" w:afterAutospacing="0"/>
        <w:ind w:firstLine="720"/>
        <w:divId w:val="1965961157"/>
        <w:rPr>
          <w:sz w:val="20"/>
          <w:szCs w:val="20"/>
        </w:rPr>
      </w:pPr>
      <w:r>
        <w:rPr>
          <w:sz w:val="20"/>
          <w:szCs w:val="20"/>
        </w:rPr>
        <w:t>The FDA must approve any new medicine before it can be marketed and sold in the US. We will not obtain this approval for a pro</w:t>
      </w:r>
      <w:r>
        <w:rPr>
          <w:sz w:val="20"/>
          <w:szCs w:val="20"/>
        </w:rPr>
        <w:t xml:space="preserve">duct candidate unless and until the FDA approves an NDA. We, or our collaborative partners, must provide the FDA and similar foreign regulatory authorities with data from preclinical and clinical studies that demonstrate that our product candidates comply </w:t>
      </w:r>
      <w:r>
        <w:rPr>
          <w:sz w:val="20"/>
          <w:szCs w:val="20"/>
        </w:rPr>
        <w:t>with the regulatory requirements for the quality of medicinal products and are safe and effective for a defined indication before they can be approved for commercial distribution. FDA or foreign regulatory authorities may disagree with our trial design and</w:t>
      </w:r>
      <w:r>
        <w:rPr>
          <w:sz w:val="20"/>
          <w:szCs w:val="20"/>
        </w:rPr>
        <w:t xml:space="preserve"> our interpretation of data from preclinical studies and clinical trials. The processes by which regulatory approvals are obtained from the FDA and foreign regulatory authorities to market and sell a new product are complex, require a number of years, depe</w:t>
      </w:r>
      <w:r>
        <w:rPr>
          <w:sz w:val="20"/>
          <w:szCs w:val="20"/>
        </w:rPr>
        <w:t>nd upon the type, complexity and novelty of the product candidate and involve the expenditure of substantial resources for research, development and testing. The FDA has substantial discretion in the drug approval process and may require us to conduct addi</w:t>
      </w:r>
      <w:r>
        <w:rPr>
          <w:sz w:val="20"/>
          <w:szCs w:val="20"/>
        </w:rPr>
        <w:t>tional non-clinical and clinical testing or to perform post-marketing studies. Further, the implementation of new laws and regulations, and revisions to FDA clinical trial design guidance may lead to increased uncertainty regarding the approvability of new</w:t>
      </w:r>
      <w:r>
        <w:rPr>
          <w:sz w:val="20"/>
          <w:szCs w:val="20"/>
        </w:rPr>
        <w:t xml:space="preserve"> drugs. See the risk factor entitled “</w:t>
      </w:r>
      <w:r>
        <w:rPr>
          <w:i/>
          <w:iCs/>
          <w:sz w:val="20"/>
          <w:szCs w:val="20"/>
        </w:rPr>
        <w:t>Any delay in commencing or completing clinical studies for product candidates and any adverse results from clinical or non-clinical studies or regulatory obstacles product candidates may face, would harm our business a</w:t>
      </w:r>
      <w:r>
        <w:rPr>
          <w:i/>
          <w:iCs/>
          <w:sz w:val="20"/>
          <w:szCs w:val="20"/>
        </w:rPr>
        <w:t>nd the price of our securities could fall</w:t>
      </w:r>
      <w:r>
        <w:rPr>
          <w:sz w:val="20"/>
          <w:szCs w:val="20"/>
        </w:rPr>
        <w:t>” above for additional information. The rapidly shifting environment surrounding the collective response to the COVID-19 pandemic has led to additional guidance from US and foreign regulatory agencies with respect t</w:t>
      </w:r>
      <w:r>
        <w:rPr>
          <w:sz w:val="20"/>
          <w:szCs w:val="20"/>
        </w:rPr>
        <w:t xml:space="preserve">o numerous matters regarding the conduct of clinical trials in general and the development of COVID-19 related therapies, which is subject to the risk of further change, misinterpretation or non-compliance due to the rapidly changing regulatory landscape. </w:t>
      </w:r>
      <w:r>
        <w:rPr>
          <w:sz w:val="20"/>
          <w:szCs w:val="20"/>
        </w:rPr>
        <w:t>In addition, the FDA has additional standards for approval of new drugs, including recommended advisory committee meetings for certain new molecular entities, and formal risk evaluation and mitigation requirements at the FDA’s discretion. Even if we receiv</w:t>
      </w:r>
      <w:r>
        <w:rPr>
          <w:sz w:val="20"/>
          <w:szCs w:val="20"/>
        </w:rPr>
        <w:t>e regulatory approval of a product, the approval may limit the indicated uses for which the drug may be marketed or impose significant restrictions or limitations on the use and/or distribution of such product.</w:t>
      </w:r>
    </w:p>
    <w:p w14:paraId="4114C01C" w14:textId="77777777" w:rsidR="00000000" w:rsidRDefault="00943B5A">
      <w:pPr>
        <w:pStyle w:val="a3"/>
        <w:spacing w:before="0" w:beforeAutospacing="0" w:after="200" w:afterAutospacing="0"/>
        <w:ind w:firstLine="720"/>
        <w:divId w:val="1965961157"/>
        <w:rPr>
          <w:sz w:val="20"/>
          <w:szCs w:val="20"/>
        </w:rPr>
      </w:pPr>
      <w:r>
        <w:rPr>
          <w:sz w:val="20"/>
          <w:szCs w:val="20"/>
        </w:rPr>
        <w:t>In addition, in order to market our medicines</w:t>
      </w:r>
      <w:r>
        <w:rPr>
          <w:sz w:val="20"/>
          <w:szCs w:val="20"/>
        </w:rPr>
        <w:t xml:space="preserve"> in foreign jurisdictions, we or our collaborative partners must obtain separate regulatory approvals in each country. The approval procedure varies among countries and can involve additional testing, and the time required to obtain approval may differ fro</w:t>
      </w:r>
      <w:r>
        <w:rPr>
          <w:sz w:val="20"/>
          <w:szCs w:val="20"/>
        </w:rPr>
        <w:t>m that required to obtain FDA approval. Approval by the FDA does not ensure approval by regulatory authorities in other countries, and approval by one foreign regulatory authority does not ensure approval by regulatory authorities in other foreign countrie</w:t>
      </w:r>
      <w:r>
        <w:rPr>
          <w:sz w:val="20"/>
          <w:szCs w:val="20"/>
        </w:rPr>
        <w:t>s or by the FDA. Conversely, failure to obtain approval in one or more jurisdictions may make approval in other jurisdictions more difficult. These laws, regulations, additional requirements and changes in interpretation could cause non-approval or further</w:t>
      </w:r>
      <w:r>
        <w:rPr>
          <w:sz w:val="20"/>
          <w:szCs w:val="20"/>
        </w:rPr>
        <w:t xml:space="preserve"> delays in the FDA’s or other regulatory authorities’ review and approval of our and our collaborative partner’s product candidates, which would materially harm our business and financial condition and could cause the price of our securities to fall.</w:t>
      </w:r>
    </w:p>
    <w:p w14:paraId="541ABA67" w14:textId="77777777" w:rsidR="00000000" w:rsidRDefault="00943B5A">
      <w:pPr>
        <w:pStyle w:val="a3"/>
        <w:spacing w:before="0" w:beforeAutospacing="0" w:after="120" w:afterAutospacing="0"/>
        <w:divId w:val="1965961157"/>
        <w:rPr>
          <w:sz w:val="20"/>
          <w:szCs w:val="20"/>
        </w:rPr>
      </w:pPr>
      <w:r>
        <w:rPr>
          <w:b/>
          <w:bCs/>
          <w:i/>
          <w:iCs/>
          <w:sz w:val="20"/>
          <w:szCs w:val="20"/>
        </w:rPr>
        <w:t>If ad</w:t>
      </w:r>
      <w:r>
        <w:rPr>
          <w:b/>
          <w:bCs/>
          <w:i/>
          <w:iCs/>
          <w:sz w:val="20"/>
          <w:szCs w:val="20"/>
        </w:rPr>
        <w:t>ditional capital is not available, we may have to curtail operations or we could be forced to share our rights to commercialize our product candidates with third parties on terms that may not be favorable to us.</w:t>
      </w:r>
    </w:p>
    <w:p w14:paraId="206DDF28" w14:textId="77777777" w:rsidR="00000000" w:rsidRDefault="00943B5A">
      <w:pPr>
        <w:pStyle w:val="a3"/>
        <w:spacing w:before="0" w:beforeAutospacing="0" w:after="200" w:afterAutospacing="0"/>
        <w:ind w:firstLine="720"/>
        <w:divId w:val="1965961157"/>
        <w:rPr>
          <w:sz w:val="20"/>
          <w:szCs w:val="20"/>
        </w:rPr>
      </w:pPr>
      <w:r>
        <w:rPr>
          <w:sz w:val="20"/>
          <w:szCs w:val="20"/>
        </w:rPr>
        <w:t>Based on our current operating plans and fin</w:t>
      </w:r>
      <w:r>
        <w:rPr>
          <w:sz w:val="20"/>
          <w:szCs w:val="20"/>
        </w:rPr>
        <w:t>ancial forecasts, we believe that our existing cash, cash equivalents and marketable securities will be sufficient to meet our anticipated operating needs for at least the next twelve months. However, our current operating plans or financial forecasts occa</w:t>
      </w:r>
      <w:r>
        <w:rPr>
          <w:sz w:val="20"/>
          <w:szCs w:val="20"/>
        </w:rPr>
        <w:t>sionally change. For example, in August 2017, we announced an increase in our anticipated operating loss for 2017, primarily driven by our decision to accelerate funding associated with the next phase of development of izencitinib in our JAK inhibitor prog</w:t>
      </w:r>
      <w:r>
        <w:rPr>
          <w:sz w:val="20"/>
          <w:szCs w:val="20"/>
        </w:rPr>
        <w:t>ram. If our current operating plans or financial forecasts change, we may require or seek additional funding sooner in the form of public or private equity or equity-linked offerings, debt financings or additional collaborations and licensing arrangements.</w:t>
      </w:r>
    </w:p>
    <w:p w14:paraId="3216BDED" w14:textId="77777777" w:rsidR="00000000" w:rsidRDefault="00943B5A">
      <w:pPr>
        <w:pStyle w:val="a3"/>
        <w:spacing w:before="0" w:beforeAutospacing="0" w:after="200" w:afterAutospacing="0"/>
        <w:ind w:firstLine="720"/>
        <w:divId w:val="1965961157"/>
        <w:rPr>
          <w:sz w:val="20"/>
          <w:szCs w:val="20"/>
        </w:rPr>
      </w:pPr>
      <w:r>
        <w:rPr>
          <w:sz w:val="20"/>
          <w:szCs w:val="20"/>
        </w:rPr>
        <w:t>We may need to raise additional capital in the future to, among other things:</w:t>
      </w: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5421"/>
      </w:tblGrid>
      <w:tr w:rsidR="00000000" w14:paraId="0DB6003F" w14:textId="77777777">
        <w:trPr>
          <w:divId w:val="1965961157"/>
        </w:trPr>
        <w:tc>
          <w:tcPr>
            <w:tcW w:w="720" w:type="dxa"/>
            <w:tcMar>
              <w:top w:w="0" w:type="dxa"/>
              <w:left w:w="0" w:type="dxa"/>
              <w:bottom w:w="0" w:type="dxa"/>
              <w:right w:w="0" w:type="dxa"/>
            </w:tcMar>
            <w:vAlign w:val="center"/>
            <w:hideMark/>
          </w:tcPr>
          <w:p w14:paraId="2D80F003" w14:textId="77777777" w:rsidR="00000000" w:rsidRDefault="00943B5A">
            <w:pPr>
              <w:rPr>
                <w:sz w:val="20"/>
                <w:szCs w:val="20"/>
              </w:rPr>
            </w:pPr>
          </w:p>
        </w:tc>
        <w:tc>
          <w:tcPr>
            <w:tcW w:w="360" w:type="dxa"/>
            <w:noWrap/>
            <w:tcMar>
              <w:top w:w="0" w:type="dxa"/>
              <w:left w:w="0" w:type="dxa"/>
              <w:bottom w:w="0" w:type="dxa"/>
              <w:right w:w="0" w:type="dxa"/>
            </w:tcMar>
            <w:hideMark/>
          </w:tcPr>
          <w:p w14:paraId="46845E6F" w14:textId="77777777" w:rsidR="00000000" w:rsidRDefault="00943B5A">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14:paraId="5F279CC4" w14:textId="77777777" w:rsidR="00000000" w:rsidRDefault="00943B5A">
            <w:pPr>
              <w:pStyle w:val="a3"/>
              <w:spacing w:before="0" w:beforeAutospacing="0" w:after="200" w:afterAutospacing="0"/>
              <w:rPr>
                <w:sz w:val="20"/>
                <w:szCs w:val="20"/>
              </w:rPr>
            </w:pPr>
            <w:r>
              <w:rPr>
                <w:sz w:val="20"/>
                <w:szCs w:val="20"/>
              </w:rPr>
              <w:t>fund our discovery efforts and research and development programs;</w:t>
            </w:r>
          </w:p>
        </w:tc>
      </w:tr>
    </w:tbl>
    <w:p w14:paraId="1A3419BA" w14:textId="77777777" w:rsidR="00000000" w:rsidRDefault="00943B5A">
      <w:pPr>
        <w:divId w:val="1965961157"/>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446FF33A" w14:textId="77777777">
        <w:trPr>
          <w:divId w:val="1965961157"/>
        </w:trPr>
        <w:tc>
          <w:tcPr>
            <w:tcW w:w="720" w:type="dxa"/>
            <w:tcMar>
              <w:top w:w="0" w:type="dxa"/>
              <w:left w:w="0" w:type="dxa"/>
              <w:bottom w:w="0" w:type="dxa"/>
              <w:right w:w="0" w:type="dxa"/>
            </w:tcMar>
            <w:vAlign w:val="center"/>
            <w:hideMark/>
          </w:tcPr>
          <w:p w14:paraId="5BCBA7D2" w14:textId="77777777" w:rsidR="00000000" w:rsidRDefault="00943B5A">
            <w:pPr>
              <w:rPr>
                <w:rFonts w:eastAsia="Times New Roman"/>
              </w:rPr>
            </w:pPr>
          </w:p>
        </w:tc>
        <w:tc>
          <w:tcPr>
            <w:tcW w:w="360" w:type="dxa"/>
            <w:noWrap/>
            <w:tcMar>
              <w:top w:w="0" w:type="dxa"/>
              <w:left w:w="0" w:type="dxa"/>
              <w:bottom w:w="0" w:type="dxa"/>
              <w:right w:w="0" w:type="dxa"/>
            </w:tcMar>
            <w:hideMark/>
          </w:tcPr>
          <w:p w14:paraId="2EF2066C" w14:textId="77777777" w:rsidR="00000000" w:rsidRDefault="00943B5A">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14:paraId="15ED1CA0" w14:textId="77777777" w:rsidR="00000000" w:rsidRDefault="00943B5A">
            <w:pPr>
              <w:pStyle w:val="a3"/>
              <w:spacing w:before="0" w:beforeAutospacing="0" w:after="200" w:afterAutospacing="0"/>
              <w:rPr>
                <w:sz w:val="20"/>
                <w:szCs w:val="20"/>
              </w:rPr>
            </w:pPr>
            <w:r>
              <w:rPr>
                <w:sz w:val="20"/>
                <w:szCs w:val="20"/>
              </w:rPr>
              <w:t>fund our commercialization strategies for any approved products and to prepare for potential product approvals;</w:t>
            </w:r>
          </w:p>
        </w:tc>
      </w:tr>
    </w:tbl>
    <w:p w14:paraId="15D2CE64" w14:textId="77777777" w:rsidR="00000000" w:rsidRDefault="00943B5A">
      <w:pPr>
        <w:divId w:val="1965961157"/>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6709"/>
      </w:tblGrid>
      <w:tr w:rsidR="00000000" w14:paraId="15FEE295" w14:textId="77777777">
        <w:trPr>
          <w:divId w:val="1965961157"/>
        </w:trPr>
        <w:tc>
          <w:tcPr>
            <w:tcW w:w="720" w:type="dxa"/>
            <w:tcMar>
              <w:top w:w="0" w:type="dxa"/>
              <w:left w:w="0" w:type="dxa"/>
              <w:bottom w:w="0" w:type="dxa"/>
              <w:right w:w="0" w:type="dxa"/>
            </w:tcMar>
            <w:vAlign w:val="center"/>
            <w:hideMark/>
          </w:tcPr>
          <w:p w14:paraId="53448F65" w14:textId="77777777" w:rsidR="00000000" w:rsidRDefault="00943B5A">
            <w:pPr>
              <w:rPr>
                <w:rFonts w:eastAsia="Times New Roman"/>
              </w:rPr>
            </w:pPr>
          </w:p>
        </w:tc>
        <w:tc>
          <w:tcPr>
            <w:tcW w:w="360" w:type="dxa"/>
            <w:noWrap/>
            <w:tcMar>
              <w:top w:w="0" w:type="dxa"/>
              <w:left w:w="0" w:type="dxa"/>
              <w:bottom w:w="0" w:type="dxa"/>
              <w:right w:w="0" w:type="dxa"/>
            </w:tcMar>
            <w:hideMark/>
          </w:tcPr>
          <w:p w14:paraId="083DF0F5" w14:textId="77777777" w:rsidR="00000000" w:rsidRDefault="00943B5A">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14:paraId="4B51A39F" w14:textId="77777777" w:rsidR="00000000" w:rsidRDefault="00943B5A">
            <w:pPr>
              <w:pStyle w:val="a3"/>
              <w:spacing w:before="0" w:beforeAutospacing="0" w:after="200" w:afterAutospacing="0"/>
              <w:rPr>
                <w:sz w:val="20"/>
                <w:szCs w:val="20"/>
              </w:rPr>
            </w:pPr>
            <w:r>
              <w:rPr>
                <w:sz w:val="20"/>
                <w:szCs w:val="20"/>
              </w:rPr>
              <w:t>support our independent sales and marketing organization and medical affairs team;</w:t>
            </w:r>
          </w:p>
        </w:tc>
      </w:tr>
    </w:tbl>
    <w:p w14:paraId="6E471D1B" w14:textId="77777777" w:rsidR="00000000" w:rsidRDefault="00943B5A">
      <w:pPr>
        <w:divId w:val="1965961157"/>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1EA674E2" w14:textId="77777777">
        <w:trPr>
          <w:divId w:val="1965961157"/>
        </w:trPr>
        <w:tc>
          <w:tcPr>
            <w:tcW w:w="720" w:type="dxa"/>
            <w:tcMar>
              <w:top w:w="0" w:type="dxa"/>
              <w:left w:w="0" w:type="dxa"/>
              <w:bottom w:w="0" w:type="dxa"/>
              <w:right w:w="0" w:type="dxa"/>
            </w:tcMar>
            <w:vAlign w:val="center"/>
            <w:hideMark/>
          </w:tcPr>
          <w:p w14:paraId="393490BE" w14:textId="77777777" w:rsidR="00000000" w:rsidRDefault="00943B5A">
            <w:pPr>
              <w:rPr>
                <w:rFonts w:eastAsia="Times New Roman"/>
              </w:rPr>
            </w:pPr>
          </w:p>
        </w:tc>
        <w:tc>
          <w:tcPr>
            <w:tcW w:w="360" w:type="dxa"/>
            <w:noWrap/>
            <w:tcMar>
              <w:top w:w="0" w:type="dxa"/>
              <w:left w:w="0" w:type="dxa"/>
              <w:bottom w:w="0" w:type="dxa"/>
              <w:right w:w="0" w:type="dxa"/>
            </w:tcMar>
            <w:hideMark/>
          </w:tcPr>
          <w:p w14:paraId="30A18D49" w14:textId="77777777" w:rsidR="00000000" w:rsidRDefault="00943B5A">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14:paraId="40B5EF34" w14:textId="77777777" w:rsidR="00000000" w:rsidRDefault="00943B5A">
            <w:pPr>
              <w:pStyle w:val="a3"/>
              <w:spacing w:before="0" w:beforeAutospacing="0" w:after="200" w:afterAutospacing="0"/>
              <w:rPr>
                <w:sz w:val="20"/>
                <w:szCs w:val="20"/>
              </w:rPr>
            </w:pPr>
            <w:r>
              <w:rPr>
                <w:sz w:val="20"/>
                <w:szCs w:val="20"/>
              </w:rPr>
              <w:t>support our additional investments in YUPELRI, incl</w:t>
            </w:r>
            <w:r>
              <w:rPr>
                <w:sz w:val="20"/>
                <w:szCs w:val="20"/>
              </w:rPr>
              <w:t>uding potential post-marketing clinical studies;</w:t>
            </w:r>
          </w:p>
        </w:tc>
      </w:tr>
    </w:tbl>
    <w:p w14:paraId="72DED784" w14:textId="77777777" w:rsidR="00000000" w:rsidRDefault="00943B5A">
      <w:pPr>
        <w:pStyle w:val="a3"/>
        <w:spacing w:before="360" w:beforeAutospacing="0" w:after="0" w:afterAutospacing="0"/>
        <w:jc w:val="center"/>
        <w:divId w:val="523131875"/>
        <w:rPr>
          <w:sz w:val="20"/>
          <w:szCs w:val="20"/>
        </w:rPr>
      </w:pPr>
      <w:r>
        <w:rPr>
          <w:sz w:val="20"/>
          <w:szCs w:val="20"/>
        </w:rPr>
        <w:t>38</w:t>
      </w:r>
    </w:p>
    <w:p w14:paraId="69FEE5DA" w14:textId="77777777" w:rsidR="00000000" w:rsidRDefault="00943B5A">
      <w:pPr>
        <w:pStyle w:val="a3"/>
        <w:spacing w:before="0" w:beforeAutospacing="0" w:after="600" w:afterAutospacing="0"/>
        <w:divId w:val="1673875192"/>
        <w:rPr>
          <w:sz w:val="20"/>
          <w:szCs w:val="20"/>
        </w:rPr>
      </w:pPr>
      <w:hyperlink w:anchor="TOC" w:history="1">
        <w:r>
          <w:rPr>
            <w:rStyle w:val="a4"/>
            <w:sz w:val="20"/>
            <w:szCs w:val="20"/>
          </w:rPr>
          <w:t>Table of Contents</w:t>
        </w:r>
      </w:hyperlink>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61C13395" w14:textId="77777777">
        <w:trPr>
          <w:divId w:val="1169325392"/>
        </w:trPr>
        <w:tc>
          <w:tcPr>
            <w:tcW w:w="720" w:type="dxa"/>
            <w:tcMar>
              <w:top w:w="0" w:type="dxa"/>
              <w:left w:w="0" w:type="dxa"/>
              <w:bottom w:w="0" w:type="dxa"/>
              <w:right w:w="0" w:type="dxa"/>
            </w:tcMar>
            <w:vAlign w:val="center"/>
            <w:hideMark/>
          </w:tcPr>
          <w:p w14:paraId="72C4C29F" w14:textId="77777777" w:rsidR="00000000" w:rsidRDefault="00943B5A">
            <w:pPr>
              <w:rPr>
                <w:sz w:val="20"/>
                <w:szCs w:val="20"/>
              </w:rPr>
            </w:pPr>
          </w:p>
        </w:tc>
        <w:tc>
          <w:tcPr>
            <w:tcW w:w="360" w:type="dxa"/>
            <w:noWrap/>
            <w:tcMar>
              <w:top w:w="0" w:type="dxa"/>
              <w:left w:w="0" w:type="dxa"/>
              <w:bottom w:w="0" w:type="dxa"/>
              <w:right w:w="0" w:type="dxa"/>
            </w:tcMar>
            <w:hideMark/>
          </w:tcPr>
          <w:p w14:paraId="016B3338" w14:textId="77777777" w:rsidR="00000000" w:rsidRDefault="00943B5A">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14:paraId="08989CBA" w14:textId="77777777" w:rsidR="00000000" w:rsidRDefault="00943B5A">
            <w:pPr>
              <w:pStyle w:val="a3"/>
              <w:spacing w:before="0" w:beforeAutospacing="0" w:after="200" w:afterAutospacing="0"/>
              <w:rPr>
                <w:sz w:val="20"/>
                <w:szCs w:val="20"/>
              </w:rPr>
            </w:pPr>
            <w:r>
              <w:rPr>
                <w:sz w:val="20"/>
                <w:szCs w:val="20"/>
              </w:rPr>
              <w:t>progress any additional product candidates into later-stage development without funding from a collaboration partner;</w:t>
            </w:r>
          </w:p>
        </w:tc>
      </w:tr>
    </w:tbl>
    <w:p w14:paraId="4BE4C052" w14:textId="77777777" w:rsidR="00000000" w:rsidRDefault="00943B5A">
      <w:pPr>
        <w:divId w:val="1169325392"/>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087"/>
      </w:tblGrid>
      <w:tr w:rsidR="00000000" w14:paraId="23B171AC" w14:textId="77777777">
        <w:trPr>
          <w:divId w:val="1169325392"/>
        </w:trPr>
        <w:tc>
          <w:tcPr>
            <w:tcW w:w="720" w:type="dxa"/>
            <w:tcMar>
              <w:top w:w="0" w:type="dxa"/>
              <w:left w:w="0" w:type="dxa"/>
              <w:bottom w:w="0" w:type="dxa"/>
              <w:right w:w="0" w:type="dxa"/>
            </w:tcMar>
            <w:vAlign w:val="center"/>
            <w:hideMark/>
          </w:tcPr>
          <w:p w14:paraId="21B2DC36" w14:textId="77777777" w:rsidR="00000000" w:rsidRDefault="00943B5A">
            <w:pPr>
              <w:rPr>
                <w:rFonts w:eastAsia="Times New Roman"/>
              </w:rPr>
            </w:pPr>
          </w:p>
        </w:tc>
        <w:tc>
          <w:tcPr>
            <w:tcW w:w="360" w:type="dxa"/>
            <w:noWrap/>
            <w:tcMar>
              <w:top w:w="0" w:type="dxa"/>
              <w:left w:w="0" w:type="dxa"/>
              <w:bottom w:w="0" w:type="dxa"/>
              <w:right w:w="0" w:type="dxa"/>
            </w:tcMar>
            <w:hideMark/>
          </w:tcPr>
          <w:p w14:paraId="65B6D5F6" w14:textId="77777777" w:rsidR="00000000" w:rsidRDefault="00943B5A">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14:paraId="323B301C" w14:textId="77777777" w:rsidR="00000000" w:rsidRDefault="00943B5A">
            <w:pPr>
              <w:pStyle w:val="a3"/>
              <w:spacing w:before="0" w:beforeAutospacing="0" w:after="200" w:afterAutospacing="0"/>
              <w:rPr>
                <w:sz w:val="20"/>
                <w:szCs w:val="20"/>
              </w:rPr>
            </w:pPr>
            <w:r>
              <w:rPr>
                <w:sz w:val="20"/>
                <w:szCs w:val="20"/>
              </w:rPr>
              <w:t>progress mid-to-late stage product candidates into later-stage development, if warranted;</w:t>
            </w:r>
          </w:p>
        </w:tc>
      </w:tr>
    </w:tbl>
    <w:p w14:paraId="6962A29B" w14:textId="77777777" w:rsidR="00000000" w:rsidRDefault="00943B5A">
      <w:pPr>
        <w:divId w:val="1169325392"/>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3022"/>
      </w:tblGrid>
      <w:tr w:rsidR="00000000" w14:paraId="45A7E6B1" w14:textId="77777777">
        <w:trPr>
          <w:divId w:val="1169325392"/>
        </w:trPr>
        <w:tc>
          <w:tcPr>
            <w:tcW w:w="720" w:type="dxa"/>
            <w:tcMar>
              <w:top w:w="0" w:type="dxa"/>
              <w:left w:w="0" w:type="dxa"/>
              <w:bottom w:w="0" w:type="dxa"/>
              <w:right w:w="0" w:type="dxa"/>
            </w:tcMar>
            <w:vAlign w:val="center"/>
            <w:hideMark/>
          </w:tcPr>
          <w:p w14:paraId="08050D52" w14:textId="77777777" w:rsidR="00000000" w:rsidRDefault="00943B5A">
            <w:pPr>
              <w:rPr>
                <w:rFonts w:eastAsia="Times New Roman"/>
              </w:rPr>
            </w:pPr>
          </w:p>
        </w:tc>
        <w:tc>
          <w:tcPr>
            <w:tcW w:w="360" w:type="dxa"/>
            <w:noWrap/>
            <w:tcMar>
              <w:top w:w="0" w:type="dxa"/>
              <w:left w:w="0" w:type="dxa"/>
              <w:bottom w:w="0" w:type="dxa"/>
              <w:right w:w="0" w:type="dxa"/>
            </w:tcMar>
            <w:hideMark/>
          </w:tcPr>
          <w:p w14:paraId="44DCC3AD" w14:textId="77777777" w:rsidR="00000000" w:rsidRDefault="00943B5A">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14:paraId="644BA939" w14:textId="77777777" w:rsidR="00000000" w:rsidRDefault="00943B5A">
            <w:pPr>
              <w:pStyle w:val="a3"/>
              <w:spacing w:before="0" w:beforeAutospacing="0" w:after="200" w:afterAutospacing="0"/>
              <w:rPr>
                <w:sz w:val="20"/>
                <w:szCs w:val="20"/>
              </w:rPr>
            </w:pPr>
            <w:r>
              <w:rPr>
                <w:sz w:val="20"/>
                <w:szCs w:val="20"/>
              </w:rPr>
              <w:t>respond to competitive pressures; and</w:t>
            </w:r>
          </w:p>
        </w:tc>
      </w:tr>
    </w:tbl>
    <w:p w14:paraId="5549FF39" w14:textId="77777777" w:rsidR="00000000" w:rsidRDefault="00943B5A">
      <w:pPr>
        <w:divId w:val="1169325392"/>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4105"/>
      </w:tblGrid>
      <w:tr w:rsidR="00000000" w14:paraId="1E400639" w14:textId="77777777">
        <w:trPr>
          <w:divId w:val="1169325392"/>
        </w:trPr>
        <w:tc>
          <w:tcPr>
            <w:tcW w:w="720" w:type="dxa"/>
            <w:tcMar>
              <w:top w:w="0" w:type="dxa"/>
              <w:left w:w="0" w:type="dxa"/>
              <w:bottom w:w="0" w:type="dxa"/>
              <w:right w:w="0" w:type="dxa"/>
            </w:tcMar>
            <w:vAlign w:val="center"/>
            <w:hideMark/>
          </w:tcPr>
          <w:p w14:paraId="12D10F44" w14:textId="77777777" w:rsidR="00000000" w:rsidRDefault="00943B5A">
            <w:pPr>
              <w:rPr>
                <w:rFonts w:eastAsia="Times New Roman"/>
              </w:rPr>
            </w:pPr>
          </w:p>
        </w:tc>
        <w:tc>
          <w:tcPr>
            <w:tcW w:w="360" w:type="dxa"/>
            <w:noWrap/>
            <w:tcMar>
              <w:top w:w="0" w:type="dxa"/>
              <w:left w:w="0" w:type="dxa"/>
              <w:bottom w:w="0" w:type="dxa"/>
              <w:right w:w="0" w:type="dxa"/>
            </w:tcMar>
            <w:hideMark/>
          </w:tcPr>
          <w:p w14:paraId="79436A35" w14:textId="77777777" w:rsidR="00000000" w:rsidRDefault="00943B5A">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14:paraId="2A4E7089" w14:textId="77777777" w:rsidR="00000000" w:rsidRDefault="00943B5A">
            <w:pPr>
              <w:pStyle w:val="a3"/>
              <w:spacing w:before="0" w:beforeAutospacing="0" w:after="200" w:afterAutospacing="0"/>
              <w:rPr>
                <w:sz w:val="20"/>
                <w:szCs w:val="20"/>
              </w:rPr>
            </w:pPr>
            <w:r>
              <w:rPr>
                <w:sz w:val="20"/>
                <w:szCs w:val="20"/>
              </w:rPr>
              <w:t>acquire complementary businesses or technologies.</w:t>
            </w:r>
          </w:p>
        </w:tc>
      </w:tr>
    </w:tbl>
    <w:p w14:paraId="193B7301" w14:textId="77777777" w:rsidR="00000000" w:rsidRDefault="00943B5A">
      <w:pPr>
        <w:pStyle w:val="a3"/>
        <w:spacing w:before="0" w:beforeAutospacing="0" w:after="200" w:afterAutospacing="0"/>
        <w:ind w:firstLine="720"/>
        <w:divId w:val="1169325392"/>
        <w:rPr>
          <w:sz w:val="20"/>
          <w:szCs w:val="20"/>
        </w:rPr>
      </w:pPr>
      <w:r>
        <w:rPr>
          <w:sz w:val="20"/>
          <w:szCs w:val="20"/>
        </w:rPr>
        <w:t>Our future capital needs depend on many factors, including:</w:t>
      </w: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02EB18A7" w14:textId="77777777">
        <w:trPr>
          <w:divId w:val="1169325392"/>
        </w:trPr>
        <w:tc>
          <w:tcPr>
            <w:tcW w:w="720" w:type="dxa"/>
            <w:tcMar>
              <w:top w:w="0" w:type="dxa"/>
              <w:left w:w="0" w:type="dxa"/>
              <w:bottom w:w="0" w:type="dxa"/>
              <w:right w:w="0" w:type="dxa"/>
            </w:tcMar>
            <w:vAlign w:val="center"/>
            <w:hideMark/>
          </w:tcPr>
          <w:p w14:paraId="18B7ACFB" w14:textId="77777777" w:rsidR="00000000" w:rsidRDefault="00943B5A">
            <w:pPr>
              <w:rPr>
                <w:sz w:val="20"/>
                <w:szCs w:val="20"/>
              </w:rPr>
            </w:pPr>
          </w:p>
        </w:tc>
        <w:tc>
          <w:tcPr>
            <w:tcW w:w="360" w:type="dxa"/>
            <w:noWrap/>
            <w:tcMar>
              <w:top w:w="0" w:type="dxa"/>
              <w:left w:w="0" w:type="dxa"/>
              <w:bottom w:w="0" w:type="dxa"/>
              <w:right w:w="0" w:type="dxa"/>
            </w:tcMar>
            <w:hideMark/>
          </w:tcPr>
          <w:p w14:paraId="5973D4D3" w14:textId="77777777" w:rsidR="00000000" w:rsidRDefault="00943B5A">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14:paraId="4BB892F8" w14:textId="77777777" w:rsidR="00000000" w:rsidRDefault="00943B5A">
            <w:pPr>
              <w:pStyle w:val="a3"/>
              <w:spacing w:before="0" w:beforeAutospacing="0" w:after="200" w:afterAutospacing="0"/>
              <w:rPr>
                <w:sz w:val="20"/>
                <w:szCs w:val="20"/>
              </w:rPr>
            </w:pPr>
            <w:r>
              <w:rPr>
                <w:sz w:val="20"/>
                <w:szCs w:val="20"/>
              </w:rPr>
              <w:t>the scope, duration and expenditures associated with our discovery efforts and research and development programs;</w:t>
            </w:r>
          </w:p>
        </w:tc>
      </w:tr>
    </w:tbl>
    <w:p w14:paraId="101D6901" w14:textId="77777777" w:rsidR="00000000" w:rsidRDefault="00943B5A">
      <w:pPr>
        <w:divId w:val="1169325392"/>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3827"/>
      </w:tblGrid>
      <w:tr w:rsidR="00000000" w14:paraId="0635BB53" w14:textId="77777777">
        <w:trPr>
          <w:divId w:val="1169325392"/>
        </w:trPr>
        <w:tc>
          <w:tcPr>
            <w:tcW w:w="720" w:type="dxa"/>
            <w:tcMar>
              <w:top w:w="0" w:type="dxa"/>
              <w:left w:w="0" w:type="dxa"/>
              <w:bottom w:w="0" w:type="dxa"/>
              <w:right w:w="0" w:type="dxa"/>
            </w:tcMar>
            <w:vAlign w:val="center"/>
            <w:hideMark/>
          </w:tcPr>
          <w:p w14:paraId="535216E4" w14:textId="77777777" w:rsidR="00000000" w:rsidRDefault="00943B5A">
            <w:pPr>
              <w:rPr>
                <w:rFonts w:eastAsia="Times New Roman"/>
              </w:rPr>
            </w:pPr>
          </w:p>
        </w:tc>
        <w:tc>
          <w:tcPr>
            <w:tcW w:w="360" w:type="dxa"/>
            <w:noWrap/>
            <w:tcMar>
              <w:top w:w="0" w:type="dxa"/>
              <w:left w:w="0" w:type="dxa"/>
              <w:bottom w:w="0" w:type="dxa"/>
              <w:right w:w="0" w:type="dxa"/>
            </w:tcMar>
            <w:hideMark/>
          </w:tcPr>
          <w:p w14:paraId="0F451D45" w14:textId="77777777" w:rsidR="00000000" w:rsidRDefault="00943B5A">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14:paraId="69809DE1" w14:textId="77777777" w:rsidR="00000000" w:rsidRDefault="00943B5A">
            <w:pPr>
              <w:pStyle w:val="a3"/>
              <w:spacing w:before="0" w:beforeAutospacing="0" w:after="200" w:afterAutospacing="0"/>
              <w:rPr>
                <w:sz w:val="20"/>
                <w:szCs w:val="20"/>
              </w:rPr>
            </w:pPr>
            <w:r>
              <w:rPr>
                <w:sz w:val="20"/>
                <w:szCs w:val="20"/>
              </w:rPr>
              <w:t>continued scientific progress in these programs;</w:t>
            </w:r>
          </w:p>
        </w:tc>
      </w:tr>
    </w:tbl>
    <w:p w14:paraId="566018EC" w14:textId="77777777" w:rsidR="00000000" w:rsidRDefault="00943B5A">
      <w:pPr>
        <w:divId w:val="1169325392"/>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35A8F623" w14:textId="77777777">
        <w:trPr>
          <w:divId w:val="1169325392"/>
        </w:trPr>
        <w:tc>
          <w:tcPr>
            <w:tcW w:w="720" w:type="dxa"/>
            <w:tcMar>
              <w:top w:w="0" w:type="dxa"/>
              <w:left w:w="0" w:type="dxa"/>
              <w:bottom w:w="0" w:type="dxa"/>
              <w:right w:w="0" w:type="dxa"/>
            </w:tcMar>
            <w:vAlign w:val="center"/>
            <w:hideMark/>
          </w:tcPr>
          <w:p w14:paraId="3FA8F14C" w14:textId="77777777" w:rsidR="00000000" w:rsidRDefault="00943B5A">
            <w:pPr>
              <w:rPr>
                <w:rFonts w:eastAsia="Times New Roman"/>
              </w:rPr>
            </w:pPr>
          </w:p>
        </w:tc>
        <w:tc>
          <w:tcPr>
            <w:tcW w:w="360" w:type="dxa"/>
            <w:noWrap/>
            <w:tcMar>
              <w:top w:w="0" w:type="dxa"/>
              <w:left w:w="0" w:type="dxa"/>
              <w:bottom w:w="0" w:type="dxa"/>
              <w:right w:w="0" w:type="dxa"/>
            </w:tcMar>
            <w:hideMark/>
          </w:tcPr>
          <w:p w14:paraId="4F3DC919" w14:textId="77777777" w:rsidR="00000000" w:rsidRDefault="00943B5A">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14:paraId="1058B1C8" w14:textId="77777777" w:rsidR="00000000" w:rsidRDefault="00943B5A">
            <w:pPr>
              <w:pStyle w:val="a3"/>
              <w:spacing w:before="0" w:beforeAutospacing="0" w:after="200" w:afterAutospacing="0"/>
              <w:rPr>
                <w:sz w:val="20"/>
                <w:szCs w:val="20"/>
              </w:rPr>
            </w:pPr>
            <w:r>
              <w:rPr>
                <w:sz w:val="20"/>
                <w:szCs w:val="20"/>
              </w:rPr>
              <w:t>the extent to which we encounter technical obstacles in our research and developmen</w:t>
            </w:r>
            <w:r>
              <w:rPr>
                <w:sz w:val="20"/>
                <w:szCs w:val="20"/>
              </w:rPr>
              <w:t>t programs;</w:t>
            </w:r>
          </w:p>
        </w:tc>
      </w:tr>
    </w:tbl>
    <w:p w14:paraId="2DF76433" w14:textId="77777777" w:rsidR="00000000" w:rsidRDefault="00943B5A">
      <w:pPr>
        <w:divId w:val="1169325392"/>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5432"/>
      </w:tblGrid>
      <w:tr w:rsidR="00000000" w14:paraId="48E11D39" w14:textId="77777777">
        <w:trPr>
          <w:divId w:val="1169325392"/>
        </w:trPr>
        <w:tc>
          <w:tcPr>
            <w:tcW w:w="720" w:type="dxa"/>
            <w:tcMar>
              <w:top w:w="0" w:type="dxa"/>
              <w:left w:w="0" w:type="dxa"/>
              <w:bottom w:w="0" w:type="dxa"/>
              <w:right w:w="0" w:type="dxa"/>
            </w:tcMar>
            <w:vAlign w:val="center"/>
            <w:hideMark/>
          </w:tcPr>
          <w:p w14:paraId="06CBB6F2" w14:textId="77777777" w:rsidR="00000000" w:rsidRDefault="00943B5A">
            <w:pPr>
              <w:rPr>
                <w:rFonts w:eastAsia="Times New Roman"/>
              </w:rPr>
            </w:pPr>
          </w:p>
        </w:tc>
        <w:tc>
          <w:tcPr>
            <w:tcW w:w="360" w:type="dxa"/>
            <w:noWrap/>
            <w:tcMar>
              <w:top w:w="0" w:type="dxa"/>
              <w:left w:w="0" w:type="dxa"/>
              <w:bottom w:w="0" w:type="dxa"/>
              <w:right w:w="0" w:type="dxa"/>
            </w:tcMar>
            <w:hideMark/>
          </w:tcPr>
          <w:p w14:paraId="50362127" w14:textId="77777777" w:rsidR="00000000" w:rsidRDefault="00943B5A">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14:paraId="47A2BAB2" w14:textId="77777777" w:rsidR="00000000" w:rsidRDefault="00943B5A">
            <w:pPr>
              <w:pStyle w:val="a3"/>
              <w:spacing w:before="0" w:beforeAutospacing="0" w:after="200" w:afterAutospacing="0"/>
              <w:rPr>
                <w:sz w:val="20"/>
                <w:szCs w:val="20"/>
              </w:rPr>
            </w:pPr>
            <w:r>
              <w:rPr>
                <w:sz w:val="20"/>
                <w:szCs w:val="20"/>
              </w:rPr>
              <w:t>the outcome of potential licensing or partnering transactions, if any;</w:t>
            </w:r>
          </w:p>
        </w:tc>
      </w:tr>
    </w:tbl>
    <w:p w14:paraId="7F2AF662" w14:textId="77777777" w:rsidR="00000000" w:rsidRDefault="00943B5A">
      <w:pPr>
        <w:divId w:val="1169325392"/>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3188"/>
      </w:tblGrid>
      <w:tr w:rsidR="00000000" w14:paraId="5D96D789" w14:textId="77777777">
        <w:trPr>
          <w:divId w:val="1169325392"/>
        </w:trPr>
        <w:tc>
          <w:tcPr>
            <w:tcW w:w="720" w:type="dxa"/>
            <w:tcMar>
              <w:top w:w="0" w:type="dxa"/>
              <w:left w:w="0" w:type="dxa"/>
              <w:bottom w:w="0" w:type="dxa"/>
              <w:right w:w="0" w:type="dxa"/>
            </w:tcMar>
            <w:vAlign w:val="center"/>
            <w:hideMark/>
          </w:tcPr>
          <w:p w14:paraId="2E3B1646" w14:textId="77777777" w:rsidR="00000000" w:rsidRDefault="00943B5A">
            <w:pPr>
              <w:rPr>
                <w:rFonts w:eastAsia="Times New Roman"/>
              </w:rPr>
            </w:pPr>
          </w:p>
        </w:tc>
        <w:tc>
          <w:tcPr>
            <w:tcW w:w="360" w:type="dxa"/>
            <w:noWrap/>
            <w:tcMar>
              <w:top w:w="0" w:type="dxa"/>
              <w:left w:w="0" w:type="dxa"/>
              <w:bottom w:w="0" w:type="dxa"/>
              <w:right w:w="0" w:type="dxa"/>
            </w:tcMar>
            <w:hideMark/>
          </w:tcPr>
          <w:p w14:paraId="2BD23AE5" w14:textId="77777777" w:rsidR="00000000" w:rsidRDefault="00943B5A">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14:paraId="3B2A3743" w14:textId="77777777" w:rsidR="00000000" w:rsidRDefault="00943B5A">
            <w:pPr>
              <w:pStyle w:val="a3"/>
              <w:spacing w:before="0" w:beforeAutospacing="0" w:after="200" w:afterAutospacing="0"/>
              <w:rPr>
                <w:sz w:val="20"/>
                <w:szCs w:val="20"/>
              </w:rPr>
            </w:pPr>
            <w:r>
              <w:rPr>
                <w:sz w:val="20"/>
                <w:szCs w:val="20"/>
              </w:rPr>
              <w:t>competing technological developments;</w:t>
            </w:r>
          </w:p>
        </w:tc>
      </w:tr>
    </w:tbl>
    <w:p w14:paraId="7ED78692" w14:textId="77777777" w:rsidR="00000000" w:rsidRDefault="00943B5A">
      <w:pPr>
        <w:divId w:val="1169325392"/>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42BA1C06" w14:textId="77777777">
        <w:trPr>
          <w:divId w:val="1169325392"/>
        </w:trPr>
        <w:tc>
          <w:tcPr>
            <w:tcW w:w="720" w:type="dxa"/>
            <w:tcMar>
              <w:top w:w="0" w:type="dxa"/>
              <w:left w:w="0" w:type="dxa"/>
              <w:bottom w:w="0" w:type="dxa"/>
              <w:right w:w="0" w:type="dxa"/>
            </w:tcMar>
            <w:vAlign w:val="center"/>
            <w:hideMark/>
          </w:tcPr>
          <w:p w14:paraId="2D528D25" w14:textId="77777777" w:rsidR="00000000" w:rsidRDefault="00943B5A">
            <w:pPr>
              <w:rPr>
                <w:rFonts w:eastAsia="Times New Roman"/>
              </w:rPr>
            </w:pPr>
          </w:p>
        </w:tc>
        <w:tc>
          <w:tcPr>
            <w:tcW w:w="360" w:type="dxa"/>
            <w:noWrap/>
            <w:tcMar>
              <w:top w:w="0" w:type="dxa"/>
              <w:left w:w="0" w:type="dxa"/>
              <w:bottom w:w="0" w:type="dxa"/>
              <w:right w:w="0" w:type="dxa"/>
            </w:tcMar>
            <w:hideMark/>
          </w:tcPr>
          <w:p w14:paraId="52FD92E4" w14:textId="77777777" w:rsidR="00000000" w:rsidRDefault="00943B5A">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14:paraId="64F9157C" w14:textId="77777777" w:rsidR="00000000" w:rsidRDefault="00943B5A">
            <w:pPr>
              <w:pStyle w:val="a3"/>
              <w:spacing w:before="0" w:beforeAutospacing="0" w:after="200" w:afterAutospacing="0"/>
              <w:rPr>
                <w:sz w:val="20"/>
                <w:szCs w:val="20"/>
              </w:rPr>
            </w:pPr>
            <w:r>
              <w:rPr>
                <w:sz w:val="20"/>
                <w:szCs w:val="20"/>
              </w:rPr>
              <w:t>the extent of our proprietary patent position in any approved products and our product candidates;</w:t>
            </w:r>
          </w:p>
        </w:tc>
      </w:tr>
    </w:tbl>
    <w:p w14:paraId="78D1F42F" w14:textId="77777777" w:rsidR="00000000" w:rsidRDefault="00943B5A">
      <w:pPr>
        <w:divId w:val="1169325392"/>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758E1EE3" w14:textId="77777777">
        <w:trPr>
          <w:divId w:val="1169325392"/>
        </w:trPr>
        <w:tc>
          <w:tcPr>
            <w:tcW w:w="720" w:type="dxa"/>
            <w:tcMar>
              <w:top w:w="0" w:type="dxa"/>
              <w:left w:w="0" w:type="dxa"/>
              <w:bottom w:w="0" w:type="dxa"/>
              <w:right w:w="0" w:type="dxa"/>
            </w:tcMar>
            <w:vAlign w:val="center"/>
            <w:hideMark/>
          </w:tcPr>
          <w:p w14:paraId="29919F65" w14:textId="77777777" w:rsidR="00000000" w:rsidRDefault="00943B5A">
            <w:pPr>
              <w:rPr>
                <w:rFonts w:eastAsia="Times New Roman"/>
              </w:rPr>
            </w:pPr>
          </w:p>
        </w:tc>
        <w:tc>
          <w:tcPr>
            <w:tcW w:w="360" w:type="dxa"/>
            <w:noWrap/>
            <w:tcMar>
              <w:top w:w="0" w:type="dxa"/>
              <w:left w:w="0" w:type="dxa"/>
              <w:bottom w:w="0" w:type="dxa"/>
              <w:right w:w="0" w:type="dxa"/>
            </w:tcMar>
            <w:hideMark/>
          </w:tcPr>
          <w:p w14:paraId="529CA3F5" w14:textId="77777777" w:rsidR="00000000" w:rsidRDefault="00943B5A">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14:paraId="5E4AC5AB" w14:textId="77777777" w:rsidR="00000000" w:rsidRDefault="00943B5A">
            <w:pPr>
              <w:pStyle w:val="a3"/>
              <w:spacing w:before="0" w:beforeAutospacing="0" w:after="200" w:afterAutospacing="0"/>
              <w:rPr>
                <w:sz w:val="20"/>
                <w:szCs w:val="20"/>
              </w:rPr>
            </w:pPr>
            <w:r>
              <w:rPr>
                <w:sz w:val="20"/>
                <w:szCs w:val="20"/>
              </w:rPr>
              <w:t>our facilities expenses, which will vary depending on the time and terms of any facility lease or sublease we may enter into, and other operating expens</w:t>
            </w:r>
            <w:r>
              <w:rPr>
                <w:sz w:val="20"/>
                <w:szCs w:val="20"/>
              </w:rPr>
              <w:t>es;</w:t>
            </w:r>
          </w:p>
        </w:tc>
      </w:tr>
    </w:tbl>
    <w:p w14:paraId="6843EEA3" w14:textId="77777777" w:rsidR="00000000" w:rsidRDefault="00943B5A">
      <w:pPr>
        <w:divId w:val="1169325392"/>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5799"/>
      </w:tblGrid>
      <w:tr w:rsidR="00000000" w14:paraId="255E47DD" w14:textId="77777777">
        <w:trPr>
          <w:divId w:val="1169325392"/>
        </w:trPr>
        <w:tc>
          <w:tcPr>
            <w:tcW w:w="720" w:type="dxa"/>
            <w:tcMar>
              <w:top w:w="0" w:type="dxa"/>
              <w:left w:w="0" w:type="dxa"/>
              <w:bottom w:w="0" w:type="dxa"/>
              <w:right w:w="0" w:type="dxa"/>
            </w:tcMar>
            <w:vAlign w:val="center"/>
            <w:hideMark/>
          </w:tcPr>
          <w:p w14:paraId="1126CCF1" w14:textId="77777777" w:rsidR="00000000" w:rsidRDefault="00943B5A">
            <w:pPr>
              <w:rPr>
                <w:rFonts w:eastAsia="Times New Roman"/>
              </w:rPr>
            </w:pPr>
          </w:p>
        </w:tc>
        <w:tc>
          <w:tcPr>
            <w:tcW w:w="360" w:type="dxa"/>
            <w:noWrap/>
            <w:tcMar>
              <w:top w:w="0" w:type="dxa"/>
              <w:left w:w="0" w:type="dxa"/>
              <w:bottom w:w="0" w:type="dxa"/>
              <w:right w:w="0" w:type="dxa"/>
            </w:tcMar>
            <w:hideMark/>
          </w:tcPr>
          <w:p w14:paraId="1890F858" w14:textId="77777777" w:rsidR="00000000" w:rsidRDefault="00943B5A">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14:paraId="0C9403B1" w14:textId="77777777" w:rsidR="00000000" w:rsidRDefault="00943B5A">
            <w:pPr>
              <w:pStyle w:val="a3"/>
              <w:spacing w:before="0" w:beforeAutospacing="0" w:after="200" w:afterAutospacing="0"/>
              <w:rPr>
                <w:sz w:val="20"/>
                <w:szCs w:val="20"/>
              </w:rPr>
            </w:pPr>
            <w:r>
              <w:rPr>
                <w:sz w:val="20"/>
                <w:szCs w:val="20"/>
              </w:rPr>
              <w:t>the scope and extent of the expansion of our sales and marketing efforts;</w:t>
            </w:r>
          </w:p>
        </w:tc>
      </w:tr>
    </w:tbl>
    <w:p w14:paraId="2CF7A35B" w14:textId="77777777" w:rsidR="00000000" w:rsidRDefault="00943B5A">
      <w:pPr>
        <w:divId w:val="1169325392"/>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3816"/>
      </w:tblGrid>
      <w:tr w:rsidR="00000000" w14:paraId="7FB7C75D" w14:textId="77777777">
        <w:trPr>
          <w:divId w:val="1169325392"/>
        </w:trPr>
        <w:tc>
          <w:tcPr>
            <w:tcW w:w="720" w:type="dxa"/>
            <w:tcMar>
              <w:top w:w="0" w:type="dxa"/>
              <w:left w:w="0" w:type="dxa"/>
              <w:bottom w:w="0" w:type="dxa"/>
              <w:right w:w="0" w:type="dxa"/>
            </w:tcMar>
            <w:vAlign w:val="center"/>
            <w:hideMark/>
          </w:tcPr>
          <w:p w14:paraId="3342AB22" w14:textId="77777777" w:rsidR="00000000" w:rsidRDefault="00943B5A">
            <w:pPr>
              <w:rPr>
                <w:rFonts w:eastAsia="Times New Roman"/>
              </w:rPr>
            </w:pPr>
          </w:p>
        </w:tc>
        <w:tc>
          <w:tcPr>
            <w:tcW w:w="360" w:type="dxa"/>
            <w:noWrap/>
            <w:tcMar>
              <w:top w:w="0" w:type="dxa"/>
              <w:left w:w="0" w:type="dxa"/>
              <w:bottom w:w="0" w:type="dxa"/>
              <w:right w:w="0" w:type="dxa"/>
            </w:tcMar>
            <w:hideMark/>
          </w:tcPr>
          <w:p w14:paraId="1FABFF5C" w14:textId="77777777" w:rsidR="00000000" w:rsidRDefault="00943B5A">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14:paraId="24703541" w14:textId="77777777" w:rsidR="00000000" w:rsidRDefault="00943B5A">
            <w:pPr>
              <w:pStyle w:val="a3"/>
              <w:spacing w:before="0" w:beforeAutospacing="0" w:after="200" w:afterAutospacing="0"/>
              <w:rPr>
                <w:sz w:val="20"/>
                <w:szCs w:val="20"/>
              </w:rPr>
            </w:pPr>
            <w:r>
              <w:rPr>
                <w:sz w:val="20"/>
                <w:szCs w:val="20"/>
              </w:rPr>
              <w:t>potential litigation and other contingencies; and</w:t>
            </w:r>
          </w:p>
        </w:tc>
      </w:tr>
    </w:tbl>
    <w:p w14:paraId="4868494C" w14:textId="77777777" w:rsidR="00000000" w:rsidRDefault="00943B5A">
      <w:pPr>
        <w:divId w:val="1169325392"/>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4721"/>
      </w:tblGrid>
      <w:tr w:rsidR="00000000" w14:paraId="3BE19222" w14:textId="77777777">
        <w:trPr>
          <w:divId w:val="1169325392"/>
        </w:trPr>
        <w:tc>
          <w:tcPr>
            <w:tcW w:w="720" w:type="dxa"/>
            <w:tcMar>
              <w:top w:w="0" w:type="dxa"/>
              <w:left w:w="0" w:type="dxa"/>
              <w:bottom w:w="0" w:type="dxa"/>
              <w:right w:w="0" w:type="dxa"/>
            </w:tcMar>
            <w:vAlign w:val="center"/>
            <w:hideMark/>
          </w:tcPr>
          <w:p w14:paraId="63D0D507" w14:textId="77777777" w:rsidR="00000000" w:rsidRDefault="00943B5A">
            <w:pPr>
              <w:rPr>
                <w:rFonts w:eastAsia="Times New Roman"/>
              </w:rPr>
            </w:pPr>
          </w:p>
        </w:tc>
        <w:tc>
          <w:tcPr>
            <w:tcW w:w="360" w:type="dxa"/>
            <w:noWrap/>
            <w:tcMar>
              <w:top w:w="0" w:type="dxa"/>
              <w:left w:w="0" w:type="dxa"/>
              <w:bottom w:w="0" w:type="dxa"/>
              <w:right w:w="0" w:type="dxa"/>
            </w:tcMar>
            <w:hideMark/>
          </w:tcPr>
          <w:p w14:paraId="5D896760" w14:textId="77777777" w:rsidR="00000000" w:rsidRDefault="00943B5A">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14:paraId="7B4FB50C" w14:textId="77777777" w:rsidR="00000000" w:rsidRDefault="00943B5A">
            <w:pPr>
              <w:pStyle w:val="a3"/>
              <w:spacing w:before="0" w:beforeAutospacing="0" w:after="200" w:afterAutospacing="0"/>
              <w:rPr>
                <w:sz w:val="20"/>
                <w:szCs w:val="20"/>
              </w:rPr>
            </w:pPr>
            <w:r>
              <w:rPr>
                <w:sz w:val="20"/>
                <w:szCs w:val="20"/>
              </w:rPr>
              <w:t>the regulatory approval process for our product candidates.</w:t>
            </w:r>
          </w:p>
        </w:tc>
      </w:tr>
    </w:tbl>
    <w:p w14:paraId="57AFF718" w14:textId="77777777" w:rsidR="00000000" w:rsidRDefault="00943B5A">
      <w:pPr>
        <w:pStyle w:val="a3"/>
        <w:spacing w:before="0" w:beforeAutospacing="0" w:after="200" w:afterAutospacing="0"/>
        <w:ind w:firstLine="720"/>
        <w:divId w:val="1169325392"/>
        <w:rPr>
          <w:sz w:val="20"/>
          <w:szCs w:val="20"/>
        </w:rPr>
      </w:pPr>
      <w:r>
        <w:rPr>
          <w:sz w:val="20"/>
          <w:szCs w:val="20"/>
        </w:rPr>
        <w:t>We may seek to raise additional capital or obtain future funding through public or private equity offerings, debt financings or additional collaborations and licensing arrangements to meet our ca</w:t>
      </w:r>
      <w:r>
        <w:rPr>
          <w:sz w:val="20"/>
          <w:szCs w:val="20"/>
        </w:rPr>
        <w:t>pital needs or to take advantage of opportunistic market conditions. We may not be able to obtain additional financing on terms favorable to us, if at all. General market conditions may make it difficult for us to seek financing from the capital markets. W</w:t>
      </w:r>
      <w:r>
        <w:rPr>
          <w:sz w:val="20"/>
          <w:szCs w:val="20"/>
        </w:rPr>
        <w:t>e may be required to relinquish rights to our technologies, product candidates or territories, or grant licenses on terms that are not favorable to us, in order to raise additional funds through collaborations or licensing arrangements. We may sequence pre</w:t>
      </w:r>
      <w:r>
        <w:rPr>
          <w:sz w:val="20"/>
          <w:szCs w:val="20"/>
        </w:rPr>
        <w:t>clinical and clinical studies as opposed to conducting them concomitantly in order to conserve resources, or delay, reduce or eliminate one or more of our research or development programs and reduce overall overhead expenses. If we are unable to raise addi</w:t>
      </w:r>
      <w:r>
        <w:rPr>
          <w:sz w:val="20"/>
          <w:szCs w:val="20"/>
        </w:rPr>
        <w:t>tional capital or obtain future funding in sufficient amounts or on terms acceptable to us, we may have to make reductions in our workforce and may be prevented from continuing our discovery, development and commercialization efforts and exploiting other c</w:t>
      </w:r>
      <w:r>
        <w:rPr>
          <w:sz w:val="20"/>
          <w:szCs w:val="20"/>
        </w:rPr>
        <w:t>orporate opportunities. This would likely harm our business, prospects and financial condition and cause the price of our securities to fall.</w:t>
      </w:r>
    </w:p>
    <w:p w14:paraId="14A73E45" w14:textId="77777777" w:rsidR="00000000" w:rsidRDefault="00943B5A">
      <w:pPr>
        <w:pStyle w:val="a3"/>
        <w:spacing w:before="0" w:beforeAutospacing="0" w:after="140" w:afterAutospacing="0"/>
        <w:divId w:val="1169325392"/>
        <w:rPr>
          <w:sz w:val="20"/>
          <w:szCs w:val="20"/>
        </w:rPr>
      </w:pPr>
      <w:r>
        <w:rPr>
          <w:b/>
          <w:bCs/>
          <w:i/>
          <w:iCs/>
          <w:sz w:val="20"/>
          <w:szCs w:val="20"/>
        </w:rPr>
        <w:t>We may seek to obtain future financing through the issuance of debt or equity, which may have an adverse effect on</w:t>
      </w:r>
      <w:r>
        <w:rPr>
          <w:b/>
          <w:bCs/>
          <w:i/>
          <w:iCs/>
          <w:sz w:val="20"/>
          <w:szCs w:val="20"/>
        </w:rPr>
        <w:t xml:space="preserve"> our shareholders or may otherwise adversely affect our business. </w:t>
      </w:r>
    </w:p>
    <w:p w14:paraId="6F0C9BC7" w14:textId="77777777" w:rsidR="00000000" w:rsidRDefault="00943B5A">
      <w:pPr>
        <w:pStyle w:val="a3"/>
        <w:spacing w:before="0" w:beforeAutospacing="0" w:after="0" w:afterAutospacing="0"/>
        <w:ind w:firstLine="720"/>
        <w:divId w:val="1169325392"/>
        <w:rPr>
          <w:sz w:val="20"/>
          <w:szCs w:val="20"/>
        </w:rPr>
      </w:pPr>
      <w:r>
        <w:rPr>
          <w:sz w:val="20"/>
          <w:szCs w:val="20"/>
        </w:rPr>
        <w:t>We will likely in the future need to raise additional funds to continue to progress our business. If we raise funds through the issuance of additional debt, including convertible debt or de</w:t>
      </w:r>
      <w:r>
        <w:rPr>
          <w:sz w:val="20"/>
          <w:szCs w:val="20"/>
        </w:rPr>
        <w:t>bt secured by some or all of our assets, or equity, any debt securities or preferred shares issued will have rights, preferences and privileges senior to those of holders of our ordinary shares in the event of liquidation. Neither the terms of our $230.0 m</w:t>
      </w:r>
      <w:r>
        <w:rPr>
          <w:sz w:val="20"/>
          <w:szCs w:val="20"/>
        </w:rPr>
        <w:t>illion of 3.25% convertible senior notes, due 2023 (the “Convertible Senior 2023 Notes”) nor the terms of the Issuer II’s 9.5% Fixed Rate Term Notes due on or before 2035 (the “Non-Recourse 2035 Notes”) restrict our ability to issue additional debt. If add</w:t>
      </w:r>
      <w:r>
        <w:rPr>
          <w:sz w:val="20"/>
          <w:szCs w:val="20"/>
        </w:rPr>
        <w:t>itional debt is issued or we otherwise borrow additional funds, there is a possibility that once all senior claims are settled, there may be no assets remaining to pay out to the holders of ordinary shares. Moreover, 75% of the income from our investment i</w:t>
      </w:r>
      <w:r>
        <w:rPr>
          <w:sz w:val="20"/>
          <w:szCs w:val="20"/>
        </w:rPr>
        <w:t xml:space="preserve">n TRC, as evidenced by the Issuer </w:t>
      </w:r>
    </w:p>
    <w:p w14:paraId="51C122C5" w14:textId="77777777" w:rsidR="00000000" w:rsidRDefault="00943B5A">
      <w:pPr>
        <w:pStyle w:val="a3"/>
        <w:spacing w:before="360" w:beforeAutospacing="0" w:after="0" w:afterAutospacing="0"/>
        <w:jc w:val="center"/>
        <w:divId w:val="404840687"/>
        <w:rPr>
          <w:sz w:val="20"/>
          <w:szCs w:val="20"/>
        </w:rPr>
      </w:pPr>
      <w:r>
        <w:rPr>
          <w:sz w:val="20"/>
          <w:szCs w:val="20"/>
        </w:rPr>
        <w:t>39</w:t>
      </w:r>
    </w:p>
    <w:p w14:paraId="795FB49B" w14:textId="77777777" w:rsidR="00000000" w:rsidRDefault="00943B5A">
      <w:pPr>
        <w:pStyle w:val="a3"/>
        <w:spacing w:before="0" w:beforeAutospacing="0" w:after="600" w:afterAutospacing="0"/>
        <w:divId w:val="232082048"/>
        <w:rPr>
          <w:sz w:val="20"/>
          <w:szCs w:val="20"/>
        </w:rPr>
      </w:pPr>
      <w:hyperlink w:anchor="TOC" w:history="1">
        <w:r>
          <w:rPr>
            <w:rStyle w:val="a4"/>
            <w:sz w:val="20"/>
            <w:szCs w:val="20"/>
          </w:rPr>
          <w:t>Table of Contents</w:t>
        </w:r>
      </w:hyperlink>
    </w:p>
    <w:p w14:paraId="67A0A4BA" w14:textId="77777777" w:rsidR="00000000" w:rsidRDefault="00943B5A">
      <w:pPr>
        <w:pStyle w:val="a3"/>
        <w:spacing w:before="0" w:beforeAutospacing="0" w:after="200" w:afterAutospacing="0"/>
        <w:divId w:val="1031497205"/>
        <w:rPr>
          <w:sz w:val="20"/>
          <w:szCs w:val="20"/>
        </w:rPr>
      </w:pPr>
      <w:r>
        <w:rPr>
          <w:sz w:val="20"/>
          <w:szCs w:val="20"/>
        </w:rPr>
        <w:t>II Class C Units, is currently available only for payment of the Non-Recourse 2035 Notes and is not available to pay our other obligations or the claims of our other creditor</w:t>
      </w:r>
      <w:r>
        <w:rPr>
          <w:sz w:val="20"/>
          <w:szCs w:val="20"/>
        </w:rPr>
        <w:t>s. In addition, if we raise funds through the issuance of additional equity, whether through private placements or public offerings, such an issuance would dilute ownership of our current shareholders that do not participate in the issuance. If we are unab</w:t>
      </w:r>
      <w:r>
        <w:rPr>
          <w:sz w:val="20"/>
          <w:szCs w:val="20"/>
        </w:rPr>
        <w:t>le to obtain any needed additional funding, we may be required to reduce the scope of, delay, or eliminate some or all of, our planned research, development and commercialization activities or to license to third parties the rights to develop and/or commer</w:t>
      </w:r>
      <w:r>
        <w:rPr>
          <w:sz w:val="20"/>
          <w:szCs w:val="20"/>
        </w:rPr>
        <w:t>cialize products or technologies that we would otherwise seek to develop and/or commercialize ourselves or on terms that are less attractive than they might otherwise be, any of which could materially harm our business.</w:t>
      </w:r>
    </w:p>
    <w:p w14:paraId="18DC6EAE" w14:textId="77777777" w:rsidR="00000000" w:rsidRDefault="00943B5A">
      <w:pPr>
        <w:pStyle w:val="a3"/>
        <w:spacing w:before="0" w:beforeAutospacing="0" w:after="200" w:afterAutospacing="0"/>
        <w:ind w:firstLine="720"/>
        <w:divId w:val="1031497205"/>
        <w:rPr>
          <w:sz w:val="20"/>
          <w:szCs w:val="20"/>
        </w:rPr>
      </w:pPr>
      <w:r>
        <w:rPr>
          <w:sz w:val="20"/>
          <w:szCs w:val="20"/>
        </w:rPr>
        <w:t>Furthermore, the terms of any additi</w:t>
      </w:r>
      <w:r>
        <w:rPr>
          <w:sz w:val="20"/>
          <w:szCs w:val="20"/>
        </w:rPr>
        <w:t>onal debt securities we may issue in the future may impose restrictions on our operations, which may include limiting our ability to incur additional indebtedness, pay dividends on or repurchase our share capital, or make certain acquisitions or investment</w:t>
      </w:r>
      <w:r>
        <w:rPr>
          <w:sz w:val="20"/>
          <w:szCs w:val="20"/>
        </w:rPr>
        <w:t>s. In addition, we may be subject to covenants requiring us to satisfy certain financial tests and ratios, and our ability to satisfy such covenants may be affected by events outside of our control.</w:t>
      </w:r>
    </w:p>
    <w:p w14:paraId="5B8ECD65" w14:textId="77777777" w:rsidR="00000000" w:rsidRDefault="00943B5A">
      <w:pPr>
        <w:pStyle w:val="a3"/>
        <w:spacing w:before="0" w:beforeAutospacing="0" w:after="140" w:afterAutospacing="0"/>
        <w:divId w:val="1031497205"/>
        <w:rPr>
          <w:sz w:val="20"/>
          <w:szCs w:val="20"/>
        </w:rPr>
      </w:pPr>
      <w:r>
        <w:rPr>
          <w:b/>
          <w:bCs/>
          <w:i/>
          <w:iCs/>
          <w:sz w:val="20"/>
          <w:szCs w:val="20"/>
        </w:rPr>
        <w:t>If our partners do not satisfy their obligations under ou</w:t>
      </w:r>
      <w:r>
        <w:rPr>
          <w:b/>
          <w:bCs/>
          <w:i/>
          <w:iCs/>
          <w:sz w:val="20"/>
          <w:szCs w:val="20"/>
        </w:rPr>
        <w:t>r agreements with them, or if they terminate our partnerships with them, we may not be able to develop or commercialize our partnered product candidates as planned.</w:t>
      </w:r>
    </w:p>
    <w:p w14:paraId="106A80C6" w14:textId="77777777" w:rsidR="00000000" w:rsidRDefault="00943B5A">
      <w:pPr>
        <w:pStyle w:val="a3"/>
        <w:spacing w:before="0" w:beforeAutospacing="0" w:after="200" w:afterAutospacing="0"/>
        <w:ind w:firstLine="720"/>
        <w:divId w:val="1031497205"/>
        <w:rPr>
          <w:sz w:val="20"/>
          <w:szCs w:val="20"/>
        </w:rPr>
      </w:pPr>
      <w:r>
        <w:rPr>
          <w:sz w:val="20"/>
          <w:szCs w:val="20"/>
        </w:rPr>
        <w:t>In January 2015, we entered into a collaboration agreement with Viatris for the development</w:t>
      </w:r>
      <w:r>
        <w:rPr>
          <w:sz w:val="20"/>
          <w:szCs w:val="20"/>
        </w:rPr>
        <w:t xml:space="preserve"> and commercialization of a nebulized formulation of our LAMA revefenacin, including YUPELRI. Under the terms of the agreement, we and Viatris will co-develop nebulized revefenacin, including YUPELRI, for COPD and other respiratory diseases. In June 2016, </w:t>
      </w:r>
      <w:r>
        <w:rPr>
          <w:sz w:val="20"/>
          <w:szCs w:val="20"/>
        </w:rPr>
        <w:t>we entered into a License and Collaboration Agreement with Millennium Pharmaceuticals, Inc., an indirect wholly-owned subsidiary of Takeda Pharmaceutical Company Limited (collectively with Millennium, “Takeda”) in order to establish a collaboration for the</w:t>
      </w:r>
      <w:r>
        <w:rPr>
          <w:sz w:val="20"/>
          <w:szCs w:val="20"/>
        </w:rPr>
        <w:t xml:space="preserve"> development and commercialization of TD-8954, a selective 5-HT4 receptor agonist in development for gastrointestinal motility disorders. Under the terms of the agreement, Takeda is responsible for worldwide development and commercialization of TD-8954. In</w:t>
      </w:r>
      <w:r>
        <w:rPr>
          <w:sz w:val="20"/>
          <w:szCs w:val="20"/>
        </w:rPr>
        <w:t xml:space="preserve"> February 2018, we announced a global co-development and commercialization agreement with Janssen for izencitinib and related back-up compounds for inflammatory intestinal diseases, including ulcerative colitis and Crohn’s disease. In December 2019, we ent</w:t>
      </w:r>
      <w:r>
        <w:rPr>
          <w:sz w:val="20"/>
          <w:szCs w:val="20"/>
        </w:rPr>
        <w:t>ered into a License Agreement with Pfizer Inc. (“Pfizer”). Under the license agreement, we provide Pfizer with an exclusive global license to develop, manufacture and commercialize compounds from our preclinical program for skin-targeted, locally-acting pa</w:t>
      </w:r>
      <w:r>
        <w:rPr>
          <w:sz w:val="20"/>
          <w:szCs w:val="20"/>
        </w:rPr>
        <w:t>n-Janus kinase (JAK) inhibitors that can be rapidly metabolized. We also have an exclusive development and commercialization agreement with Alfasigma for velusetrag, our internally discovered 5-HT4 agonist for the treatment of gastromotility disorders, und</w:t>
      </w:r>
      <w:r>
        <w:rPr>
          <w:sz w:val="20"/>
          <w:szCs w:val="20"/>
        </w:rPr>
        <w:t xml:space="preserve">er which we have transferred to Alfasigma global rights for velusetrag. In connection with these agreements, these parties have certain rights regarding the use of patents and technology with respect to the compounds in our development programs, including </w:t>
      </w:r>
      <w:r>
        <w:rPr>
          <w:sz w:val="20"/>
          <w:szCs w:val="20"/>
        </w:rPr>
        <w:t>development and marketing rights.</w:t>
      </w:r>
    </w:p>
    <w:p w14:paraId="60DAE0AD" w14:textId="77777777" w:rsidR="00000000" w:rsidRDefault="00943B5A">
      <w:pPr>
        <w:pStyle w:val="a3"/>
        <w:spacing w:before="0" w:beforeAutospacing="0" w:after="200" w:afterAutospacing="0"/>
        <w:ind w:firstLine="720"/>
        <w:divId w:val="1031497205"/>
        <w:rPr>
          <w:sz w:val="20"/>
          <w:szCs w:val="20"/>
        </w:rPr>
      </w:pPr>
      <w:r>
        <w:rPr>
          <w:sz w:val="20"/>
          <w:szCs w:val="20"/>
        </w:rPr>
        <w:t xml:space="preserve">Our partners have in the past and may in the future not fulfill all of their obligations under these agreements, and, in certain circumstances, they or we may terminate our partnership with them. In addition, our partners </w:t>
      </w:r>
      <w:r>
        <w:rPr>
          <w:sz w:val="20"/>
          <w:szCs w:val="20"/>
        </w:rPr>
        <w:t xml:space="preserve">may also be facing significant business interruptions as a result of the COVID-19 pandemic. In either event, we may be unable to assume the development and commercialization responsibilities covered by the agreements or enter into alternative arrangements </w:t>
      </w:r>
      <w:r>
        <w:rPr>
          <w:sz w:val="20"/>
          <w:szCs w:val="20"/>
        </w:rPr>
        <w:t>with a third-party to develop and commercialize such product candidates. If a partner elected to promote alternative products and product candidates such as its own products and product candidates in preference to those licensed from us, does not devote an</w:t>
      </w:r>
      <w:r>
        <w:rPr>
          <w:sz w:val="20"/>
          <w:szCs w:val="20"/>
        </w:rPr>
        <w:t xml:space="preserve"> adequate amount of time and resources to our product candidates or is otherwise unsuccessful in its efforts with respect to our products or product candidates, the development and commercialization of product candidates covered by the agreements could be </w:t>
      </w:r>
      <w:r>
        <w:rPr>
          <w:sz w:val="20"/>
          <w:szCs w:val="20"/>
        </w:rPr>
        <w:t>delayed or terminated, and future payments to us could be delayed, reduced or eliminated and our business and financial condition could be materially and adversely affected. Accordingly, our ability to receive any revenue from the product candidates covere</w:t>
      </w:r>
      <w:r>
        <w:rPr>
          <w:sz w:val="20"/>
          <w:szCs w:val="20"/>
        </w:rPr>
        <w:t>d by these agreements is dependent on the efforts of our partners. If a partner terminates or breaches its agreements with us, otherwise fails to complete its obligations in a timely manner or alleges that we have breached our contractual obligations under</w:t>
      </w:r>
      <w:r>
        <w:rPr>
          <w:sz w:val="20"/>
          <w:szCs w:val="20"/>
        </w:rPr>
        <w:t xml:space="preserve"> these agreements, the chances of successfully developing or commercializing product candidates under the collaboration could be materially and adversely affected. In addition, effective collaboration with a partner requires coordination to achieve complex</w:t>
      </w:r>
      <w:r>
        <w:rPr>
          <w:sz w:val="20"/>
          <w:szCs w:val="20"/>
        </w:rPr>
        <w:t xml:space="preserve"> and detail-intensive goals between entities that potentially have different priorities, capabilities and processes and successful navigation of the challenges such coordination entails. We could also become involved in disputes with a partner, which could</w:t>
      </w:r>
      <w:r>
        <w:rPr>
          <w:sz w:val="20"/>
          <w:szCs w:val="20"/>
        </w:rPr>
        <w:t xml:space="preserve"> lead to delays in or termination of our development and commercialization programs and time-consuming and expensive litigation or arbitration. Furthermore, termination of an agreement by a partner could have an adverse effect on the price of our ordinary </w:t>
      </w:r>
      <w:r>
        <w:rPr>
          <w:sz w:val="20"/>
          <w:szCs w:val="20"/>
        </w:rPr>
        <w:t>shares or other securities even if not material to our business.</w:t>
      </w:r>
    </w:p>
    <w:p w14:paraId="47EA4841" w14:textId="77777777" w:rsidR="00000000" w:rsidRDefault="00943B5A">
      <w:pPr>
        <w:pStyle w:val="a3"/>
        <w:spacing w:before="360" w:beforeAutospacing="0" w:after="0" w:afterAutospacing="0"/>
        <w:jc w:val="center"/>
        <w:divId w:val="446891711"/>
        <w:rPr>
          <w:sz w:val="20"/>
          <w:szCs w:val="20"/>
        </w:rPr>
      </w:pPr>
      <w:r>
        <w:rPr>
          <w:sz w:val="20"/>
          <w:szCs w:val="20"/>
        </w:rPr>
        <w:t>40</w:t>
      </w:r>
    </w:p>
    <w:p w14:paraId="01E2C5AD" w14:textId="77777777" w:rsidR="00000000" w:rsidRDefault="00943B5A">
      <w:pPr>
        <w:pStyle w:val="a3"/>
        <w:spacing w:before="0" w:beforeAutospacing="0" w:after="600" w:afterAutospacing="0"/>
        <w:divId w:val="2059695973"/>
        <w:rPr>
          <w:sz w:val="20"/>
          <w:szCs w:val="20"/>
        </w:rPr>
      </w:pPr>
      <w:hyperlink w:anchor="TOC" w:history="1">
        <w:r>
          <w:rPr>
            <w:rStyle w:val="a4"/>
            <w:sz w:val="20"/>
            <w:szCs w:val="20"/>
          </w:rPr>
          <w:t>Table of Contents</w:t>
        </w:r>
      </w:hyperlink>
    </w:p>
    <w:p w14:paraId="73C62C13" w14:textId="77777777" w:rsidR="00000000" w:rsidRDefault="00943B5A">
      <w:pPr>
        <w:pStyle w:val="a3"/>
        <w:spacing w:before="0" w:beforeAutospacing="0" w:after="120" w:afterAutospacing="0"/>
        <w:divId w:val="1386446781"/>
        <w:rPr>
          <w:sz w:val="20"/>
          <w:szCs w:val="20"/>
        </w:rPr>
      </w:pPr>
      <w:r>
        <w:rPr>
          <w:b/>
          <w:bCs/>
          <w:i/>
          <w:iCs/>
          <w:sz w:val="20"/>
          <w:szCs w:val="20"/>
        </w:rPr>
        <w:t>We do not control TRC and, in particular, have no control over the GSK-Partnered Respiratory Programs or access to non-public information regarding the development of the GSK-Partnered Respiratory Programs.</w:t>
      </w:r>
    </w:p>
    <w:p w14:paraId="1495D7E2" w14:textId="77777777" w:rsidR="00000000" w:rsidRDefault="00943B5A">
      <w:pPr>
        <w:pStyle w:val="a3"/>
        <w:spacing w:before="0" w:beforeAutospacing="0" w:after="200" w:afterAutospacing="0"/>
        <w:ind w:firstLine="720"/>
        <w:divId w:val="1386446781"/>
        <w:rPr>
          <w:sz w:val="20"/>
          <w:szCs w:val="20"/>
        </w:rPr>
      </w:pPr>
      <w:r>
        <w:rPr>
          <w:sz w:val="20"/>
          <w:szCs w:val="20"/>
        </w:rPr>
        <w:t>Innoviva assigned to TRC its strategic alliance a</w:t>
      </w:r>
      <w:r>
        <w:rPr>
          <w:sz w:val="20"/>
          <w:szCs w:val="20"/>
        </w:rPr>
        <w:t>greement with GSK and all of its rights and obligations under its LABA collaboration agreement other than with respect to RELVAR ELLIPTA/BREO ELLIPTA, ANORO ELLIPTA and vilanterol monotherapy. Our equity interest in TRC entitles us to an 85% economic inter</w:t>
      </w:r>
      <w:r>
        <w:rPr>
          <w:sz w:val="20"/>
          <w:szCs w:val="20"/>
        </w:rPr>
        <w:t>est in any future payments made by GSK under the strategic alliance agreement and under the portion of the collaboration agreement assigned to TRC (the “GSK Agreements”) (net of TRC expenses paid and the amount of cash, if any, expected to be used by TRC p</w:t>
      </w:r>
      <w:r>
        <w:rPr>
          <w:sz w:val="20"/>
          <w:szCs w:val="20"/>
        </w:rPr>
        <w:t xml:space="preserve">ursuant to the TRC LLC Agreement over the next four fiscal quarters), which agreements govern Innoviva’s and GSK’s respective interests in the GSK-Partnered Respiratory Programs. Our equity interest primarily covers TRELEGY (the combination of fluticasone </w:t>
      </w:r>
      <w:r>
        <w:rPr>
          <w:sz w:val="20"/>
          <w:szCs w:val="20"/>
        </w:rPr>
        <w:t xml:space="preserve">furoate, umeclidinium, and vilanterol in a single ELLIPTA inhaler) products. Our economic interest does not include any payments by GSK associated with RELVAR ELLIPTA/BREO ELLIPTA, ANORO ELLIPTA or vilanterol monotherapy. Innoviva controls TRC and, except </w:t>
      </w:r>
      <w:r>
        <w:rPr>
          <w:sz w:val="20"/>
          <w:szCs w:val="20"/>
        </w:rPr>
        <w:t>for certain consent rights, we have no right to participate in the business and affairs of TRC. Innoviva has the exclusive right to appoint TRC’s manager who, among other things, is responsible for the day-to-day management of the GSK-Partnered Respiratory</w:t>
      </w:r>
      <w:r>
        <w:rPr>
          <w:sz w:val="20"/>
          <w:szCs w:val="20"/>
        </w:rPr>
        <w:t xml:space="preserve"> Programs and exercises the rights relating to the GSK-Partnered Respiratory Programs. As a result, we have no rights to participate in, or access to non-public information about, the development and commercialization work GSK and Innoviva are undertaking </w:t>
      </w:r>
      <w:r>
        <w:rPr>
          <w:sz w:val="20"/>
          <w:szCs w:val="20"/>
        </w:rPr>
        <w:t>with respect to the GSK-Partnered Respiratory Programs and no right to enforce rights under the GSK Agreements assigned to TRC. We have had and may in the future have disagreements with Innoviva and TRC regarding Innoviva’s decisions regarding the manageme</w:t>
      </w:r>
      <w:r>
        <w:rPr>
          <w:sz w:val="20"/>
          <w:szCs w:val="20"/>
        </w:rPr>
        <w:t>nt of TRC. The dispute resolution procedures set forth in the TRC LLC Agreement have been invoked two times to date. These procedures can divert management’s attention and require us to incur significant costs. Further, if resolved in a manner adverse to o</w:t>
      </w:r>
      <w:r>
        <w:rPr>
          <w:sz w:val="20"/>
          <w:szCs w:val="20"/>
        </w:rPr>
        <w:t>ur interests, these procedures and the actions that lead to them could have a material impact on our operations. See</w:t>
      </w:r>
      <w:r>
        <w:rPr>
          <w:i/>
          <w:iCs/>
          <w:sz w:val="20"/>
          <w:szCs w:val="20"/>
        </w:rPr>
        <w:t xml:space="preserve"> Part II, Item 1 “Legal Proceedings” </w:t>
      </w:r>
      <w:r>
        <w:rPr>
          <w:sz w:val="20"/>
          <w:szCs w:val="20"/>
        </w:rPr>
        <w:t>and the Risk Factor entitled “</w:t>
      </w:r>
      <w:r>
        <w:rPr>
          <w:i/>
          <w:iCs/>
          <w:sz w:val="20"/>
          <w:szCs w:val="20"/>
        </w:rPr>
        <w:t xml:space="preserve">We do not control the commercialization of TRELEGY and we do not control </w:t>
      </w:r>
      <w:r>
        <w:rPr>
          <w:i/>
          <w:iCs/>
          <w:sz w:val="20"/>
          <w:szCs w:val="20"/>
        </w:rPr>
        <w:t>TRC; accordingly the amount of royalties we receive will depend on, among other factors, GSK’s ability to further commercialize TRELEGY and TRC’s decisions concerning use of cash in accordance with the TRC LLC Agreement</w:t>
      </w:r>
      <w:r>
        <w:rPr>
          <w:sz w:val="20"/>
          <w:szCs w:val="20"/>
        </w:rPr>
        <w:t xml:space="preserve">” for more information. Moreover, we </w:t>
      </w:r>
      <w:r>
        <w:rPr>
          <w:sz w:val="20"/>
          <w:szCs w:val="20"/>
        </w:rPr>
        <w:t>have many of the same risks with respect to our and TRC’s dependence on GSK as we have with respect to our dependence on our own partners, including any adverse impacts on GSK’s operations as a result of the COVID-19 pandemic.</w:t>
      </w:r>
    </w:p>
    <w:p w14:paraId="5387B0C6" w14:textId="77777777" w:rsidR="00000000" w:rsidRDefault="00943B5A">
      <w:pPr>
        <w:pStyle w:val="a3"/>
        <w:spacing w:before="0" w:beforeAutospacing="0" w:after="120" w:afterAutospacing="0"/>
        <w:divId w:val="1386446781"/>
        <w:rPr>
          <w:sz w:val="20"/>
          <w:szCs w:val="20"/>
        </w:rPr>
      </w:pPr>
      <w:r>
        <w:rPr>
          <w:b/>
          <w:bCs/>
          <w:i/>
          <w:iCs/>
          <w:sz w:val="20"/>
          <w:szCs w:val="20"/>
        </w:rPr>
        <w:t>If there are any adverse deve</w:t>
      </w:r>
      <w:r>
        <w:rPr>
          <w:b/>
          <w:bCs/>
          <w:i/>
          <w:iCs/>
          <w:sz w:val="20"/>
          <w:szCs w:val="20"/>
        </w:rPr>
        <w:t>lopments or perceived adverse developments with respect to the GSK-Partnered Respiratory Programs in which we have a substantial economic interest, including TRELEGY, our business will be harmed, and the price of our securities could fall.</w:t>
      </w:r>
    </w:p>
    <w:p w14:paraId="17957433" w14:textId="77777777" w:rsidR="00000000" w:rsidRDefault="00943B5A">
      <w:pPr>
        <w:pStyle w:val="a3"/>
        <w:spacing w:before="0" w:beforeAutospacing="0" w:after="200" w:afterAutospacing="0"/>
        <w:ind w:firstLine="720"/>
        <w:divId w:val="1386446781"/>
        <w:rPr>
          <w:sz w:val="20"/>
          <w:szCs w:val="20"/>
        </w:rPr>
      </w:pPr>
      <w:r>
        <w:rPr>
          <w:sz w:val="20"/>
          <w:szCs w:val="20"/>
        </w:rPr>
        <w:t>We have no acces</w:t>
      </w:r>
      <w:r>
        <w:rPr>
          <w:sz w:val="20"/>
          <w:szCs w:val="20"/>
        </w:rPr>
        <w:t>s to non-public information regarding the development progress of, or plans for, the GSK-Partnered Respiratory Programs, including TRELEGY, and we have little, if any, ability to influence the progress of those programs because our interest in these progra</w:t>
      </w:r>
      <w:r>
        <w:rPr>
          <w:sz w:val="20"/>
          <w:szCs w:val="20"/>
        </w:rPr>
        <w:t xml:space="preserve">ms is only through our ownership interest in TRC, which is controlled by Innoviva. However, if any of the GSK-Partnered Respiratory Programs in which we have a substantial economic interest encounter delays, do not demonstrate required quality, safety and </w:t>
      </w:r>
      <w:r>
        <w:rPr>
          <w:sz w:val="20"/>
          <w:szCs w:val="20"/>
        </w:rPr>
        <w:t xml:space="preserve">efficacy, are terminated, or if there are any adverse developments or perceived adverse developments with respect to such programs, our business will be harmed, and the price of our securities could fall. Examples of such adverse developments include, but </w:t>
      </w:r>
      <w:r>
        <w:rPr>
          <w:sz w:val="20"/>
          <w:szCs w:val="20"/>
        </w:rPr>
        <w:t>are not limited to:</w:t>
      </w: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4638"/>
      </w:tblGrid>
      <w:tr w:rsidR="00000000" w14:paraId="0BAA0CC9" w14:textId="77777777">
        <w:trPr>
          <w:divId w:val="1386446781"/>
        </w:trPr>
        <w:tc>
          <w:tcPr>
            <w:tcW w:w="720" w:type="dxa"/>
            <w:tcMar>
              <w:top w:w="0" w:type="dxa"/>
              <w:left w:w="0" w:type="dxa"/>
              <w:bottom w:w="0" w:type="dxa"/>
              <w:right w:w="0" w:type="dxa"/>
            </w:tcMar>
            <w:vAlign w:val="center"/>
            <w:hideMark/>
          </w:tcPr>
          <w:p w14:paraId="5B977AF4" w14:textId="77777777" w:rsidR="00000000" w:rsidRDefault="00943B5A">
            <w:pPr>
              <w:rPr>
                <w:sz w:val="20"/>
                <w:szCs w:val="20"/>
              </w:rPr>
            </w:pPr>
          </w:p>
        </w:tc>
        <w:tc>
          <w:tcPr>
            <w:tcW w:w="360" w:type="dxa"/>
            <w:noWrap/>
            <w:tcMar>
              <w:top w:w="0" w:type="dxa"/>
              <w:left w:w="0" w:type="dxa"/>
              <w:bottom w:w="0" w:type="dxa"/>
              <w:right w:w="0" w:type="dxa"/>
            </w:tcMar>
            <w:hideMark/>
          </w:tcPr>
          <w:p w14:paraId="5D54C5D8" w14:textId="77777777" w:rsidR="00000000" w:rsidRDefault="00943B5A">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14:paraId="1836DC31" w14:textId="77777777" w:rsidR="00000000" w:rsidRDefault="00943B5A">
            <w:pPr>
              <w:pStyle w:val="a3"/>
              <w:spacing w:before="0" w:beforeAutospacing="0" w:after="200" w:afterAutospacing="0"/>
              <w:rPr>
                <w:sz w:val="20"/>
                <w:szCs w:val="20"/>
              </w:rPr>
            </w:pPr>
            <w:r>
              <w:rPr>
                <w:sz w:val="20"/>
                <w:szCs w:val="20"/>
              </w:rPr>
              <w:t>disappointing or lower than expected sales of TRELEGY;</w:t>
            </w:r>
          </w:p>
        </w:tc>
      </w:tr>
    </w:tbl>
    <w:p w14:paraId="15B92B5A" w14:textId="77777777" w:rsidR="00000000" w:rsidRDefault="00943B5A">
      <w:pPr>
        <w:divId w:val="1386446781"/>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3F37E7C1" w14:textId="77777777">
        <w:trPr>
          <w:divId w:val="1386446781"/>
        </w:trPr>
        <w:tc>
          <w:tcPr>
            <w:tcW w:w="720" w:type="dxa"/>
            <w:tcMar>
              <w:top w:w="0" w:type="dxa"/>
              <w:left w:w="0" w:type="dxa"/>
              <w:bottom w:w="0" w:type="dxa"/>
              <w:right w:w="0" w:type="dxa"/>
            </w:tcMar>
            <w:vAlign w:val="center"/>
            <w:hideMark/>
          </w:tcPr>
          <w:p w14:paraId="7BC0D53D" w14:textId="77777777" w:rsidR="00000000" w:rsidRDefault="00943B5A">
            <w:pPr>
              <w:rPr>
                <w:rFonts w:eastAsia="Times New Roman"/>
              </w:rPr>
            </w:pPr>
          </w:p>
        </w:tc>
        <w:tc>
          <w:tcPr>
            <w:tcW w:w="360" w:type="dxa"/>
            <w:noWrap/>
            <w:tcMar>
              <w:top w:w="0" w:type="dxa"/>
              <w:left w:w="0" w:type="dxa"/>
              <w:bottom w:w="0" w:type="dxa"/>
              <w:right w:w="0" w:type="dxa"/>
            </w:tcMar>
            <w:hideMark/>
          </w:tcPr>
          <w:p w14:paraId="2FC1722F" w14:textId="77777777" w:rsidR="00000000" w:rsidRDefault="00943B5A">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14:paraId="2B4633A4" w14:textId="77777777" w:rsidR="00000000" w:rsidRDefault="00943B5A">
            <w:pPr>
              <w:pStyle w:val="a3"/>
              <w:spacing w:before="0" w:beforeAutospacing="0" w:after="200" w:afterAutospacing="0"/>
              <w:rPr>
                <w:sz w:val="20"/>
                <w:szCs w:val="20"/>
              </w:rPr>
            </w:pPr>
            <w:r>
              <w:rPr>
                <w:sz w:val="20"/>
                <w:szCs w:val="20"/>
              </w:rPr>
              <w:t>the emergence of new closed triple or other alternative therapies or any developments regarding competitive therapies, including comparative price or efficacy of competitive</w:t>
            </w:r>
            <w:r>
              <w:rPr>
                <w:sz w:val="20"/>
                <w:szCs w:val="20"/>
              </w:rPr>
              <w:t xml:space="preserve"> therapies;</w:t>
            </w:r>
          </w:p>
        </w:tc>
      </w:tr>
    </w:tbl>
    <w:p w14:paraId="5EC2B466" w14:textId="77777777" w:rsidR="00000000" w:rsidRDefault="00943B5A">
      <w:pPr>
        <w:divId w:val="1386446781"/>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7BE284BE" w14:textId="77777777">
        <w:trPr>
          <w:divId w:val="1386446781"/>
        </w:trPr>
        <w:tc>
          <w:tcPr>
            <w:tcW w:w="720" w:type="dxa"/>
            <w:tcMar>
              <w:top w:w="0" w:type="dxa"/>
              <w:left w:w="0" w:type="dxa"/>
              <w:bottom w:w="0" w:type="dxa"/>
              <w:right w:w="0" w:type="dxa"/>
            </w:tcMar>
            <w:vAlign w:val="center"/>
            <w:hideMark/>
          </w:tcPr>
          <w:p w14:paraId="6E8F8C5C" w14:textId="77777777" w:rsidR="00000000" w:rsidRDefault="00943B5A">
            <w:pPr>
              <w:rPr>
                <w:rFonts w:eastAsia="Times New Roman"/>
              </w:rPr>
            </w:pPr>
          </w:p>
        </w:tc>
        <w:tc>
          <w:tcPr>
            <w:tcW w:w="360" w:type="dxa"/>
            <w:noWrap/>
            <w:tcMar>
              <w:top w:w="0" w:type="dxa"/>
              <w:left w:w="0" w:type="dxa"/>
              <w:bottom w:w="0" w:type="dxa"/>
              <w:right w:w="0" w:type="dxa"/>
            </w:tcMar>
            <w:hideMark/>
          </w:tcPr>
          <w:p w14:paraId="1408A76D" w14:textId="77777777" w:rsidR="00000000" w:rsidRDefault="00943B5A">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14:paraId="2B0BB9C5" w14:textId="77777777" w:rsidR="00000000" w:rsidRDefault="00943B5A">
            <w:pPr>
              <w:pStyle w:val="a3"/>
              <w:spacing w:before="0" w:beforeAutospacing="0" w:after="200" w:afterAutospacing="0"/>
              <w:rPr>
                <w:sz w:val="20"/>
                <w:szCs w:val="20"/>
              </w:rPr>
            </w:pPr>
            <w:r>
              <w:rPr>
                <w:sz w:val="20"/>
                <w:szCs w:val="20"/>
              </w:rPr>
              <w:t xml:space="preserve">disputes between GSK and Innoviva or between us and Innoviva, such as our 2019 arbitration and the arbitration with Innoviva that was completed in early 2021 (See </w:t>
            </w:r>
            <w:r>
              <w:rPr>
                <w:i/>
                <w:iCs/>
                <w:sz w:val="20"/>
                <w:szCs w:val="20"/>
              </w:rPr>
              <w:t>Part II, Item 1 “Legal Proceedings”</w:t>
            </w:r>
            <w:r>
              <w:rPr>
                <w:sz w:val="20"/>
                <w:szCs w:val="20"/>
              </w:rPr>
              <w:t xml:space="preserve">), each of which concern the withholding </w:t>
            </w:r>
            <w:r>
              <w:rPr>
                <w:sz w:val="20"/>
                <w:szCs w:val="20"/>
              </w:rPr>
              <w:t>of royalty payments we believe are due to us under the TRC LLC Agreement;</w:t>
            </w:r>
          </w:p>
        </w:tc>
      </w:tr>
    </w:tbl>
    <w:p w14:paraId="3C0B667C" w14:textId="77777777" w:rsidR="00000000" w:rsidRDefault="00943B5A">
      <w:pPr>
        <w:divId w:val="1386446781"/>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5111"/>
      </w:tblGrid>
      <w:tr w:rsidR="00000000" w14:paraId="219B6A0B" w14:textId="77777777">
        <w:trPr>
          <w:divId w:val="1386446781"/>
        </w:trPr>
        <w:tc>
          <w:tcPr>
            <w:tcW w:w="720" w:type="dxa"/>
            <w:tcMar>
              <w:top w:w="0" w:type="dxa"/>
              <w:left w:w="0" w:type="dxa"/>
              <w:bottom w:w="0" w:type="dxa"/>
              <w:right w:w="0" w:type="dxa"/>
            </w:tcMar>
            <w:vAlign w:val="center"/>
            <w:hideMark/>
          </w:tcPr>
          <w:p w14:paraId="1C676775" w14:textId="77777777" w:rsidR="00000000" w:rsidRDefault="00943B5A">
            <w:pPr>
              <w:rPr>
                <w:rFonts w:eastAsia="Times New Roman"/>
              </w:rPr>
            </w:pPr>
          </w:p>
        </w:tc>
        <w:tc>
          <w:tcPr>
            <w:tcW w:w="360" w:type="dxa"/>
            <w:noWrap/>
            <w:tcMar>
              <w:top w:w="0" w:type="dxa"/>
              <w:left w:w="0" w:type="dxa"/>
              <w:bottom w:w="0" w:type="dxa"/>
              <w:right w:w="0" w:type="dxa"/>
            </w:tcMar>
            <w:hideMark/>
          </w:tcPr>
          <w:p w14:paraId="45F8C720" w14:textId="77777777" w:rsidR="00000000" w:rsidRDefault="00943B5A">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14:paraId="73FBE55F" w14:textId="77777777" w:rsidR="00000000" w:rsidRDefault="00943B5A">
            <w:pPr>
              <w:pStyle w:val="a3"/>
              <w:spacing w:before="0" w:beforeAutospacing="0" w:after="200" w:afterAutospacing="0"/>
              <w:rPr>
                <w:sz w:val="20"/>
                <w:szCs w:val="20"/>
              </w:rPr>
            </w:pPr>
            <w:r>
              <w:rPr>
                <w:sz w:val="20"/>
                <w:szCs w:val="20"/>
              </w:rPr>
              <w:t>GSK deciding to modify, delay or halt the TRELEGY program;</w:t>
            </w:r>
          </w:p>
        </w:tc>
      </w:tr>
    </w:tbl>
    <w:p w14:paraId="623FFDA3" w14:textId="77777777" w:rsidR="00000000" w:rsidRDefault="00943B5A">
      <w:pPr>
        <w:divId w:val="1386446781"/>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59E3CBBE" w14:textId="77777777">
        <w:trPr>
          <w:divId w:val="1386446781"/>
        </w:trPr>
        <w:tc>
          <w:tcPr>
            <w:tcW w:w="720" w:type="dxa"/>
            <w:tcMar>
              <w:top w:w="0" w:type="dxa"/>
              <w:left w:w="0" w:type="dxa"/>
              <w:bottom w:w="0" w:type="dxa"/>
              <w:right w:w="0" w:type="dxa"/>
            </w:tcMar>
            <w:vAlign w:val="center"/>
            <w:hideMark/>
          </w:tcPr>
          <w:p w14:paraId="4BF247A8" w14:textId="77777777" w:rsidR="00000000" w:rsidRDefault="00943B5A">
            <w:pPr>
              <w:rPr>
                <w:rFonts w:eastAsia="Times New Roman"/>
              </w:rPr>
            </w:pPr>
          </w:p>
        </w:tc>
        <w:tc>
          <w:tcPr>
            <w:tcW w:w="360" w:type="dxa"/>
            <w:noWrap/>
            <w:tcMar>
              <w:top w:w="0" w:type="dxa"/>
              <w:left w:w="0" w:type="dxa"/>
              <w:bottom w:w="0" w:type="dxa"/>
              <w:right w:w="0" w:type="dxa"/>
            </w:tcMar>
            <w:hideMark/>
          </w:tcPr>
          <w:p w14:paraId="28B3D206" w14:textId="77777777" w:rsidR="00000000" w:rsidRDefault="00943B5A">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14:paraId="158CE96E" w14:textId="77777777" w:rsidR="00000000" w:rsidRDefault="00943B5A">
            <w:pPr>
              <w:pStyle w:val="a3"/>
              <w:spacing w:before="0" w:beforeAutospacing="0" w:after="200" w:afterAutospacing="0"/>
              <w:rPr>
                <w:sz w:val="20"/>
                <w:szCs w:val="20"/>
              </w:rPr>
            </w:pPr>
            <w:r>
              <w:rPr>
                <w:sz w:val="20"/>
                <w:szCs w:val="20"/>
              </w:rPr>
              <w:t>the FDA and/or other national or foreign regulatory authorities determining that any of the studies under the TRELEGY program does not demonstrate the required quality, safety or efficacy, or that additional non-clinical or clinical studies are required wi</w:t>
            </w:r>
            <w:r>
              <w:rPr>
                <w:sz w:val="20"/>
                <w:szCs w:val="20"/>
              </w:rPr>
              <w:t>th respect to the program;</w:t>
            </w:r>
          </w:p>
        </w:tc>
      </w:tr>
    </w:tbl>
    <w:p w14:paraId="130C2D5D" w14:textId="77777777" w:rsidR="00000000" w:rsidRDefault="00943B5A">
      <w:pPr>
        <w:pStyle w:val="a3"/>
        <w:spacing w:before="360" w:beforeAutospacing="0" w:after="0" w:afterAutospacing="0"/>
        <w:jc w:val="center"/>
        <w:divId w:val="496388256"/>
        <w:rPr>
          <w:sz w:val="20"/>
          <w:szCs w:val="20"/>
        </w:rPr>
      </w:pPr>
      <w:r>
        <w:rPr>
          <w:sz w:val="20"/>
          <w:szCs w:val="20"/>
        </w:rPr>
        <w:t>41</w:t>
      </w:r>
    </w:p>
    <w:p w14:paraId="55350D7E" w14:textId="77777777" w:rsidR="00000000" w:rsidRDefault="00943B5A">
      <w:pPr>
        <w:pStyle w:val="a3"/>
        <w:spacing w:before="0" w:beforeAutospacing="0" w:after="600" w:afterAutospacing="0"/>
        <w:divId w:val="1604992781"/>
        <w:rPr>
          <w:sz w:val="20"/>
          <w:szCs w:val="20"/>
        </w:rPr>
      </w:pPr>
      <w:hyperlink w:anchor="TOC" w:history="1">
        <w:r>
          <w:rPr>
            <w:rStyle w:val="a4"/>
            <w:sz w:val="20"/>
            <w:szCs w:val="20"/>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68799536" w14:textId="77777777">
        <w:trPr>
          <w:divId w:val="458189034"/>
        </w:trPr>
        <w:tc>
          <w:tcPr>
            <w:tcW w:w="720" w:type="dxa"/>
            <w:vAlign w:val="center"/>
            <w:hideMark/>
          </w:tcPr>
          <w:p w14:paraId="6F538A44" w14:textId="77777777" w:rsidR="00000000" w:rsidRDefault="00943B5A">
            <w:pPr>
              <w:rPr>
                <w:sz w:val="20"/>
                <w:szCs w:val="20"/>
              </w:rPr>
            </w:pPr>
          </w:p>
        </w:tc>
        <w:tc>
          <w:tcPr>
            <w:tcW w:w="360" w:type="dxa"/>
            <w:noWrap/>
            <w:tcMar>
              <w:top w:w="0" w:type="dxa"/>
              <w:left w:w="0" w:type="dxa"/>
              <w:bottom w:w="0" w:type="dxa"/>
              <w:right w:w="0" w:type="dxa"/>
            </w:tcMar>
            <w:hideMark/>
          </w:tcPr>
          <w:p w14:paraId="72EC3754" w14:textId="77777777" w:rsidR="00000000" w:rsidRDefault="00943B5A">
            <w:pPr>
              <w:rPr>
                <w:rFonts w:eastAsia="Times New Roman"/>
                <w:sz w:val="14"/>
                <w:szCs w:val="14"/>
              </w:rPr>
            </w:pPr>
            <w:r>
              <w:rPr>
                <w:rFonts w:eastAsia="Times New Roman"/>
                <w:sz w:val="14"/>
                <w:szCs w:val="14"/>
              </w:rPr>
              <w:t>●</w:t>
            </w:r>
          </w:p>
        </w:tc>
        <w:tc>
          <w:tcPr>
            <w:tcW w:w="0" w:type="auto"/>
            <w:tcMar>
              <w:top w:w="0" w:type="dxa"/>
              <w:left w:w="0" w:type="dxa"/>
              <w:bottom w:w="0" w:type="dxa"/>
              <w:right w:w="0" w:type="dxa"/>
            </w:tcMar>
            <w:vAlign w:val="center"/>
            <w:hideMark/>
          </w:tcPr>
          <w:p w14:paraId="6B138F9E" w14:textId="77777777" w:rsidR="00000000" w:rsidRDefault="00943B5A">
            <w:pPr>
              <w:rPr>
                <w:rFonts w:eastAsia="Times New Roman"/>
                <w:sz w:val="20"/>
                <w:szCs w:val="20"/>
              </w:rPr>
            </w:pPr>
            <w:r>
              <w:rPr>
                <w:rFonts w:eastAsia="Times New Roman"/>
                <w:color w:val="000000"/>
                <w:sz w:val="20"/>
                <w:szCs w:val="20"/>
              </w:rPr>
              <w:t>any adverse effects resulting from the COVID-19 pandemic;</w:t>
            </w:r>
          </w:p>
        </w:tc>
      </w:tr>
    </w:tbl>
    <w:p w14:paraId="1B5E195A" w14:textId="77777777" w:rsidR="00000000" w:rsidRDefault="00943B5A">
      <w:pPr>
        <w:divId w:val="458189034"/>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347BD92A" w14:textId="77777777">
        <w:trPr>
          <w:divId w:val="458189034"/>
        </w:trPr>
        <w:tc>
          <w:tcPr>
            <w:tcW w:w="720" w:type="dxa"/>
            <w:tcMar>
              <w:top w:w="0" w:type="dxa"/>
              <w:left w:w="0" w:type="dxa"/>
              <w:bottom w:w="0" w:type="dxa"/>
              <w:right w:w="0" w:type="dxa"/>
            </w:tcMar>
            <w:vAlign w:val="center"/>
            <w:hideMark/>
          </w:tcPr>
          <w:p w14:paraId="03FF5848" w14:textId="77777777" w:rsidR="00000000" w:rsidRDefault="00943B5A">
            <w:pPr>
              <w:rPr>
                <w:rFonts w:eastAsia="Times New Roman"/>
              </w:rPr>
            </w:pPr>
          </w:p>
        </w:tc>
        <w:tc>
          <w:tcPr>
            <w:tcW w:w="360" w:type="dxa"/>
            <w:noWrap/>
            <w:tcMar>
              <w:top w:w="0" w:type="dxa"/>
              <w:left w:w="0" w:type="dxa"/>
              <w:bottom w:w="0" w:type="dxa"/>
              <w:right w:w="0" w:type="dxa"/>
            </w:tcMar>
            <w:hideMark/>
          </w:tcPr>
          <w:p w14:paraId="75EA79AD" w14:textId="77777777" w:rsidR="00000000" w:rsidRDefault="00943B5A">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14:paraId="3F4AD28A" w14:textId="77777777" w:rsidR="00000000" w:rsidRDefault="00943B5A">
            <w:pPr>
              <w:pStyle w:val="a3"/>
              <w:spacing w:before="0" w:beforeAutospacing="0" w:after="200" w:afterAutospacing="0"/>
              <w:rPr>
                <w:sz w:val="20"/>
                <w:szCs w:val="20"/>
              </w:rPr>
            </w:pPr>
            <w:r>
              <w:rPr>
                <w:sz w:val="20"/>
                <w:szCs w:val="20"/>
              </w:rPr>
              <w:t>any safety, efficacy or other concerns regarding the TRELEGY program or any GSK-Partnered Respiratory Program in wh</w:t>
            </w:r>
            <w:r>
              <w:rPr>
                <w:sz w:val="20"/>
                <w:szCs w:val="20"/>
              </w:rPr>
              <w:t>ich we have a substantial economic interest; or</w:t>
            </w:r>
          </w:p>
        </w:tc>
      </w:tr>
    </w:tbl>
    <w:p w14:paraId="0E4702B8" w14:textId="77777777" w:rsidR="00000000" w:rsidRDefault="00943B5A">
      <w:pPr>
        <w:divId w:val="458189034"/>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78C74B8A" w14:textId="77777777">
        <w:trPr>
          <w:divId w:val="458189034"/>
        </w:trPr>
        <w:tc>
          <w:tcPr>
            <w:tcW w:w="720" w:type="dxa"/>
            <w:tcMar>
              <w:top w:w="0" w:type="dxa"/>
              <w:left w:w="0" w:type="dxa"/>
              <w:bottom w:w="0" w:type="dxa"/>
              <w:right w:w="0" w:type="dxa"/>
            </w:tcMar>
            <w:vAlign w:val="center"/>
            <w:hideMark/>
          </w:tcPr>
          <w:p w14:paraId="553FF3E1" w14:textId="77777777" w:rsidR="00000000" w:rsidRDefault="00943B5A">
            <w:pPr>
              <w:rPr>
                <w:rFonts w:eastAsia="Times New Roman"/>
              </w:rPr>
            </w:pPr>
          </w:p>
        </w:tc>
        <w:tc>
          <w:tcPr>
            <w:tcW w:w="360" w:type="dxa"/>
            <w:noWrap/>
            <w:tcMar>
              <w:top w:w="0" w:type="dxa"/>
              <w:left w:w="0" w:type="dxa"/>
              <w:bottom w:w="0" w:type="dxa"/>
              <w:right w:w="0" w:type="dxa"/>
            </w:tcMar>
            <w:hideMark/>
          </w:tcPr>
          <w:p w14:paraId="117BF0EF" w14:textId="77777777" w:rsidR="00000000" w:rsidRDefault="00943B5A">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14:paraId="5AD6AD68" w14:textId="77777777" w:rsidR="00000000" w:rsidRDefault="00943B5A">
            <w:pPr>
              <w:pStyle w:val="a3"/>
              <w:spacing w:before="0" w:beforeAutospacing="0" w:after="200" w:afterAutospacing="0"/>
              <w:rPr>
                <w:sz w:val="20"/>
                <w:szCs w:val="20"/>
              </w:rPr>
            </w:pPr>
            <w:r>
              <w:rPr>
                <w:sz w:val="20"/>
                <w:szCs w:val="20"/>
              </w:rPr>
              <w:t>any particular FDA requirements or changes in FDA policy or guidance regarding the TRELEGY program or any other GSK-Partnered Respiratory Program or any particular regulatory requirements in other jurisdictions or changes in the policies or guidance adopte</w:t>
            </w:r>
            <w:r>
              <w:rPr>
                <w:sz w:val="20"/>
                <w:szCs w:val="20"/>
              </w:rPr>
              <w:t>d by foreign regulatory authorities.</w:t>
            </w:r>
          </w:p>
        </w:tc>
      </w:tr>
    </w:tbl>
    <w:p w14:paraId="10A9E865" w14:textId="77777777" w:rsidR="00000000" w:rsidRDefault="00943B5A">
      <w:pPr>
        <w:pStyle w:val="a3"/>
        <w:spacing w:before="0" w:beforeAutospacing="0" w:after="120" w:afterAutospacing="0"/>
        <w:divId w:val="458189034"/>
        <w:rPr>
          <w:sz w:val="20"/>
          <w:szCs w:val="20"/>
        </w:rPr>
      </w:pPr>
      <w:r>
        <w:rPr>
          <w:b/>
          <w:bCs/>
          <w:i/>
          <w:iCs/>
          <w:sz w:val="20"/>
          <w:szCs w:val="20"/>
        </w:rPr>
        <w:t>Because GSK is a strategic partner of Innoviva, a strategic partner of TRC and a significant shareholder of us, it may take actions that in certain cases are materially harmful to our business and to our other shareholders.</w:t>
      </w:r>
    </w:p>
    <w:p w14:paraId="61451686" w14:textId="77777777" w:rsidR="00000000" w:rsidRDefault="00943B5A">
      <w:pPr>
        <w:pStyle w:val="a3"/>
        <w:spacing w:before="0" w:beforeAutospacing="0" w:after="200" w:afterAutospacing="0"/>
        <w:ind w:firstLine="720"/>
        <w:divId w:val="458189034"/>
        <w:rPr>
          <w:sz w:val="20"/>
          <w:szCs w:val="20"/>
        </w:rPr>
      </w:pPr>
      <w:r>
        <w:rPr>
          <w:sz w:val="20"/>
          <w:szCs w:val="20"/>
        </w:rPr>
        <w:t xml:space="preserve">Based on our review of publicly </w:t>
      </w:r>
      <w:r>
        <w:rPr>
          <w:sz w:val="20"/>
          <w:szCs w:val="20"/>
        </w:rPr>
        <w:t>available filings, as of March 31, 2021, GSK beneficially owned 14.8% of our outstanding ordinary shares (although GSK, through a subsidiary, has issued $280,336,000 of exchangeable senior notes due 2023 (the “GSK Notes”), initially exchangeable into 9,644</w:t>
      </w:r>
      <w:r>
        <w:rPr>
          <w:sz w:val="20"/>
          <w:szCs w:val="20"/>
        </w:rPr>
        <w:t>,792 of our ordinary shares which, as of March 31, 2021, represented 14.8% of our outstanding ordinary shares). GSK is also a strategic partner to Innoviva with rights and obligations under the GSK Agreements, which include the strategic alliance agreement</w:t>
      </w:r>
      <w:r>
        <w:rPr>
          <w:sz w:val="20"/>
          <w:szCs w:val="20"/>
        </w:rPr>
        <w:t xml:space="preserve"> and the collaboration agreement assigned to TRC, that may cause GSK’s interests to differ from our interests and those of our other shareholders. For example, GSK’s commercialization efforts are guided by a portfolio approach across products in which we h</w:t>
      </w:r>
      <w:r>
        <w:rPr>
          <w:sz w:val="20"/>
          <w:szCs w:val="20"/>
        </w:rPr>
        <w:t xml:space="preserve">ave an indirect interest through TRC and products in which we have no interest. Accordingly, GSK’s commercialization efforts may have the effect of reducing the value of our interest in TRC. Furthermore, GSK has a substantial respiratory product portfolio </w:t>
      </w:r>
      <w:r>
        <w:rPr>
          <w:sz w:val="20"/>
          <w:szCs w:val="20"/>
        </w:rPr>
        <w:t xml:space="preserve">in addition to the products covered by the GSK Agreements. GSK may make respiratory product portfolio decisions or statements about its portfolio which may be, or may be perceived to be, harmful to the respiratory products partnered with Innoviva and TRC. </w:t>
      </w:r>
      <w:r>
        <w:rPr>
          <w:sz w:val="20"/>
          <w:szCs w:val="20"/>
        </w:rPr>
        <w:t>For example, GSK could promote its own respiratory products and/or delay or terminate the development or commercialization of the respiratory programs covered by the GSK Agreements, which include TRELEGY. Also, given the potential future royalty payments G</w:t>
      </w:r>
      <w:r>
        <w:rPr>
          <w:sz w:val="20"/>
          <w:szCs w:val="20"/>
        </w:rPr>
        <w:t xml:space="preserve">SK may be obligated to pay under the GSK Agreements, GSK may seek to acquire us or acquire our interests in TRC in order to effectively reduce those payment obligations and the price at which GSK might seek to acquire us may not reflect our true value. As </w:t>
      </w:r>
      <w:r>
        <w:rPr>
          <w:sz w:val="20"/>
          <w:szCs w:val="20"/>
        </w:rPr>
        <w:t>a result of these differing interests, GSK may take actions that it believes are in its best interest but which might not be in the best interests of either us or our other shareholders. In addition, GSK could also seek to challenge our or Innoviva’s post-</w:t>
      </w:r>
      <w:r>
        <w:rPr>
          <w:sz w:val="20"/>
          <w:szCs w:val="20"/>
        </w:rPr>
        <w:t>Spin-Off operations as violating or allowing it to terminate the GSK Agreements, including by violating the confidentiality provisions of those agreements or the master agreement between GSK, Innoviva and us entered into in connection with the Spin-Off (th</w:t>
      </w:r>
      <w:r>
        <w:rPr>
          <w:sz w:val="20"/>
          <w:szCs w:val="20"/>
        </w:rPr>
        <w:t>e “Master Agreement”), or otherwise violating its legal rights. While we believe our operations fully comply with the GSK Agreements, the Master Agreement and applicable law, there can be no assurance that we or Innoviva will prevail against any such claim</w:t>
      </w:r>
      <w:r>
        <w:rPr>
          <w:sz w:val="20"/>
          <w:szCs w:val="20"/>
        </w:rPr>
        <w:t>s by GSK. Moreover, regardless of the merit of any claims by GSK, we may incur significant cost and diversion of resources in defending them. In addition, any other action or inaction by either GSK or Innoviva that results in a material dispute, allegation</w:t>
      </w:r>
      <w:r>
        <w:rPr>
          <w:sz w:val="20"/>
          <w:szCs w:val="20"/>
        </w:rPr>
        <w:t xml:space="preserve"> of breach, litigation, arbitration, or significant disagreement between those parties or between us and either of those parties may be interpreted negatively by the market or by our investors, could harm our business and cause the price of our securities </w:t>
      </w:r>
      <w:r>
        <w:rPr>
          <w:sz w:val="20"/>
          <w:szCs w:val="20"/>
        </w:rPr>
        <w:t>to fall. Other examples of these kinds of issues include but are not limited to non-performance of other contractual obligations and allegations of non-performance, disagreements over the relative marketing and sales efforts for Innoviva’s partnered produc</w:t>
      </w:r>
      <w:r>
        <w:rPr>
          <w:sz w:val="20"/>
          <w:szCs w:val="20"/>
        </w:rPr>
        <w:t>ts and other GSK respiratory products, disputes over public statements, and similar matters. In general, any uncertainty about respiratory programs partnered with GSK, the enforceability of the GSK Agreements or the relationship/partnership between Innoviv</w:t>
      </w:r>
      <w:r>
        <w:rPr>
          <w:sz w:val="20"/>
          <w:szCs w:val="20"/>
        </w:rPr>
        <w:t>a and GSK or between us and Innoviva could result in significant reduction in the market price of our securities and other material harm to our business.</w:t>
      </w:r>
    </w:p>
    <w:p w14:paraId="327DF67C" w14:textId="77777777" w:rsidR="00000000" w:rsidRDefault="00943B5A">
      <w:pPr>
        <w:pStyle w:val="a3"/>
        <w:spacing w:before="0" w:beforeAutospacing="0" w:after="120" w:afterAutospacing="0"/>
        <w:divId w:val="458189034"/>
        <w:rPr>
          <w:sz w:val="20"/>
          <w:szCs w:val="20"/>
        </w:rPr>
      </w:pPr>
      <w:r>
        <w:rPr>
          <w:b/>
          <w:bCs/>
          <w:i/>
          <w:iCs/>
          <w:sz w:val="20"/>
          <w:szCs w:val="20"/>
        </w:rPr>
        <w:t>We do not control the commercialization of TRELEGY and we do not control TRC; accordingly the amount o</w:t>
      </w:r>
      <w:r>
        <w:rPr>
          <w:b/>
          <w:bCs/>
          <w:i/>
          <w:iCs/>
          <w:sz w:val="20"/>
          <w:szCs w:val="20"/>
        </w:rPr>
        <w:t>f royalties we receive will depend on, among other factors, GSK’s ability to further commercialize TRELEGY and TRC’s decisions concerning use of cash in accordance with the TRC LLC Agreement.</w:t>
      </w:r>
    </w:p>
    <w:p w14:paraId="2565CACA" w14:textId="77777777" w:rsidR="00000000" w:rsidRDefault="00943B5A">
      <w:pPr>
        <w:pStyle w:val="a3"/>
        <w:spacing w:before="0" w:beforeAutospacing="0" w:after="0" w:afterAutospacing="0"/>
        <w:ind w:firstLine="720"/>
        <w:divId w:val="458189034"/>
        <w:rPr>
          <w:sz w:val="20"/>
          <w:szCs w:val="20"/>
        </w:rPr>
      </w:pPr>
      <w:r>
        <w:rPr>
          <w:sz w:val="20"/>
          <w:szCs w:val="20"/>
        </w:rPr>
        <w:t>We only receive revenues from TRELEGY based on the amount of sal</w:t>
      </w:r>
      <w:r>
        <w:rPr>
          <w:sz w:val="20"/>
          <w:szCs w:val="20"/>
        </w:rPr>
        <w:t>es of this product by GSK in the form of our economic interest in the royalties paid by GSK to TRC, which is managed by Innoviva. There are no required minimum future payments associated with the product and any royalties we receive will depend on GSK’s ab</w:t>
      </w:r>
      <w:r>
        <w:rPr>
          <w:sz w:val="20"/>
          <w:szCs w:val="20"/>
        </w:rPr>
        <w:t>ility to commercialize the product, the future payments, if any, made by GSK to TRC, TRC’s expenses, and the amount of cash, if any, expected to be used by TRC pursuant to the TRC LLC Agreement. Following our 2019 arbitration with Innoviva concerning its w</w:t>
      </w:r>
      <w:r>
        <w:rPr>
          <w:sz w:val="20"/>
          <w:szCs w:val="20"/>
        </w:rPr>
        <w:t>ithholding of certain royalty distributions to the TRC members, the arbitrator ruled, among other things, that in the future if Innoviva desires to invest TRC funds in any initiatives that require the consent of GSK under the collaboration agreement, Innov</w:t>
      </w:r>
      <w:r>
        <w:rPr>
          <w:sz w:val="20"/>
          <w:szCs w:val="20"/>
        </w:rPr>
        <w:t xml:space="preserve">iva </w:t>
      </w:r>
    </w:p>
    <w:p w14:paraId="4D2175C2" w14:textId="77777777" w:rsidR="00000000" w:rsidRDefault="00943B5A">
      <w:pPr>
        <w:pStyle w:val="a3"/>
        <w:spacing w:before="360" w:beforeAutospacing="0" w:after="0" w:afterAutospacing="0"/>
        <w:jc w:val="center"/>
        <w:divId w:val="2066484371"/>
        <w:rPr>
          <w:sz w:val="20"/>
          <w:szCs w:val="20"/>
        </w:rPr>
      </w:pPr>
      <w:r>
        <w:rPr>
          <w:sz w:val="20"/>
          <w:szCs w:val="20"/>
        </w:rPr>
        <w:t>42</w:t>
      </w:r>
    </w:p>
    <w:p w14:paraId="17AF6D2B" w14:textId="77777777" w:rsidR="00000000" w:rsidRDefault="00943B5A">
      <w:pPr>
        <w:pStyle w:val="a3"/>
        <w:spacing w:before="0" w:beforeAutospacing="0" w:after="600" w:afterAutospacing="0"/>
        <w:divId w:val="825438316"/>
        <w:rPr>
          <w:sz w:val="20"/>
          <w:szCs w:val="20"/>
        </w:rPr>
      </w:pPr>
      <w:hyperlink w:anchor="TOC" w:history="1">
        <w:r>
          <w:rPr>
            <w:rStyle w:val="a4"/>
            <w:sz w:val="20"/>
            <w:szCs w:val="20"/>
          </w:rPr>
          <w:t>Table of Contents</w:t>
        </w:r>
      </w:hyperlink>
    </w:p>
    <w:p w14:paraId="3FFBCE5B" w14:textId="77777777" w:rsidR="00000000" w:rsidRDefault="00943B5A">
      <w:pPr>
        <w:pStyle w:val="a3"/>
        <w:spacing w:before="0" w:beforeAutospacing="0" w:after="200" w:afterAutospacing="0"/>
        <w:divId w:val="119881101"/>
        <w:rPr>
          <w:sz w:val="20"/>
          <w:szCs w:val="20"/>
        </w:rPr>
      </w:pPr>
      <w:r>
        <w:rPr>
          <w:sz w:val="20"/>
          <w:szCs w:val="20"/>
        </w:rPr>
        <w:t xml:space="preserve">must first obtain the consent of GSK. The timeframe for seeking GSK’s consent for these initiatives and the associated dates by which GSK’s consent must be received means that royalty distributions could </w:t>
      </w:r>
      <w:r>
        <w:rPr>
          <w:sz w:val="20"/>
          <w:szCs w:val="20"/>
        </w:rPr>
        <w:t>be delayed for several quarters (if GSK ultimately does not consent) or perhaps not made at all until the completion of the initiatives (to the extent that GSK does consent and agrees with TRC that TRC funding will be used for such initiatives). On June 10</w:t>
      </w:r>
      <w:r>
        <w:rPr>
          <w:sz w:val="20"/>
          <w:szCs w:val="20"/>
        </w:rPr>
        <w:t>, 2020, we disclosed in a Form 8-K that we had formally objected to TRC and Innoviva, as the manager of TRC, regarding their proposed plan to use TRELEGY royalties to invest in certain privately-held companies, funds that would otherwise be available for d</w:t>
      </w:r>
      <w:r>
        <w:rPr>
          <w:sz w:val="20"/>
          <w:szCs w:val="20"/>
        </w:rPr>
        <w:t>istribution to us under the terms of the TRC LLC Agreement. In this regard, we initiated an arbitration proceeding in October 2020 against Innoviva and TRC, challenging the authority of Innoviva and TRC to pursue such a business plan rather than distribute</w:t>
      </w:r>
      <w:r>
        <w:rPr>
          <w:sz w:val="20"/>
          <w:szCs w:val="20"/>
        </w:rPr>
        <w:t xml:space="preserve"> such funds to us in a manner that we believe is consistent with the TRC LLC Agreement and our 85% economic interest in TRC. The arbitration hearing was held during the week of February 16, 2021, with post-hearing briefing and arguments taking place over t</w:t>
      </w:r>
      <w:r>
        <w:rPr>
          <w:sz w:val="20"/>
          <w:szCs w:val="20"/>
        </w:rPr>
        <w:t>he following few weeks. On March 30, 2021, the arbitrator ruled that, at its current levels of investment, Innoviva and TRC had not breached the LLC Agreement. The arbitrator further ruled that Innoviva and TRC had not breached the implied covenant of good</w:t>
      </w:r>
      <w:r>
        <w:rPr>
          <w:sz w:val="20"/>
          <w:szCs w:val="20"/>
        </w:rPr>
        <w:t xml:space="preserve"> faith and fair dealing; or their fiduciary duties. The arbitrator also ruled that (i) Innoviva is entitled to indemnification from TRC for all legal fees and expenses reasonably incurred in the arbitration and (ii) we are entitled to indemnification from </w:t>
      </w:r>
      <w:r>
        <w:rPr>
          <w:sz w:val="20"/>
          <w:szCs w:val="20"/>
        </w:rPr>
        <w:t>TRC for legal fees and costs incurred in defending an action Innoviva brought against us in the Delaware Court of Chancery. The arbitrator noted in the ruling that although we failed to show that Innoviva’s investment activities, at the current levels of i</w:t>
      </w:r>
      <w:r>
        <w:rPr>
          <w:sz w:val="20"/>
          <w:szCs w:val="20"/>
        </w:rPr>
        <w:t>nvestment, have or will have a material and adverse effect on our economic interest in TRC, this does not mean that any future investments or actions will not require our consent. The arbitrator noted in the ruling that we may, in the future, have a consen</w:t>
      </w:r>
      <w:r>
        <w:rPr>
          <w:sz w:val="20"/>
          <w:szCs w:val="20"/>
        </w:rPr>
        <w:t>t right over the decision to continue this investment strategy or whether to make a particular investment if, for example, Innoviva develops a track record of poor investments, over allocates royalties to these investment activities, or fails to distribute</w:t>
      </w:r>
      <w:r>
        <w:rPr>
          <w:sz w:val="20"/>
          <w:szCs w:val="20"/>
        </w:rPr>
        <w:t xml:space="preserve"> sufficient investment returns, and such facts cause the strategy or investment to have a material adverse effect on our economic interest in TRC. </w:t>
      </w:r>
    </w:p>
    <w:p w14:paraId="3A285AB1" w14:textId="77777777" w:rsidR="00000000" w:rsidRDefault="00943B5A">
      <w:pPr>
        <w:pStyle w:val="a3"/>
        <w:spacing w:before="0" w:beforeAutospacing="0" w:after="200" w:afterAutospacing="0"/>
        <w:ind w:firstLine="720"/>
        <w:divId w:val="119881101"/>
        <w:rPr>
          <w:sz w:val="20"/>
          <w:szCs w:val="20"/>
        </w:rPr>
      </w:pPr>
      <w:r>
        <w:rPr>
          <w:sz w:val="20"/>
          <w:szCs w:val="20"/>
        </w:rPr>
        <w:t>Accordingly, our economic interest in TRC LLC involves a number of risks and uncertainties, including:</w:t>
      </w: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65B204D8" w14:textId="77777777">
        <w:trPr>
          <w:divId w:val="119881101"/>
        </w:trPr>
        <w:tc>
          <w:tcPr>
            <w:tcW w:w="720" w:type="dxa"/>
            <w:tcMar>
              <w:top w:w="0" w:type="dxa"/>
              <w:left w:w="0" w:type="dxa"/>
              <w:bottom w:w="0" w:type="dxa"/>
              <w:right w:w="0" w:type="dxa"/>
            </w:tcMar>
            <w:vAlign w:val="center"/>
            <w:hideMark/>
          </w:tcPr>
          <w:p w14:paraId="392C05C7" w14:textId="77777777" w:rsidR="00000000" w:rsidRDefault="00943B5A">
            <w:pPr>
              <w:rPr>
                <w:sz w:val="20"/>
                <w:szCs w:val="20"/>
              </w:rPr>
            </w:pPr>
          </w:p>
        </w:tc>
        <w:tc>
          <w:tcPr>
            <w:tcW w:w="360" w:type="dxa"/>
            <w:noWrap/>
            <w:tcMar>
              <w:top w:w="0" w:type="dxa"/>
              <w:left w:w="0" w:type="dxa"/>
              <w:bottom w:w="0" w:type="dxa"/>
              <w:right w:w="0" w:type="dxa"/>
            </w:tcMar>
            <w:hideMark/>
          </w:tcPr>
          <w:p w14:paraId="68E67616" w14:textId="77777777" w:rsidR="00000000" w:rsidRDefault="00943B5A">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14:paraId="6C4D1F2D" w14:textId="77777777" w:rsidR="00000000" w:rsidRDefault="00943B5A">
            <w:pPr>
              <w:pStyle w:val="a3"/>
              <w:spacing w:before="0" w:beforeAutospacing="0" w:after="200" w:afterAutospacing="0"/>
              <w:rPr>
                <w:sz w:val="20"/>
                <w:szCs w:val="20"/>
              </w:rPr>
            </w:pPr>
            <w:r>
              <w:rPr>
                <w:sz w:val="20"/>
                <w:szCs w:val="20"/>
              </w:rPr>
              <w:t>an</w:t>
            </w:r>
            <w:r>
              <w:rPr>
                <w:sz w:val="20"/>
                <w:szCs w:val="20"/>
              </w:rPr>
              <w:t>y future withholding by Innoviva or TRC of royalty distributions and decisions made by Innoviva, as TRC’s manager, regarding the timing and amount of distributions;</w:t>
            </w:r>
          </w:p>
        </w:tc>
      </w:tr>
    </w:tbl>
    <w:p w14:paraId="7970CA47" w14:textId="77777777" w:rsidR="00000000" w:rsidRDefault="00943B5A">
      <w:pPr>
        <w:divId w:val="119881101"/>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6BE4FB71" w14:textId="77777777">
        <w:trPr>
          <w:divId w:val="119881101"/>
        </w:trPr>
        <w:tc>
          <w:tcPr>
            <w:tcW w:w="720" w:type="dxa"/>
            <w:tcMar>
              <w:top w:w="0" w:type="dxa"/>
              <w:left w:w="0" w:type="dxa"/>
              <w:bottom w:w="0" w:type="dxa"/>
              <w:right w:w="0" w:type="dxa"/>
            </w:tcMar>
            <w:vAlign w:val="center"/>
            <w:hideMark/>
          </w:tcPr>
          <w:p w14:paraId="770CF0A3" w14:textId="77777777" w:rsidR="00000000" w:rsidRDefault="00943B5A">
            <w:pPr>
              <w:rPr>
                <w:rFonts w:eastAsia="Times New Roman"/>
              </w:rPr>
            </w:pPr>
          </w:p>
        </w:tc>
        <w:tc>
          <w:tcPr>
            <w:tcW w:w="360" w:type="dxa"/>
            <w:noWrap/>
            <w:tcMar>
              <w:top w:w="0" w:type="dxa"/>
              <w:left w:w="0" w:type="dxa"/>
              <w:bottom w:w="0" w:type="dxa"/>
              <w:right w:w="0" w:type="dxa"/>
            </w:tcMar>
            <w:hideMark/>
          </w:tcPr>
          <w:p w14:paraId="46789E51" w14:textId="77777777" w:rsidR="00000000" w:rsidRDefault="00943B5A">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14:paraId="1C5E6212" w14:textId="77777777" w:rsidR="00000000" w:rsidRDefault="00943B5A">
            <w:pPr>
              <w:pStyle w:val="a3"/>
              <w:spacing w:before="0" w:beforeAutospacing="0" w:after="200" w:afterAutospacing="0"/>
              <w:rPr>
                <w:sz w:val="20"/>
                <w:szCs w:val="20"/>
              </w:rPr>
            </w:pPr>
            <w:r>
              <w:rPr>
                <w:sz w:val="20"/>
                <w:szCs w:val="20"/>
              </w:rPr>
              <w:t>the amount of cash associated with any additional future investments for which Innoviva expends TRC funds;</w:t>
            </w:r>
          </w:p>
        </w:tc>
      </w:tr>
    </w:tbl>
    <w:p w14:paraId="4A8F1303" w14:textId="77777777" w:rsidR="00000000" w:rsidRDefault="00943B5A">
      <w:pPr>
        <w:divId w:val="119881101"/>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5216"/>
      </w:tblGrid>
      <w:tr w:rsidR="00000000" w14:paraId="3606479E" w14:textId="77777777">
        <w:trPr>
          <w:divId w:val="119881101"/>
        </w:trPr>
        <w:tc>
          <w:tcPr>
            <w:tcW w:w="720" w:type="dxa"/>
            <w:tcMar>
              <w:top w:w="0" w:type="dxa"/>
              <w:left w:w="0" w:type="dxa"/>
              <w:bottom w:w="0" w:type="dxa"/>
              <w:right w:w="0" w:type="dxa"/>
            </w:tcMar>
            <w:vAlign w:val="center"/>
            <w:hideMark/>
          </w:tcPr>
          <w:p w14:paraId="6DD948C2" w14:textId="77777777" w:rsidR="00000000" w:rsidRDefault="00943B5A">
            <w:pPr>
              <w:rPr>
                <w:rFonts w:eastAsia="Times New Roman"/>
              </w:rPr>
            </w:pPr>
          </w:p>
        </w:tc>
        <w:tc>
          <w:tcPr>
            <w:tcW w:w="360" w:type="dxa"/>
            <w:noWrap/>
            <w:tcMar>
              <w:top w:w="0" w:type="dxa"/>
              <w:left w:w="0" w:type="dxa"/>
              <w:bottom w:w="0" w:type="dxa"/>
              <w:right w:w="0" w:type="dxa"/>
            </w:tcMar>
            <w:hideMark/>
          </w:tcPr>
          <w:p w14:paraId="43C91F2E" w14:textId="77777777" w:rsidR="00000000" w:rsidRDefault="00943B5A">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14:paraId="15BE0659" w14:textId="77777777" w:rsidR="00000000" w:rsidRDefault="00943B5A">
            <w:pPr>
              <w:pStyle w:val="a3"/>
              <w:spacing w:before="0" w:beforeAutospacing="0" w:after="200" w:afterAutospacing="0"/>
              <w:rPr>
                <w:sz w:val="20"/>
                <w:szCs w:val="20"/>
              </w:rPr>
            </w:pPr>
            <w:r>
              <w:rPr>
                <w:sz w:val="20"/>
                <w:szCs w:val="20"/>
              </w:rPr>
              <w:t>GSK’s ability to have an adequate supply of TRELEGY product;</w:t>
            </w:r>
          </w:p>
        </w:tc>
      </w:tr>
    </w:tbl>
    <w:p w14:paraId="29F65696" w14:textId="77777777" w:rsidR="00000000" w:rsidRDefault="00943B5A">
      <w:pPr>
        <w:divId w:val="119881101"/>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1C14C8E7" w14:textId="77777777">
        <w:trPr>
          <w:divId w:val="119881101"/>
        </w:trPr>
        <w:tc>
          <w:tcPr>
            <w:tcW w:w="720" w:type="dxa"/>
            <w:tcMar>
              <w:top w:w="0" w:type="dxa"/>
              <w:left w:w="0" w:type="dxa"/>
              <w:bottom w:w="0" w:type="dxa"/>
              <w:right w:w="0" w:type="dxa"/>
            </w:tcMar>
            <w:vAlign w:val="center"/>
            <w:hideMark/>
          </w:tcPr>
          <w:p w14:paraId="6A647854" w14:textId="77777777" w:rsidR="00000000" w:rsidRDefault="00943B5A">
            <w:pPr>
              <w:rPr>
                <w:rFonts w:eastAsia="Times New Roman"/>
              </w:rPr>
            </w:pPr>
          </w:p>
        </w:tc>
        <w:tc>
          <w:tcPr>
            <w:tcW w:w="360" w:type="dxa"/>
            <w:noWrap/>
            <w:tcMar>
              <w:top w:w="0" w:type="dxa"/>
              <w:left w:w="0" w:type="dxa"/>
              <w:bottom w:w="0" w:type="dxa"/>
              <w:right w:w="0" w:type="dxa"/>
            </w:tcMar>
            <w:hideMark/>
          </w:tcPr>
          <w:p w14:paraId="2B69256E" w14:textId="77777777" w:rsidR="00000000" w:rsidRDefault="00943B5A">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14:paraId="7BCDAA8C" w14:textId="77777777" w:rsidR="00000000" w:rsidRDefault="00943B5A">
            <w:pPr>
              <w:pStyle w:val="a3"/>
              <w:spacing w:before="0" w:beforeAutospacing="0" w:after="200" w:afterAutospacing="0"/>
              <w:rPr>
                <w:sz w:val="20"/>
                <w:szCs w:val="20"/>
              </w:rPr>
            </w:pPr>
            <w:r>
              <w:rPr>
                <w:sz w:val="20"/>
                <w:szCs w:val="20"/>
              </w:rPr>
              <w:t>ongoing compliance by GSK or its suppliers with the FDA’s current Good Manufac</w:t>
            </w:r>
            <w:r>
              <w:rPr>
                <w:sz w:val="20"/>
                <w:szCs w:val="20"/>
              </w:rPr>
              <w:t>turing Practice;</w:t>
            </w:r>
          </w:p>
        </w:tc>
      </w:tr>
    </w:tbl>
    <w:p w14:paraId="646C0C20" w14:textId="77777777" w:rsidR="00000000" w:rsidRDefault="00943B5A">
      <w:pPr>
        <w:divId w:val="119881101"/>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5E04DF67" w14:textId="77777777">
        <w:trPr>
          <w:divId w:val="119881101"/>
        </w:trPr>
        <w:tc>
          <w:tcPr>
            <w:tcW w:w="720" w:type="dxa"/>
            <w:tcMar>
              <w:top w:w="0" w:type="dxa"/>
              <w:left w:w="0" w:type="dxa"/>
              <w:bottom w:w="0" w:type="dxa"/>
              <w:right w:w="0" w:type="dxa"/>
            </w:tcMar>
            <w:vAlign w:val="center"/>
            <w:hideMark/>
          </w:tcPr>
          <w:p w14:paraId="201A0909" w14:textId="77777777" w:rsidR="00000000" w:rsidRDefault="00943B5A">
            <w:pPr>
              <w:rPr>
                <w:rFonts w:eastAsia="Times New Roman"/>
              </w:rPr>
            </w:pPr>
          </w:p>
        </w:tc>
        <w:tc>
          <w:tcPr>
            <w:tcW w:w="360" w:type="dxa"/>
            <w:noWrap/>
            <w:tcMar>
              <w:top w:w="0" w:type="dxa"/>
              <w:left w:w="0" w:type="dxa"/>
              <w:bottom w:w="0" w:type="dxa"/>
              <w:right w:w="0" w:type="dxa"/>
            </w:tcMar>
            <w:hideMark/>
          </w:tcPr>
          <w:p w14:paraId="21D956D8" w14:textId="77777777" w:rsidR="00000000" w:rsidRDefault="00943B5A">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14:paraId="29E55544" w14:textId="77777777" w:rsidR="00000000" w:rsidRDefault="00943B5A">
            <w:pPr>
              <w:pStyle w:val="a3"/>
              <w:spacing w:before="0" w:beforeAutospacing="0" w:after="200" w:afterAutospacing="0"/>
              <w:rPr>
                <w:sz w:val="20"/>
                <w:szCs w:val="20"/>
              </w:rPr>
            </w:pPr>
            <w:r>
              <w:rPr>
                <w:sz w:val="20"/>
                <w:szCs w:val="20"/>
              </w:rPr>
              <w:t>compliance with other applicable FDA and other regulatory requirements in the US or other foreign jurisdictions, including those described elsewhere in this report;</w:t>
            </w:r>
          </w:p>
        </w:tc>
      </w:tr>
    </w:tbl>
    <w:p w14:paraId="7BFB5A1E" w14:textId="77777777" w:rsidR="00000000" w:rsidRDefault="00943B5A">
      <w:pPr>
        <w:divId w:val="119881101"/>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05F10B9C" w14:textId="77777777">
        <w:trPr>
          <w:divId w:val="119881101"/>
        </w:trPr>
        <w:tc>
          <w:tcPr>
            <w:tcW w:w="720" w:type="dxa"/>
            <w:tcMar>
              <w:top w:w="0" w:type="dxa"/>
              <w:left w:w="0" w:type="dxa"/>
              <w:bottom w:w="0" w:type="dxa"/>
              <w:right w:w="0" w:type="dxa"/>
            </w:tcMar>
            <w:vAlign w:val="center"/>
            <w:hideMark/>
          </w:tcPr>
          <w:p w14:paraId="74BD19B8" w14:textId="77777777" w:rsidR="00000000" w:rsidRDefault="00943B5A">
            <w:pPr>
              <w:rPr>
                <w:rFonts w:eastAsia="Times New Roman"/>
              </w:rPr>
            </w:pPr>
          </w:p>
        </w:tc>
        <w:tc>
          <w:tcPr>
            <w:tcW w:w="360" w:type="dxa"/>
            <w:noWrap/>
            <w:tcMar>
              <w:top w:w="0" w:type="dxa"/>
              <w:left w:w="0" w:type="dxa"/>
              <w:bottom w:w="0" w:type="dxa"/>
              <w:right w:w="0" w:type="dxa"/>
            </w:tcMar>
            <w:hideMark/>
          </w:tcPr>
          <w:p w14:paraId="1590AC8B" w14:textId="77777777" w:rsidR="00000000" w:rsidRDefault="00943B5A">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14:paraId="6A381E58" w14:textId="77777777" w:rsidR="00000000" w:rsidRDefault="00943B5A">
            <w:pPr>
              <w:pStyle w:val="a3"/>
              <w:spacing w:before="0" w:beforeAutospacing="0" w:after="200" w:afterAutospacing="0"/>
              <w:rPr>
                <w:sz w:val="20"/>
                <w:szCs w:val="20"/>
              </w:rPr>
            </w:pPr>
            <w:r>
              <w:rPr>
                <w:sz w:val="20"/>
                <w:szCs w:val="20"/>
              </w:rPr>
              <w:t>competition, whether from current competitors or new products developed by others in the future;</w:t>
            </w:r>
          </w:p>
        </w:tc>
      </w:tr>
    </w:tbl>
    <w:p w14:paraId="0B5719E5" w14:textId="77777777" w:rsidR="00000000" w:rsidRDefault="00943B5A">
      <w:pPr>
        <w:divId w:val="119881101"/>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3111"/>
      </w:tblGrid>
      <w:tr w:rsidR="00000000" w14:paraId="476AF1EE" w14:textId="77777777">
        <w:trPr>
          <w:divId w:val="119881101"/>
        </w:trPr>
        <w:tc>
          <w:tcPr>
            <w:tcW w:w="720" w:type="dxa"/>
            <w:tcMar>
              <w:top w:w="0" w:type="dxa"/>
              <w:left w:w="0" w:type="dxa"/>
              <w:bottom w:w="0" w:type="dxa"/>
              <w:right w:w="0" w:type="dxa"/>
            </w:tcMar>
            <w:vAlign w:val="center"/>
            <w:hideMark/>
          </w:tcPr>
          <w:p w14:paraId="27891ED7" w14:textId="77777777" w:rsidR="00000000" w:rsidRDefault="00943B5A">
            <w:pPr>
              <w:rPr>
                <w:rFonts w:eastAsia="Times New Roman"/>
              </w:rPr>
            </w:pPr>
          </w:p>
        </w:tc>
        <w:tc>
          <w:tcPr>
            <w:tcW w:w="360" w:type="dxa"/>
            <w:noWrap/>
            <w:tcMar>
              <w:top w:w="0" w:type="dxa"/>
              <w:left w:w="0" w:type="dxa"/>
              <w:bottom w:w="0" w:type="dxa"/>
              <w:right w:w="0" w:type="dxa"/>
            </w:tcMar>
            <w:hideMark/>
          </w:tcPr>
          <w:p w14:paraId="5270DDDE" w14:textId="77777777" w:rsidR="00000000" w:rsidRDefault="00943B5A">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14:paraId="4EFC7D97" w14:textId="77777777" w:rsidR="00000000" w:rsidRDefault="00943B5A">
            <w:pPr>
              <w:pStyle w:val="a3"/>
              <w:spacing w:before="0" w:beforeAutospacing="0" w:after="200" w:afterAutospacing="0"/>
              <w:rPr>
                <w:sz w:val="20"/>
                <w:szCs w:val="20"/>
              </w:rPr>
            </w:pPr>
            <w:r>
              <w:rPr>
                <w:sz w:val="20"/>
                <w:szCs w:val="20"/>
              </w:rPr>
              <w:t>claims relating to intellectual property;</w:t>
            </w:r>
          </w:p>
        </w:tc>
      </w:tr>
    </w:tbl>
    <w:p w14:paraId="6CD01CC3" w14:textId="77777777" w:rsidR="00000000" w:rsidRDefault="00943B5A">
      <w:pPr>
        <w:divId w:val="119881101"/>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19AF8AE9" w14:textId="77777777">
        <w:trPr>
          <w:divId w:val="119881101"/>
        </w:trPr>
        <w:tc>
          <w:tcPr>
            <w:tcW w:w="720" w:type="dxa"/>
            <w:tcMar>
              <w:top w:w="0" w:type="dxa"/>
              <w:left w:w="0" w:type="dxa"/>
              <w:bottom w:w="0" w:type="dxa"/>
              <w:right w:w="0" w:type="dxa"/>
            </w:tcMar>
            <w:vAlign w:val="center"/>
            <w:hideMark/>
          </w:tcPr>
          <w:p w14:paraId="06EC54DD" w14:textId="77777777" w:rsidR="00000000" w:rsidRDefault="00943B5A">
            <w:pPr>
              <w:rPr>
                <w:rFonts w:eastAsia="Times New Roman"/>
              </w:rPr>
            </w:pPr>
          </w:p>
        </w:tc>
        <w:tc>
          <w:tcPr>
            <w:tcW w:w="360" w:type="dxa"/>
            <w:noWrap/>
            <w:tcMar>
              <w:top w:w="0" w:type="dxa"/>
              <w:left w:w="0" w:type="dxa"/>
              <w:bottom w:w="0" w:type="dxa"/>
              <w:right w:w="0" w:type="dxa"/>
            </w:tcMar>
            <w:hideMark/>
          </w:tcPr>
          <w:p w14:paraId="338044AE" w14:textId="77777777" w:rsidR="00000000" w:rsidRDefault="00943B5A">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14:paraId="5AD788FF" w14:textId="77777777" w:rsidR="00000000" w:rsidRDefault="00943B5A">
            <w:pPr>
              <w:pStyle w:val="a3"/>
              <w:spacing w:before="0" w:beforeAutospacing="0" w:after="200" w:afterAutospacing="0"/>
              <w:rPr>
                <w:sz w:val="20"/>
                <w:szCs w:val="20"/>
              </w:rPr>
            </w:pPr>
            <w:r>
              <w:rPr>
                <w:sz w:val="20"/>
                <w:szCs w:val="20"/>
              </w:rPr>
              <w:t>any future disruptions in GSK’s business which would affect its ability to commercialize TRELEGY, including</w:t>
            </w:r>
            <w:r>
              <w:rPr>
                <w:sz w:val="20"/>
                <w:szCs w:val="20"/>
              </w:rPr>
              <w:t>, disruptions due to the COVID-19 pandemic;</w:t>
            </w:r>
          </w:p>
        </w:tc>
      </w:tr>
    </w:tbl>
    <w:p w14:paraId="7E70D22D" w14:textId="77777777" w:rsidR="00000000" w:rsidRDefault="00943B5A">
      <w:pPr>
        <w:divId w:val="119881101"/>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5EBECAD3" w14:textId="77777777">
        <w:trPr>
          <w:divId w:val="119881101"/>
        </w:trPr>
        <w:tc>
          <w:tcPr>
            <w:tcW w:w="720" w:type="dxa"/>
            <w:tcMar>
              <w:top w:w="0" w:type="dxa"/>
              <w:left w:w="0" w:type="dxa"/>
              <w:bottom w:w="0" w:type="dxa"/>
              <w:right w:w="0" w:type="dxa"/>
            </w:tcMar>
            <w:vAlign w:val="center"/>
            <w:hideMark/>
          </w:tcPr>
          <w:p w14:paraId="493BF7C4" w14:textId="77777777" w:rsidR="00000000" w:rsidRDefault="00943B5A">
            <w:pPr>
              <w:rPr>
                <w:rFonts w:eastAsia="Times New Roman"/>
              </w:rPr>
            </w:pPr>
          </w:p>
        </w:tc>
        <w:tc>
          <w:tcPr>
            <w:tcW w:w="360" w:type="dxa"/>
            <w:noWrap/>
            <w:tcMar>
              <w:top w:w="0" w:type="dxa"/>
              <w:left w:w="0" w:type="dxa"/>
              <w:bottom w:w="0" w:type="dxa"/>
              <w:right w:w="0" w:type="dxa"/>
            </w:tcMar>
            <w:hideMark/>
          </w:tcPr>
          <w:p w14:paraId="1C9CF7F1" w14:textId="77777777" w:rsidR="00000000" w:rsidRDefault="00943B5A">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14:paraId="4CE094F1" w14:textId="77777777" w:rsidR="00000000" w:rsidRDefault="00943B5A">
            <w:pPr>
              <w:pStyle w:val="a3"/>
              <w:spacing w:before="0" w:beforeAutospacing="0" w:after="200" w:afterAutospacing="0"/>
              <w:rPr>
                <w:sz w:val="20"/>
                <w:szCs w:val="20"/>
              </w:rPr>
            </w:pPr>
            <w:r>
              <w:rPr>
                <w:sz w:val="20"/>
                <w:szCs w:val="20"/>
              </w:rPr>
              <w:t>the ability of TRELEGY to achieve wider acceptance among physicians, patients, third-party payors, or the medical community in general;</w:t>
            </w:r>
          </w:p>
        </w:tc>
      </w:tr>
    </w:tbl>
    <w:p w14:paraId="5877E25C" w14:textId="77777777" w:rsidR="00000000" w:rsidRDefault="00943B5A">
      <w:pPr>
        <w:divId w:val="119881101"/>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29CEB763" w14:textId="77777777">
        <w:trPr>
          <w:divId w:val="119881101"/>
        </w:trPr>
        <w:tc>
          <w:tcPr>
            <w:tcW w:w="720" w:type="dxa"/>
            <w:tcMar>
              <w:top w:w="0" w:type="dxa"/>
              <w:left w:w="0" w:type="dxa"/>
              <w:bottom w:w="0" w:type="dxa"/>
              <w:right w:w="0" w:type="dxa"/>
            </w:tcMar>
            <w:vAlign w:val="center"/>
            <w:hideMark/>
          </w:tcPr>
          <w:p w14:paraId="0A33B7DF" w14:textId="77777777" w:rsidR="00000000" w:rsidRDefault="00943B5A">
            <w:pPr>
              <w:rPr>
                <w:rFonts w:eastAsia="Times New Roman"/>
              </w:rPr>
            </w:pPr>
          </w:p>
        </w:tc>
        <w:tc>
          <w:tcPr>
            <w:tcW w:w="360" w:type="dxa"/>
            <w:noWrap/>
            <w:tcMar>
              <w:top w:w="0" w:type="dxa"/>
              <w:left w:w="0" w:type="dxa"/>
              <w:bottom w:w="0" w:type="dxa"/>
              <w:right w:w="0" w:type="dxa"/>
            </w:tcMar>
            <w:hideMark/>
          </w:tcPr>
          <w:p w14:paraId="7D218E52" w14:textId="77777777" w:rsidR="00000000" w:rsidRDefault="00943B5A">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14:paraId="0B5DD55B" w14:textId="77777777" w:rsidR="00000000" w:rsidRDefault="00943B5A">
            <w:pPr>
              <w:pStyle w:val="a3"/>
              <w:spacing w:before="0" w:beforeAutospacing="0" w:after="200" w:afterAutospacing="0"/>
              <w:rPr>
                <w:sz w:val="20"/>
                <w:szCs w:val="20"/>
              </w:rPr>
            </w:pPr>
            <w:r>
              <w:rPr>
                <w:sz w:val="20"/>
                <w:szCs w:val="20"/>
              </w:rPr>
              <w:t>the amount of cash associated with any additional future TRELEGY c</w:t>
            </w:r>
            <w:r>
              <w:rPr>
                <w:sz w:val="20"/>
                <w:szCs w:val="20"/>
              </w:rPr>
              <w:t>ommercialization initiatives that Innoviva proposes to GSK for TRC to pursue, the time it may take to present those initiatives to GSK for approval and the time it takes for GSK to consent or not consent;</w:t>
            </w:r>
          </w:p>
        </w:tc>
      </w:tr>
    </w:tbl>
    <w:p w14:paraId="7A5E14B2" w14:textId="77777777" w:rsidR="00000000" w:rsidRDefault="00943B5A">
      <w:pPr>
        <w:divId w:val="119881101"/>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2267"/>
      </w:tblGrid>
      <w:tr w:rsidR="00000000" w14:paraId="461C5EEA" w14:textId="77777777">
        <w:trPr>
          <w:divId w:val="119881101"/>
        </w:trPr>
        <w:tc>
          <w:tcPr>
            <w:tcW w:w="720" w:type="dxa"/>
            <w:tcMar>
              <w:top w:w="0" w:type="dxa"/>
              <w:left w:w="0" w:type="dxa"/>
              <w:bottom w:w="0" w:type="dxa"/>
              <w:right w:w="0" w:type="dxa"/>
            </w:tcMar>
            <w:vAlign w:val="center"/>
            <w:hideMark/>
          </w:tcPr>
          <w:p w14:paraId="064CF8AA" w14:textId="77777777" w:rsidR="00000000" w:rsidRDefault="00943B5A">
            <w:pPr>
              <w:rPr>
                <w:rFonts w:eastAsia="Times New Roman"/>
              </w:rPr>
            </w:pPr>
          </w:p>
        </w:tc>
        <w:tc>
          <w:tcPr>
            <w:tcW w:w="360" w:type="dxa"/>
            <w:noWrap/>
            <w:tcMar>
              <w:top w:w="0" w:type="dxa"/>
              <w:left w:w="0" w:type="dxa"/>
              <w:bottom w:w="0" w:type="dxa"/>
              <w:right w:w="0" w:type="dxa"/>
            </w:tcMar>
            <w:hideMark/>
          </w:tcPr>
          <w:p w14:paraId="51EC38F2" w14:textId="77777777" w:rsidR="00000000" w:rsidRDefault="00943B5A">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14:paraId="6E5175AD" w14:textId="77777777" w:rsidR="00000000" w:rsidRDefault="00943B5A">
            <w:pPr>
              <w:pStyle w:val="a3"/>
              <w:spacing w:before="0" w:beforeAutospacing="0" w:after="200" w:afterAutospacing="0"/>
              <w:rPr>
                <w:sz w:val="20"/>
                <w:szCs w:val="20"/>
              </w:rPr>
            </w:pPr>
            <w:r>
              <w:rPr>
                <w:sz w:val="20"/>
                <w:szCs w:val="20"/>
              </w:rPr>
              <w:t>global economic conditions;</w:t>
            </w:r>
          </w:p>
        </w:tc>
      </w:tr>
    </w:tbl>
    <w:p w14:paraId="49721498" w14:textId="77777777" w:rsidR="00000000" w:rsidRDefault="00943B5A">
      <w:pPr>
        <w:divId w:val="119881101"/>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26456F4F" w14:textId="77777777">
        <w:trPr>
          <w:divId w:val="119881101"/>
        </w:trPr>
        <w:tc>
          <w:tcPr>
            <w:tcW w:w="720" w:type="dxa"/>
            <w:tcMar>
              <w:top w:w="0" w:type="dxa"/>
              <w:left w:w="0" w:type="dxa"/>
              <w:bottom w:w="0" w:type="dxa"/>
              <w:right w:w="0" w:type="dxa"/>
            </w:tcMar>
            <w:vAlign w:val="center"/>
            <w:hideMark/>
          </w:tcPr>
          <w:p w14:paraId="388CE00A" w14:textId="77777777" w:rsidR="00000000" w:rsidRDefault="00943B5A">
            <w:pPr>
              <w:rPr>
                <w:rFonts w:eastAsia="Times New Roman"/>
              </w:rPr>
            </w:pPr>
          </w:p>
        </w:tc>
        <w:tc>
          <w:tcPr>
            <w:tcW w:w="360" w:type="dxa"/>
            <w:noWrap/>
            <w:tcMar>
              <w:top w:w="0" w:type="dxa"/>
              <w:left w:w="0" w:type="dxa"/>
              <w:bottom w:w="0" w:type="dxa"/>
              <w:right w:w="0" w:type="dxa"/>
            </w:tcMar>
            <w:hideMark/>
          </w:tcPr>
          <w:p w14:paraId="0F7BAACA" w14:textId="77777777" w:rsidR="00000000" w:rsidRDefault="00943B5A">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14:paraId="1653C1FB" w14:textId="77777777" w:rsidR="00000000" w:rsidRDefault="00943B5A">
            <w:pPr>
              <w:pStyle w:val="a3"/>
              <w:spacing w:before="0" w:beforeAutospacing="0" w:after="200" w:afterAutospacing="0"/>
              <w:rPr>
                <w:sz w:val="20"/>
                <w:szCs w:val="20"/>
              </w:rPr>
            </w:pPr>
            <w:r>
              <w:rPr>
                <w:sz w:val="20"/>
                <w:szCs w:val="20"/>
              </w:rPr>
              <w:t>the resolution of any disputes between Innoviva and TRC, on the one hand, and us, on the other, regarding the timing of distributions, the amount of distributions, and the proper business activities of TRC; and</w:t>
            </w:r>
          </w:p>
        </w:tc>
      </w:tr>
    </w:tbl>
    <w:p w14:paraId="50CBFB38" w14:textId="77777777" w:rsidR="00000000" w:rsidRDefault="00943B5A">
      <w:pPr>
        <w:pStyle w:val="a3"/>
        <w:spacing w:before="360" w:beforeAutospacing="0" w:after="0" w:afterAutospacing="0"/>
        <w:jc w:val="center"/>
        <w:divId w:val="1582518027"/>
        <w:rPr>
          <w:sz w:val="20"/>
          <w:szCs w:val="20"/>
        </w:rPr>
      </w:pPr>
      <w:r>
        <w:rPr>
          <w:sz w:val="20"/>
          <w:szCs w:val="20"/>
        </w:rPr>
        <w:t>43</w:t>
      </w:r>
    </w:p>
    <w:p w14:paraId="3C718529" w14:textId="77777777" w:rsidR="00000000" w:rsidRDefault="00943B5A">
      <w:pPr>
        <w:pStyle w:val="a3"/>
        <w:spacing w:before="0" w:beforeAutospacing="0" w:after="600" w:afterAutospacing="0"/>
        <w:divId w:val="1212572228"/>
        <w:rPr>
          <w:sz w:val="20"/>
          <w:szCs w:val="20"/>
        </w:rPr>
      </w:pPr>
      <w:hyperlink w:anchor="TOC" w:history="1">
        <w:r>
          <w:rPr>
            <w:rStyle w:val="a4"/>
            <w:sz w:val="20"/>
            <w:szCs w:val="20"/>
          </w:rPr>
          <w:t>Table of Contents</w:t>
        </w:r>
      </w:hyperlink>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5321"/>
      </w:tblGrid>
      <w:tr w:rsidR="00000000" w14:paraId="0A499127" w14:textId="77777777">
        <w:trPr>
          <w:divId w:val="436604799"/>
        </w:trPr>
        <w:tc>
          <w:tcPr>
            <w:tcW w:w="720" w:type="dxa"/>
            <w:tcMar>
              <w:top w:w="0" w:type="dxa"/>
              <w:left w:w="0" w:type="dxa"/>
              <w:bottom w:w="0" w:type="dxa"/>
              <w:right w:w="0" w:type="dxa"/>
            </w:tcMar>
            <w:vAlign w:val="center"/>
            <w:hideMark/>
          </w:tcPr>
          <w:p w14:paraId="6A0E4C5C" w14:textId="77777777" w:rsidR="00000000" w:rsidRDefault="00943B5A">
            <w:pPr>
              <w:rPr>
                <w:sz w:val="20"/>
                <w:szCs w:val="20"/>
              </w:rPr>
            </w:pPr>
          </w:p>
        </w:tc>
        <w:tc>
          <w:tcPr>
            <w:tcW w:w="360" w:type="dxa"/>
            <w:noWrap/>
            <w:tcMar>
              <w:top w:w="0" w:type="dxa"/>
              <w:left w:w="0" w:type="dxa"/>
              <w:bottom w:w="0" w:type="dxa"/>
              <w:right w:w="0" w:type="dxa"/>
            </w:tcMar>
            <w:hideMark/>
          </w:tcPr>
          <w:p w14:paraId="419456CA" w14:textId="77777777" w:rsidR="00000000" w:rsidRDefault="00943B5A">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14:paraId="72D25667" w14:textId="77777777" w:rsidR="00000000" w:rsidRDefault="00943B5A">
            <w:pPr>
              <w:pStyle w:val="a3"/>
              <w:spacing w:before="0" w:beforeAutospacing="0" w:after="200" w:afterAutospacing="0"/>
              <w:rPr>
                <w:sz w:val="20"/>
                <w:szCs w:val="20"/>
              </w:rPr>
            </w:pPr>
            <w:r>
              <w:rPr>
                <w:sz w:val="20"/>
                <w:szCs w:val="20"/>
              </w:rPr>
              <w:t>any of the other risks relating to commercialization of TRELEGY.</w:t>
            </w:r>
          </w:p>
        </w:tc>
      </w:tr>
    </w:tbl>
    <w:p w14:paraId="43522FA7" w14:textId="77777777" w:rsidR="00000000" w:rsidRDefault="00943B5A">
      <w:pPr>
        <w:pStyle w:val="a3"/>
        <w:spacing w:before="0" w:beforeAutospacing="0" w:after="200" w:afterAutospacing="0"/>
        <w:ind w:firstLine="720"/>
        <w:divId w:val="436604799"/>
        <w:rPr>
          <w:sz w:val="20"/>
          <w:szCs w:val="20"/>
        </w:rPr>
      </w:pPr>
      <w:r>
        <w:rPr>
          <w:sz w:val="20"/>
          <w:szCs w:val="20"/>
        </w:rPr>
        <w:t>These risks and uncertainties could materially impact the amount and timing of future royalties or other revenues we may receive from sales of TRELEGY,</w:t>
      </w:r>
      <w:r>
        <w:rPr>
          <w:sz w:val="20"/>
          <w:szCs w:val="20"/>
        </w:rPr>
        <w:t xml:space="preserve"> which could have a material adverse effect on our future revenues, other financial results and our financial position and cause the price of our securities to fall.</w:t>
      </w:r>
      <w:r>
        <w:rPr>
          <w:i/>
          <w:iCs/>
          <w:sz w:val="20"/>
          <w:szCs w:val="20"/>
        </w:rPr>
        <w:t xml:space="preserve"> </w:t>
      </w:r>
    </w:p>
    <w:p w14:paraId="42FAF322" w14:textId="77777777" w:rsidR="00000000" w:rsidRDefault="00943B5A">
      <w:pPr>
        <w:pStyle w:val="a3"/>
        <w:spacing w:before="0" w:beforeAutospacing="0" w:after="200" w:afterAutospacing="0"/>
        <w:divId w:val="436604799"/>
        <w:rPr>
          <w:sz w:val="20"/>
          <w:szCs w:val="20"/>
        </w:rPr>
      </w:pPr>
      <w:r>
        <w:rPr>
          <w:sz w:val="20"/>
          <w:szCs w:val="20"/>
        </w:rPr>
        <w:t>In the future, Innoviva may cause TRC to withhold funds from distribution to its members,</w:t>
      </w:r>
      <w:r>
        <w:rPr>
          <w:sz w:val="20"/>
          <w:szCs w:val="20"/>
        </w:rPr>
        <w:t xml:space="preserve"> including our affiliates, for purposes consistent with the 2019 and 2021 arbitration rulings, or otherwise. Accordingly, we cannot predict the amount of the funds that our affiliates would otherwise expect to receive from TRC that TRC may withhold in the </w:t>
      </w:r>
      <w:r>
        <w:rPr>
          <w:sz w:val="20"/>
          <w:szCs w:val="20"/>
        </w:rPr>
        <w:t>future, or the timing of any such withholding.</w:t>
      </w:r>
    </w:p>
    <w:p w14:paraId="304E348C" w14:textId="77777777" w:rsidR="00000000" w:rsidRDefault="00943B5A">
      <w:pPr>
        <w:pStyle w:val="a3"/>
        <w:spacing w:before="0" w:beforeAutospacing="0" w:after="200" w:afterAutospacing="0"/>
        <w:ind w:firstLine="720"/>
        <w:divId w:val="436604799"/>
        <w:rPr>
          <w:sz w:val="20"/>
          <w:szCs w:val="20"/>
        </w:rPr>
      </w:pPr>
      <w:r>
        <w:rPr>
          <w:sz w:val="20"/>
          <w:szCs w:val="20"/>
        </w:rPr>
        <w:t>We may object to the withholding of funds in the future on the basis that such withholding is in violation of the terms of the TRC LLC Agreement, as interpreted by the 2019 and 2021 arbitration rulings, or oth</w:t>
      </w:r>
      <w:r>
        <w:rPr>
          <w:sz w:val="20"/>
          <w:szCs w:val="20"/>
        </w:rPr>
        <w:t>erwise, and such objection could result in additional legal proceedings between us, TRC and Innoviva. Any such legal proceedings could divert the attention of management and cause us to incur significant costs, regardless of the outcome, which we cannot pr</w:t>
      </w:r>
      <w:r>
        <w:rPr>
          <w:sz w:val="20"/>
          <w:szCs w:val="20"/>
        </w:rPr>
        <w:t>edict. An adverse result could materially and adversely affect the funds that our affiliates would otherwise expect to receive from TRC in the future and thus have a material adverse effect on our business, financial condition, and results of operations.</w:t>
      </w:r>
    </w:p>
    <w:p w14:paraId="4342A67E" w14:textId="77777777" w:rsidR="00000000" w:rsidRDefault="00943B5A">
      <w:pPr>
        <w:pStyle w:val="a3"/>
        <w:spacing w:before="0" w:beforeAutospacing="0" w:after="120" w:afterAutospacing="0"/>
        <w:divId w:val="436604799"/>
        <w:rPr>
          <w:sz w:val="20"/>
          <w:szCs w:val="20"/>
        </w:rPr>
      </w:pPr>
      <w:r>
        <w:rPr>
          <w:b/>
          <w:bCs/>
          <w:i/>
          <w:iCs/>
          <w:sz w:val="20"/>
          <w:szCs w:val="20"/>
        </w:rPr>
        <w:t>O</w:t>
      </w:r>
      <w:r>
        <w:rPr>
          <w:b/>
          <w:bCs/>
          <w:i/>
          <w:iCs/>
          <w:sz w:val="20"/>
          <w:szCs w:val="20"/>
        </w:rPr>
        <w:t>ur ongoing drug discovery and development efforts might not generate additional successful product candidates or approvable drugs.</w:t>
      </w:r>
    </w:p>
    <w:p w14:paraId="6EF9FC1F" w14:textId="77777777" w:rsidR="00000000" w:rsidRDefault="00943B5A">
      <w:pPr>
        <w:pStyle w:val="a3"/>
        <w:spacing w:before="0" w:beforeAutospacing="0" w:after="200" w:afterAutospacing="0"/>
        <w:ind w:firstLine="720"/>
        <w:divId w:val="436604799"/>
        <w:rPr>
          <w:sz w:val="20"/>
          <w:szCs w:val="20"/>
        </w:rPr>
      </w:pPr>
      <w:r>
        <w:rPr>
          <w:sz w:val="20"/>
          <w:szCs w:val="20"/>
        </w:rPr>
        <w:t>Our compounds in clinical trials and our future leads for potential drug compounds are subject to the risks and failures inherent in the development of pharmaceutical products. These risks include, but are not limited to, the inherent difficulty in selecti</w:t>
      </w:r>
      <w:r>
        <w:rPr>
          <w:sz w:val="20"/>
          <w:szCs w:val="20"/>
        </w:rPr>
        <w:t xml:space="preserve">ng the right drug and drug target and avoiding unwanted side effects, as well as unanticipated problems relating to product development, testing, enrollment, obtaining regulatory approvals, maintaining regulatory compliance, manufacturing, competition and </w:t>
      </w:r>
      <w:r>
        <w:rPr>
          <w:sz w:val="20"/>
          <w:szCs w:val="20"/>
        </w:rPr>
        <w:t>costs and expenses that may exceed current estimates.</w:t>
      </w:r>
    </w:p>
    <w:p w14:paraId="074A34FD" w14:textId="77777777" w:rsidR="00000000" w:rsidRDefault="00943B5A">
      <w:pPr>
        <w:pStyle w:val="a3"/>
        <w:spacing w:before="0" w:beforeAutospacing="0" w:after="200" w:afterAutospacing="0"/>
        <w:ind w:firstLine="720"/>
        <w:divId w:val="436604799"/>
        <w:rPr>
          <w:sz w:val="20"/>
          <w:szCs w:val="20"/>
        </w:rPr>
      </w:pPr>
      <w:r>
        <w:rPr>
          <w:sz w:val="20"/>
          <w:szCs w:val="20"/>
        </w:rPr>
        <w:t>Clinical studies involving our product candidates may reveal that those candidates are ineffective, inferior to existing approved medicines, unacceptably toxic, or that they have other unacceptable side</w:t>
      </w:r>
      <w:r>
        <w:rPr>
          <w:sz w:val="20"/>
          <w:szCs w:val="20"/>
        </w:rPr>
        <w:t xml:space="preserve"> effects. In addition, the results of preclinical studies do not necessarily predict clinical success, and larger and later-stage clinical studies may not produce the same results as earlier-stage clinical studies.</w:t>
      </w:r>
    </w:p>
    <w:p w14:paraId="44DF8DF9" w14:textId="77777777" w:rsidR="00000000" w:rsidRDefault="00943B5A">
      <w:pPr>
        <w:pStyle w:val="a3"/>
        <w:spacing w:before="0" w:beforeAutospacing="0" w:after="200" w:afterAutospacing="0"/>
        <w:ind w:firstLine="720"/>
        <w:divId w:val="436604799"/>
        <w:rPr>
          <w:sz w:val="20"/>
          <w:szCs w:val="20"/>
        </w:rPr>
      </w:pPr>
      <w:r>
        <w:rPr>
          <w:sz w:val="20"/>
          <w:szCs w:val="20"/>
        </w:rPr>
        <w:t xml:space="preserve">Frequently, product candidates that have </w:t>
      </w:r>
      <w:r>
        <w:rPr>
          <w:sz w:val="20"/>
          <w:szCs w:val="20"/>
        </w:rPr>
        <w:t xml:space="preserve">shown promising results in early preclinical or clinical studies have subsequently suffered significant setbacks or failed in later non-clinical or clinical studies. In some instances, there can be significant variability in safety and/or efficacy results </w:t>
      </w:r>
      <w:r>
        <w:rPr>
          <w:sz w:val="20"/>
          <w:szCs w:val="20"/>
        </w:rPr>
        <w:t>between different trials of the same product candidate due to numerous factors, including changes in trial protocols, differences in size and type of the patient populations, varying levels of adherence to the dosing regimen and other trial protocols and t</w:t>
      </w:r>
      <w:r>
        <w:rPr>
          <w:sz w:val="20"/>
          <w:szCs w:val="20"/>
        </w:rPr>
        <w:t>he rate of dropout among clinical trial participants. Clinical and non-clinical studies of product candidates often reveal that it is not possible or practical to continue development efforts for these product candidates. In addition, the design of a clini</w:t>
      </w:r>
      <w:r>
        <w:rPr>
          <w:sz w:val="20"/>
          <w:szCs w:val="20"/>
        </w:rPr>
        <w:t>cal trial can determine whether its results will support regulatory approval and flaws in the design of a clinical trial may not become apparent until the clinical trial is well underway or completed. If our clinical studies for our current product candida</w:t>
      </w:r>
      <w:r>
        <w:rPr>
          <w:sz w:val="20"/>
          <w:szCs w:val="20"/>
        </w:rPr>
        <w:t>tes, such as the clinical studies for our JAK inhibitor programs or ampreloxetine in patients with nOH, are substantially delayed or suggest that any of our product candidates may not be efficacious or well tolerated, we could choose to cease development o</w:t>
      </w:r>
      <w:r>
        <w:rPr>
          <w:sz w:val="20"/>
          <w:szCs w:val="20"/>
        </w:rPr>
        <w:t>f these product candidates. In addition, our product candidates may have undesirable side effects or other unexpected characteristics that could cause us or regulatory authorities to interrupt, delay or halt clinical trials and could result in a more restr</w:t>
      </w:r>
      <w:r>
        <w:rPr>
          <w:sz w:val="20"/>
          <w:szCs w:val="20"/>
        </w:rPr>
        <w:t>icted label or the delay or denial of regulatory approval by regulatory authorities.</w:t>
      </w:r>
    </w:p>
    <w:p w14:paraId="4F566EE9" w14:textId="77777777" w:rsidR="00000000" w:rsidRDefault="00943B5A">
      <w:pPr>
        <w:pStyle w:val="a3"/>
        <w:spacing w:before="0" w:beforeAutospacing="0" w:after="120" w:afterAutospacing="0"/>
        <w:divId w:val="436604799"/>
        <w:rPr>
          <w:sz w:val="20"/>
          <w:szCs w:val="20"/>
        </w:rPr>
      </w:pPr>
      <w:r>
        <w:rPr>
          <w:b/>
          <w:bCs/>
          <w:i/>
          <w:iCs/>
          <w:sz w:val="20"/>
          <w:szCs w:val="20"/>
        </w:rPr>
        <w:t xml:space="preserve">We face substantial competition from companies with more resources and experience than we have, which may result in others discovering, developing, receiving approval for </w:t>
      </w:r>
      <w:r>
        <w:rPr>
          <w:b/>
          <w:bCs/>
          <w:i/>
          <w:iCs/>
          <w:sz w:val="20"/>
          <w:szCs w:val="20"/>
        </w:rPr>
        <w:t>or commercializing products before or more successfully than we do.</w:t>
      </w:r>
    </w:p>
    <w:p w14:paraId="41E9B83C" w14:textId="77777777" w:rsidR="00000000" w:rsidRDefault="00943B5A">
      <w:pPr>
        <w:pStyle w:val="a3"/>
        <w:spacing w:before="0" w:beforeAutospacing="0" w:after="200" w:afterAutospacing="0"/>
        <w:ind w:firstLine="720"/>
        <w:divId w:val="436604799"/>
        <w:rPr>
          <w:sz w:val="20"/>
          <w:szCs w:val="20"/>
        </w:rPr>
      </w:pPr>
      <w:r>
        <w:rPr>
          <w:sz w:val="20"/>
          <w:szCs w:val="20"/>
        </w:rPr>
        <w:t>Our ability to succeed in the future depends on our ability to demonstrate and maintain a competitive advantage with respect to our approach to the discovery, development and commercializa</w:t>
      </w:r>
      <w:r>
        <w:rPr>
          <w:sz w:val="20"/>
          <w:szCs w:val="20"/>
        </w:rPr>
        <w:t xml:space="preserve">tion of medicines. Our objective is to discover, develop and commercialize new small molecule medicines with superior efficacy, convenience, tolerability and/or safety using our proprietary insight in chemistry, biology and multivalency, where applicable. </w:t>
      </w:r>
      <w:r>
        <w:rPr>
          <w:sz w:val="20"/>
          <w:szCs w:val="20"/>
        </w:rPr>
        <w:t>We expect that any medicines that we commercialize with or without our collaborative partners will compete with existing or future market-leading medicines.</w:t>
      </w:r>
    </w:p>
    <w:p w14:paraId="3E4DBC99" w14:textId="77777777" w:rsidR="00000000" w:rsidRDefault="00943B5A">
      <w:pPr>
        <w:pStyle w:val="a3"/>
        <w:spacing w:before="360" w:beforeAutospacing="0" w:after="0" w:afterAutospacing="0"/>
        <w:jc w:val="center"/>
        <w:divId w:val="2133554814"/>
        <w:rPr>
          <w:sz w:val="20"/>
          <w:szCs w:val="20"/>
        </w:rPr>
      </w:pPr>
      <w:r>
        <w:rPr>
          <w:sz w:val="20"/>
          <w:szCs w:val="20"/>
        </w:rPr>
        <w:t>44</w:t>
      </w:r>
    </w:p>
    <w:p w14:paraId="47491B83" w14:textId="77777777" w:rsidR="00000000" w:rsidRDefault="00943B5A">
      <w:pPr>
        <w:pStyle w:val="a3"/>
        <w:spacing w:before="0" w:beforeAutospacing="0" w:after="600" w:afterAutospacing="0"/>
        <w:divId w:val="866217324"/>
        <w:rPr>
          <w:sz w:val="20"/>
          <w:szCs w:val="20"/>
        </w:rPr>
      </w:pPr>
      <w:hyperlink w:anchor="TOC" w:history="1">
        <w:r>
          <w:rPr>
            <w:rStyle w:val="a4"/>
            <w:sz w:val="20"/>
            <w:szCs w:val="20"/>
          </w:rPr>
          <w:t>Table of Contents</w:t>
        </w:r>
      </w:hyperlink>
    </w:p>
    <w:p w14:paraId="5AB159F0" w14:textId="77777777" w:rsidR="00000000" w:rsidRDefault="00943B5A">
      <w:pPr>
        <w:pStyle w:val="a3"/>
        <w:spacing w:before="0" w:beforeAutospacing="0" w:after="200" w:afterAutospacing="0"/>
        <w:ind w:firstLine="720"/>
        <w:divId w:val="1325475379"/>
        <w:rPr>
          <w:sz w:val="20"/>
          <w:szCs w:val="20"/>
        </w:rPr>
      </w:pPr>
      <w:r>
        <w:rPr>
          <w:sz w:val="20"/>
          <w:szCs w:val="20"/>
        </w:rPr>
        <w:t>Many of our current and potential competitors have s</w:t>
      </w:r>
      <w:r>
        <w:rPr>
          <w:sz w:val="20"/>
          <w:szCs w:val="20"/>
        </w:rPr>
        <w:t>ubstantially greater financial, technical and personnel resources than we have. In addition, many of these competitors have significantly greater commercial infrastructures than we have. Our ability to compete successfully will depend largely on our abilit</w:t>
      </w:r>
      <w:r>
        <w:rPr>
          <w:sz w:val="20"/>
          <w:szCs w:val="20"/>
        </w:rPr>
        <w:t>y to leverage our experience in drug discovery and development, and, more recently, commercialization, to:</w:t>
      </w: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6476"/>
      </w:tblGrid>
      <w:tr w:rsidR="00000000" w14:paraId="30D279E3" w14:textId="77777777">
        <w:trPr>
          <w:divId w:val="1325475379"/>
        </w:trPr>
        <w:tc>
          <w:tcPr>
            <w:tcW w:w="720" w:type="dxa"/>
            <w:tcMar>
              <w:top w:w="0" w:type="dxa"/>
              <w:left w:w="0" w:type="dxa"/>
              <w:bottom w:w="0" w:type="dxa"/>
              <w:right w:w="0" w:type="dxa"/>
            </w:tcMar>
            <w:vAlign w:val="center"/>
            <w:hideMark/>
          </w:tcPr>
          <w:p w14:paraId="60D434DC" w14:textId="77777777" w:rsidR="00000000" w:rsidRDefault="00943B5A">
            <w:pPr>
              <w:rPr>
                <w:sz w:val="20"/>
                <w:szCs w:val="20"/>
              </w:rPr>
            </w:pPr>
          </w:p>
        </w:tc>
        <w:tc>
          <w:tcPr>
            <w:tcW w:w="360" w:type="dxa"/>
            <w:noWrap/>
            <w:tcMar>
              <w:top w:w="0" w:type="dxa"/>
              <w:left w:w="0" w:type="dxa"/>
              <w:bottom w:w="0" w:type="dxa"/>
              <w:right w:w="0" w:type="dxa"/>
            </w:tcMar>
            <w:hideMark/>
          </w:tcPr>
          <w:p w14:paraId="47FCD29C" w14:textId="77777777" w:rsidR="00000000" w:rsidRDefault="00943B5A">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14:paraId="492879B9" w14:textId="77777777" w:rsidR="00000000" w:rsidRDefault="00943B5A">
            <w:pPr>
              <w:pStyle w:val="a3"/>
              <w:spacing w:before="0" w:beforeAutospacing="0" w:after="200" w:afterAutospacing="0"/>
              <w:rPr>
                <w:sz w:val="20"/>
                <w:szCs w:val="20"/>
              </w:rPr>
            </w:pPr>
            <w:r>
              <w:rPr>
                <w:sz w:val="20"/>
                <w:szCs w:val="20"/>
              </w:rPr>
              <w:t>discover and develop medicines that are superior to other products in the market;</w:t>
            </w:r>
          </w:p>
        </w:tc>
      </w:tr>
    </w:tbl>
    <w:p w14:paraId="159ABE7A" w14:textId="77777777" w:rsidR="00000000" w:rsidRDefault="00943B5A">
      <w:pPr>
        <w:divId w:val="1325475379"/>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2988"/>
      </w:tblGrid>
      <w:tr w:rsidR="00000000" w14:paraId="3CD832AB" w14:textId="77777777">
        <w:trPr>
          <w:divId w:val="1325475379"/>
        </w:trPr>
        <w:tc>
          <w:tcPr>
            <w:tcW w:w="720" w:type="dxa"/>
            <w:tcMar>
              <w:top w:w="0" w:type="dxa"/>
              <w:left w:w="0" w:type="dxa"/>
              <w:bottom w:w="0" w:type="dxa"/>
              <w:right w:w="0" w:type="dxa"/>
            </w:tcMar>
            <w:vAlign w:val="center"/>
            <w:hideMark/>
          </w:tcPr>
          <w:p w14:paraId="6C8A0CF5" w14:textId="77777777" w:rsidR="00000000" w:rsidRDefault="00943B5A">
            <w:pPr>
              <w:rPr>
                <w:rFonts w:eastAsia="Times New Roman"/>
              </w:rPr>
            </w:pPr>
          </w:p>
        </w:tc>
        <w:tc>
          <w:tcPr>
            <w:tcW w:w="360" w:type="dxa"/>
            <w:noWrap/>
            <w:tcMar>
              <w:top w:w="0" w:type="dxa"/>
              <w:left w:w="0" w:type="dxa"/>
              <w:bottom w:w="0" w:type="dxa"/>
              <w:right w:w="0" w:type="dxa"/>
            </w:tcMar>
            <w:hideMark/>
          </w:tcPr>
          <w:p w14:paraId="07200D84" w14:textId="77777777" w:rsidR="00000000" w:rsidRDefault="00943B5A">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14:paraId="73B333D4" w14:textId="77777777" w:rsidR="00000000" w:rsidRDefault="00943B5A">
            <w:pPr>
              <w:pStyle w:val="a3"/>
              <w:spacing w:before="0" w:beforeAutospacing="0" w:after="200" w:afterAutospacing="0"/>
              <w:rPr>
                <w:sz w:val="20"/>
                <w:szCs w:val="20"/>
              </w:rPr>
            </w:pPr>
            <w:r>
              <w:rPr>
                <w:sz w:val="20"/>
                <w:szCs w:val="20"/>
              </w:rPr>
              <w:t>attract and retain qualified personnel;</w:t>
            </w:r>
          </w:p>
        </w:tc>
      </w:tr>
    </w:tbl>
    <w:p w14:paraId="4D1C9E44" w14:textId="77777777" w:rsidR="00000000" w:rsidRDefault="00943B5A">
      <w:pPr>
        <w:divId w:val="1325475379"/>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2CAE347E" w14:textId="77777777">
        <w:trPr>
          <w:divId w:val="1325475379"/>
        </w:trPr>
        <w:tc>
          <w:tcPr>
            <w:tcW w:w="720" w:type="dxa"/>
            <w:tcMar>
              <w:top w:w="0" w:type="dxa"/>
              <w:left w:w="0" w:type="dxa"/>
              <w:bottom w:w="0" w:type="dxa"/>
              <w:right w:w="0" w:type="dxa"/>
            </w:tcMar>
            <w:vAlign w:val="center"/>
            <w:hideMark/>
          </w:tcPr>
          <w:p w14:paraId="5DF06FDE" w14:textId="77777777" w:rsidR="00000000" w:rsidRDefault="00943B5A">
            <w:pPr>
              <w:rPr>
                <w:rFonts w:eastAsia="Times New Roman"/>
              </w:rPr>
            </w:pPr>
          </w:p>
        </w:tc>
        <w:tc>
          <w:tcPr>
            <w:tcW w:w="360" w:type="dxa"/>
            <w:noWrap/>
            <w:tcMar>
              <w:top w:w="0" w:type="dxa"/>
              <w:left w:w="0" w:type="dxa"/>
              <w:bottom w:w="0" w:type="dxa"/>
              <w:right w:w="0" w:type="dxa"/>
            </w:tcMar>
            <w:hideMark/>
          </w:tcPr>
          <w:p w14:paraId="6C007754" w14:textId="77777777" w:rsidR="00000000" w:rsidRDefault="00943B5A">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14:paraId="68EECFFE" w14:textId="77777777" w:rsidR="00000000" w:rsidRDefault="00943B5A">
            <w:pPr>
              <w:pStyle w:val="a3"/>
              <w:spacing w:before="0" w:beforeAutospacing="0" w:after="200" w:afterAutospacing="0"/>
              <w:rPr>
                <w:sz w:val="20"/>
                <w:szCs w:val="20"/>
              </w:rPr>
            </w:pPr>
            <w:r>
              <w:rPr>
                <w:sz w:val="20"/>
                <w:szCs w:val="20"/>
              </w:rPr>
              <w:t>obtain and enforce patent and/or other proprietary protection for our medicines and technologies;</w:t>
            </w:r>
          </w:p>
        </w:tc>
      </w:tr>
    </w:tbl>
    <w:p w14:paraId="32208ADC" w14:textId="77777777" w:rsidR="00000000" w:rsidRDefault="00943B5A">
      <w:pPr>
        <w:divId w:val="1325475379"/>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5831"/>
      </w:tblGrid>
      <w:tr w:rsidR="00000000" w14:paraId="7B45BFA9" w14:textId="77777777">
        <w:trPr>
          <w:divId w:val="1325475379"/>
        </w:trPr>
        <w:tc>
          <w:tcPr>
            <w:tcW w:w="720" w:type="dxa"/>
            <w:tcMar>
              <w:top w:w="0" w:type="dxa"/>
              <w:left w:w="0" w:type="dxa"/>
              <w:bottom w:w="0" w:type="dxa"/>
              <w:right w:w="0" w:type="dxa"/>
            </w:tcMar>
            <w:vAlign w:val="center"/>
            <w:hideMark/>
          </w:tcPr>
          <w:p w14:paraId="257BDF88" w14:textId="77777777" w:rsidR="00000000" w:rsidRDefault="00943B5A">
            <w:pPr>
              <w:rPr>
                <w:rFonts w:eastAsia="Times New Roman"/>
              </w:rPr>
            </w:pPr>
          </w:p>
        </w:tc>
        <w:tc>
          <w:tcPr>
            <w:tcW w:w="360" w:type="dxa"/>
            <w:noWrap/>
            <w:tcMar>
              <w:top w:w="0" w:type="dxa"/>
              <w:left w:w="0" w:type="dxa"/>
              <w:bottom w:w="0" w:type="dxa"/>
              <w:right w:w="0" w:type="dxa"/>
            </w:tcMar>
            <w:hideMark/>
          </w:tcPr>
          <w:p w14:paraId="1C3B346F" w14:textId="77777777" w:rsidR="00000000" w:rsidRDefault="00943B5A">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14:paraId="26573981" w14:textId="77777777" w:rsidR="00000000" w:rsidRDefault="00943B5A">
            <w:pPr>
              <w:pStyle w:val="a3"/>
              <w:spacing w:before="0" w:beforeAutospacing="0" w:after="200" w:afterAutospacing="0"/>
              <w:rPr>
                <w:sz w:val="20"/>
                <w:szCs w:val="20"/>
              </w:rPr>
            </w:pPr>
            <w:r>
              <w:rPr>
                <w:sz w:val="20"/>
                <w:szCs w:val="20"/>
              </w:rPr>
              <w:t>conduct effective clinical trials and obtain required regulatory approvals;</w:t>
            </w:r>
          </w:p>
        </w:tc>
      </w:tr>
    </w:tbl>
    <w:p w14:paraId="3DD6A045" w14:textId="77777777" w:rsidR="00000000" w:rsidRDefault="00943B5A">
      <w:pPr>
        <w:divId w:val="1325475379"/>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43C88CDA" w14:textId="77777777">
        <w:trPr>
          <w:divId w:val="1325475379"/>
        </w:trPr>
        <w:tc>
          <w:tcPr>
            <w:tcW w:w="720" w:type="dxa"/>
            <w:tcMar>
              <w:top w:w="0" w:type="dxa"/>
              <w:left w:w="0" w:type="dxa"/>
              <w:bottom w:w="0" w:type="dxa"/>
              <w:right w:w="0" w:type="dxa"/>
            </w:tcMar>
            <w:vAlign w:val="center"/>
            <w:hideMark/>
          </w:tcPr>
          <w:p w14:paraId="6DCF43DE" w14:textId="77777777" w:rsidR="00000000" w:rsidRDefault="00943B5A">
            <w:pPr>
              <w:rPr>
                <w:rFonts w:eastAsia="Times New Roman"/>
              </w:rPr>
            </w:pPr>
          </w:p>
        </w:tc>
        <w:tc>
          <w:tcPr>
            <w:tcW w:w="360" w:type="dxa"/>
            <w:noWrap/>
            <w:tcMar>
              <w:top w:w="0" w:type="dxa"/>
              <w:left w:w="0" w:type="dxa"/>
              <w:bottom w:w="0" w:type="dxa"/>
              <w:right w:w="0" w:type="dxa"/>
            </w:tcMar>
            <w:hideMark/>
          </w:tcPr>
          <w:p w14:paraId="436B7C75" w14:textId="77777777" w:rsidR="00000000" w:rsidRDefault="00943B5A">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14:paraId="0D92620F" w14:textId="77777777" w:rsidR="00000000" w:rsidRDefault="00943B5A">
            <w:pPr>
              <w:pStyle w:val="a3"/>
              <w:spacing w:before="0" w:beforeAutospacing="0" w:after="200" w:afterAutospacing="0"/>
              <w:rPr>
                <w:sz w:val="20"/>
                <w:szCs w:val="20"/>
              </w:rPr>
            </w:pPr>
            <w:r>
              <w:rPr>
                <w:sz w:val="20"/>
                <w:szCs w:val="20"/>
              </w:rPr>
              <w:t>develop and effectively implement commercialization strategies, with or without collaborative partners; and</w:t>
            </w:r>
          </w:p>
        </w:tc>
      </w:tr>
    </w:tbl>
    <w:p w14:paraId="7FD051E5" w14:textId="77777777" w:rsidR="00000000" w:rsidRDefault="00943B5A">
      <w:pPr>
        <w:divId w:val="1325475379"/>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13371562" w14:textId="77777777">
        <w:trPr>
          <w:divId w:val="1325475379"/>
        </w:trPr>
        <w:tc>
          <w:tcPr>
            <w:tcW w:w="720" w:type="dxa"/>
            <w:tcMar>
              <w:top w:w="0" w:type="dxa"/>
              <w:left w:w="0" w:type="dxa"/>
              <w:bottom w:w="0" w:type="dxa"/>
              <w:right w:w="0" w:type="dxa"/>
            </w:tcMar>
            <w:vAlign w:val="center"/>
            <w:hideMark/>
          </w:tcPr>
          <w:p w14:paraId="75E2C210" w14:textId="77777777" w:rsidR="00000000" w:rsidRDefault="00943B5A">
            <w:pPr>
              <w:rPr>
                <w:rFonts w:eastAsia="Times New Roman"/>
              </w:rPr>
            </w:pPr>
          </w:p>
        </w:tc>
        <w:tc>
          <w:tcPr>
            <w:tcW w:w="360" w:type="dxa"/>
            <w:noWrap/>
            <w:tcMar>
              <w:top w:w="0" w:type="dxa"/>
              <w:left w:w="0" w:type="dxa"/>
              <w:bottom w:w="0" w:type="dxa"/>
              <w:right w:w="0" w:type="dxa"/>
            </w:tcMar>
            <w:hideMark/>
          </w:tcPr>
          <w:p w14:paraId="173BD407" w14:textId="77777777" w:rsidR="00000000" w:rsidRDefault="00943B5A">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14:paraId="6D41DFE4" w14:textId="77777777" w:rsidR="00000000" w:rsidRDefault="00943B5A">
            <w:pPr>
              <w:pStyle w:val="a3"/>
              <w:spacing w:before="0" w:beforeAutospacing="0" w:after="200" w:afterAutospacing="0"/>
              <w:rPr>
                <w:sz w:val="20"/>
                <w:szCs w:val="20"/>
              </w:rPr>
            </w:pPr>
            <w:r>
              <w:rPr>
                <w:sz w:val="20"/>
                <w:szCs w:val="20"/>
              </w:rPr>
              <w:t xml:space="preserve">successfully collaborate with pharmaceutical companies in the </w:t>
            </w:r>
            <w:r>
              <w:rPr>
                <w:sz w:val="20"/>
                <w:szCs w:val="20"/>
              </w:rPr>
              <w:t>discovery, development and commercialization of new medicines.</w:t>
            </w:r>
          </w:p>
        </w:tc>
      </w:tr>
    </w:tbl>
    <w:p w14:paraId="433C0547" w14:textId="77777777" w:rsidR="00000000" w:rsidRDefault="00943B5A">
      <w:pPr>
        <w:pStyle w:val="a3"/>
        <w:spacing w:before="0" w:beforeAutospacing="0" w:after="200" w:afterAutospacing="0"/>
        <w:ind w:firstLine="720"/>
        <w:divId w:val="1325475379"/>
        <w:rPr>
          <w:sz w:val="20"/>
          <w:szCs w:val="20"/>
        </w:rPr>
      </w:pPr>
      <w:r>
        <w:rPr>
          <w:sz w:val="20"/>
          <w:szCs w:val="20"/>
        </w:rPr>
        <w:t>Pharmaceutical companies, including companies with which we collaborate, may invest heavily to quickly discover and develop or in-license novel compounds that could make our product candidates</w:t>
      </w:r>
      <w:r>
        <w:rPr>
          <w:sz w:val="20"/>
          <w:szCs w:val="20"/>
        </w:rPr>
        <w:t xml:space="preserve"> obsolete. Accordingly, our competitors may succeed in obtaining patent protection, receiving FDA or equivalent regulatory approval outside the US or discovering, developing and commercializing medicines before we do. Other companies are engaged in the dis</w:t>
      </w:r>
      <w:r>
        <w:rPr>
          <w:sz w:val="20"/>
          <w:szCs w:val="20"/>
        </w:rPr>
        <w:t>covery of medicines that would compete with the product candidates that we are developing.</w:t>
      </w:r>
    </w:p>
    <w:p w14:paraId="70A342DE" w14:textId="77777777" w:rsidR="00000000" w:rsidRDefault="00943B5A">
      <w:pPr>
        <w:pStyle w:val="a3"/>
        <w:spacing w:before="0" w:beforeAutospacing="0" w:after="200" w:afterAutospacing="0"/>
        <w:ind w:firstLine="720"/>
        <w:divId w:val="1325475379"/>
        <w:rPr>
          <w:sz w:val="20"/>
          <w:szCs w:val="20"/>
        </w:rPr>
      </w:pPr>
      <w:r>
        <w:rPr>
          <w:sz w:val="20"/>
          <w:szCs w:val="20"/>
        </w:rPr>
        <w:t>Any new medicine that competes with a generic or proprietary market leading medicine must demonstrate compelling advantages in efficacy, convenience, tolerability an</w:t>
      </w:r>
      <w:r>
        <w:rPr>
          <w:sz w:val="20"/>
          <w:szCs w:val="20"/>
        </w:rPr>
        <w:t>d/or safety in order to overcome severe price competition and be commercially successful. For example, YUPELRI competes predominantly with the nebulized LAMA Lonhal</w:t>
      </w:r>
      <w:r>
        <w:rPr>
          <w:sz w:val="20"/>
          <w:szCs w:val="20"/>
        </w:rPr>
        <w:t>a</w:t>
      </w:r>
      <w:r>
        <w:rPr>
          <w:sz w:val="15"/>
          <w:szCs w:val="15"/>
          <w:vertAlign w:val="superscript"/>
        </w:rPr>
        <w:t>®</w:t>
      </w:r>
      <w:r>
        <w:rPr>
          <w:sz w:val="20"/>
          <w:szCs w:val="20"/>
        </w:rPr>
        <w:t xml:space="preserve"> Magnai</w:t>
      </w:r>
      <w:r>
        <w:rPr>
          <w:sz w:val="20"/>
          <w:szCs w:val="20"/>
        </w:rPr>
        <w:t>r</w:t>
      </w:r>
      <w:r>
        <w:rPr>
          <w:sz w:val="15"/>
          <w:szCs w:val="15"/>
          <w:vertAlign w:val="superscript"/>
        </w:rPr>
        <w:t>®</w:t>
      </w:r>
      <w:r>
        <w:rPr>
          <w:sz w:val="20"/>
          <w:szCs w:val="20"/>
        </w:rPr>
        <w:t xml:space="preserve"> (glycopyrrolate) dosed two times per day and with short acting nebulized broncho</w:t>
      </w:r>
      <w:r>
        <w:rPr>
          <w:sz w:val="20"/>
          <w:szCs w:val="20"/>
        </w:rPr>
        <w:t xml:space="preserve">dilators that are dosed three to four times per day. If we are not able to compete effectively against our current and future competitors, our business will not grow, our financial condition and operations will suffer and the price of our securities could </w:t>
      </w:r>
      <w:r>
        <w:rPr>
          <w:sz w:val="20"/>
          <w:szCs w:val="20"/>
        </w:rPr>
        <w:t>fall.</w:t>
      </w:r>
    </w:p>
    <w:p w14:paraId="424922D4" w14:textId="77777777" w:rsidR="00000000" w:rsidRDefault="00943B5A">
      <w:pPr>
        <w:pStyle w:val="a3"/>
        <w:spacing w:before="0" w:beforeAutospacing="0" w:after="120" w:afterAutospacing="0"/>
        <w:divId w:val="1325475379"/>
        <w:rPr>
          <w:sz w:val="20"/>
          <w:szCs w:val="20"/>
        </w:rPr>
      </w:pPr>
      <w:r>
        <w:rPr>
          <w:b/>
          <w:bCs/>
          <w:i/>
          <w:iCs/>
          <w:sz w:val="20"/>
          <w:szCs w:val="20"/>
        </w:rPr>
        <w:t xml:space="preserve">If we are unable to enter into future collaboration arrangements or if any such collaborations with third parties are unsuccessful, we will be unable to fully develop and commercialize all of our product candidates and our business will be adversely </w:t>
      </w:r>
      <w:r>
        <w:rPr>
          <w:b/>
          <w:bCs/>
          <w:i/>
          <w:iCs/>
          <w:sz w:val="20"/>
          <w:szCs w:val="20"/>
        </w:rPr>
        <w:t>affected.</w:t>
      </w:r>
    </w:p>
    <w:p w14:paraId="0AC9F350" w14:textId="77777777" w:rsidR="00000000" w:rsidRDefault="00943B5A">
      <w:pPr>
        <w:pStyle w:val="a3"/>
        <w:spacing w:before="0" w:beforeAutospacing="0" w:after="200" w:afterAutospacing="0"/>
        <w:ind w:firstLine="720"/>
        <w:divId w:val="1325475379"/>
        <w:rPr>
          <w:sz w:val="20"/>
          <w:szCs w:val="20"/>
        </w:rPr>
      </w:pPr>
      <w:r>
        <w:rPr>
          <w:sz w:val="20"/>
          <w:szCs w:val="20"/>
        </w:rPr>
        <w:t>We have collaborations with a number of third parties including Janssen for izencitinib and related back-up compounds for inflammatory intestinal diseases, including ulcerative colitis and Crohn’s disease and Viatris for the development and commercializati</w:t>
      </w:r>
      <w:r>
        <w:rPr>
          <w:sz w:val="20"/>
          <w:szCs w:val="20"/>
        </w:rPr>
        <w:t xml:space="preserve">on of a nebulized formulation of revefenacin, our LAMA compound (including YUPELRI). Also, through our interest in TRC we may participate economically in Innoviva’s collaborations with GSK with respect to the GSK-Partnered Respiratory Programs. Additional </w:t>
      </w:r>
      <w:r>
        <w:rPr>
          <w:sz w:val="20"/>
          <w:szCs w:val="20"/>
        </w:rPr>
        <w:t>collaborations will likely be needed to fund later-stage development of certain programs that have not been licensed to a collaborator and to commercialize the product candidates in our programs if approved by the necessary regulatory authorities. We evalu</w:t>
      </w:r>
      <w:r>
        <w:rPr>
          <w:sz w:val="20"/>
          <w:szCs w:val="20"/>
        </w:rPr>
        <w:t xml:space="preserve">ate commercial strategy on a product by product basis either to engage pharmaceutical or other healthcare companies with an existing sales and marketing organization and distribution system to market, sell and distribute our products or to commercialize a </w:t>
      </w:r>
      <w:r>
        <w:rPr>
          <w:sz w:val="20"/>
          <w:szCs w:val="20"/>
        </w:rPr>
        <w:t>product ourselves. However, we may not be able to establish these sales and distribution relationships on acceptable terms, or at all, or may encounter difficulties in commercializing a product ourselves. For any of our product candidates that receive regu</w:t>
      </w:r>
      <w:r>
        <w:rPr>
          <w:sz w:val="20"/>
          <w:szCs w:val="20"/>
        </w:rPr>
        <w:t>latory approval in the future and are not covered by our current collaboration agreements, we will need a partner in order to commercialize such products unless we establish independent sales, marketing and distribution capabilities with appropriate techni</w:t>
      </w:r>
      <w:r>
        <w:rPr>
          <w:sz w:val="20"/>
          <w:szCs w:val="20"/>
        </w:rPr>
        <w:t>cal expertise and supporting infrastructure.</w:t>
      </w:r>
    </w:p>
    <w:p w14:paraId="008804CE" w14:textId="77777777" w:rsidR="00000000" w:rsidRDefault="00943B5A">
      <w:pPr>
        <w:pStyle w:val="a3"/>
        <w:spacing w:before="0" w:beforeAutospacing="0" w:after="0" w:afterAutospacing="0"/>
        <w:ind w:firstLine="720"/>
        <w:divId w:val="1325475379"/>
        <w:rPr>
          <w:sz w:val="20"/>
          <w:szCs w:val="20"/>
        </w:rPr>
      </w:pPr>
      <w:r>
        <w:rPr>
          <w:sz w:val="20"/>
          <w:szCs w:val="20"/>
        </w:rPr>
        <w:t>Collaborations with third parties regarding our programs may require us to relinquish material rights, including revenue from commercialization of our medicines, or to assume material ongoing development obligat</w:t>
      </w:r>
      <w:r>
        <w:rPr>
          <w:sz w:val="20"/>
          <w:szCs w:val="20"/>
        </w:rPr>
        <w:t xml:space="preserve">ions that we would have to fund. These collaboration arrangements are complex and time-consuming to negotiate, and if we are unable to reach agreements with third-party collaborators, we may fail to meet our business objectives and our financial condition </w:t>
      </w:r>
      <w:r>
        <w:rPr>
          <w:sz w:val="20"/>
          <w:szCs w:val="20"/>
        </w:rPr>
        <w:t xml:space="preserve">may be adversely affected. We face significant competition in seeking third-party collaborators. We may be unable to find third parties to pursue product collaborations on a timely basis or on acceptable terms. Furthermore, for any collaboration, we may </w:t>
      </w:r>
    </w:p>
    <w:p w14:paraId="7D2D03E9" w14:textId="77777777" w:rsidR="00000000" w:rsidRDefault="00943B5A">
      <w:pPr>
        <w:pStyle w:val="a3"/>
        <w:spacing w:before="360" w:beforeAutospacing="0" w:after="0" w:afterAutospacing="0"/>
        <w:jc w:val="center"/>
        <w:divId w:val="97678270"/>
        <w:rPr>
          <w:sz w:val="20"/>
          <w:szCs w:val="20"/>
        </w:rPr>
      </w:pPr>
      <w:r>
        <w:rPr>
          <w:sz w:val="20"/>
          <w:szCs w:val="20"/>
        </w:rPr>
        <w:t>4</w:t>
      </w:r>
      <w:r>
        <w:rPr>
          <w:sz w:val="20"/>
          <w:szCs w:val="20"/>
        </w:rPr>
        <w:t>5</w:t>
      </w:r>
    </w:p>
    <w:p w14:paraId="42FC00E0" w14:textId="77777777" w:rsidR="00000000" w:rsidRDefault="00943B5A">
      <w:pPr>
        <w:pStyle w:val="a3"/>
        <w:spacing w:before="0" w:beforeAutospacing="0" w:after="600" w:afterAutospacing="0"/>
        <w:divId w:val="861238775"/>
        <w:rPr>
          <w:sz w:val="20"/>
          <w:szCs w:val="20"/>
        </w:rPr>
      </w:pPr>
      <w:hyperlink w:anchor="TOC" w:history="1">
        <w:r>
          <w:rPr>
            <w:rStyle w:val="a4"/>
            <w:sz w:val="20"/>
            <w:szCs w:val="20"/>
          </w:rPr>
          <w:t>Table of Contents</w:t>
        </w:r>
      </w:hyperlink>
    </w:p>
    <w:p w14:paraId="58BA60B9" w14:textId="77777777" w:rsidR="00000000" w:rsidRDefault="00943B5A">
      <w:pPr>
        <w:pStyle w:val="a3"/>
        <w:spacing w:before="0" w:beforeAutospacing="0" w:after="200" w:afterAutospacing="0"/>
        <w:divId w:val="1149438594"/>
        <w:rPr>
          <w:sz w:val="20"/>
          <w:szCs w:val="20"/>
        </w:rPr>
      </w:pPr>
      <w:r>
        <w:rPr>
          <w:sz w:val="20"/>
          <w:szCs w:val="20"/>
        </w:rPr>
        <w:t>not be able to control the amount of time and resources that our partners devote to our product candidates and our partners may choose to prioritize alternative programs or otherwise be unsuccessful in their ef</w:t>
      </w:r>
      <w:r>
        <w:rPr>
          <w:sz w:val="20"/>
          <w:szCs w:val="20"/>
        </w:rPr>
        <w:t xml:space="preserve">forts with respect to our products or product candidates. In addition, effective collaboration with a partner requires coordination to achieve complex and detail-intensive goals between entities that potentially have different priorities, capabilities and </w:t>
      </w:r>
      <w:r>
        <w:rPr>
          <w:sz w:val="20"/>
          <w:szCs w:val="20"/>
        </w:rPr>
        <w:t>processes and successful navigation of the challenges such coordination entails. For example, Viatris has a substantial existing product portfolio and other considerations that influence its resource allocation, and other priorities and internal organizati</w:t>
      </w:r>
      <w:r>
        <w:rPr>
          <w:sz w:val="20"/>
          <w:szCs w:val="20"/>
        </w:rPr>
        <w:t>onal processes that differ from our own. As a result of these differing interests and processes, Viatris may take actions that it believes are in its best interest but which might not be in the best interests of either us or our other shareholders. Our ina</w:t>
      </w:r>
      <w:r>
        <w:rPr>
          <w:sz w:val="20"/>
          <w:szCs w:val="20"/>
        </w:rPr>
        <w:t>bility to successfully collaborate with third parties would increase our development costs and may cause us to choose not to continue development of certain product candidates, would limit the likelihood of successful commercialization of some of our produ</w:t>
      </w:r>
      <w:r>
        <w:rPr>
          <w:sz w:val="20"/>
          <w:szCs w:val="20"/>
        </w:rPr>
        <w:t>ct candidates, may cause us not to continue commercialization of our authorized products and could cause the price of our securities to fall.</w:t>
      </w:r>
    </w:p>
    <w:p w14:paraId="011D80C3" w14:textId="77777777" w:rsidR="00000000" w:rsidRDefault="00943B5A">
      <w:pPr>
        <w:pStyle w:val="a3"/>
        <w:spacing w:before="0" w:beforeAutospacing="0" w:after="120" w:afterAutospacing="0"/>
        <w:divId w:val="1149438594"/>
        <w:rPr>
          <w:sz w:val="20"/>
          <w:szCs w:val="20"/>
        </w:rPr>
      </w:pPr>
      <w:r>
        <w:rPr>
          <w:b/>
          <w:bCs/>
          <w:i/>
          <w:iCs/>
          <w:sz w:val="20"/>
          <w:szCs w:val="20"/>
        </w:rPr>
        <w:t>We depend on third parties in the conduct of our non-clinical and clinical studies for our product candidates.</w:t>
      </w:r>
    </w:p>
    <w:p w14:paraId="63E16D5D" w14:textId="77777777" w:rsidR="00000000" w:rsidRDefault="00943B5A">
      <w:pPr>
        <w:pStyle w:val="a3"/>
        <w:spacing w:before="0" w:beforeAutospacing="0" w:after="200" w:afterAutospacing="0"/>
        <w:ind w:firstLine="720"/>
        <w:divId w:val="1149438594"/>
        <w:rPr>
          <w:sz w:val="20"/>
          <w:szCs w:val="20"/>
        </w:rPr>
      </w:pPr>
      <w:r>
        <w:rPr>
          <w:sz w:val="20"/>
          <w:szCs w:val="20"/>
        </w:rPr>
        <w:t xml:space="preserve">We </w:t>
      </w:r>
      <w:r>
        <w:rPr>
          <w:sz w:val="20"/>
          <w:szCs w:val="20"/>
        </w:rPr>
        <w:t>depend on independent clinical investigators, contract research and manufacturing organizations and other third-party service providers in the conduct of our non-clinical and clinical studies for our product candidates. We rely heavily on these parties for</w:t>
      </w:r>
      <w:r>
        <w:rPr>
          <w:sz w:val="20"/>
          <w:szCs w:val="20"/>
        </w:rPr>
        <w:t xml:space="preserve"> execution of our non-clinical and clinical studies, and control only certain aspects of their activities. Nevertheless, we are responsible for ensuring that our clinical studies are conducted in accordance with good clinical, laboratory and manufacturing </w:t>
      </w:r>
      <w:r>
        <w:rPr>
          <w:sz w:val="20"/>
          <w:szCs w:val="20"/>
        </w:rPr>
        <w:t>practices (“GXPs”) and other regulations as required by the FDA and foreign regulatory authorities, and the applicable protocol. Failure by these parties to comply with applicable regulations and practices in conducting studies of our product candidates ca</w:t>
      </w:r>
      <w:r>
        <w:rPr>
          <w:sz w:val="20"/>
          <w:szCs w:val="20"/>
        </w:rPr>
        <w:t>n result in a delay in our development programs or non-approval of our product candidates by regulatory authorities. Furthermore, to the extent the operations of these third parties are disrupted as result of the COVID-19 pandemic or otherwise, our develop</w:t>
      </w:r>
      <w:r>
        <w:rPr>
          <w:sz w:val="20"/>
          <w:szCs w:val="20"/>
        </w:rPr>
        <w:t>ment programs could be delayed.</w:t>
      </w:r>
    </w:p>
    <w:p w14:paraId="5A2D6F49" w14:textId="77777777" w:rsidR="00000000" w:rsidRDefault="00943B5A">
      <w:pPr>
        <w:pStyle w:val="a3"/>
        <w:spacing w:before="0" w:beforeAutospacing="0" w:after="200" w:afterAutospacing="0"/>
        <w:ind w:firstLine="720"/>
        <w:divId w:val="1149438594"/>
        <w:rPr>
          <w:sz w:val="20"/>
          <w:szCs w:val="20"/>
        </w:rPr>
      </w:pPr>
      <w:r>
        <w:rPr>
          <w:sz w:val="20"/>
          <w:szCs w:val="20"/>
        </w:rPr>
        <w:t>The FDA, and equivalent authorities in third countries, enforces GXPs and other regulations through periodic inspections of trial sponsors, clinical research organizations (“CROs”), principal investigators and trial sites. I</w:t>
      </w:r>
      <w:r>
        <w:rPr>
          <w:sz w:val="20"/>
          <w:szCs w:val="20"/>
        </w:rPr>
        <w:t>f we or any of the third parties on which we have relied to conduct our clinical studies are determined to have failed to comply with GXPs (or other equivalent regulations outside the US), the study protocol or applicable regulations, the clinical data gen</w:t>
      </w:r>
      <w:r>
        <w:rPr>
          <w:sz w:val="20"/>
          <w:szCs w:val="20"/>
        </w:rPr>
        <w:t>erated in our studies may be deemed unreliable. This could result in non-approval of our product candidates by the FDA, or equivalent authorities in other countries, or we, the FDA, or equivalent authorities in other countries may decide to conduct additio</w:t>
      </w:r>
      <w:r>
        <w:rPr>
          <w:sz w:val="20"/>
          <w:szCs w:val="20"/>
        </w:rPr>
        <w:t>nal audits or require additional clinical studies, which would delay our development programs, could result in significant additional costs and cause the price of our securities to fall.</w:t>
      </w:r>
    </w:p>
    <w:p w14:paraId="1C133B68" w14:textId="77777777" w:rsidR="00000000" w:rsidRDefault="00943B5A">
      <w:pPr>
        <w:pStyle w:val="a3"/>
        <w:spacing w:before="0" w:beforeAutospacing="0" w:after="120" w:afterAutospacing="0"/>
        <w:divId w:val="1149438594"/>
        <w:rPr>
          <w:sz w:val="20"/>
          <w:szCs w:val="20"/>
        </w:rPr>
      </w:pPr>
      <w:r>
        <w:rPr>
          <w:b/>
          <w:bCs/>
          <w:i/>
          <w:iCs/>
          <w:sz w:val="20"/>
          <w:szCs w:val="20"/>
        </w:rPr>
        <w:t>There is a single source of supply for a number of our product candid</w:t>
      </w:r>
      <w:r>
        <w:rPr>
          <w:b/>
          <w:bCs/>
          <w:i/>
          <w:iCs/>
          <w:sz w:val="20"/>
          <w:szCs w:val="20"/>
        </w:rPr>
        <w:t>ates and for YUPELRI, and our business will be harmed if any of these single-source manufacturers are not able to satisfy demand and alternative sources are not available.</w:t>
      </w:r>
    </w:p>
    <w:p w14:paraId="28DAD03C" w14:textId="77777777" w:rsidR="00000000" w:rsidRDefault="00943B5A">
      <w:pPr>
        <w:pStyle w:val="a3"/>
        <w:spacing w:before="0" w:beforeAutospacing="0" w:after="120" w:afterAutospacing="0"/>
        <w:divId w:val="1149438594"/>
        <w:rPr>
          <w:sz w:val="20"/>
          <w:szCs w:val="20"/>
        </w:rPr>
      </w:pPr>
      <w:r>
        <w:rPr>
          <w:sz w:val="20"/>
          <w:szCs w:val="20"/>
        </w:rPr>
        <w:t xml:space="preserve">We have limited in-house production capabilities for preclinical and clinical study </w:t>
      </w:r>
      <w:r>
        <w:rPr>
          <w:sz w:val="20"/>
          <w:szCs w:val="20"/>
        </w:rPr>
        <w:t xml:space="preserve">purposes and depend primarily on a number of third-party Active Pharmaceutical Ingredient (“API”) and drug product manufacturers. We may not have long-term agreements with these third parties and our agreements with these parties may be terminable at will </w:t>
      </w:r>
      <w:r>
        <w:rPr>
          <w:sz w:val="20"/>
          <w:szCs w:val="20"/>
        </w:rPr>
        <w:t>by either party at any time. In addition, there is a single supplier of YUPELRI API and a single supplier of YUPELRI drug product. If, for any reason, any of these third-party manufacturers are unable or unwilling to perform, or if their performance does n</w:t>
      </w:r>
      <w:r>
        <w:rPr>
          <w:sz w:val="20"/>
          <w:szCs w:val="20"/>
        </w:rPr>
        <w:t>ot meet regulatory requirements, alternative manufacturers may not be available or may not be available on acceptable terms. Any inability to acquire sufficient quantities of API and drug product in a timely manner from these third parties could delay prec</w:t>
      </w:r>
      <w:r>
        <w:rPr>
          <w:sz w:val="20"/>
          <w:szCs w:val="20"/>
        </w:rPr>
        <w:t xml:space="preserve">linical and clinical studies, prevent us from developing our product candidates in a cost-effective manner or on a timely basis or adversely impact the commercialization of YUPELRI. In addition, manufacturers of our API and drug product are subject to the </w:t>
      </w:r>
      <w:r>
        <w:rPr>
          <w:sz w:val="20"/>
          <w:szCs w:val="20"/>
        </w:rPr>
        <w:t>FDA’s current Good Manufacturing Practice (“cGMP”) regulations and similar foreign standards and we do not have control over compliance with these regulations by our manufacturers.</w:t>
      </w:r>
    </w:p>
    <w:p w14:paraId="6D736443" w14:textId="77777777" w:rsidR="00000000" w:rsidRDefault="00943B5A">
      <w:pPr>
        <w:pStyle w:val="a3"/>
        <w:spacing w:before="0" w:beforeAutospacing="0" w:after="200" w:afterAutospacing="0"/>
        <w:ind w:firstLine="720"/>
        <w:divId w:val="1149438594"/>
        <w:rPr>
          <w:sz w:val="20"/>
          <w:szCs w:val="20"/>
        </w:rPr>
      </w:pPr>
      <w:r>
        <w:rPr>
          <w:sz w:val="20"/>
          <w:szCs w:val="20"/>
        </w:rPr>
        <w:t>Our manufacturing strategy presents the following additional risks:</w:t>
      </w: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3C21EDEE" w14:textId="77777777">
        <w:trPr>
          <w:divId w:val="1149438594"/>
        </w:trPr>
        <w:tc>
          <w:tcPr>
            <w:tcW w:w="720" w:type="dxa"/>
            <w:tcMar>
              <w:top w:w="0" w:type="dxa"/>
              <w:left w:w="0" w:type="dxa"/>
              <w:bottom w:w="0" w:type="dxa"/>
              <w:right w:w="0" w:type="dxa"/>
            </w:tcMar>
            <w:vAlign w:val="center"/>
            <w:hideMark/>
          </w:tcPr>
          <w:p w14:paraId="7EDA4FB4" w14:textId="77777777" w:rsidR="00000000" w:rsidRDefault="00943B5A">
            <w:pPr>
              <w:rPr>
                <w:sz w:val="20"/>
                <w:szCs w:val="20"/>
              </w:rPr>
            </w:pPr>
          </w:p>
        </w:tc>
        <w:tc>
          <w:tcPr>
            <w:tcW w:w="360" w:type="dxa"/>
            <w:noWrap/>
            <w:tcMar>
              <w:top w:w="0" w:type="dxa"/>
              <w:left w:w="0" w:type="dxa"/>
              <w:bottom w:w="0" w:type="dxa"/>
              <w:right w:w="0" w:type="dxa"/>
            </w:tcMar>
            <w:hideMark/>
          </w:tcPr>
          <w:p w14:paraId="1830A5DA" w14:textId="77777777" w:rsidR="00000000" w:rsidRDefault="00943B5A">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14:paraId="1D57609B" w14:textId="77777777" w:rsidR="00000000" w:rsidRDefault="00943B5A">
            <w:pPr>
              <w:pStyle w:val="a3"/>
              <w:spacing w:before="0" w:beforeAutospacing="0" w:after="200" w:afterAutospacing="0"/>
              <w:rPr>
                <w:sz w:val="20"/>
                <w:szCs w:val="20"/>
              </w:rPr>
            </w:pPr>
            <w:r>
              <w:rPr>
                <w:sz w:val="20"/>
                <w:szCs w:val="20"/>
              </w:rPr>
              <w:t>beca</w:t>
            </w:r>
            <w:r>
              <w:rPr>
                <w:sz w:val="20"/>
                <w:szCs w:val="20"/>
              </w:rPr>
              <w:t xml:space="preserve">use of the complex nature of many of our compounds, our manufacturers may not be able to successfully manufacture our APIs and/or drug products in a cost-effective and/or timely manner and changing manufacturers for our APIs or drug products could involve </w:t>
            </w:r>
            <w:r>
              <w:rPr>
                <w:sz w:val="20"/>
                <w:szCs w:val="20"/>
              </w:rPr>
              <w:t>lengthy technology transfer, validation and regulatory qualification activities for the new manufacturer;</w:t>
            </w:r>
          </w:p>
        </w:tc>
      </w:tr>
    </w:tbl>
    <w:p w14:paraId="7CB19235" w14:textId="77777777" w:rsidR="00000000" w:rsidRDefault="00943B5A">
      <w:pPr>
        <w:pStyle w:val="a3"/>
        <w:spacing w:before="360" w:beforeAutospacing="0" w:after="0" w:afterAutospacing="0"/>
        <w:jc w:val="center"/>
        <w:divId w:val="587736982"/>
        <w:rPr>
          <w:sz w:val="20"/>
          <w:szCs w:val="20"/>
        </w:rPr>
      </w:pPr>
      <w:r>
        <w:rPr>
          <w:sz w:val="20"/>
          <w:szCs w:val="20"/>
        </w:rPr>
        <w:t>46</w:t>
      </w:r>
    </w:p>
    <w:p w14:paraId="4342F7C9" w14:textId="77777777" w:rsidR="00000000" w:rsidRDefault="00943B5A">
      <w:pPr>
        <w:pStyle w:val="a3"/>
        <w:spacing w:before="0" w:beforeAutospacing="0" w:after="600" w:afterAutospacing="0"/>
        <w:divId w:val="94064127"/>
        <w:rPr>
          <w:sz w:val="20"/>
          <w:szCs w:val="20"/>
        </w:rPr>
      </w:pPr>
      <w:hyperlink w:anchor="TOC" w:history="1">
        <w:r>
          <w:rPr>
            <w:rStyle w:val="a4"/>
            <w:sz w:val="20"/>
            <w:szCs w:val="20"/>
          </w:rPr>
          <w:t>Table of Contents</w:t>
        </w:r>
      </w:hyperlink>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6024D348" w14:textId="77777777">
        <w:trPr>
          <w:divId w:val="1327704572"/>
        </w:trPr>
        <w:tc>
          <w:tcPr>
            <w:tcW w:w="720" w:type="dxa"/>
            <w:tcMar>
              <w:top w:w="0" w:type="dxa"/>
              <w:left w:w="0" w:type="dxa"/>
              <w:bottom w:w="0" w:type="dxa"/>
              <w:right w:w="0" w:type="dxa"/>
            </w:tcMar>
            <w:vAlign w:val="center"/>
            <w:hideMark/>
          </w:tcPr>
          <w:p w14:paraId="7B28AFA9" w14:textId="77777777" w:rsidR="00000000" w:rsidRDefault="00943B5A">
            <w:pPr>
              <w:rPr>
                <w:sz w:val="20"/>
                <w:szCs w:val="20"/>
              </w:rPr>
            </w:pPr>
          </w:p>
        </w:tc>
        <w:tc>
          <w:tcPr>
            <w:tcW w:w="360" w:type="dxa"/>
            <w:noWrap/>
            <w:tcMar>
              <w:top w:w="0" w:type="dxa"/>
              <w:left w:w="0" w:type="dxa"/>
              <w:bottom w:w="0" w:type="dxa"/>
              <w:right w:w="0" w:type="dxa"/>
            </w:tcMar>
            <w:hideMark/>
          </w:tcPr>
          <w:p w14:paraId="62E7D7D6" w14:textId="77777777" w:rsidR="00000000" w:rsidRDefault="00943B5A">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14:paraId="735006E1" w14:textId="77777777" w:rsidR="00000000" w:rsidRDefault="00943B5A">
            <w:pPr>
              <w:pStyle w:val="a3"/>
              <w:spacing w:before="0" w:beforeAutospacing="0" w:after="200" w:afterAutospacing="0"/>
              <w:rPr>
                <w:sz w:val="20"/>
                <w:szCs w:val="20"/>
              </w:rPr>
            </w:pPr>
            <w:r>
              <w:rPr>
                <w:sz w:val="20"/>
                <w:szCs w:val="20"/>
              </w:rPr>
              <w:t>the processes required to manufacture certain of our APIs and drug products are specialized and available only from a limited number of third-party manufacturers;</w:t>
            </w:r>
          </w:p>
        </w:tc>
      </w:tr>
    </w:tbl>
    <w:p w14:paraId="7FCA6092" w14:textId="77777777" w:rsidR="00000000" w:rsidRDefault="00943B5A">
      <w:pPr>
        <w:divId w:val="1327704572"/>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71873FEE" w14:textId="77777777">
        <w:trPr>
          <w:divId w:val="1327704572"/>
        </w:trPr>
        <w:tc>
          <w:tcPr>
            <w:tcW w:w="720" w:type="dxa"/>
            <w:tcMar>
              <w:top w:w="0" w:type="dxa"/>
              <w:left w:w="0" w:type="dxa"/>
              <w:bottom w:w="0" w:type="dxa"/>
              <w:right w:w="0" w:type="dxa"/>
            </w:tcMar>
            <w:vAlign w:val="center"/>
            <w:hideMark/>
          </w:tcPr>
          <w:p w14:paraId="11E7C511" w14:textId="77777777" w:rsidR="00000000" w:rsidRDefault="00943B5A">
            <w:pPr>
              <w:rPr>
                <w:rFonts w:eastAsia="Times New Roman"/>
              </w:rPr>
            </w:pPr>
          </w:p>
        </w:tc>
        <w:tc>
          <w:tcPr>
            <w:tcW w:w="360" w:type="dxa"/>
            <w:noWrap/>
            <w:tcMar>
              <w:top w:w="0" w:type="dxa"/>
              <w:left w:w="0" w:type="dxa"/>
              <w:bottom w:w="0" w:type="dxa"/>
              <w:right w:w="0" w:type="dxa"/>
            </w:tcMar>
            <w:hideMark/>
          </w:tcPr>
          <w:p w14:paraId="037FD2C1" w14:textId="77777777" w:rsidR="00000000" w:rsidRDefault="00943B5A">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14:paraId="59C4E4B8" w14:textId="77777777" w:rsidR="00000000" w:rsidRDefault="00943B5A">
            <w:pPr>
              <w:pStyle w:val="a3"/>
              <w:spacing w:before="0" w:beforeAutospacing="0" w:after="200" w:afterAutospacing="0"/>
              <w:rPr>
                <w:sz w:val="20"/>
                <w:szCs w:val="20"/>
              </w:rPr>
            </w:pPr>
            <w:r>
              <w:rPr>
                <w:sz w:val="20"/>
                <w:szCs w:val="20"/>
              </w:rPr>
              <w:t xml:space="preserve">some of the manufacturing processes for our APIs and drug products have not been scaled </w:t>
            </w:r>
            <w:r>
              <w:rPr>
                <w:sz w:val="20"/>
                <w:szCs w:val="20"/>
              </w:rPr>
              <w:t>to quantities needed for continued clinical studies or commercial sales, and delays in scale-up to higher quantities could delay clinical studies, regulatory submissions and commercialization of our product candidates; and</w:t>
            </w:r>
          </w:p>
        </w:tc>
      </w:tr>
    </w:tbl>
    <w:p w14:paraId="6CAC8C89" w14:textId="77777777" w:rsidR="00000000" w:rsidRDefault="00943B5A">
      <w:pPr>
        <w:divId w:val="1327704572"/>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4B4D27D8" w14:textId="77777777">
        <w:trPr>
          <w:divId w:val="1327704572"/>
        </w:trPr>
        <w:tc>
          <w:tcPr>
            <w:tcW w:w="720" w:type="dxa"/>
            <w:tcMar>
              <w:top w:w="0" w:type="dxa"/>
              <w:left w:w="0" w:type="dxa"/>
              <w:bottom w:w="0" w:type="dxa"/>
              <w:right w:w="0" w:type="dxa"/>
            </w:tcMar>
            <w:vAlign w:val="center"/>
            <w:hideMark/>
          </w:tcPr>
          <w:p w14:paraId="3298665F" w14:textId="77777777" w:rsidR="00000000" w:rsidRDefault="00943B5A">
            <w:pPr>
              <w:rPr>
                <w:rFonts w:eastAsia="Times New Roman"/>
              </w:rPr>
            </w:pPr>
          </w:p>
        </w:tc>
        <w:tc>
          <w:tcPr>
            <w:tcW w:w="360" w:type="dxa"/>
            <w:noWrap/>
            <w:tcMar>
              <w:top w:w="0" w:type="dxa"/>
              <w:left w:w="0" w:type="dxa"/>
              <w:bottom w:w="0" w:type="dxa"/>
              <w:right w:w="0" w:type="dxa"/>
            </w:tcMar>
            <w:hideMark/>
          </w:tcPr>
          <w:p w14:paraId="1B9C1511" w14:textId="77777777" w:rsidR="00000000" w:rsidRDefault="00943B5A">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14:paraId="4DE0FCC0" w14:textId="77777777" w:rsidR="00000000" w:rsidRDefault="00943B5A">
            <w:pPr>
              <w:pStyle w:val="a3"/>
              <w:spacing w:before="0" w:beforeAutospacing="0" w:after="200" w:afterAutospacing="0"/>
              <w:rPr>
                <w:sz w:val="20"/>
                <w:szCs w:val="20"/>
              </w:rPr>
            </w:pPr>
            <w:r>
              <w:rPr>
                <w:sz w:val="20"/>
                <w:szCs w:val="20"/>
              </w:rPr>
              <w:t>because some of the third-pa</w:t>
            </w:r>
            <w:r>
              <w:rPr>
                <w:sz w:val="20"/>
                <w:szCs w:val="20"/>
              </w:rPr>
              <w:t xml:space="preserve">rty manufacturers are located outside of the US, there may be difficulties in importing our APIs and drug products or their components into the US as a result of, among other things, FDA import inspections, incomplete or inaccurate import documentation or </w:t>
            </w:r>
            <w:r>
              <w:rPr>
                <w:sz w:val="20"/>
                <w:szCs w:val="20"/>
              </w:rPr>
              <w:t>defective packaging.</w:t>
            </w:r>
          </w:p>
        </w:tc>
      </w:tr>
    </w:tbl>
    <w:p w14:paraId="69FE57FE" w14:textId="77777777" w:rsidR="00000000" w:rsidRDefault="00943B5A">
      <w:pPr>
        <w:pStyle w:val="a3"/>
        <w:spacing w:before="0" w:beforeAutospacing="0" w:after="120" w:afterAutospacing="0"/>
        <w:divId w:val="1327704572"/>
        <w:rPr>
          <w:sz w:val="20"/>
          <w:szCs w:val="20"/>
        </w:rPr>
      </w:pPr>
      <w:r>
        <w:rPr>
          <w:b/>
          <w:bCs/>
          <w:i/>
          <w:iCs/>
          <w:sz w:val="20"/>
          <w:szCs w:val="20"/>
        </w:rPr>
        <w:t>We have a significant amount of debt, including our Non-Recourse 2035 Notes and Convertible Senior 2023 Notes, that are senior in capital structure and cash flow, respectively, to holders of our ordinary shares. Satisfying the obligat</w:t>
      </w:r>
      <w:r>
        <w:rPr>
          <w:b/>
          <w:bCs/>
          <w:i/>
          <w:iCs/>
          <w:sz w:val="20"/>
          <w:szCs w:val="20"/>
        </w:rPr>
        <w:t xml:space="preserve">ions relating to our debt could adversely affect the amount or timing of distributions to our shareholders. </w:t>
      </w:r>
    </w:p>
    <w:p w14:paraId="5D8292E6" w14:textId="77777777" w:rsidR="00000000" w:rsidRDefault="00943B5A">
      <w:pPr>
        <w:pStyle w:val="a3"/>
        <w:spacing w:before="0" w:beforeAutospacing="0" w:after="200" w:afterAutospacing="0"/>
        <w:ind w:firstLine="720"/>
        <w:divId w:val="1327704572"/>
        <w:rPr>
          <w:sz w:val="20"/>
          <w:szCs w:val="20"/>
        </w:rPr>
      </w:pPr>
      <w:r>
        <w:rPr>
          <w:sz w:val="20"/>
          <w:szCs w:val="20"/>
        </w:rPr>
        <w:t>As of March 31, 2021, we had $661.8 million in total long-term liabilities outstanding, comprised primarily of $375.2 million in net principal that</w:t>
      </w:r>
      <w:r>
        <w:rPr>
          <w:sz w:val="20"/>
          <w:szCs w:val="20"/>
        </w:rPr>
        <w:t xml:space="preserve"> remains outstanding under the Issuer II’s (defined below) Non-Recourse 2035 Notes and $230.0 million in principal that remains outstanding under our Convertible Senior 2023 Notes (together with the Non-Recourse 2035 Notes, the “Notes”).</w:t>
      </w:r>
    </w:p>
    <w:p w14:paraId="754A6368" w14:textId="77777777" w:rsidR="00000000" w:rsidRDefault="00943B5A">
      <w:pPr>
        <w:pStyle w:val="a3"/>
        <w:spacing w:before="0" w:beforeAutospacing="0" w:after="200" w:afterAutospacing="0"/>
        <w:ind w:firstLine="720"/>
        <w:divId w:val="1327704572"/>
        <w:rPr>
          <w:sz w:val="20"/>
          <w:szCs w:val="20"/>
        </w:rPr>
      </w:pPr>
      <w:r>
        <w:rPr>
          <w:sz w:val="20"/>
          <w:szCs w:val="20"/>
        </w:rPr>
        <w:t>The Convertible Se</w:t>
      </w:r>
      <w:r>
        <w:rPr>
          <w:sz w:val="20"/>
          <w:szCs w:val="20"/>
        </w:rPr>
        <w:t>nior 2023 Notes are unsecured debt and are not redeemable by us prior to the maturity date except for certain changes in tax law. Holders of the Convertible Senior 2023 Notes may require us to purchase all or any portion of their notes at 100% of their pri</w:t>
      </w:r>
      <w:r>
        <w:rPr>
          <w:sz w:val="20"/>
          <w:szCs w:val="20"/>
        </w:rPr>
        <w:t>ncipal amount, plus any unpaid interest, upon a fundamental change such as a change of control of us or the termination of trading of our ordinary shares in accordance with the indenture governing the Convertible Senior 2023 Notes.</w:t>
      </w:r>
    </w:p>
    <w:p w14:paraId="41D49587" w14:textId="77777777" w:rsidR="00000000" w:rsidRDefault="00943B5A">
      <w:pPr>
        <w:pStyle w:val="a3"/>
        <w:spacing w:before="0" w:beforeAutospacing="0" w:after="200" w:afterAutospacing="0"/>
        <w:ind w:firstLine="720"/>
        <w:divId w:val="1327704572"/>
        <w:rPr>
          <w:sz w:val="20"/>
          <w:szCs w:val="20"/>
        </w:rPr>
      </w:pPr>
      <w:r>
        <w:rPr>
          <w:sz w:val="20"/>
          <w:szCs w:val="20"/>
        </w:rPr>
        <w:t>Until the Non-Recourse 2035 Notes are paid in full, holders of the Non-Recourse 2035 Notes have a perfected security interest in the Issuer II Class C Units that represent a 63.75% economic interest in any future payments that may be made by GSK to TRC und</w:t>
      </w:r>
      <w:r>
        <w:rPr>
          <w:sz w:val="20"/>
          <w:szCs w:val="20"/>
        </w:rPr>
        <w:t>er the strategic alliance agreement and under the portion of the collaboration agreement assigned to TRC by Innoviva (net of TRC expenses paid and the amount of cash, if any, expected to be used by TRC pursuant to the TRC LLC Agreement over the next four f</w:t>
      </w:r>
      <w:r>
        <w:rPr>
          <w:sz w:val="20"/>
          <w:szCs w:val="20"/>
        </w:rPr>
        <w:t>iscal quarters) relating to the GSK-Partnered Respiratory Programs, including the TRELEGY program.</w:t>
      </w:r>
    </w:p>
    <w:p w14:paraId="1379228E" w14:textId="77777777" w:rsidR="00000000" w:rsidRDefault="00943B5A">
      <w:pPr>
        <w:pStyle w:val="a3"/>
        <w:spacing w:before="0" w:beforeAutospacing="0" w:after="200" w:afterAutospacing="0"/>
        <w:ind w:firstLine="720"/>
        <w:divId w:val="1327704572"/>
        <w:rPr>
          <w:sz w:val="20"/>
          <w:szCs w:val="20"/>
        </w:rPr>
      </w:pPr>
      <w:r>
        <w:rPr>
          <w:sz w:val="20"/>
          <w:szCs w:val="20"/>
        </w:rPr>
        <w:t xml:space="preserve">Prior to and including the December 5, 2024 payment date, </w:t>
      </w:r>
      <w:r>
        <w:rPr>
          <w:sz w:val="20"/>
          <w:szCs w:val="20"/>
        </w:rPr>
        <w:t>t</w:t>
      </w:r>
      <w:r>
        <w:rPr>
          <w:sz w:val="20"/>
          <w:szCs w:val="20"/>
        </w:rPr>
        <w:t xml:space="preserve">he terms of the Non-Recourse 2035 Notes provide that in the event that the distributions received </w:t>
      </w:r>
      <w:r>
        <w:rPr>
          <w:sz w:val="20"/>
          <w:szCs w:val="20"/>
        </w:rPr>
        <w:t>by the Issuer II from TRC in a quarter is less than the interest accrued for that quarter, the principal amount of the Non-Recourse 2035 Notes will increase by the interest shortfall amount for that quarter. The terms of the Non-Recourse 2035 Notes also pr</w:t>
      </w:r>
      <w:r>
        <w:rPr>
          <w:sz w:val="20"/>
          <w:szCs w:val="20"/>
        </w:rPr>
        <w:t>ovide that Theravance Biopharma, at its option, may satisfy the quarterly interest payment obligations by making a capital contribution to the Issuer II.</w:t>
      </w:r>
    </w:p>
    <w:p w14:paraId="292F5224" w14:textId="77777777" w:rsidR="00000000" w:rsidRDefault="00943B5A">
      <w:pPr>
        <w:pStyle w:val="a3"/>
        <w:spacing w:before="0" w:beforeAutospacing="0" w:after="200" w:afterAutospacing="0"/>
        <w:ind w:firstLine="720"/>
        <w:divId w:val="1327704572"/>
        <w:rPr>
          <w:sz w:val="20"/>
          <w:szCs w:val="20"/>
        </w:rPr>
      </w:pPr>
      <w:r>
        <w:rPr>
          <w:sz w:val="20"/>
          <w:szCs w:val="20"/>
        </w:rPr>
        <w:t>Satisfying the obligations of these Notes could adversely affect the amount or timing of any distribut</w:t>
      </w:r>
      <w:r>
        <w:rPr>
          <w:sz w:val="20"/>
          <w:szCs w:val="20"/>
        </w:rPr>
        <w:t>ions to our shareholders. In addition, the Non-Recourse 2035 Notes may be redeemed by Issuer II on and after February 28, 2022, in whole or in part, at specified redemption premiums. We may further choose to satisfy, repurchase, or refinance any Non-Recour</w:t>
      </w:r>
      <w:r>
        <w:rPr>
          <w:sz w:val="20"/>
          <w:szCs w:val="20"/>
        </w:rPr>
        <w:t>se 2035 Notes, to the extent allowable, through public or private equity or debt financings if we deem such financings are available on favorable terms. If any or all of the Convertible Senior 2023 Notes are not converted into our ordinary shares before th</w:t>
      </w:r>
      <w:r>
        <w:rPr>
          <w:sz w:val="20"/>
          <w:szCs w:val="20"/>
        </w:rPr>
        <w:t>e maturity date, we will have to pay the holders the full aggregate principal amount of the Convertible Senior 2023 Notes then outstanding. If the Non-Recourse 2035 Notes are not refinanced or paid in full the holders of the Non-Recourse 2035 Notes will ha</w:t>
      </w:r>
      <w:r>
        <w:rPr>
          <w:sz w:val="20"/>
          <w:szCs w:val="20"/>
        </w:rPr>
        <w:t>ve the right to foreclose on the Issuer II Class C Units that represent a 63.75% economic interest in future royalties due on net sales of TRELEGY and related assets. If the Issuer II Class C Units are foreclosed upon, we will lose any right to receive 75%</w:t>
      </w:r>
      <w:r>
        <w:rPr>
          <w:sz w:val="20"/>
          <w:szCs w:val="20"/>
        </w:rPr>
        <w:t xml:space="preserve"> of the future royalty payments made by GSK in connection with the net sales of TRELEGY and related assets. Any of the above payments could have a material adverse effect on our cash position. Our failure to satisfy these obligations may result in a defaul</w:t>
      </w:r>
      <w:r>
        <w:rPr>
          <w:sz w:val="20"/>
          <w:szCs w:val="20"/>
        </w:rPr>
        <w:t>t under the applicable indenture governing these Notes, which could result in a default under certain of our other debt instruments, if any. Any such default would harm our business and the price of our securities could fall. For more information, see Part</w:t>
      </w:r>
      <w:r>
        <w:rPr>
          <w:sz w:val="20"/>
          <w:szCs w:val="20"/>
        </w:rPr>
        <w:t xml:space="preserve"> II—Item 7—Management’s Discussion and Analysis of Financial Condition and Results of Operations—Liquidity and Capital Resources</w:t>
      </w:r>
      <w:r>
        <w:rPr>
          <w:b/>
          <w:bCs/>
          <w:sz w:val="20"/>
          <w:szCs w:val="20"/>
        </w:rPr>
        <w:t>.</w:t>
      </w:r>
    </w:p>
    <w:p w14:paraId="176EFD88" w14:textId="77777777" w:rsidR="00000000" w:rsidRDefault="00943B5A">
      <w:pPr>
        <w:pStyle w:val="a3"/>
        <w:spacing w:before="360" w:beforeAutospacing="0" w:after="0" w:afterAutospacing="0"/>
        <w:jc w:val="center"/>
        <w:divId w:val="885794702"/>
        <w:rPr>
          <w:sz w:val="20"/>
          <w:szCs w:val="20"/>
        </w:rPr>
      </w:pPr>
      <w:r>
        <w:rPr>
          <w:sz w:val="20"/>
          <w:szCs w:val="20"/>
        </w:rPr>
        <w:t>47</w:t>
      </w:r>
    </w:p>
    <w:p w14:paraId="180104B4" w14:textId="77777777" w:rsidR="00000000" w:rsidRDefault="00943B5A">
      <w:pPr>
        <w:pStyle w:val="a3"/>
        <w:spacing w:before="0" w:beforeAutospacing="0" w:after="600" w:afterAutospacing="0"/>
        <w:divId w:val="1779791041"/>
        <w:rPr>
          <w:sz w:val="20"/>
          <w:szCs w:val="20"/>
        </w:rPr>
      </w:pPr>
      <w:hyperlink w:anchor="TOC" w:history="1">
        <w:r>
          <w:rPr>
            <w:rStyle w:val="a4"/>
            <w:sz w:val="20"/>
            <w:szCs w:val="20"/>
          </w:rPr>
          <w:t>Table of Contents</w:t>
        </w:r>
      </w:hyperlink>
    </w:p>
    <w:p w14:paraId="7A1E2D00" w14:textId="77777777" w:rsidR="00000000" w:rsidRDefault="00943B5A">
      <w:pPr>
        <w:pStyle w:val="a3"/>
        <w:spacing w:before="0" w:beforeAutospacing="0" w:after="120" w:afterAutospacing="0"/>
        <w:divId w:val="897976381"/>
        <w:rPr>
          <w:sz w:val="20"/>
          <w:szCs w:val="20"/>
        </w:rPr>
      </w:pPr>
      <w:r>
        <w:rPr>
          <w:b/>
          <w:bCs/>
          <w:i/>
          <w:iCs/>
          <w:sz w:val="20"/>
          <w:szCs w:val="20"/>
        </w:rPr>
        <w:t>Servicing our Convertible Senior 2023 Notes requires a significant amount of ca</w:t>
      </w:r>
      <w:r>
        <w:rPr>
          <w:b/>
          <w:bCs/>
          <w:i/>
          <w:iCs/>
          <w:sz w:val="20"/>
          <w:szCs w:val="20"/>
        </w:rPr>
        <w:t xml:space="preserve">sh, and we may not have sufficient cash flow from our business to pay our debt. Additionally, holders may require us to repurchase our Convertible Senior 2023 Notes under certain circumstances, and we may not have sufficient cash to do so. </w:t>
      </w:r>
    </w:p>
    <w:p w14:paraId="72B1615E" w14:textId="77777777" w:rsidR="00000000" w:rsidRDefault="00943B5A">
      <w:pPr>
        <w:pStyle w:val="a3"/>
        <w:spacing w:before="0" w:beforeAutospacing="0" w:after="200" w:afterAutospacing="0"/>
        <w:ind w:firstLine="720"/>
        <w:divId w:val="897976381"/>
        <w:rPr>
          <w:sz w:val="20"/>
          <w:szCs w:val="20"/>
        </w:rPr>
      </w:pPr>
      <w:r>
        <w:rPr>
          <w:sz w:val="20"/>
          <w:szCs w:val="20"/>
        </w:rPr>
        <w:t xml:space="preserve">Our ability to </w:t>
      </w:r>
      <w:r>
        <w:rPr>
          <w:sz w:val="20"/>
          <w:szCs w:val="20"/>
        </w:rPr>
        <w:t xml:space="preserve">make interest or principal payments when due or to refinance the Convertible Senior 2023 Notes depends on our future performance, which is subject to economic, financial, competitive and other factors beyond our control. Our business may not generate cash </w:t>
      </w:r>
      <w:r>
        <w:rPr>
          <w:sz w:val="20"/>
          <w:szCs w:val="20"/>
        </w:rPr>
        <w:t>flow from operations sufficient to satisfy our obligations under the Convertible Senior 2023 Notes and any future indebtedness we may incur and to make necessary capital expenditures. In addition, the issuance of the Non-Recourse 2035 Notes reduced the cas</w:t>
      </w:r>
      <w:r>
        <w:rPr>
          <w:sz w:val="20"/>
          <w:szCs w:val="20"/>
        </w:rPr>
        <w:t>h available for us to make interest or principal payments on, or to refinance, the Convertible Senior 2023 Notes. We may be required to adopt one or more alternatives, such as reducing or delaying investments or capital expenditures, selling assets, refina</w:t>
      </w:r>
      <w:r>
        <w:rPr>
          <w:sz w:val="20"/>
          <w:szCs w:val="20"/>
        </w:rPr>
        <w:t xml:space="preserve">ncing or obtaining additional equity capital on terms that may be onerous or highly dilutive. Our ability to refinance the Convertible Senior 2023 Notes or future indebtedness will depend on the capital markets and our financial condition at such time. We </w:t>
      </w:r>
      <w:r>
        <w:rPr>
          <w:sz w:val="20"/>
          <w:szCs w:val="20"/>
        </w:rPr>
        <w:t>may not be able to engage in any of these activities on desirable terms or at all, which could result in a default on the Convertible Senior 2023 Notes or future indebtedness.</w:t>
      </w:r>
    </w:p>
    <w:p w14:paraId="19F14378" w14:textId="77777777" w:rsidR="00000000" w:rsidRDefault="00943B5A">
      <w:pPr>
        <w:pStyle w:val="a3"/>
        <w:spacing w:before="0" w:beforeAutospacing="0" w:after="200" w:afterAutospacing="0"/>
        <w:ind w:firstLine="720"/>
        <w:divId w:val="897976381"/>
        <w:rPr>
          <w:sz w:val="20"/>
          <w:szCs w:val="20"/>
        </w:rPr>
      </w:pPr>
      <w:r>
        <w:rPr>
          <w:sz w:val="20"/>
          <w:szCs w:val="20"/>
        </w:rPr>
        <w:t>The holders of the Convertible Senior 2023 Notes may have the right to require u</w:t>
      </w:r>
      <w:r>
        <w:rPr>
          <w:sz w:val="20"/>
          <w:szCs w:val="20"/>
        </w:rPr>
        <w:t>s to repurchase the Convertible Senior 2023 Notes upon the occurrence of a “fundamental change” such as a change of control of our Company or the termination of trading of our ordinary shares, as defined in the indenture governing the Convertible Senior 20</w:t>
      </w:r>
      <w:r>
        <w:rPr>
          <w:sz w:val="20"/>
          <w:szCs w:val="20"/>
        </w:rPr>
        <w:t>23 Notes. We may not have sufficient funds to repurchase the Convertible Senior 2023 Notes in cash or have the ability to arrange necessary financing on acceptable terms. Our failure to repurchase the Convertible Senior 2023 Notes when required would resul</w:t>
      </w:r>
      <w:r>
        <w:rPr>
          <w:sz w:val="20"/>
          <w:szCs w:val="20"/>
        </w:rPr>
        <w:t>t in an event of default with respect to the Convertible Senior 2023 Notes. In addition, any acceleration of the repayment of the Convertible Senior 2023 Notes or future indebtedness after any applicable notice or grace periods could have a material advers</w:t>
      </w:r>
      <w:r>
        <w:rPr>
          <w:sz w:val="20"/>
          <w:szCs w:val="20"/>
        </w:rPr>
        <w:t>e effect on our business, results of operations and financial condition.</w:t>
      </w:r>
    </w:p>
    <w:p w14:paraId="57B610DC" w14:textId="77777777" w:rsidR="00000000" w:rsidRDefault="00943B5A">
      <w:pPr>
        <w:pStyle w:val="a3"/>
        <w:spacing w:before="0" w:beforeAutospacing="0" w:after="120" w:afterAutospacing="0"/>
        <w:divId w:val="897976381"/>
        <w:rPr>
          <w:sz w:val="20"/>
          <w:szCs w:val="20"/>
        </w:rPr>
      </w:pPr>
      <w:r>
        <w:rPr>
          <w:b/>
          <w:bCs/>
          <w:i/>
          <w:iCs/>
          <w:sz w:val="20"/>
          <w:szCs w:val="20"/>
        </w:rPr>
        <w:t>Our business and operations would suffer in the event of significant disruptions of information technology systems or security breaches.</w:t>
      </w:r>
    </w:p>
    <w:p w14:paraId="7EB19F96" w14:textId="77777777" w:rsidR="00000000" w:rsidRDefault="00943B5A">
      <w:pPr>
        <w:pStyle w:val="a3"/>
        <w:spacing w:before="0" w:beforeAutospacing="0" w:after="200" w:afterAutospacing="0"/>
        <w:ind w:firstLine="720"/>
        <w:divId w:val="897976381"/>
        <w:rPr>
          <w:sz w:val="20"/>
          <w:szCs w:val="20"/>
        </w:rPr>
      </w:pPr>
      <w:r>
        <w:rPr>
          <w:sz w:val="20"/>
          <w:szCs w:val="20"/>
        </w:rPr>
        <w:t>We rely extensively on computer systems to mai</w:t>
      </w:r>
      <w:r>
        <w:rPr>
          <w:sz w:val="20"/>
          <w:szCs w:val="20"/>
        </w:rPr>
        <w:t>ntain information and manage our finances and business. In the ordinary course of business, we collect, store and transmit large amounts of confidential information (including but not limited to trade secrets or other intellectual property, proprietary bus</w:t>
      </w:r>
      <w:r>
        <w:rPr>
          <w:sz w:val="20"/>
          <w:szCs w:val="20"/>
        </w:rPr>
        <w:t>iness information and personal information) and it is critical that we maintain the confidentiality and integrity of such confidential information. Although we have security measures in place, our internal information technology systems and those of our CR</w:t>
      </w:r>
      <w:r>
        <w:rPr>
          <w:sz w:val="20"/>
          <w:szCs w:val="20"/>
        </w:rPr>
        <w:t>Os and other service providers, including cloud-based and hosted applications, data and services, are vulnerable to service interruptions and security breaches from inadvertent or intentional actions by our employees, service providers and/or business part</w:t>
      </w:r>
      <w:r>
        <w:rPr>
          <w:sz w:val="20"/>
          <w:szCs w:val="20"/>
        </w:rPr>
        <w:t xml:space="preserve">ners, from cyber-attacks by malicious third parties, and/or from, natural disasters, terrorism, war and telecommunication and electrical failures. Cyber-attacks are increasing in their frequency, sophistication, and intensity, and have become increasingly </w:t>
      </w:r>
      <w:r>
        <w:rPr>
          <w:sz w:val="20"/>
          <w:szCs w:val="20"/>
        </w:rPr>
        <w:t xml:space="preserve">difficult to detect. Significant disruptions of information technology systems or security breaches could adversely affect our business operations and result in financial, legal, business and reputational harm to us, including significant liability and/or </w:t>
      </w:r>
      <w:r>
        <w:rPr>
          <w:sz w:val="20"/>
          <w:szCs w:val="20"/>
        </w:rPr>
        <w:t xml:space="preserve">significant disruption to our business. If a disruption of information technology systems or security breach results in a loss of or damage to our data or regulatory applications, unauthorized access, use, or disclosure of, or the prevention of access to, </w:t>
      </w:r>
      <w:r>
        <w:rPr>
          <w:sz w:val="20"/>
          <w:szCs w:val="20"/>
        </w:rPr>
        <w:t>confidential information, or other harm to our business, we could incur liability and reputational harm, we could be required to comply with federal and/or state breach notification laws and foreign law equivalents, we may incur legal expenses to protect o</w:t>
      </w:r>
      <w:r>
        <w:rPr>
          <w:sz w:val="20"/>
          <w:szCs w:val="20"/>
        </w:rPr>
        <w:t>ur confidential information, the further development of our product candidates could be delayed and the price of our securities could fall. For example, the loss of clinical trial data from completed or ongoing clinical trials of our product candidates cou</w:t>
      </w:r>
      <w:r>
        <w:rPr>
          <w:sz w:val="20"/>
          <w:szCs w:val="20"/>
        </w:rPr>
        <w:t>ld result in delays in our regulatory approval efforts and significantly increase our costs to recover or reproduce the data. As another example, we may incur penalties imposed by the competent authorities in the EU Member States in case of breach of the E</w:t>
      </w:r>
      <w:r>
        <w:rPr>
          <w:sz w:val="20"/>
          <w:szCs w:val="20"/>
        </w:rPr>
        <w:t xml:space="preserve">U rules governing the collection and processing of personal data, including unauthorized access to or disclosure of personal data. Although we have security and fraud prevention measures in place, we have been subject to immaterial payment fraud activity. </w:t>
      </w:r>
      <w:r>
        <w:rPr>
          <w:sz w:val="20"/>
          <w:szCs w:val="20"/>
        </w:rPr>
        <w:t>In 2017, we filed a lawsuit (which has since been resolved) against a former employee for misappropriation of our confidential, proprietary and trade secret information. Moreover, there can be no assurance that such security measures will prevent service i</w:t>
      </w:r>
      <w:r>
        <w:rPr>
          <w:sz w:val="20"/>
          <w:szCs w:val="20"/>
        </w:rPr>
        <w:t>nterruptions or security breaches that could adversely affect our business. These same risks also apply to our partners and vendors, who similarly hold sensitive and critical information related to our business in computer systems and are similarly potenti</w:t>
      </w:r>
      <w:r>
        <w:rPr>
          <w:sz w:val="20"/>
          <w:szCs w:val="20"/>
        </w:rPr>
        <w:t>ally vulnerable to attack.</w:t>
      </w:r>
    </w:p>
    <w:p w14:paraId="7F442B42" w14:textId="77777777" w:rsidR="00000000" w:rsidRDefault="00943B5A">
      <w:pPr>
        <w:pStyle w:val="a3"/>
        <w:spacing w:before="360" w:beforeAutospacing="0" w:after="0" w:afterAutospacing="0"/>
        <w:jc w:val="center"/>
        <w:divId w:val="555698848"/>
        <w:rPr>
          <w:sz w:val="20"/>
          <w:szCs w:val="20"/>
        </w:rPr>
      </w:pPr>
      <w:r>
        <w:rPr>
          <w:sz w:val="20"/>
          <w:szCs w:val="20"/>
        </w:rPr>
        <w:t>48</w:t>
      </w:r>
    </w:p>
    <w:p w14:paraId="753C8739" w14:textId="77777777" w:rsidR="00000000" w:rsidRDefault="00943B5A">
      <w:pPr>
        <w:pStyle w:val="a3"/>
        <w:spacing w:before="0" w:beforeAutospacing="0" w:after="600" w:afterAutospacing="0"/>
        <w:divId w:val="620846893"/>
        <w:rPr>
          <w:sz w:val="20"/>
          <w:szCs w:val="20"/>
        </w:rPr>
      </w:pPr>
      <w:hyperlink w:anchor="TOC" w:history="1">
        <w:r>
          <w:rPr>
            <w:rStyle w:val="a4"/>
            <w:sz w:val="20"/>
            <w:szCs w:val="20"/>
          </w:rPr>
          <w:t>Table of Contents</w:t>
        </w:r>
      </w:hyperlink>
    </w:p>
    <w:p w14:paraId="2E1C867A" w14:textId="77777777" w:rsidR="00000000" w:rsidRDefault="00943B5A">
      <w:pPr>
        <w:pStyle w:val="a3"/>
        <w:spacing w:before="0" w:beforeAutospacing="0" w:after="120" w:afterAutospacing="0"/>
        <w:divId w:val="1773621579"/>
        <w:rPr>
          <w:sz w:val="20"/>
          <w:szCs w:val="20"/>
        </w:rPr>
      </w:pPr>
      <w:r>
        <w:rPr>
          <w:b/>
          <w:bCs/>
          <w:i/>
          <w:iCs/>
          <w:sz w:val="20"/>
          <w:szCs w:val="20"/>
        </w:rPr>
        <w:t>If we lose key management or scientific personnel, or if we fail to attract and retain key employees, our ability to discover and develop our product candidates and commercialize our</w:t>
      </w:r>
      <w:r>
        <w:rPr>
          <w:b/>
          <w:bCs/>
          <w:i/>
          <w:iCs/>
          <w:sz w:val="20"/>
          <w:szCs w:val="20"/>
        </w:rPr>
        <w:t xml:space="preserve"> products, if any, will be impaired.</w:t>
      </w:r>
    </w:p>
    <w:p w14:paraId="175FB809" w14:textId="77777777" w:rsidR="00000000" w:rsidRDefault="00943B5A">
      <w:pPr>
        <w:pStyle w:val="a3"/>
        <w:spacing w:before="0" w:beforeAutospacing="0" w:after="200" w:afterAutospacing="0"/>
        <w:ind w:firstLine="720"/>
        <w:divId w:val="1773621579"/>
        <w:rPr>
          <w:sz w:val="20"/>
          <w:szCs w:val="20"/>
        </w:rPr>
      </w:pPr>
      <w:r>
        <w:rPr>
          <w:sz w:val="20"/>
          <w:szCs w:val="20"/>
        </w:rPr>
        <w:t>We are highly dependent on principal members of our management team and scientific staff, and in particular, our Chief Executive Officer, Rick E Winningham, to operate our business. Mr. Winningham has significant pharma</w:t>
      </w:r>
      <w:r>
        <w:rPr>
          <w:sz w:val="20"/>
          <w:szCs w:val="20"/>
        </w:rPr>
        <w:t>ceutical industry experience. The loss of Mr. Winningham’s services could impair our ability to discover, develop and commercialize new medicines.</w:t>
      </w:r>
    </w:p>
    <w:p w14:paraId="4E23F035" w14:textId="77777777" w:rsidR="00000000" w:rsidRDefault="00943B5A">
      <w:pPr>
        <w:pStyle w:val="a3"/>
        <w:spacing w:before="0" w:beforeAutospacing="0" w:after="200" w:afterAutospacing="0"/>
        <w:ind w:firstLine="720"/>
        <w:divId w:val="1773621579"/>
        <w:rPr>
          <w:sz w:val="20"/>
          <w:szCs w:val="20"/>
        </w:rPr>
      </w:pPr>
      <w:r>
        <w:rPr>
          <w:sz w:val="20"/>
          <w:szCs w:val="20"/>
        </w:rPr>
        <w:t>If we fail to retain our qualified personnel or replace them when they leave, we may be unable to continue ou</w:t>
      </w:r>
      <w:r>
        <w:rPr>
          <w:sz w:val="20"/>
          <w:szCs w:val="20"/>
        </w:rPr>
        <w:t>r discovery, development and commercialization activities, which may cause the price of our securities to fall.</w:t>
      </w:r>
    </w:p>
    <w:p w14:paraId="53C31145" w14:textId="77777777" w:rsidR="00000000" w:rsidRDefault="00943B5A">
      <w:pPr>
        <w:pStyle w:val="a3"/>
        <w:spacing w:before="0" w:beforeAutospacing="0" w:after="200" w:afterAutospacing="0"/>
        <w:ind w:firstLine="720"/>
        <w:divId w:val="1773621579"/>
        <w:rPr>
          <w:sz w:val="20"/>
          <w:szCs w:val="20"/>
        </w:rPr>
      </w:pPr>
      <w:r>
        <w:rPr>
          <w:sz w:val="20"/>
          <w:szCs w:val="20"/>
        </w:rPr>
        <w:t>In addition, our US operating subsidiary’s facility and most of its employees are located in northern California, headquarters to many other bio</w:t>
      </w:r>
      <w:r>
        <w:rPr>
          <w:sz w:val="20"/>
          <w:szCs w:val="20"/>
        </w:rPr>
        <w:t>technology and biopharmaceutical companies and many academic and research institutions. As a result, competition for certain skilled personnel in our market is intense. None of our employees have employment commitments for any fixed period of time and they</w:t>
      </w:r>
      <w:r>
        <w:rPr>
          <w:sz w:val="20"/>
          <w:szCs w:val="20"/>
        </w:rPr>
        <w:t xml:space="preserve"> all may leave our employment at will. If we fail to retain our qualified personnel or replace them when they leave, we may be unable to continue our development and commercialization activities and the price of our securities could fall.</w:t>
      </w:r>
    </w:p>
    <w:p w14:paraId="7D7A731B" w14:textId="77777777" w:rsidR="00000000" w:rsidRDefault="00943B5A">
      <w:pPr>
        <w:pStyle w:val="a3"/>
        <w:spacing w:before="0" w:beforeAutospacing="0" w:after="120" w:afterAutospacing="0"/>
        <w:divId w:val="1773621579"/>
        <w:rPr>
          <w:sz w:val="20"/>
          <w:szCs w:val="20"/>
        </w:rPr>
      </w:pPr>
      <w:r>
        <w:rPr>
          <w:b/>
          <w:bCs/>
          <w:i/>
          <w:iCs/>
          <w:sz w:val="20"/>
          <w:szCs w:val="20"/>
        </w:rPr>
        <w:t xml:space="preserve">Global economic, </w:t>
      </w:r>
      <w:r>
        <w:rPr>
          <w:b/>
          <w:bCs/>
          <w:i/>
          <w:iCs/>
          <w:sz w:val="20"/>
          <w:szCs w:val="20"/>
        </w:rPr>
        <w:t>political and social conditions may harm our ability to do business, increase our costs and negatively affect our stock price.</w:t>
      </w:r>
    </w:p>
    <w:p w14:paraId="5D9EDA5A" w14:textId="77777777" w:rsidR="00000000" w:rsidRDefault="00943B5A">
      <w:pPr>
        <w:pStyle w:val="a3"/>
        <w:spacing w:before="0" w:beforeAutospacing="0" w:after="200" w:afterAutospacing="0"/>
        <w:ind w:firstLine="720"/>
        <w:divId w:val="1773621579"/>
        <w:rPr>
          <w:sz w:val="20"/>
          <w:szCs w:val="20"/>
        </w:rPr>
      </w:pPr>
      <w:r>
        <w:rPr>
          <w:sz w:val="20"/>
          <w:szCs w:val="20"/>
        </w:rPr>
        <w:t>Worldwide economic conditions remain uncertain due to the United Kingdom’s (“UK”) recent withdrawal from the EU (often referred t</w:t>
      </w:r>
      <w:r>
        <w:rPr>
          <w:sz w:val="20"/>
          <w:szCs w:val="20"/>
        </w:rPr>
        <w:t>o as “Brexit”), current global economic challenges, the COVID-19 pandemic, and other disruptions to global and regional economies and markets</w:t>
      </w:r>
      <w:r>
        <w:rPr>
          <w:sz w:val="20"/>
          <w:szCs w:val="20"/>
        </w:rPr>
        <w:t>.</w:t>
      </w:r>
    </w:p>
    <w:p w14:paraId="322B9F2A" w14:textId="77777777" w:rsidR="00000000" w:rsidRDefault="00943B5A">
      <w:pPr>
        <w:pStyle w:val="a3"/>
        <w:spacing w:before="0" w:beforeAutospacing="0" w:after="200" w:afterAutospacing="0"/>
        <w:ind w:firstLine="720"/>
        <w:divId w:val="1773621579"/>
        <w:rPr>
          <w:sz w:val="20"/>
          <w:szCs w:val="20"/>
        </w:rPr>
      </w:pPr>
      <w:r>
        <w:rPr>
          <w:sz w:val="20"/>
          <w:szCs w:val="20"/>
        </w:rPr>
        <w:t>Brexit has created significant uncertainty about the future relationship between the UK and the EU, including wit</w:t>
      </w:r>
      <w:r>
        <w:rPr>
          <w:sz w:val="20"/>
          <w:szCs w:val="20"/>
        </w:rPr>
        <w:t xml:space="preserve">h respect to the laws and regulations that will apply as the UK determines which EU laws to replace or replicate in the event of a withdrawal. From a regulatory perspective, the UK’s withdrawal bears significant complexity and risks. </w:t>
      </w:r>
    </w:p>
    <w:p w14:paraId="4E85DA62" w14:textId="77777777" w:rsidR="00000000" w:rsidRDefault="00943B5A">
      <w:pPr>
        <w:pStyle w:val="a3"/>
        <w:spacing w:before="0" w:beforeAutospacing="0" w:after="200" w:afterAutospacing="0"/>
        <w:ind w:firstLine="720"/>
        <w:divId w:val="1773621579"/>
        <w:rPr>
          <w:sz w:val="20"/>
          <w:szCs w:val="20"/>
        </w:rPr>
      </w:pPr>
      <w:r>
        <w:rPr>
          <w:sz w:val="20"/>
          <w:szCs w:val="20"/>
        </w:rPr>
        <w:t xml:space="preserve">In light of the fact </w:t>
      </w:r>
      <w:r>
        <w:rPr>
          <w:sz w:val="20"/>
          <w:szCs w:val="20"/>
        </w:rPr>
        <w:t>that a significant portion of the regulatory framework in the UK is derived from EU laws, Brexit could materially impact the EU regulatory regime governing development, manufacture, importation, approval and commercialization of our product candidates in t</w:t>
      </w:r>
      <w:r>
        <w:rPr>
          <w:sz w:val="20"/>
          <w:szCs w:val="20"/>
        </w:rPr>
        <w:t>he UK or the EU. For example, a marketing authorization for a medicinal product granted by the European Commission or by the competent authorities of EU member states will no longer encompass the UK. A separate authorization granted by the UK competent aut</w:t>
      </w:r>
      <w:r>
        <w:rPr>
          <w:sz w:val="20"/>
          <w:szCs w:val="20"/>
        </w:rPr>
        <w:t>horities will be required to place medicinal products on the UK market. In addition, the UK’s withdrawal from the EU affects manufacturing sites that hold an EU manufacturing authorization issued by the UK competent authorities which could impact our abili</w:t>
      </w:r>
      <w:r>
        <w:rPr>
          <w:sz w:val="20"/>
          <w:szCs w:val="20"/>
        </w:rPr>
        <w:t>ty to rely on UK manufacturing sites to supply medicinal products intended for the EU market will depend on. All of these changes could increase our costs and otherwise adversely affect our business. In addition, currency exchange rates for the British Pou</w:t>
      </w:r>
      <w:r>
        <w:rPr>
          <w:sz w:val="20"/>
          <w:szCs w:val="20"/>
        </w:rPr>
        <w:t>nd and the Euro with respect to each other and to the US dollar have already been, and may continue to be, negatively affected by Brexit, which could cause volatility in our quarterly financial results.</w:t>
      </w:r>
    </w:p>
    <w:p w14:paraId="0017D06D" w14:textId="77777777" w:rsidR="00000000" w:rsidRDefault="00943B5A">
      <w:pPr>
        <w:pStyle w:val="a3"/>
        <w:spacing w:before="0" w:beforeAutospacing="0" w:after="200" w:afterAutospacing="0"/>
        <w:ind w:firstLine="720"/>
        <w:divId w:val="1773621579"/>
        <w:rPr>
          <w:sz w:val="20"/>
          <w:szCs w:val="20"/>
        </w:rPr>
      </w:pPr>
      <w:r>
        <w:rPr>
          <w:sz w:val="20"/>
          <w:szCs w:val="20"/>
        </w:rPr>
        <w:t>Further, development of our product candidates and/or</w:t>
      </w:r>
      <w:r>
        <w:rPr>
          <w:sz w:val="20"/>
          <w:szCs w:val="20"/>
        </w:rPr>
        <w:t xml:space="preserve"> regulatory approval may be delayed for other political events beyond our control. For example, a US federal government shutdown or budget sequestration, such as ones that occurred during 2013, 2018, and 2019, may result in significant reductions to the FD</w:t>
      </w:r>
      <w:r>
        <w:rPr>
          <w:sz w:val="20"/>
          <w:szCs w:val="20"/>
        </w:rPr>
        <w:t xml:space="preserve">A’s budget, employees and operations, which may lead to slower response times and longer review periods, potentially affecting our ability to progress development of our product candidates or obtain regulatory approval for our product candidates. Further, </w:t>
      </w:r>
      <w:r>
        <w:rPr>
          <w:sz w:val="20"/>
          <w:szCs w:val="20"/>
        </w:rPr>
        <w:t>future government shutdowns could impact our ability to access the public markets and obtain necessary capital in order to properly capitalize and continue our operations.</w:t>
      </w:r>
    </w:p>
    <w:p w14:paraId="2CA38B83" w14:textId="77777777" w:rsidR="00000000" w:rsidRDefault="00943B5A">
      <w:pPr>
        <w:pStyle w:val="a3"/>
        <w:spacing w:before="0" w:beforeAutospacing="0" w:after="200" w:afterAutospacing="0"/>
        <w:ind w:firstLine="720"/>
        <w:divId w:val="1773621579"/>
        <w:rPr>
          <w:sz w:val="20"/>
          <w:szCs w:val="20"/>
        </w:rPr>
      </w:pPr>
      <w:r>
        <w:rPr>
          <w:sz w:val="20"/>
          <w:szCs w:val="20"/>
        </w:rPr>
        <w:t>Our operations also depend upon favorable trade relations between the US and those f</w:t>
      </w:r>
      <w:r>
        <w:rPr>
          <w:sz w:val="20"/>
          <w:szCs w:val="20"/>
        </w:rPr>
        <w:t>oreign countries in which our materials suppliers have operations. A protectionist trade environment in either the US or those foreign countries in which we do business, such as a change in the current tariff structures, export compliance or other trade po</w:t>
      </w:r>
      <w:r>
        <w:rPr>
          <w:sz w:val="20"/>
          <w:szCs w:val="20"/>
        </w:rPr>
        <w:t>licies, may materially and adversely affect our operations.</w:t>
      </w:r>
    </w:p>
    <w:p w14:paraId="192BF6FC" w14:textId="77777777" w:rsidR="00000000" w:rsidRDefault="00943B5A">
      <w:pPr>
        <w:pStyle w:val="a3"/>
        <w:spacing w:before="360" w:beforeAutospacing="0" w:after="0" w:afterAutospacing="0"/>
        <w:jc w:val="center"/>
        <w:divId w:val="1349789157"/>
        <w:rPr>
          <w:sz w:val="20"/>
          <w:szCs w:val="20"/>
        </w:rPr>
      </w:pPr>
      <w:r>
        <w:rPr>
          <w:sz w:val="20"/>
          <w:szCs w:val="20"/>
        </w:rPr>
        <w:t>49</w:t>
      </w:r>
    </w:p>
    <w:p w14:paraId="46AEF338" w14:textId="77777777" w:rsidR="00000000" w:rsidRDefault="00943B5A">
      <w:pPr>
        <w:pStyle w:val="a3"/>
        <w:spacing w:before="0" w:beforeAutospacing="0" w:after="600" w:afterAutospacing="0"/>
        <w:divId w:val="1727678848"/>
        <w:rPr>
          <w:sz w:val="20"/>
          <w:szCs w:val="20"/>
        </w:rPr>
      </w:pPr>
      <w:hyperlink w:anchor="TOC" w:history="1">
        <w:r>
          <w:rPr>
            <w:rStyle w:val="a4"/>
            <w:sz w:val="20"/>
            <w:szCs w:val="20"/>
          </w:rPr>
          <w:t>Table of Contents</w:t>
        </w:r>
      </w:hyperlink>
    </w:p>
    <w:p w14:paraId="40B584BC" w14:textId="77777777" w:rsidR="00000000" w:rsidRDefault="00943B5A">
      <w:pPr>
        <w:pStyle w:val="a3"/>
        <w:spacing w:before="0" w:beforeAutospacing="0" w:after="200" w:afterAutospacing="0"/>
        <w:ind w:firstLine="720"/>
        <w:divId w:val="1875463433"/>
        <w:rPr>
          <w:sz w:val="20"/>
          <w:szCs w:val="20"/>
        </w:rPr>
      </w:pPr>
      <w:r>
        <w:rPr>
          <w:sz w:val="20"/>
          <w:szCs w:val="20"/>
        </w:rPr>
        <w:t>External factors, such as potential terrorist attacks, acts of war, geopolitical and social turmoil or similar events in many parts of the world, could also prevent or hinder our ability to do business, increase our costs and negatively affect our stock pr</w:t>
      </w:r>
      <w:r>
        <w:rPr>
          <w:sz w:val="20"/>
          <w:szCs w:val="20"/>
        </w:rPr>
        <w:t>ice. These geopolitical, social and economic conditions could harm our business.</w:t>
      </w:r>
    </w:p>
    <w:p w14:paraId="0EB1EE86" w14:textId="77777777" w:rsidR="00000000" w:rsidRDefault="00943B5A">
      <w:pPr>
        <w:pStyle w:val="a3"/>
        <w:spacing w:before="0" w:beforeAutospacing="0" w:after="120" w:afterAutospacing="0"/>
        <w:divId w:val="1875463433"/>
        <w:rPr>
          <w:sz w:val="20"/>
          <w:szCs w:val="20"/>
        </w:rPr>
      </w:pPr>
      <w:r>
        <w:rPr>
          <w:b/>
          <w:bCs/>
          <w:i/>
          <w:iCs/>
          <w:sz w:val="20"/>
          <w:szCs w:val="20"/>
        </w:rPr>
        <w:t>Our US operating subsidiary’s facility is located near known earthquake fault zones, and the occurrence of an earthquake, extremist attack or other catastrophic disaster could</w:t>
      </w:r>
      <w:r>
        <w:rPr>
          <w:b/>
          <w:bCs/>
          <w:i/>
          <w:iCs/>
          <w:sz w:val="20"/>
          <w:szCs w:val="20"/>
        </w:rPr>
        <w:t xml:space="preserve"> cause damage to our facilities and equipment, which could require us to cease or curtail operations.</w:t>
      </w:r>
    </w:p>
    <w:p w14:paraId="5B18566E" w14:textId="77777777" w:rsidR="00000000" w:rsidRDefault="00943B5A">
      <w:pPr>
        <w:pStyle w:val="a3"/>
        <w:spacing w:before="0" w:beforeAutospacing="0" w:after="200" w:afterAutospacing="0"/>
        <w:ind w:firstLine="720"/>
        <w:divId w:val="1875463433"/>
        <w:rPr>
          <w:sz w:val="20"/>
          <w:szCs w:val="20"/>
        </w:rPr>
      </w:pPr>
      <w:r>
        <w:rPr>
          <w:sz w:val="20"/>
          <w:szCs w:val="20"/>
        </w:rPr>
        <w:t>Our US operating subsidiary’s facility is located in the San Francisco Bay Area near known earthquake fault zones and therefore will be vulnerable to dama</w:t>
      </w:r>
      <w:r>
        <w:rPr>
          <w:sz w:val="20"/>
          <w:szCs w:val="20"/>
        </w:rPr>
        <w:t>ge from earthquakes. In October 1989, a major earthquake struck this area and caused significant property damage and a number of fatalities. We are also vulnerable to damage from other types of disasters, including power loss, attacks from extremist organi</w:t>
      </w:r>
      <w:r>
        <w:rPr>
          <w:sz w:val="20"/>
          <w:szCs w:val="20"/>
        </w:rPr>
        <w:t xml:space="preserve">zations, fire, floods, communications failures and similar events. If any disaster were to occur, our ability to operate our business could be seriously impaired. In addition, the unique nature of our research activities and of much of our equipment could </w:t>
      </w:r>
      <w:r>
        <w:rPr>
          <w:sz w:val="20"/>
          <w:szCs w:val="20"/>
        </w:rPr>
        <w:t>make it difficult and costly for us to recover from this type of disaster. We may not have adequate insurance to cover our losses resulting from disasters or other similar significant business interruptions and we do not plan to purchase additional insuran</w:t>
      </w:r>
      <w:r>
        <w:rPr>
          <w:sz w:val="20"/>
          <w:szCs w:val="20"/>
        </w:rPr>
        <w:t>ce to cover such losses due to the cost of obtaining such coverage. Any significant losses that are not recoverable under our insurance policies could seriously impair our business and financial condition, which could cause the price of our securities to f</w:t>
      </w:r>
      <w:r>
        <w:rPr>
          <w:sz w:val="20"/>
          <w:szCs w:val="20"/>
        </w:rPr>
        <w:t>all.</w:t>
      </w:r>
    </w:p>
    <w:p w14:paraId="4FB8AC4D" w14:textId="77777777" w:rsidR="00000000" w:rsidRDefault="00943B5A">
      <w:pPr>
        <w:pStyle w:val="a3"/>
        <w:spacing w:before="0" w:beforeAutospacing="0" w:after="120" w:afterAutospacing="0"/>
        <w:divId w:val="1875463433"/>
        <w:rPr>
          <w:sz w:val="20"/>
          <w:szCs w:val="20"/>
        </w:rPr>
      </w:pPr>
      <w:r>
        <w:rPr>
          <w:b/>
          <w:bCs/>
          <w:i/>
          <w:iCs/>
          <w:sz w:val="20"/>
          <w:szCs w:val="20"/>
        </w:rPr>
        <w:t>If YUPELRI does not continue to be accepted by physicians, patients, third-party payors, or the medical community in general, we may not receive significant additional revenues from sales of this product.</w:t>
      </w:r>
    </w:p>
    <w:p w14:paraId="7AB6E6DA" w14:textId="77777777" w:rsidR="00000000" w:rsidRDefault="00943B5A">
      <w:pPr>
        <w:pStyle w:val="a3"/>
        <w:spacing w:before="0" w:beforeAutospacing="0" w:after="200" w:afterAutospacing="0"/>
        <w:ind w:firstLine="720"/>
        <w:divId w:val="1875463433"/>
        <w:rPr>
          <w:sz w:val="20"/>
          <w:szCs w:val="20"/>
        </w:rPr>
      </w:pPr>
      <w:r>
        <w:rPr>
          <w:sz w:val="20"/>
          <w:szCs w:val="20"/>
        </w:rPr>
        <w:t>The commercial success of YUPELRI depends upon</w:t>
      </w:r>
      <w:r>
        <w:rPr>
          <w:sz w:val="20"/>
          <w:szCs w:val="20"/>
        </w:rPr>
        <w:t xml:space="preserve"> its acceptance by physicians, patients, third-party payors and the medical community in general. YUPELRI may not continue to be accepted by these parties. YUPELRI competes predominantly with the nebulized LAMA Lonhal</w:t>
      </w:r>
      <w:r>
        <w:rPr>
          <w:sz w:val="20"/>
          <w:szCs w:val="20"/>
        </w:rPr>
        <w:t>a</w:t>
      </w:r>
      <w:r>
        <w:rPr>
          <w:sz w:val="15"/>
          <w:szCs w:val="15"/>
          <w:vertAlign w:val="superscript"/>
        </w:rPr>
        <w:t>®</w:t>
      </w:r>
      <w:r>
        <w:rPr>
          <w:sz w:val="20"/>
          <w:szCs w:val="20"/>
        </w:rPr>
        <w:t xml:space="preserve"> Magnai</w:t>
      </w:r>
      <w:r>
        <w:rPr>
          <w:sz w:val="20"/>
          <w:szCs w:val="20"/>
        </w:rPr>
        <w:t>r</w:t>
      </w:r>
      <w:r>
        <w:rPr>
          <w:sz w:val="15"/>
          <w:szCs w:val="15"/>
          <w:vertAlign w:val="superscript"/>
        </w:rPr>
        <w:t>®</w:t>
      </w:r>
      <w:r>
        <w:rPr>
          <w:sz w:val="20"/>
          <w:szCs w:val="20"/>
        </w:rPr>
        <w:t xml:space="preserve"> (glycopyrrolate) dosed two </w:t>
      </w:r>
      <w:r>
        <w:rPr>
          <w:sz w:val="20"/>
          <w:szCs w:val="20"/>
        </w:rPr>
        <w:t>times per day and with short acting nebulized bronchodilators that are dosed three to four times per day. We have seen increased volatility in sales of YUPELRI coinciding with the suspension of in-person sales calls, having less access to physicians and ot</w:t>
      </w:r>
      <w:r>
        <w:rPr>
          <w:sz w:val="20"/>
          <w:szCs w:val="20"/>
        </w:rPr>
        <w:t>her healthcare providers and the progression of the COVID-19 pandemic and, if physicians, patients, third-party payors, or the medical community in general believe that nebulized therapy presents a risk of further spreading COVID-19 or that YUPELRI is othe</w:t>
      </w:r>
      <w:r>
        <w:rPr>
          <w:sz w:val="20"/>
          <w:szCs w:val="20"/>
        </w:rPr>
        <w:t>rwise not a preferred treatment option for those with COPD, we may see long-term declines. Shifts to novel marketing tactics are being deployed in an effort to keep awareness levels and business generation positive, but these untested and unvalidated tacti</w:t>
      </w:r>
      <w:r>
        <w:rPr>
          <w:sz w:val="20"/>
          <w:szCs w:val="20"/>
        </w:rPr>
        <w:t>cs may not be effective at maintaining YUPELRI brand growth. If YUPELRI’s acceptance does not continue to grow, or declines from previous levels, our business and financial results could be materially harmed.</w:t>
      </w:r>
    </w:p>
    <w:p w14:paraId="55C33414" w14:textId="77777777" w:rsidR="00000000" w:rsidRDefault="00943B5A">
      <w:pPr>
        <w:pStyle w:val="a3"/>
        <w:spacing w:before="0" w:beforeAutospacing="0" w:after="120" w:afterAutospacing="0"/>
        <w:divId w:val="1875463433"/>
        <w:rPr>
          <w:sz w:val="20"/>
          <w:szCs w:val="20"/>
        </w:rPr>
      </w:pPr>
      <w:r>
        <w:rPr>
          <w:b/>
          <w:bCs/>
          <w:i/>
          <w:iCs/>
          <w:sz w:val="20"/>
          <w:szCs w:val="20"/>
        </w:rPr>
        <w:t>In collaboration with Viatris, we are responsib</w:t>
      </w:r>
      <w:r>
        <w:rPr>
          <w:b/>
          <w:bCs/>
          <w:i/>
          <w:iCs/>
          <w:sz w:val="20"/>
          <w:szCs w:val="20"/>
        </w:rPr>
        <w:t>le for marketing and sales of YUPELRI in the US, which subjects us to certain risks.</w:t>
      </w:r>
    </w:p>
    <w:p w14:paraId="3CB1B8E9" w14:textId="77777777" w:rsidR="00000000" w:rsidRDefault="00943B5A">
      <w:pPr>
        <w:pStyle w:val="a3"/>
        <w:spacing w:before="0" w:beforeAutospacing="0" w:after="200" w:afterAutospacing="0"/>
        <w:ind w:firstLine="720"/>
        <w:divId w:val="1875463433"/>
        <w:rPr>
          <w:sz w:val="20"/>
          <w:szCs w:val="20"/>
        </w:rPr>
      </w:pPr>
      <w:r>
        <w:rPr>
          <w:sz w:val="20"/>
          <w:szCs w:val="20"/>
        </w:rPr>
        <w:t>We currently maintain a sales force in the US and plan to continue to augment our sales and marketing personnel to support our co-promotion obligations for YUPELRI under o</w:t>
      </w:r>
      <w:r>
        <w:rPr>
          <w:sz w:val="20"/>
          <w:szCs w:val="20"/>
        </w:rPr>
        <w:t>ur agreement with Viatris. The risks of fulfilling our US co-promotion obligations to Viatris include:</w:t>
      </w: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76367213" w14:textId="77777777">
        <w:trPr>
          <w:divId w:val="1875463433"/>
        </w:trPr>
        <w:tc>
          <w:tcPr>
            <w:tcW w:w="720" w:type="dxa"/>
            <w:tcMar>
              <w:top w:w="0" w:type="dxa"/>
              <w:left w:w="0" w:type="dxa"/>
              <w:bottom w:w="0" w:type="dxa"/>
              <w:right w:w="0" w:type="dxa"/>
            </w:tcMar>
            <w:vAlign w:val="center"/>
            <w:hideMark/>
          </w:tcPr>
          <w:p w14:paraId="090F8DBA" w14:textId="77777777" w:rsidR="00000000" w:rsidRDefault="00943B5A">
            <w:pPr>
              <w:rPr>
                <w:sz w:val="20"/>
                <w:szCs w:val="20"/>
              </w:rPr>
            </w:pPr>
          </w:p>
        </w:tc>
        <w:tc>
          <w:tcPr>
            <w:tcW w:w="360" w:type="dxa"/>
            <w:noWrap/>
            <w:tcMar>
              <w:top w:w="0" w:type="dxa"/>
              <w:left w:w="0" w:type="dxa"/>
              <w:bottom w:w="0" w:type="dxa"/>
              <w:right w:w="0" w:type="dxa"/>
            </w:tcMar>
            <w:hideMark/>
          </w:tcPr>
          <w:p w14:paraId="34BCCC32" w14:textId="77777777" w:rsidR="00000000" w:rsidRDefault="00943B5A">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14:paraId="49F279C6" w14:textId="77777777" w:rsidR="00000000" w:rsidRDefault="00943B5A">
            <w:pPr>
              <w:pStyle w:val="a3"/>
              <w:spacing w:before="0" w:beforeAutospacing="0" w:after="200" w:afterAutospacing="0"/>
              <w:rPr>
                <w:sz w:val="20"/>
                <w:szCs w:val="20"/>
              </w:rPr>
            </w:pPr>
            <w:r>
              <w:rPr>
                <w:sz w:val="20"/>
                <w:szCs w:val="20"/>
              </w:rPr>
              <w:t>costs and expenses associated with maintaining an independent sales and marketing organization with appropriate technical expertise and supporting inf</w:t>
            </w:r>
            <w:r>
              <w:rPr>
                <w:sz w:val="20"/>
                <w:szCs w:val="20"/>
              </w:rPr>
              <w:t>rastructure, including third-party vendor logistics and consultant support, which costs and expenses could, depending on the scope and method of the marketing effort, exceed any product revenue for several years;</w:t>
            </w:r>
          </w:p>
        </w:tc>
      </w:tr>
    </w:tbl>
    <w:p w14:paraId="21C3383E" w14:textId="77777777" w:rsidR="00000000" w:rsidRDefault="00943B5A">
      <w:pPr>
        <w:divId w:val="1875463433"/>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7F1C98A3" w14:textId="77777777">
        <w:trPr>
          <w:divId w:val="1875463433"/>
        </w:trPr>
        <w:tc>
          <w:tcPr>
            <w:tcW w:w="720" w:type="dxa"/>
            <w:tcMar>
              <w:top w:w="0" w:type="dxa"/>
              <w:left w:w="0" w:type="dxa"/>
              <w:bottom w:w="0" w:type="dxa"/>
              <w:right w:w="0" w:type="dxa"/>
            </w:tcMar>
            <w:vAlign w:val="center"/>
            <w:hideMark/>
          </w:tcPr>
          <w:p w14:paraId="59516762" w14:textId="77777777" w:rsidR="00000000" w:rsidRDefault="00943B5A">
            <w:pPr>
              <w:rPr>
                <w:rFonts w:eastAsia="Times New Roman"/>
              </w:rPr>
            </w:pPr>
          </w:p>
        </w:tc>
        <w:tc>
          <w:tcPr>
            <w:tcW w:w="360" w:type="dxa"/>
            <w:noWrap/>
            <w:tcMar>
              <w:top w:w="0" w:type="dxa"/>
              <w:left w:w="0" w:type="dxa"/>
              <w:bottom w:w="0" w:type="dxa"/>
              <w:right w:w="0" w:type="dxa"/>
            </w:tcMar>
            <w:hideMark/>
          </w:tcPr>
          <w:p w14:paraId="22F7F1AC" w14:textId="77777777" w:rsidR="00000000" w:rsidRDefault="00943B5A">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14:paraId="1CFF0983" w14:textId="77777777" w:rsidR="00000000" w:rsidRDefault="00943B5A">
            <w:pPr>
              <w:pStyle w:val="a3"/>
              <w:spacing w:before="0" w:beforeAutospacing="0" w:after="200" w:afterAutospacing="0"/>
              <w:rPr>
                <w:sz w:val="20"/>
                <w:szCs w:val="20"/>
              </w:rPr>
            </w:pPr>
            <w:r>
              <w:rPr>
                <w:sz w:val="20"/>
                <w:szCs w:val="20"/>
              </w:rPr>
              <w:t xml:space="preserve">our ability to retain effective sales </w:t>
            </w:r>
            <w:r>
              <w:rPr>
                <w:sz w:val="20"/>
                <w:szCs w:val="20"/>
              </w:rPr>
              <w:t>and marketing personnel and medical science liaisons in the US;</w:t>
            </w:r>
          </w:p>
        </w:tc>
      </w:tr>
    </w:tbl>
    <w:p w14:paraId="0718B24F" w14:textId="77777777" w:rsidR="00000000" w:rsidRDefault="00943B5A">
      <w:pPr>
        <w:divId w:val="1875463433"/>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383E6BB9" w14:textId="77777777">
        <w:trPr>
          <w:divId w:val="1875463433"/>
        </w:trPr>
        <w:tc>
          <w:tcPr>
            <w:tcW w:w="720" w:type="dxa"/>
            <w:tcMar>
              <w:top w:w="0" w:type="dxa"/>
              <w:left w:w="0" w:type="dxa"/>
              <w:bottom w:w="0" w:type="dxa"/>
              <w:right w:w="0" w:type="dxa"/>
            </w:tcMar>
            <w:vAlign w:val="center"/>
            <w:hideMark/>
          </w:tcPr>
          <w:p w14:paraId="597D355F" w14:textId="77777777" w:rsidR="00000000" w:rsidRDefault="00943B5A">
            <w:pPr>
              <w:rPr>
                <w:rFonts w:eastAsia="Times New Roman"/>
              </w:rPr>
            </w:pPr>
          </w:p>
        </w:tc>
        <w:tc>
          <w:tcPr>
            <w:tcW w:w="360" w:type="dxa"/>
            <w:noWrap/>
            <w:tcMar>
              <w:top w:w="0" w:type="dxa"/>
              <w:left w:w="0" w:type="dxa"/>
              <w:bottom w:w="0" w:type="dxa"/>
              <w:right w:w="0" w:type="dxa"/>
            </w:tcMar>
            <w:hideMark/>
          </w:tcPr>
          <w:p w14:paraId="337571F4" w14:textId="77777777" w:rsidR="00000000" w:rsidRDefault="00943B5A">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14:paraId="3BA15B75" w14:textId="77777777" w:rsidR="00000000" w:rsidRDefault="00943B5A">
            <w:pPr>
              <w:pStyle w:val="a3"/>
              <w:spacing w:before="0" w:beforeAutospacing="0" w:after="200" w:afterAutospacing="0"/>
              <w:rPr>
                <w:sz w:val="20"/>
                <w:szCs w:val="20"/>
              </w:rPr>
            </w:pPr>
            <w:r>
              <w:rPr>
                <w:sz w:val="20"/>
                <w:szCs w:val="20"/>
              </w:rPr>
              <w:t>the ability of our sales and marketing personnel to obtain access to and educate adequate numbers of physicians about prescribing YUPELRI, in appropriate clinical situations; and</w:t>
            </w:r>
          </w:p>
        </w:tc>
      </w:tr>
    </w:tbl>
    <w:p w14:paraId="4DB77857" w14:textId="77777777" w:rsidR="00000000" w:rsidRDefault="00943B5A">
      <w:pPr>
        <w:divId w:val="1875463433"/>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7641E97D" w14:textId="77777777">
        <w:trPr>
          <w:divId w:val="1875463433"/>
        </w:trPr>
        <w:tc>
          <w:tcPr>
            <w:tcW w:w="720" w:type="dxa"/>
            <w:tcMar>
              <w:top w:w="0" w:type="dxa"/>
              <w:left w:w="0" w:type="dxa"/>
              <w:bottom w:w="0" w:type="dxa"/>
              <w:right w:w="0" w:type="dxa"/>
            </w:tcMar>
            <w:vAlign w:val="center"/>
            <w:hideMark/>
          </w:tcPr>
          <w:p w14:paraId="12907D2C" w14:textId="77777777" w:rsidR="00000000" w:rsidRDefault="00943B5A">
            <w:pPr>
              <w:rPr>
                <w:rFonts w:eastAsia="Times New Roman"/>
              </w:rPr>
            </w:pPr>
          </w:p>
        </w:tc>
        <w:tc>
          <w:tcPr>
            <w:tcW w:w="360" w:type="dxa"/>
            <w:noWrap/>
            <w:tcMar>
              <w:top w:w="0" w:type="dxa"/>
              <w:left w:w="0" w:type="dxa"/>
              <w:bottom w:w="0" w:type="dxa"/>
              <w:right w:w="0" w:type="dxa"/>
            </w:tcMar>
            <w:hideMark/>
          </w:tcPr>
          <w:p w14:paraId="4C1EB31C" w14:textId="77777777" w:rsidR="00000000" w:rsidRDefault="00943B5A">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14:paraId="50CA26DE" w14:textId="77777777" w:rsidR="00000000" w:rsidRDefault="00943B5A">
            <w:pPr>
              <w:pStyle w:val="a3"/>
              <w:spacing w:before="0" w:beforeAutospacing="0" w:after="200" w:afterAutospacing="0"/>
              <w:rPr>
                <w:sz w:val="20"/>
                <w:szCs w:val="20"/>
              </w:rPr>
            </w:pPr>
            <w:r>
              <w:rPr>
                <w:sz w:val="20"/>
                <w:szCs w:val="20"/>
              </w:rPr>
              <w:t>the lack of complementary products to be offered by sales personnel, whi</w:t>
            </w:r>
            <w:r>
              <w:rPr>
                <w:sz w:val="20"/>
                <w:szCs w:val="20"/>
              </w:rPr>
              <w:t>ch may put us at a competitive disadvantage relative to companies with more extensive product lines.</w:t>
            </w:r>
          </w:p>
        </w:tc>
      </w:tr>
    </w:tbl>
    <w:p w14:paraId="59A74E41" w14:textId="77777777" w:rsidR="00000000" w:rsidRDefault="00943B5A">
      <w:pPr>
        <w:pStyle w:val="a3"/>
        <w:spacing w:before="0" w:beforeAutospacing="0" w:after="0" w:afterAutospacing="0"/>
        <w:ind w:firstLine="720"/>
        <w:divId w:val="1875463433"/>
        <w:rPr>
          <w:sz w:val="20"/>
          <w:szCs w:val="20"/>
        </w:rPr>
      </w:pPr>
      <w:r>
        <w:rPr>
          <w:sz w:val="20"/>
          <w:szCs w:val="20"/>
        </w:rPr>
        <w:t>If we are not successful in maintaining a sales and marketing organization with appropriate experience, technical expertise, supporting infrastructure and</w:t>
      </w:r>
      <w:r>
        <w:rPr>
          <w:sz w:val="20"/>
          <w:szCs w:val="20"/>
        </w:rPr>
        <w:t xml:space="preserve"> the ability to obtain access to and educate adequate numbers of physicians about prescribing YUPELRI in appropriate clinical situations, we will have difficulty maintaining effective commercialization of </w:t>
      </w:r>
    </w:p>
    <w:p w14:paraId="0271F88C" w14:textId="77777777" w:rsidR="00000000" w:rsidRDefault="00943B5A">
      <w:pPr>
        <w:pStyle w:val="a3"/>
        <w:spacing w:before="360" w:beforeAutospacing="0" w:after="0" w:afterAutospacing="0"/>
        <w:jc w:val="center"/>
        <w:divId w:val="1745295353"/>
        <w:rPr>
          <w:sz w:val="20"/>
          <w:szCs w:val="20"/>
        </w:rPr>
      </w:pPr>
      <w:r>
        <w:rPr>
          <w:sz w:val="20"/>
          <w:szCs w:val="20"/>
        </w:rPr>
        <w:t>50</w:t>
      </w:r>
    </w:p>
    <w:p w14:paraId="6958B9AC" w14:textId="77777777" w:rsidR="00000000" w:rsidRDefault="00943B5A">
      <w:pPr>
        <w:pStyle w:val="a3"/>
        <w:spacing w:before="0" w:beforeAutospacing="0" w:after="600" w:afterAutospacing="0"/>
        <w:divId w:val="1097143067"/>
        <w:rPr>
          <w:sz w:val="20"/>
          <w:szCs w:val="20"/>
        </w:rPr>
      </w:pPr>
      <w:hyperlink w:anchor="TOC" w:history="1">
        <w:r>
          <w:rPr>
            <w:rStyle w:val="a4"/>
            <w:sz w:val="20"/>
            <w:szCs w:val="20"/>
          </w:rPr>
          <w:t>Table of Contents</w:t>
        </w:r>
      </w:hyperlink>
    </w:p>
    <w:p w14:paraId="0BD7D8C7" w14:textId="77777777" w:rsidR="00000000" w:rsidRDefault="00943B5A">
      <w:pPr>
        <w:pStyle w:val="a3"/>
        <w:spacing w:before="0" w:beforeAutospacing="0" w:after="200" w:afterAutospacing="0"/>
        <w:divId w:val="1849324291"/>
        <w:rPr>
          <w:sz w:val="20"/>
          <w:szCs w:val="20"/>
        </w:rPr>
      </w:pPr>
      <w:r>
        <w:rPr>
          <w:sz w:val="20"/>
          <w:szCs w:val="20"/>
        </w:rPr>
        <w:t>YUP</w:t>
      </w:r>
      <w:r>
        <w:rPr>
          <w:sz w:val="20"/>
          <w:szCs w:val="20"/>
        </w:rPr>
        <w:t>ELRI in the hospital setting, which would adversely affect our business and financial results and the condition and the price of our securities could fall.</w:t>
      </w:r>
    </w:p>
    <w:p w14:paraId="72A3F3E0" w14:textId="77777777" w:rsidR="00000000" w:rsidRDefault="00943B5A">
      <w:pPr>
        <w:pStyle w:val="a3"/>
        <w:spacing w:before="0" w:beforeAutospacing="0" w:after="120" w:afterAutospacing="0"/>
        <w:divId w:val="1849324291"/>
        <w:rPr>
          <w:sz w:val="20"/>
          <w:szCs w:val="20"/>
        </w:rPr>
      </w:pPr>
      <w:r>
        <w:rPr>
          <w:b/>
          <w:bCs/>
          <w:i/>
          <w:iCs/>
          <w:sz w:val="20"/>
          <w:szCs w:val="20"/>
        </w:rPr>
        <w:t xml:space="preserve">We are subject to extensive and ongoing regulation, oversight and other requirements by the FDA and </w:t>
      </w:r>
      <w:r>
        <w:rPr>
          <w:b/>
          <w:bCs/>
          <w:i/>
          <w:iCs/>
          <w:sz w:val="20"/>
          <w:szCs w:val="20"/>
        </w:rPr>
        <w:t>failure to comply with these regulations and requirements may subject us to penalties that may adversely affect our financial condition or our ability to commercialize any approved products.</w:t>
      </w:r>
    </w:p>
    <w:p w14:paraId="16CFD150" w14:textId="77777777" w:rsidR="00000000" w:rsidRDefault="00943B5A">
      <w:pPr>
        <w:pStyle w:val="a3"/>
        <w:spacing w:before="0" w:beforeAutospacing="0" w:after="200" w:afterAutospacing="0"/>
        <w:ind w:firstLine="720"/>
        <w:divId w:val="1849324291"/>
        <w:rPr>
          <w:sz w:val="20"/>
          <w:szCs w:val="20"/>
        </w:rPr>
      </w:pPr>
      <w:r>
        <w:rPr>
          <w:sz w:val="20"/>
          <w:szCs w:val="20"/>
        </w:rPr>
        <w:t>Prescription drug advertising and promotion are closely scrutiniz</w:t>
      </w:r>
      <w:r>
        <w:rPr>
          <w:sz w:val="20"/>
          <w:szCs w:val="20"/>
        </w:rPr>
        <w:t>ed by the FDA, including substantiation of promotional claims, disclosure of risks and safety information, and the use of themes and imagery in advertising and promotional materials. As with all companies selling and marketing products regulated by the FDA</w:t>
      </w:r>
      <w:r>
        <w:rPr>
          <w:sz w:val="20"/>
          <w:szCs w:val="20"/>
        </w:rPr>
        <w:t xml:space="preserve"> in the US, we are prohibited from promoting any uses of an approved product, such as YUPELRI, that are outside the scope of those uses that have been expressly approved by the FDA as safe and effective on the product’s label.</w:t>
      </w:r>
    </w:p>
    <w:p w14:paraId="3D9DA422" w14:textId="77777777" w:rsidR="00000000" w:rsidRDefault="00943B5A">
      <w:pPr>
        <w:pStyle w:val="a3"/>
        <w:spacing w:before="0" w:beforeAutospacing="0" w:after="200" w:afterAutospacing="0"/>
        <w:ind w:firstLine="720"/>
        <w:divId w:val="1849324291"/>
        <w:rPr>
          <w:sz w:val="20"/>
          <w:szCs w:val="20"/>
        </w:rPr>
      </w:pPr>
      <w:r>
        <w:rPr>
          <w:sz w:val="20"/>
          <w:szCs w:val="20"/>
        </w:rPr>
        <w:t xml:space="preserve">The manufacturing, labeling, </w:t>
      </w:r>
      <w:r>
        <w:rPr>
          <w:sz w:val="20"/>
          <w:szCs w:val="20"/>
        </w:rPr>
        <w:t>packaging, adverse event reporting, advertising, promotion and recordkeeping for an approved product remain subject to extensive and ongoing regulatory requirements. If we become aware of previously unknown problems with an approved product in the US or ov</w:t>
      </w:r>
      <w:r>
        <w:rPr>
          <w:sz w:val="20"/>
          <w:szCs w:val="20"/>
        </w:rPr>
        <w:t>erseas or at a contract manufacturer’s facilities, a regulatory authority may impose restrictions on the product, the contract manufacturers or on us, including requiring us to reformulate the product, conduct additional clinical studies, change the labeli</w:t>
      </w:r>
      <w:r>
        <w:rPr>
          <w:sz w:val="20"/>
          <w:szCs w:val="20"/>
        </w:rPr>
        <w:t>ng of the product, withdraw the product from the market or require the contract manufacturer to implement changes to its facilities.</w:t>
      </w:r>
    </w:p>
    <w:p w14:paraId="63AE7D6C" w14:textId="77777777" w:rsidR="00000000" w:rsidRDefault="00943B5A">
      <w:pPr>
        <w:pStyle w:val="a3"/>
        <w:spacing w:before="0" w:beforeAutospacing="0" w:after="200" w:afterAutospacing="0"/>
        <w:ind w:firstLine="720"/>
        <w:divId w:val="1849324291"/>
        <w:rPr>
          <w:sz w:val="20"/>
          <w:szCs w:val="20"/>
        </w:rPr>
      </w:pPr>
      <w:r>
        <w:rPr>
          <w:sz w:val="20"/>
          <w:szCs w:val="20"/>
        </w:rPr>
        <w:t>We are also subject to regulation by regional, national, state and local agencies, including the Department of Justice, the</w:t>
      </w:r>
      <w:r>
        <w:rPr>
          <w:sz w:val="20"/>
          <w:szCs w:val="20"/>
        </w:rPr>
        <w:t xml:space="preserve"> Federal Trade Commission, the Office of Inspector General of the US Department of Health and Human Services (“OIG”) and other regulatory bodies with respect to any approved product, such as YUPELRI, as well as governmental authorities in those foreign cou</w:t>
      </w:r>
      <w:r>
        <w:rPr>
          <w:sz w:val="20"/>
          <w:szCs w:val="20"/>
        </w:rPr>
        <w:t>ntries in which any product is approved for commercialization. The Federal Food, Drug, and Cosmetic Act, the Public Health Service Act and other federal and state statutes and regulations govern to varying degrees the research, development, manufacturing a</w:t>
      </w:r>
      <w:r>
        <w:rPr>
          <w:sz w:val="20"/>
          <w:szCs w:val="20"/>
        </w:rPr>
        <w:t xml:space="preserve">nd commercial activities relating to prescription pharmaceutical products, including non-clinical and clinical testing, approval, production, labeling, sale, distribution, import, export, post-market surveillance, advertising, dissemination of information </w:t>
      </w:r>
      <w:r>
        <w:rPr>
          <w:sz w:val="20"/>
          <w:szCs w:val="20"/>
        </w:rPr>
        <w:t>and promotion. If we or any third parties that provide these services for us are unable to comply, we may be subject to regulatory or civil actions or penalties that could significantly and adversely affect our business.</w:t>
      </w:r>
    </w:p>
    <w:p w14:paraId="380E869B" w14:textId="77777777" w:rsidR="00000000" w:rsidRDefault="00943B5A">
      <w:pPr>
        <w:pStyle w:val="a3"/>
        <w:spacing w:before="0" w:beforeAutospacing="0" w:after="200" w:afterAutospacing="0"/>
        <w:ind w:firstLine="720"/>
        <w:divId w:val="1849324291"/>
        <w:rPr>
          <w:sz w:val="20"/>
          <w:szCs w:val="20"/>
        </w:rPr>
      </w:pPr>
      <w:r>
        <w:rPr>
          <w:sz w:val="20"/>
          <w:szCs w:val="20"/>
        </w:rPr>
        <w:t>Regulatory approval for our product</w:t>
      </w:r>
      <w:r>
        <w:rPr>
          <w:sz w:val="20"/>
          <w:szCs w:val="20"/>
        </w:rPr>
        <w:t xml:space="preserve"> candidates, if any, may include similar or other limitations on the indicated uses for which we can market our medicines or the patient population that may utilize our medicines, which may limit the market for our medicines or put us at a competitive disa</w:t>
      </w:r>
      <w:r>
        <w:rPr>
          <w:sz w:val="20"/>
          <w:szCs w:val="20"/>
        </w:rPr>
        <w:t>dvantage relative to alternative therapies.</w:t>
      </w:r>
    </w:p>
    <w:p w14:paraId="204EB124" w14:textId="77777777" w:rsidR="00000000" w:rsidRDefault="00943B5A">
      <w:pPr>
        <w:pStyle w:val="a3"/>
        <w:spacing w:before="0" w:beforeAutospacing="0" w:after="200" w:afterAutospacing="0"/>
        <w:ind w:firstLine="720"/>
        <w:divId w:val="1849324291"/>
        <w:rPr>
          <w:sz w:val="20"/>
          <w:szCs w:val="20"/>
        </w:rPr>
      </w:pPr>
      <w:r>
        <w:rPr>
          <w:sz w:val="20"/>
          <w:szCs w:val="20"/>
        </w:rPr>
        <w:t xml:space="preserve">Failure to satisfy required post-approval requirements and/or commitments may have implications for a product’s approval and may carry civil monetary penalties. Any failure to maintain regulatory approval will materially limit the ability to commercialize </w:t>
      </w:r>
      <w:r>
        <w:rPr>
          <w:sz w:val="20"/>
          <w:szCs w:val="20"/>
        </w:rPr>
        <w:t>a product or any future product candidates and if we fail to comply with FDA regulations and requirements, the FDA could potentially take a number of enforcement actions against us, including the issuance of untitled letters, warning letters, preventing th</w:t>
      </w:r>
      <w:r>
        <w:rPr>
          <w:sz w:val="20"/>
          <w:szCs w:val="20"/>
        </w:rPr>
        <w:t>e introduction or delivery of the product into interstate commerce in the US, misbranding charges, product seizures, injunctions, and civil monetary penalties, which would materially and adversely affect our business and financial condition and may cause t</w:t>
      </w:r>
      <w:r>
        <w:rPr>
          <w:sz w:val="20"/>
          <w:szCs w:val="20"/>
        </w:rPr>
        <w:t>he price of our securities to fall.</w:t>
      </w:r>
    </w:p>
    <w:p w14:paraId="05EE7AD6" w14:textId="77777777" w:rsidR="00000000" w:rsidRDefault="00943B5A">
      <w:pPr>
        <w:pStyle w:val="a3"/>
        <w:spacing w:before="0" w:beforeAutospacing="0" w:after="200" w:afterAutospacing="0"/>
        <w:ind w:firstLine="720"/>
        <w:divId w:val="1849324291"/>
        <w:rPr>
          <w:sz w:val="20"/>
          <w:szCs w:val="20"/>
        </w:rPr>
      </w:pPr>
      <w:r>
        <w:rPr>
          <w:sz w:val="20"/>
          <w:szCs w:val="20"/>
        </w:rPr>
        <w:t>The risks identified in this risk factor relating to regulatory actions and oversight by agencies in the US and throughout the world also apply to the commercialization of any partnered products by our collaboration part</w:t>
      </w:r>
      <w:r>
        <w:rPr>
          <w:sz w:val="20"/>
          <w:szCs w:val="20"/>
        </w:rPr>
        <w:t>ners and those commercializing products with respect to which we have an economic interest or right to receive royalties, including GSK and Cumberland Pharmaceuticals Inc. (“Cumberland”), and such regulatory actions and oversight may limit those parties’ a</w:t>
      </w:r>
      <w:r>
        <w:rPr>
          <w:sz w:val="20"/>
          <w:szCs w:val="20"/>
        </w:rPr>
        <w:t>bility to commercialize such products, which could materially and adversely affect our business and financial condition, and which may cause the price of our securities to fall.</w:t>
      </w:r>
    </w:p>
    <w:p w14:paraId="28EB2588" w14:textId="77777777" w:rsidR="00000000" w:rsidRDefault="00943B5A">
      <w:pPr>
        <w:pStyle w:val="a3"/>
        <w:spacing w:before="0" w:beforeAutospacing="0" w:after="120" w:afterAutospacing="0"/>
        <w:divId w:val="1849324291"/>
        <w:rPr>
          <w:sz w:val="20"/>
          <w:szCs w:val="20"/>
        </w:rPr>
      </w:pPr>
      <w:r>
        <w:rPr>
          <w:b/>
          <w:bCs/>
          <w:i/>
          <w:iCs/>
          <w:sz w:val="20"/>
          <w:szCs w:val="20"/>
        </w:rPr>
        <w:t>We and/or our collaboration partners and those commercializing products with r</w:t>
      </w:r>
      <w:r>
        <w:rPr>
          <w:b/>
          <w:bCs/>
          <w:i/>
          <w:iCs/>
          <w:sz w:val="20"/>
          <w:szCs w:val="20"/>
        </w:rPr>
        <w:t>espect to which we have an economic interest or right to receive royalties may face competition from companies seeking to market generic versions of any approved products in which we have an interest, such as TRELEGY or YUPELRI.</w:t>
      </w:r>
    </w:p>
    <w:p w14:paraId="600B9850" w14:textId="77777777" w:rsidR="00000000" w:rsidRDefault="00943B5A">
      <w:pPr>
        <w:pStyle w:val="a3"/>
        <w:spacing w:before="0" w:beforeAutospacing="0" w:after="0" w:afterAutospacing="0"/>
        <w:ind w:firstLine="720"/>
        <w:divId w:val="1849324291"/>
        <w:rPr>
          <w:sz w:val="20"/>
          <w:szCs w:val="20"/>
        </w:rPr>
      </w:pPr>
      <w:r>
        <w:rPr>
          <w:sz w:val="20"/>
          <w:szCs w:val="20"/>
        </w:rPr>
        <w:t>Under the Drug Price Compet</w:t>
      </w:r>
      <w:r>
        <w:rPr>
          <w:sz w:val="20"/>
          <w:szCs w:val="20"/>
        </w:rPr>
        <w:t xml:space="preserve">ition and Patent Term Restoration Act of 1984, a company may submit an abbreviated new drug application (“ANDA”) under section 505(j) of the Federal Food, Drug, and Cosmetic Act to market a generic </w:t>
      </w:r>
    </w:p>
    <w:p w14:paraId="37DF20F6" w14:textId="77777777" w:rsidR="00000000" w:rsidRDefault="00943B5A">
      <w:pPr>
        <w:pStyle w:val="a3"/>
        <w:spacing w:before="360" w:beforeAutospacing="0" w:after="0" w:afterAutospacing="0"/>
        <w:jc w:val="center"/>
        <w:divId w:val="1604261529"/>
        <w:rPr>
          <w:sz w:val="20"/>
          <w:szCs w:val="20"/>
        </w:rPr>
      </w:pPr>
      <w:r>
        <w:rPr>
          <w:sz w:val="20"/>
          <w:szCs w:val="20"/>
        </w:rPr>
        <w:t>51</w:t>
      </w:r>
    </w:p>
    <w:p w14:paraId="0600466D" w14:textId="77777777" w:rsidR="00000000" w:rsidRDefault="00943B5A">
      <w:pPr>
        <w:pStyle w:val="a3"/>
        <w:spacing w:before="0" w:beforeAutospacing="0" w:after="600" w:afterAutospacing="0"/>
        <w:divId w:val="993795135"/>
        <w:rPr>
          <w:sz w:val="20"/>
          <w:szCs w:val="20"/>
        </w:rPr>
      </w:pPr>
      <w:hyperlink w:anchor="TOC" w:history="1">
        <w:r>
          <w:rPr>
            <w:rStyle w:val="a4"/>
            <w:sz w:val="20"/>
            <w:szCs w:val="20"/>
          </w:rPr>
          <w:t>Table of Contents</w:t>
        </w:r>
      </w:hyperlink>
    </w:p>
    <w:p w14:paraId="539A7AE5" w14:textId="77777777" w:rsidR="00000000" w:rsidRDefault="00943B5A">
      <w:pPr>
        <w:pStyle w:val="a3"/>
        <w:spacing w:before="0" w:beforeAutospacing="0" w:after="200" w:afterAutospacing="0"/>
        <w:divId w:val="809709489"/>
        <w:rPr>
          <w:sz w:val="20"/>
          <w:szCs w:val="20"/>
        </w:rPr>
      </w:pPr>
      <w:r>
        <w:rPr>
          <w:sz w:val="20"/>
          <w:szCs w:val="20"/>
        </w:rPr>
        <w:t>version of</w:t>
      </w:r>
      <w:r>
        <w:rPr>
          <w:sz w:val="20"/>
          <w:szCs w:val="20"/>
        </w:rPr>
        <w:t xml:space="preserve"> an approved drug. Because a generic applicant does not conduct its own clinical studies, but instead relies on the FDA’s finding of safety and effectiveness for the approved drug, it is able to introduce a competing product into the market at a cost signi</w:t>
      </w:r>
      <w:r>
        <w:rPr>
          <w:sz w:val="20"/>
          <w:szCs w:val="20"/>
        </w:rPr>
        <w:t>ficantly below that of the original drug. Although we have multiple patents protecting YUPELRI until at least 2025 that are listed in the FDA’s Approved Drug Products with Therapeutic Equivalence Evaluations, commonly known as the Orange Book, and those co</w:t>
      </w:r>
      <w:r>
        <w:rPr>
          <w:sz w:val="20"/>
          <w:szCs w:val="20"/>
        </w:rPr>
        <w:t>mmercializing products with respect to which we have an economic interest or right to receive royalties similarly have patents protecting their products, such as TRELEGY and VIBATIV, generic applicants could potentially submit “paragraph IV certifications”</w:t>
      </w:r>
      <w:r>
        <w:rPr>
          <w:sz w:val="20"/>
          <w:szCs w:val="20"/>
        </w:rPr>
        <w:t xml:space="preserve"> to FDA stating that such patents are invalid or will not be infringed by the applicant’s product. We have not received any such paragraph IV notifications nor are we aware of any with respect to products in which we have an economic interest or right to r</w:t>
      </w:r>
      <w:r>
        <w:rPr>
          <w:sz w:val="20"/>
          <w:szCs w:val="20"/>
        </w:rPr>
        <w:t xml:space="preserve">eceive royalties, but if any competitors successfully challenge the patents related to these products, we and/or our collaboration partners and those commercializing products with respect to which we have an economic interest or right to receive royalties </w:t>
      </w:r>
      <w:r>
        <w:rPr>
          <w:sz w:val="20"/>
          <w:szCs w:val="20"/>
        </w:rPr>
        <w:t>would face substantial competition. If we are not able to compete effectively against such future competition, our business will not grow, our financial condition and operations will suffer and the price of our securities could fall.</w:t>
      </w:r>
    </w:p>
    <w:p w14:paraId="68697EFA" w14:textId="77777777" w:rsidR="00000000" w:rsidRDefault="00943B5A">
      <w:pPr>
        <w:pStyle w:val="a3"/>
        <w:spacing w:before="0" w:beforeAutospacing="0" w:after="200" w:afterAutospacing="0"/>
        <w:ind w:firstLine="720"/>
        <w:divId w:val="809709489"/>
        <w:rPr>
          <w:sz w:val="20"/>
          <w:szCs w:val="20"/>
        </w:rPr>
      </w:pPr>
      <w:r>
        <w:rPr>
          <w:sz w:val="20"/>
          <w:szCs w:val="20"/>
        </w:rPr>
        <w:t>For additional discuss</w:t>
      </w:r>
      <w:r>
        <w:rPr>
          <w:sz w:val="20"/>
          <w:szCs w:val="20"/>
        </w:rPr>
        <w:t>ion of the risk of generic competition to YUPELRI, please see the following risk factor below “</w:t>
      </w:r>
      <w:r>
        <w:rPr>
          <w:i/>
          <w:iCs/>
          <w:sz w:val="20"/>
          <w:szCs w:val="20"/>
        </w:rPr>
        <w:t>If our efforts to protect the proprietary nature of the intellectual property related to our technologies are not adequate, we may not be able to compete effecti</w:t>
      </w:r>
      <w:r>
        <w:rPr>
          <w:i/>
          <w:iCs/>
          <w:sz w:val="20"/>
          <w:szCs w:val="20"/>
        </w:rPr>
        <w:t>vely in our current or future markets</w:t>
      </w:r>
      <w:r>
        <w:rPr>
          <w:sz w:val="20"/>
          <w:szCs w:val="20"/>
        </w:rPr>
        <w:t>.”</w:t>
      </w:r>
    </w:p>
    <w:p w14:paraId="32392A37" w14:textId="77777777" w:rsidR="00000000" w:rsidRDefault="00943B5A">
      <w:pPr>
        <w:pStyle w:val="a3"/>
        <w:spacing w:before="0" w:beforeAutospacing="0" w:after="120" w:afterAutospacing="0"/>
        <w:divId w:val="809709489"/>
        <w:rPr>
          <w:sz w:val="20"/>
          <w:szCs w:val="20"/>
        </w:rPr>
      </w:pPr>
      <w:r>
        <w:rPr>
          <w:b/>
          <w:bCs/>
          <w:i/>
          <w:iCs/>
          <w:sz w:val="20"/>
          <w:szCs w:val="20"/>
        </w:rPr>
        <w:t>We may be treated as a US corporation for US federal income tax purposes.</w:t>
      </w:r>
    </w:p>
    <w:p w14:paraId="56156150" w14:textId="77777777" w:rsidR="00000000" w:rsidRDefault="00943B5A">
      <w:pPr>
        <w:pStyle w:val="a3"/>
        <w:spacing w:before="0" w:beforeAutospacing="0" w:after="200" w:afterAutospacing="0"/>
        <w:ind w:firstLine="720"/>
        <w:divId w:val="809709489"/>
        <w:rPr>
          <w:sz w:val="20"/>
          <w:szCs w:val="20"/>
        </w:rPr>
      </w:pPr>
      <w:r>
        <w:rPr>
          <w:sz w:val="20"/>
          <w:szCs w:val="20"/>
        </w:rPr>
        <w:t>For US federal income tax purposes, a corporation generally is considered tax resident in the place of its incorporation. Theravance Biopharma</w:t>
      </w:r>
      <w:r>
        <w:rPr>
          <w:sz w:val="20"/>
          <w:szCs w:val="20"/>
        </w:rPr>
        <w:t xml:space="preserve"> is incorporated under Cayman Islands law and established tax residency in Ireland effective July 1, 2015. Therefore, it should be a non-US corporation under this general rule. However, Section 7874 of the Internal Revenue Code of 1986, as amended (the “Co</w:t>
      </w:r>
      <w:r>
        <w:rPr>
          <w:sz w:val="20"/>
          <w:szCs w:val="20"/>
        </w:rPr>
        <w:t>de”), contains rules that may result in a foreign corporation being treated as a US corporation for US federal income tax purposes. The application of these rules is complex and there is little guidance regarding certain aspects of their application.</w:t>
      </w:r>
    </w:p>
    <w:p w14:paraId="0D431208" w14:textId="77777777" w:rsidR="00000000" w:rsidRDefault="00943B5A">
      <w:pPr>
        <w:pStyle w:val="a3"/>
        <w:spacing w:before="0" w:beforeAutospacing="0" w:after="200" w:afterAutospacing="0"/>
        <w:ind w:firstLine="720"/>
        <w:divId w:val="809709489"/>
        <w:rPr>
          <w:sz w:val="20"/>
          <w:szCs w:val="20"/>
        </w:rPr>
      </w:pPr>
      <w:r>
        <w:rPr>
          <w:sz w:val="20"/>
          <w:szCs w:val="20"/>
        </w:rPr>
        <w:t>Under</w:t>
      </w:r>
      <w:r>
        <w:rPr>
          <w:sz w:val="20"/>
          <w:szCs w:val="20"/>
        </w:rPr>
        <w:t xml:space="preserve"> Section 7874 of the Code, a corporation created or organized outside the US will be treated as a US corporation for US federal tax purposes if (i) the foreign corporation directly or indirectly acquires substantially all of the properties held directly or</w:t>
      </w:r>
      <w:r>
        <w:rPr>
          <w:sz w:val="20"/>
          <w:szCs w:val="20"/>
        </w:rPr>
        <w:t xml:space="preserve"> indirectly by a US corporation, (ii) the former shareholders of the acquired US corporation hold at least 80% of the vote or value of the shares of the foreign acquiring corporation by reason of holding stock in the US acquired corporation, and (iii) the </w:t>
      </w:r>
      <w:r>
        <w:rPr>
          <w:sz w:val="20"/>
          <w:szCs w:val="20"/>
        </w:rPr>
        <w:t>foreign corporation’s “expanded affiliated group” does not have “substantial business activities” in the foreign corporation’s country of incorporation relative to its expanded affiliated group’s worldwide activities. For this purpose, “expanded affiliated</w:t>
      </w:r>
      <w:r>
        <w:rPr>
          <w:sz w:val="20"/>
          <w:szCs w:val="20"/>
        </w:rPr>
        <w:t xml:space="preserve"> group” generally means the foreign corporation and all subsidiaries in which the foreign corporation, directly or indirectly, owns more than 50% of the stock by vote and value, and “substantial business activities” generally means at least 25% of employee</w:t>
      </w:r>
      <w:r>
        <w:rPr>
          <w:sz w:val="20"/>
          <w:szCs w:val="20"/>
        </w:rPr>
        <w:t>s (by number and compensation), assets and gross income of our expanded affiliated group are based, located and derived, respectively, in the country of incorporation.</w:t>
      </w:r>
    </w:p>
    <w:p w14:paraId="611779D2" w14:textId="77777777" w:rsidR="00000000" w:rsidRDefault="00943B5A">
      <w:pPr>
        <w:pStyle w:val="a3"/>
        <w:spacing w:before="0" w:beforeAutospacing="0" w:after="200" w:afterAutospacing="0"/>
        <w:ind w:firstLine="720"/>
        <w:divId w:val="809709489"/>
        <w:rPr>
          <w:sz w:val="20"/>
          <w:szCs w:val="20"/>
        </w:rPr>
      </w:pPr>
      <w:r>
        <w:rPr>
          <w:sz w:val="20"/>
          <w:szCs w:val="20"/>
        </w:rPr>
        <w:t>We do not expect to be treated as a US corporation under Section 7874 of the Code, becau</w:t>
      </w:r>
      <w:r>
        <w:rPr>
          <w:sz w:val="20"/>
          <w:szCs w:val="20"/>
        </w:rPr>
        <w:t>se we do not believe that the assets contributed to us by Innoviva constituted “substantially all” of the properties of Innoviva (as determined on both a gross and net fair market value basis). However, the Internal Revenue Service may disagree with our co</w:t>
      </w:r>
      <w:r>
        <w:rPr>
          <w:sz w:val="20"/>
          <w:szCs w:val="20"/>
        </w:rPr>
        <w:t>nclusion on this point and assert that, in its view, the assets contributed to us by Innoviva did constitute “substantially all” of the properties of Innoviva. In addition, there could be legislative proposals to expand the scope of US corporate tax reside</w:t>
      </w:r>
      <w:r>
        <w:rPr>
          <w:sz w:val="20"/>
          <w:szCs w:val="20"/>
        </w:rPr>
        <w:t>nce and there could be changes to Section 7874 of the Code or the Treasury Regulations promulgated thereunder that could apply retroactively and could result in Theravance Biopharma being treated as a US corporation.</w:t>
      </w:r>
    </w:p>
    <w:p w14:paraId="5CA960FA" w14:textId="77777777" w:rsidR="00000000" w:rsidRDefault="00943B5A">
      <w:pPr>
        <w:pStyle w:val="a3"/>
        <w:spacing w:before="0" w:beforeAutospacing="0" w:after="200" w:afterAutospacing="0"/>
        <w:ind w:firstLine="720"/>
        <w:divId w:val="809709489"/>
        <w:rPr>
          <w:sz w:val="20"/>
          <w:szCs w:val="20"/>
        </w:rPr>
      </w:pPr>
      <w:r>
        <w:rPr>
          <w:sz w:val="20"/>
          <w:szCs w:val="20"/>
        </w:rPr>
        <w:t>If it were determined that we should be</w:t>
      </w:r>
      <w:r>
        <w:rPr>
          <w:sz w:val="20"/>
          <w:szCs w:val="20"/>
        </w:rPr>
        <w:t xml:space="preserve"> treated as a US corporation for US federal income tax purposes, we could be liable for substantial additional US federal income tax on our post-Spin-Off taxable income. In addition, though we have no current plans to pay any dividends, payments of any div</w:t>
      </w:r>
      <w:r>
        <w:rPr>
          <w:sz w:val="20"/>
          <w:szCs w:val="20"/>
        </w:rPr>
        <w:t>idends to non-US holders may be subject to US withholding tax.</w:t>
      </w:r>
    </w:p>
    <w:p w14:paraId="68FA420A" w14:textId="77777777" w:rsidR="00000000" w:rsidRDefault="00943B5A">
      <w:pPr>
        <w:pStyle w:val="a3"/>
        <w:spacing w:before="0" w:beforeAutospacing="0" w:after="120" w:afterAutospacing="0"/>
        <w:divId w:val="809709489"/>
        <w:rPr>
          <w:sz w:val="20"/>
          <w:szCs w:val="20"/>
        </w:rPr>
      </w:pPr>
      <w:r>
        <w:rPr>
          <w:b/>
          <w:bCs/>
          <w:i/>
          <w:iCs/>
          <w:sz w:val="20"/>
          <w:szCs w:val="20"/>
        </w:rPr>
        <w:t>Future tax reform, including changes in tax rates and imposition of new taxes, could impact our results of operations and financial condition.</w:t>
      </w:r>
    </w:p>
    <w:p w14:paraId="63C47710" w14:textId="77777777" w:rsidR="00000000" w:rsidRDefault="00943B5A">
      <w:pPr>
        <w:pStyle w:val="a3"/>
        <w:spacing w:before="0" w:beforeAutospacing="0" w:after="0" w:afterAutospacing="0"/>
        <w:ind w:firstLine="720"/>
        <w:divId w:val="809709489"/>
        <w:rPr>
          <w:sz w:val="20"/>
          <w:szCs w:val="20"/>
        </w:rPr>
      </w:pPr>
      <w:r>
        <w:rPr>
          <w:sz w:val="20"/>
          <w:szCs w:val="20"/>
        </w:rPr>
        <w:t>We are incorporated in the Cayman Islands, maintai</w:t>
      </w:r>
      <w:r>
        <w:rPr>
          <w:sz w:val="20"/>
          <w:szCs w:val="20"/>
        </w:rPr>
        <w:t>n subsidiaries in the Cayman Islands (until December 2020), the US, the UK and Ireland, and effective July 1, 2015, we migrated our tax residency from the Cayman Islands to Ireland. We are subject to new, evolving or revised tax laws and regulations in suc</w:t>
      </w:r>
      <w:r>
        <w:rPr>
          <w:sz w:val="20"/>
          <w:szCs w:val="20"/>
        </w:rPr>
        <w:t>h jurisdictions, and the enactment of or increases in</w:t>
      </w:r>
      <w:r>
        <w:rPr>
          <w:sz w:val="20"/>
          <w:szCs w:val="20"/>
        </w:rPr>
        <w:t xml:space="preserve"> </w:t>
      </w:r>
    </w:p>
    <w:p w14:paraId="03187D34" w14:textId="77777777" w:rsidR="00000000" w:rsidRDefault="00943B5A">
      <w:pPr>
        <w:pStyle w:val="a3"/>
        <w:spacing w:before="360" w:beforeAutospacing="0" w:after="0" w:afterAutospacing="0"/>
        <w:jc w:val="center"/>
        <w:divId w:val="884951139"/>
        <w:rPr>
          <w:sz w:val="20"/>
          <w:szCs w:val="20"/>
        </w:rPr>
      </w:pPr>
      <w:r>
        <w:rPr>
          <w:sz w:val="20"/>
          <w:szCs w:val="20"/>
        </w:rPr>
        <w:t>52</w:t>
      </w:r>
    </w:p>
    <w:p w14:paraId="5D87E5F1" w14:textId="77777777" w:rsidR="00000000" w:rsidRDefault="00943B5A">
      <w:pPr>
        <w:pStyle w:val="a3"/>
        <w:spacing w:before="0" w:beforeAutospacing="0" w:after="600" w:afterAutospacing="0"/>
        <w:divId w:val="1626037059"/>
        <w:rPr>
          <w:sz w:val="20"/>
          <w:szCs w:val="20"/>
        </w:rPr>
      </w:pPr>
      <w:hyperlink w:anchor="TOC" w:history="1">
        <w:r>
          <w:rPr>
            <w:rStyle w:val="a4"/>
            <w:sz w:val="20"/>
            <w:szCs w:val="20"/>
          </w:rPr>
          <w:t>Table of Contents</w:t>
        </w:r>
      </w:hyperlink>
    </w:p>
    <w:p w14:paraId="418D3548" w14:textId="77777777" w:rsidR="00000000" w:rsidRDefault="00943B5A">
      <w:pPr>
        <w:pStyle w:val="a3"/>
        <w:spacing w:before="0" w:beforeAutospacing="0" w:after="200" w:afterAutospacing="0"/>
        <w:divId w:val="860632535"/>
        <w:rPr>
          <w:sz w:val="20"/>
          <w:szCs w:val="20"/>
        </w:rPr>
      </w:pPr>
      <w:r>
        <w:rPr>
          <w:sz w:val="20"/>
          <w:szCs w:val="20"/>
        </w:rPr>
        <w:t>taxes, or other changes in the application of existing taxes, in such jurisdictions may have an adverse effect on our business or on our results of operat</w:t>
      </w:r>
      <w:r>
        <w:rPr>
          <w:sz w:val="20"/>
          <w:szCs w:val="20"/>
        </w:rPr>
        <w:t>ions. Due to economic and political conditions, tax rates in various jurisdictions may be subject to significant change. Our future effective tax rate could be affected by changes in our mix of earnings in countries with differing statutory tax rates, chan</w:t>
      </w:r>
      <w:r>
        <w:rPr>
          <w:sz w:val="20"/>
          <w:szCs w:val="20"/>
        </w:rPr>
        <w:t>ges in valuation of our deferred tax assets and liabilities, or changes in tax laws or their interpretation, including possible US tax reform and contemplated changes in other countries of long-standing tax principles. These and other similar changes, if f</w:t>
      </w:r>
      <w:r>
        <w:rPr>
          <w:sz w:val="20"/>
          <w:szCs w:val="20"/>
        </w:rPr>
        <w:t>inalized and adopted, could have a material impact on our income tax expense and deferred tax balances</w:t>
      </w:r>
      <w:r>
        <w:rPr>
          <w:sz w:val="20"/>
          <w:szCs w:val="20"/>
        </w:rPr>
        <w:t>.</w:t>
      </w:r>
    </w:p>
    <w:p w14:paraId="6141D6C2" w14:textId="77777777" w:rsidR="00000000" w:rsidRDefault="00943B5A">
      <w:pPr>
        <w:pStyle w:val="a3"/>
        <w:spacing w:before="0" w:beforeAutospacing="0" w:after="120" w:afterAutospacing="0"/>
        <w:divId w:val="860632535"/>
        <w:rPr>
          <w:sz w:val="20"/>
          <w:szCs w:val="20"/>
        </w:rPr>
      </w:pPr>
      <w:r>
        <w:rPr>
          <w:b/>
          <w:bCs/>
          <w:i/>
          <w:iCs/>
          <w:sz w:val="20"/>
          <w:szCs w:val="20"/>
        </w:rPr>
        <w:t>Taxing authorities may challenge our structure and transfer pricing arrangements.</w:t>
      </w:r>
    </w:p>
    <w:p w14:paraId="35D8B4E2" w14:textId="77777777" w:rsidR="00000000" w:rsidRDefault="00943B5A">
      <w:pPr>
        <w:pStyle w:val="a3"/>
        <w:spacing w:before="0" w:beforeAutospacing="0" w:after="200" w:afterAutospacing="0"/>
        <w:ind w:firstLine="720"/>
        <w:divId w:val="860632535"/>
        <w:rPr>
          <w:sz w:val="20"/>
          <w:szCs w:val="20"/>
        </w:rPr>
      </w:pPr>
      <w:r>
        <w:rPr>
          <w:sz w:val="20"/>
          <w:szCs w:val="20"/>
        </w:rPr>
        <w:t>We are incorporated in the Cayman Islands, maintain subsidiaries in th</w:t>
      </w:r>
      <w:r>
        <w:rPr>
          <w:sz w:val="20"/>
          <w:szCs w:val="20"/>
        </w:rPr>
        <w:t>e Cayman Islands (until December 2020), the US, the UK and Ireland, and effective July 1, 2015, we migrated our tax residency from the Cayman Islands to Ireland. Due to economic and political conditions, various countries are actively considering changes t</w:t>
      </w:r>
      <w:r>
        <w:rPr>
          <w:sz w:val="20"/>
          <w:szCs w:val="20"/>
        </w:rPr>
        <w:t>o existing tax laws. We cannot predict the form or timing of potential legislative changes that could have a material adverse impact on our results of operations. We are aware that Ireland has implemented certain tax law changes, and is expected to impleme</w:t>
      </w:r>
      <w:r>
        <w:rPr>
          <w:sz w:val="20"/>
          <w:szCs w:val="20"/>
        </w:rPr>
        <w:t>nt additional tax law changes, some of which are to comply with the European Union Anti-Tax Avoidance Directives. We are aware that Ireland will implement further tax law changes to comply with the Anti-Tax Avoidance Directives to include reverse-hybrid mi</w:t>
      </w:r>
      <w:r>
        <w:rPr>
          <w:sz w:val="20"/>
          <w:szCs w:val="20"/>
        </w:rPr>
        <w:t>smatch and interest limitation rules. We will evaluate and monitor the applicability of these rules to our operations as and when they are enacted.</w:t>
      </w:r>
    </w:p>
    <w:p w14:paraId="55A004DD" w14:textId="77777777" w:rsidR="00000000" w:rsidRDefault="00943B5A">
      <w:pPr>
        <w:pStyle w:val="a3"/>
        <w:spacing w:before="0" w:beforeAutospacing="0" w:after="200" w:afterAutospacing="0"/>
        <w:ind w:firstLine="720"/>
        <w:divId w:val="860632535"/>
        <w:rPr>
          <w:rFonts w:ascii="Calibri" w:hAnsi="Calibri" w:cs="Calibri"/>
          <w:sz w:val="20"/>
          <w:szCs w:val="20"/>
        </w:rPr>
      </w:pPr>
      <w:r>
        <w:rPr>
          <w:sz w:val="20"/>
          <w:szCs w:val="20"/>
        </w:rPr>
        <w:t>In April 2020, we became aware of a withholding tax regulation that could be interpreted to apply to certain</w:t>
      </w:r>
      <w:r>
        <w:rPr>
          <w:sz w:val="20"/>
          <w:szCs w:val="20"/>
        </w:rPr>
        <w:t xml:space="preserve"> of our previous intra-group transactions. Additional draft guidance on this withholding tax regime was released in late 2020 and early 2021, and based on our analysis of this guidance, we do not believe the exposure to be material. We continue to monitor </w:t>
      </w:r>
      <w:r>
        <w:rPr>
          <w:sz w:val="20"/>
          <w:szCs w:val="20"/>
        </w:rPr>
        <w:t>the evolving legislation relating to this matter and will consider its impact on our condensed consolidated financial statements.</w:t>
      </w:r>
    </w:p>
    <w:p w14:paraId="76E7660D" w14:textId="77777777" w:rsidR="00000000" w:rsidRDefault="00943B5A">
      <w:pPr>
        <w:pStyle w:val="a3"/>
        <w:spacing w:before="0" w:beforeAutospacing="0" w:after="200" w:afterAutospacing="0"/>
        <w:ind w:firstLine="720"/>
        <w:divId w:val="860632535"/>
        <w:rPr>
          <w:sz w:val="20"/>
          <w:szCs w:val="20"/>
        </w:rPr>
      </w:pPr>
      <w:r>
        <w:rPr>
          <w:sz w:val="20"/>
          <w:szCs w:val="20"/>
        </w:rPr>
        <w:t>In addition, significant judgment is required in determining our worldwide provision for income taxes. Various factors may hav</w:t>
      </w:r>
      <w:r>
        <w:rPr>
          <w:sz w:val="20"/>
          <w:szCs w:val="20"/>
        </w:rPr>
        <w:t>e favorable or unfavorable effects on our income tax rate including, but not limited to the performance of certain functions and ownership of certain assets in tax-efficient jurisdictions such as the Cayman Islands and Ireland, together with intra-group tr</w:t>
      </w:r>
      <w:r>
        <w:rPr>
          <w:sz w:val="20"/>
          <w:szCs w:val="20"/>
        </w:rPr>
        <w:t>ansfer pricing agreements. Taxing authorities may challenge our structure and transfer pricing arrangements through an audit or lawsuit. Responding to or defending such a challenge could be expensive and consume time and other resources, and divert managem</w:t>
      </w:r>
      <w:r>
        <w:rPr>
          <w:sz w:val="20"/>
          <w:szCs w:val="20"/>
        </w:rPr>
        <w:t>ent’s time and focus from operating our business. We cannot predict whether taxing authorities will conduct an audit or file a lawsuit challenging this structure, the cost involved in responding to any such audit or lawsuit, or the outcome. We may be requi</w:t>
      </w:r>
      <w:r>
        <w:rPr>
          <w:sz w:val="20"/>
          <w:szCs w:val="20"/>
        </w:rPr>
        <w:t>red to pay taxes for prior periods, interest, fines or penalties, and may be obligated to pay increased taxes in the future which could result in reduced cash flows and have a material adverse effect on our business, financial condition and growth prospect</w:t>
      </w:r>
      <w:r>
        <w:rPr>
          <w:sz w:val="20"/>
          <w:szCs w:val="20"/>
        </w:rPr>
        <w:t>s.</w:t>
      </w:r>
    </w:p>
    <w:p w14:paraId="264303C6" w14:textId="77777777" w:rsidR="00000000" w:rsidRDefault="00943B5A">
      <w:pPr>
        <w:pStyle w:val="a3"/>
        <w:spacing w:before="0" w:beforeAutospacing="0" w:after="120" w:afterAutospacing="0"/>
        <w:divId w:val="860632535"/>
        <w:rPr>
          <w:sz w:val="20"/>
          <w:szCs w:val="20"/>
        </w:rPr>
      </w:pPr>
      <w:r>
        <w:rPr>
          <w:b/>
          <w:bCs/>
          <w:i/>
          <w:iCs/>
          <w:sz w:val="20"/>
          <w:szCs w:val="20"/>
        </w:rPr>
        <w:t xml:space="preserve">We were a passive foreign investment company, or “PFIC,” </w:t>
      </w:r>
      <w:r>
        <w:rPr>
          <w:b/>
          <w:bCs/>
          <w:i/>
          <w:iCs/>
          <w:sz w:val="20"/>
          <w:szCs w:val="20"/>
        </w:rPr>
        <w:t>for 2014, but we were not a PFIC from 2015 through 2020, and we do not expect to be a PFIC for the foreseeable future.</w:t>
      </w:r>
    </w:p>
    <w:p w14:paraId="73F490ED" w14:textId="77777777" w:rsidR="00000000" w:rsidRDefault="00943B5A">
      <w:pPr>
        <w:pStyle w:val="a3"/>
        <w:spacing w:before="0" w:beforeAutospacing="0" w:after="240" w:afterAutospacing="0"/>
        <w:ind w:firstLine="720"/>
        <w:divId w:val="860632535"/>
        <w:rPr>
          <w:sz w:val="20"/>
          <w:szCs w:val="20"/>
        </w:rPr>
      </w:pPr>
      <w:r>
        <w:rPr>
          <w:sz w:val="20"/>
          <w:szCs w:val="20"/>
        </w:rPr>
        <w:t>For US federal income tax purposes, we generally would be classified as a PFIC for any taxable year if either (i) 75% or more of our gros</w:t>
      </w:r>
      <w:r>
        <w:rPr>
          <w:sz w:val="20"/>
          <w:szCs w:val="20"/>
        </w:rPr>
        <w:t>s income (including gross income of certain 25% or more owned corporate subsidiaries) is “passive income” (as defined for such purposes) or (ii) the average percentage of our assets (including the assets of certain 25% or more owned corporate subsidiaries)</w:t>
      </w:r>
      <w:r>
        <w:rPr>
          <w:sz w:val="20"/>
          <w:szCs w:val="20"/>
        </w:rPr>
        <w:t xml:space="preserve"> that produce passive income or that are held for the production of passive income is at least 50%. In addition, whether our Company will be a PFIC for any taxable year depends on our assets and income over the course of each such taxable year and, as a re</w:t>
      </w:r>
      <w:r>
        <w:rPr>
          <w:sz w:val="20"/>
          <w:szCs w:val="20"/>
        </w:rPr>
        <w:t>sult, cannot be predicted with certainty until after the end of the year.</w:t>
      </w:r>
    </w:p>
    <w:p w14:paraId="0868D7AD" w14:textId="77777777" w:rsidR="00000000" w:rsidRDefault="00943B5A">
      <w:pPr>
        <w:pStyle w:val="a3"/>
        <w:spacing w:before="0" w:beforeAutospacing="0" w:after="0" w:afterAutospacing="0"/>
        <w:ind w:firstLine="720"/>
        <w:divId w:val="860632535"/>
        <w:rPr>
          <w:sz w:val="20"/>
          <w:szCs w:val="20"/>
        </w:rPr>
      </w:pPr>
      <w:r>
        <w:rPr>
          <w:sz w:val="20"/>
          <w:szCs w:val="20"/>
        </w:rPr>
        <w:t xml:space="preserve">Based upon our assets and income during the course of 2014, we believe that our Company and one of our Company’s wholly-owned subsidiaries, Theravance Biopharma R&amp;D, Inc. was a PFIC </w:t>
      </w:r>
      <w:r>
        <w:rPr>
          <w:sz w:val="20"/>
          <w:szCs w:val="20"/>
        </w:rPr>
        <w:t xml:space="preserve">for 2014. Based upon our assets and income from 2015 through 2020, we do not believe that our Company is a PFIC since 2015. Based on existing tax law, we do not expect to be a PFIC for the foreseeable future based on our current business plans and current </w:t>
      </w:r>
      <w:r>
        <w:rPr>
          <w:sz w:val="20"/>
          <w:szCs w:val="20"/>
        </w:rPr>
        <w:t>business model. For any taxable year (or portion thereof) in which our Company is a PFIC that is included in the holding period of a US holder, the US holder is generally subject to additional US federal income taxes plus an interest charge with respect to</w:t>
      </w:r>
      <w:r>
        <w:rPr>
          <w:sz w:val="20"/>
          <w:szCs w:val="20"/>
        </w:rPr>
        <w:t xml:space="preserve"> certain distributions from Theravance Biopharma or gain recognized on a sale of Theravance Biopharma shares. Similar rules would apply with respect to distributions from or gain recognized on an indirect sale of Theravance Biopharma Ireland Limited. US ho</w:t>
      </w:r>
      <w:r>
        <w:rPr>
          <w:sz w:val="20"/>
          <w:szCs w:val="20"/>
        </w:rPr>
        <w:t xml:space="preserve">lders of our ordinary shares may have filed an election with respect to Company shares held at any time during 2014 to be </w:t>
      </w:r>
    </w:p>
    <w:p w14:paraId="3926B9D3" w14:textId="77777777" w:rsidR="00000000" w:rsidRDefault="00943B5A">
      <w:pPr>
        <w:pStyle w:val="a3"/>
        <w:spacing w:before="360" w:beforeAutospacing="0" w:after="0" w:afterAutospacing="0"/>
        <w:jc w:val="center"/>
        <w:divId w:val="160507335"/>
        <w:rPr>
          <w:sz w:val="20"/>
          <w:szCs w:val="20"/>
        </w:rPr>
      </w:pPr>
      <w:r>
        <w:rPr>
          <w:sz w:val="20"/>
          <w:szCs w:val="20"/>
        </w:rPr>
        <w:t>53</w:t>
      </w:r>
    </w:p>
    <w:p w14:paraId="1DB3B36A" w14:textId="77777777" w:rsidR="00000000" w:rsidRDefault="00943B5A">
      <w:pPr>
        <w:pStyle w:val="a3"/>
        <w:spacing w:before="0" w:beforeAutospacing="0" w:after="600" w:afterAutospacing="0"/>
        <w:divId w:val="1363700983"/>
        <w:rPr>
          <w:sz w:val="20"/>
          <w:szCs w:val="20"/>
        </w:rPr>
      </w:pPr>
      <w:hyperlink w:anchor="TOC" w:history="1">
        <w:r>
          <w:rPr>
            <w:rStyle w:val="a4"/>
            <w:sz w:val="20"/>
            <w:szCs w:val="20"/>
          </w:rPr>
          <w:t>Table of Contents</w:t>
        </w:r>
      </w:hyperlink>
    </w:p>
    <w:p w14:paraId="11F6A23B" w14:textId="77777777" w:rsidR="00000000" w:rsidRDefault="00943B5A">
      <w:pPr>
        <w:pStyle w:val="a3"/>
        <w:spacing w:before="0" w:beforeAutospacing="0" w:after="200" w:afterAutospacing="0"/>
        <w:divId w:val="1701466797"/>
        <w:rPr>
          <w:sz w:val="20"/>
          <w:szCs w:val="20"/>
        </w:rPr>
      </w:pPr>
      <w:r>
        <w:rPr>
          <w:sz w:val="20"/>
          <w:szCs w:val="20"/>
        </w:rPr>
        <w:t>treated as owning an interest in a “qualified electing fund” (“QEF”) or to “mark to ma</w:t>
      </w:r>
      <w:r>
        <w:rPr>
          <w:sz w:val="20"/>
          <w:szCs w:val="20"/>
        </w:rPr>
        <w:t>rket” their ordinary shares to avoid the otherwise applicable interest charge consequences of PFIC treatment with respect to our ordinary shares. A foreign corporation will not be treated as a QEF for any taxable year in which such foreign corporation is n</w:t>
      </w:r>
      <w:r>
        <w:rPr>
          <w:sz w:val="20"/>
          <w:szCs w:val="20"/>
        </w:rPr>
        <w:t xml:space="preserve">ot treated as a PFIC. QEF and mark to market elections generally apply to the taxable year for which the election is made and all subsequent taxable years unless the election is revoked with consent of the Secretary of Treasury. US holders of our ordinary </w:t>
      </w:r>
      <w:r>
        <w:rPr>
          <w:sz w:val="20"/>
          <w:szCs w:val="20"/>
        </w:rPr>
        <w:t>shares should consult their tax advisers regarding the tax reporting implications with respect to any QEF and mark to market elections made with respect to our Company and with respect to their indirect interests in Theravance Biopharma R&amp;D, Inc.</w:t>
      </w:r>
    </w:p>
    <w:p w14:paraId="3DBA782B" w14:textId="77777777" w:rsidR="00000000" w:rsidRDefault="00943B5A">
      <w:pPr>
        <w:pStyle w:val="a3"/>
        <w:spacing w:before="0" w:beforeAutospacing="0" w:after="120" w:afterAutospacing="0"/>
        <w:divId w:val="1701466797"/>
        <w:rPr>
          <w:sz w:val="20"/>
          <w:szCs w:val="20"/>
        </w:rPr>
      </w:pPr>
      <w:r>
        <w:rPr>
          <w:b/>
          <w:bCs/>
          <w:i/>
          <w:iCs/>
          <w:sz w:val="20"/>
          <w:szCs w:val="20"/>
        </w:rPr>
        <w:t>If we are</w:t>
      </w:r>
      <w:r>
        <w:rPr>
          <w:b/>
          <w:bCs/>
          <w:i/>
          <w:iCs/>
          <w:sz w:val="20"/>
          <w:szCs w:val="20"/>
        </w:rPr>
        <w:t xml:space="preserve"> unable to maintain effective internal controls, our business, financial position and results of operations could be adversely affected.</w:t>
      </w:r>
    </w:p>
    <w:p w14:paraId="35A0CF15" w14:textId="77777777" w:rsidR="00000000" w:rsidRDefault="00943B5A">
      <w:pPr>
        <w:pStyle w:val="a3"/>
        <w:spacing w:before="0" w:beforeAutospacing="0" w:after="200" w:afterAutospacing="0"/>
        <w:ind w:firstLine="720"/>
        <w:divId w:val="1701466797"/>
        <w:rPr>
          <w:sz w:val="20"/>
          <w:szCs w:val="20"/>
        </w:rPr>
      </w:pPr>
      <w:r>
        <w:rPr>
          <w:sz w:val="20"/>
          <w:szCs w:val="20"/>
        </w:rPr>
        <w:t>If we are unable to maintain effective internal controls, our business, financial position and results of operations co</w:t>
      </w:r>
      <w:r>
        <w:rPr>
          <w:sz w:val="20"/>
          <w:szCs w:val="20"/>
        </w:rPr>
        <w:t>uld be adversely affected. We are subject to the reporting and other obligations under the Exchange Act, including the requirements of Section 404 of the Sarbanes-Oxley Act of 2002, which require annual management assessments of the effectiveness of our in</w:t>
      </w:r>
      <w:r>
        <w:rPr>
          <w:sz w:val="20"/>
          <w:szCs w:val="20"/>
        </w:rPr>
        <w:t>ternal control over financial reporting. Our management is responsible for establishing and maintaining adequate internal control over financial reporting as defined in Rules 13a-15(f) under the Exchange Act. Our internal control over financial reporting i</w:t>
      </w:r>
      <w:r>
        <w:rPr>
          <w:sz w:val="20"/>
          <w:szCs w:val="20"/>
        </w:rPr>
        <w:t>s a process designed to provide reasonable assurance regarding the reliability of financial reporting and the preparation of financial statements for external purposes in accordance with accounting principles generally accepted in the US. Any failure to ac</w:t>
      </w:r>
      <w:r>
        <w:rPr>
          <w:sz w:val="20"/>
          <w:szCs w:val="20"/>
        </w:rPr>
        <w:t>hieve and maintain effective internal controls could have an adverse effect on our business, financial position and results of operations. In addition, our independent registered public accounting firm is required to attest to the effectiveness of our inte</w:t>
      </w:r>
      <w:r>
        <w:rPr>
          <w:sz w:val="20"/>
          <w:szCs w:val="20"/>
        </w:rPr>
        <w:t>rnal control over financial reporting annually. If our independent registered public accounting firm is unable to attest to the effectiveness of our internal control over financial reporting, investor confidence in our reported results will be harmed and t</w:t>
      </w:r>
      <w:r>
        <w:rPr>
          <w:sz w:val="20"/>
          <w:szCs w:val="20"/>
        </w:rPr>
        <w:t>he price of our securities may fall. These reporting and other obligations place significant demands on our management and administrative and operational resources, including accounting resources.</w:t>
      </w:r>
    </w:p>
    <w:p w14:paraId="75351AB6" w14:textId="77777777" w:rsidR="00000000" w:rsidRDefault="00943B5A">
      <w:pPr>
        <w:pStyle w:val="a3"/>
        <w:spacing w:before="0" w:beforeAutospacing="0" w:after="120" w:afterAutospacing="0"/>
        <w:divId w:val="1701466797"/>
        <w:rPr>
          <w:sz w:val="20"/>
          <w:szCs w:val="20"/>
        </w:rPr>
      </w:pPr>
      <w:r>
        <w:rPr>
          <w:b/>
          <w:bCs/>
          <w:i/>
          <w:iCs/>
          <w:sz w:val="20"/>
          <w:szCs w:val="20"/>
        </w:rPr>
        <w:t>Agreements entered into with or for the benefit of GSK in c</w:t>
      </w:r>
      <w:r>
        <w:rPr>
          <w:b/>
          <w:bCs/>
          <w:i/>
          <w:iCs/>
          <w:sz w:val="20"/>
          <w:szCs w:val="20"/>
        </w:rPr>
        <w:t>onnection with the Spin-Off may significantly restrict our business and affairs.</w:t>
      </w:r>
    </w:p>
    <w:p w14:paraId="114EC044" w14:textId="77777777" w:rsidR="00000000" w:rsidRDefault="00943B5A">
      <w:pPr>
        <w:pStyle w:val="a3"/>
        <w:spacing w:before="0" w:beforeAutospacing="0" w:after="200" w:afterAutospacing="0"/>
        <w:ind w:firstLine="720"/>
        <w:divId w:val="1701466797"/>
        <w:rPr>
          <w:sz w:val="20"/>
          <w:szCs w:val="20"/>
        </w:rPr>
      </w:pPr>
      <w:r>
        <w:rPr>
          <w:sz w:val="20"/>
          <w:szCs w:val="20"/>
        </w:rPr>
        <w:t>On March 3, 2014, in connection with the Spin-Off, we, Innoviva and GSK entered into a number of agreements that may significantly restrict our business and affairs. In partic</w:t>
      </w:r>
      <w:r>
        <w:rPr>
          <w:sz w:val="20"/>
          <w:szCs w:val="20"/>
        </w:rPr>
        <w:t>ular, we, Innoviva and GSK entered into the Master Agreement which, among other things, requires GSK’s consent to make any changes to (i) a Separation and Distribution Agreement and ancillary agreements that would, individually or in the aggregate, reasona</w:t>
      </w:r>
      <w:r>
        <w:rPr>
          <w:sz w:val="20"/>
          <w:szCs w:val="20"/>
        </w:rPr>
        <w:t xml:space="preserve">bly be expected to adversely affect GSK in any material respect or (ii) the TRC LLC Agreement, which consent is not to be unreasonably withheld, conditioned or delayed, provided that GSK may withhold, condition or delay such consent in its sole discretion </w:t>
      </w:r>
      <w:r>
        <w:rPr>
          <w:sz w:val="20"/>
          <w:szCs w:val="20"/>
        </w:rPr>
        <w:t>with respect to certain sections of the TRC LLC Agreement and any changes to the governance structure of TRC, the confidentiality restrictions, the consent rights, and the transfer restrictions in the TRC LLC Agreement. We and GSK also entered into (i) the</w:t>
      </w:r>
      <w:r>
        <w:rPr>
          <w:sz w:val="20"/>
          <w:szCs w:val="20"/>
        </w:rPr>
        <w:t xml:space="preserve"> Governance Agreement that expired on December 31, 2017, (ii) a registration rights agreement that gives GSK certain registration rights with respect to our ordinary shares held by GSK and (iii) an extension agreement that extends to us certain restrictive</w:t>
      </w:r>
      <w:r>
        <w:rPr>
          <w:sz w:val="20"/>
          <w:szCs w:val="20"/>
        </w:rPr>
        <w:t xml:space="preserve"> covenants similar to those applicable to Innoviva under the GSK Agreements. There can be no assurance that these restrictions will not materially harm our business, particularly given that GSK’s interests may not be aligned with the interests of our busin</w:t>
      </w:r>
      <w:r>
        <w:rPr>
          <w:sz w:val="20"/>
          <w:szCs w:val="20"/>
        </w:rPr>
        <w:t>ess or our other shareholders.</w:t>
      </w:r>
    </w:p>
    <w:p w14:paraId="1532A5D5" w14:textId="77777777" w:rsidR="00000000" w:rsidRDefault="00943B5A">
      <w:pPr>
        <w:pStyle w:val="a3"/>
        <w:spacing w:before="0" w:beforeAutospacing="0" w:after="120" w:afterAutospacing="0"/>
        <w:divId w:val="1701466797"/>
        <w:rPr>
          <w:sz w:val="20"/>
          <w:szCs w:val="20"/>
        </w:rPr>
      </w:pPr>
      <w:r>
        <w:rPr>
          <w:b/>
          <w:bCs/>
          <w:i/>
          <w:iCs/>
          <w:sz w:val="20"/>
          <w:szCs w:val="20"/>
        </w:rPr>
        <w:t>Certain of our directors and officers may have actual or potential conflicts of interest because of their equity ownership in Innoviva, which actual or potential conflicts may harm our business, prospects and financial condit</w:t>
      </w:r>
      <w:r>
        <w:rPr>
          <w:b/>
          <w:bCs/>
          <w:i/>
          <w:iCs/>
          <w:sz w:val="20"/>
          <w:szCs w:val="20"/>
        </w:rPr>
        <w:t>ion and result in the diversion of corporate opportunities to Innoviva.</w:t>
      </w:r>
    </w:p>
    <w:p w14:paraId="53108789" w14:textId="77777777" w:rsidR="00000000" w:rsidRDefault="00943B5A">
      <w:pPr>
        <w:pStyle w:val="a3"/>
        <w:spacing w:before="0" w:beforeAutospacing="0" w:after="0" w:afterAutospacing="0"/>
        <w:ind w:firstLine="720"/>
        <w:divId w:val="1701466797"/>
        <w:rPr>
          <w:sz w:val="20"/>
          <w:szCs w:val="20"/>
        </w:rPr>
      </w:pPr>
      <w:r>
        <w:rPr>
          <w:sz w:val="20"/>
          <w:szCs w:val="20"/>
        </w:rPr>
        <w:t>Certain of our directors and officers hold shares of Innoviva’s common stock or rights to acquire such shares, and these holdings may be significant for some of these individuals compa</w:t>
      </w:r>
      <w:r>
        <w:rPr>
          <w:sz w:val="20"/>
          <w:szCs w:val="20"/>
        </w:rPr>
        <w:t>red to their total assets. This ownership of Innoviva common stock by certain of our directors and officers may create, or may create the appearance of, conflicts of interest when these directors and officers are faced with decisions that could have differ</w:t>
      </w:r>
      <w:r>
        <w:rPr>
          <w:sz w:val="20"/>
          <w:szCs w:val="20"/>
        </w:rPr>
        <w:t>ent implications for Innoviva and for us. For example, potential or actual conflicts could arise relating to: our relationship with Innoviva, including Innoviva’s and our respective rights and obligations under agreements entered into in connection with th</w:t>
      </w:r>
      <w:r>
        <w:rPr>
          <w:sz w:val="20"/>
          <w:szCs w:val="20"/>
        </w:rPr>
        <w:t>e Spin-Off; Innoviva’s management of TRC, particularly given that we and Innoviva have different economic interests in TRC; and corporate opportunities that may be available to both companies in the future. Although we and Innoviva have implemented policie</w:t>
      </w:r>
      <w:r>
        <w:rPr>
          <w:sz w:val="20"/>
          <w:szCs w:val="20"/>
        </w:rPr>
        <w:t xml:space="preserve">s and procedures to identify and properly address such potential and actual conflicts of interest, there can be no assurance that, when such </w:t>
      </w:r>
    </w:p>
    <w:p w14:paraId="3C2C8496" w14:textId="77777777" w:rsidR="00000000" w:rsidRDefault="00943B5A">
      <w:pPr>
        <w:pStyle w:val="a3"/>
        <w:spacing w:before="360" w:beforeAutospacing="0" w:after="0" w:afterAutospacing="0"/>
        <w:jc w:val="center"/>
        <w:divId w:val="1263951387"/>
        <w:rPr>
          <w:sz w:val="20"/>
          <w:szCs w:val="20"/>
        </w:rPr>
      </w:pPr>
      <w:r>
        <w:rPr>
          <w:sz w:val="20"/>
          <w:szCs w:val="20"/>
        </w:rPr>
        <w:t>54</w:t>
      </w:r>
    </w:p>
    <w:p w14:paraId="12E744F6" w14:textId="77777777" w:rsidR="00000000" w:rsidRDefault="00943B5A">
      <w:pPr>
        <w:pStyle w:val="a3"/>
        <w:spacing w:before="0" w:beforeAutospacing="0" w:after="600" w:afterAutospacing="0"/>
        <w:divId w:val="1725105731"/>
        <w:rPr>
          <w:sz w:val="20"/>
          <w:szCs w:val="20"/>
        </w:rPr>
      </w:pPr>
      <w:hyperlink w:anchor="TOC" w:history="1">
        <w:r>
          <w:rPr>
            <w:rStyle w:val="a4"/>
            <w:sz w:val="20"/>
            <w:szCs w:val="20"/>
          </w:rPr>
          <w:t>Table of Contents</w:t>
        </w:r>
      </w:hyperlink>
    </w:p>
    <w:p w14:paraId="4D4D5C5F" w14:textId="77777777" w:rsidR="00000000" w:rsidRDefault="00943B5A">
      <w:pPr>
        <w:pStyle w:val="a3"/>
        <w:spacing w:before="0" w:beforeAutospacing="0" w:after="200" w:afterAutospacing="0"/>
        <w:divId w:val="1169563339"/>
        <w:rPr>
          <w:sz w:val="20"/>
          <w:szCs w:val="20"/>
        </w:rPr>
      </w:pPr>
      <w:r>
        <w:rPr>
          <w:sz w:val="20"/>
          <w:szCs w:val="20"/>
        </w:rPr>
        <w:t>conflicts are resolved in accordance with applicable laws, such conflicts of interest will not harm our business, prospects and financial condition and result in the diversion of corporate opportunities to Innoviva.</w:t>
      </w:r>
    </w:p>
    <w:p w14:paraId="2BDD7B89" w14:textId="77777777" w:rsidR="00000000" w:rsidRDefault="00943B5A">
      <w:pPr>
        <w:pStyle w:val="a3"/>
        <w:spacing w:before="0" w:beforeAutospacing="0" w:after="120" w:afterAutospacing="0"/>
        <w:divId w:val="1169563339"/>
        <w:rPr>
          <w:sz w:val="20"/>
          <w:szCs w:val="20"/>
        </w:rPr>
      </w:pPr>
      <w:r>
        <w:rPr>
          <w:b/>
          <w:bCs/>
          <w:i/>
          <w:iCs/>
          <w:sz w:val="20"/>
          <w:szCs w:val="20"/>
        </w:rPr>
        <w:t>If we are required to indemnify Innoviva</w:t>
      </w:r>
      <w:r>
        <w:rPr>
          <w:b/>
          <w:bCs/>
          <w:i/>
          <w:iCs/>
          <w:sz w:val="20"/>
          <w:szCs w:val="20"/>
        </w:rPr>
        <w:t xml:space="preserve"> or Cumberland, or if we are not able to enforce our indemnification rights against Innoviva or Cumberland, our business prospects and financial condition may be harmed.</w:t>
      </w:r>
    </w:p>
    <w:p w14:paraId="6AD8F422" w14:textId="77777777" w:rsidR="00000000" w:rsidRDefault="00943B5A">
      <w:pPr>
        <w:pStyle w:val="a3"/>
        <w:spacing w:before="0" w:beforeAutospacing="0" w:after="200" w:afterAutospacing="0"/>
        <w:ind w:firstLine="720"/>
        <w:divId w:val="1169563339"/>
        <w:rPr>
          <w:sz w:val="20"/>
          <w:szCs w:val="20"/>
        </w:rPr>
      </w:pPr>
      <w:r>
        <w:rPr>
          <w:sz w:val="20"/>
          <w:szCs w:val="20"/>
        </w:rPr>
        <w:t>We agreed to indemnify Innoviva from and after the Spin-Off with respect to (i) all de</w:t>
      </w:r>
      <w:r>
        <w:rPr>
          <w:sz w:val="20"/>
          <w:szCs w:val="20"/>
        </w:rPr>
        <w:t>bts, liabilities and obligations transferred to us in connection with the Spin-Off (including our failure to pay, perform or otherwise promptly discharge any such debts, liabilities or obligations after the Spin-Off), (ii) any misstatement or omission of a</w:t>
      </w:r>
      <w:r>
        <w:rPr>
          <w:sz w:val="20"/>
          <w:szCs w:val="20"/>
        </w:rPr>
        <w:t xml:space="preserve"> material fact resulting in a misleading statement in our Information Statement distributed to Innoviva stockholders in connection with the Spin-Off and (iii) any breach by us of certain agreements entered into with Innoviva in connection with the Spin-Off</w:t>
      </w:r>
      <w:r>
        <w:rPr>
          <w:sz w:val="20"/>
          <w:szCs w:val="20"/>
        </w:rPr>
        <w:t xml:space="preserve"> (namely, the Separation and Distribution Agreement, a Transition Services Agreement, an Employee Matters Agreement, a Tax Matters Agreement, and a Facility Sublease Agreement). We are not aware of any existing indemnification obligations at this time, but</w:t>
      </w:r>
      <w:r>
        <w:rPr>
          <w:sz w:val="20"/>
          <w:szCs w:val="20"/>
        </w:rPr>
        <w:t xml:space="preserve"> any such indemnification obligations that may arise could be significant. Under the terms of the Separation and Distribution Agreement, Innoviva agreed to indemnify us from and after the Spin-Off with respect to (i) all debts, liabilities and obligations </w:t>
      </w:r>
      <w:r>
        <w:rPr>
          <w:sz w:val="20"/>
          <w:szCs w:val="20"/>
        </w:rPr>
        <w:t xml:space="preserve">retained by Innoviva after the Spin-Off (including its failure to pay, perform or otherwise promptly discharge any such debts, liabilities or obligations after the Spin-Off) and (ii) any breach by Innoviva of the Separation and Distribution Agreement, the </w:t>
      </w:r>
      <w:r>
        <w:rPr>
          <w:sz w:val="20"/>
          <w:szCs w:val="20"/>
        </w:rPr>
        <w:t>Transition Services Agreement, the Employee Matters Agreement, the Tax Matters Agreement, and the Facility Sublease Agreement. Our and Innoviva’s ability to satisfy these indemnities, if called upon to do so, will depend upon our and Innoviva’s future fina</w:t>
      </w:r>
      <w:r>
        <w:rPr>
          <w:sz w:val="20"/>
          <w:szCs w:val="20"/>
        </w:rPr>
        <w:t>ncial strength. If we are required to indemnify Innoviva, or if we are not able to enforce our indemnification rights against Innoviva, our business prospects and financial condition may be harmed.</w:t>
      </w:r>
    </w:p>
    <w:p w14:paraId="201AB37D" w14:textId="77777777" w:rsidR="00000000" w:rsidRDefault="00943B5A">
      <w:pPr>
        <w:pStyle w:val="a3"/>
        <w:spacing w:before="0" w:beforeAutospacing="0" w:after="200" w:afterAutospacing="0"/>
        <w:ind w:firstLine="720"/>
        <w:divId w:val="1169563339"/>
        <w:rPr>
          <w:sz w:val="20"/>
          <w:szCs w:val="20"/>
        </w:rPr>
      </w:pPr>
      <w:r>
        <w:rPr>
          <w:sz w:val="20"/>
          <w:szCs w:val="20"/>
        </w:rPr>
        <w:t>In addition, the agreement relating to the sale of VIBATIV</w:t>
      </w:r>
      <w:r>
        <w:rPr>
          <w:sz w:val="20"/>
          <w:szCs w:val="20"/>
        </w:rPr>
        <w:t xml:space="preserve"> to Cumberland contains indemnification obligations of both us and Cumberland. If we are required to indemnify Cumberland or if we are unable to enforce our indemnification rights against Cumberland for any reason, our business and financial condition may </w:t>
      </w:r>
      <w:r>
        <w:rPr>
          <w:sz w:val="20"/>
          <w:szCs w:val="20"/>
        </w:rPr>
        <w:t>be harmed.</w:t>
      </w:r>
    </w:p>
    <w:p w14:paraId="3B64950F" w14:textId="77777777" w:rsidR="00000000" w:rsidRDefault="00943B5A">
      <w:pPr>
        <w:pStyle w:val="a3"/>
        <w:spacing w:before="0" w:beforeAutospacing="0" w:after="0" w:afterAutospacing="0"/>
        <w:ind w:hanging="202"/>
        <w:divId w:val="1169563339"/>
        <w:rPr>
          <w:sz w:val="20"/>
          <w:szCs w:val="20"/>
        </w:rPr>
      </w:pPr>
      <w:r>
        <w:rPr>
          <w:b/>
          <w:bCs/>
          <w:sz w:val="20"/>
          <w:szCs w:val="20"/>
        </w:rPr>
        <w:t xml:space="preserve">RISKS RELATED TO LEGAL AND REGULATORY UNCERTAINTY </w:t>
      </w:r>
    </w:p>
    <w:p w14:paraId="1CB72157" w14:textId="77777777" w:rsidR="00000000" w:rsidRDefault="00943B5A">
      <w:pPr>
        <w:pStyle w:val="a3"/>
        <w:spacing w:before="0" w:beforeAutospacing="0" w:after="0" w:afterAutospacing="0"/>
        <w:ind w:hanging="202"/>
        <w:divId w:val="1169563339"/>
        <w:rPr>
          <w:sz w:val="20"/>
          <w:szCs w:val="20"/>
        </w:rPr>
      </w:pPr>
      <w:r>
        <w:rPr>
          <w:sz w:val="20"/>
          <w:szCs w:val="20"/>
        </w:rPr>
        <w:t>​</w:t>
      </w:r>
    </w:p>
    <w:p w14:paraId="3886C59F" w14:textId="77777777" w:rsidR="00000000" w:rsidRDefault="00943B5A">
      <w:pPr>
        <w:pStyle w:val="a3"/>
        <w:spacing w:before="0" w:beforeAutospacing="0" w:after="120" w:afterAutospacing="0"/>
        <w:divId w:val="1169563339"/>
        <w:rPr>
          <w:sz w:val="20"/>
          <w:szCs w:val="20"/>
        </w:rPr>
      </w:pPr>
      <w:r>
        <w:rPr>
          <w:b/>
          <w:bCs/>
          <w:i/>
          <w:iCs/>
          <w:sz w:val="20"/>
          <w:szCs w:val="20"/>
        </w:rPr>
        <w:t>If our efforts to protect the proprietary nature of the intellectual property related to our technologies are not adequate, we may not be able to compete effectively in our current or future markets.</w:t>
      </w:r>
    </w:p>
    <w:p w14:paraId="25583563" w14:textId="77777777" w:rsidR="00000000" w:rsidRDefault="00943B5A">
      <w:pPr>
        <w:pStyle w:val="a3"/>
        <w:spacing w:before="0" w:beforeAutospacing="0" w:after="200" w:afterAutospacing="0"/>
        <w:ind w:firstLine="720"/>
        <w:divId w:val="1169563339"/>
        <w:rPr>
          <w:sz w:val="20"/>
          <w:szCs w:val="20"/>
        </w:rPr>
      </w:pPr>
      <w:r>
        <w:rPr>
          <w:sz w:val="20"/>
          <w:szCs w:val="20"/>
        </w:rPr>
        <w:t>We rely upon a combination of patents, patent applicatio</w:t>
      </w:r>
      <w:r>
        <w:rPr>
          <w:sz w:val="20"/>
          <w:szCs w:val="20"/>
        </w:rPr>
        <w:t>ns, trade secret protection and confidentiality agreements to protect the intellectual property related to our technologies. Any involuntary disclosure to or misappropriation by third parties of this proprietary information could enable competitors to quic</w:t>
      </w:r>
      <w:r>
        <w:rPr>
          <w:sz w:val="20"/>
          <w:szCs w:val="20"/>
        </w:rPr>
        <w:t>kly duplicate or surpass our technological achievements, thus eroding our competitive position in our market. The status of patents in the biotechnology and pharmaceutical field involves complex legal and scientific questions and is very uncertain. As of M</w:t>
      </w:r>
      <w:r>
        <w:rPr>
          <w:sz w:val="20"/>
          <w:szCs w:val="20"/>
        </w:rPr>
        <w:t>arch 31, 2021, we owned 520 issued US patents and 2,272 granted foreign patents, as well as additional pending US and foreign patent applications. Our patent applications may be challenged or fail to result in issued patents and our existing or future pate</w:t>
      </w:r>
      <w:r>
        <w:rPr>
          <w:sz w:val="20"/>
          <w:szCs w:val="20"/>
        </w:rPr>
        <w:t>nts may be invalidated or be too narrow to prevent third parties from developing or designing around these patents. If the sufficiency of the breadth or strength of protection provided by our patents with respect to a product candidate is threatened, it co</w:t>
      </w:r>
      <w:r>
        <w:rPr>
          <w:sz w:val="20"/>
          <w:szCs w:val="20"/>
        </w:rPr>
        <w:t>uld dissuade companies from collaborating with us to develop product candidates and threaten our ability to commercialize products. Further, if we encounter delays in our clinical trials or in obtaining regulatory approval of our product candidates, the pa</w:t>
      </w:r>
      <w:r>
        <w:rPr>
          <w:sz w:val="20"/>
          <w:szCs w:val="20"/>
        </w:rPr>
        <w:t>tent lives of the related product candidates would be reduced.</w:t>
      </w:r>
    </w:p>
    <w:p w14:paraId="4404DB86" w14:textId="77777777" w:rsidR="00000000" w:rsidRDefault="00943B5A">
      <w:pPr>
        <w:pStyle w:val="a3"/>
        <w:spacing w:before="0" w:beforeAutospacing="0" w:after="0" w:afterAutospacing="0"/>
        <w:ind w:firstLine="720"/>
        <w:divId w:val="1169563339"/>
        <w:rPr>
          <w:sz w:val="20"/>
          <w:szCs w:val="20"/>
        </w:rPr>
      </w:pPr>
      <w:r>
        <w:rPr>
          <w:sz w:val="20"/>
          <w:szCs w:val="20"/>
        </w:rPr>
        <w:t>In addition, we rely on trade secret protection and confidentiality agreements to protect proprietary know-how that is not patentable, for processes for which patents are difficult to enforce a</w:t>
      </w:r>
      <w:r>
        <w:rPr>
          <w:sz w:val="20"/>
          <w:szCs w:val="20"/>
        </w:rPr>
        <w:t>nd for any other elements of our drug discovery and development processes that involve proprietary know-how, information and technology that is not covered by patent applications. Although we require our employees, consultants, advisors and any third parti</w:t>
      </w:r>
      <w:r>
        <w:rPr>
          <w:sz w:val="20"/>
          <w:szCs w:val="20"/>
        </w:rPr>
        <w:t>es who have access to our proprietary know-how, information and technology to enter into confidentiality agreements, we cannot be certain that this know-how, information and technology will not be misappropriated, disclosed or used for unauthorized purpose</w:t>
      </w:r>
      <w:r>
        <w:rPr>
          <w:sz w:val="20"/>
          <w:szCs w:val="20"/>
        </w:rPr>
        <w:t xml:space="preserve">s or that competitors will not otherwise gain access to our trade secrets or independently develop substantially equivalent information and techniques. Further, the laws of some foreign countries do not protect proprietary rights to the same extent as the </w:t>
      </w:r>
      <w:r>
        <w:rPr>
          <w:sz w:val="20"/>
          <w:szCs w:val="20"/>
        </w:rPr>
        <w:t xml:space="preserve">laws of the US. As a result, we may encounter significant problems in protecting and defending our intellectual property both in the US and abroad. If we are unable to prevent material disclosure of the intellectual property related to our technologies to </w:t>
      </w:r>
      <w:r>
        <w:rPr>
          <w:sz w:val="20"/>
          <w:szCs w:val="20"/>
        </w:rPr>
        <w:t xml:space="preserve">third parties, we will not be able to establish or, if established, maintain a competitive advantage in our market, which could </w:t>
      </w:r>
    </w:p>
    <w:p w14:paraId="0966853D" w14:textId="77777777" w:rsidR="00000000" w:rsidRDefault="00943B5A">
      <w:pPr>
        <w:pStyle w:val="a3"/>
        <w:spacing w:before="360" w:beforeAutospacing="0" w:after="0" w:afterAutospacing="0"/>
        <w:jc w:val="center"/>
        <w:divId w:val="1449278583"/>
        <w:rPr>
          <w:sz w:val="20"/>
          <w:szCs w:val="20"/>
        </w:rPr>
      </w:pPr>
      <w:r>
        <w:rPr>
          <w:sz w:val="20"/>
          <w:szCs w:val="20"/>
        </w:rPr>
        <w:t>55</w:t>
      </w:r>
    </w:p>
    <w:p w14:paraId="3D123BAB" w14:textId="77777777" w:rsidR="00000000" w:rsidRDefault="00943B5A">
      <w:pPr>
        <w:pStyle w:val="a3"/>
        <w:spacing w:before="0" w:beforeAutospacing="0" w:after="600" w:afterAutospacing="0"/>
        <w:divId w:val="2054499422"/>
        <w:rPr>
          <w:sz w:val="20"/>
          <w:szCs w:val="20"/>
        </w:rPr>
      </w:pPr>
      <w:hyperlink w:anchor="TOC" w:history="1">
        <w:r>
          <w:rPr>
            <w:rStyle w:val="a4"/>
            <w:sz w:val="20"/>
            <w:szCs w:val="20"/>
          </w:rPr>
          <w:t>Table of Contents</w:t>
        </w:r>
      </w:hyperlink>
    </w:p>
    <w:p w14:paraId="7F87E609" w14:textId="77777777" w:rsidR="00000000" w:rsidRDefault="00943B5A">
      <w:pPr>
        <w:pStyle w:val="a3"/>
        <w:spacing w:before="0" w:beforeAutospacing="0" w:after="200" w:afterAutospacing="0"/>
        <w:divId w:val="448671099"/>
        <w:rPr>
          <w:sz w:val="20"/>
          <w:szCs w:val="20"/>
        </w:rPr>
      </w:pPr>
      <w:r>
        <w:rPr>
          <w:sz w:val="20"/>
          <w:szCs w:val="20"/>
        </w:rPr>
        <w:t>materially adversely affect our business, financial condition and results of ope</w:t>
      </w:r>
      <w:r>
        <w:rPr>
          <w:sz w:val="20"/>
          <w:szCs w:val="20"/>
        </w:rPr>
        <w:t>rations, which could cause the price of our securities to fall.</w:t>
      </w:r>
    </w:p>
    <w:p w14:paraId="1B90DC16" w14:textId="77777777" w:rsidR="00000000" w:rsidRDefault="00943B5A">
      <w:pPr>
        <w:pStyle w:val="a3"/>
        <w:spacing w:before="0" w:beforeAutospacing="0" w:after="120" w:afterAutospacing="0"/>
        <w:divId w:val="448671099"/>
        <w:rPr>
          <w:sz w:val="20"/>
          <w:szCs w:val="20"/>
        </w:rPr>
      </w:pPr>
      <w:r>
        <w:rPr>
          <w:b/>
          <w:bCs/>
          <w:i/>
          <w:iCs/>
          <w:sz w:val="20"/>
          <w:szCs w:val="20"/>
        </w:rPr>
        <w:t>Litigation to protect or defend our intellectual property or third-party claims of intellectual property infringement would require us to divert resources and may prevent or delay our drug dis</w:t>
      </w:r>
      <w:r>
        <w:rPr>
          <w:b/>
          <w:bCs/>
          <w:i/>
          <w:iCs/>
          <w:sz w:val="20"/>
          <w:szCs w:val="20"/>
        </w:rPr>
        <w:t>covery and development efforts.</w:t>
      </w:r>
    </w:p>
    <w:p w14:paraId="1F57F25D" w14:textId="77777777" w:rsidR="00000000" w:rsidRDefault="00943B5A">
      <w:pPr>
        <w:pStyle w:val="a3"/>
        <w:spacing w:before="0" w:beforeAutospacing="0" w:after="200" w:afterAutospacing="0"/>
        <w:ind w:firstLine="720"/>
        <w:divId w:val="448671099"/>
        <w:rPr>
          <w:sz w:val="20"/>
          <w:szCs w:val="20"/>
        </w:rPr>
      </w:pPr>
      <w:r>
        <w:rPr>
          <w:sz w:val="20"/>
          <w:szCs w:val="20"/>
        </w:rPr>
        <w:t>Our commercial success depends in part on us and our partners not infringing the patents and proprietary rights of third parties. Third parties may assert that we or our partners are using their proprietary rights without au</w:t>
      </w:r>
      <w:r>
        <w:rPr>
          <w:sz w:val="20"/>
          <w:szCs w:val="20"/>
        </w:rPr>
        <w:t>thorization. There are third-party patents that may cover materials or methods for treatment related to our product candidates. At present, we are not aware of any patent infringement claims with merit that would adversely and materially affect our ability</w:t>
      </w:r>
      <w:r>
        <w:rPr>
          <w:sz w:val="20"/>
          <w:szCs w:val="20"/>
        </w:rPr>
        <w:t xml:space="preserve"> to develop our product candidates, but nevertheless the possibility of third-party allegations cannot be ruled out. In addition, third parties may obtain patents in the future and claim that use of our technologies infringes upon these patents. Furthermor</w:t>
      </w:r>
      <w:r>
        <w:rPr>
          <w:sz w:val="20"/>
          <w:szCs w:val="20"/>
        </w:rPr>
        <w:t>e, parties making claims against us or our partners may obtain injunctive or other equitable relief, which could effectively block our ability to further develop and commercialize one or more of our product candidates. Defense against these claims, regardl</w:t>
      </w:r>
      <w:r>
        <w:rPr>
          <w:sz w:val="20"/>
          <w:szCs w:val="20"/>
        </w:rPr>
        <w:t>ess of their merit, would involve substantial litigation expense and would be a substantial diversion of employee resources from our business.</w:t>
      </w:r>
    </w:p>
    <w:p w14:paraId="0BF9A05F" w14:textId="77777777" w:rsidR="00000000" w:rsidRDefault="00943B5A">
      <w:pPr>
        <w:pStyle w:val="a3"/>
        <w:spacing w:before="0" w:beforeAutospacing="0" w:after="200" w:afterAutospacing="0"/>
        <w:ind w:firstLine="720"/>
        <w:divId w:val="448671099"/>
        <w:rPr>
          <w:sz w:val="20"/>
          <w:szCs w:val="20"/>
        </w:rPr>
      </w:pPr>
      <w:r>
        <w:rPr>
          <w:sz w:val="20"/>
          <w:szCs w:val="20"/>
        </w:rPr>
        <w:t>In the event of a successful claim of infringement against us, we may have to pay substantial damages, obtain one</w:t>
      </w:r>
      <w:r>
        <w:rPr>
          <w:sz w:val="20"/>
          <w:szCs w:val="20"/>
        </w:rPr>
        <w:t xml:space="preserve"> or more licenses from third parties or pay royalties. In addition, even in the absence of litigation, we may need to obtain licenses from third parties to advance our research or allow commercialization of our product candidates, and we have done so from </w:t>
      </w:r>
      <w:r>
        <w:rPr>
          <w:sz w:val="20"/>
          <w:szCs w:val="20"/>
        </w:rPr>
        <w:t>time to time. We may fail to obtain any of these licenses at a reasonable cost or on reasonable terms, if at all. In that event, we would be unable to further develop and commercialize one or more of our product candidates, which could harm our business si</w:t>
      </w:r>
      <w:r>
        <w:rPr>
          <w:sz w:val="20"/>
          <w:szCs w:val="20"/>
        </w:rPr>
        <w:t>gnificantly.</w:t>
      </w:r>
    </w:p>
    <w:p w14:paraId="028A140A" w14:textId="77777777" w:rsidR="00000000" w:rsidRDefault="00943B5A">
      <w:pPr>
        <w:pStyle w:val="a3"/>
        <w:spacing w:before="0" w:beforeAutospacing="0" w:after="200" w:afterAutospacing="0"/>
        <w:ind w:firstLine="720"/>
        <w:divId w:val="448671099"/>
        <w:rPr>
          <w:sz w:val="20"/>
          <w:szCs w:val="20"/>
        </w:rPr>
      </w:pPr>
      <w:r>
        <w:rPr>
          <w:sz w:val="20"/>
          <w:szCs w:val="20"/>
        </w:rPr>
        <w:t>In addition, in the future we could be required to initiate litigation to enforce our proprietary rights against infringement by third parties, prevent the unauthorized use or disclosure of our trade secrets and confidential information, or de</w:t>
      </w:r>
      <w:r>
        <w:rPr>
          <w:sz w:val="20"/>
          <w:szCs w:val="20"/>
        </w:rPr>
        <w:t>fend the validity of our patents. For example, in 2017, we filed a lawsuit against a former employee for misappropriation of certain of our confidential, proprietary and trade secret information. While this litigation has since been resolved, prosecution o</w:t>
      </w:r>
      <w:r>
        <w:rPr>
          <w:sz w:val="20"/>
          <w:szCs w:val="20"/>
        </w:rPr>
        <w:t>f claims to enforce or defend our rights against others involve substantial litigation expenses and divert substantial employee resources from our business but may not result in adequate remedy to us or sufficiently mitigate the harm to our business caused</w:t>
      </w:r>
      <w:r>
        <w:rPr>
          <w:sz w:val="20"/>
          <w:szCs w:val="20"/>
        </w:rPr>
        <w:t xml:space="preserve"> by any intellectual property infringement, unauthorized access, use or disclosure of trade secrets. If we fail to effectively enforce our proprietary rights against others, our business will be harmed and the price of our securities could fall.</w:t>
      </w:r>
    </w:p>
    <w:p w14:paraId="062F679A" w14:textId="77777777" w:rsidR="00000000" w:rsidRDefault="00943B5A">
      <w:pPr>
        <w:pStyle w:val="a3"/>
        <w:spacing w:before="0" w:beforeAutospacing="0" w:after="120" w:afterAutospacing="0"/>
        <w:divId w:val="448671099"/>
        <w:rPr>
          <w:sz w:val="20"/>
          <w:szCs w:val="20"/>
        </w:rPr>
      </w:pPr>
      <w:r>
        <w:rPr>
          <w:b/>
          <w:bCs/>
          <w:i/>
          <w:iCs/>
          <w:sz w:val="20"/>
          <w:szCs w:val="20"/>
        </w:rPr>
        <w:t>If the eff</w:t>
      </w:r>
      <w:r>
        <w:rPr>
          <w:b/>
          <w:bCs/>
          <w:i/>
          <w:iCs/>
          <w:sz w:val="20"/>
          <w:szCs w:val="20"/>
        </w:rPr>
        <w:t>orts of our partners or future partners to protect the proprietary nature of the intellectual property related to collaboration assets are not adequate, the future commercialization of any medicines resulting from collaborations could be delayed or prevent</w:t>
      </w:r>
      <w:r>
        <w:rPr>
          <w:b/>
          <w:bCs/>
          <w:i/>
          <w:iCs/>
          <w:sz w:val="20"/>
          <w:szCs w:val="20"/>
        </w:rPr>
        <w:t>ed, which would materially harm our business and could cause the price of our securities to fall.</w:t>
      </w:r>
    </w:p>
    <w:p w14:paraId="63A6399D" w14:textId="77777777" w:rsidR="00000000" w:rsidRDefault="00943B5A">
      <w:pPr>
        <w:pStyle w:val="a3"/>
        <w:spacing w:before="0" w:beforeAutospacing="0" w:after="200" w:afterAutospacing="0"/>
        <w:ind w:firstLine="720"/>
        <w:divId w:val="448671099"/>
        <w:rPr>
          <w:sz w:val="20"/>
          <w:szCs w:val="20"/>
        </w:rPr>
      </w:pPr>
      <w:r>
        <w:rPr>
          <w:sz w:val="20"/>
          <w:szCs w:val="20"/>
        </w:rPr>
        <w:t>The risks identified in the two preceding risk factors may also apply to the intellectual property protection efforts of our partners or future partners and t</w:t>
      </w:r>
      <w:r>
        <w:rPr>
          <w:sz w:val="20"/>
          <w:szCs w:val="20"/>
        </w:rPr>
        <w:t>o GSK with respect to the GSK-Partnered Respiratory Programs in which we hold an economic interest. To the extent the intellectual property protection of any partnered assets is successfully challenged or encounters problems with the US Patent and Trademar</w:t>
      </w:r>
      <w:r>
        <w:rPr>
          <w:sz w:val="20"/>
          <w:szCs w:val="20"/>
        </w:rPr>
        <w:t>k Office or other comparable agencies throughout the world, the future commercialization of these potential medicines could be delayed or prevented. Any challenge to the intellectual property protection of a late-stage development asset, particularly those</w:t>
      </w:r>
      <w:r>
        <w:rPr>
          <w:sz w:val="20"/>
          <w:szCs w:val="20"/>
        </w:rPr>
        <w:t xml:space="preserve"> of the GSK-Partnered Respiratory Programs in which we hold an economic interest, could harm our business and cause the price of our securities to fall.</w:t>
      </w:r>
    </w:p>
    <w:p w14:paraId="7AFD357B" w14:textId="77777777" w:rsidR="00000000" w:rsidRDefault="00943B5A">
      <w:pPr>
        <w:pStyle w:val="a3"/>
        <w:spacing w:before="0" w:beforeAutospacing="0" w:after="120" w:afterAutospacing="0"/>
        <w:divId w:val="448671099"/>
        <w:rPr>
          <w:sz w:val="20"/>
          <w:szCs w:val="20"/>
        </w:rPr>
      </w:pPr>
      <w:r>
        <w:rPr>
          <w:b/>
          <w:bCs/>
          <w:i/>
          <w:iCs/>
          <w:sz w:val="20"/>
          <w:szCs w:val="20"/>
        </w:rPr>
        <w:t xml:space="preserve">Product liability and other lawsuits could divert our resources, result in substantial liabilities and </w:t>
      </w:r>
      <w:r>
        <w:rPr>
          <w:b/>
          <w:bCs/>
          <w:i/>
          <w:iCs/>
          <w:sz w:val="20"/>
          <w:szCs w:val="20"/>
        </w:rPr>
        <w:t>reduce the commercial potential of our medicines.</w:t>
      </w:r>
    </w:p>
    <w:p w14:paraId="5EF9B175" w14:textId="77777777" w:rsidR="00000000" w:rsidRDefault="00943B5A">
      <w:pPr>
        <w:pStyle w:val="a3"/>
        <w:spacing w:before="0" w:beforeAutospacing="0" w:after="0" w:afterAutospacing="0"/>
        <w:ind w:firstLine="720"/>
        <w:divId w:val="448671099"/>
        <w:rPr>
          <w:sz w:val="20"/>
          <w:szCs w:val="20"/>
        </w:rPr>
      </w:pPr>
      <w:r>
        <w:rPr>
          <w:sz w:val="20"/>
          <w:szCs w:val="20"/>
        </w:rPr>
        <w:t>The risk that we may be sued on product liability claims is inherent in the development and commercialization of pharmaceutical products. Side effects of, or manufacturing defects in, products that we or ou</w:t>
      </w:r>
      <w:r>
        <w:rPr>
          <w:sz w:val="20"/>
          <w:szCs w:val="20"/>
        </w:rPr>
        <w:t>r partners develop or commercialize could result in the deterioration of a patient’s condition, injury or even death. Once a product is approved for sale and commercialized, the likelihood of product liability lawsuits tends to increase. Claims may be brou</w:t>
      </w:r>
      <w:r>
        <w:rPr>
          <w:sz w:val="20"/>
          <w:szCs w:val="20"/>
        </w:rPr>
        <w:t>ght by individuals seeking relief for themselves or by individuals or groups seeking to represent a class, asserting injuries based both on potential adverse effects described in the label as well as adverse events not yet observed. We also face an inheren</w:t>
      </w:r>
      <w:r>
        <w:rPr>
          <w:sz w:val="20"/>
          <w:szCs w:val="20"/>
        </w:rPr>
        <w:t>t risk of product liability exposure related to the testing of our product candidates in human clinical trials. In addition, changes in laws outside the US are expanding our potential liability for injuries that occur during clinical trials. Product liabil</w:t>
      </w:r>
      <w:r>
        <w:rPr>
          <w:sz w:val="20"/>
          <w:szCs w:val="20"/>
        </w:rPr>
        <w:t xml:space="preserve">ity claims could </w:t>
      </w:r>
    </w:p>
    <w:p w14:paraId="2C19C66C" w14:textId="77777777" w:rsidR="00000000" w:rsidRDefault="00943B5A">
      <w:pPr>
        <w:pStyle w:val="a3"/>
        <w:spacing w:before="360" w:beforeAutospacing="0" w:after="0" w:afterAutospacing="0"/>
        <w:jc w:val="center"/>
        <w:divId w:val="1281834873"/>
        <w:rPr>
          <w:sz w:val="20"/>
          <w:szCs w:val="20"/>
        </w:rPr>
      </w:pPr>
      <w:r>
        <w:rPr>
          <w:sz w:val="20"/>
          <w:szCs w:val="20"/>
        </w:rPr>
        <w:t>56</w:t>
      </w:r>
    </w:p>
    <w:p w14:paraId="73DDECCE" w14:textId="77777777" w:rsidR="00000000" w:rsidRDefault="00943B5A">
      <w:pPr>
        <w:pStyle w:val="a3"/>
        <w:spacing w:before="0" w:beforeAutospacing="0" w:after="600" w:afterAutospacing="0"/>
        <w:divId w:val="871767652"/>
        <w:rPr>
          <w:sz w:val="20"/>
          <w:szCs w:val="20"/>
        </w:rPr>
      </w:pPr>
      <w:hyperlink w:anchor="TOC" w:history="1">
        <w:r>
          <w:rPr>
            <w:rStyle w:val="a4"/>
            <w:sz w:val="20"/>
            <w:szCs w:val="20"/>
          </w:rPr>
          <w:t>Table of Contents</w:t>
        </w:r>
      </w:hyperlink>
    </w:p>
    <w:p w14:paraId="23D2974B" w14:textId="77777777" w:rsidR="00000000" w:rsidRDefault="00943B5A">
      <w:pPr>
        <w:pStyle w:val="a3"/>
        <w:spacing w:before="0" w:beforeAutospacing="0" w:after="200" w:afterAutospacing="0"/>
        <w:divId w:val="1616911435"/>
        <w:rPr>
          <w:sz w:val="20"/>
          <w:szCs w:val="20"/>
        </w:rPr>
      </w:pPr>
      <w:r>
        <w:rPr>
          <w:sz w:val="20"/>
          <w:szCs w:val="20"/>
        </w:rPr>
        <w:t>harm our reputation, regardless of the merit or ultimate success of the claim, which may adversely affect our and our partners’ ability to commercialize our products and cause the price of ou</w:t>
      </w:r>
      <w:r>
        <w:rPr>
          <w:sz w:val="20"/>
          <w:szCs w:val="20"/>
        </w:rPr>
        <w:t xml:space="preserve">r securities to fall. These lawsuits may divert our management from pursuing our business strategy and may be costly to defend. In addition, if we are held liable in any of these lawsuits, we may incur substantial liabilities and may be forced to limit or </w:t>
      </w:r>
      <w:r>
        <w:rPr>
          <w:sz w:val="20"/>
          <w:szCs w:val="20"/>
        </w:rPr>
        <w:t>forgo further commercialization of the applicable products.</w:t>
      </w:r>
    </w:p>
    <w:p w14:paraId="6102E6D8" w14:textId="77777777" w:rsidR="00000000" w:rsidRDefault="00943B5A">
      <w:pPr>
        <w:pStyle w:val="a3"/>
        <w:spacing w:before="0" w:beforeAutospacing="0" w:after="200" w:afterAutospacing="0"/>
        <w:ind w:firstLine="720"/>
        <w:divId w:val="1616911435"/>
        <w:rPr>
          <w:sz w:val="20"/>
          <w:szCs w:val="20"/>
        </w:rPr>
      </w:pPr>
      <w:r>
        <w:rPr>
          <w:sz w:val="20"/>
          <w:szCs w:val="20"/>
        </w:rPr>
        <w:t>Although we maintain general liability and product liability insurance, this insurance may not fully cover potential liabilities and we cannot be sure that our insurer will not disclaim coverage a</w:t>
      </w:r>
      <w:r>
        <w:rPr>
          <w:sz w:val="20"/>
          <w:szCs w:val="20"/>
        </w:rPr>
        <w:t>s to a future claim. In addition, inability to obtain or maintain sufficient insurance coverage at an acceptable cost or to otherwise protect against potential product liability claims could prevent or inhibit the commercial production and sale of our prod</w:t>
      </w:r>
      <w:r>
        <w:rPr>
          <w:sz w:val="20"/>
          <w:szCs w:val="20"/>
        </w:rPr>
        <w:t>ucts, which could adversely affect our business.</w:t>
      </w:r>
    </w:p>
    <w:p w14:paraId="475EDB10" w14:textId="77777777" w:rsidR="00000000" w:rsidRDefault="00943B5A">
      <w:pPr>
        <w:pStyle w:val="a3"/>
        <w:spacing w:before="0" w:beforeAutospacing="0" w:after="200" w:afterAutospacing="0"/>
        <w:ind w:firstLine="720"/>
        <w:divId w:val="1616911435"/>
        <w:rPr>
          <w:sz w:val="20"/>
          <w:szCs w:val="20"/>
        </w:rPr>
      </w:pPr>
      <w:r>
        <w:rPr>
          <w:sz w:val="20"/>
          <w:szCs w:val="20"/>
        </w:rPr>
        <w:t>We may also be required to prosecute or defend general commercial, intellectual property, securities and other lawsuits. Litigation typically involves substantial expenses and diverts substantial employee re</w:t>
      </w:r>
      <w:r>
        <w:rPr>
          <w:sz w:val="20"/>
          <w:szCs w:val="20"/>
        </w:rPr>
        <w:t>sources from our business. The cost of defending any product liability litigation or engaging in any other legal proceeding, even if resolved in our favor, could be substantial and uncertainties resulting from the initiation and continuation of the litigat</w:t>
      </w:r>
      <w:r>
        <w:rPr>
          <w:sz w:val="20"/>
          <w:szCs w:val="20"/>
        </w:rPr>
        <w:t>ion or other proceedings could have a material adverse effect on our ability to compete in the marketplace and achieve our business goals.</w:t>
      </w:r>
    </w:p>
    <w:p w14:paraId="1D06D28D" w14:textId="77777777" w:rsidR="00000000" w:rsidRDefault="00943B5A">
      <w:pPr>
        <w:pStyle w:val="a3"/>
        <w:spacing w:before="0" w:beforeAutospacing="0" w:after="120" w:afterAutospacing="0"/>
        <w:divId w:val="1616911435"/>
        <w:rPr>
          <w:sz w:val="20"/>
          <w:szCs w:val="20"/>
        </w:rPr>
      </w:pPr>
      <w:r>
        <w:rPr>
          <w:b/>
          <w:bCs/>
          <w:i/>
          <w:iCs/>
          <w:sz w:val="20"/>
          <w:szCs w:val="20"/>
        </w:rPr>
        <w:t>If we fail to comply with data protection laws and regulations, we could be subject to government enforcement actions (which could include civil or criminal penalties), private litigation and/or adverse publicity, which could negatively affect our operatin</w:t>
      </w:r>
      <w:r>
        <w:rPr>
          <w:b/>
          <w:bCs/>
          <w:i/>
          <w:iCs/>
          <w:sz w:val="20"/>
          <w:szCs w:val="20"/>
        </w:rPr>
        <w:t>g results and business.</w:t>
      </w:r>
    </w:p>
    <w:p w14:paraId="29C8279E" w14:textId="77777777" w:rsidR="00000000" w:rsidRDefault="00943B5A">
      <w:pPr>
        <w:pStyle w:val="a3"/>
        <w:spacing w:before="0" w:beforeAutospacing="0" w:after="200" w:afterAutospacing="0"/>
        <w:ind w:firstLine="720"/>
        <w:divId w:val="1616911435"/>
        <w:rPr>
          <w:sz w:val="20"/>
          <w:szCs w:val="20"/>
        </w:rPr>
      </w:pPr>
      <w:r>
        <w:rPr>
          <w:sz w:val="20"/>
          <w:szCs w:val="20"/>
        </w:rPr>
        <w:t>We are subject to data protection laws and regulations (i.e., laws and regulations that address privacy and data security). In the US, numerous federal and state laws and regulations, including state data breach notification laws, s</w:t>
      </w:r>
      <w:r>
        <w:rPr>
          <w:sz w:val="20"/>
          <w:szCs w:val="20"/>
        </w:rPr>
        <w:t>tate health information privacy laws, and federal and state consumer protection laws (e.g., Section 5 of the FTC Act), govern the collection, use, disclosure, and protection of health related and other personal information. In California, the California Co</w:t>
      </w:r>
      <w:r>
        <w:rPr>
          <w:sz w:val="20"/>
          <w:szCs w:val="20"/>
        </w:rPr>
        <w:t>nsumer Privacy Act (“CCPA”) took effect on January 1, 2020. The CCPA establishes certain requirements for data use and sharing transparency, and provides California residents certain rights concerning the use, disclosure, and retention of their personal da</w:t>
      </w:r>
      <w:r>
        <w:rPr>
          <w:sz w:val="20"/>
          <w:szCs w:val="20"/>
        </w:rPr>
        <w:t>ta. Similarly, there are a number of legislative proposals in the United States, at both the federal and state level, that could impose new obligations or limitations in areas affecting our business. These laws and regulations are evolving and subject to i</w:t>
      </w:r>
      <w:r>
        <w:rPr>
          <w:sz w:val="20"/>
          <w:szCs w:val="20"/>
        </w:rPr>
        <w:t>nterpretation, and may impose limitations on our activities or otherwise adversely affect our business. The obligations to comply with the CCPA and evolving legislation require us, among other things, to update our notices and develop new processes interna</w:t>
      </w:r>
      <w:r>
        <w:rPr>
          <w:sz w:val="20"/>
          <w:szCs w:val="20"/>
        </w:rPr>
        <w:t>lly and with our partners. We may be subject to fines, penalties, or private actions in the event of non-compliance with the such laws. Failure to comply with data protection laws and regulations could result in unfavorable outcomes, including increased co</w:t>
      </w:r>
      <w:r>
        <w:rPr>
          <w:sz w:val="20"/>
          <w:szCs w:val="20"/>
        </w:rPr>
        <w:t>mpliance costs, delays or impediments in the development of new products, increased operating costs, diversion of management time and attention, government enforcement actions and create liability for us (which could include civil and/or criminal penalties</w:t>
      </w:r>
      <w:r>
        <w:rPr>
          <w:sz w:val="20"/>
          <w:szCs w:val="20"/>
        </w:rPr>
        <w:t xml:space="preserve">), private litigation and/or adverse publicity that could negatively affect our operating results and business. </w:t>
      </w:r>
    </w:p>
    <w:p w14:paraId="7EA49B4E" w14:textId="77777777" w:rsidR="00000000" w:rsidRDefault="00943B5A">
      <w:pPr>
        <w:pStyle w:val="a3"/>
        <w:spacing w:before="0" w:beforeAutospacing="0" w:after="200" w:afterAutospacing="0"/>
        <w:ind w:firstLine="720"/>
        <w:divId w:val="1616911435"/>
        <w:rPr>
          <w:sz w:val="20"/>
          <w:szCs w:val="20"/>
        </w:rPr>
      </w:pPr>
      <w:r>
        <w:rPr>
          <w:sz w:val="20"/>
          <w:szCs w:val="20"/>
        </w:rPr>
        <w:t>In addition, we may obtain health information from third parties (e.g., healthcare providers who prescribe our products) that are subject to pr</w:t>
      </w:r>
      <w:r>
        <w:rPr>
          <w:sz w:val="20"/>
          <w:szCs w:val="20"/>
        </w:rPr>
        <w:t>ivacy and security requirements under the Health Insurance Portability and Accountability Act of 1996, and its implementing regulations, (collectively, “HIPAA”). Although we are not directly subject to HIPAA—other than with respect to providing certain emp</w:t>
      </w:r>
      <w:r>
        <w:rPr>
          <w:sz w:val="20"/>
          <w:szCs w:val="20"/>
        </w:rPr>
        <w:t>loyee benefits—we could be subject to criminal penalties if we knowingly obtain, use, or disclose individually identifiable health information maintained by a HIPAA covered entity in a manner that is not authorized or permitted by HIPAA. HIPAA generally re</w:t>
      </w:r>
      <w:r>
        <w:rPr>
          <w:sz w:val="20"/>
          <w:szCs w:val="20"/>
        </w:rPr>
        <w:t>quires that healthcare providers and other covered entities obtain written authorizations from patients prior to disclosing protected health information of the patient (unless an exception to the authorization requirement applies). If authorization is requ</w:t>
      </w:r>
      <w:r>
        <w:rPr>
          <w:sz w:val="20"/>
          <w:szCs w:val="20"/>
        </w:rPr>
        <w:t>ired and the patient fails to execute an authorization or the authorization fails to contain all required provisions, then we may not be allowed access to and use of the patient’s information and our research efforts could be impaired or delayed. Furthermo</w:t>
      </w:r>
      <w:r>
        <w:rPr>
          <w:sz w:val="20"/>
          <w:szCs w:val="20"/>
        </w:rPr>
        <w:t>re, use of protected health information that is provided to us pursuant to a valid patient authorization is subject to the limits set forth in the authorization (e.g., for use in research and in submissions to regulatory authorities for product approvals).</w:t>
      </w:r>
      <w:r>
        <w:rPr>
          <w:sz w:val="20"/>
          <w:szCs w:val="20"/>
        </w:rPr>
        <w:t xml:space="preserve"> In addition, HIPAA does not replace federal, state, international or other laws that may grant individuals even greater privacy protections.</w:t>
      </w:r>
    </w:p>
    <w:p w14:paraId="0BE70769" w14:textId="77777777" w:rsidR="00000000" w:rsidRDefault="00943B5A">
      <w:pPr>
        <w:pStyle w:val="a3"/>
        <w:spacing w:before="0" w:beforeAutospacing="0" w:after="0" w:afterAutospacing="0"/>
        <w:ind w:firstLine="720"/>
        <w:divId w:val="1616911435"/>
        <w:rPr>
          <w:sz w:val="20"/>
          <w:szCs w:val="20"/>
        </w:rPr>
      </w:pPr>
      <w:r>
        <w:rPr>
          <w:sz w:val="20"/>
          <w:szCs w:val="20"/>
        </w:rPr>
        <w:t>EU Member States and other jurisdictions where we operate have adopted data protection laws and regulations, which</w:t>
      </w:r>
      <w:r>
        <w:rPr>
          <w:sz w:val="20"/>
          <w:szCs w:val="20"/>
        </w:rPr>
        <w:t xml:space="preserve"> impose significant compliance obligations. For example, the General Data Protection Regulation (“GDPR”) which </w:t>
      </w:r>
    </w:p>
    <w:p w14:paraId="3913F53A" w14:textId="77777777" w:rsidR="00000000" w:rsidRDefault="00943B5A">
      <w:pPr>
        <w:pStyle w:val="a3"/>
        <w:spacing w:before="360" w:beforeAutospacing="0" w:after="0" w:afterAutospacing="0"/>
        <w:jc w:val="center"/>
        <w:divId w:val="1944217072"/>
        <w:rPr>
          <w:sz w:val="20"/>
          <w:szCs w:val="20"/>
        </w:rPr>
      </w:pPr>
      <w:r>
        <w:rPr>
          <w:sz w:val="20"/>
          <w:szCs w:val="20"/>
        </w:rPr>
        <w:t>57</w:t>
      </w:r>
    </w:p>
    <w:p w14:paraId="4DB380BF" w14:textId="77777777" w:rsidR="00000000" w:rsidRDefault="00943B5A">
      <w:pPr>
        <w:pStyle w:val="a3"/>
        <w:spacing w:before="0" w:beforeAutospacing="0" w:after="600" w:afterAutospacing="0"/>
        <w:divId w:val="1779058313"/>
        <w:rPr>
          <w:sz w:val="20"/>
          <w:szCs w:val="20"/>
        </w:rPr>
      </w:pPr>
      <w:hyperlink w:anchor="TOC" w:history="1">
        <w:r>
          <w:rPr>
            <w:rStyle w:val="a4"/>
            <w:sz w:val="20"/>
            <w:szCs w:val="20"/>
          </w:rPr>
          <w:t>Table of Contents</w:t>
        </w:r>
      </w:hyperlink>
    </w:p>
    <w:p w14:paraId="7A5EEE95" w14:textId="77777777" w:rsidR="00000000" w:rsidRDefault="00943B5A">
      <w:pPr>
        <w:pStyle w:val="a3"/>
        <w:spacing w:before="0" w:beforeAutospacing="0" w:after="200" w:afterAutospacing="0"/>
        <w:divId w:val="341593958"/>
        <w:rPr>
          <w:sz w:val="20"/>
          <w:szCs w:val="20"/>
        </w:rPr>
      </w:pPr>
      <w:r>
        <w:rPr>
          <w:sz w:val="20"/>
          <w:szCs w:val="20"/>
        </w:rPr>
        <w:t>became applicable on May 25, 2018, replacing the EU Data Protection Directive, imposes strict obl</w:t>
      </w:r>
      <w:r>
        <w:rPr>
          <w:sz w:val="20"/>
          <w:szCs w:val="20"/>
        </w:rPr>
        <w:t>igations and restrictions on the ability to collect, analyze and transfer personal data, including health data from clinical trials and adverse event reporting.</w:t>
      </w:r>
    </w:p>
    <w:p w14:paraId="26F3CA1C" w14:textId="77777777" w:rsidR="00000000" w:rsidRDefault="00943B5A">
      <w:pPr>
        <w:pStyle w:val="a3"/>
        <w:spacing w:before="0" w:beforeAutospacing="0" w:after="200" w:afterAutospacing="0"/>
        <w:ind w:firstLine="720"/>
        <w:divId w:val="341593958"/>
        <w:rPr>
          <w:sz w:val="20"/>
          <w:szCs w:val="20"/>
        </w:rPr>
      </w:pPr>
      <w:r>
        <w:rPr>
          <w:sz w:val="20"/>
          <w:szCs w:val="20"/>
        </w:rPr>
        <w:t>Switzerland has adopted laws that impose restrictions and obligations similar to the GDPR. Thes</w:t>
      </w:r>
      <w:r>
        <w:rPr>
          <w:sz w:val="20"/>
          <w:szCs w:val="20"/>
        </w:rPr>
        <w:t>e obligations and restrictions concern, in particular, the consent of the individuals to whom the personal data relate, the information provided to the individuals, the transfer of personal data out of the European Economic Area (“EEA”) or Switzerland, sec</w:t>
      </w:r>
      <w:r>
        <w:rPr>
          <w:sz w:val="20"/>
          <w:szCs w:val="20"/>
        </w:rPr>
        <w:t>urity breach notifications, security and confidentiality of the personal data, as well as substantial potential fines for breaches of the data protection obligations. Data protection authorities from the different EU Member States may interpret the GDPR an</w:t>
      </w:r>
      <w:r>
        <w:rPr>
          <w:sz w:val="20"/>
          <w:szCs w:val="20"/>
        </w:rPr>
        <w:t>d applicable related national laws differently and impose requirements additional to those provided in the GDPR. In addition, guidance on implementation and compliance practices may be updated or otherwise revised, which adds to the complexity of processin</w:t>
      </w:r>
      <w:r>
        <w:rPr>
          <w:sz w:val="20"/>
          <w:szCs w:val="20"/>
        </w:rPr>
        <w:t>g personal data in the EU. When processing personal data of subjects in the EU, we have to comply with the applicable data protection laws. In particular, as we rely on service providers processing personal data of subjects in the EU, we have to enter into</w:t>
      </w:r>
      <w:r>
        <w:rPr>
          <w:sz w:val="20"/>
          <w:szCs w:val="20"/>
        </w:rPr>
        <w:t xml:space="preserve"> suitable contract terms with such providers and receive sufficient guarantees that such providers meet the requirements of the applicable data protection laws, particularly the GDPR which imposes specific and relevant obligations.</w:t>
      </w:r>
    </w:p>
    <w:p w14:paraId="719D50F0" w14:textId="77777777" w:rsidR="00000000" w:rsidRDefault="00943B5A">
      <w:pPr>
        <w:pStyle w:val="a3"/>
        <w:spacing w:before="0" w:beforeAutospacing="0" w:after="200" w:afterAutospacing="0"/>
        <w:ind w:firstLine="720"/>
        <w:divId w:val="341593958"/>
        <w:rPr>
          <w:sz w:val="20"/>
          <w:szCs w:val="20"/>
        </w:rPr>
      </w:pPr>
      <w:r>
        <w:rPr>
          <w:sz w:val="20"/>
          <w:szCs w:val="20"/>
        </w:rPr>
        <w:t>Legal mechanisms to allo</w:t>
      </w:r>
      <w:r>
        <w:rPr>
          <w:sz w:val="20"/>
          <w:szCs w:val="20"/>
        </w:rPr>
        <w:t>w for the transfer of personal data from the EEA to the US have been challenged in the European Court of Justice, which generally increases uncertainty around compliance with EU privacy law requirements as these relate to transfer of data from the EU to th</w:t>
      </w:r>
      <w:r>
        <w:rPr>
          <w:sz w:val="20"/>
          <w:szCs w:val="20"/>
        </w:rPr>
        <w:t>e US. In 2016, the European Commission and the US Department of Commerce (“DOC”) put in place the EU US “Privacy Shield,” which has been relied on by some US companies since that time to transfer data to the US, and, in its third annual review of the Priva</w:t>
      </w:r>
      <w:r>
        <w:rPr>
          <w:sz w:val="20"/>
          <w:szCs w:val="20"/>
        </w:rPr>
        <w:t>cy Shield in October 2019, the European Commission concluded that the US continues to ensure an adequate level of protection for personal data transferred under the Privacy Shield. However, on July 16, 2020, the European Court of Justice ruled that the Pri</w:t>
      </w:r>
      <w:r>
        <w:rPr>
          <w:sz w:val="20"/>
          <w:szCs w:val="20"/>
        </w:rPr>
        <w:t>vacy Shield is invalid. As a result, from July 16, 2020 companies may no longer rely on the Privacy Shield as a basis on which to transfer personal data from the EU to the US. US-based companies are permitted to rely on other authorized means and procedure</w:t>
      </w:r>
      <w:r>
        <w:rPr>
          <w:sz w:val="20"/>
          <w:szCs w:val="20"/>
        </w:rPr>
        <w:t xml:space="preserve">s to transfer personal data provided by the GDPR. However, the most common authorized procedure to transfer personal data out of the EU, the European Commission’s Standard Contractual Clauses, may, as a result of the Court judgement of July 16, 2020, also </w:t>
      </w:r>
      <w:r>
        <w:rPr>
          <w:sz w:val="20"/>
          <w:szCs w:val="20"/>
        </w:rPr>
        <w:t>come under increased scrutiny. Following the Court’s ruling, the European Data Protection Board issued a statement providing among other things that it is a primary responsibility of the exporter and the importer, when considering whether to rely on Standa</w:t>
      </w:r>
      <w:r>
        <w:rPr>
          <w:sz w:val="20"/>
          <w:szCs w:val="20"/>
        </w:rPr>
        <w:t>rd Contractual Clauses to export data from the EU to third countries, to ensure that these third countries maintain a level of protection that is essentially equivalent to that guaranteed by the GDPR in light of the EU Charter of Human Rights. Companies ma</w:t>
      </w:r>
      <w:r>
        <w:rPr>
          <w:sz w:val="20"/>
          <w:szCs w:val="20"/>
        </w:rPr>
        <w:t>y need to revise their Standard Contractual Clauses in light of the July 16, 2020 judgement. Companies that have not taken steps to demonstrate that their Standard Contractual Clauses and personal data recipients in the US are suitable to transfer to recei</w:t>
      </w:r>
      <w:r>
        <w:rPr>
          <w:sz w:val="20"/>
          <w:szCs w:val="20"/>
        </w:rPr>
        <w:t xml:space="preserve">ve the personal data may be subject to enforcement actions by competent authorities in the EU for failure to comply with related data privacy rules. </w:t>
      </w:r>
    </w:p>
    <w:p w14:paraId="3B36ECF1" w14:textId="77777777" w:rsidR="00000000" w:rsidRDefault="00943B5A">
      <w:pPr>
        <w:pStyle w:val="a3"/>
        <w:spacing w:before="0" w:beforeAutospacing="0" w:after="200" w:afterAutospacing="0"/>
        <w:ind w:firstLine="720"/>
        <w:divId w:val="341593958"/>
        <w:rPr>
          <w:sz w:val="20"/>
          <w:szCs w:val="20"/>
        </w:rPr>
      </w:pPr>
      <w:r>
        <w:rPr>
          <w:sz w:val="20"/>
          <w:szCs w:val="20"/>
        </w:rPr>
        <w:t xml:space="preserve">In addition, the privacy and data security landscape in the EU continues to remain in flux. The agreement </w:t>
      </w:r>
      <w:r>
        <w:rPr>
          <w:sz w:val="20"/>
          <w:szCs w:val="20"/>
        </w:rPr>
        <w:t>that has been concluded between the EU and the UK following the UK’s withdrawal from the EU on January 31, 2020 may require organizations to revisit the way they transfer personal data from and to the UK from the EU. The Trade and Cooperation Agreement con</w:t>
      </w:r>
      <w:r>
        <w:rPr>
          <w:sz w:val="20"/>
          <w:szCs w:val="20"/>
        </w:rPr>
        <w:t xml:space="preserve">cluded between the EU and the UK provides for a transition period of six months starting January 1, 2021. During this period personal data may, in accordance with the requirements of the GDPR, flow from the EEA to the UK and from the UK to the EEA. If the </w:t>
      </w:r>
      <w:r>
        <w:rPr>
          <w:sz w:val="20"/>
          <w:szCs w:val="20"/>
        </w:rPr>
        <w:t>European Commission does not adopt an Adequacy Decision concerning the level of data protection in the UK within this six month period, any potential flows of personal data between the EEA and the UK will subsequently be subject to the same restrictions as</w:t>
      </w:r>
      <w:r>
        <w:rPr>
          <w:sz w:val="20"/>
          <w:szCs w:val="20"/>
        </w:rPr>
        <w:t xml:space="preserve"> those imposed on other third countries.</w:t>
      </w:r>
    </w:p>
    <w:p w14:paraId="452CA6CD" w14:textId="77777777" w:rsidR="00000000" w:rsidRDefault="00943B5A">
      <w:pPr>
        <w:pStyle w:val="a3"/>
        <w:spacing w:before="0" w:beforeAutospacing="0" w:after="200" w:afterAutospacing="0"/>
        <w:ind w:firstLine="720"/>
        <w:divId w:val="341593958"/>
        <w:rPr>
          <w:sz w:val="20"/>
          <w:szCs w:val="20"/>
        </w:rPr>
      </w:pPr>
      <w:r>
        <w:rPr>
          <w:sz w:val="20"/>
          <w:szCs w:val="20"/>
        </w:rPr>
        <w:t>If we or our vendors fail to comply with applicable data privacy laws, or if the legal mechanisms we or our vendors rely upon to allow for the transfer of personal data from the EEA or Switzerland to the US (or othe</w:t>
      </w:r>
      <w:r>
        <w:rPr>
          <w:sz w:val="20"/>
          <w:szCs w:val="20"/>
        </w:rPr>
        <w:t xml:space="preserve">r countries not considered by the European Commission to provide an adequate level of data protection) are not considered adequate, we could be subject to government enforcement actions, including an order to stop transferring the personal data outside of </w:t>
      </w:r>
      <w:r>
        <w:rPr>
          <w:sz w:val="20"/>
          <w:szCs w:val="20"/>
        </w:rPr>
        <w:t>the EEA and significant penalties against us. Moreover, our business could be adversely impacted if our ability to transfer personal data out of the EEA or Switzerland to the US is restricted, which could adversely impact our operating results.</w:t>
      </w:r>
    </w:p>
    <w:p w14:paraId="5D07EABA" w14:textId="77777777" w:rsidR="00000000" w:rsidRDefault="00943B5A">
      <w:pPr>
        <w:pStyle w:val="a3"/>
        <w:spacing w:before="360" w:beforeAutospacing="0" w:after="0" w:afterAutospacing="0"/>
        <w:jc w:val="center"/>
        <w:divId w:val="458301658"/>
        <w:rPr>
          <w:sz w:val="20"/>
          <w:szCs w:val="20"/>
        </w:rPr>
      </w:pPr>
      <w:r>
        <w:rPr>
          <w:sz w:val="20"/>
          <w:szCs w:val="20"/>
        </w:rPr>
        <w:t>58</w:t>
      </w:r>
    </w:p>
    <w:p w14:paraId="13C4BCC3" w14:textId="77777777" w:rsidR="00000000" w:rsidRDefault="00943B5A">
      <w:pPr>
        <w:pStyle w:val="a3"/>
        <w:spacing w:before="0" w:beforeAutospacing="0" w:after="600" w:afterAutospacing="0"/>
        <w:divId w:val="931280997"/>
        <w:rPr>
          <w:sz w:val="20"/>
          <w:szCs w:val="20"/>
        </w:rPr>
      </w:pPr>
      <w:hyperlink w:anchor="TOC" w:history="1">
        <w:r>
          <w:rPr>
            <w:rStyle w:val="a4"/>
            <w:sz w:val="20"/>
            <w:szCs w:val="20"/>
          </w:rPr>
          <w:t>Table of Contents</w:t>
        </w:r>
      </w:hyperlink>
    </w:p>
    <w:p w14:paraId="7D8A3A7C" w14:textId="77777777" w:rsidR="00000000" w:rsidRDefault="00943B5A">
      <w:pPr>
        <w:pStyle w:val="a3"/>
        <w:spacing w:before="0" w:beforeAutospacing="0" w:after="120" w:afterAutospacing="0"/>
        <w:divId w:val="1360744976"/>
        <w:rPr>
          <w:sz w:val="20"/>
          <w:szCs w:val="20"/>
        </w:rPr>
      </w:pPr>
      <w:r>
        <w:rPr>
          <w:b/>
          <w:bCs/>
          <w:i/>
          <w:iCs/>
          <w:sz w:val="20"/>
          <w:szCs w:val="20"/>
        </w:rPr>
        <w:t>Changes in healthcare law and implementing regulations, including government restrictions on pricing and reimbursement, as well as healthcare policy and other healthcare payor cost-containment initiatives, may negatively</w:t>
      </w:r>
      <w:r>
        <w:rPr>
          <w:b/>
          <w:bCs/>
          <w:i/>
          <w:iCs/>
          <w:sz w:val="20"/>
          <w:szCs w:val="20"/>
        </w:rPr>
        <w:t xml:space="preserve"> impact us, our collaboration partners, or those commercializing products with respect to which we have an economic interest or right to receive royalties.</w:t>
      </w:r>
    </w:p>
    <w:p w14:paraId="3AF2A959" w14:textId="77777777" w:rsidR="00000000" w:rsidRDefault="00943B5A">
      <w:pPr>
        <w:pStyle w:val="a3"/>
        <w:spacing w:before="0" w:beforeAutospacing="0" w:after="200" w:afterAutospacing="0"/>
        <w:ind w:firstLine="720"/>
        <w:divId w:val="1360744976"/>
        <w:rPr>
          <w:sz w:val="20"/>
          <w:szCs w:val="20"/>
        </w:rPr>
      </w:pPr>
      <w:r>
        <w:rPr>
          <w:sz w:val="20"/>
          <w:szCs w:val="20"/>
        </w:rPr>
        <w:t xml:space="preserve">The continuing efforts of the government, insurance companies, managed care organizations and other </w:t>
      </w:r>
      <w:r>
        <w:rPr>
          <w:sz w:val="20"/>
          <w:szCs w:val="20"/>
        </w:rPr>
        <w:t>payors of health care costs to contain or reduce costs of health care may adversely affect us, our collaboration partners, or those commercializing products with respect to which we have an economic interest or right to receive royalties in regard to one o</w:t>
      </w:r>
      <w:r>
        <w:rPr>
          <w:sz w:val="20"/>
          <w:szCs w:val="20"/>
        </w:rPr>
        <w:t>r more of the following:</w:t>
      </w: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5948"/>
      </w:tblGrid>
      <w:tr w:rsidR="00000000" w14:paraId="269D787C" w14:textId="77777777">
        <w:trPr>
          <w:divId w:val="1360744976"/>
        </w:trPr>
        <w:tc>
          <w:tcPr>
            <w:tcW w:w="720" w:type="dxa"/>
            <w:tcMar>
              <w:top w:w="0" w:type="dxa"/>
              <w:left w:w="0" w:type="dxa"/>
              <w:bottom w:w="0" w:type="dxa"/>
              <w:right w:w="0" w:type="dxa"/>
            </w:tcMar>
            <w:vAlign w:val="center"/>
            <w:hideMark/>
          </w:tcPr>
          <w:p w14:paraId="0A579061" w14:textId="77777777" w:rsidR="00000000" w:rsidRDefault="00943B5A">
            <w:pPr>
              <w:rPr>
                <w:sz w:val="20"/>
                <w:szCs w:val="20"/>
              </w:rPr>
            </w:pPr>
          </w:p>
        </w:tc>
        <w:tc>
          <w:tcPr>
            <w:tcW w:w="360" w:type="dxa"/>
            <w:noWrap/>
            <w:tcMar>
              <w:top w:w="0" w:type="dxa"/>
              <w:left w:w="0" w:type="dxa"/>
              <w:bottom w:w="0" w:type="dxa"/>
              <w:right w:w="0" w:type="dxa"/>
            </w:tcMar>
            <w:hideMark/>
          </w:tcPr>
          <w:p w14:paraId="5C4A92EF" w14:textId="77777777" w:rsidR="00000000" w:rsidRDefault="00943B5A">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14:paraId="33F3AF6B" w14:textId="77777777" w:rsidR="00000000" w:rsidRDefault="00943B5A">
            <w:pPr>
              <w:pStyle w:val="a3"/>
              <w:spacing w:before="0" w:beforeAutospacing="0" w:after="200" w:afterAutospacing="0"/>
              <w:rPr>
                <w:sz w:val="20"/>
                <w:szCs w:val="20"/>
              </w:rPr>
            </w:pPr>
            <w:r>
              <w:rPr>
                <w:sz w:val="20"/>
                <w:szCs w:val="20"/>
              </w:rPr>
              <w:t>the ability to set and collect a price believed to be reasonable for products;</w:t>
            </w:r>
          </w:p>
        </w:tc>
      </w:tr>
    </w:tbl>
    <w:p w14:paraId="0223F402" w14:textId="77777777" w:rsidR="00000000" w:rsidRDefault="00943B5A">
      <w:pPr>
        <w:divId w:val="1360744976"/>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4899"/>
      </w:tblGrid>
      <w:tr w:rsidR="00000000" w14:paraId="7181BA54" w14:textId="77777777">
        <w:trPr>
          <w:divId w:val="1360744976"/>
        </w:trPr>
        <w:tc>
          <w:tcPr>
            <w:tcW w:w="720" w:type="dxa"/>
            <w:tcMar>
              <w:top w:w="0" w:type="dxa"/>
              <w:left w:w="0" w:type="dxa"/>
              <w:bottom w:w="0" w:type="dxa"/>
              <w:right w:w="0" w:type="dxa"/>
            </w:tcMar>
            <w:vAlign w:val="center"/>
            <w:hideMark/>
          </w:tcPr>
          <w:p w14:paraId="3854A4BA" w14:textId="77777777" w:rsidR="00000000" w:rsidRDefault="00943B5A">
            <w:pPr>
              <w:rPr>
                <w:rFonts w:eastAsia="Times New Roman"/>
              </w:rPr>
            </w:pPr>
          </w:p>
        </w:tc>
        <w:tc>
          <w:tcPr>
            <w:tcW w:w="360" w:type="dxa"/>
            <w:noWrap/>
            <w:tcMar>
              <w:top w:w="0" w:type="dxa"/>
              <w:left w:w="0" w:type="dxa"/>
              <w:bottom w:w="0" w:type="dxa"/>
              <w:right w:w="0" w:type="dxa"/>
            </w:tcMar>
            <w:hideMark/>
          </w:tcPr>
          <w:p w14:paraId="22404FA9" w14:textId="77777777" w:rsidR="00000000" w:rsidRDefault="00943B5A">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14:paraId="183CD9F1" w14:textId="77777777" w:rsidR="00000000" w:rsidRDefault="00943B5A">
            <w:pPr>
              <w:pStyle w:val="a3"/>
              <w:spacing w:before="0" w:beforeAutospacing="0" w:after="200" w:afterAutospacing="0"/>
              <w:rPr>
                <w:sz w:val="20"/>
                <w:szCs w:val="20"/>
              </w:rPr>
            </w:pPr>
            <w:r>
              <w:rPr>
                <w:sz w:val="20"/>
                <w:szCs w:val="20"/>
              </w:rPr>
              <w:t>the ability to generate revenues and achieve profitability; and</w:t>
            </w:r>
          </w:p>
        </w:tc>
      </w:tr>
    </w:tbl>
    <w:p w14:paraId="18D6292C" w14:textId="77777777" w:rsidR="00000000" w:rsidRDefault="00943B5A">
      <w:pPr>
        <w:divId w:val="1360744976"/>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2044"/>
      </w:tblGrid>
      <w:tr w:rsidR="00000000" w14:paraId="6F9EF155" w14:textId="77777777">
        <w:trPr>
          <w:divId w:val="1360744976"/>
        </w:trPr>
        <w:tc>
          <w:tcPr>
            <w:tcW w:w="720" w:type="dxa"/>
            <w:tcMar>
              <w:top w:w="0" w:type="dxa"/>
              <w:left w:w="0" w:type="dxa"/>
              <w:bottom w:w="0" w:type="dxa"/>
              <w:right w:w="0" w:type="dxa"/>
            </w:tcMar>
            <w:vAlign w:val="center"/>
            <w:hideMark/>
          </w:tcPr>
          <w:p w14:paraId="6AF62BD0" w14:textId="77777777" w:rsidR="00000000" w:rsidRDefault="00943B5A">
            <w:pPr>
              <w:rPr>
                <w:rFonts w:eastAsia="Times New Roman"/>
              </w:rPr>
            </w:pPr>
          </w:p>
        </w:tc>
        <w:tc>
          <w:tcPr>
            <w:tcW w:w="360" w:type="dxa"/>
            <w:noWrap/>
            <w:tcMar>
              <w:top w:w="0" w:type="dxa"/>
              <w:left w:w="0" w:type="dxa"/>
              <w:bottom w:w="0" w:type="dxa"/>
              <w:right w:w="0" w:type="dxa"/>
            </w:tcMar>
            <w:hideMark/>
          </w:tcPr>
          <w:p w14:paraId="00FBB890" w14:textId="77777777" w:rsidR="00000000" w:rsidRDefault="00943B5A">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14:paraId="53E4124D" w14:textId="77777777" w:rsidR="00000000" w:rsidRDefault="00943B5A">
            <w:pPr>
              <w:pStyle w:val="a3"/>
              <w:spacing w:before="0" w:beforeAutospacing="0" w:after="200" w:afterAutospacing="0"/>
              <w:rPr>
                <w:sz w:val="20"/>
                <w:szCs w:val="20"/>
              </w:rPr>
            </w:pPr>
            <w:r>
              <w:rPr>
                <w:sz w:val="20"/>
                <w:szCs w:val="20"/>
              </w:rPr>
              <w:t>the availability of capital.</w:t>
            </w:r>
          </w:p>
        </w:tc>
      </w:tr>
    </w:tbl>
    <w:p w14:paraId="3F9D3B9F" w14:textId="77777777" w:rsidR="00000000" w:rsidRDefault="00943B5A">
      <w:pPr>
        <w:pStyle w:val="a3"/>
        <w:spacing w:before="0" w:beforeAutospacing="0" w:after="200" w:afterAutospacing="0"/>
        <w:ind w:firstLine="720"/>
        <w:divId w:val="1360744976"/>
        <w:rPr>
          <w:sz w:val="20"/>
          <w:szCs w:val="20"/>
        </w:rPr>
      </w:pPr>
      <w:r>
        <w:rPr>
          <w:sz w:val="20"/>
          <w:szCs w:val="20"/>
        </w:rPr>
        <w:t>The pricing and reimbursement environment for products may change in the future and become more challenging due to, among other reasons, policies advanced by the current or new presidential administrations, federal agencies, new healthcare legislation pass</w:t>
      </w:r>
      <w:r>
        <w:rPr>
          <w:sz w:val="20"/>
          <w:szCs w:val="20"/>
        </w:rPr>
        <w:t xml:space="preserve">ed by Congress or fiscal challenges faced by all levels of government health administration authorities. Among policy makers and payors in the US and elsewhere, there is significant interest in promoting changes in healthcare systems with the stated goals </w:t>
      </w:r>
      <w:r>
        <w:rPr>
          <w:sz w:val="20"/>
          <w:szCs w:val="20"/>
        </w:rPr>
        <w:t>of containing healthcare costs, improving quality and expanding access to healthcare. In the US, the pharmaceutical industry has been a particular focus of these efforts and has been and may in the future be significantly affected by major regulatory or le</w:t>
      </w:r>
      <w:r>
        <w:rPr>
          <w:sz w:val="20"/>
          <w:szCs w:val="20"/>
        </w:rPr>
        <w:t>gislative initiatives. For instance, while Medicare Part B payment for most drugs has been established at the average sales price of the drug plus 6% (reduced to 4.3% as a result of sequestration), a regulatory change may alter the level of payment for som</w:t>
      </w:r>
      <w:r>
        <w:rPr>
          <w:sz w:val="20"/>
          <w:szCs w:val="20"/>
        </w:rPr>
        <w:t>e drugs. In a November 20, 2020 interim final rule, Center for Medicare and Medical Services (“CMS”) established a “Most Favored Nation” demonstration model that would lower Medicare Part B reimbursement of certain drugs based on international reference pr</w:t>
      </w:r>
      <w:r>
        <w:rPr>
          <w:sz w:val="20"/>
          <w:szCs w:val="20"/>
        </w:rPr>
        <w:t xml:space="preserve">ices. The rule has become subject to judicial challenges, and federal courts have enjoined the rule at this time. There is also proposed legislation pending that would establish an international reference price-based payment methodology. We expect we, our </w:t>
      </w:r>
      <w:r>
        <w:rPr>
          <w:sz w:val="20"/>
          <w:szCs w:val="20"/>
        </w:rPr>
        <w:t>collaboration partners or those commercializing products with respect to which we have an economic interest or right to receive royalties may experience pricing pressures in connection with the sale of drug products, due to the trend toward managed healthc</w:t>
      </w:r>
      <w:r>
        <w:rPr>
          <w:sz w:val="20"/>
          <w:szCs w:val="20"/>
        </w:rPr>
        <w:t>are, the increasing influence of health maintenance organizations and additional legislative enactments.</w:t>
      </w:r>
    </w:p>
    <w:p w14:paraId="0E05126A" w14:textId="77777777" w:rsidR="00000000" w:rsidRDefault="00943B5A">
      <w:pPr>
        <w:pStyle w:val="a3"/>
        <w:spacing w:before="0" w:beforeAutospacing="0" w:after="200" w:afterAutospacing="0"/>
        <w:ind w:firstLine="720"/>
        <w:divId w:val="1360744976"/>
        <w:rPr>
          <w:sz w:val="20"/>
          <w:szCs w:val="20"/>
        </w:rPr>
      </w:pPr>
      <w:r>
        <w:rPr>
          <w:sz w:val="20"/>
          <w:szCs w:val="20"/>
        </w:rPr>
        <w:t>The Patient Protection and Affordable Care Act, as amended by the Health Care and Education Reconciliation Act of 2010 (together the “Healthcare Reform</w:t>
      </w:r>
      <w:r>
        <w:rPr>
          <w:sz w:val="20"/>
          <w:szCs w:val="20"/>
        </w:rPr>
        <w:t xml:space="preserve"> Act”), is a sweeping measure intended to expand healthcare coverage within the US, primarily through the imposition of health insurance mandates on employers and individuals, the provision of subsidies to eligible individuals enrolled in plans offered on </w:t>
      </w:r>
      <w:r>
        <w:rPr>
          <w:sz w:val="20"/>
          <w:szCs w:val="20"/>
        </w:rPr>
        <w:t>the health insurance exchanges, and expansion of the Medicaid program. This law has substantially changed the way healthcare is financed by both governmental and private insurers and has significantly impacted the pharmaceutical industry. The Healthcare Re</w:t>
      </w:r>
      <w:r>
        <w:rPr>
          <w:sz w:val="20"/>
          <w:szCs w:val="20"/>
        </w:rPr>
        <w:t>form Act contains a number of provisions that impact our business and operations, including those governing enrollment in federal healthcare programs, reimbursement changes, benefits for patients within a coverage gap in the Medicare Part D prescription dr</w:t>
      </w:r>
      <w:r>
        <w:rPr>
          <w:sz w:val="20"/>
          <w:szCs w:val="20"/>
        </w:rPr>
        <w:t>ug program (commonly known as the “donut hole”), rules regarding prescription drug benefits under the health insurance exchanges, changes to the Medicare Drug Rebate program, expansion of the Public Health Service Act’s 340B drug pricing program, fraud and</w:t>
      </w:r>
      <w:r>
        <w:rPr>
          <w:sz w:val="20"/>
          <w:szCs w:val="20"/>
        </w:rPr>
        <w:t xml:space="preserve"> abuse and enforcement. These changes have impacted previously existing government healthcare programs and have resulted in the development of new programs, including Medicare payment for performance initiatives and improvements to the physician quality re</w:t>
      </w:r>
      <w:r>
        <w:rPr>
          <w:sz w:val="20"/>
          <w:szCs w:val="20"/>
        </w:rPr>
        <w:t>porting system and feedback program.</w:t>
      </w:r>
    </w:p>
    <w:p w14:paraId="73A02334" w14:textId="77777777" w:rsidR="00000000" w:rsidRDefault="00943B5A">
      <w:pPr>
        <w:pStyle w:val="a3"/>
        <w:spacing w:before="0" w:beforeAutospacing="0" w:after="0" w:afterAutospacing="0"/>
        <w:ind w:firstLine="720"/>
        <w:divId w:val="1360744976"/>
        <w:rPr>
          <w:sz w:val="20"/>
          <w:szCs w:val="20"/>
        </w:rPr>
      </w:pPr>
      <w:r>
        <w:rPr>
          <w:sz w:val="20"/>
          <w:szCs w:val="20"/>
        </w:rPr>
        <w:t>In particular, CMS issued final regulations to implement the changes to the Medicaid Drug Rebate program under the Healthcare Reform Act. These regulations became effective on April 1, 2016. Congress could enact additio</w:t>
      </w:r>
      <w:r>
        <w:rPr>
          <w:sz w:val="20"/>
          <w:szCs w:val="20"/>
        </w:rPr>
        <w:t xml:space="preserve">nal legislation that further increases Medicaid drug rebates or other costs and charges associated with participating in the Medicaid Drug Rebate program. On December 21, 2020, CMS issued a final regulation that modified prior Medicaid Drug Rebate program </w:t>
      </w:r>
      <w:r>
        <w:rPr>
          <w:sz w:val="20"/>
          <w:szCs w:val="20"/>
        </w:rPr>
        <w:t>regulations to permit reporting multiple best price figures with regard to value-based purchasing arrangements (beginning in 2022); provide definitions for “line extension,” “new formulation,” and related terms, with the practical effect of expanding the s</w:t>
      </w:r>
      <w:r>
        <w:rPr>
          <w:sz w:val="20"/>
          <w:szCs w:val="20"/>
        </w:rPr>
        <w:t>cope of drugs considered to be line extensions that are subject to an alternative rebate formula (beginning in 2022); and revise best price and average manufacturer price exclusions of manufacturer-sponsored patient benefit programs, specifically regarding</w:t>
      </w:r>
      <w:r>
        <w:rPr>
          <w:sz w:val="20"/>
          <w:szCs w:val="20"/>
        </w:rPr>
        <w:t xml:space="preserve"> applicability of such exclusions in the context of pharmacy benefit manager “accumulator” programs (beginning in </w:t>
      </w:r>
    </w:p>
    <w:p w14:paraId="617372A8" w14:textId="77777777" w:rsidR="00000000" w:rsidRDefault="00943B5A">
      <w:pPr>
        <w:pStyle w:val="a3"/>
        <w:spacing w:before="360" w:beforeAutospacing="0" w:after="0" w:afterAutospacing="0"/>
        <w:jc w:val="center"/>
        <w:divId w:val="1349138503"/>
        <w:rPr>
          <w:sz w:val="20"/>
          <w:szCs w:val="20"/>
        </w:rPr>
      </w:pPr>
      <w:r>
        <w:rPr>
          <w:sz w:val="20"/>
          <w:szCs w:val="20"/>
        </w:rPr>
        <w:t>59</w:t>
      </w:r>
    </w:p>
    <w:p w14:paraId="25027F1C" w14:textId="77777777" w:rsidR="00000000" w:rsidRDefault="00943B5A">
      <w:pPr>
        <w:pStyle w:val="a3"/>
        <w:spacing w:before="0" w:beforeAutospacing="0" w:after="600" w:afterAutospacing="0"/>
        <w:divId w:val="1006787682"/>
        <w:rPr>
          <w:sz w:val="20"/>
          <w:szCs w:val="20"/>
        </w:rPr>
      </w:pPr>
      <w:hyperlink w:anchor="TOC" w:history="1">
        <w:r>
          <w:rPr>
            <w:rStyle w:val="a4"/>
            <w:sz w:val="20"/>
            <w:szCs w:val="20"/>
          </w:rPr>
          <w:t>Table of Contents</w:t>
        </w:r>
      </w:hyperlink>
    </w:p>
    <w:p w14:paraId="6BD3141C" w14:textId="77777777" w:rsidR="00000000" w:rsidRDefault="00943B5A">
      <w:pPr>
        <w:pStyle w:val="a3"/>
        <w:spacing w:before="0" w:beforeAutospacing="0" w:after="200" w:afterAutospacing="0"/>
        <w:divId w:val="1121072975"/>
        <w:rPr>
          <w:sz w:val="20"/>
          <w:szCs w:val="20"/>
        </w:rPr>
      </w:pPr>
      <w:r>
        <w:rPr>
          <w:sz w:val="20"/>
          <w:szCs w:val="20"/>
        </w:rPr>
        <w:t>2023). It is currently unclear whether the Biden administration will delay or suspend implemen</w:t>
      </w:r>
      <w:r>
        <w:rPr>
          <w:sz w:val="20"/>
          <w:szCs w:val="20"/>
        </w:rPr>
        <w:t>tation of this final rule. The issuance of regulations and coverage expansion by various governmental agencies relating to the Medicaid Drug Rebate program has increased and will continue to increase the costs and the complexity of compliance, has been and</w:t>
      </w:r>
      <w:r>
        <w:rPr>
          <w:sz w:val="20"/>
          <w:szCs w:val="20"/>
        </w:rPr>
        <w:t xml:space="preserve"> will be time-consuming to implement, and could have a material adverse effect on results of operations for us, our collaboration partners, or those commercializing products with respect to which we have an economic interest or right to receive royalties, </w:t>
      </w:r>
      <w:r>
        <w:rPr>
          <w:sz w:val="20"/>
          <w:szCs w:val="20"/>
        </w:rPr>
        <w:t>particularly if CMS challenges the approach we take in our implementation of the final regulation.</w:t>
      </w:r>
    </w:p>
    <w:p w14:paraId="1BB76631" w14:textId="77777777" w:rsidR="00000000" w:rsidRDefault="00943B5A">
      <w:pPr>
        <w:pStyle w:val="a3"/>
        <w:spacing w:before="0" w:beforeAutospacing="0" w:after="200" w:afterAutospacing="0"/>
        <w:ind w:firstLine="720"/>
        <w:divId w:val="1121072975"/>
        <w:rPr>
          <w:sz w:val="20"/>
          <w:szCs w:val="20"/>
        </w:rPr>
      </w:pPr>
      <w:r>
        <w:rPr>
          <w:sz w:val="20"/>
          <w:szCs w:val="20"/>
        </w:rPr>
        <w:t>Some states have elected not to expand their Medicaid programs by raising the income limit to 133% of the federal poverty level, as is permitted under the He</w:t>
      </w:r>
      <w:r>
        <w:rPr>
          <w:sz w:val="20"/>
          <w:szCs w:val="20"/>
        </w:rPr>
        <w:t>althcare Reform Act. For each state that does not choose to expand its Medicaid program, there may be fewer insured patients overall, which could impact the sales, business and financial condition of us, our collaboration partners, or those commercializing</w:t>
      </w:r>
      <w:r>
        <w:rPr>
          <w:sz w:val="20"/>
          <w:szCs w:val="20"/>
        </w:rPr>
        <w:t xml:space="preserve"> products with respect to which we have an economic interest or right to receive royalties. Where Medicaid patients receive insurance coverage under any of the new options made available through the Healthcare Reform Act, manufacturers may be required to p</w:t>
      </w:r>
      <w:r>
        <w:rPr>
          <w:sz w:val="20"/>
          <w:szCs w:val="20"/>
        </w:rPr>
        <w:t>ay Medicaid rebates on drugs used under these circumstances, which could impact manufacturer revenues.</w:t>
      </w:r>
    </w:p>
    <w:p w14:paraId="65D82E8E" w14:textId="77777777" w:rsidR="00000000" w:rsidRDefault="00943B5A">
      <w:pPr>
        <w:pStyle w:val="a3"/>
        <w:spacing w:before="0" w:beforeAutospacing="0" w:after="200" w:afterAutospacing="0"/>
        <w:ind w:firstLine="720"/>
        <w:divId w:val="1121072975"/>
        <w:rPr>
          <w:sz w:val="20"/>
          <w:szCs w:val="20"/>
        </w:rPr>
      </w:pPr>
      <w:r>
        <w:rPr>
          <w:sz w:val="20"/>
          <w:szCs w:val="20"/>
        </w:rPr>
        <w:t>Certain provisions of the Healthcare Reform Act have been subject to judicial challenges as well as efforts to repeal or replace them or to alter their i</w:t>
      </w:r>
      <w:r>
        <w:rPr>
          <w:sz w:val="20"/>
          <w:szCs w:val="20"/>
        </w:rPr>
        <w:t>nterpretation or implementation. For example, the Tax Cuts and Jobs Act enacted on December 22, 2017 (the “Tax Act”), eliminated the shared responsibility payment for individuals who fail to maintain minimum essential coverage under section 5000A of the In</w:t>
      </w:r>
      <w:r>
        <w:rPr>
          <w:sz w:val="20"/>
          <w:szCs w:val="20"/>
        </w:rPr>
        <w:t>ternal Revenue Code of 1986, commonly referred to as the individual mandate, effective January 1, 2019. Currently, the Supreme Court is considering whether the Healthcare Reform Act’s individual mandate, post-repeal of its associated tax penalty, is uncons</w:t>
      </w:r>
      <w:r>
        <w:rPr>
          <w:sz w:val="20"/>
          <w:szCs w:val="20"/>
        </w:rPr>
        <w:t>titutional, and, if so, whether the remaining provisions of the Healthcare Reform Act are inseverable from the mandate. A ruling is expected by mid-2021 and could produce any of a number of results, including invalidation of the Healthcare Reform Act in it</w:t>
      </w:r>
      <w:r>
        <w:rPr>
          <w:sz w:val="20"/>
          <w:szCs w:val="20"/>
        </w:rPr>
        <w:t>s entirety if there is a finding of inseverability. It is unclear how the ultimate decision in this case, or other efforts to repeal, replace, or invalidate the Healthcare Reform Act or its implementing regulations, or portions thereof, will affect the Hea</w:t>
      </w:r>
      <w:r>
        <w:rPr>
          <w:sz w:val="20"/>
          <w:szCs w:val="20"/>
        </w:rPr>
        <w:t>lthcare Reform Act or our business. Additional legislative changes to and regulatory changes under the Healthcare Reform Act remain possible, but the nature and extent of such potential additional changes are uncertain at this time. We expect that the Heal</w:t>
      </w:r>
      <w:r>
        <w:rPr>
          <w:sz w:val="20"/>
          <w:szCs w:val="20"/>
        </w:rPr>
        <w:t xml:space="preserve">thcare Reform Act, its implementation, efforts to repeal or replace, or invalidate the Healthcare Reform Act, or portions thereof, and other healthcare reform measures that may be adopted in the future, could have a material adverse effect on our industry </w:t>
      </w:r>
      <w:r>
        <w:rPr>
          <w:sz w:val="20"/>
          <w:szCs w:val="20"/>
        </w:rPr>
        <w:t>generally and on the ability of us, our collaboration partners, or those commercializing products with respect to which we have an economic interest or right to receive royalties to maintain or increase sales of existing products or to successfully commerc</w:t>
      </w:r>
      <w:r>
        <w:rPr>
          <w:sz w:val="20"/>
          <w:szCs w:val="20"/>
        </w:rPr>
        <w:t>ialize product candidates, if approved.</w:t>
      </w:r>
    </w:p>
    <w:p w14:paraId="317EE5BD" w14:textId="77777777" w:rsidR="00000000" w:rsidRDefault="00943B5A">
      <w:pPr>
        <w:pStyle w:val="a3"/>
        <w:spacing w:before="0" w:beforeAutospacing="0" w:after="200" w:afterAutospacing="0"/>
        <w:ind w:firstLine="720"/>
        <w:divId w:val="1121072975"/>
        <w:rPr>
          <w:sz w:val="20"/>
          <w:szCs w:val="20"/>
        </w:rPr>
      </w:pPr>
      <w:r>
        <w:rPr>
          <w:sz w:val="20"/>
          <w:szCs w:val="20"/>
        </w:rPr>
        <w:t>The Bipartisan Budget Act of 2018, among other things, amended the Healthcare Reform Act to increase the point-of-sale discounts that manufacturers must agree to offer under the Medicare Part D coverage discount program from 50% to 70% off negotiated price</w:t>
      </w:r>
      <w:r>
        <w:rPr>
          <w:sz w:val="20"/>
          <w:szCs w:val="20"/>
        </w:rPr>
        <w:t>s of applicable brand drugs to eligible beneficiaries during their coverage gap period, as a condition for the manufacturer’s outpatient drugs to be covered under Medicare Part D. Additionally, in November 2020, the U.S. Department of Health and Human Serv</w:t>
      </w:r>
      <w:r>
        <w:rPr>
          <w:sz w:val="20"/>
          <w:szCs w:val="20"/>
        </w:rPr>
        <w:t>ices finalized a previously abandoned proposal to amend the discount safe harbor regulation of the federal anti-kickback statute in a purported effort to create incentives to manufacturers to lower their list prices, and to lower federal program beneficiar</w:t>
      </w:r>
      <w:r>
        <w:rPr>
          <w:sz w:val="20"/>
          <w:szCs w:val="20"/>
        </w:rPr>
        <w:t>y out-of-pocket costs. The rule, which takes full effect January 1, 2022, revises the discount safe harbor to exclude manufacturer rebates to Medicare Part D plans, either directly or through pharmacy benefit managers (“PBMs”), creates a new safe harbor fo</w:t>
      </w:r>
      <w:r>
        <w:rPr>
          <w:sz w:val="20"/>
          <w:szCs w:val="20"/>
        </w:rPr>
        <w:t>r point-of-sale price reductions that are set in advance and are available to the beneficiary at the point-of-sale, and creates a new safe harbor for service fees paid by manufacturers to PBMs for services rendered to the manufacturer. It is too early to k</w:t>
      </w:r>
      <w:r>
        <w:rPr>
          <w:sz w:val="20"/>
          <w:szCs w:val="20"/>
        </w:rPr>
        <w:t xml:space="preserve">now what the effect of the rule will be on negotiations of coverage for our products with Medicare Part D plans, or whether the rule will affect our coverage arrangements with commercial insurers. It is also unclear whether the rule will have the intended </w:t>
      </w:r>
      <w:r>
        <w:rPr>
          <w:sz w:val="20"/>
          <w:szCs w:val="20"/>
        </w:rPr>
        <w:t xml:space="preserve">effect of reducing net prices and beneficiary out-of-pocket costs without also increasing Medicare Part D premiums, which may impact the willingness of Part D plans to cover our products and the price concessions or other terms the plans or their PBMs may </w:t>
      </w:r>
      <w:r>
        <w:rPr>
          <w:sz w:val="20"/>
          <w:szCs w:val="20"/>
        </w:rPr>
        <w:t>seek from us. There have been other proposals to modify the Medicare Part D benefit, including by imposing federally mandated rebates on all drugs dispensed to Medicare Part D enrollees or on only those drugs dispensed to certain groups of lower income ben</w:t>
      </w:r>
      <w:r>
        <w:rPr>
          <w:sz w:val="20"/>
          <w:szCs w:val="20"/>
        </w:rPr>
        <w:t>eficiaries. If any of these proposals are adopted including any that result in additional rebates, this could have a negative impact on revenues for our collaboration partners, or those commercializing products with respect to which we have an economic int</w:t>
      </w:r>
      <w:r>
        <w:rPr>
          <w:sz w:val="20"/>
          <w:szCs w:val="20"/>
        </w:rPr>
        <w:t>erest or right to receive royalties, which could impact our revenues.</w:t>
      </w:r>
    </w:p>
    <w:p w14:paraId="6C404991" w14:textId="77777777" w:rsidR="00000000" w:rsidRDefault="00943B5A">
      <w:pPr>
        <w:pStyle w:val="a3"/>
        <w:spacing w:before="360" w:beforeAutospacing="0" w:after="0" w:afterAutospacing="0"/>
        <w:jc w:val="center"/>
        <w:divId w:val="1582644712"/>
        <w:rPr>
          <w:sz w:val="20"/>
          <w:szCs w:val="20"/>
        </w:rPr>
      </w:pPr>
      <w:r>
        <w:rPr>
          <w:sz w:val="20"/>
          <w:szCs w:val="20"/>
        </w:rPr>
        <w:t>60</w:t>
      </w:r>
    </w:p>
    <w:p w14:paraId="79532B92" w14:textId="77777777" w:rsidR="00000000" w:rsidRDefault="00943B5A">
      <w:pPr>
        <w:pStyle w:val="a3"/>
        <w:spacing w:before="0" w:beforeAutospacing="0" w:after="600" w:afterAutospacing="0"/>
        <w:divId w:val="1437367943"/>
        <w:rPr>
          <w:sz w:val="20"/>
          <w:szCs w:val="20"/>
        </w:rPr>
      </w:pPr>
      <w:hyperlink w:anchor="TOC" w:history="1">
        <w:r>
          <w:rPr>
            <w:rStyle w:val="a4"/>
            <w:sz w:val="20"/>
            <w:szCs w:val="20"/>
          </w:rPr>
          <w:t>Table of Contents</w:t>
        </w:r>
      </w:hyperlink>
    </w:p>
    <w:p w14:paraId="06BB6F76" w14:textId="77777777" w:rsidR="00000000" w:rsidRDefault="00943B5A">
      <w:pPr>
        <w:pStyle w:val="a3"/>
        <w:spacing w:before="0" w:beforeAutospacing="0" w:after="200" w:afterAutospacing="0"/>
        <w:ind w:firstLine="720"/>
        <w:divId w:val="517546937"/>
        <w:rPr>
          <w:sz w:val="20"/>
          <w:szCs w:val="20"/>
        </w:rPr>
      </w:pPr>
      <w:r>
        <w:rPr>
          <w:sz w:val="20"/>
          <w:szCs w:val="20"/>
        </w:rPr>
        <w:t>On August 2, 2011, the Budget Control Act of 2011, among other things, created the Joint Select Committee on Deficit Reduction to recommend</w:t>
      </w:r>
      <w:r>
        <w:rPr>
          <w:sz w:val="20"/>
          <w:szCs w:val="20"/>
        </w:rPr>
        <w:t xml:space="preserve"> to Congress proposals for spending reductions. The Joint Select Committee did not achieve a targeted deficit reduction, which triggered the legislation’s automatic reductions. In concert with subsequent legislation, this has resulted in aggregate reductio</w:t>
      </w:r>
      <w:r>
        <w:rPr>
          <w:sz w:val="20"/>
          <w:szCs w:val="20"/>
        </w:rPr>
        <w:t>ns to Medicare payments to providers of, on average, 2% per fiscal year through 2030 (with the exception of a temporary suspension from May 1, 2020 through March 31, 2021) unless Congress takes additional action. As long as these cuts remain in effect, the</w:t>
      </w:r>
      <w:r>
        <w:rPr>
          <w:sz w:val="20"/>
          <w:szCs w:val="20"/>
        </w:rPr>
        <w:t xml:space="preserve">y could adversely impact payment for any products that are reimbursed under Medicare. </w:t>
      </w:r>
    </w:p>
    <w:p w14:paraId="5FAFB93D" w14:textId="77777777" w:rsidR="00000000" w:rsidRDefault="00943B5A">
      <w:pPr>
        <w:pStyle w:val="a3"/>
        <w:spacing w:before="0" w:beforeAutospacing="0" w:after="200" w:afterAutospacing="0"/>
        <w:ind w:firstLine="720"/>
        <w:divId w:val="517546937"/>
        <w:rPr>
          <w:sz w:val="20"/>
          <w:szCs w:val="20"/>
        </w:rPr>
      </w:pPr>
      <w:r>
        <w:rPr>
          <w:sz w:val="20"/>
          <w:szCs w:val="20"/>
        </w:rPr>
        <w:t>Individual states in the United States have also increasingly passed legislation and implemented regulations designed to control pharmaceutical and biological product pr</w:t>
      </w:r>
      <w:r>
        <w:rPr>
          <w:sz w:val="20"/>
          <w:szCs w:val="20"/>
        </w:rPr>
        <w:t>icing, including price or patient reimbursement limitations, marketing cost disclosure and transparency measures, and, in some cases, measures designed to encourage importation from other countries and bulk purchasing. For example, California has enacted a</w:t>
      </w:r>
      <w:r>
        <w:rPr>
          <w:sz w:val="20"/>
          <w:szCs w:val="20"/>
        </w:rPr>
        <w:t xml:space="preserve"> prescription drug price transparency law requiring prescription drug manufacturers to provide advance notice and explanation for price increases of certain drugs with prices that exceed a specified threshold, and to report new prescription drugs introduce</w:t>
      </w:r>
      <w:r>
        <w:rPr>
          <w:sz w:val="20"/>
          <w:szCs w:val="20"/>
        </w:rPr>
        <w:t>d to the market at a wholesale acquisition cost exceeding the Medicare Part D specialty drug threshold.</w:t>
      </w:r>
      <w:r>
        <w:rPr>
          <w:sz w:val="20"/>
          <w:szCs w:val="20"/>
        </w:rPr>
        <w:t xml:space="preserve"> </w:t>
      </w:r>
    </w:p>
    <w:p w14:paraId="73623BEA" w14:textId="77777777" w:rsidR="00000000" w:rsidRDefault="00943B5A">
      <w:pPr>
        <w:pStyle w:val="a3"/>
        <w:spacing w:before="0" w:beforeAutospacing="0" w:after="200" w:afterAutospacing="0"/>
        <w:ind w:firstLine="720"/>
        <w:divId w:val="517546937"/>
        <w:rPr>
          <w:sz w:val="20"/>
          <w:szCs w:val="20"/>
        </w:rPr>
      </w:pPr>
      <w:r>
        <w:rPr>
          <w:sz w:val="20"/>
          <w:szCs w:val="20"/>
        </w:rPr>
        <w:t>We expect that additional state and federal healthcare reform measures will be adopted in the future, any of which could limit the amounts that federal</w:t>
      </w:r>
      <w:r>
        <w:rPr>
          <w:sz w:val="20"/>
          <w:szCs w:val="20"/>
        </w:rPr>
        <w:t xml:space="preserve"> and state governments will pay for healthcare products and services, which could result in reduced demand for product or additional pricing pressures for our collaboration partners, or those commercializing products with respect to which we have an econom</w:t>
      </w:r>
      <w:r>
        <w:rPr>
          <w:sz w:val="20"/>
          <w:szCs w:val="20"/>
        </w:rPr>
        <w:t>ic interest or right to receive royalties, which could impact our revenues.</w:t>
      </w:r>
    </w:p>
    <w:p w14:paraId="1AA16949" w14:textId="77777777" w:rsidR="00000000" w:rsidRDefault="00943B5A">
      <w:pPr>
        <w:pStyle w:val="a3"/>
        <w:spacing w:before="0" w:beforeAutospacing="0" w:after="120" w:afterAutospacing="0"/>
        <w:divId w:val="517546937"/>
        <w:rPr>
          <w:sz w:val="20"/>
          <w:szCs w:val="20"/>
        </w:rPr>
      </w:pPr>
      <w:r>
        <w:rPr>
          <w:b/>
          <w:bCs/>
          <w:i/>
          <w:iCs/>
          <w:sz w:val="20"/>
          <w:szCs w:val="20"/>
        </w:rPr>
        <w:t>If we failed to comply with our reporting and payment obligations under the Medicaid Drug Rebate program or other governmental pricing programs, we could be subject to additional r</w:t>
      </w:r>
      <w:r>
        <w:rPr>
          <w:b/>
          <w:bCs/>
          <w:i/>
          <w:iCs/>
          <w:sz w:val="20"/>
          <w:szCs w:val="20"/>
        </w:rPr>
        <w:t>eimbursement requirements, penalties, sanctions and fines, which could have a material adverse effect on our business, financial condition, results of operations and growth prospects.</w:t>
      </w:r>
    </w:p>
    <w:p w14:paraId="3D50D0F0" w14:textId="77777777" w:rsidR="00000000" w:rsidRDefault="00943B5A">
      <w:pPr>
        <w:pStyle w:val="a3"/>
        <w:spacing w:before="0" w:beforeAutospacing="0" w:after="200" w:afterAutospacing="0"/>
        <w:ind w:firstLine="720"/>
        <w:divId w:val="517546937"/>
        <w:rPr>
          <w:sz w:val="20"/>
          <w:szCs w:val="20"/>
        </w:rPr>
      </w:pPr>
      <w:r>
        <w:rPr>
          <w:sz w:val="20"/>
          <w:szCs w:val="20"/>
        </w:rPr>
        <w:t>Prior to the sale of VIBATIV to Cumberland, we had certain price reporti</w:t>
      </w:r>
      <w:r>
        <w:rPr>
          <w:sz w:val="20"/>
          <w:szCs w:val="20"/>
        </w:rPr>
        <w:t xml:space="preserve">ng obligations to the Medicaid Drug Rebate program and other governmental pricing programs, and we had obligations to report average sales price under the Medicare program. Following the consummation of the transaction with Cumberland, our price reporting </w:t>
      </w:r>
      <w:r>
        <w:rPr>
          <w:sz w:val="20"/>
          <w:szCs w:val="20"/>
        </w:rPr>
        <w:t>obligations related to VIBATIV have been transitioned to Cumberland, and price reporting obligations for YUPELRI reside with Viatris. However, we retain liability related to price reporting for VIBATIV for historic periods.</w:t>
      </w:r>
    </w:p>
    <w:p w14:paraId="606C6299" w14:textId="77777777" w:rsidR="00000000" w:rsidRDefault="00943B5A">
      <w:pPr>
        <w:pStyle w:val="a3"/>
        <w:spacing w:before="0" w:beforeAutospacing="0" w:after="200" w:afterAutospacing="0"/>
        <w:ind w:firstLine="720"/>
        <w:divId w:val="517546937"/>
        <w:rPr>
          <w:sz w:val="20"/>
          <w:szCs w:val="20"/>
        </w:rPr>
      </w:pPr>
      <w:r>
        <w:rPr>
          <w:sz w:val="20"/>
          <w:szCs w:val="20"/>
        </w:rPr>
        <w:t>Under the Medicaid Drug Rebate p</w:t>
      </w:r>
      <w:r>
        <w:rPr>
          <w:sz w:val="20"/>
          <w:szCs w:val="20"/>
        </w:rPr>
        <w:t>rogram, a manufacturer is required to pay a rebate to each state Medicaid program for its covered outpatient drugs that are dispensed to Medicaid beneficiaries and paid for by a state Medicaid program as a condition of having federal funds being made avail</w:t>
      </w:r>
      <w:r>
        <w:rPr>
          <w:sz w:val="20"/>
          <w:szCs w:val="20"/>
        </w:rPr>
        <w:t>able to the states for our drugs under Medicaid and Medicare Part B. Those rebates are based on pricing data reported by the manufacturer on a monthly and quarterly basis to CMS, the federal agency that administers the Medicaid Drug Rebate program. These d</w:t>
      </w:r>
      <w:r>
        <w:rPr>
          <w:sz w:val="20"/>
          <w:szCs w:val="20"/>
        </w:rPr>
        <w:t>ata include the average manufacturer price and, in the case of innovator products, the best price for each drug which, in general, represents the lowest price available from the manufacturer to any entity in the US in any pricing structure, calculated to i</w:t>
      </w:r>
      <w:r>
        <w:rPr>
          <w:sz w:val="20"/>
          <w:szCs w:val="20"/>
        </w:rPr>
        <w:t>nclude all sales and associated rebates, discounts and other price concessions.</w:t>
      </w:r>
    </w:p>
    <w:p w14:paraId="390F7880" w14:textId="77777777" w:rsidR="00000000" w:rsidRDefault="00943B5A">
      <w:pPr>
        <w:pStyle w:val="a3"/>
        <w:spacing w:before="0" w:beforeAutospacing="0" w:after="200" w:afterAutospacing="0"/>
        <w:ind w:firstLine="720"/>
        <w:divId w:val="517546937"/>
        <w:rPr>
          <w:sz w:val="20"/>
          <w:szCs w:val="20"/>
        </w:rPr>
      </w:pPr>
      <w:r>
        <w:rPr>
          <w:sz w:val="20"/>
          <w:szCs w:val="20"/>
        </w:rPr>
        <w:t>Federal law requires that any company that participates in the Medicaid Drug Rebate program also participate in the Public Health Service’s 340B drug pricing program in order f</w:t>
      </w:r>
      <w:r>
        <w:rPr>
          <w:sz w:val="20"/>
          <w:szCs w:val="20"/>
        </w:rPr>
        <w:t>or federal funds to be available for the manufacturer’s drugs under Medicaid and Medicare Part B. The 340B program requires participating manufacturers to agree to charge no more than the 340B “ceiling price” for the manufacturer’s covered outpatient drugs</w:t>
      </w:r>
      <w:r>
        <w:rPr>
          <w:sz w:val="20"/>
          <w:szCs w:val="20"/>
        </w:rPr>
        <w:t xml:space="preserve"> to a variety of community health clinics and other entities that receive health services grants from the Public Health Service, as well as hospitals that serve a disproportionate share of low-income patients. Manufacturers also are required to report thei</w:t>
      </w:r>
      <w:r>
        <w:rPr>
          <w:sz w:val="20"/>
          <w:szCs w:val="20"/>
        </w:rPr>
        <w:t>r 340B ceiling prices to HRSA on a quarterly basis, and HRSA then publishes them to 340B covered entities. A final regulation regarding the calculation of the 340B ceiling price and the imposition of civil monetary penalties on manufacturers that knowingly</w:t>
      </w:r>
      <w:r>
        <w:rPr>
          <w:sz w:val="20"/>
          <w:szCs w:val="20"/>
        </w:rPr>
        <w:t xml:space="preserve"> and intentionally overcharge covered entities became effective on January 1, 2019. Moreover, under a final regulation effective January 13, 2021, HRSA newly established an administrative dispute resolution (“ADR”) process for claims by covered entities th</w:t>
      </w:r>
      <w:r>
        <w:rPr>
          <w:sz w:val="20"/>
          <w:szCs w:val="20"/>
        </w:rPr>
        <w:t>at a manufacturer has engaged in overcharging, and by manufacturers that a covered entity violated the prohibitions against diversion or duplicate discounts. Such claims are to be resolved through an ADR panel of government officials rendering a decision t</w:t>
      </w:r>
      <w:r>
        <w:rPr>
          <w:sz w:val="20"/>
          <w:szCs w:val="20"/>
        </w:rPr>
        <w:t>hat could be appealed only in federal court. An ADR proceeding could subject us to onerous procedural requirements and could result in additional liability.</w:t>
      </w:r>
    </w:p>
    <w:p w14:paraId="218E9613" w14:textId="77777777" w:rsidR="00000000" w:rsidRDefault="00943B5A">
      <w:pPr>
        <w:pStyle w:val="a3"/>
        <w:spacing w:before="360" w:beforeAutospacing="0" w:after="0" w:afterAutospacing="0"/>
        <w:jc w:val="center"/>
        <w:divId w:val="2139368668"/>
        <w:rPr>
          <w:sz w:val="20"/>
          <w:szCs w:val="20"/>
        </w:rPr>
      </w:pPr>
      <w:r>
        <w:rPr>
          <w:sz w:val="20"/>
          <w:szCs w:val="20"/>
        </w:rPr>
        <w:t>61</w:t>
      </w:r>
    </w:p>
    <w:p w14:paraId="76202CFE" w14:textId="77777777" w:rsidR="00000000" w:rsidRDefault="00943B5A">
      <w:pPr>
        <w:pStyle w:val="a3"/>
        <w:spacing w:before="0" w:beforeAutospacing="0" w:after="600" w:afterAutospacing="0"/>
        <w:divId w:val="1469205371"/>
        <w:rPr>
          <w:sz w:val="20"/>
          <w:szCs w:val="20"/>
        </w:rPr>
      </w:pPr>
      <w:hyperlink w:anchor="TOC" w:history="1">
        <w:r>
          <w:rPr>
            <w:rStyle w:val="a4"/>
            <w:sz w:val="20"/>
            <w:szCs w:val="20"/>
          </w:rPr>
          <w:t>Table of Contents</w:t>
        </w:r>
      </w:hyperlink>
    </w:p>
    <w:p w14:paraId="4B6B0129" w14:textId="77777777" w:rsidR="00000000" w:rsidRDefault="00943B5A">
      <w:pPr>
        <w:pStyle w:val="a3"/>
        <w:spacing w:before="0" w:beforeAutospacing="0" w:after="200" w:afterAutospacing="0"/>
        <w:ind w:firstLine="720"/>
        <w:divId w:val="1387294666"/>
        <w:rPr>
          <w:sz w:val="20"/>
          <w:szCs w:val="20"/>
        </w:rPr>
      </w:pPr>
      <w:r>
        <w:rPr>
          <w:sz w:val="20"/>
          <w:szCs w:val="20"/>
        </w:rPr>
        <w:t>Federal law also requires that a company that partic</w:t>
      </w:r>
      <w:r>
        <w:rPr>
          <w:sz w:val="20"/>
          <w:szCs w:val="20"/>
        </w:rPr>
        <w:t>ipates in the Medicaid Drug Rebate program report average sales price information each quarter to CMS for certain categories of drugs that are paid under the Medicare Part B program. Manufacturers calculate the average sales price based on a statutorily de</w:t>
      </w:r>
      <w:r>
        <w:rPr>
          <w:sz w:val="20"/>
          <w:szCs w:val="20"/>
        </w:rPr>
        <w:t>fined formula as well as regulations and interpretations of the statute by CMS. CMS uses these submissions to determine payment rates for drugs under Medicare Part B.</w:t>
      </w:r>
    </w:p>
    <w:p w14:paraId="63186985" w14:textId="77777777" w:rsidR="00000000" w:rsidRDefault="00943B5A">
      <w:pPr>
        <w:pStyle w:val="a3"/>
        <w:spacing w:before="0" w:beforeAutospacing="0" w:after="200" w:afterAutospacing="0"/>
        <w:ind w:firstLine="720"/>
        <w:divId w:val="1387294666"/>
        <w:rPr>
          <w:sz w:val="20"/>
          <w:szCs w:val="20"/>
        </w:rPr>
      </w:pPr>
      <w:r>
        <w:rPr>
          <w:sz w:val="20"/>
          <w:szCs w:val="20"/>
        </w:rPr>
        <w:t>Pricing and rebate calculations vary across products and programs, are complex, and are o</w:t>
      </w:r>
      <w:r>
        <w:rPr>
          <w:sz w:val="20"/>
          <w:szCs w:val="20"/>
        </w:rPr>
        <w:t>ften subject to interpretation by the manufacturer, governmental or regulatory agencies and the courts. A manufacturer that becomes aware that its Medicaid reporting for a prior quarter was incorrect, or has changed as a result of recalculation of the pric</w:t>
      </w:r>
      <w:r>
        <w:rPr>
          <w:sz w:val="20"/>
          <w:szCs w:val="20"/>
        </w:rPr>
        <w:t>ing data, is obligated to resubmit the corrected data for up to three years after those data originally were due. Such restatements and recalculations increase the costs for complying with the laws and regulations governing the Medicaid Drug Rebate program</w:t>
      </w:r>
      <w:r>
        <w:rPr>
          <w:sz w:val="20"/>
          <w:szCs w:val="20"/>
        </w:rPr>
        <w:t xml:space="preserve"> and could result in an overage or underage in our rebate liability for past quarters. Price recalculations also may affect the 340B ceiling price.</w:t>
      </w:r>
    </w:p>
    <w:p w14:paraId="3A94F52C" w14:textId="77777777" w:rsidR="00000000" w:rsidRDefault="00943B5A">
      <w:pPr>
        <w:pStyle w:val="a3"/>
        <w:spacing w:before="0" w:beforeAutospacing="0" w:after="200" w:afterAutospacing="0"/>
        <w:ind w:firstLine="720"/>
        <w:divId w:val="1387294666"/>
        <w:rPr>
          <w:sz w:val="20"/>
          <w:szCs w:val="20"/>
        </w:rPr>
      </w:pPr>
      <w:r>
        <w:rPr>
          <w:sz w:val="20"/>
          <w:szCs w:val="20"/>
        </w:rPr>
        <w:t xml:space="preserve">We are liable for errors associated with our submission of pricing data. In addition to retroactive rebates </w:t>
      </w:r>
      <w:r>
        <w:rPr>
          <w:sz w:val="20"/>
          <w:szCs w:val="20"/>
        </w:rPr>
        <w:t>and the potential for 340B program refunds, if we are found to have knowingly submitted any false price information to the government, we may be liable for significant civil monetary penalties per item of false information. If we are found to have made a m</w:t>
      </w:r>
      <w:r>
        <w:rPr>
          <w:sz w:val="20"/>
          <w:szCs w:val="20"/>
        </w:rPr>
        <w:t>isrepresentation in the reporting of our average sales price, the Medicare statute provides for significant civil monetary penalties for each misrepresentation for each day in which the misrepresentation was applied. If we are found to have charged 340B co</w:t>
      </w:r>
      <w:r>
        <w:rPr>
          <w:sz w:val="20"/>
          <w:szCs w:val="20"/>
        </w:rPr>
        <w:t>vered entities more than the statutorily mandated ceiling price, we could be subject to significant civil monetary penalties. Our failure to submit the required price data on a timely basis could result in a significant civil monetary penalty per day for e</w:t>
      </w:r>
      <w:r>
        <w:rPr>
          <w:sz w:val="20"/>
          <w:szCs w:val="20"/>
        </w:rPr>
        <w:t>ach day the information is late beyond the due date. Such failure also could be grounds for CMS to terminate our Medicaid drug rebate agreement, pursuant to which we participate in the Medicaid program. In the event that CMS terminates our rebate agreement</w:t>
      </w:r>
      <w:r>
        <w:rPr>
          <w:sz w:val="20"/>
          <w:szCs w:val="20"/>
        </w:rPr>
        <w:t>, federal payments may not be available under Medicaid or Medicare Part B for our covered outpatient drugs.</w:t>
      </w:r>
    </w:p>
    <w:p w14:paraId="7F8E7B5D" w14:textId="77777777" w:rsidR="00000000" w:rsidRDefault="00943B5A">
      <w:pPr>
        <w:pStyle w:val="a3"/>
        <w:spacing w:before="0" w:beforeAutospacing="0" w:after="200" w:afterAutospacing="0"/>
        <w:ind w:firstLine="720"/>
        <w:divId w:val="1387294666"/>
        <w:rPr>
          <w:sz w:val="20"/>
          <w:szCs w:val="20"/>
        </w:rPr>
      </w:pPr>
      <w:r>
        <w:rPr>
          <w:sz w:val="20"/>
          <w:szCs w:val="20"/>
        </w:rPr>
        <w:t>In order to be eligible to have its products paid for with federal funds under the Medicaid and Medicare Part B programs and purchased by the Depart</w:t>
      </w:r>
      <w:r>
        <w:rPr>
          <w:sz w:val="20"/>
          <w:szCs w:val="20"/>
        </w:rPr>
        <w:t>ment of Veterans Affairs (“VA”), Department of Defense (“DoD”), Public Health Service, and Coast Guard (the “Big Four agencies”) and certain federal grantees, a manufacturer is required to participate in the VA Federal Supply Schedule (“FSS”) pricing progr</w:t>
      </w:r>
      <w:r>
        <w:rPr>
          <w:sz w:val="20"/>
          <w:szCs w:val="20"/>
        </w:rPr>
        <w:t>am, established under Section 603 of the Veterans Health Care Act of 1992. Under this program, the manufacturer is obligated to make its covered drugs available for procurement on an FSS contract and charge a price to the Big Four agencies that is no highe</w:t>
      </w:r>
      <w:r>
        <w:rPr>
          <w:sz w:val="20"/>
          <w:szCs w:val="20"/>
        </w:rPr>
        <w:t xml:space="preserve">r than the Federal Ceiling Price (“FCP”), which is a price calculated pursuant to a statutory formula. The FCP is derived from a calculated price point called the “non-federal average manufacturer price” (“Non-FAMP”), which the manufacturer calculates and </w:t>
      </w:r>
      <w:r>
        <w:rPr>
          <w:sz w:val="20"/>
          <w:szCs w:val="20"/>
        </w:rPr>
        <w:t>reports to the VA on a quarterly and annual basis. Pursuant to applicable law, knowing provision of false information in connection with a Non-FAMP filing can subject a manufacturer to significant penalties for each item of false information. The FSS contr</w:t>
      </w:r>
      <w:r>
        <w:rPr>
          <w:sz w:val="20"/>
          <w:szCs w:val="20"/>
        </w:rPr>
        <w:t>act also contains extensive disclosure and certification requirements.</w:t>
      </w:r>
    </w:p>
    <w:p w14:paraId="181F8B95" w14:textId="77777777" w:rsidR="00000000" w:rsidRDefault="00943B5A">
      <w:pPr>
        <w:pStyle w:val="a3"/>
        <w:spacing w:before="0" w:beforeAutospacing="0" w:after="200" w:afterAutospacing="0"/>
        <w:ind w:firstLine="720"/>
        <w:divId w:val="1387294666"/>
        <w:rPr>
          <w:sz w:val="20"/>
          <w:szCs w:val="20"/>
        </w:rPr>
      </w:pPr>
      <w:r>
        <w:rPr>
          <w:sz w:val="20"/>
          <w:szCs w:val="20"/>
        </w:rPr>
        <w:t>Under Section 703 of the National Defense Authorization Act for FY 2008, the manufacturer is required to pay quarterly rebates to DoD on utilization of its innovator products that are d</w:t>
      </w:r>
      <w:r>
        <w:rPr>
          <w:sz w:val="20"/>
          <w:szCs w:val="20"/>
        </w:rPr>
        <w:t>ispensed through DoD’s Tricare network pharmacies to Tricare beneficiaries. The rebates are calculated as the difference between the annual Non-FAMP and FCP for the calendar year that the product was dispensed. A manufacturer that overcharges the governmen</w:t>
      </w:r>
      <w:r>
        <w:rPr>
          <w:sz w:val="20"/>
          <w:szCs w:val="20"/>
        </w:rPr>
        <w:t>t in connection with the FSS contract or Tricare Retail Pharmacy Rebate Program, whether due to a misstated FCP or otherwise, is required to refund the difference to the government. Failure to make necessary disclosures and/or to identify contract overchar</w:t>
      </w:r>
      <w:r>
        <w:rPr>
          <w:sz w:val="20"/>
          <w:szCs w:val="20"/>
        </w:rPr>
        <w:t>ges can result in allegations against us under the False Claims Act and other laws and regulations.</w:t>
      </w:r>
    </w:p>
    <w:p w14:paraId="0D3AA315" w14:textId="77777777" w:rsidR="00000000" w:rsidRDefault="00943B5A">
      <w:pPr>
        <w:pStyle w:val="a3"/>
        <w:spacing w:before="0" w:beforeAutospacing="0" w:after="200" w:afterAutospacing="0"/>
        <w:ind w:firstLine="720"/>
        <w:divId w:val="1387294666"/>
        <w:rPr>
          <w:sz w:val="20"/>
          <w:szCs w:val="20"/>
        </w:rPr>
      </w:pPr>
      <w:r>
        <w:rPr>
          <w:sz w:val="20"/>
          <w:szCs w:val="20"/>
        </w:rPr>
        <w:t>Individual states in the United States, as noted, have also passed legislation and implemented regulations designed to control pharmaceutical and biological</w:t>
      </w:r>
      <w:r>
        <w:rPr>
          <w:sz w:val="20"/>
          <w:szCs w:val="20"/>
        </w:rPr>
        <w:t xml:space="preserve"> product pricing, including marketing cost disclosure and transparency measures. Some states require the submission of reports related to pricing information, including based on the introduction of new prescription drugs, certain increases in wholesale acq</w:t>
      </w:r>
      <w:r>
        <w:rPr>
          <w:sz w:val="20"/>
          <w:szCs w:val="20"/>
        </w:rPr>
        <w:t>uisition cost of prescription drugs, marketing of prescription drugs within the state, and sales of prescription drugs in or into the state. Some states may pursue available enforcement measures, including imposition of civil monetary penalties, for a manu</w:t>
      </w:r>
      <w:r>
        <w:rPr>
          <w:sz w:val="20"/>
          <w:szCs w:val="20"/>
        </w:rPr>
        <w:t xml:space="preserve">facturer’s failure to report such information. </w:t>
      </w:r>
    </w:p>
    <w:p w14:paraId="1D8F08D7" w14:textId="77777777" w:rsidR="00000000" w:rsidRDefault="00943B5A">
      <w:pPr>
        <w:pStyle w:val="a3"/>
        <w:spacing w:before="360" w:beforeAutospacing="0" w:after="0" w:afterAutospacing="0"/>
        <w:jc w:val="center"/>
        <w:divId w:val="1169323982"/>
        <w:rPr>
          <w:sz w:val="20"/>
          <w:szCs w:val="20"/>
        </w:rPr>
      </w:pPr>
      <w:r>
        <w:rPr>
          <w:sz w:val="20"/>
          <w:szCs w:val="20"/>
        </w:rPr>
        <w:t>62</w:t>
      </w:r>
    </w:p>
    <w:p w14:paraId="1352DA07" w14:textId="77777777" w:rsidR="00000000" w:rsidRDefault="00943B5A">
      <w:pPr>
        <w:pStyle w:val="a3"/>
        <w:spacing w:before="0" w:beforeAutospacing="0" w:after="600" w:afterAutospacing="0"/>
        <w:divId w:val="152114249"/>
        <w:rPr>
          <w:sz w:val="20"/>
          <w:szCs w:val="20"/>
        </w:rPr>
      </w:pPr>
      <w:hyperlink w:anchor="TOC" w:history="1">
        <w:r>
          <w:rPr>
            <w:rStyle w:val="a4"/>
            <w:sz w:val="20"/>
            <w:szCs w:val="20"/>
          </w:rPr>
          <w:t>Table of Contents</w:t>
        </w:r>
      </w:hyperlink>
    </w:p>
    <w:p w14:paraId="6C8301AD" w14:textId="77777777" w:rsidR="00000000" w:rsidRDefault="00943B5A">
      <w:pPr>
        <w:pStyle w:val="a3"/>
        <w:spacing w:before="0" w:beforeAutospacing="0" w:after="120" w:afterAutospacing="0"/>
        <w:divId w:val="1144201760"/>
        <w:rPr>
          <w:sz w:val="20"/>
          <w:szCs w:val="20"/>
        </w:rPr>
      </w:pPr>
      <w:r>
        <w:rPr>
          <w:b/>
          <w:bCs/>
          <w:i/>
          <w:iCs/>
          <w:sz w:val="20"/>
          <w:szCs w:val="20"/>
        </w:rPr>
        <w:t>Our relationships with customers and third-party payors are subject to applicable anti-kickback, fraud and abuse, transparency and other healthcare laws and regu</w:t>
      </w:r>
      <w:r>
        <w:rPr>
          <w:b/>
          <w:bCs/>
          <w:i/>
          <w:iCs/>
          <w:sz w:val="20"/>
          <w:szCs w:val="20"/>
        </w:rPr>
        <w:t>lations, which could expose us to criminal sanctions, civil penalties, exclusion, contractual damages, reputational harm and diminished profits and future earnings.</w:t>
      </w:r>
    </w:p>
    <w:p w14:paraId="78E44075" w14:textId="77777777" w:rsidR="00000000" w:rsidRDefault="00943B5A">
      <w:pPr>
        <w:pStyle w:val="a3"/>
        <w:spacing w:before="0" w:beforeAutospacing="0" w:after="200" w:afterAutospacing="0"/>
        <w:ind w:firstLine="720"/>
        <w:divId w:val="1144201760"/>
        <w:rPr>
          <w:sz w:val="20"/>
          <w:szCs w:val="20"/>
        </w:rPr>
      </w:pPr>
      <w:r>
        <w:rPr>
          <w:sz w:val="20"/>
          <w:szCs w:val="20"/>
        </w:rPr>
        <w:t>Healthcare providers, physicians, distributors and third-party payors play a primary role i</w:t>
      </w:r>
      <w:r>
        <w:rPr>
          <w:sz w:val="20"/>
          <w:szCs w:val="20"/>
        </w:rPr>
        <w:t>n the distribution, recommendation and prescription of any pharmaceutical product for which we obtain marketing approval. Our arrangements with third-party payors and customers expose us to broadly applicable fraud and abuse and other healthcare laws and r</w:t>
      </w:r>
      <w:r>
        <w:rPr>
          <w:sz w:val="20"/>
          <w:szCs w:val="20"/>
        </w:rPr>
        <w:t xml:space="preserve">egulations that may constrain the business or financial arrangements through which we market, sell and distribute any products for which we have obtained or may obtain marketing approval. Restrictions under applicable federal and state healthcare laws and </w:t>
      </w:r>
      <w:r>
        <w:rPr>
          <w:sz w:val="20"/>
          <w:szCs w:val="20"/>
        </w:rPr>
        <w:t>regulations include the following:</w:t>
      </w: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4DC7092C" w14:textId="77777777">
        <w:trPr>
          <w:divId w:val="1144201760"/>
        </w:trPr>
        <w:tc>
          <w:tcPr>
            <w:tcW w:w="720" w:type="dxa"/>
            <w:tcMar>
              <w:top w:w="0" w:type="dxa"/>
              <w:left w:w="0" w:type="dxa"/>
              <w:bottom w:w="0" w:type="dxa"/>
              <w:right w:w="0" w:type="dxa"/>
            </w:tcMar>
            <w:vAlign w:val="center"/>
            <w:hideMark/>
          </w:tcPr>
          <w:p w14:paraId="6789B705" w14:textId="77777777" w:rsidR="00000000" w:rsidRDefault="00943B5A">
            <w:pPr>
              <w:rPr>
                <w:sz w:val="20"/>
                <w:szCs w:val="20"/>
              </w:rPr>
            </w:pPr>
          </w:p>
        </w:tc>
        <w:tc>
          <w:tcPr>
            <w:tcW w:w="360" w:type="dxa"/>
            <w:noWrap/>
            <w:tcMar>
              <w:top w:w="0" w:type="dxa"/>
              <w:left w:w="0" w:type="dxa"/>
              <w:bottom w:w="0" w:type="dxa"/>
              <w:right w:w="0" w:type="dxa"/>
            </w:tcMar>
            <w:hideMark/>
          </w:tcPr>
          <w:p w14:paraId="293F3806" w14:textId="77777777" w:rsidR="00000000" w:rsidRDefault="00943B5A">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14:paraId="795505A8" w14:textId="77777777" w:rsidR="00000000" w:rsidRDefault="00943B5A">
            <w:pPr>
              <w:pStyle w:val="a3"/>
              <w:spacing w:before="0" w:beforeAutospacing="0" w:after="200" w:afterAutospacing="0"/>
              <w:rPr>
                <w:sz w:val="20"/>
                <w:szCs w:val="20"/>
              </w:rPr>
            </w:pPr>
            <w:r>
              <w:rPr>
                <w:sz w:val="20"/>
                <w:szCs w:val="20"/>
              </w:rPr>
              <w:t>The US federal healthcare Anti-Kickback Statute prohibits any person from, among other things, knowingly and willfully offering, paying, soliciting, or receiving remuneration, directly or indirectly, in cash or in kind, to induce or reward either the refer</w:t>
            </w:r>
            <w:r>
              <w:rPr>
                <w:sz w:val="20"/>
                <w:szCs w:val="20"/>
              </w:rPr>
              <w:t>ral of an individual for, or the purchasing, leasing, ordering or arranging for or recommending of any good or service for which payment may be made, in whole or in part, under federal and state healthcare programs such as Medicare and Medicaid. The term “</w:t>
            </w:r>
            <w:r>
              <w:rPr>
                <w:sz w:val="20"/>
                <w:szCs w:val="20"/>
              </w:rPr>
              <w:t>remuneration” has been broadly interpreted to include anything of value. The Anti-Kickback Statute is subject to evolving interpretation and has been applied by government enforcement officials to a number of common business arrangements in the pharmaceuti</w:t>
            </w:r>
            <w:r>
              <w:rPr>
                <w:sz w:val="20"/>
                <w:szCs w:val="20"/>
              </w:rPr>
              <w:t>cal industry. The government can establish a violation of the Anti-Kickback Statute without proving that a person or entity had actual knowledge of the statute or specific intent to violate it. There are a number of statutory exemptions and regulatory safe</w:t>
            </w:r>
            <w:r>
              <w:rPr>
                <w:sz w:val="20"/>
                <w:szCs w:val="20"/>
              </w:rPr>
              <w:t xml:space="preserve"> harbors protecting some common activities from prosecution; however, those exceptions and safe harbors are drawn narrowly. Failure to meet all of the requirements of a particular statutory exception or regulatory safe harbor does not make the conduct per </w:t>
            </w:r>
            <w:r>
              <w:rPr>
                <w:sz w:val="20"/>
                <w:szCs w:val="20"/>
              </w:rPr>
              <w:t>se illegal under the Anti-Kickback Statute, but the legality of the arrangement will be evaluated on a case-by-case basis based on the totality of the facts and circumstances. We seek to comply with the available statutory exemptions and safe harbors whene</w:t>
            </w:r>
            <w:r>
              <w:rPr>
                <w:sz w:val="20"/>
                <w:szCs w:val="20"/>
              </w:rPr>
              <w:t>ver possible, but our practices may not in all cases meet all of the criteria for safe harbor protection from anti-kickback liability. Moreover, there are no safe harbors for many common practices, such as educational and research grants or patient or prod</w:t>
            </w:r>
            <w:r>
              <w:rPr>
                <w:sz w:val="20"/>
                <w:szCs w:val="20"/>
              </w:rPr>
              <w:t xml:space="preserve">uct assistance programs. </w:t>
            </w:r>
          </w:p>
        </w:tc>
      </w:tr>
    </w:tbl>
    <w:p w14:paraId="67B7C2A9" w14:textId="77777777" w:rsidR="00000000" w:rsidRDefault="00943B5A">
      <w:pPr>
        <w:divId w:val="1144201760"/>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5B046269" w14:textId="77777777">
        <w:trPr>
          <w:divId w:val="1144201760"/>
        </w:trPr>
        <w:tc>
          <w:tcPr>
            <w:tcW w:w="720" w:type="dxa"/>
            <w:tcMar>
              <w:top w:w="0" w:type="dxa"/>
              <w:left w:w="0" w:type="dxa"/>
              <w:bottom w:w="0" w:type="dxa"/>
              <w:right w:w="0" w:type="dxa"/>
            </w:tcMar>
            <w:vAlign w:val="center"/>
            <w:hideMark/>
          </w:tcPr>
          <w:p w14:paraId="0FB3B9E5" w14:textId="77777777" w:rsidR="00000000" w:rsidRDefault="00943B5A">
            <w:pPr>
              <w:rPr>
                <w:rFonts w:eastAsia="Times New Roman"/>
              </w:rPr>
            </w:pPr>
          </w:p>
        </w:tc>
        <w:tc>
          <w:tcPr>
            <w:tcW w:w="360" w:type="dxa"/>
            <w:noWrap/>
            <w:tcMar>
              <w:top w:w="0" w:type="dxa"/>
              <w:left w:w="0" w:type="dxa"/>
              <w:bottom w:w="0" w:type="dxa"/>
              <w:right w:w="0" w:type="dxa"/>
            </w:tcMar>
            <w:hideMark/>
          </w:tcPr>
          <w:p w14:paraId="7CEF3A43" w14:textId="77777777" w:rsidR="00000000" w:rsidRDefault="00943B5A">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14:paraId="009B25C3" w14:textId="77777777" w:rsidR="00000000" w:rsidRDefault="00943B5A">
            <w:pPr>
              <w:pStyle w:val="a3"/>
              <w:spacing w:before="0" w:beforeAutospacing="0" w:after="200" w:afterAutospacing="0"/>
              <w:rPr>
                <w:sz w:val="20"/>
                <w:szCs w:val="20"/>
              </w:rPr>
            </w:pPr>
            <w:r>
              <w:rPr>
                <w:sz w:val="20"/>
                <w:szCs w:val="20"/>
              </w:rPr>
              <w:t>The federal civil False Claims Act prohibits, among other things, knowingly presenting, or causing to be presented, claims for payment of government funds that are false or fraudulent, or knowingly making, or using or causing</w:t>
            </w:r>
            <w:r>
              <w:rPr>
                <w:sz w:val="20"/>
                <w:szCs w:val="20"/>
              </w:rPr>
              <w:t xml:space="preserve"> to be made or used, a false record or statement material to a false or fraudulent claim to avoid, decrease, or conceal an obligation to pay money to the federal government. Private individuals, commonly known as “whistleblowers,” can bring civil False Cla</w:t>
            </w:r>
            <w:r>
              <w:rPr>
                <w:sz w:val="20"/>
                <w:szCs w:val="20"/>
              </w:rPr>
              <w:t xml:space="preserve">ims Act </w:t>
            </w:r>
            <w:r>
              <w:rPr>
                <w:i/>
                <w:iCs/>
                <w:sz w:val="20"/>
                <w:szCs w:val="20"/>
              </w:rPr>
              <w:t>qui tam</w:t>
            </w:r>
            <w:r>
              <w:rPr>
                <w:sz w:val="20"/>
                <w:szCs w:val="20"/>
              </w:rPr>
              <w:t xml:space="preserve"> </w:t>
            </w:r>
            <w:r>
              <w:rPr>
                <w:sz w:val="20"/>
                <w:szCs w:val="20"/>
              </w:rPr>
              <w:t>actions, on behalf of the government and such individuals and may share in amounts paid by the entity to the government in recovery or settlement. In recent years, several pharmaceutical and other healthcare companies have faced enforcement actions under t</w:t>
            </w:r>
            <w:r>
              <w:rPr>
                <w:sz w:val="20"/>
                <w:szCs w:val="20"/>
              </w:rPr>
              <w:t>he federal False Claims Act for, among other things, allegedly submitting false or misleading pricing information to government health care programs and providing free product to customers with the expectation that the customers would bill federal programs</w:t>
            </w:r>
            <w:r>
              <w:rPr>
                <w:sz w:val="20"/>
                <w:szCs w:val="20"/>
              </w:rPr>
              <w:t xml:space="preserve"> for the product. Federal enforcement agencies also have showed increased interest in pharmaceutical companies’ product and patient assistance programs, including reimbursement and co-pay support services, and a number of investigations into these programs</w:t>
            </w:r>
            <w:r>
              <w:rPr>
                <w:sz w:val="20"/>
                <w:szCs w:val="20"/>
              </w:rPr>
              <w:t xml:space="preserve"> have resulted in significant civil and criminal settlements. Other companies have faced enforcement actions for causing false claims to be submitted because of the companies’ marketing the product for unapproved, and thus non-reimbursable, uses. In additi</w:t>
            </w:r>
            <w:r>
              <w:rPr>
                <w:sz w:val="20"/>
                <w:szCs w:val="20"/>
              </w:rPr>
              <w:t>on, a claim including items or services resulting from a violation of the federal Anti-Kickback Statute constitutes a false or fraudulent claim for purposes of the federal civil False Claims Act. False Claims Act liability is potentially significant in the</w:t>
            </w:r>
            <w:r>
              <w:rPr>
                <w:sz w:val="20"/>
                <w:szCs w:val="20"/>
              </w:rPr>
              <w:t xml:space="preserve"> healthcare industry because the statute provides for treble damages and significant mandatory penalties per false claim or statement for violations. Because of the potential for large monetary exposure, healthcare and pharmaceutical companies often resolv</w:t>
            </w:r>
            <w:r>
              <w:rPr>
                <w:sz w:val="20"/>
                <w:szCs w:val="20"/>
              </w:rPr>
              <w:t>e allegations without admissions of liability for significant and material amounts to avoid the uncertainty of treble damages and per claim penalties that may be awarded in litigation proceedings. Companies may be required, however, to enter into corporate</w:t>
            </w:r>
            <w:r>
              <w:rPr>
                <w:sz w:val="20"/>
                <w:szCs w:val="20"/>
              </w:rPr>
              <w:t xml:space="preserve"> integrity agreements with the government, which may impose substantial costs on companies to ensure compliance. Criminal penalties, including imprisonment and criminal fines, are also possible for making or presenting a false, fictitious or fraudulent cla</w:t>
            </w:r>
            <w:r>
              <w:rPr>
                <w:sz w:val="20"/>
                <w:szCs w:val="20"/>
              </w:rPr>
              <w:t>im to the federal government.</w:t>
            </w:r>
          </w:p>
        </w:tc>
      </w:tr>
    </w:tbl>
    <w:p w14:paraId="5240354E" w14:textId="77777777" w:rsidR="00000000" w:rsidRDefault="00943B5A">
      <w:pPr>
        <w:pStyle w:val="a3"/>
        <w:spacing w:before="360" w:beforeAutospacing="0" w:after="0" w:afterAutospacing="0"/>
        <w:jc w:val="center"/>
        <w:divId w:val="818427948"/>
        <w:rPr>
          <w:sz w:val="20"/>
          <w:szCs w:val="20"/>
        </w:rPr>
      </w:pPr>
      <w:r>
        <w:rPr>
          <w:sz w:val="20"/>
          <w:szCs w:val="20"/>
        </w:rPr>
        <w:t>63</w:t>
      </w:r>
    </w:p>
    <w:p w14:paraId="0449CA81" w14:textId="77777777" w:rsidR="00000000" w:rsidRDefault="00943B5A">
      <w:pPr>
        <w:pStyle w:val="a3"/>
        <w:spacing w:before="0" w:beforeAutospacing="0" w:after="600" w:afterAutospacing="0"/>
        <w:divId w:val="556355822"/>
        <w:rPr>
          <w:sz w:val="20"/>
          <w:szCs w:val="20"/>
        </w:rPr>
      </w:pPr>
      <w:hyperlink w:anchor="TOC" w:history="1">
        <w:r>
          <w:rPr>
            <w:rStyle w:val="a4"/>
            <w:sz w:val="20"/>
            <w:szCs w:val="20"/>
          </w:rPr>
          <w:t>Table of Contents</w:t>
        </w:r>
      </w:hyperlink>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49CAB71D" w14:textId="77777777">
        <w:trPr>
          <w:divId w:val="1780684938"/>
        </w:trPr>
        <w:tc>
          <w:tcPr>
            <w:tcW w:w="720" w:type="dxa"/>
            <w:tcMar>
              <w:top w:w="0" w:type="dxa"/>
              <w:left w:w="0" w:type="dxa"/>
              <w:bottom w:w="0" w:type="dxa"/>
              <w:right w:w="0" w:type="dxa"/>
            </w:tcMar>
            <w:vAlign w:val="center"/>
            <w:hideMark/>
          </w:tcPr>
          <w:p w14:paraId="1DEA7030" w14:textId="77777777" w:rsidR="00000000" w:rsidRDefault="00943B5A">
            <w:pPr>
              <w:rPr>
                <w:sz w:val="20"/>
                <w:szCs w:val="20"/>
              </w:rPr>
            </w:pPr>
          </w:p>
        </w:tc>
        <w:tc>
          <w:tcPr>
            <w:tcW w:w="360" w:type="dxa"/>
            <w:noWrap/>
            <w:tcMar>
              <w:top w:w="0" w:type="dxa"/>
              <w:left w:w="0" w:type="dxa"/>
              <w:bottom w:w="0" w:type="dxa"/>
              <w:right w:w="0" w:type="dxa"/>
            </w:tcMar>
            <w:hideMark/>
          </w:tcPr>
          <w:p w14:paraId="45DE9331" w14:textId="77777777" w:rsidR="00000000" w:rsidRDefault="00943B5A">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14:paraId="06C189A8" w14:textId="77777777" w:rsidR="00000000" w:rsidRDefault="00943B5A">
            <w:pPr>
              <w:pStyle w:val="a3"/>
              <w:spacing w:before="0" w:beforeAutospacing="0" w:after="200" w:afterAutospacing="0"/>
              <w:rPr>
                <w:sz w:val="20"/>
                <w:szCs w:val="20"/>
              </w:rPr>
            </w:pPr>
            <w:r>
              <w:rPr>
                <w:sz w:val="20"/>
                <w:szCs w:val="20"/>
              </w:rPr>
              <w:t>HIPAA, among other things, imposes criminal and civil liability for knowingly and willfully executing a scheme to defraud any healthcare benefit program, including private thi</w:t>
            </w:r>
            <w:r>
              <w:rPr>
                <w:sz w:val="20"/>
                <w:szCs w:val="20"/>
              </w:rPr>
              <w:t>rd-party payors, and also imposes obligations, including mandatory contractual terms, with respect to safeguarding the privacy, security and transmission of individually identifiable health information. HIPAA also prohibits knowingly and willfully falsifyi</w:t>
            </w:r>
            <w:r>
              <w:rPr>
                <w:sz w:val="20"/>
                <w:szCs w:val="20"/>
              </w:rPr>
              <w:t>ng, concealing or covering up a material fact or making any materially false, fictitious or fraudulent statement or representation, or making or using any false writing or document knowing the same to contain any materially false fictitious or fraudulent s</w:t>
            </w:r>
            <w:r>
              <w:rPr>
                <w:sz w:val="20"/>
                <w:szCs w:val="20"/>
              </w:rPr>
              <w:t>tatement or entry in connection with the delivery of or payment for healthcare benefits, items or services. Similar to the federal healthcare Anti-Kickback Statute, a person or entity does not need to have actual knowledge of the statute or specific intent</w:t>
            </w:r>
            <w:r>
              <w:rPr>
                <w:sz w:val="20"/>
                <w:szCs w:val="20"/>
              </w:rPr>
              <w:t xml:space="preserve"> to violate it to have committed a violation.</w:t>
            </w:r>
          </w:p>
        </w:tc>
      </w:tr>
    </w:tbl>
    <w:p w14:paraId="00DFBF83" w14:textId="77777777" w:rsidR="00000000" w:rsidRDefault="00943B5A">
      <w:pPr>
        <w:divId w:val="1780684938"/>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77774D84" w14:textId="77777777">
        <w:trPr>
          <w:divId w:val="1780684938"/>
        </w:trPr>
        <w:tc>
          <w:tcPr>
            <w:tcW w:w="720" w:type="dxa"/>
            <w:tcMar>
              <w:top w:w="0" w:type="dxa"/>
              <w:left w:w="0" w:type="dxa"/>
              <w:bottom w:w="0" w:type="dxa"/>
              <w:right w:w="0" w:type="dxa"/>
            </w:tcMar>
            <w:vAlign w:val="center"/>
            <w:hideMark/>
          </w:tcPr>
          <w:p w14:paraId="22C2AE41" w14:textId="77777777" w:rsidR="00000000" w:rsidRDefault="00943B5A">
            <w:pPr>
              <w:rPr>
                <w:rFonts w:eastAsia="Times New Roman"/>
              </w:rPr>
            </w:pPr>
          </w:p>
        </w:tc>
        <w:tc>
          <w:tcPr>
            <w:tcW w:w="360" w:type="dxa"/>
            <w:noWrap/>
            <w:tcMar>
              <w:top w:w="0" w:type="dxa"/>
              <w:left w:w="0" w:type="dxa"/>
              <w:bottom w:w="0" w:type="dxa"/>
              <w:right w:w="0" w:type="dxa"/>
            </w:tcMar>
            <w:hideMark/>
          </w:tcPr>
          <w:p w14:paraId="21A3A6CB" w14:textId="77777777" w:rsidR="00000000" w:rsidRDefault="00943B5A">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14:paraId="1E427B0C" w14:textId="77777777" w:rsidR="00000000" w:rsidRDefault="00943B5A">
            <w:pPr>
              <w:pStyle w:val="a3"/>
              <w:spacing w:before="0" w:beforeAutospacing="0" w:after="200" w:afterAutospacing="0"/>
              <w:rPr>
                <w:sz w:val="20"/>
                <w:szCs w:val="20"/>
              </w:rPr>
            </w:pPr>
            <w:r>
              <w:rPr>
                <w:sz w:val="20"/>
                <w:szCs w:val="20"/>
              </w:rPr>
              <w:t xml:space="preserve">The federal Physician Payment Sunshine Act, being implemented as the Open Payments Program, requires certain manufacturers of drugs, devices, biologics, and medical supplies for which payment is available </w:t>
            </w:r>
            <w:r>
              <w:rPr>
                <w:sz w:val="20"/>
                <w:szCs w:val="20"/>
              </w:rPr>
              <w:t>under Medicare, Medicaid or the Children’s Health Insurance Program (with certain exceptions) to report annually to the US Department of Health and Human Services, Centers for Medicare and Medicaid Services, information related to payments and other transf</w:t>
            </w:r>
            <w:r>
              <w:rPr>
                <w:sz w:val="20"/>
                <w:szCs w:val="20"/>
              </w:rPr>
              <w:t>ers of value, directly or indirectly, to physicians (defined to include doctors, dentists, optometrists, podiatrists, and chiropractors) and teaching hospitals, as well as ownership and investment interests held by physicians and their immediate family mem</w:t>
            </w:r>
            <w:r>
              <w:rPr>
                <w:sz w:val="20"/>
                <w:szCs w:val="20"/>
              </w:rPr>
              <w:t>bers. Beginning in 2022, applicable manufacturers also will be required to report information regarding payments and transfers of value provided to physician assistants, nurse practitioners, clinical nurse specialists, certified nurse anesthetists, and cer</w:t>
            </w:r>
            <w:r>
              <w:rPr>
                <w:sz w:val="20"/>
                <w:szCs w:val="20"/>
              </w:rPr>
              <w:t>tified nurse-midwives. A manufacturer’s failure to submit timely, accurately and completely the required information for all payments, transfers of value or ownership or investment interests may result in civil monetary penalties.</w:t>
            </w:r>
          </w:p>
        </w:tc>
      </w:tr>
    </w:tbl>
    <w:p w14:paraId="36E5B475" w14:textId="77777777" w:rsidR="00000000" w:rsidRDefault="00943B5A">
      <w:pPr>
        <w:divId w:val="1780684938"/>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39C5A77C" w14:textId="77777777">
        <w:trPr>
          <w:divId w:val="1780684938"/>
        </w:trPr>
        <w:tc>
          <w:tcPr>
            <w:tcW w:w="720" w:type="dxa"/>
            <w:tcMar>
              <w:top w:w="0" w:type="dxa"/>
              <w:left w:w="0" w:type="dxa"/>
              <w:bottom w:w="0" w:type="dxa"/>
              <w:right w:w="0" w:type="dxa"/>
            </w:tcMar>
            <w:vAlign w:val="center"/>
            <w:hideMark/>
          </w:tcPr>
          <w:p w14:paraId="2548B32A" w14:textId="77777777" w:rsidR="00000000" w:rsidRDefault="00943B5A">
            <w:pPr>
              <w:rPr>
                <w:rFonts w:eastAsia="Times New Roman"/>
              </w:rPr>
            </w:pPr>
          </w:p>
        </w:tc>
        <w:tc>
          <w:tcPr>
            <w:tcW w:w="360" w:type="dxa"/>
            <w:noWrap/>
            <w:tcMar>
              <w:top w:w="0" w:type="dxa"/>
              <w:left w:w="0" w:type="dxa"/>
              <w:bottom w:w="0" w:type="dxa"/>
              <w:right w:w="0" w:type="dxa"/>
            </w:tcMar>
            <w:hideMark/>
          </w:tcPr>
          <w:p w14:paraId="710E10BF" w14:textId="77777777" w:rsidR="00000000" w:rsidRDefault="00943B5A">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14:paraId="43A55BF5" w14:textId="77777777" w:rsidR="00000000" w:rsidRDefault="00943B5A">
            <w:pPr>
              <w:pStyle w:val="a3"/>
              <w:spacing w:before="0" w:beforeAutospacing="0" w:after="200" w:afterAutospacing="0"/>
              <w:rPr>
                <w:sz w:val="20"/>
                <w:szCs w:val="20"/>
              </w:rPr>
            </w:pPr>
            <w:r>
              <w:rPr>
                <w:sz w:val="20"/>
                <w:szCs w:val="20"/>
              </w:rPr>
              <w:t>Analogous state laws and regulations, such as state anti-kickback and false claims laws, may apply to sales or marketing arrangements and claims involving healthcare items or services reimbursed by any third-party payors, including private insurers or pati</w:t>
            </w:r>
            <w:r>
              <w:rPr>
                <w:sz w:val="20"/>
                <w:szCs w:val="20"/>
              </w:rPr>
              <w:t>ents. Several states also require pharmaceutical companies to report expenses relating to the marketing and promotion of pharmaceutical products in those states and to report gifts and payments to individual health care providers in those states. Some of t</w:t>
            </w:r>
            <w:r>
              <w:rPr>
                <w:sz w:val="20"/>
                <w:szCs w:val="20"/>
              </w:rPr>
              <w:t>hese states also prohibit certain marketing-related activities, including the provision of gifts, meals, or other items to certain health care providers, and restrict the ability of manufacturers to offer co-pay support to patients for certain prescription</w:t>
            </w:r>
            <w:r>
              <w:rPr>
                <w:sz w:val="20"/>
                <w:szCs w:val="20"/>
              </w:rPr>
              <w:t xml:space="preserve"> drugs. Some states require the posting of information relating to clinical studies and their outcomes. Some states and cities require identification or licensing of sales representatives. In addition, several states require pharmaceutical companies to imp</w:t>
            </w:r>
            <w:r>
              <w:rPr>
                <w:sz w:val="20"/>
                <w:szCs w:val="20"/>
              </w:rPr>
              <w:t>lement compliance programs or marketing codes.</w:t>
            </w:r>
          </w:p>
        </w:tc>
      </w:tr>
    </w:tbl>
    <w:p w14:paraId="6EB725F2" w14:textId="77777777" w:rsidR="00000000" w:rsidRDefault="00943B5A">
      <w:pPr>
        <w:divId w:val="1780684938"/>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3E88B951" w14:textId="77777777">
        <w:trPr>
          <w:divId w:val="1780684938"/>
        </w:trPr>
        <w:tc>
          <w:tcPr>
            <w:tcW w:w="720" w:type="dxa"/>
            <w:tcMar>
              <w:top w:w="0" w:type="dxa"/>
              <w:left w:w="0" w:type="dxa"/>
              <w:bottom w:w="0" w:type="dxa"/>
              <w:right w:w="0" w:type="dxa"/>
            </w:tcMar>
            <w:vAlign w:val="center"/>
            <w:hideMark/>
          </w:tcPr>
          <w:p w14:paraId="0337B652" w14:textId="77777777" w:rsidR="00000000" w:rsidRDefault="00943B5A">
            <w:pPr>
              <w:rPr>
                <w:rFonts w:eastAsia="Times New Roman"/>
              </w:rPr>
            </w:pPr>
          </w:p>
        </w:tc>
        <w:tc>
          <w:tcPr>
            <w:tcW w:w="360" w:type="dxa"/>
            <w:noWrap/>
            <w:tcMar>
              <w:top w:w="0" w:type="dxa"/>
              <w:left w:w="0" w:type="dxa"/>
              <w:bottom w:w="0" w:type="dxa"/>
              <w:right w:w="0" w:type="dxa"/>
            </w:tcMar>
            <w:hideMark/>
          </w:tcPr>
          <w:p w14:paraId="0B5A0F94" w14:textId="77777777" w:rsidR="00000000" w:rsidRDefault="00943B5A">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14:paraId="1914658E" w14:textId="77777777" w:rsidR="00000000" w:rsidRDefault="00943B5A">
            <w:pPr>
              <w:pStyle w:val="a3"/>
              <w:spacing w:before="0" w:beforeAutospacing="0" w:after="200" w:afterAutospacing="0"/>
              <w:rPr>
                <w:sz w:val="20"/>
                <w:szCs w:val="20"/>
              </w:rPr>
            </w:pPr>
            <w:r>
              <w:rPr>
                <w:sz w:val="20"/>
                <w:szCs w:val="20"/>
              </w:rPr>
              <w:t>Similar restrictions are imposed on the promotion and marketing of medicinal products in the EU Member States and other countries, including restrictions prohibiting the promotion of a compound prior to i</w:t>
            </w:r>
            <w:r>
              <w:rPr>
                <w:sz w:val="20"/>
                <w:szCs w:val="20"/>
              </w:rPr>
              <w:t>ts approval. Laws (including those governing promotion, marketing and anti-kickback provisions), industry regulations and professional codes of conduct often are strictly enforced. Even in those countries where we may decide not to directly promote or mark</w:t>
            </w:r>
            <w:r>
              <w:rPr>
                <w:sz w:val="20"/>
                <w:szCs w:val="20"/>
              </w:rPr>
              <w:t>et our products, inappropriate activity by our international distribution partners could have implications for us.</w:t>
            </w:r>
          </w:p>
        </w:tc>
      </w:tr>
    </w:tbl>
    <w:p w14:paraId="1E3A209F" w14:textId="77777777" w:rsidR="00000000" w:rsidRDefault="00943B5A">
      <w:pPr>
        <w:pStyle w:val="a3"/>
        <w:spacing w:before="0" w:beforeAutospacing="0" w:after="0" w:afterAutospacing="0"/>
        <w:ind w:firstLine="720"/>
        <w:divId w:val="1780684938"/>
        <w:rPr>
          <w:sz w:val="20"/>
          <w:szCs w:val="20"/>
        </w:rPr>
      </w:pPr>
      <w:r>
        <w:rPr>
          <w:sz w:val="20"/>
          <w:szCs w:val="20"/>
        </w:rPr>
        <w:t>The shifting commercial compliance environment and the need to build and maintain robust and expandable systems to comply with different com</w:t>
      </w:r>
      <w:r>
        <w:rPr>
          <w:sz w:val="20"/>
          <w:szCs w:val="20"/>
        </w:rPr>
        <w:t>pliance or reporting requirements in multiple jurisdictions increase the possibility that we or our partners may fail to comply fully with one or more of these requirements. Efforts to ensure that our business arrangements with third parties will comply wi</w:t>
      </w:r>
      <w:r>
        <w:rPr>
          <w:sz w:val="20"/>
          <w:szCs w:val="20"/>
        </w:rPr>
        <w:t>th applicable healthcare laws and regulations may involve substantial costs. It is possible that governmental authorities will conclude that our business practices may not comply with applicable fraud and abuse or other healthcare laws and regulations or g</w:t>
      </w:r>
      <w:r>
        <w:rPr>
          <w:sz w:val="20"/>
          <w:szCs w:val="20"/>
        </w:rPr>
        <w:t xml:space="preserve">uidance. If our operations are found to be in violation of any of these laws or any other governmental regulations that may apply to us, we may be subject to significant civil, criminal and administrative penalties, damages, fines, disgorgement, exclusion </w:t>
      </w:r>
      <w:r>
        <w:rPr>
          <w:sz w:val="20"/>
          <w:szCs w:val="20"/>
        </w:rPr>
        <w:t>from government funded healthcare programs, such as Medicare and Medicaid in the US and similar programs outside the US, contractual damages, diminished profits and future earnings, and the curtailment or restructuring of our operations, any of which could</w:t>
      </w:r>
      <w:r>
        <w:rPr>
          <w:sz w:val="20"/>
          <w:szCs w:val="20"/>
        </w:rPr>
        <w:t xml:space="preserve"> adversely affect our ability to operate our business and our financial results. If any of the physicians or other providers or entities with whom we do or expect to do business are found to not be in compliance with applicable laws, they may be subject to</w:t>
      </w:r>
      <w:r>
        <w:rPr>
          <w:sz w:val="20"/>
          <w:szCs w:val="20"/>
        </w:rPr>
        <w:t xml:space="preserve"> criminal, civil or administrative sanctions, including exclusions from government funded healthcare programs. Even if we are not determined to have violated these laws, government investigations into these issues typically require the expenditure of signi</w:t>
      </w:r>
      <w:r>
        <w:rPr>
          <w:sz w:val="20"/>
          <w:szCs w:val="20"/>
        </w:rPr>
        <w:t xml:space="preserve">ficant resources and generate </w:t>
      </w:r>
    </w:p>
    <w:p w14:paraId="37023ACB" w14:textId="77777777" w:rsidR="00000000" w:rsidRDefault="00943B5A">
      <w:pPr>
        <w:pStyle w:val="a3"/>
        <w:spacing w:before="360" w:beforeAutospacing="0" w:after="0" w:afterAutospacing="0"/>
        <w:jc w:val="center"/>
        <w:divId w:val="70011704"/>
        <w:rPr>
          <w:sz w:val="20"/>
          <w:szCs w:val="20"/>
        </w:rPr>
      </w:pPr>
      <w:r>
        <w:rPr>
          <w:sz w:val="20"/>
          <w:szCs w:val="20"/>
        </w:rPr>
        <w:t>64</w:t>
      </w:r>
    </w:p>
    <w:p w14:paraId="6B965F13" w14:textId="77777777" w:rsidR="00000000" w:rsidRDefault="00943B5A">
      <w:pPr>
        <w:pStyle w:val="a3"/>
        <w:spacing w:before="0" w:beforeAutospacing="0" w:after="600" w:afterAutospacing="0"/>
        <w:divId w:val="428814252"/>
        <w:rPr>
          <w:sz w:val="20"/>
          <w:szCs w:val="20"/>
        </w:rPr>
      </w:pPr>
      <w:hyperlink w:anchor="TOC" w:history="1">
        <w:r>
          <w:rPr>
            <w:rStyle w:val="a4"/>
            <w:sz w:val="20"/>
            <w:szCs w:val="20"/>
          </w:rPr>
          <w:t>Table of Contents</w:t>
        </w:r>
      </w:hyperlink>
    </w:p>
    <w:p w14:paraId="02CA5A3C" w14:textId="77777777" w:rsidR="00000000" w:rsidRDefault="00943B5A">
      <w:pPr>
        <w:pStyle w:val="a3"/>
        <w:spacing w:before="0" w:beforeAutospacing="0" w:after="200" w:afterAutospacing="0"/>
        <w:divId w:val="1623532292"/>
        <w:rPr>
          <w:sz w:val="20"/>
          <w:szCs w:val="20"/>
        </w:rPr>
      </w:pPr>
      <w:r>
        <w:rPr>
          <w:sz w:val="20"/>
          <w:szCs w:val="20"/>
        </w:rPr>
        <w:t>negative publicity, which could harm our financial condition and divert resources and the attention of our management from operating our business.</w:t>
      </w:r>
    </w:p>
    <w:p w14:paraId="27F46CDD" w14:textId="77777777" w:rsidR="00000000" w:rsidRDefault="00943B5A">
      <w:pPr>
        <w:pStyle w:val="a3"/>
        <w:spacing w:before="0" w:beforeAutospacing="0" w:after="120" w:afterAutospacing="0"/>
        <w:divId w:val="1623532292"/>
        <w:rPr>
          <w:sz w:val="20"/>
          <w:szCs w:val="20"/>
        </w:rPr>
      </w:pPr>
      <w:r>
        <w:rPr>
          <w:b/>
          <w:bCs/>
          <w:i/>
          <w:iCs/>
          <w:sz w:val="20"/>
          <w:szCs w:val="20"/>
        </w:rPr>
        <w:t>Our business and operations, in</w:t>
      </w:r>
      <w:r>
        <w:rPr>
          <w:b/>
          <w:bCs/>
          <w:i/>
          <w:iCs/>
          <w:sz w:val="20"/>
          <w:szCs w:val="20"/>
        </w:rPr>
        <w:t>cluding the use of hazardous and biological materials may result in liabilities with respect to environmental, health and safety matters.</w:t>
      </w:r>
    </w:p>
    <w:p w14:paraId="6701358C" w14:textId="77777777" w:rsidR="00000000" w:rsidRDefault="00943B5A">
      <w:pPr>
        <w:pStyle w:val="a3"/>
        <w:spacing w:before="0" w:beforeAutospacing="0" w:after="200" w:afterAutospacing="0"/>
        <w:ind w:firstLine="720"/>
        <w:divId w:val="1623532292"/>
        <w:rPr>
          <w:sz w:val="20"/>
          <w:szCs w:val="20"/>
        </w:rPr>
      </w:pPr>
      <w:r>
        <w:rPr>
          <w:sz w:val="20"/>
          <w:szCs w:val="20"/>
        </w:rPr>
        <w:t>Our research and development activities involve the controlled use of potentially hazardous substances, including chem</w:t>
      </w:r>
      <w:r>
        <w:rPr>
          <w:sz w:val="20"/>
          <w:szCs w:val="20"/>
        </w:rPr>
        <w:t>ical, biological and radioactive materials. In addition, our operations produce hazardous waste products, including hazardous waste. Federal, state and local laws and regulations govern the use, manufacture, management, storage, handling and disposal of ha</w:t>
      </w:r>
      <w:r>
        <w:rPr>
          <w:sz w:val="20"/>
          <w:szCs w:val="20"/>
        </w:rPr>
        <w:t>zardous materials and wastes. We may incur significant additional costs or liabilities to comply with, or for violations of, these and other applicable laws in the future. Also, even if we are in compliance with applicable laws, we cannot completely elimin</w:t>
      </w:r>
      <w:r>
        <w:rPr>
          <w:sz w:val="20"/>
          <w:szCs w:val="20"/>
        </w:rPr>
        <w:t>ate the risk of contamination or injury resulting from hazardous materials and we may incur liability as a result of any such contamination or injury. Further, in the event of a release of or exposure to hazardous materials, including at the sites we curre</w:t>
      </w:r>
      <w:r>
        <w:rPr>
          <w:sz w:val="20"/>
          <w:szCs w:val="20"/>
        </w:rPr>
        <w:t>ntly or formerly operate or at sites such as landfills where we send wastes for disposal, we could be held liable for cleanup costs or damages or subject to other costs or penalties and such liability could exceed our resources. We do not have any insuranc</w:t>
      </w:r>
      <w:r>
        <w:rPr>
          <w:sz w:val="20"/>
          <w:szCs w:val="20"/>
        </w:rPr>
        <w:t>e for liabilities arising from hazardous materials or under environmental laws. Compliance with or liability under applicable environmental laws and regulations or with respect to hazardous materials may be expensive, and current or future environmental re</w:t>
      </w:r>
      <w:r>
        <w:rPr>
          <w:sz w:val="20"/>
          <w:szCs w:val="20"/>
        </w:rPr>
        <w:t>gulations may impair our research, development and production efforts, which could harm our business, which could cause the price of our securities to fall.</w:t>
      </w:r>
    </w:p>
    <w:p w14:paraId="347035D8" w14:textId="77777777" w:rsidR="00000000" w:rsidRDefault="00943B5A">
      <w:pPr>
        <w:pStyle w:val="a3"/>
        <w:spacing w:before="0" w:beforeAutospacing="0" w:after="0" w:afterAutospacing="0"/>
        <w:divId w:val="1623532292"/>
        <w:rPr>
          <w:rFonts w:ascii="Times" w:hAnsi="Times"/>
          <w:b/>
          <w:bCs/>
          <w:sz w:val="20"/>
          <w:szCs w:val="20"/>
        </w:rPr>
      </w:pPr>
      <w:r>
        <w:rPr>
          <w:b/>
          <w:bCs/>
          <w:sz w:val="20"/>
          <w:szCs w:val="20"/>
        </w:rPr>
        <w:t xml:space="preserve">RISKS RELATING TO OUR ORDINARY SHARES </w:t>
      </w:r>
    </w:p>
    <w:p w14:paraId="4FCE6E38" w14:textId="77777777" w:rsidR="00000000" w:rsidRDefault="00943B5A">
      <w:pPr>
        <w:pStyle w:val="a3"/>
        <w:spacing w:before="0" w:beforeAutospacing="0" w:after="0" w:afterAutospacing="0"/>
        <w:divId w:val="1623532292"/>
        <w:rPr>
          <w:rFonts w:ascii="Times" w:hAnsi="Times"/>
          <w:b/>
          <w:bCs/>
          <w:sz w:val="20"/>
          <w:szCs w:val="20"/>
        </w:rPr>
      </w:pPr>
      <w:r>
        <w:rPr>
          <w:b/>
          <w:bCs/>
          <w:sz w:val="20"/>
          <w:szCs w:val="20"/>
        </w:rPr>
        <w:t>​</w:t>
      </w:r>
    </w:p>
    <w:p w14:paraId="3D673083" w14:textId="77777777" w:rsidR="00000000" w:rsidRDefault="00943B5A">
      <w:pPr>
        <w:pStyle w:val="a3"/>
        <w:spacing w:before="0" w:beforeAutospacing="0" w:after="120" w:afterAutospacing="0"/>
        <w:divId w:val="1623532292"/>
        <w:rPr>
          <w:sz w:val="20"/>
          <w:szCs w:val="20"/>
        </w:rPr>
      </w:pPr>
      <w:r>
        <w:rPr>
          <w:b/>
          <w:bCs/>
          <w:i/>
          <w:iCs/>
          <w:sz w:val="20"/>
          <w:szCs w:val="20"/>
        </w:rPr>
        <w:t>The market price for our shares has and may continue to fluctuate widely and may result in substantial losses for purchasers of our ordinary shares.</w:t>
      </w:r>
    </w:p>
    <w:p w14:paraId="3ABCE715" w14:textId="77777777" w:rsidR="00000000" w:rsidRDefault="00943B5A">
      <w:pPr>
        <w:pStyle w:val="a3"/>
        <w:spacing w:before="0" w:beforeAutospacing="0" w:after="200" w:afterAutospacing="0"/>
        <w:ind w:firstLine="720"/>
        <w:divId w:val="1623532292"/>
        <w:rPr>
          <w:sz w:val="20"/>
          <w:szCs w:val="20"/>
        </w:rPr>
      </w:pPr>
      <w:r>
        <w:rPr>
          <w:sz w:val="20"/>
          <w:szCs w:val="20"/>
        </w:rPr>
        <w:t>The market price for our shares has and may continue to fluctuate widely and may result in substantial loss</w:t>
      </w:r>
      <w:r>
        <w:rPr>
          <w:sz w:val="20"/>
          <w:szCs w:val="20"/>
        </w:rPr>
        <w:t>es for purchasers of our ordinary shares. To the extent that low trading volumes for our ordinary shares continues, our stock price may fluctuate significantly more than the stock market as a whole or the stock prices of similar companies. Without a larger</w:t>
      </w:r>
      <w:r>
        <w:rPr>
          <w:sz w:val="20"/>
          <w:szCs w:val="20"/>
        </w:rPr>
        <w:t xml:space="preserve"> public float of actively traded shares, our ordinary shares are likely to be more sensitive to changes in sales volumes, market fluctuations and events or perceived events with respect to our business, than the shares of common stock of companies with bro</w:t>
      </w:r>
      <w:r>
        <w:rPr>
          <w:sz w:val="20"/>
          <w:szCs w:val="20"/>
        </w:rPr>
        <w:t>ader public ownership, and as a result, the trading prices for our ordinary shares may be more volatile. Among other things, trading of a relatively small volume of ordinary shares may have a greater effect on the trading price than would be the case if ou</w:t>
      </w:r>
      <w:r>
        <w:rPr>
          <w:sz w:val="20"/>
          <w:szCs w:val="20"/>
        </w:rPr>
        <w:t>r public float of actively traded shares were larger. In addition, as further described below under the risk factor entitled “—</w:t>
      </w:r>
      <w:r>
        <w:rPr>
          <w:i/>
          <w:iCs/>
          <w:sz w:val="20"/>
          <w:szCs w:val="20"/>
        </w:rPr>
        <w:t>Concentration of ownership will limit your ability to influence corporate matters,”</w:t>
      </w:r>
      <w:r>
        <w:rPr>
          <w:sz w:val="20"/>
          <w:szCs w:val="20"/>
        </w:rPr>
        <w:t xml:space="preserve"> a number of shareholders hold large concentra</w:t>
      </w:r>
      <w:r>
        <w:rPr>
          <w:sz w:val="20"/>
          <w:szCs w:val="20"/>
        </w:rPr>
        <w:t>tions of our shares which, if sold within a relatively short timeframe, could cause the price of our shares to drop significantly. In addition, as a result of the exchangeable note offering by GSK, up to 9,644,792 ordinary shares held by GSK could become f</w:t>
      </w:r>
      <w:r>
        <w:rPr>
          <w:sz w:val="20"/>
          <w:szCs w:val="20"/>
        </w:rPr>
        <w:t>reely tradeable after September 1, 2020, if holders of the GSK Notes were to exchange their notes for our ordinary shares.</w:t>
      </w:r>
    </w:p>
    <w:p w14:paraId="7BF9F421" w14:textId="77777777" w:rsidR="00000000" w:rsidRDefault="00943B5A">
      <w:pPr>
        <w:pStyle w:val="a3"/>
        <w:spacing w:before="0" w:beforeAutospacing="0" w:after="200" w:afterAutospacing="0"/>
        <w:ind w:firstLine="720"/>
        <w:divId w:val="1623532292"/>
        <w:rPr>
          <w:sz w:val="20"/>
          <w:szCs w:val="20"/>
        </w:rPr>
      </w:pPr>
      <w:r>
        <w:rPr>
          <w:sz w:val="20"/>
          <w:szCs w:val="20"/>
        </w:rPr>
        <w:t>Market prices for securities of biotechnology and biopharmaceutical companies have been highly volatile, and we expect such volatilit</w:t>
      </w:r>
      <w:r>
        <w:rPr>
          <w:sz w:val="20"/>
          <w:szCs w:val="20"/>
        </w:rPr>
        <w:t>y to continue for the foreseeable future, so that investment in our ordinary shares involves substantial risk. Additionally, the stock market from time to time has experienced significant price and volume fluctuations unrelated to the operating performance</w:t>
      </w:r>
      <w:r>
        <w:rPr>
          <w:sz w:val="20"/>
          <w:szCs w:val="20"/>
        </w:rPr>
        <w:t xml:space="preserve"> of particular companies.</w:t>
      </w:r>
    </w:p>
    <w:p w14:paraId="3F179E95" w14:textId="77777777" w:rsidR="00000000" w:rsidRDefault="00943B5A">
      <w:pPr>
        <w:pStyle w:val="a3"/>
        <w:spacing w:before="0" w:beforeAutospacing="0" w:after="200" w:afterAutospacing="0"/>
        <w:ind w:firstLine="720"/>
        <w:divId w:val="1623532292"/>
        <w:rPr>
          <w:sz w:val="20"/>
          <w:szCs w:val="20"/>
        </w:rPr>
      </w:pPr>
      <w:r>
        <w:rPr>
          <w:sz w:val="20"/>
          <w:szCs w:val="20"/>
        </w:rPr>
        <w:t>The following are some of the factors that may have a significant effect on the market price of our ordinary shares:</w:t>
      </w: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004E2D3C" w14:textId="77777777">
        <w:trPr>
          <w:divId w:val="1623532292"/>
        </w:trPr>
        <w:tc>
          <w:tcPr>
            <w:tcW w:w="720" w:type="dxa"/>
            <w:tcMar>
              <w:top w:w="0" w:type="dxa"/>
              <w:left w:w="0" w:type="dxa"/>
              <w:bottom w:w="0" w:type="dxa"/>
              <w:right w:w="0" w:type="dxa"/>
            </w:tcMar>
            <w:vAlign w:val="center"/>
            <w:hideMark/>
          </w:tcPr>
          <w:p w14:paraId="082B9911" w14:textId="77777777" w:rsidR="00000000" w:rsidRDefault="00943B5A">
            <w:pPr>
              <w:rPr>
                <w:sz w:val="20"/>
                <w:szCs w:val="20"/>
              </w:rPr>
            </w:pPr>
          </w:p>
        </w:tc>
        <w:tc>
          <w:tcPr>
            <w:tcW w:w="360" w:type="dxa"/>
            <w:noWrap/>
            <w:tcMar>
              <w:top w:w="0" w:type="dxa"/>
              <w:left w:w="0" w:type="dxa"/>
              <w:bottom w:w="0" w:type="dxa"/>
              <w:right w:w="0" w:type="dxa"/>
            </w:tcMar>
            <w:hideMark/>
          </w:tcPr>
          <w:p w14:paraId="0B9BD9FA" w14:textId="77777777" w:rsidR="00000000" w:rsidRDefault="00943B5A">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14:paraId="7505F328" w14:textId="77777777" w:rsidR="00000000" w:rsidRDefault="00943B5A">
            <w:pPr>
              <w:pStyle w:val="a3"/>
              <w:spacing w:before="0" w:beforeAutospacing="0" w:after="200" w:afterAutospacing="0"/>
              <w:rPr>
                <w:sz w:val="20"/>
                <w:szCs w:val="20"/>
              </w:rPr>
            </w:pPr>
            <w:r>
              <w:rPr>
                <w:sz w:val="20"/>
                <w:szCs w:val="20"/>
              </w:rPr>
              <w:t>any adverse developments or results or perceived adverse developments or results with respect to YUPELRI, incl</w:t>
            </w:r>
            <w:r>
              <w:rPr>
                <w:sz w:val="20"/>
                <w:szCs w:val="20"/>
              </w:rPr>
              <w:t>uding without limitation, lower than expected sales of YUPELRI, difficulties or delays encountered with regard to the FDA or other regulatory authorities in this program or any indication from clinical or non-clinical studies that YUPELRI is not safe or ef</w:t>
            </w:r>
            <w:r>
              <w:rPr>
                <w:sz w:val="20"/>
                <w:szCs w:val="20"/>
              </w:rPr>
              <w:t>ficacious;</w:t>
            </w:r>
          </w:p>
        </w:tc>
      </w:tr>
    </w:tbl>
    <w:p w14:paraId="522A1942" w14:textId="77777777" w:rsidR="00000000" w:rsidRDefault="00943B5A">
      <w:pPr>
        <w:divId w:val="1623532292"/>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7D0088A6" w14:textId="77777777">
        <w:trPr>
          <w:divId w:val="1623532292"/>
        </w:trPr>
        <w:tc>
          <w:tcPr>
            <w:tcW w:w="720" w:type="dxa"/>
            <w:tcMar>
              <w:top w:w="0" w:type="dxa"/>
              <w:left w:w="0" w:type="dxa"/>
              <w:bottom w:w="0" w:type="dxa"/>
              <w:right w:w="0" w:type="dxa"/>
            </w:tcMar>
            <w:vAlign w:val="center"/>
            <w:hideMark/>
          </w:tcPr>
          <w:p w14:paraId="3417D73D" w14:textId="77777777" w:rsidR="00000000" w:rsidRDefault="00943B5A">
            <w:pPr>
              <w:rPr>
                <w:rFonts w:eastAsia="Times New Roman"/>
              </w:rPr>
            </w:pPr>
          </w:p>
        </w:tc>
        <w:tc>
          <w:tcPr>
            <w:tcW w:w="360" w:type="dxa"/>
            <w:noWrap/>
            <w:tcMar>
              <w:top w:w="0" w:type="dxa"/>
              <w:left w:w="0" w:type="dxa"/>
              <w:bottom w:w="0" w:type="dxa"/>
              <w:right w:w="0" w:type="dxa"/>
            </w:tcMar>
            <w:hideMark/>
          </w:tcPr>
          <w:p w14:paraId="11A9145B" w14:textId="77777777" w:rsidR="00000000" w:rsidRDefault="00943B5A">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14:paraId="1E7EAEB1" w14:textId="77777777" w:rsidR="00000000" w:rsidRDefault="00943B5A">
            <w:pPr>
              <w:pStyle w:val="a3"/>
              <w:spacing w:before="0" w:beforeAutospacing="0" w:after="200" w:afterAutospacing="0"/>
              <w:rPr>
                <w:sz w:val="20"/>
                <w:szCs w:val="20"/>
              </w:rPr>
            </w:pPr>
            <w:r>
              <w:rPr>
                <w:sz w:val="20"/>
                <w:szCs w:val="20"/>
              </w:rPr>
              <w:t xml:space="preserve">any adverse developments or results or perceived adverse developments or results with respect to the GSK Partnered Respiratory Programs including, without limitation, lower than expected sales of TRELEGY, difficulties or delays encountered </w:t>
            </w:r>
            <w:r>
              <w:rPr>
                <w:sz w:val="20"/>
                <w:szCs w:val="20"/>
              </w:rPr>
              <w:t>with regard to the FDA or other regulatory authorities in these programs or any indication from clinical or non-clinical studies that the compounds in such programs are not safe or efficacious;</w:t>
            </w:r>
          </w:p>
        </w:tc>
      </w:tr>
    </w:tbl>
    <w:p w14:paraId="18874C08" w14:textId="77777777" w:rsidR="00000000" w:rsidRDefault="00943B5A">
      <w:pPr>
        <w:pStyle w:val="a3"/>
        <w:spacing w:before="360" w:beforeAutospacing="0" w:after="0" w:afterAutospacing="0"/>
        <w:jc w:val="center"/>
        <w:divId w:val="1882667614"/>
        <w:rPr>
          <w:sz w:val="20"/>
          <w:szCs w:val="20"/>
        </w:rPr>
      </w:pPr>
      <w:r>
        <w:rPr>
          <w:sz w:val="20"/>
          <w:szCs w:val="20"/>
        </w:rPr>
        <w:t>65</w:t>
      </w:r>
    </w:p>
    <w:p w14:paraId="197C8EF9" w14:textId="77777777" w:rsidR="00000000" w:rsidRDefault="00943B5A">
      <w:pPr>
        <w:pStyle w:val="a3"/>
        <w:spacing w:before="0" w:beforeAutospacing="0" w:after="600" w:afterAutospacing="0"/>
        <w:divId w:val="1184783622"/>
        <w:rPr>
          <w:sz w:val="20"/>
          <w:szCs w:val="20"/>
        </w:rPr>
      </w:pPr>
      <w:hyperlink w:anchor="TOC" w:history="1">
        <w:r>
          <w:rPr>
            <w:rStyle w:val="a4"/>
            <w:sz w:val="20"/>
            <w:szCs w:val="20"/>
          </w:rPr>
          <w:t>Table of Contents</w:t>
        </w:r>
      </w:hyperlink>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0E3D84B3" w14:textId="77777777">
        <w:trPr>
          <w:divId w:val="1948661307"/>
        </w:trPr>
        <w:tc>
          <w:tcPr>
            <w:tcW w:w="720" w:type="dxa"/>
            <w:tcMar>
              <w:top w:w="0" w:type="dxa"/>
              <w:left w:w="0" w:type="dxa"/>
              <w:bottom w:w="0" w:type="dxa"/>
              <w:right w:w="0" w:type="dxa"/>
            </w:tcMar>
            <w:vAlign w:val="center"/>
            <w:hideMark/>
          </w:tcPr>
          <w:p w14:paraId="5A85A58C" w14:textId="77777777" w:rsidR="00000000" w:rsidRDefault="00943B5A">
            <w:pPr>
              <w:rPr>
                <w:sz w:val="20"/>
                <w:szCs w:val="20"/>
              </w:rPr>
            </w:pPr>
          </w:p>
        </w:tc>
        <w:tc>
          <w:tcPr>
            <w:tcW w:w="360" w:type="dxa"/>
            <w:noWrap/>
            <w:tcMar>
              <w:top w:w="0" w:type="dxa"/>
              <w:left w:w="0" w:type="dxa"/>
              <w:bottom w:w="0" w:type="dxa"/>
              <w:right w:w="0" w:type="dxa"/>
            </w:tcMar>
            <w:hideMark/>
          </w:tcPr>
          <w:p w14:paraId="542CC373" w14:textId="77777777" w:rsidR="00000000" w:rsidRDefault="00943B5A">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14:paraId="5452F994" w14:textId="77777777" w:rsidR="00000000" w:rsidRDefault="00943B5A">
            <w:pPr>
              <w:pStyle w:val="a3"/>
              <w:spacing w:before="0" w:beforeAutospacing="0" w:after="200" w:afterAutospacing="0"/>
              <w:rPr>
                <w:sz w:val="20"/>
                <w:szCs w:val="20"/>
              </w:rPr>
            </w:pPr>
            <w:r>
              <w:rPr>
                <w:sz w:val="20"/>
                <w:szCs w:val="20"/>
              </w:rPr>
              <w:t>any adverse developments or results or perceived adverse developments or results with respect to our key clinical development programs, for example our JAK inhibitor program or ampreloxetine, including, without limitation, any delays in development in thes</w:t>
            </w:r>
            <w:r>
              <w:rPr>
                <w:sz w:val="20"/>
                <w:szCs w:val="20"/>
              </w:rPr>
              <w:t>e programs, any halting of development in these programs, any difficulties or delays encountered with regard to the FDA or other regulatory authorities in these programs (including any class-based risks that emerge as a FDA or other regulatory agency focus</w:t>
            </w:r>
            <w:r>
              <w:rPr>
                <w:sz w:val="20"/>
                <w:szCs w:val="20"/>
              </w:rPr>
              <w:t>), or any indication from clinical or non-clinical studies that the compounds in such programs are not safe or efficacious;</w:t>
            </w:r>
          </w:p>
        </w:tc>
      </w:tr>
    </w:tbl>
    <w:p w14:paraId="69188A03" w14:textId="77777777" w:rsidR="00000000" w:rsidRDefault="00943B5A">
      <w:pPr>
        <w:divId w:val="1948661307"/>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4B485E66" w14:textId="77777777">
        <w:trPr>
          <w:divId w:val="1948661307"/>
        </w:trPr>
        <w:tc>
          <w:tcPr>
            <w:tcW w:w="720" w:type="dxa"/>
            <w:tcMar>
              <w:top w:w="0" w:type="dxa"/>
              <w:left w:w="0" w:type="dxa"/>
              <w:bottom w:w="0" w:type="dxa"/>
              <w:right w:w="0" w:type="dxa"/>
            </w:tcMar>
            <w:vAlign w:val="center"/>
            <w:hideMark/>
          </w:tcPr>
          <w:p w14:paraId="6D737DC3" w14:textId="77777777" w:rsidR="00000000" w:rsidRDefault="00943B5A">
            <w:pPr>
              <w:rPr>
                <w:rFonts w:eastAsia="Times New Roman"/>
              </w:rPr>
            </w:pPr>
          </w:p>
        </w:tc>
        <w:tc>
          <w:tcPr>
            <w:tcW w:w="360" w:type="dxa"/>
            <w:noWrap/>
            <w:tcMar>
              <w:top w:w="0" w:type="dxa"/>
              <w:left w:w="0" w:type="dxa"/>
              <w:bottom w:w="0" w:type="dxa"/>
              <w:right w:w="0" w:type="dxa"/>
            </w:tcMar>
            <w:hideMark/>
          </w:tcPr>
          <w:p w14:paraId="02AC9888" w14:textId="77777777" w:rsidR="00000000" w:rsidRDefault="00943B5A">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14:paraId="32644218" w14:textId="77777777" w:rsidR="00000000" w:rsidRDefault="00943B5A">
            <w:pPr>
              <w:pStyle w:val="a3"/>
              <w:spacing w:before="0" w:beforeAutospacing="0" w:after="200" w:afterAutospacing="0"/>
              <w:rPr>
                <w:sz w:val="20"/>
                <w:szCs w:val="20"/>
              </w:rPr>
            </w:pPr>
            <w:r>
              <w:rPr>
                <w:sz w:val="20"/>
                <w:szCs w:val="20"/>
              </w:rPr>
              <w:t xml:space="preserve">any announcements of developments with, or comments by, the FDA or other regulatory authorities with respect to products we or </w:t>
            </w:r>
            <w:r>
              <w:rPr>
                <w:sz w:val="20"/>
                <w:szCs w:val="20"/>
              </w:rPr>
              <w:t>our partners have under development, are manufacturing or have commercialized;</w:t>
            </w:r>
          </w:p>
        </w:tc>
      </w:tr>
    </w:tbl>
    <w:p w14:paraId="325A4B11" w14:textId="77777777" w:rsidR="00000000" w:rsidRDefault="00943B5A">
      <w:pPr>
        <w:divId w:val="1948661307"/>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56B65A5B" w14:textId="77777777">
        <w:trPr>
          <w:divId w:val="1948661307"/>
        </w:trPr>
        <w:tc>
          <w:tcPr>
            <w:tcW w:w="720" w:type="dxa"/>
            <w:tcMar>
              <w:top w:w="0" w:type="dxa"/>
              <w:left w:w="0" w:type="dxa"/>
              <w:bottom w:w="0" w:type="dxa"/>
              <w:right w:w="0" w:type="dxa"/>
            </w:tcMar>
            <w:vAlign w:val="center"/>
            <w:hideMark/>
          </w:tcPr>
          <w:p w14:paraId="4CFEA71D" w14:textId="77777777" w:rsidR="00000000" w:rsidRDefault="00943B5A">
            <w:pPr>
              <w:rPr>
                <w:rFonts w:eastAsia="Times New Roman"/>
              </w:rPr>
            </w:pPr>
          </w:p>
        </w:tc>
        <w:tc>
          <w:tcPr>
            <w:tcW w:w="360" w:type="dxa"/>
            <w:noWrap/>
            <w:tcMar>
              <w:top w:w="0" w:type="dxa"/>
              <w:left w:w="0" w:type="dxa"/>
              <w:bottom w:w="0" w:type="dxa"/>
              <w:right w:w="0" w:type="dxa"/>
            </w:tcMar>
            <w:hideMark/>
          </w:tcPr>
          <w:p w14:paraId="605DD881" w14:textId="77777777" w:rsidR="00000000" w:rsidRDefault="00943B5A">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14:paraId="0B47A5F5" w14:textId="77777777" w:rsidR="00000000" w:rsidRDefault="00943B5A">
            <w:pPr>
              <w:pStyle w:val="a3"/>
              <w:spacing w:before="0" w:beforeAutospacing="0" w:after="200" w:afterAutospacing="0"/>
              <w:rPr>
                <w:sz w:val="20"/>
                <w:szCs w:val="20"/>
              </w:rPr>
            </w:pPr>
            <w:r>
              <w:rPr>
                <w:sz w:val="20"/>
                <w:szCs w:val="20"/>
              </w:rPr>
              <w:t>any adverse developments or disagreements or perceived adverse developments or disagreements with respect to our relationship with Innoviva, such as our 2019 and 2021 arbit</w:t>
            </w:r>
            <w:r>
              <w:rPr>
                <w:sz w:val="20"/>
                <w:szCs w:val="20"/>
              </w:rPr>
              <w:t>ration proceedings with them concerning their use of TRC funds, or the relationship of Innoviva or TRC on the one hand and GSK on the other hand, including any such developments or disagreements resulting from or relating to the TRC LLC Agreement or to the</w:t>
            </w:r>
            <w:r>
              <w:rPr>
                <w:sz w:val="20"/>
                <w:szCs w:val="20"/>
              </w:rPr>
              <w:t xml:space="preserve"> Spin-Off;</w:t>
            </w:r>
          </w:p>
        </w:tc>
      </w:tr>
    </w:tbl>
    <w:p w14:paraId="2CB5314C" w14:textId="77777777" w:rsidR="00000000" w:rsidRDefault="00943B5A">
      <w:pPr>
        <w:divId w:val="1948661307"/>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39F90E48" w14:textId="77777777">
        <w:trPr>
          <w:divId w:val="1948661307"/>
        </w:trPr>
        <w:tc>
          <w:tcPr>
            <w:tcW w:w="720" w:type="dxa"/>
            <w:tcMar>
              <w:top w:w="0" w:type="dxa"/>
              <w:left w:w="0" w:type="dxa"/>
              <w:bottom w:w="0" w:type="dxa"/>
              <w:right w:w="0" w:type="dxa"/>
            </w:tcMar>
            <w:vAlign w:val="center"/>
            <w:hideMark/>
          </w:tcPr>
          <w:p w14:paraId="3E30FB17" w14:textId="77777777" w:rsidR="00000000" w:rsidRDefault="00943B5A">
            <w:pPr>
              <w:rPr>
                <w:rFonts w:eastAsia="Times New Roman"/>
              </w:rPr>
            </w:pPr>
          </w:p>
        </w:tc>
        <w:tc>
          <w:tcPr>
            <w:tcW w:w="360" w:type="dxa"/>
            <w:noWrap/>
            <w:tcMar>
              <w:top w:w="0" w:type="dxa"/>
              <w:left w:w="0" w:type="dxa"/>
              <w:bottom w:w="0" w:type="dxa"/>
              <w:right w:w="0" w:type="dxa"/>
            </w:tcMar>
            <w:hideMark/>
          </w:tcPr>
          <w:p w14:paraId="781D69F5" w14:textId="77777777" w:rsidR="00000000" w:rsidRDefault="00943B5A">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14:paraId="1B76DC95" w14:textId="77777777" w:rsidR="00000000" w:rsidRDefault="00943B5A">
            <w:pPr>
              <w:pStyle w:val="a3"/>
              <w:spacing w:before="0" w:beforeAutospacing="0" w:after="200" w:afterAutospacing="0"/>
              <w:rPr>
                <w:sz w:val="20"/>
                <w:szCs w:val="20"/>
              </w:rPr>
            </w:pPr>
            <w:r>
              <w:rPr>
                <w:sz w:val="20"/>
                <w:szCs w:val="20"/>
              </w:rPr>
              <w:t xml:space="preserve">any adverse developments or perceived adverse developments with respect to our relationship with any of our research, development or commercialization partners, including, without limitation, disagreements that may arise between us and any </w:t>
            </w:r>
            <w:r>
              <w:rPr>
                <w:sz w:val="20"/>
                <w:szCs w:val="20"/>
              </w:rPr>
              <w:t>of those partners;</w:t>
            </w:r>
          </w:p>
        </w:tc>
      </w:tr>
    </w:tbl>
    <w:p w14:paraId="22A5A4F1" w14:textId="77777777" w:rsidR="00000000" w:rsidRDefault="00943B5A">
      <w:pPr>
        <w:divId w:val="1948661307"/>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784A5A31" w14:textId="77777777">
        <w:trPr>
          <w:divId w:val="1948661307"/>
        </w:trPr>
        <w:tc>
          <w:tcPr>
            <w:tcW w:w="720" w:type="dxa"/>
            <w:tcMar>
              <w:top w:w="0" w:type="dxa"/>
              <w:left w:w="0" w:type="dxa"/>
              <w:bottom w:w="0" w:type="dxa"/>
              <w:right w:w="0" w:type="dxa"/>
            </w:tcMar>
            <w:vAlign w:val="center"/>
            <w:hideMark/>
          </w:tcPr>
          <w:p w14:paraId="47B581A6" w14:textId="77777777" w:rsidR="00000000" w:rsidRDefault="00943B5A">
            <w:pPr>
              <w:rPr>
                <w:rFonts w:eastAsia="Times New Roman"/>
              </w:rPr>
            </w:pPr>
          </w:p>
        </w:tc>
        <w:tc>
          <w:tcPr>
            <w:tcW w:w="360" w:type="dxa"/>
            <w:noWrap/>
            <w:tcMar>
              <w:top w:w="0" w:type="dxa"/>
              <w:left w:w="0" w:type="dxa"/>
              <w:bottom w:w="0" w:type="dxa"/>
              <w:right w:w="0" w:type="dxa"/>
            </w:tcMar>
            <w:hideMark/>
          </w:tcPr>
          <w:p w14:paraId="193B9DD1" w14:textId="77777777" w:rsidR="00000000" w:rsidRDefault="00943B5A">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14:paraId="1F220C9B" w14:textId="77777777" w:rsidR="00000000" w:rsidRDefault="00943B5A">
            <w:pPr>
              <w:pStyle w:val="a3"/>
              <w:spacing w:before="0" w:beforeAutospacing="0" w:after="200" w:afterAutospacing="0"/>
              <w:rPr>
                <w:sz w:val="20"/>
                <w:szCs w:val="20"/>
              </w:rPr>
            </w:pPr>
            <w:r>
              <w:rPr>
                <w:sz w:val="20"/>
                <w:szCs w:val="20"/>
              </w:rPr>
              <w:t>any adverse developments or perceived adverse developments in our programs with respect to partnering efforts or otherwise;</w:t>
            </w:r>
          </w:p>
        </w:tc>
      </w:tr>
    </w:tbl>
    <w:p w14:paraId="5772F95E" w14:textId="77777777" w:rsidR="00000000" w:rsidRDefault="00943B5A">
      <w:pPr>
        <w:divId w:val="1948661307"/>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6AB76CCC" w14:textId="77777777">
        <w:trPr>
          <w:divId w:val="1948661307"/>
        </w:trPr>
        <w:tc>
          <w:tcPr>
            <w:tcW w:w="720" w:type="dxa"/>
            <w:tcMar>
              <w:top w:w="0" w:type="dxa"/>
              <w:left w:w="0" w:type="dxa"/>
              <w:bottom w:w="0" w:type="dxa"/>
              <w:right w:w="0" w:type="dxa"/>
            </w:tcMar>
            <w:vAlign w:val="center"/>
            <w:hideMark/>
          </w:tcPr>
          <w:p w14:paraId="70D576D1" w14:textId="77777777" w:rsidR="00000000" w:rsidRDefault="00943B5A">
            <w:pPr>
              <w:rPr>
                <w:rFonts w:eastAsia="Times New Roman"/>
              </w:rPr>
            </w:pPr>
          </w:p>
        </w:tc>
        <w:tc>
          <w:tcPr>
            <w:tcW w:w="360" w:type="dxa"/>
            <w:noWrap/>
            <w:tcMar>
              <w:top w:w="0" w:type="dxa"/>
              <w:left w:w="0" w:type="dxa"/>
              <w:bottom w:w="0" w:type="dxa"/>
              <w:right w:w="0" w:type="dxa"/>
            </w:tcMar>
            <w:hideMark/>
          </w:tcPr>
          <w:p w14:paraId="483C30CD" w14:textId="77777777" w:rsidR="00000000" w:rsidRDefault="00943B5A">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14:paraId="4829127F" w14:textId="77777777" w:rsidR="00000000" w:rsidRDefault="00943B5A">
            <w:pPr>
              <w:pStyle w:val="a3"/>
              <w:spacing w:before="0" w:beforeAutospacing="0" w:after="200" w:afterAutospacing="0"/>
              <w:rPr>
                <w:sz w:val="20"/>
                <w:szCs w:val="20"/>
              </w:rPr>
            </w:pPr>
            <w:r>
              <w:rPr>
                <w:sz w:val="20"/>
                <w:szCs w:val="20"/>
              </w:rPr>
              <w:t>announcements of patent issuances or denials, technological innovations or new commercial products by us or our competitors;</w:t>
            </w:r>
          </w:p>
        </w:tc>
      </w:tr>
    </w:tbl>
    <w:p w14:paraId="19D5C612" w14:textId="77777777" w:rsidR="00000000" w:rsidRDefault="00943B5A">
      <w:pPr>
        <w:divId w:val="1948661307"/>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56C7636B" w14:textId="77777777">
        <w:trPr>
          <w:divId w:val="1948661307"/>
        </w:trPr>
        <w:tc>
          <w:tcPr>
            <w:tcW w:w="720" w:type="dxa"/>
            <w:tcMar>
              <w:top w:w="0" w:type="dxa"/>
              <w:left w:w="0" w:type="dxa"/>
              <w:bottom w:w="0" w:type="dxa"/>
              <w:right w:w="0" w:type="dxa"/>
            </w:tcMar>
            <w:vAlign w:val="center"/>
            <w:hideMark/>
          </w:tcPr>
          <w:p w14:paraId="391C72F6" w14:textId="77777777" w:rsidR="00000000" w:rsidRDefault="00943B5A">
            <w:pPr>
              <w:rPr>
                <w:rFonts w:eastAsia="Times New Roman"/>
              </w:rPr>
            </w:pPr>
          </w:p>
        </w:tc>
        <w:tc>
          <w:tcPr>
            <w:tcW w:w="360" w:type="dxa"/>
            <w:noWrap/>
            <w:tcMar>
              <w:top w:w="0" w:type="dxa"/>
              <w:left w:w="0" w:type="dxa"/>
              <w:bottom w:w="0" w:type="dxa"/>
              <w:right w:w="0" w:type="dxa"/>
            </w:tcMar>
            <w:hideMark/>
          </w:tcPr>
          <w:p w14:paraId="137319B7" w14:textId="77777777" w:rsidR="00000000" w:rsidRDefault="00943B5A">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14:paraId="41AE4CDC" w14:textId="77777777" w:rsidR="00000000" w:rsidRDefault="00943B5A">
            <w:pPr>
              <w:pStyle w:val="a3"/>
              <w:spacing w:before="0" w:beforeAutospacing="0" w:after="200" w:afterAutospacing="0"/>
              <w:rPr>
                <w:sz w:val="20"/>
                <w:szCs w:val="20"/>
              </w:rPr>
            </w:pPr>
            <w:r>
              <w:rPr>
                <w:sz w:val="20"/>
                <w:szCs w:val="20"/>
              </w:rPr>
              <w:t>publicity regarding actual or potential study results or the outcome of regulatory review relating to products under developme</w:t>
            </w:r>
            <w:r>
              <w:rPr>
                <w:sz w:val="20"/>
                <w:szCs w:val="20"/>
              </w:rPr>
              <w:t>nt by us, our partners or our competitors;</w:t>
            </w:r>
          </w:p>
        </w:tc>
      </w:tr>
    </w:tbl>
    <w:p w14:paraId="3A3DF55C" w14:textId="77777777" w:rsidR="00000000" w:rsidRDefault="00943B5A">
      <w:pPr>
        <w:divId w:val="1948661307"/>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4594"/>
      </w:tblGrid>
      <w:tr w:rsidR="00000000" w14:paraId="3F07752F" w14:textId="77777777">
        <w:trPr>
          <w:divId w:val="1948661307"/>
        </w:trPr>
        <w:tc>
          <w:tcPr>
            <w:tcW w:w="720" w:type="dxa"/>
            <w:tcMar>
              <w:top w:w="0" w:type="dxa"/>
              <w:left w:w="0" w:type="dxa"/>
              <w:bottom w:w="0" w:type="dxa"/>
              <w:right w:w="0" w:type="dxa"/>
            </w:tcMar>
            <w:vAlign w:val="center"/>
            <w:hideMark/>
          </w:tcPr>
          <w:p w14:paraId="75FA9D11" w14:textId="77777777" w:rsidR="00000000" w:rsidRDefault="00943B5A">
            <w:pPr>
              <w:rPr>
                <w:rFonts w:eastAsia="Times New Roman"/>
              </w:rPr>
            </w:pPr>
          </w:p>
        </w:tc>
        <w:tc>
          <w:tcPr>
            <w:tcW w:w="360" w:type="dxa"/>
            <w:noWrap/>
            <w:tcMar>
              <w:top w:w="0" w:type="dxa"/>
              <w:left w:w="0" w:type="dxa"/>
              <w:bottom w:w="0" w:type="dxa"/>
              <w:right w:w="0" w:type="dxa"/>
            </w:tcMar>
            <w:hideMark/>
          </w:tcPr>
          <w:p w14:paraId="2A687C6E" w14:textId="77777777" w:rsidR="00000000" w:rsidRDefault="00943B5A">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14:paraId="057A4721" w14:textId="77777777" w:rsidR="00000000" w:rsidRDefault="00943B5A">
            <w:pPr>
              <w:pStyle w:val="a3"/>
              <w:spacing w:before="0" w:beforeAutospacing="0" w:after="200" w:afterAutospacing="0"/>
              <w:rPr>
                <w:sz w:val="20"/>
                <w:szCs w:val="20"/>
              </w:rPr>
            </w:pPr>
            <w:r>
              <w:rPr>
                <w:sz w:val="20"/>
                <w:szCs w:val="20"/>
              </w:rPr>
              <w:t>regulatory developments in the US and foreign countries;</w:t>
            </w:r>
          </w:p>
        </w:tc>
      </w:tr>
    </w:tbl>
    <w:p w14:paraId="1C276EC2" w14:textId="77777777" w:rsidR="00000000" w:rsidRDefault="00943B5A">
      <w:pPr>
        <w:divId w:val="1948661307"/>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026"/>
      </w:tblGrid>
      <w:tr w:rsidR="00000000" w14:paraId="26E2EE6E" w14:textId="77777777">
        <w:trPr>
          <w:divId w:val="1948661307"/>
        </w:trPr>
        <w:tc>
          <w:tcPr>
            <w:tcW w:w="720" w:type="dxa"/>
            <w:tcMar>
              <w:top w:w="0" w:type="dxa"/>
              <w:left w:w="0" w:type="dxa"/>
              <w:bottom w:w="0" w:type="dxa"/>
              <w:right w:w="0" w:type="dxa"/>
            </w:tcMar>
            <w:vAlign w:val="center"/>
            <w:hideMark/>
          </w:tcPr>
          <w:p w14:paraId="2FD0C46C" w14:textId="77777777" w:rsidR="00000000" w:rsidRDefault="00943B5A">
            <w:pPr>
              <w:rPr>
                <w:rFonts w:eastAsia="Times New Roman"/>
              </w:rPr>
            </w:pPr>
          </w:p>
        </w:tc>
        <w:tc>
          <w:tcPr>
            <w:tcW w:w="360" w:type="dxa"/>
            <w:noWrap/>
            <w:tcMar>
              <w:top w:w="0" w:type="dxa"/>
              <w:left w:w="0" w:type="dxa"/>
              <w:bottom w:w="0" w:type="dxa"/>
              <w:right w:w="0" w:type="dxa"/>
            </w:tcMar>
            <w:hideMark/>
          </w:tcPr>
          <w:p w14:paraId="770C22B2" w14:textId="77777777" w:rsidR="00000000" w:rsidRDefault="00943B5A">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14:paraId="279C0119" w14:textId="77777777" w:rsidR="00000000" w:rsidRDefault="00943B5A">
            <w:pPr>
              <w:pStyle w:val="a3"/>
              <w:spacing w:before="0" w:beforeAutospacing="0" w:after="200" w:afterAutospacing="0"/>
              <w:rPr>
                <w:sz w:val="20"/>
                <w:szCs w:val="20"/>
              </w:rPr>
            </w:pPr>
            <w:r>
              <w:rPr>
                <w:sz w:val="20"/>
                <w:szCs w:val="20"/>
              </w:rPr>
              <w:t>announcements with respect to governmental or private insurer reimbursement policies;</w:t>
            </w:r>
          </w:p>
        </w:tc>
      </w:tr>
    </w:tbl>
    <w:p w14:paraId="6AE1BD56" w14:textId="77777777" w:rsidR="00000000" w:rsidRDefault="00943B5A">
      <w:pPr>
        <w:divId w:val="1948661307"/>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3561"/>
      </w:tblGrid>
      <w:tr w:rsidR="00000000" w14:paraId="42D2179B" w14:textId="77777777">
        <w:trPr>
          <w:divId w:val="1948661307"/>
        </w:trPr>
        <w:tc>
          <w:tcPr>
            <w:tcW w:w="720" w:type="dxa"/>
            <w:tcMar>
              <w:top w:w="0" w:type="dxa"/>
              <w:left w:w="0" w:type="dxa"/>
              <w:bottom w:w="0" w:type="dxa"/>
              <w:right w:w="0" w:type="dxa"/>
            </w:tcMar>
            <w:vAlign w:val="center"/>
            <w:hideMark/>
          </w:tcPr>
          <w:p w14:paraId="7129821A" w14:textId="77777777" w:rsidR="00000000" w:rsidRDefault="00943B5A">
            <w:pPr>
              <w:rPr>
                <w:rFonts w:eastAsia="Times New Roman"/>
              </w:rPr>
            </w:pPr>
          </w:p>
        </w:tc>
        <w:tc>
          <w:tcPr>
            <w:tcW w:w="360" w:type="dxa"/>
            <w:noWrap/>
            <w:tcMar>
              <w:top w:w="0" w:type="dxa"/>
              <w:left w:w="0" w:type="dxa"/>
              <w:bottom w:w="0" w:type="dxa"/>
              <w:right w:w="0" w:type="dxa"/>
            </w:tcMar>
            <w:hideMark/>
          </w:tcPr>
          <w:p w14:paraId="60711502" w14:textId="77777777" w:rsidR="00000000" w:rsidRDefault="00943B5A">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14:paraId="6D3FC76A" w14:textId="77777777" w:rsidR="00000000" w:rsidRDefault="00943B5A">
            <w:pPr>
              <w:pStyle w:val="a3"/>
              <w:spacing w:before="0" w:beforeAutospacing="0" w:after="200" w:afterAutospacing="0"/>
              <w:rPr>
                <w:sz w:val="20"/>
                <w:szCs w:val="20"/>
              </w:rPr>
            </w:pPr>
            <w:r>
              <w:rPr>
                <w:sz w:val="20"/>
                <w:szCs w:val="20"/>
              </w:rPr>
              <w:t>announcements of equity or debt financings;</w:t>
            </w:r>
          </w:p>
        </w:tc>
      </w:tr>
    </w:tbl>
    <w:p w14:paraId="10E076F1" w14:textId="77777777" w:rsidR="00000000" w:rsidRDefault="00943B5A">
      <w:pPr>
        <w:divId w:val="1948661307"/>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5255"/>
      </w:tblGrid>
      <w:tr w:rsidR="00000000" w14:paraId="6D5ED518" w14:textId="77777777">
        <w:trPr>
          <w:divId w:val="1948661307"/>
        </w:trPr>
        <w:tc>
          <w:tcPr>
            <w:tcW w:w="720" w:type="dxa"/>
            <w:tcMar>
              <w:top w:w="0" w:type="dxa"/>
              <w:left w:w="0" w:type="dxa"/>
              <w:bottom w:w="0" w:type="dxa"/>
              <w:right w:w="0" w:type="dxa"/>
            </w:tcMar>
            <w:vAlign w:val="center"/>
            <w:hideMark/>
          </w:tcPr>
          <w:p w14:paraId="0E3FC908" w14:textId="77777777" w:rsidR="00000000" w:rsidRDefault="00943B5A">
            <w:pPr>
              <w:rPr>
                <w:rFonts w:eastAsia="Times New Roman"/>
              </w:rPr>
            </w:pPr>
          </w:p>
        </w:tc>
        <w:tc>
          <w:tcPr>
            <w:tcW w:w="360" w:type="dxa"/>
            <w:noWrap/>
            <w:tcMar>
              <w:top w:w="0" w:type="dxa"/>
              <w:left w:w="0" w:type="dxa"/>
              <w:bottom w:w="0" w:type="dxa"/>
              <w:right w:w="0" w:type="dxa"/>
            </w:tcMar>
            <w:hideMark/>
          </w:tcPr>
          <w:p w14:paraId="400FE457" w14:textId="77777777" w:rsidR="00000000" w:rsidRDefault="00943B5A">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14:paraId="3CB7AC6E" w14:textId="77777777" w:rsidR="00000000" w:rsidRDefault="00943B5A">
            <w:pPr>
              <w:pStyle w:val="a3"/>
              <w:spacing w:before="0" w:beforeAutospacing="0" w:after="200" w:afterAutospacing="0"/>
              <w:rPr>
                <w:sz w:val="20"/>
                <w:szCs w:val="20"/>
              </w:rPr>
            </w:pPr>
            <w:r>
              <w:rPr>
                <w:sz w:val="20"/>
                <w:szCs w:val="20"/>
              </w:rPr>
              <w:t>possible impairment charges on non-marketable equity securities;</w:t>
            </w:r>
          </w:p>
        </w:tc>
      </w:tr>
    </w:tbl>
    <w:p w14:paraId="6A21F174" w14:textId="77777777" w:rsidR="00000000" w:rsidRDefault="00943B5A">
      <w:pPr>
        <w:divId w:val="1948661307"/>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5EB8DC14" w14:textId="77777777">
        <w:trPr>
          <w:divId w:val="1948661307"/>
        </w:trPr>
        <w:tc>
          <w:tcPr>
            <w:tcW w:w="720" w:type="dxa"/>
            <w:tcMar>
              <w:top w:w="0" w:type="dxa"/>
              <w:left w:w="0" w:type="dxa"/>
              <w:bottom w:w="0" w:type="dxa"/>
              <w:right w:w="0" w:type="dxa"/>
            </w:tcMar>
            <w:vAlign w:val="center"/>
            <w:hideMark/>
          </w:tcPr>
          <w:p w14:paraId="3338D32C" w14:textId="77777777" w:rsidR="00000000" w:rsidRDefault="00943B5A">
            <w:pPr>
              <w:rPr>
                <w:rFonts w:eastAsia="Times New Roman"/>
              </w:rPr>
            </w:pPr>
          </w:p>
        </w:tc>
        <w:tc>
          <w:tcPr>
            <w:tcW w:w="360" w:type="dxa"/>
            <w:noWrap/>
            <w:tcMar>
              <w:top w:w="0" w:type="dxa"/>
              <w:left w:w="0" w:type="dxa"/>
              <w:bottom w:w="0" w:type="dxa"/>
              <w:right w:w="0" w:type="dxa"/>
            </w:tcMar>
            <w:hideMark/>
          </w:tcPr>
          <w:p w14:paraId="260A0545" w14:textId="77777777" w:rsidR="00000000" w:rsidRDefault="00943B5A">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14:paraId="6978EA13" w14:textId="77777777" w:rsidR="00000000" w:rsidRDefault="00943B5A">
            <w:pPr>
              <w:pStyle w:val="a3"/>
              <w:spacing w:before="0" w:beforeAutospacing="0" w:after="200" w:afterAutospacing="0"/>
              <w:rPr>
                <w:sz w:val="20"/>
                <w:szCs w:val="20"/>
              </w:rPr>
            </w:pPr>
            <w:r>
              <w:rPr>
                <w:sz w:val="20"/>
                <w:szCs w:val="20"/>
              </w:rPr>
              <w:t>economic and other external factors beyond our control, such as the COVID-19 pandemic and fluctuations in interest rates;</w:t>
            </w:r>
          </w:p>
        </w:tc>
      </w:tr>
    </w:tbl>
    <w:p w14:paraId="74DFCACC" w14:textId="77777777" w:rsidR="00000000" w:rsidRDefault="00943B5A">
      <w:pPr>
        <w:divId w:val="1948661307"/>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1750"/>
      </w:tblGrid>
      <w:tr w:rsidR="00000000" w14:paraId="207EDA91" w14:textId="77777777">
        <w:trPr>
          <w:divId w:val="1948661307"/>
        </w:trPr>
        <w:tc>
          <w:tcPr>
            <w:tcW w:w="720" w:type="dxa"/>
            <w:tcMar>
              <w:top w:w="0" w:type="dxa"/>
              <w:left w:w="0" w:type="dxa"/>
              <w:bottom w:w="0" w:type="dxa"/>
              <w:right w:w="0" w:type="dxa"/>
            </w:tcMar>
            <w:vAlign w:val="center"/>
            <w:hideMark/>
          </w:tcPr>
          <w:p w14:paraId="4873E4A7" w14:textId="77777777" w:rsidR="00000000" w:rsidRDefault="00943B5A">
            <w:pPr>
              <w:rPr>
                <w:rFonts w:eastAsia="Times New Roman"/>
              </w:rPr>
            </w:pPr>
          </w:p>
        </w:tc>
        <w:tc>
          <w:tcPr>
            <w:tcW w:w="360" w:type="dxa"/>
            <w:noWrap/>
            <w:tcMar>
              <w:top w:w="0" w:type="dxa"/>
              <w:left w:w="0" w:type="dxa"/>
              <w:bottom w:w="0" w:type="dxa"/>
              <w:right w:w="0" w:type="dxa"/>
            </w:tcMar>
            <w:hideMark/>
          </w:tcPr>
          <w:p w14:paraId="2117ADEA" w14:textId="77777777" w:rsidR="00000000" w:rsidRDefault="00943B5A">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14:paraId="2477BC48" w14:textId="77777777" w:rsidR="00000000" w:rsidRDefault="00943B5A">
            <w:pPr>
              <w:pStyle w:val="a3"/>
              <w:spacing w:before="0" w:beforeAutospacing="0" w:after="200" w:afterAutospacing="0"/>
              <w:rPr>
                <w:sz w:val="20"/>
                <w:szCs w:val="20"/>
              </w:rPr>
            </w:pPr>
            <w:r>
              <w:rPr>
                <w:sz w:val="20"/>
                <w:szCs w:val="20"/>
              </w:rPr>
              <w:t>loss of key personnel;</w:t>
            </w:r>
          </w:p>
        </w:tc>
      </w:tr>
    </w:tbl>
    <w:p w14:paraId="3D93C04C" w14:textId="77777777" w:rsidR="00000000" w:rsidRDefault="00943B5A">
      <w:pPr>
        <w:divId w:val="1948661307"/>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2732A8D7" w14:textId="77777777">
        <w:trPr>
          <w:divId w:val="1948661307"/>
        </w:trPr>
        <w:tc>
          <w:tcPr>
            <w:tcW w:w="720" w:type="dxa"/>
            <w:tcMar>
              <w:top w:w="0" w:type="dxa"/>
              <w:left w:w="0" w:type="dxa"/>
              <w:bottom w:w="0" w:type="dxa"/>
              <w:right w:w="0" w:type="dxa"/>
            </w:tcMar>
            <w:vAlign w:val="center"/>
            <w:hideMark/>
          </w:tcPr>
          <w:p w14:paraId="6844F25B" w14:textId="77777777" w:rsidR="00000000" w:rsidRDefault="00943B5A">
            <w:pPr>
              <w:rPr>
                <w:rFonts w:eastAsia="Times New Roman"/>
              </w:rPr>
            </w:pPr>
          </w:p>
        </w:tc>
        <w:tc>
          <w:tcPr>
            <w:tcW w:w="360" w:type="dxa"/>
            <w:noWrap/>
            <w:tcMar>
              <w:top w:w="0" w:type="dxa"/>
              <w:left w:w="0" w:type="dxa"/>
              <w:bottom w:w="0" w:type="dxa"/>
              <w:right w:w="0" w:type="dxa"/>
            </w:tcMar>
            <w:hideMark/>
          </w:tcPr>
          <w:p w14:paraId="38128997" w14:textId="77777777" w:rsidR="00000000" w:rsidRDefault="00943B5A">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14:paraId="3A353B59" w14:textId="77777777" w:rsidR="00000000" w:rsidRDefault="00943B5A">
            <w:pPr>
              <w:pStyle w:val="a3"/>
              <w:spacing w:before="0" w:beforeAutospacing="0" w:after="200" w:afterAutospacing="0"/>
              <w:rPr>
                <w:sz w:val="20"/>
                <w:szCs w:val="20"/>
              </w:rPr>
            </w:pPr>
            <w:r>
              <w:rPr>
                <w:sz w:val="20"/>
                <w:szCs w:val="20"/>
              </w:rPr>
              <w:t>likelihood of our ordinary shar</w:t>
            </w:r>
            <w:r>
              <w:rPr>
                <w:sz w:val="20"/>
                <w:szCs w:val="20"/>
              </w:rPr>
              <w:t>es to be more sensitive to changes in sales volume, market fluctuations and events or perceived events with respect to our business due to our small public float;</w:t>
            </w:r>
          </w:p>
        </w:tc>
      </w:tr>
    </w:tbl>
    <w:p w14:paraId="5D83FBF9" w14:textId="77777777" w:rsidR="00000000" w:rsidRDefault="00943B5A">
      <w:pPr>
        <w:divId w:val="1948661307"/>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2B8D57AC" w14:textId="77777777">
        <w:trPr>
          <w:divId w:val="1948661307"/>
        </w:trPr>
        <w:tc>
          <w:tcPr>
            <w:tcW w:w="720" w:type="dxa"/>
            <w:tcMar>
              <w:top w:w="0" w:type="dxa"/>
              <w:left w:w="0" w:type="dxa"/>
              <w:bottom w:w="0" w:type="dxa"/>
              <w:right w:w="0" w:type="dxa"/>
            </w:tcMar>
            <w:vAlign w:val="center"/>
            <w:hideMark/>
          </w:tcPr>
          <w:p w14:paraId="2B665E51" w14:textId="77777777" w:rsidR="00000000" w:rsidRDefault="00943B5A">
            <w:pPr>
              <w:rPr>
                <w:rFonts w:eastAsia="Times New Roman"/>
              </w:rPr>
            </w:pPr>
          </w:p>
        </w:tc>
        <w:tc>
          <w:tcPr>
            <w:tcW w:w="360" w:type="dxa"/>
            <w:noWrap/>
            <w:tcMar>
              <w:top w:w="0" w:type="dxa"/>
              <w:left w:w="0" w:type="dxa"/>
              <w:bottom w:w="0" w:type="dxa"/>
              <w:right w:w="0" w:type="dxa"/>
            </w:tcMar>
            <w:hideMark/>
          </w:tcPr>
          <w:p w14:paraId="113D219F" w14:textId="77777777" w:rsidR="00000000" w:rsidRDefault="00943B5A">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14:paraId="713F7C38" w14:textId="77777777" w:rsidR="00000000" w:rsidRDefault="00943B5A">
            <w:pPr>
              <w:pStyle w:val="a3"/>
              <w:spacing w:before="0" w:beforeAutospacing="0" w:after="200" w:afterAutospacing="0"/>
              <w:rPr>
                <w:sz w:val="20"/>
                <w:szCs w:val="20"/>
              </w:rPr>
            </w:pPr>
            <w:r>
              <w:rPr>
                <w:sz w:val="20"/>
                <w:szCs w:val="20"/>
              </w:rPr>
              <w:t>low public market trading volumes for our ordinary shares related in part to the concentration of ownership of our shares;</w:t>
            </w:r>
          </w:p>
        </w:tc>
      </w:tr>
    </w:tbl>
    <w:p w14:paraId="6869278A" w14:textId="77777777" w:rsidR="00000000" w:rsidRDefault="00943B5A">
      <w:pPr>
        <w:divId w:val="1948661307"/>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3B1E090C" w14:textId="77777777">
        <w:trPr>
          <w:divId w:val="1948661307"/>
        </w:trPr>
        <w:tc>
          <w:tcPr>
            <w:tcW w:w="720" w:type="dxa"/>
            <w:tcMar>
              <w:top w:w="0" w:type="dxa"/>
              <w:left w:w="0" w:type="dxa"/>
              <w:bottom w:w="0" w:type="dxa"/>
              <w:right w:w="0" w:type="dxa"/>
            </w:tcMar>
            <w:vAlign w:val="center"/>
            <w:hideMark/>
          </w:tcPr>
          <w:p w14:paraId="251ED2F8" w14:textId="77777777" w:rsidR="00000000" w:rsidRDefault="00943B5A">
            <w:pPr>
              <w:rPr>
                <w:rFonts w:eastAsia="Times New Roman"/>
              </w:rPr>
            </w:pPr>
          </w:p>
        </w:tc>
        <w:tc>
          <w:tcPr>
            <w:tcW w:w="360" w:type="dxa"/>
            <w:noWrap/>
            <w:tcMar>
              <w:top w:w="0" w:type="dxa"/>
              <w:left w:w="0" w:type="dxa"/>
              <w:bottom w:w="0" w:type="dxa"/>
              <w:right w:w="0" w:type="dxa"/>
            </w:tcMar>
            <w:hideMark/>
          </w:tcPr>
          <w:p w14:paraId="2A9034E9" w14:textId="77777777" w:rsidR="00000000" w:rsidRDefault="00943B5A">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14:paraId="794A86B0" w14:textId="77777777" w:rsidR="00000000" w:rsidRDefault="00943B5A">
            <w:pPr>
              <w:pStyle w:val="a3"/>
              <w:spacing w:before="0" w:beforeAutospacing="0" w:after="200" w:afterAutospacing="0"/>
              <w:rPr>
                <w:sz w:val="20"/>
                <w:szCs w:val="20"/>
              </w:rPr>
            </w:pPr>
            <w:r>
              <w:rPr>
                <w:sz w:val="20"/>
                <w:szCs w:val="20"/>
              </w:rPr>
              <w:t>the sale of large concentrations of our shares, which may be more likely to occur due to the concentration of ownership of our s</w:t>
            </w:r>
            <w:r>
              <w:rPr>
                <w:sz w:val="20"/>
                <w:szCs w:val="20"/>
              </w:rPr>
              <w:t>hares, such as what we experienced when our largest shareholder, Woodford Investment Management Limited, divested its holdings in 2019 or which may occur as a result of the exchangeable note offering by GSK if holders of the GSK Notes were to exchange thei</w:t>
            </w:r>
            <w:r>
              <w:rPr>
                <w:sz w:val="20"/>
                <w:szCs w:val="20"/>
              </w:rPr>
              <w:t>r notes for our ordinary shares;</w:t>
            </w:r>
          </w:p>
        </w:tc>
      </w:tr>
    </w:tbl>
    <w:p w14:paraId="0A4DD59F" w14:textId="77777777" w:rsidR="00000000" w:rsidRDefault="00943B5A">
      <w:pPr>
        <w:divId w:val="1948661307"/>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5171"/>
      </w:tblGrid>
      <w:tr w:rsidR="00000000" w14:paraId="36808E11" w14:textId="77777777">
        <w:trPr>
          <w:divId w:val="1948661307"/>
        </w:trPr>
        <w:tc>
          <w:tcPr>
            <w:tcW w:w="720" w:type="dxa"/>
            <w:tcMar>
              <w:top w:w="0" w:type="dxa"/>
              <w:left w:w="0" w:type="dxa"/>
              <w:bottom w:w="0" w:type="dxa"/>
              <w:right w:w="0" w:type="dxa"/>
            </w:tcMar>
            <w:vAlign w:val="center"/>
            <w:hideMark/>
          </w:tcPr>
          <w:p w14:paraId="6708FA71" w14:textId="77777777" w:rsidR="00000000" w:rsidRDefault="00943B5A">
            <w:pPr>
              <w:rPr>
                <w:rFonts w:eastAsia="Times New Roman"/>
              </w:rPr>
            </w:pPr>
          </w:p>
        </w:tc>
        <w:tc>
          <w:tcPr>
            <w:tcW w:w="360" w:type="dxa"/>
            <w:noWrap/>
            <w:tcMar>
              <w:top w:w="0" w:type="dxa"/>
              <w:left w:w="0" w:type="dxa"/>
              <w:bottom w:w="0" w:type="dxa"/>
              <w:right w:w="0" w:type="dxa"/>
            </w:tcMar>
            <w:hideMark/>
          </w:tcPr>
          <w:p w14:paraId="5E7CBE67" w14:textId="77777777" w:rsidR="00000000" w:rsidRDefault="00943B5A">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14:paraId="72A17132" w14:textId="77777777" w:rsidR="00000000" w:rsidRDefault="00943B5A">
            <w:pPr>
              <w:pStyle w:val="a3"/>
              <w:spacing w:before="0" w:beforeAutospacing="0" w:after="200" w:afterAutospacing="0"/>
              <w:rPr>
                <w:sz w:val="20"/>
                <w:szCs w:val="20"/>
              </w:rPr>
            </w:pPr>
            <w:r>
              <w:rPr>
                <w:sz w:val="20"/>
                <w:szCs w:val="20"/>
              </w:rPr>
              <w:t>developments or disputes as to patent or other proprietary rights;</w:t>
            </w:r>
          </w:p>
        </w:tc>
      </w:tr>
    </w:tbl>
    <w:p w14:paraId="7CD6E23C" w14:textId="77777777" w:rsidR="00000000" w:rsidRDefault="00943B5A">
      <w:pPr>
        <w:divId w:val="1948661307"/>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5249"/>
      </w:tblGrid>
      <w:tr w:rsidR="00000000" w14:paraId="622916F5" w14:textId="77777777">
        <w:trPr>
          <w:divId w:val="1948661307"/>
        </w:trPr>
        <w:tc>
          <w:tcPr>
            <w:tcW w:w="720" w:type="dxa"/>
            <w:tcMar>
              <w:top w:w="0" w:type="dxa"/>
              <w:left w:w="0" w:type="dxa"/>
              <w:bottom w:w="0" w:type="dxa"/>
              <w:right w:w="0" w:type="dxa"/>
            </w:tcMar>
            <w:vAlign w:val="center"/>
            <w:hideMark/>
          </w:tcPr>
          <w:p w14:paraId="5AB2239D" w14:textId="77777777" w:rsidR="00000000" w:rsidRDefault="00943B5A">
            <w:pPr>
              <w:rPr>
                <w:rFonts w:eastAsia="Times New Roman"/>
              </w:rPr>
            </w:pPr>
          </w:p>
        </w:tc>
        <w:tc>
          <w:tcPr>
            <w:tcW w:w="360" w:type="dxa"/>
            <w:noWrap/>
            <w:tcMar>
              <w:top w:w="0" w:type="dxa"/>
              <w:left w:w="0" w:type="dxa"/>
              <w:bottom w:w="0" w:type="dxa"/>
              <w:right w:w="0" w:type="dxa"/>
            </w:tcMar>
            <w:hideMark/>
          </w:tcPr>
          <w:p w14:paraId="7F0D15C6" w14:textId="77777777" w:rsidR="00000000" w:rsidRDefault="00943B5A">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14:paraId="340941AB" w14:textId="77777777" w:rsidR="00000000" w:rsidRDefault="00943B5A">
            <w:pPr>
              <w:pStyle w:val="a3"/>
              <w:spacing w:before="0" w:beforeAutospacing="0" w:after="200" w:afterAutospacing="0"/>
              <w:rPr>
                <w:sz w:val="20"/>
                <w:szCs w:val="20"/>
              </w:rPr>
            </w:pPr>
            <w:r>
              <w:rPr>
                <w:sz w:val="20"/>
                <w:szCs w:val="20"/>
              </w:rPr>
              <w:t>approval or introduction of competing products and technologies;</w:t>
            </w:r>
          </w:p>
        </w:tc>
      </w:tr>
    </w:tbl>
    <w:p w14:paraId="5D62AD0A" w14:textId="77777777" w:rsidR="00000000" w:rsidRDefault="00943B5A">
      <w:pPr>
        <w:pStyle w:val="a3"/>
        <w:spacing w:before="360" w:beforeAutospacing="0" w:after="0" w:afterAutospacing="0"/>
        <w:jc w:val="center"/>
        <w:divId w:val="360858663"/>
        <w:rPr>
          <w:sz w:val="20"/>
          <w:szCs w:val="20"/>
        </w:rPr>
      </w:pPr>
      <w:r>
        <w:rPr>
          <w:sz w:val="20"/>
          <w:szCs w:val="20"/>
        </w:rPr>
        <w:t>66</w:t>
      </w:r>
    </w:p>
    <w:p w14:paraId="2D953206" w14:textId="77777777" w:rsidR="00000000" w:rsidRDefault="00943B5A">
      <w:pPr>
        <w:pStyle w:val="a3"/>
        <w:spacing w:before="0" w:beforeAutospacing="0" w:after="600" w:afterAutospacing="0"/>
        <w:divId w:val="1685135418"/>
        <w:rPr>
          <w:sz w:val="20"/>
          <w:szCs w:val="20"/>
        </w:rPr>
      </w:pPr>
      <w:hyperlink w:anchor="TOC" w:history="1">
        <w:r>
          <w:rPr>
            <w:rStyle w:val="a4"/>
            <w:sz w:val="20"/>
            <w:szCs w:val="20"/>
          </w:rPr>
          <w:t>Table of Contents</w:t>
        </w:r>
      </w:hyperlink>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1883"/>
      </w:tblGrid>
      <w:tr w:rsidR="00000000" w14:paraId="1A4C2646" w14:textId="77777777">
        <w:trPr>
          <w:divId w:val="981738223"/>
        </w:trPr>
        <w:tc>
          <w:tcPr>
            <w:tcW w:w="720" w:type="dxa"/>
            <w:tcMar>
              <w:top w:w="0" w:type="dxa"/>
              <w:left w:w="0" w:type="dxa"/>
              <w:bottom w:w="0" w:type="dxa"/>
              <w:right w:w="0" w:type="dxa"/>
            </w:tcMar>
            <w:vAlign w:val="center"/>
            <w:hideMark/>
          </w:tcPr>
          <w:p w14:paraId="4FACDE67" w14:textId="77777777" w:rsidR="00000000" w:rsidRDefault="00943B5A">
            <w:pPr>
              <w:rPr>
                <w:sz w:val="20"/>
                <w:szCs w:val="20"/>
              </w:rPr>
            </w:pPr>
          </w:p>
        </w:tc>
        <w:tc>
          <w:tcPr>
            <w:tcW w:w="360" w:type="dxa"/>
            <w:noWrap/>
            <w:tcMar>
              <w:top w:w="0" w:type="dxa"/>
              <w:left w:w="0" w:type="dxa"/>
              <w:bottom w:w="0" w:type="dxa"/>
              <w:right w:w="0" w:type="dxa"/>
            </w:tcMar>
            <w:hideMark/>
          </w:tcPr>
          <w:p w14:paraId="35DD0789" w14:textId="77777777" w:rsidR="00000000" w:rsidRDefault="00943B5A">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14:paraId="7B76DEBE" w14:textId="77777777" w:rsidR="00000000" w:rsidRDefault="00943B5A">
            <w:pPr>
              <w:pStyle w:val="a3"/>
              <w:spacing w:before="0" w:beforeAutospacing="0" w:after="200" w:afterAutospacing="0"/>
              <w:rPr>
                <w:sz w:val="20"/>
                <w:szCs w:val="20"/>
              </w:rPr>
            </w:pPr>
            <w:r>
              <w:rPr>
                <w:sz w:val="20"/>
                <w:szCs w:val="20"/>
              </w:rPr>
              <w:t>results of clinical trials;</w:t>
            </w:r>
          </w:p>
        </w:tc>
      </w:tr>
    </w:tbl>
    <w:p w14:paraId="7664F9A8" w14:textId="77777777" w:rsidR="00000000" w:rsidRDefault="00943B5A">
      <w:pPr>
        <w:divId w:val="981738223"/>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2C5CDE6D" w14:textId="77777777">
        <w:trPr>
          <w:divId w:val="981738223"/>
        </w:trPr>
        <w:tc>
          <w:tcPr>
            <w:tcW w:w="720" w:type="dxa"/>
            <w:tcMar>
              <w:top w:w="0" w:type="dxa"/>
              <w:left w:w="0" w:type="dxa"/>
              <w:bottom w:w="0" w:type="dxa"/>
              <w:right w:w="0" w:type="dxa"/>
            </w:tcMar>
            <w:vAlign w:val="center"/>
            <w:hideMark/>
          </w:tcPr>
          <w:p w14:paraId="1ACAA502" w14:textId="77777777" w:rsidR="00000000" w:rsidRDefault="00943B5A">
            <w:pPr>
              <w:rPr>
                <w:rFonts w:eastAsia="Times New Roman"/>
              </w:rPr>
            </w:pPr>
          </w:p>
        </w:tc>
        <w:tc>
          <w:tcPr>
            <w:tcW w:w="360" w:type="dxa"/>
            <w:noWrap/>
            <w:tcMar>
              <w:top w:w="0" w:type="dxa"/>
              <w:left w:w="0" w:type="dxa"/>
              <w:bottom w:w="0" w:type="dxa"/>
              <w:right w:w="0" w:type="dxa"/>
            </w:tcMar>
            <w:hideMark/>
          </w:tcPr>
          <w:p w14:paraId="6B2904AE" w14:textId="77777777" w:rsidR="00000000" w:rsidRDefault="00943B5A">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14:paraId="1FA587F1" w14:textId="77777777" w:rsidR="00000000" w:rsidRDefault="00943B5A">
            <w:pPr>
              <w:pStyle w:val="a3"/>
              <w:spacing w:before="0" w:beforeAutospacing="0" w:after="200" w:afterAutospacing="0"/>
              <w:rPr>
                <w:sz w:val="20"/>
                <w:szCs w:val="20"/>
              </w:rPr>
            </w:pPr>
            <w:r>
              <w:rPr>
                <w:sz w:val="20"/>
                <w:szCs w:val="20"/>
              </w:rPr>
              <w:t>failures or unexpected delays in timelines for our potential products in development, including the obtaining of regulatory approvals;</w:t>
            </w:r>
          </w:p>
        </w:tc>
      </w:tr>
    </w:tbl>
    <w:p w14:paraId="01CDC615" w14:textId="77777777" w:rsidR="00000000" w:rsidRDefault="00943B5A">
      <w:pPr>
        <w:divId w:val="981738223"/>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6298"/>
      </w:tblGrid>
      <w:tr w:rsidR="00000000" w14:paraId="04E5A0CB" w14:textId="77777777">
        <w:trPr>
          <w:divId w:val="981738223"/>
        </w:trPr>
        <w:tc>
          <w:tcPr>
            <w:tcW w:w="720" w:type="dxa"/>
            <w:tcMar>
              <w:top w:w="0" w:type="dxa"/>
              <w:left w:w="0" w:type="dxa"/>
              <w:bottom w:w="0" w:type="dxa"/>
              <w:right w:w="0" w:type="dxa"/>
            </w:tcMar>
            <w:vAlign w:val="center"/>
            <w:hideMark/>
          </w:tcPr>
          <w:p w14:paraId="4E34B5DF" w14:textId="77777777" w:rsidR="00000000" w:rsidRDefault="00943B5A">
            <w:pPr>
              <w:rPr>
                <w:rFonts w:eastAsia="Times New Roman"/>
              </w:rPr>
            </w:pPr>
          </w:p>
        </w:tc>
        <w:tc>
          <w:tcPr>
            <w:tcW w:w="360" w:type="dxa"/>
            <w:noWrap/>
            <w:tcMar>
              <w:top w:w="0" w:type="dxa"/>
              <w:left w:w="0" w:type="dxa"/>
              <w:bottom w:w="0" w:type="dxa"/>
              <w:right w:w="0" w:type="dxa"/>
            </w:tcMar>
            <w:hideMark/>
          </w:tcPr>
          <w:p w14:paraId="5732063A" w14:textId="77777777" w:rsidR="00000000" w:rsidRDefault="00943B5A">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14:paraId="3525C439" w14:textId="77777777" w:rsidR="00000000" w:rsidRDefault="00943B5A">
            <w:pPr>
              <w:pStyle w:val="a3"/>
              <w:spacing w:before="0" w:beforeAutospacing="0" w:after="200" w:afterAutospacing="0"/>
              <w:rPr>
                <w:sz w:val="20"/>
                <w:szCs w:val="20"/>
              </w:rPr>
            </w:pPr>
            <w:r>
              <w:rPr>
                <w:sz w:val="20"/>
                <w:szCs w:val="20"/>
              </w:rPr>
              <w:t>delays in manufacturing adversely affecting clinical or commercial operations;</w:t>
            </w:r>
          </w:p>
        </w:tc>
      </w:tr>
    </w:tbl>
    <w:p w14:paraId="7856364D" w14:textId="77777777" w:rsidR="00000000" w:rsidRDefault="00943B5A">
      <w:pPr>
        <w:divId w:val="981738223"/>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2900"/>
      </w:tblGrid>
      <w:tr w:rsidR="00000000" w14:paraId="47502837" w14:textId="77777777">
        <w:trPr>
          <w:divId w:val="981738223"/>
        </w:trPr>
        <w:tc>
          <w:tcPr>
            <w:tcW w:w="720" w:type="dxa"/>
            <w:tcMar>
              <w:top w:w="0" w:type="dxa"/>
              <w:left w:w="0" w:type="dxa"/>
              <w:bottom w:w="0" w:type="dxa"/>
              <w:right w:w="0" w:type="dxa"/>
            </w:tcMar>
            <w:vAlign w:val="center"/>
            <w:hideMark/>
          </w:tcPr>
          <w:p w14:paraId="1E6E2EC5" w14:textId="77777777" w:rsidR="00000000" w:rsidRDefault="00943B5A">
            <w:pPr>
              <w:rPr>
                <w:rFonts w:eastAsia="Times New Roman"/>
              </w:rPr>
            </w:pPr>
          </w:p>
        </w:tc>
        <w:tc>
          <w:tcPr>
            <w:tcW w:w="360" w:type="dxa"/>
            <w:noWrap/>
            <w:tcMar>
              <w:top w:w="0" w:type="dxa"/>
              <w:left w:w="0" w:type="dxa"/>
              <w:bottom w:w="0" w:type="dxa"/>
              <w:right w:w="0" w:type="dxa"/>
            </w:tcMar>
            <w:hideMark/>
          </w:tcPr>
          <w:p w14:paraId="04050CB8" w14:textId="77777777" w:rsidR="00000000" w:rsidRDefault="00943B5A">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14:paraId="50C59774" w14:textId="77777777" w:rsidR="00000000" w:rsidRDefault="00943B5A">
            <w:pPr>
              <w:pStyle w:val="a3"/>
              <w:spacing w:before="0" w:beforeAutospacing="0" w:after="200" w:afterAutospacing="0"/>
              <w:rPr>
                <w:sz w:val="20"/>
                <w:szCs w:val="20"/>
              </w:rPr>
            </w:pPr>
            <w:r>
              <w:rPr>
                <w:sz w:val="20"/>
                <w:szCs w:val="20"/>
              </w:rPr>
              <w:t>fluctuations in our operating results;</w:t>
            </w:r>
          </w:p>
        </w:tc>
      </w:tr>
    </w:tbl>
    <w:p w14:paraId="69238F1C" w14:textId="77777777" w:rsidR="00000000" w:rsidRDefault="00943B5A">
      <w:pPr>
        <w:divId w:val="981738223"/>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104"/>
      </w:tblGrid>
      <w:tr w:rsidR="00000000" w14:paraId="18DBABEF" w14:textId="77777777">
        <w:trPr>
          <w:divId w:val="981738223"/>
        </w:trPr>
        <w:tc>
          <w:tcPr>
            <w:tcW w:w="720" w:type="dxa"/>
            <w:tcMar>
              <w:top w:w="0" w:type="dxa"/>
              <w:left w:w="0" w:type="dxa"/>
              <w:bottom w:w="0" w:type="dxa"/>
              <w:right w:w="0" w:type="dxa"/>
            </w:tcMar>
            <w:vAlign w:val="center"/>
            <w:hideMark/>
          </w:tcPr>
          <w:p w14:paraId="143609CE" w14:textId="77777777" w:rsidR="00000000" w:rsidRDefault="00943B5A">
            <w:pPr>
              <w:rPr>
                <w:rFonts w:eastAsia="Times New Roman"/>
              </w:rPr>
            </w:pPr>
          </w:p>
        </w:tc>
        <w:tc>
          <w:tcPr>
            <w:tcW w:w="360" w:type="dxa"/>
            <w:noWrap/>
            <w:tcMar>
              <w:top w:w="0" w:type="dxa"/>
              <w:left w:w="0" w:type="dxa"/>
              <w:bottom w:w="0" w:type="dxa"/>
              <w:right w:w="0" w:type="dxa"/>
            </w:tcMar>
            <w:hideMark/>
          </w:tcPr>
          <w:p w14:paraId="7822D523" w14:textId="77777777" w:rsidR="00000000" w:rsidRDefault="00943B5A">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14:paraId="6B578D7C" w14:textId="77777777" w:rsidR="00000000" w:rsidRDefault="00943B5A">
            <w:pPr>
              <w:pStyle w:val="a3"/>
              <w:spacing w:before="0" w:beforeAutospacing="0" w:after="200" w:afterAutospacing="0"/>
              <w:rPr>
                <w:sz w:val="20"/>
                <w:szCs w:val="20"/>
              </w:rPr>
            </w:pPr>
            <w:r>
              <w:rPr>
                <w:sz w:val="20"/>
                <w:szCs w:val="20"/>
              </w:rPr>
              <w:t>market reaction to announcements by other biotechnology or pharmaceutical companies;</w:t>
            </w:r>
          </w:p>
        </w:tc>
      </w:tr>
    </w:tbl>
    <w:p w14:paraId="3E5FBA3A" w14:textId="77777777" w:rsidR="00000000" w:rsidRDefault="00943B5A">
      <w:pPr>
        <w:divId w:val="981738223"/>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3B80EA58" w14:textId="77777777">
        <w:trPr>
          <w:divId w:val="981738223"/>
        </w:trPr>
        <w:tc>
          <w:tcPr>
            <w:tcW w:w="720" w:type="dxa"/>
            <w:tcMar>
              <w:top w:w="0" w:type="dxa"/>
              <w:left w:w="0" w:type="dxa"/>
              <w:bottom w:w="0" w:type="dxa"/>
              <w:right w:w="0" w:type="dxa"/>
            </w:tcMar>
            <w:vAlign w:val="center"/>
            <w:hideMark/>
          </w:tcPr>
          <w:p w14:paraId="79782B11" w14:textId="77777777" w:rsidR="00000000" w:rsidRDefault="00943B5A">
            <w:pPr>
              <w:rPr>
                <w:rFonts w:eastAsia="Times New Roman"/>
              </w:rPr>
            </w:pPr>
          </w:p>
        </w:tc>
        <w:tc>
          <w:tcPr>
            <w:tcW w:w="360" w:type="dxa"/>
            <w:noWrap/>
            <w:tcMar>
              <w:top w:w="0" w:type="dxa"/>
              <w:left w:w="0" w:type="dxa"/>
              <w:bottom w:w="0" w:type="dxa"/>
              <w:right w:w="0" w:type="dxa"/>
            </w:tcMar>
            <w:hideMark/>
          </w:tcPr>
          <w:p w14:paraId="12192FE0" w14:textId="77777777" w:rsidR="00000000" w:rsidRDefault="00943B5A">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14:paraId="6B4E7239" w14:textId="77777777" w:rsidR="00000000" w:rsidRDefault="00943B5A">
            <w:pPr>
              <w:pStyle w:val="a3"/>
              <w:spacing w:before="0" w:beforeAutospacing="0" w:after="200" w:afterAutospacing="0"/>
              <w:rPr>
                <w:sz w:val="20"/>
                <w:szCs w:val="20"/>
              </w:rPr>
            </w:pPr>
            <w:r>
              <w:rPr>
                <w:sz w:val="20"/>
                <w:szCs w:val="20"/>
              </w:rPr>
              <w:t>initiation, termination or modification of agreements with our collaborators or disputes or disagreements with collaborators;</w:t>
            </w:r>
          </w:p>
        </w:tc>
      </w:tr>
    </w:tbl>
    <w:p w14:paraId="5BAB12B3" w14:textId="77777777" w:rsidR="00000000" w:rsidRDefault="00943B5A">
      <w:pPr>
        <w:divId w:val="981738223"/>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2783"/>
      </w:tblGrid>
      <w:tr w:rsidR="00000000" w14:paraId="73E6A1A3" w14:textId="77777777">
        <w:trPr>
          <w:divId w:val="981738223"/>
        </w:trPr>
        <w:tc>
          <w:tcPr>
            <w:tcW w:w="720" w:type="dxa"/>
            <w:tcMar>
              <w:top w:w="0" w:type="dxa"/>
              <w:left w:w="0" w:type="dxa"/>
              <w:bottom w:w="0" w:type="dxa"/>
              <w:right w:w="0" w:type="dxa"/>
            </w:tcMar>
            <w:vAlign w:val="center"/>
            <w:hideMark/>
          </w:tcPr>
          <w:p w14:paraId="4CF949F9" w14:textId="77777777" w:rsidR="00000000" w:rsidRDefault="00943B5A">
            <w:pPr>
              <w:rPr>
                <w:rFonts w:eastAsia="Times New Roman"/>
              </w:rPr>
            </w:pPr>
          </w:p>
        </w:tc>
        <w:tc>
          <w:tcPr>
            <w:tcW w:w="360" w:type="dxa"/>
            <w:noWrap/>
            <w:tcMar>
              <w:top w:w="0" w:type="dxa"/>
              <w:left w:w="0" w:type="dxa"/>
              <w:bottom w:w="0" w:type="dxa"/>
              <w:right w:w="0" w:type="dxa"/>
            </w:tcMar>
            <w:hideMark/>
          </w:tcPr>
          <w:p w14:paraId="1297B358" w14:textId="77777777" w:rsidR="00000000" w:rsidRDefault="00943B5A">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14:paraId="60C8014C" w14:textId="77777777" w:rsidR="00000000" w:rsidRDefault="00943B5A">
            <w:pPr>
              <w:pStyle w:val="a3"/>
              <w:spacing w:before="0" w:beforeAutospacing="0" w:after="200" w:afterAutospacing="0"/>
              <w:rPr>
                <w:sz w:val="20"/>
                <w:szCs w:val="20"/>
              </w:rPr>
            </w:pPr>
            <w:r>
              <w:rPr>
                <w:sz w:val="20"/>
                <w:szCs w:val="20"/>
              </w:rPr>
              <w:t>litigation or the threat of litigation;</w:t>
            </w:r>
          </w:p>
        </w:tc>
      </w:tr>
    </w:tbl>
    <w:p w14:paraId="71D3F308" w14:textId="77777777" w:rsidR="00000000" w:rsidRDefault="00943B5A">
      <w:pPr>
        <w:divId w:val="981738223"/>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020"/>
      </w:tblGrid>
      <w:tr w:rsidR="00000000" w14:paraId="4BAA66A7" w14:textId="77777777">
        <w:trPr>
          <w:divId w:val="981738223"/>
        </w:trPr>
        <w:tc>
          <w:tcPr>
            <w:tcW w:w="720" w:type="dxa"/>
            <w:tcMar>
              <w:top w:w="0" w:type="dxa"/>
              <w:left w:w="0" w:type="dxa"/>
              <w:bottom w:w="0" w:type="dxa"/>
              <w:right w:w="0" w:type="dxa"/>
            </w:tcMar>
            <w:vAlign w:val="center"/>
            <w:hideMark/>
          </w:tcPr>
          <w:p w14:paraId="6B1F6DD1" w14:textId="77777777" w:rsidR="00000000" w:rsidRDefault="00943B5A">
            <w:pPr>
              <w:rPr>
                <w:rFonts w:eastAsia="Times New Roman"/>
              </w:rPr>
            </w:pPr>
          </w:p>
        </w:tc>
        <w:tc>
          <w:tcPr>
            <w:tcW w:w="360" w:type="dxa"/>
            <w:noWrap/>
            <w:tcMar>
              <w:top w:w="0" w:type="dxa"/>
              <w:left w:w="0" w:type="dxa"/>
              <w:bottom w:w="0" w:type="dxa"/>
              <w:right w:w="0" w:type="dxa"/>
            </w:tcMar>
            <w:hideMark/>
          </w:tcPr>
          <w:p w14:paraId="2FC4EB21" w14:textId="77777777" w:rsidR="00000000" w:rsidRDefault="00943B5A">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14:paraId="307D22BC" w14:textId="77777777" w:rsidR="00000000" w:rsidRDefault="00943B5A">
            <w:pPr>
              <w:pStyle w:val="a3"/>
              <w:spacing w:before="0" w:beforeAutospacing="0" w:after="200" w:afterAutospacing="0"/>
              <w:rPr>
                <w:sz w:val="20"/>
                <w:szCs w:val="20"/>
              </w:rPr>
            </w:pPr>
            <w:r>
              <w:rPr>
                <w:sz w:val="20"/>
                <w:szCs w:val="20"/>
              </w:rPr>
              <w:t xml:space="preserve">public concern as to the safety of product candidates or medicines developed by </w:t>
            </w:r>
            <w:r>
              <w:rPr>
                <w:sz w:val="20"/>
                <w:szCs w:val="20"/>
              </w:rPr>
              <w:t>us; and</w:t>
            </w:r>
          </w:p>
        </w:tc>
      </w:tr>
    </w:tbl>
    <w:p w14:paraId="63310522" w14:textId="77777777" w:rsidR="00000000" w:rsidRDefault="00943B5A">
      <w:pPr>
        <w:divId w:val="981738223"/>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6271"/>
      </w:tblGrid>
      <w:tr w:rsidR="00000000" w14:paraId="5E3B666A" w14:textId="77777777">
        <w:trPr>
          <w:divId w:val="981738223"/>
        </w:trPr>
        <w:tc>
          <w:tcPr>
            <w:tcW w:w="720" w:type="dxa"/>
            <w:tcMar>
              <w:top w:w="0" w:type="dxa"/>
              <w:left w:w="0" w:type="dxa"/>
              <w:bottom w:w="0" w:type="dxa"/>
              <w:right w:w="0" w:type="dxa"/>
            </w:tcMar>
            <w:vAlign w:val="center"/>
            <w:hideMark/>
          </w:tcPr>
          <w:p w14:paraId="6A9EDBD7" w14:textId="77777777" w:rsidR="00000000" w:rsidRDefault="00943B5A">
            <w:pPr>
              <w:rPr>
                <w:rFonts w:eastAsia="Times New Roman"/>
              </w:rPr>
            </w:pPr>
          </w:p>
        </w:tc>
        <w:tc>
          <w:tcPr>
            <w:tcW w:w="360" w:type="dxa"/>
            <w:noWrap/>
            <w:tcMar>
              <w:top w:w="0" w:type="dxa"/>
              <w:left w:w="0" w:type="dxa"/>
              <w:bottom w:w="0" w:type="dxa"/>
              <w:right w:w="0" w:type="dxa"/>
            </w:tcMar>
            <w:hideMark/>
          </w:tcPr>
          <w:p w14:paraId="6B64B5EC" w14:textId="77777777" w:rsidR="00000000" w:rsidRDefault="00943B5A">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14:paraId="11A41161" w14:textId="77777777" w:rsidR="00000000" w:rsidRDefault="00943B5A">
            <w:pPr>
              <w:pStyle w:val="a3"/>
              <w:spacing w:before="0" w:beforeAutospacing="0" w:after="200" w:afterAutospacing="0"/>
              <w:rPr>
                <w:sz w:val="20"/>
                <w:szCs w:val="20"/>
              </w:rPr>
            </w:pPr>
            <w:r>
              <w:rPr>
                <w:sz w:val="20"/>
                <w:szCs w:val="20"/>
              </w:rPr>
              <w:t>comments and expectations of results made by securities analysts or investors.</w:t>
            </w:r>
          </w:p>
        </w:tc>
      </w:tr>
    </w:tbl>
    <w:p w14:paraId="27D4E8D8" w14:textId="77777777" w:rsidR="00000000" w:rsidRDefault="00943B5A">
      <w:pPr>
        <w:pStyle w:val="a3"/>
        <w:spacing w:before="0" w:beforeAutospacing="0" w:after="200" w:afterAutospacing="0"/>
        <w:ind w:firstLine="720"/>
        <w:divId w:val="981738223"/>
        <w:rPr>
          <w:sz w:val="20"/>
          <w:szCs w:val="20"/>
        </w:rPr>
      </w:pPr>
      <w:r>
        <w:rPr>
          <w:sz w:val="20"/>
          <w:szCs w:val="20"/>
        </w:rPr>
        <w:t>If any of these factors causes us to fail to meet the expectations of securities analysts or investors, or if adverse conditions prevail or are perceived to prevail with respect to our business, the price of the ordinary shares would likely drop significan</w:t>
      </w:r>
      <w:r>
        <w:rPr>
          <w:sz w:val="20"/>
          <w:szCs w:val="20"/>
        </w:rPr>
        <w:t>tly. A significant drop in the price of a company’s securities often leads to the filing of securities class action litigation against the company. This type of litigation against us could result in substantial costs and a diversion of management’s attenti</w:t>
      </w:r>
      <w:r>
        <w:rPr>
          <w:sz w:val="20"/>
          <w:szCs w:val="20"/>
        </w:rPr>
        <w:t>on and resources.</w:t>
      </w:r>
    </w:p>
    <w:p w14:paraId="2DF5755F" w14:textId="77777777" w:rsidR="00000000" w:rsidRDefault="00943B5A">
      <w:pPr>
        <w:pStyle w:val="a3"/>
        <w:spacing w:before="0" w:beforeAutospacing="0" w:after="120" w:afterAutospacing="0"/>
        <w:divId w:val="981738223"/>
        <w:rPr>
          <w:rFonts w:ascii="Times" w:hAnsi="Times"/>
          <w:b/>
          <w:bCs/>
          <w:i/>
          <w:iCs/>
          <w:sz w:val="20"/>
          <w:szCs w:val="20"/>
        </w:rPr>
      </w:pPr>
      <w:r>
        <w:rPr>
          <w:rFonts w:ascii="Times" w:hAnsi="Times"/>
          <w:b/>
          <w:bCs/>
          <w:i/>
          <w:iCs/>
          <w:sz w:val="20"/>
          <w:szCs w:val="20"/>
        </w:rPr>
        <w:t>Concentration of ownership will limit your ability to influence corporate matters.</w:t>
      </w:r>
      <w:r>
        <w:rPr>
          <w:rFonts w:ascii="Times" w:hAnsi="Times"/>
          <w:b/>
          <w:bCs/>
          <w:i/>
          <w:iCs/>
          <w:sz w:val="20"/>
          <w:szCs w:val="20"/>
        </w:rPr>
        <w:t xml:space="preserve"> </w:t>
      </w:r>
    </w:p>
    <w:p w14:paraId="3CA47B41" w14:textId="77777777" w:rsidR="00000000" w:rsidRDefault="00943B5A">
      <w:pPr>
        <w:pStyle w:val="a3"/>
        <w:spacing w:before="0" w:beforeAutospacing="0" w:after="200" w:afterAutospacing="0"/>
        <w:ind w:firstLine="720"/>
        <w:divId w:val="981738223"/>
        <w:rPr>
          <w:sz w:val="20"/>
          <w:szCs w:val="20"/>
        </w:rPr>
      </w:pPr>
      <w:r>
        <w:rPr>
          <w:sz w:val="20"/>
          <w:szCs w:val="20"/>
        </w:rPr>
        <w:t>Based on our review of publicly available filings, as of March </w:t>
      </w:r>
      <w:r>
        <w:rPr>
          <w:sz w:val="20"/>
          <w:szCs w:val="20"/>
        </w:rPr>
        <w:t>31, 2021, our three largest shareholders collectively owned 44.2% of our outstanding ordinary shares. These shareholders could control the outcome of actions taken by us that require shareholder approval, including a transaction in which shareholders might</w:t>
      </w:r>
      <w:r>
        <w:rPr>
          <w:sz w:val="20"/>
          <w:szCs w:val="20"/>
        </w:rPr>
        <w:t xml:space="preserve"> receive a premium over the prevailing market price for their shares.</w:t>
      </w:r>
    </w:p>
    <w:p w14:paraId="0D1939DE" w14:textId="77777777" w:rsidR="00000000" w:rsidRDefault="00943B5A">
      <w:pPr>
        <w:pStyle w:val="a3"/>
        <w:spacing w:before="0" w:beforeAutospacing="0" w:after="120" w:afterAutospacing="0"/>
        <w:divId w:val="981738223"/>
        <w:rPr>
          <w:sz w:val="20"/>
          <w:szCs w:val="20"/>
        </w:rPr>
      </w:pPr>
      <w:r>
        <w:rPr>
          <w:b/>
          <w:bCs/>
          <w:i/>
          <w:iCs/>
          <w:sz w:val="20"/>
          <w:szCs w:val="20"/>
        </w:rPr>
        <w:t>Certain provisions in our constitutional and other documents may discourage our acquisition by a third-party, which could limit your opportunity to sell shares at a premium.</w:t>
      </w:r>
    </w:p>
    <w:p w14:paraId="1BCDB78B" w14:textId="77777777" w:rsidR="00000000" w:rsidRDefault="00943B5A">
      <w:pPr>
        <w:pStyle w:val="a3"/>
        <w:spacing w:before="0" w:beforeAutospacing="0" w:after="200" w:afterAutospacing="0"/>
        <w:ind w:firstLine="720"/>
        <w:divId w:val="981738223"/>
        <w:rPr>
          <w:sz w:val="20"/>
          <w:szCs w:val="20"/>
        </w:rPr>
      </w:pPr>
      <w:r>
        <w:rPr>
          <w:sz w:val="20"/>
          <w:szCs w:val="20"/>
        </w:rPr>
        <w:t>Our constitu</w:t>
      </w:r>
      <w:r>
        <w:rPr>
          <w:sz w:val="20"/>
          <w:szCs w:val="20"/>
        </w:rPr>
        <w:t>tional documents include provisions that could limit the ability of others to acquire control of us, modify our structure or cause us to engage in change-of-control transactions, including, among other things, provisions that:</w:t>
      </w: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613B761D" w14:textId="77777777">
        <w:trPr>
          <w:divId w:val="981738223"/>
        </w:trPr>
        <w:tc>
          <w:tcPr>
            <w:tcW w:w="720" w:type="dxa"/>
            <w:tcMar>
              <w:top w:w="0" w:type="dxa"/>
              <w:left w:w="0" w:type="dxa"/>
              <w:bottom w:w="0" w:type="dxa"/>
              <w:right w:w="0" w:type="dxa"/>
            </w:tcMar>
            <w:vAlign w:val="center"/>
            <w:hideMark/>
          </w:tcPr>
          <w:p w14:paraId="3E070452" w14:textId="77777777" w:rsidR="00000000" w:rsidRDefault="00943B5A">
            <w:pPr>
              <w:rPr>
                <w:sz w:val="20"/>
                <w:szCs w:val="20"/>
              </w:rPr>
            </w:pPr>
          </w:p>
        </w:tc>
        <w:tc>
          <w:tcPr>
            <w:tcW w:w="360" w:type="dxa"/>
            <w:noWrap/>
            <w:tcMar>
              <w:top w:w="0" w:type="dxa"/>
              <w:left w:w="0" w:type="dxa"/>
              <w:bottom w:w="0" w:type="dxa"/>
              <w:right w:w="0" w:type="dxa"/>
            </w:tcMar>
            <w:hideMark/>
          </w:tcPr>
          <w:p w14:paraId="2E3D99CD" w14:textId="77777777" w:rsidR="00000000" w:rsidRDefault="00943B5A">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14:paraId="0C42296A" w14:textId="77777777" w:rsidR="00000000" w:rsidRDefault="00943B5A">
            <w:pPr>
              <w:pStyle w:val="a3"/>
              <w:spacing w:before="0" w:beforeAutospacing="0" w:after="200" w:afterAutospacing="0"/>
              <w:rPr>
                <w:sz w:val="20"/>
                <w:szCs w:val="20"/>
              </w:rPr>
            </w:pPr>
            <w:r>
              <w:rPr>
                <w:sz w:val="20"/>
                <w:szCs w:val="20"/>
              </w:rPr>
              <w:t>require supermajority shar</w:t>
            </w:r>
            <w:r>
              <w:rPr>
                <w:sz w:val="20"/>
                <w:szCs w:val="20"/>
              </w:rPr>
              <w:t>eholder voting to effect certain amendments to our amended and restated memorandum and articles of association;</w:t>
            </w:r>
          </w:p>
        </w:tc>
      </w:tr>
    </w:tbl>
    <w:p w14:paraId="412F0FA0" w14:textId="77777777" w:rsidR="00000000" w:rsidRDefault="00943B5A">
      <w:pPr>
        <w:divId w:val="981738223"/>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3172"/>
      </w:tblGrid>
      <w:tr w:rsidR="00000000" w14:paraId="410EE362" w14:textId="77777777">
        <w:trPr>
          <w:divId w:val="981738223"/>
        </w:trPr>
        <w:tc>
          <w:tcPr>
            <w:tcW w:w="720" w:type="dxa"/>
            <w:tcMar>
              <w:top w:w="0" w:type="dxa"/>
              <w:left w:w="0" w:type="dxa"/>
              <w:bottom w:w="0" w:type="dxa"/>
              <w:right w:w="0" w:type="dxa"/>
            </w:tcMar>
            <w:vAlign w:val="center"/>
            <w:hideMark/>
          </w:tcPr>
          <w:p w14:paraId="457745D7" w14:textId="77777777" w:rsidR="00000000" w:rsidRDefault="00943B5A">
            <w:pPr>
              <w:rPr>
                <w:rFonts w:eastAsia="Times New Roman"/>
              </w:rPr>
            </w:pPr>
          </w:p>
        </w:tc>
        <w:tc>
          <w:tcPr>
            <w:tcW w:w="360" w:type="dxa"/>
            <w:noWrap/>
            <w:tcMar>
              <w:top w:w="0" w:type="dxa"/>
              <w:left w:w="0" w:type="dxa"/>
              <w:bottom w:w="0" w:type="dxa"/>
              <w:right w:w="0" w:type="dxa"/>
            </w:tcMar>
            <w:hideMark/>
          </w:tcPr>
          <w:p w14:paraId="0BBF2559" w14:textId="77777777" w:rsidR="00000000" w:rsidRDefault="00943B5A">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14:paraId="3F086B73" w14:textId="77777777" w:rsidR="00000000" w:rsidRDefault="00943B5A">
            <w:pPr>
              <w:pStyle w:val="a3"/>
              <w:spacing w:before="0" w:beforeAutospacing="0" w:after="200" w:afterAutospacing="0"/>
              <w:rPr>
                <w:sz w:val="20"/>
                <w:szCs w:val="20"/>
              </w:rPr>
            </w:pPr>
            <w:r>
              <w:rPr>
                <w:sz w:val="20"/>
                <w:szCs w:val="20"/>
              </w:rPr>
              <w:t>establish a classified board of directors;</w:t>
            </w:r>
          </w:p>
        </w:tc>
      </w:tr>
    </w:tbl>
    <w:p w14:paraId="733600D0" w14:textId="77777777" w:rsidR="00000000" w:rsidRDefault="00943B5A">
      <w:pPr>
        <w:divId w:val="981738223"/>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57A5A08F" w14:textId="77777777">
        <w:trPr>
          <w:divId w:val="981738223"/>
        </w:trPr>
        <w:tc>
          <w:tcPr>
            <w:tcW w:w="720" w:type="dxa"/>
            <w:tcMar>
              <w:top w:w="0" w:type="dxa"/>
              <w:left w:w="0" w:type="dxa"/>
              <w:bottom w:w="0" w:type="dxa"/>
              <w:right w:w="0" w:type="dxa"/>
            </w:tcMar>
            <w:vAlign w:val="center"/>
            <w:hideMark/>
          </w:tcPr>
          <w:p w14:paraId="79CA2013" w14:textId="77777777" w:rsidR="00000000" w:rsidRDefault="00943B5A">
            <w:pPr>
              <w:rPr>
                <w:rFonts w:eastAsia="Times New Roman"/>
              </w:rPr>
            </w:pPr>
          </w:p>
        </w:tc>
        <w:tc>
          <w:tcPr>
            <w:tcW w:w="360" w:type="dxa"/>
            <w:noWrap/>
            <w:tcMar>
              <w:top w:w="0" w:type="dxa"/>
              <w:left w:w="0" w:type="dxa"/>
              <w:bottom w:w="0" w:type="dxa"/>
              <w:right w:w="0" w:type="dxa"/>
            </w:tcMar>
            <w:hideMark/>
          </w:tcPr>
          <w:p w14:paraId="5A3D6420" w14:textId="77777777" w:rsidR="00000000" w:rsidRDefault="00943B5A">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14:paraId="0036F6C5" w14:textId="77777777" w:rsidR="00000000" w:rsidRDefault="00943B5A">
            <w:pPr>
              <w:pStyle w:val="a3"/>
              <w:spacing w:before="0" w:beforeAutospacing="0" w:after="200" w:afterAutospacing="0"/>
              <w:rPr>
                <w:sz w:val="20"/>
                <w:szCs w:val="20"/>
              </w:rPr>
            </w:pPr>
            <w:r>
              <w:rPr>
                <w:sz w:val="20"/>
                <w:szCs w:val="20"/>
              </w:rPr>
              <w:t>restrict our shareholders from calling meetings or acting by written consent in lieu of a m</w:t>
            </w:r>
            <w:r>
              <w:rPr>
                <w:sz w:val="20"/>
                <w:szCs w:val="20"/>
              </w:rPr>
              <w:t>eeting;</w:t>
            </w:r>
          </w:p>
        </w:tc>
      </w:tr>
    </w:tbl>
    <w:p w14:paraId="080D6240" w14:textId="77777777" w:rsidR="00000000" w:rsidRDefault="00943B5A">
      <w:pPr>
        <w:divId w:val="981738223"/>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6916"/>
      </w:tblGrid>
      <w:tr w:rsidR="00000000" w14:paraId="7506363C" w14:textId="77777777">
        <w:trPr>
          <w:divId w:val="981738223"/>
        </w:trPr>
        <w:tc>
          <w:tcPr>
            <w:tcW w:w="720" w:type="dxa"/>
            <w:tcMar>
              <w:top w:w="0" w:type="dxa"/>
              <w:left w:w="0" w:type="dxa"/>
              <w:bottom w:w="0" w:type="dxa"/>
              <w:right w:w="0" w:type="dxa"/>
            </w:tcMar>
            <w:vAlign w:val="center"/>
            <w:hideMark/>
          </w:tcPr>
          <w:p w14:paraId="047EDA04" w14:textId="77777777" w:rsidR="00000000" w:rsidRDefault="00943B5A">
            <w:pPr>
              <w:rPr>
                <w:rFonts w:eastAsia="Times New Roman"/>
              </w:rPr>
            </w:pPr>
          </w:p>
        </w:tc>
        <w:tc>
          <w:tcPr>
            <w:tcW w:w="360" w:type="dxa"/>
            <w:noWrap/>
            <w:tcMar>
              <w:top w:w="0" w:type="dxa"/>
              <w:left w:w="0" w:type="dxa"/>
              <w:bottom w:w="0" w:type="dxa"/>
              <w:right w:w="0" w:type="dxa"/>
            </w:tcMar>
            <w:hideMark/>
          </w:tcPr>
          <w:p w14:paraId="117E77BD" w14:textId="77777777" w:rsidR="00000000" w:rsidRDefault="00943B5A">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14:paraId="3BC44E8C" w14:textId="77777777" w:rsidR="00000000" w:rsidRDefault="00943B5A">
            <w:pPr>
              <w:pStyle w:val="a3"/>
              <w:spacing w:before="0" w:beforeAutospacing="0" w:after="200" w:afterAutospacing="0"/>
              <w:rPr>
                <w:sz w:val="20"/>
                <w:szCs w:val="20"/>
              </w:rPr>
            </w:pPr>
            <w:r>
              <w:rPr>
                <w:sz w:val="20"/>
                <w:szCs w:val="20"/>
              </w:rPr>
              <w:t>limit the ability of our shareholders to propose actions at duly convened meetings; and</w:t>
            </w:r>
          </w:p>
        </w:tc>
      </w:tr>
    </w:tbl>
    <w:p w14:paraId="0A5B92C9" w14:textId="77777777" w:rsidR="00000000" w:rsidRDefault="00943B5A">
      <w:pPr>
        <w:divId w:val="981738223"/>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41A0F00E" w14:textId="77777777">
        <w:trPr>
          <w:divId w:val="981738223"/>
        </w:trPr>
        <w:tc>
          <w:tcPr>
            <w:tcW w:w="720" w:type="dxa"/>
            <w:tcMar>
              <w:top w:w="0" w:type="dxa"/>
              <w:left w:w="0" w:type="dxa"/>
              <w:bottom w:w="0" w:type="dxa"/>
              <w:right w:w="0" w:type="dxa"/>
            </w:tcMar>
            <w:vAlign w:val="center"/>
            <w:hideMark/>
          </w:tcPr>
          <w:p w14:paraId="761AED93" w14:textId="77777777" w:rsidR="00000000" w:rsidRDefault="00943B5A">
            <w:pPr>
              <w:rPr>
                <w:rFonts w:eastAsia="Times New Roman"/>
              </w:rPr>
            </w:pPr>
          </w:p>
        </w:tc>
        <w:tc>
          <w:tcPr>
            <w:tcW w:w="360" w:type="dxa"/>
            <w:noWrap/>
            <w:tcMar>
              <w:top w:w="0" w:type="dxa"/>
              <w:left w:w="0" w:type="dxa"/>
              <w:bottom w:w="0" w:type="dxa"/>
              <w:right w:w="0" w:type="dxa"/>
            </w:tcMar>
            <w:hideMark/>
          </w:tcPr>
          <w:p w14:paraId="02192854" w14:textId="77777777" w:rsidR="00000000" w:rsidRDefault="00943B5A">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14:paraId="1A2CBED0" w14:textId="77777777" w:rsidR="00000000" w:rsidRDefault="00943B5A">
            <w:pPr>
              <w:pStyle w:val="a3"/>
              <w:spacing w:before="0" w:beforeAutospacing="0" w:after="200" w:afterAutospacing="0"/>
              <w:rPr>
                <w:sz w:val="20"/>
                <w:szCs w:val="20"/>
              </w:rPr>
            </w:pPr>
            <w:r>
              <w:rPr>
                <w:sz w:val="20"/>
                <w:szCs w:val="20"/>
              </w:rPr>
              <w:t>authorize our board of directors, without action by our shareholders, to issue preferred shares and additional ordinary shares.</w:t>
            </w:r>
          </w:p>
        </w:tc>
      </w:tr>
    </w:tbl>
    <w:p w14:paraId="5626264C" w14:textId="77777777" w:rsidR="00000000" w:rsidRDefault="00943B5A">
      <w:pPr>
        <w:pStyle w:val="a3"/>
        <w:spacing w:before="0" w:beforeAutospacing="0" w:after="200" w:afterAutospacing="0"/>
        <w:ind w:firstLine="720"/>
        <w:divId w:val="981738223"/>
        <w:rPr>
          <w:sz w:val="20"/>
          <w:szCs w:val="20"/>
        </w:rPr>
      </w:pPr>
      <w:r>
        <w:rPr>
          <w:sz w:val="20"/>
          <w:szCs w:val="20"/>
        </w:rPr>
        <w:t>In addition, in May 2018, our shareholders approved a resolution authorizing our board of directors to adopt a shareholder righ</w:t>
      </w:r>
      <w:r>
        <w:rPr>
          <w:sz w:val="20"/>
          <w:szCs w:val="20"/>
        </w:rPr>
        <w:t>ts plan in the future intended to deter any person from acquiring more than 19.9% of our outstanding ordinary shares without the approval of our board of directors.</w:t>
      </w:r>
    </w:p>
    <w:p w14:paraId="109809F4" w14:textId="77777777" w:rsidR="00000000" w:rsidRDefault="00943B5A">
      <w:pPr>
        <w:pStyle w:val="a3"/>
        <w:spacing w:before="0" w:beforeAutospacing="0" w:after="200" w:afterAutospacing="0"/>
        <w:ind w:firstLine="720"/>
        <w:divId w:val="981738223"/>
        <w:rPr>
          <w:sz w:val="20"/>
          <w:szCs w:val="20"/>
        </w:rPr>
      </w:pPr>
      <w:r>
        <w:rPr>
          <w:sz w:val="20"/>
          <w:szCs w:val="20"/>
        </w:rPr>
        <w:t>These provisions could have the effect of depriving you of an opportunity to sell your ordi</w:t>
      </w:r>
      <w:r>
        <w:rPr>
          <w:sz w:val="20"/>
          <w:szCs w:val="20"/>
        </w:rPr>
        <w:t>nary shares at a premium over prevailing market prices by discouraging third parties from seeking to acquire control of us in a tender offer or similar transaction.</w:t>
      </w:r>
    </w:p>
    <w:p w14:paraId="33C28F09" w14:textId="77777777" w:rsidR="00000000" w:rsidRDefault="00943B5A">
      <w:pPr>
        <w:pStyle w:val="a3"/>
        <w:spacing w:before="360" w:beforeAutospacing="0" w:after="0" w:afterAutospacing="0"/>
        <w:jc w:val="center"/>
        <w:divId w:val="1049381259"/>
        <w:rPr>
          <w:sz w:val="20"/>
          <w:szCs w:val="20"/>
        </w:rPr>
      </w:pPr>
      <w:r>
        <w:rPr>
          <w:sz w:val="20"/>
          <w:szCs w:val="20"/>
        </w:rPr>
        <w:t>67</w:t>
      </w:r>
    </w:p>
    <w:p w14:paraId="49F62B5A" w14:textId="77777777" w:rsidR="00000000" w:rsidRDefault="00943B5A">
      <w:pPr>
        <w:pStyle w:val="a3"/>
        <w:spacing w:before="0" w:beforeAutospacing="0" w:after="600" w:afterAutospacing="0"/>
        <w:divId w:val="990140919"/>
        <w:rPr>
          <w:sz w:val="20"/>
          <w:szCs w:val="20"/>
        </w:rPr>
      </w:pPr>
      <w:hyperlink w:anchor="TOC" w:history="1">
        <w:r>
          <w:rPr>
            <w:rStyle w:val="a4"/>
            <w:sz w:val="20"/>
            <w:szCs w:val="20"/>
          </w:rPr>
          <w:t>Table of Contents</w:t>
        </w:r>
      </w:hyperlink>
    </w:p>
    <w:p w14:paraId="03EA08CB" w14:textId="77777777" w:rsidR="00000000" w:rsidRDefault="00943B5A">
      <w:pPr>
        <w:pStyle w:val="a3"/>
        <w:spacing w:before="0" w:beforeAutospacing="0" w:after="120" w:afterAutospacing="0"/>
        <w:divId w:val="346105981"/>
        <w:rPr>
          <w:sz w:val="20"/>
          <w:szCs w:val="20"/>
        </w:rPr>
      </w:pPr>
      <w:r>
        <w:rPr>
          <w:b/>
          <w:bCs/>
          <w:i/>
          <w:iCs/>
          <w:sz w:val="20"/>
          <w:szCs w:val="20"/>
        </w:rPr>
        <w:t>Our shareholders may face difficulties in pr</w:t>
      </w:r>
      <w:r>
        <w:rPr>
          <w:b/>
          <w:bCs/>
          <w:i/>
          <w:iCs/>
          <w:sz w:val="20"/>
          <w:szCs w:val="20"/>
        </w:rPr>
        <w:t>otecting their interests because we are incorporated under Cayman Islands law.</w:t>
      </w:r>
    </w:p>
    <w:p w14:paraId="44601934" w14:textId="77777777" w:rsidR="00000000" w:rsidRDefault="00943B5A">
      <w:pPr>
        <w:pStyle w:val="a3"/>
        <w:spacing w:before="0" w:beforeAutospacing="0" w:after="200" w:afterAutospacing="0"/>
        <w:ind w:firstLine="720"/>
        <w:divId w:val="346105981"/>
        <w:rPr>
          <w:sz w:val="20"/>
          <w:szCs w:val="20"/>
        </w:rPr>
      </w:pPr>
      <w:r>
        <w:rPr>
          <w:sz w:val="20"/>
          <w:szCs w:val="20"/>
        </w:rPr>
        <w:t>Our corporate affairs are governed by our amended and restated memorandum and articles of association, by the Companies Law (2020 Revision) of the Cayman Islands and by the comm</w:t>
      </w:r>
      <w:r>
        <w:rPr>
          <w:sz w:val="20"/>
          <w:szCs w:val="20"/>
        </w:rPr>
        <w:t>on law of the Cayman Islands. The rights of our shareholders and the fiduciary responsibilities of our directors under the laws of the Cayman Islands are different from those under statutes or judicial precedent in existence in jurisdictions in the US. The</w:t>
      </w:r>
      <w:r>
        <w:rPr>
          <w:sz w:val="20"/>
          <w:szCs w:val="20"/>
        </w:rPr>
        <w:t>refore, you may have more difficulty in protecting your interests than would shareholders of a corporation incorporated in a jurisdiction in the US, due to the different nature of Cayman Islands law in this area.</w:t>
      </w:r>
    </w:p>
    <w:p w14:paraId="35B3C857" w14:textId="77777777" w:rsidR="00000000" w:rsidRDefault="00943B5A">
      <w:pPr>
        <w:pStyle w:val="a3"/>
        <w:spacing w:before="0" w:beforeAutospacing="0" w:after="200" w:afterAutospacing="0"/>
        <w:ind w:firstLine="720"/>
        <w:divId w:val="346105981"/>
        <w:rPr>
          <w:sz w:val="20"/>
          <w:szCs w:val="20"/>
        </w:rPr>
      </w:pPr>
      <w:r>
        <w:rPr>
          <w:sz w:val="20"/>
          <w:szCs w:val="20"/>
        </w:rPr>
        <w:t>Shareholders of Cayman Islands exempted com</w:t>
      </w:r>
      <w:r>
        <w:rPr>
          <w:sz w:val="20"/>
          <w:szCs w:val="20"/>
        </w:rPr>
        <w:t>panies such as our company have no general rights under Cayman Islands law to inspect corporate records and accounts or to obtain copies of lists of shareholders. Our directors have discretion under our amended and restated memorandum and articles of assoc</w:t>
      </w:r>
      <w:r>
        <w:rPr>
          <w:sz w:val="20"/>
          <w:szCs w:val="20"/>
        </w:rPr>
        <w:t>iation to determine whether or not, and under what conditions, our corporate records may be inspected by our shareholders, but are not obliged to make them available to our shareholders. This may make it more difficult for you to obtain the information nee</w:t>
      </w:r>
      <w:r>
        <w:rPr>
          <w:sz w:val="20"/>
          <w:szCs w:val="20"/>
        </w:rPr>
        <w:t>ded to establish any facts necessary for a shareholder motion or to solicit proxies from other shareholders in connection with a proxy contest.</w:t>
      </w:r>
    </w:p>
    <w:p w14:paraId="4D199363" w14:textId="77777777" w:rsidR="00000000" w:rsidRDefault="00943B5A">
      <w:pPr>
        <w:pStyle w:val="a3"/>
        <w:spacing w:before="0" w:beforeAutospacing="0" w:after="200" w:afterAutospacing="0"/>
        <w:ind w:firstLine="720"/>
        <w:divId w:val="346105981"/>
        <w:rPr>
          <w:sz w:val="20"/>
          <w:szCs w:val="20"/>
        </w:rPr>
      </w:pPr>
      <w:r>
        <w:rPr>
          <w:sz w:val="20"/>
          <w:szCs w:val="20"/>
        </w:rPr>
        <w:t xml:space="preserve">Our Cayman Islands counsel, Maples and Calder, is not aware of any reported class action having been brought in </w:t>
      </w:r>
      <w:r>
        <w:rPr>
          <w:sz w:val="20"/>
          <w:szCs w:val="20"/>
        </w:rPr>
        <w:t>a Cayman Islands court. Derivative actions have been brought in the Cayman Islands courts, and the Cayman Islands courts have confirmed the availability for such actions. In most cases, the Company will be the proper plaintiff in any claim based on a breac</w:t>
      </w:r>
      <w:r>
        <w:rPr>
          <w:sz w:val="20"/>
          <w:szCs w:val="20"/>
        </w:rPr>
        <w:t xml:space="preserve">h of duty owed to it, and a claim against (for example) our officers or directors usually may not be brought by a shareholder. However, based on English authorities, which would in all likelihood be of persuasive authority and be applied by a court in the </w:t>
      </w:r>
      <w:r>
        <w:rPr>
          <w:sz w:val="20"/>
          <w:szCs w:val="20"/>
        </w:rPr>
        <w:t>Cayman Islands, exceptions to the foregoing principle apply in circumstances in which:</w:t>
      </w: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6893"/>
      </w:tblGrid>
      <w:tr w:rsidR="00000000" w14:paraId="6F2331E1" w14:textId="77777777">
        <w:trPr>
          <w:divId w:val="346105981"/>
        </w:trPr>
        <w:tc>
          <w:tcPr>
            <w:tcW w:w="720" w:type="dxa"/>
            <w:tcMar>
              <w:top w:w="0" w:type="dxa"/>
              <w:left w:w="0" w:type="dxa"/>
              <w:bottom w:w="0" w:type="dxa"/>
              <w:right w:w="0" w:type="dxa"/>
            </w:tcMar>
            <w:vAlign w:val="center"/>
            <w:hideMark/>
          </w:tcPr>
          <w:p w14:paraId="69381860" w14:textId="77777777" w:rsidR="00000000" w:rsidRDefault="00943B5A">
            <w:pPr>
              <w:rPr>
                <w:sz w:val="20"/>
                <w:szCs w:val="20"/>
              </w:rPr>
            </w:pPr>
          </w:p>
        </w:tc>
        <w:tc>
          <w:tcPr>
            <w:tcW w:w="360" w:type="dxa"/>
            <w:noWrap/>
            <w:tcMar>
              <w:top w:w="0" w:type="dxa"/>
              <w:left w:w="0" w:type="dxa"/>
              <w:bottom w:w="0" w:type="dxa"/>
              <w:right w:w="0" w:type="dxa"/>
            </w:tcMar>
            <w:hideMark/>
          </w:tcPr>
          <w:p w14:paraId="280C0BCB" w14:textId="77777777" w:rsidR="00000000" w:rsidRDefault="00943B5A">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14:paraId="712D3A51" w14:textId="77777777" w:rsidR="00000000" w:rsidRDefault="00943B5A">
            <w:pPr>
              <w:pStyle w:val="a3"/>
              <w:spacing w:before="0" w:beforeAutospacing="0" w:after="200" w:afterAutospacing="0"/>
              <w:rPr>
                <w:sz w:val="20"/>
                <w:szCs w:val="20"/>
              </w:rPr>
            </w:pPr>
            <w:r>
              <w:rPr>
                <w:sz w:val="20"/>
                <w:szCs w:val="20"/>
              </w:rPr>
              <w:t>a company is acting, or proposing to act, illegally or beyond the scope of its authority;</w:t>
            </w:r>
          </w:p>
        </w:tc>
      </w:tr>
    </w:tbl>
    <w:p w14:paraId="343D79B4" w14:textId="77777777" w:rsidR="00000000" w:rsidRDefault="00943B5A">
      <w:pPr>
        <w:divId w:val="346105981"/>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56B8ED4E" w14:textId="77777777">
        <w:trPr>
          <w:divId w:val="346105981"/>
        </w:trPr>
        <w:tc>
          <w:tcPr>
            <w:tcW w:w="720" w:type="dxa"/>
            <w:tcMar>
              <w:top w:w="0" w:type="dxa"/>
              <w:left w:w="0" w:type="dxa"/>
              <w:bottom w:w="0" w:type="dxa"/>
              <w:right w:w="0" w:type="dxa"/>
            </w:tcMar>
            <w:vAlign w:val="center"/>
            <w:hideMark/>
          </w:tcPr>
          <w:p w14:paraId="3572B6B3" w14:textId="77777777" w:rsidR="00000000" w:rsidRDefault="00943B5A">
            <w:pPr>
              <w:rPr>
                <w:rFonts w:eastAsia="Times New Roman"/>
              </w:rPr>
            </w:pPr>
          </w:p>
        </w:tc>
        <w:tc>
          <w:tcPr>
            <w:tcW w:w="360" w:type="dxa"/>
            <w:noWrap/>
            <w:tcMar>
              <w:top w:w="0" w:type="dxa"/>
              <w:left w:w="0" w:type="dxa"/>
              <w:bottom w:w="0" w:type="dxa"/>
              <w:right w:w="0" w:type="dxa"/>
            </w:tcMar>
            <w:hideMark/>
          </w:tcPr>
          <w:p w14:paraId="0CD7AF5F" w14:textId="77777777" w:rsidR="00000000" w:rsidRDefault="00943B5A">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14:paraId="496F87C8" w14:textId="77777777" w:rsidR="00000000" w:rsidRDefault="00943B5A">
            <w:pPr>
              <w:pStyle w:val="a3"/>
              <w:spacing w:before="0" w:beforeAutospacing="0" w:after="200" w:afterAutospacing="0"/>
              <w:rPr>
                <w:sz w:val="20"/>
                <w:szCs w:val="20"/>
              </w:rPr>
            </w:pPr>
            <w:r>
              <w:rPr>
                <w:sz w:val="20"/>
                <w:szCs w:val="20"/>
              </w:rPr>
              <w:t>the act complained of, although not beyond the scope of the authority, could be effected if duly authorized by more than the number of votes which have actually been obtained; or</w:t>
            </w:r>
          </w:p>
        </w:tc>
      </w:tr>
    </w:tbl>
    <w:p w14:paraId="0F74A786" w14:textId="77777777" w:rsidR="00000000" w:rsidRDefault="00943B5A">
      <w:pPr>
        <w:divId w:val="346105981"/>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5943"/>
      </w:tblGrid>
      <w:tr w:rsidR="00000000" w14:paraId="60C56CD6" w14:textId="77777777">
        <w:trPr>
          <w:divId w:val="346105981"/>
        </w:trPr>
        <w:tc>
          <w:tcPr>
            <w:tcW w:w="720" w:type="dxa"/>
            <w:tcMar>
              <w:top w:w="0" w:type="dxa"/>
              <w:left w:w="0" w:type="dxa"/>
              <w:bottom w:w="0" w:type="dxa"/>
              <w:right w:w="0" w:type="dxa"/>
            </w:tcMar>
            <w:vAlign w:val="center"/>
            <w:hideMark/>
          </w:tcPr>
          <w:p w14:paraId="094B7F86" w14:textId="77777777" w:rsidR="00000000" w:rsidRDefault="00943B5A">
            <w:pPr>
              <w:rPr>
                <w:rFonts w:eastAsia="Times New Roman"/>
              </w:rPr>
            </w:pPr>
          </w:p>
        </w:tc>
        <w:tc>
          <w:tcPr>
            <w:tcW w:w="360" w:type="dxa"/>
            <w:noWrap/>
            <w:tcMar>
              <w:top w:w="0" w:type="dxa"/>
              <w:left w:w="0" w:type="dxa"/>
              <w:bottom w:w="0" w:type="dxa"/>
              <w:right w:w="0" w:type="dxa"/>
            </w:tcMar>
            <w:hideMark/>
          </w:tcPr>
          <w:p w14:paraId="3067E1DE" w14:textId="77777777" w:rsidR="00000000" w:rsidRDefault="00943B5A">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14:paraId="1C50BF3E" w14:textId="77777777" w:rsidR="00000000" w:rsidRDefault="00943B5A">
            <w:pPr>
              <w:pStyle w:val="a3"/>
              <w:spacing w:before="0" w:beforeAutospacing="0" w:after="200" w:afterAutospacing="0"/>
              <w:rPr>
                <w:sz w:val="20"/>
                <w:szCs w:val="20"/>
              </w:rPr>
            </w:pPr>
            <w:r>
              <w:rPr>
                <w:sz w:val="20"/>
                <w:szCs w:val="20"/>
              </w:rPr>
              <w:t>those who control the company are perpetrating a “fraud on the minority.</w:t>
            </w:r>
            <w:r>
              <w:rPr>
                <w:sz w:val="20"/>
                <w:szCs w:val="20"/>
              </w:rPr>
              <w:t>”</w:t>
            </w:r>
          </w:p>
        </w:tc>
      </w:tr>
    </w:tbl>
    <w:p w14:paraId="10ED3A3E" w14:textId="77777777" w:rsidR="00000000" w:rsidRDefault="00943B5A">
      <w:pPr>
        <w:pStyle w:val="a3"/>
        <w:spacing w:before="0" w:beforeAutospacing="0" w:after="200" w:afterAutospacing="0"/>
        <w:ind w:firstLine="720"/>
        <w:divId w:val="346105981"/>
        <w:rPr>
          <w:sz w:val="20"/>
          <w:szCs w:val="20"/>
        </w:rPr>
      </w:pPr>
      <w:r>
        <w:rPr>
          <w:sz w:val="20"/>
          <w:szCs w:val="20"/>
        </w:rPr>
        <w:t>A shareholder may have a direct right of action against the company where the individual rights of that shareholder have been infringed or are about to be infringed.</w:t>
      </w:r>
    </w:p>
    <w:p w14:paraId="77E01098" w14:textId="77777777" w:rsidR="00000000" w:rsidRDefault="00943B5A">
      <w:pPr>
        <w:pStyle w:val="a3"/>
        <w:spacing w:before="0" w:beforeAutospacing="0" w:after="120" w:afterAutospacing="0"/>
        <w:divId w:val="346105981"/>
        <w:rPr>
          <w:sz w:val="20"/>
          <w:szCs w:val="20"/>
        </w:rPr>
      </w:pPr>
      <w:r>
        <w:rPr>
          <w:b/>
          <w:bCs/>
          <w:i/>
          <w:iCs/>
          <w:sz w:val="20"/>
          <w:szCs w:val="20"/>
        </w:rPr>
        <w:t>There is uncertainty as to shareholders’ ability to enforce certain foreign civil liabi</w:t>
      </w:r>
      <w:r>
        <w:rPr>
          <w:b/>
          <w:bCs/>
          <w:i/>
          <w:iCs/>
          <w:sz w:val="20"/>
          <w:szCs w:val="20"/>
        </w:rPr>
        <w:t>lities in the Cayman Islands.</w:t>
      </w:r>
    </w:p>
    <w:p w14:paraId="69E9A0A3" w14:textId="77777777" w:rsidR="00000000" w:rsidRDefault="00943B5A">
      <w:pPr>
        <w:pStyle w:val="a3"/>
        <w:spacing w:before="0" w:beforeAutospacing="0" w:after="200" w:afterAutospacing="0"/>
        <w:ind w:firstLine="720"/>
        <w:divId w:val="346105981"/>
        <w:rPr>
          <w:sz w:val="20"/>
          <w:szCs w:val="20"/>
        </w:rPr>
      </w:pPr>
      <w:r>
        <w:rPr>
          <w:sz w:val="20"/>
          <w:szCs w:val="20"/>
        </w:rPr>
        <w:t>We are incorporated as an exempted company limited by shares with limited liability under the laws of the Cayman Islands. A material portion of our assets are located outside of the US. As a result, it may be difficult for our</w:t>
      </w:r>
      <w:r>
        <w:rPr>
          <w:sz w:val="20"/>
          <w:szCs w:val="20"/>
        </w:rPr>
        <w:t xml:space="preserve"> shareholders to enforce judgments against us or judgments obtained in US courts predicated upon the civil liability provisions of the federal securities laws of the US or any state of the US.</w:t>
      </w:r>
    </w:p>
    <w:p w14:paraId="42C46C26" w14:textId="77777777" w:rsidR="00000000" w:rsidRDefault="00943B5A">
      <w:pPr>
        <w:pStyle w:val="a3"/>
        <w:spacing w:before="0" w:beforeAutospacing="0" w:after="200" w:afterAutospacing="0"/>
        <w:ind w:firstLine="720"/>
        <w:divId w:val="346105981"/>
        <w:rPr>
          <w:sz w:val="20"/>
          <w:szCs w:val="20"/>
        </w:rPr>
      </w:pPr>
      <w:r>
        <w:rPr>
          <w:sz w:val="20"/>
          <w:szCs w:val="20"/>
        </w:rPr>
        <w:t>We understand that the courts of the Cayman Islands are unlikel</w:t>
      </w:r>
      <w:r>
        <w:rPr>
          <w:sz w:val="20"/>
          <w:szCs w:val="20"/>
        </w:rPr>
        <w:t>y (i) to recognize or enforce against Theravance Biopharma judgments of courts of the US predicated upon the civil liability provisions of the securities laws of the US or any State; and (ii) in original actions brought in the Cayman Islands, to impose lia</w:t>
      </w:r>
      <w:r>
        <w:rPr>
          <w:sz w:val="20"/>
          <w:szCs w:val="20"/>
        </w:rPr>
        <w:t>bilities against Theravance Biopharma predicated upon the civil liability provisions of the securities laws of the US or any State, on the grounds that such provisions are penal in nature. However, in the case of laws that are not penal in nature, although</w:t>
      </w:r>
      <w:r>
        <w:rPr>
          <w:sz w:val="20"/>
          <w:szCs w:val="20"/>
        </w:rPr>
        <w:t xml:space="preserve"> there is no statutory enforcement in the Cayman Islands of judgments obtained in the US, the courts of the Cayman Islands will recognize and enforce a foreign money judgment of a foreign court of competent jurisdiction without retrial on the merits based </w:t>
      </w:r>
      <w:r>
        <w:rPr>
          <w:sz w:val="20"/>
          <w:szCs w:val="20"/>
        </w:rPr>
        <w:t xml:space="preserve">on the principle that a judgment of a competent foreign court imposes upon the judgment debtor an obligation to pay the sum for which judgment has been given provided certain conditions are met. For a foreign judgment to be enforced in the Cayman Islands, </w:t>
      </w:r>
      <w:r>
        <w:rPr>
          <w:sz w:val="20"/>
          <w:szCs w:val="20"/>
        </w:rPr>
        <w:t xml:space="preserve">such judgment must be final and conclusive and for a liquidated sum, and must not be in respect of taxes or a fine or penalty, inconsistent with a Cayman Islands’ judgment in respect of the same matter, impeachable on the grounds of fraud or obtained in a </w:t>
      </w:r>
      <w:r>
        <w:rPr>
          <w:sz w:val="20"/>
          <w:szCs w:val="20"/>
        </w:rPr>
        <w:t>manner, and or be of a kind the enforcement of which is, contrary to natural justice or the public policy of the Cayman Islands (awards of punitive or multiple damages may well be held to be contrary to public policy). A Cayman Islands court, including the</w:t>
      </w:r>
      <w:r>
        <w:rPr>
          <w:sz w:val="20"/>
          <w:szCs w:val="20"/>
        </w:rPr>
        <w:t xml:space="preserve"> Grand Court of the Cayman Islands, may stay proceedings if concurrent proceedings are being brought elsewhere, which would delay proceedings and make it more difficult for our shareholders to bring action against us.</w:t>
      </w:r>
    </w:p>
    <w:p w14:paraId="0475CCF8" w14:textId="77777777" w:rsidR="00000000" w:rsidRDefault="00943B5A">
      <w:pPr>
        <w:pStyle w:val="a3"/>
        <w:spacing w:before="360" w:beforeAutospacing="0" w:after="0" w:afterAutospacing="0"/>
        <w:jc w:val="center"/>
        <w:divId w:val="1566523229"/>
        <w:rPr>
          <w:sz w:val="20"/>
          <w:szCs w:val="20"/>
        </w:rPr>
      </w:pPr>
      <w:r>
        <w:rPr>
          <w:sz w:val="20"/>
          <w:szCs w:val="20"/>
        </w:rPr>
        <w:t>68</w:t>
      </w:r>
    </w:p>
    <w:p w14:paraId="3644ED6F" w14:textId="77777777" w:rsidR="00000000" w:rsidRDefault="00943B5A">
      <w:pPr>
        <w:pStyle w:val="a3"/>
        <w:spacing w:before="0" w:beforeAutospacing="0" w:after="600" w:afterAutospacing="0"/>
        <w:divId w:val="1523324540"/>
        <w:rPr>
          <w:sz w:val="20"/>
          <w:szCs w:val="20"/>
        </w:rPr>
      </w:pPr>
      <w:hyperlink w:anchor="TOC" w:history="1">
        <w:r>
          <w:rPr>
            <w:rStyle w:val="a4"/>
            <w:sz w:val="20"/>
            <w:szCs w:val="20"/>
          </w:rPr>
          <w:t xml:space="preserve">Table of </w:t>
        </w:r>
        <w:r>
          <w:rPr>
            <w:rStyle w:val="a4"/>
            <w:sz w:val="20"/>
            <w:szCs w:val="20"/>
          </w:rPr>
          <w:t>Contents</w:t>
        </w:r>
      </w:hyperlink>
    </w:p>
    <w:p w14:paraId="0D557CAA" w14:textId="77777777" w:rsidR="00000000" w:rsidRDefault="00943B5A">
      <w:pPr>
        <w:pStyle w:val="a3"/>
        <w:spacing w:before="0" w:beforeAutospacing="0" w:after="120" w:afterAutospacing="0"/>
        <w:divId w:val="298808111"/>
        <w:rPr>
          <w:sz w:val="20"/>
          <w:szCs w:val="20"/>
        </w:rPr>
      </w:pPr>
      <w:r>
        <w:rPr>
          <w:b/>
          <w:bCs/>
          <w:i/>
          <w:iCs/>
          <w:sz w:val="20"/>
          <w:szCs w:val="20"/>
        </w:rPr>
        <w:t>If securities or industry analysts cease coverage of us or do not publish research, or publish inaccurate or unfavorable research, about our business, the price of our ordinary shares and trading volume could decline.</w:t>
      </w:r>
    </w:p>
    <w:p w14:paraId="239C4839" w14:textId="77777777" w:rsidR="00000000" w:rsidRDefault="00943B5A">
      <w:pPr>
        <w:pStyle w:val="a3"/>
        <w:spacing w:before="0" w:beforeAutospacing="0" w:after="200" w:afterAutospacing="0"/>
        <w:ind w:firstLine="720"/>
        <w:divId w:val="298808111"/>
        <w:rPr>
          <w:sz w:val="20"/>
          <w:szCs w:val="20"/>
        </w:rPr>
      </w:pPr>
      <w:r>
        <w:rPr>
          <w:sz w:val="20"/>
          <w:szCs w:val="20"/>
        </w:rPr>
        <w:t xml:space="preserve">The trading market for our ordinary shares depends in part on the research and reports that securities or industry analysts publish about us or our business. If few securities analysts commence coverage of us, or if industry analysts cease coverage of us, </w:t>
      </w:r>
      <w:r>
        <w:rPr>
          <w:sz w:val="20"/>
          <w:szCs w:val="20"/>
        </w:rPr>
        <w:t>the trading price for our ordinary shares could be negatively affected. If one or more of the analysts who cover us downgrade our ordinary shares or publish inaccurate or unfavorable research about our business or if our results fail to meet the expectatio</w:t>
      </w:r>
      <w:r>
        <w:rPr>
          <w:sz w:val="20"/>
          <w:szCs w:val="20"/>
        </w:rPr>
        <w:t xml:space="preserve">ns of these analysts, the price of our ordinary shares would likely decline. If one or more of these analysts cease coverage of us or fail to publish reports on us regularly, demand for our ordinary shares could decrease, which might cause our share price </w:t>
      </w:r>
      <w:r>
        <w:rPr>
          <w:sz w:val="20"/>
          <w:szCs w:val="20"/>
        </w:rPr>
        <w:t>and trading volume to decline.</w:t>
      </w:r>
    </w:p>
    <w:p w14:paraId="3D8B6A9B" w14:textId="77777777" w:rsidR="00000000" w:rsidRDefault="00943B5A">
      <w:pPr>
        <w:pStyle w:val="a3"/>
        <w:spacing w:before="0" w:beforeAutospacing="0" w:after="120" w:afterAutospacing="0"/>
        <w:divId w:val="298808111"/>
        <w:rPr>
          <w:sz w:val="20"/>
          <w:szCs w:val="20"/>
        </w:rPr>
      </w:pPr>
      <w:r>
        <w:rPr>
          <w:b/>
          <w:bCs/>
          <w:i/>
          <w:iCs/>
          <w:sz w:val="20"/>
          <w:szCs w:val="20"/>
        </w:rPr>
        <w:t>We do not anticipate paying any cash dividends on our capital shares in the foreseeable future; as a result, capital appreciation, if any, of our ordinary shares will be your sole source of gain for the foreseeable future.</w:t>
      </w:r>
    </w:p>
    <w:p w14:paraId="2885831E" w14:textId="77777777" w:rsidR="00000000" w:rsidRDefault="00943B5A">
      <w:pPr>
        <w:pStyle w:val="a3"/>
        <w:spacing w:before="0" w:beforeAutospacing="0" w:after="120" w:afterAutospacing="0"/>
        <w:divId w:val="298808111"/>
        <w:rPr>
          <w:sz w:val="20"/>
          <w:szCs w:val="20"/>
        </w:rPr>
      </w:pPr>
      <w:r>
        <w:rPr>
          <w:sz w:val="20"/>
          <w:szCs w:val="20"/>
        </w:rPr>
        <w:t>We</w:t>
      </w:r>
      <w:r>
        <w:rPr>
          <w:sz w:val="20"/>
          <w:szCs w:val="20"/>
        </w:rPr>
        <w:t xml:space="preserve"> have never declared or paid cash dividends on our capital shares. We do not anticipate paying any cash dividends on our capital shares in the foreseeable future. We currently intend to retain all available funds and any future earnings to fund the develop</w:t>
      </w:r>
      <w:r>
        <w:rPr>
          <w:sz w:val="20"/>
          <w:szCs w:val="20"/>
        </w:rPr>
        <w:t>ment and growth of our business. In addition, the terms of any future debt financing arrangement may contain terms prohibiting or limiting the amount of dividends that may be declared or paid on our ordinary shares. As a result, capital appreciation, if an</w:t>
      </w:r>
      <w:r>
        <w:rPr>
          <w:sz w:val="20"/>
          <w:szCs w:val="20"/>
        </w:rPr>
        <w:t>y, of our ordinary shares will be your sole source of gain for the foreseeable future.</w:t>
      </w:r>
    </w:p>
    <w:p w14:paraId="2503E254" w14:textId="77777777" w:rsidR="00000000" w:rsidRDefault="00943B5A">
      <w:pPr>
        <w:pStyle w:val="a3"/>
        <w:spacing w:before="0" w:beforeAutospacing="0" w:after="0" w:afterAutospacing="0"/>
        <w:divId w:val="298808111"/>
        <w:rPr>
          <w:sz w:val="20"/>
          <w:szCs w:val="20"/>
        </w:rPr>
      </w:pPr>
      <w:r>
        <w:rPr>
          <w:sz w:val="20"/>
          <w:szCs w:val="20"/>
        </w:rPr>
        <w:t>​</w:t>
      </w:r>
    </w:p>
    <w:p w14:paraId="210E6E7C" w14:textId="77777777" w:rsidR="00000000" w:rsidRDefault="00943B5A">
      <w:pPr>
        <w:pStyle w:val="a3"/>
        <w:spacing w:before="0" w:beforeAutospacing="0" w:after="0" w:afterAutospacing="0"/>
        <w:divId w:val="298808111"/>
        <w:rPr>
          <w:sz w:val="20"/>
          <w:szCs w:val="20"/>
        </w:rPr>
      </w:pPr>
      <w:r>
        <w:rPr>
          <w:b/>
          <w:bCs/>
          <w:sz w:val="20"/>
          <w:szCs w:val="20"/>
        </w:rPr>
        <w:t>ITEM 2.   UNREGISTERED SALES OF EQUITY SECURITIES AND USE OF PROCEEDS</w:t>
      </w:r>
    </w:p>
    <w:p w14:paraId="41B146D7" w14:textId="77777777" w:rsidR="00000000" w:rsidRDefault="00943B5A">
      <w:pPr>
        <w:pStyle w:val="a3"/>
        <w:spacing w:before="0" w:beforeAutospacing="0" w:after="0" w:afterAutospacing="0"/>
        <w:divId w:val="298808111"/>
        <w:rPr>
          <w:sz w:val="20"/>
          <w:szCs w:val="20"/>
        </w:rPr>
      </w:pPr>
      <w:r>
        <w:rPr>
          <w:sz w:val="20"/>
          <w:szCs w:val="20"/>
        </w:rPr>
        <w:t>​</w:t>
      </w:r>
    </w:p>
    <w:p w14:paraId="48F77DFF" w14:textId="77777777" w:rsidR="00000000" w:rsidRDefault="00943B5A">
      <w:pPr>
        <w:pStyle w:val="a3"/>
        <w:spacing w:before="0" w:beforeAutospacing="0" w:after="0" w:afterAutospacing="0"/>
        <w:ind w:firstLine="720"/>
        <w:divId w:val="298808111"/>
        <w:rPr>
          <w:sz w:val="20"/>
          <w:szCs w:val="20"/>
        </w:rPr>
      </w:pPr>
      <w:r>
        <w:rPr>
          <w:sz w:val="20"/>
          <w:szCs w:val="20"/>
        </w:rPr>
        <w:t>None.</w:t>
      </w:r>
    </w:p>
    <w:p w14:paraId="59A97BF2" w14:textId="77777777" w:rsidR="00000000" w:rsidRDefault="00943B5A">
      <w:pPr>
        <w:pStyle w:val="a3"/>
        <w:spacing w:before="0" w:beforeAutospacing="0" w:after="0" w:afterAutospacing="0"/>
        <w:divId w:val="298808111"/>
        <w:rPr>
          <w:sz w:val="20"/>
          <w:szCs w:val="20"/>
        </w:rPr>
      </w:pPr>
      <w:r>
        <w:rPr>
          <w:b/>
          <w:bCs/>
          <w:sz w:val="20"/>
          <w:szCs w:val="20"/>
        </w:rPr>
        <w:t>​</w:t>
      </w:r>
    </w:p>
    <w:p w14:paraId="5604EAB9" w14:textId="77777777" w:rsidR="00000000" w:rsidRDefault="00943B5A">
      <w:pPr>
        <w:pStyle w:val="a3"/>
        <w:spacing w:before="0" w:beforeAutospacing="0" w:after="0" w:afterAutospacing="0"/>
        <w:divId w:val="298808111"/>
        <w:rPr>
          <w:sz w:val="20"/>
          <w:szCs w:val="20"/>
        </w:rPr>
      </w:pPr>
      <w:r>
        <w:rPr>
          <w:b/>
          <w:bCs/>
          <w:sz w:val="20"/>
          <w:szCs w:val="20"/>
        </w:rPr>
        <w:t>​</w:t>
      </w:r>
    </w:p>
    <w:p w14:paraId="15ADA60F" w14:textId="77777777" w:rsidR="00000000" w:rsidRDefault="00943B5A">
      <w:pPr>
        <w:pStyle w:val="a3"/>
        <w:spacing w:before="360" w:beforeAutospacing="0" w:after="0" w:afterAutospacing="0"/>
        <w:jc w:val="center"/>
        <w:divId w:val="1872109969"/>
        <w:rPr>
          <w:sz w:val="20"/>
          <w:szCs w:val="20"/>
        </w:rPr>
      </w:pPr>
      <w:r>
        <w:rPr>
          <w:sz w:val="20"/>
          <w:szCs w:val="20"/>
        </w:rPr>
        <w:t>69</w:t>
      </w:r>
    </w:p>
    <w:p w14:paraId="41C841AD" w14:textId="77777777" w:rsidR="00000000" w:rsidRDefault="00943B5A">
      <w:pPr>
        <w:pStyle w:val="a3"/>
        <w:spacing w:before="0" w:beforeAutospacing="0" w:after="600" w:afterAutospacing="0"/>
        <w:divId w:val="1519929986"/>
        <w:rPr>
          <w:sz w:val="20"/>
          <w:szCs w:val="20"/>
        </w:rPr>
      </w:pPr>
      <w:hyperlink w:anchor="TOC" w:history="1">
        <w:r>
          <w:rPr>
            <w:rStyle w:val="a4"/>
            <w:sz w:val="20"/>
            <w:szCs w:val="20"/>
          </w:rPr>
          <w:t>Table of Contents</w:t>
        </w:r>
      </w:hyperlink>
    </w:p>
    <w:p w14:paraId="3A8C547A" w14:textId="77777777" w:rsidR="00000000" w:rsidRDefault="00943B5A">
      <w:pPr>
        <w:pStyle w:val="a3"/>
        <w:spacing w:before="0" w:beforeAutospacing="0" w:after="0" w:afterAutospacing="0"/>
        <w:divId w:val="159858656"/>
        <w:rPr>
          <w:sz w:val="20"/>
          <w:szCs w:val="20"/>
        </w:rPr>
      </w:pPr>
      <w:r>
        <w:rPr>
          <w:b/>
          <w:bCs/>
          <w:sz w:val="20"/>
          <w:szCs w:val="20"/>
        </w:rPr>
        <w:t>ITEM 6.   EXHIBITS</w:t>
      </w:r>
    </w:p>
    <w:p w14:paraId="3491A2DD" w14:textId="77777777" w:rsidR="00000000" w:rsidRDefault="00943B5A">
      <w:pPr>
        <w:pStyle w:val="a3"/>
        <w:spacing w:before="0" w:beforeAutospacing="0" w:after="0" w:afterAutospacing="0"/>
        <w:divId w:val="159858656"/>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576"/>
        <w:gridCol w:w="204"/>
        <w:gridCol w:w="3822"/>
        <w:gridCol w:w="204"/>
        <w:gridCol w:w="1027"/>
        <w:gridCol w:w="205"/>
        <w:gridCol w:w="995"/>
        <w:gridCol w:w="205"/>
        <w:gridCol w:w="1068"/>
      </w:tblGrid>
      <w:tr w:rsidR="00000000" w14:paraId="1E4ABD2F" w14:textId="77777777">
        <w:trPr>
          <w:divId w:val="159858656"/>
          <w:trHeight w:val="20"/>
        </w:trPr>
        <w:tc>
          <w:tcPr>
            <w:tcW w:w="349" w:type="pct"/>
            <w:tcMar>
              <w:top w:w="0" w:type="dxa"/>
              <w:left w:w="0" w:type="dxa"/>
              <w:bottom w:w="0" w:type="dxa"/>
              <w:right w:w="0" w:type="dxa"/>
            </w:tcMar>
            <w:vAlign w:val="bottom"/>
            <w:hideMark/>
          </w:tcPr>
          <w:p w14:paraId="5221CA42" w14:textId="77777777" w:rsidR="00000000" w:rsidRDefault="00943B5A">
            <w:pPr>
              <w:rPr>
                <w:sz w:val="20"/>
                <w:szCs w:val="20"/>
              </w:rPr>
            </w:pPr>
          </w:p>
        </w:tc>
        <w:tc>
          <w:tcPr>
            <w:tcW w:w="125" w:type="pct"/>
            <w:tcMar>
              <w:top w:w="0" w:type="dxa"/>
              <w:left w:w="0" w:type="dxa"/>
              <w:bottom w:w="0" w:type="dxa"/>
              <w:right w:w="0" w:type="dxa"/>
            </w:tcMar>
            <w:vAlign w:val="bottom"/>
            <w:hideMark/>
          </w:tcPr>
          <w:p w14:paraId="755914E0" w14:textId="77777777" w:rsidR="00000000" w:rsidRDefault="00943B5A">
            <w:pPr>
              <w:rPr>
                <w:rFonts w:eastAsia="Times New Roman"/>
                <w:sz w:val="20"/>
                <w:szCs w:val="20"/>
              </w:rPr>
            </w:pPr>
          </w:p>
        </w:tc>
        <w:tc>
          <w:tcPr>
            <w:tcW w:w="2303" w:type="pct"/>
            <w:tcMar>
              <w:top w:w="0" w:type="dxa"/>
              <w:left w:w="0" w:type="dxa"/>
              <w:bottom w:w="0" w:type="dxa"/>
              <w:right w:w="0" w:type="dxa"/>
            </w:tcMar>
            <w:vAlign w:val="bottom"/>
            <w:hideMark/>
          </w:tcPr>
          <w:p w14:paraId="7582B97A" w14:textId="77777777" w:rsidR="00000000" w:rsidRDefault="00943B5A">
            <w:pPr>
              <w:rPr>
                <w:rFonts w:eastAsia="Times New Roman"/>
                <w:sz w:val="20"/>
                <w:szCs w:val="20"/>
              </w:rPr>
            </w:pPr>
          </w:p>
        </w:tc>
        <w:tc>
          <w:tcPr>
            <w:tcW w:w="125" w:type="pct"/>
            <w:tcMar>
              <w:top w:w="0" w:type="dxa"/>
              <w:left w:w="0" w:type="dxa"/>
              <w:bottom w:w="0" w:type="dxa"/>
              <w:right w:w="0" w:type="dxa"/>
            </w:tcMar>
            <w:vAlign w:val="bottom"/>
            <w:hideMark/>
          </w:tcPr>
          <w:p w14:paraId="331270F0" w14:textId="77777777" w:rsidR="00000000" w:rsidRDefault="00943B5A">
            <w:pPr>
              <w:rPr>
                <w:rFonts w:eastAsia="Times New Roman"/>
                <w:sz w:val="20"/>
                <w:szCs w:val="20"/>
              </w:rPr>
            </w:pPr>
          </w:p>
        </w:tc>
        <w:tc>
          <w:tcPr>
            <w:tcW w:w="601" w:type="pct"/>
            <w:tcMar>
              <w:top w:w="0" w:type="dxa"/>
              <w:left w:w="0" w:type="dxa"/>
              <w:bottom w:w="0" w:type="dxa"/>
              <w:right w:w="0" w:type="dxa"/>
            </w:tcMar>
            <w:vAlign w:val="bottom"/>
            <w:hideMark/>
          </w:tcPr>
          <w:p w14:paraId="65836527" w14:textId="77777777" w:rsidR="00000000" w:rsidRDefault="00943B5A">
            <w:pPr>
              <w:rPr>
                <w:rFonts w:eastAsia="Times New Roman"/>
                <w:sz w:val="20"/>
                <w:szCs w:val="20"/>
              </w:rPr>
            </w:pPr>
          </w:p>
        </w:tc>
        <w:tc>
          <w:tcPr>
            <w:tcW w:w="125" w:type="pct"/>
            <w:tcMar>
              <w:top w:w="0" w:type="dxa"/>
              <w:left w:w="0" w:type="dxa"/>
              <w:bottom w:w="0" w:type="dxa"/>
              <w:right w:w="0" w:type="dxa"/>
            </w:tcMar>
            <w:vAlign w:val="bottom"/>
            <w:hideMark/>
          </w:tcPr>
          <w:p w14:paraId="7CCC6B52" w14:textId="77777777" w:rsidR="00000000" w:rsidRDefault="00943B5A">
            <w:pPr>
              <w:rPr>
                <w:rFonts w:eastAsia="Times New Roman"/>
                <w:sz w:val="20"/>
                <w:szCs w:val="20"/>
              </w:rPr>
            </w:pPr>
          </w:p>
        </w:tc>
        <w:tc>
          <w:tcPr>
            <w:tcW w:w="601" w:type="pct"/>
            <w:tcMar>
              <w:top w:w="0" w:type="dxa"/>
              <w:left w:w="0" w:type="dxa"/>
              <w:bottom w:w="0" w:type="dxa"/>
              <w:right w:w="0" w:type="dxa"/>
            </w:tcMar>
            <w:vAlign w:val="bottom"/>
            <w:hideMark/>
          </w:tcPr>
          <w:p w14:paraId="493E270B" w14:textId="77777777" w:rsidR="00000000" w:rsidRDefault="00943B5A">
            <w:pPr>
              <w:rPr>
                <w:rFonts w:eastAsia="Times New Roman"/>
                <w:sz w:val="20"/>
                <w:szCs w:val="20"/>
              </w:rPr>
            </w:pPr>
          </w:p>
        </w:tc>
        <w:tc>
          <w:tcPr>
            <w:tcW w:w="125" w:type="pct"/>
            <w:tcMar>
              <w:top w:w="0" w:type="dxa"/>
              <w:left w:w="0" w:type="dxa"/>
              <w:bottom w:w="0" w:type="dxa"/>
              <w:right w:w="0" w:type="dxa"/>
            </w:tcMar>
            <w:vAlign w:val="bottom"/>
            <w:hideMark/>
          </w:tcPr>
          <w:p w14:paraId="706CAD61" w14:textId="77777777" w:rsidR="00000000" w:rsidRDefault="00943B5A">
            <w:pPr>
              <w:rPr>
                <w:rFonts w:eastAsia="Times New Roman"/>
                <w:sz w:val="20"/>
                <w:szCs w:val="20"/>
              </w:rPr>
            </w:pPr>
          </w:p>
        </w:tc>
        <w:tc>
          <w:tcPr>
            <w:tcW w:w="644" w:type="pct"/>
            <w:tcMar>
              <w:top w:w="0" w:type="dxa"/>
              <w:left w:w="0" w:type="dxa"/>
              <w:bottom w:w="0" w:type="dxa"/>
              <w:right w:w="0" w:type="dxa"/>
            </w:tcMar>
            <w:vAlign w:val="bottom"/>
            <w:hideMark/>
          </w:tcPr>
          <w:p w14:paraId="14446105" w14:textId="77777777" w:rsidR="00000000" w:rsidRDefault="00943B5A">
            <w:pPr>
              <w:rPr>
                <w:rFonts w:eastAsia="Times New Roman"/>
                <w:sz w:val="20"/>
                <w:szCs w:val="20"/>
              </w:rPr>
            </w:pPr>
          </w:p>
        </w:tc>
      </w:tr>
      <w:tr w:rsidR="00000000" w14:paraId="3D4050D2" w14:textId="77777777">
        <w:trPr>
          <w:divId w:val="159858656"/>
        </w:trPr>
        <w:tc>
          <w:tcPr>
            <w:tcW w:w="349" w:type="pct"/>
            <w:tcMar>
              <w:top w:w="0" w:type="dxa"/>
              <w:left w:w="0" w:type="dxa"/>
              <w:bottom w:w="0" w:type="dxa"/>
              <w:right w:w="0" w:type="dxa"/>
            </w:tcMar>
            <w:vAlign w:val="bottom"/>
            <w:hideMark/>
          </w:tcPr>
          <w:p w14:paraId="344868AD" w14:textId="77777777" w:rsidR="00000000" w:rsidRDefault="00943B5A">
            <w:pPr>
              <w:pStyle w:val="a3"/>
              <w:spacing w:before="0" w:beforeAutospacing="0" w:after="0" w:afterAutospacing="0"/>
              <w:rPr>
                <w:sz w:val="20"/>
                <w:szCs w:val="20"/>
              </w:rPr>
            </w:pPr>
            <w:r>
              <w:rPr>
                <w:b/>
                <w:bCs/>
                <w:sz w:val="16"/>
                <w:szCs w:val="16"/>
              </w:rPr>
              <w:t>​</w:t>
            </w:r>
          </w:p>
        </w:tc>
        <w:tc>
          <w:tcPr>
            <w:tcW w:w="125" w:type="pct"/>
            <w:tcMar>
              <w:top w:w="0" w:type="dxa"/>
              <w:left w:w="0" w:type="dxa"/>
              <w:bottom w:w="0" w:type="dxa"/>
              <w:right w:w="0" w:type="dxa"/>
            </w:tcMar>
            <w:vAlign w:val="bottom"/>
            <w:hideMark/>
          </w:tcPr>
          <w:p w14:paraId="58E47BF4" w14:textId="77777777" w:rsidR="00000000" w:rsidRDefault="00943B5A">
            <w:pPr>
              <w:pStyle w:val="a3"/>
              <w:spacing w:before="0" w:beforeAutospacing="0" w:after="0" w:afterAutospacing="0"/>
              <w:jc w:val="center"/>
              <w:rPr>
                <w:sz w:val="20"/>
                <w:szCs w:val="20"/>
              </w:rPr>
            </w:pPr>
            <w:r>
              <w:rPr>
                <w:b/>
                <w:bCs/>
                <w:sz w:val="16"/>
                <w:szCs w:val="16"/>
              </w:rPr>
              <w:t>​</w:t>
            </w:r>
          </w:p>
        </w:tc>
        <w:tc>
          <w:tcPr>
            <w:tcW w:w="2303" w:type="pct"/>
            <w:tcMar>
              <w:top w:w="0" w:type="dxa"/>
              <w:left w:w="0" w:type="dxa"/>
              <w:bottom w:w="0" w:type="dxa"/>
              <w:right w:w="0" w:type="dxa"/>
            </w:tcMar>
            <w:vAlign w:val="bottom"/>
            <w:hideMark/>
          </w:tcPr>
          <w:p w14:paraId="507427F1" w14:textId="77777777" w:rsidR="00000000" w:rsidRDefault="00943B5A">
            <w:pPr>
              <w:pStyle w:val="a3"/>
              <w:spacing w:before="0" w:beforeAutospacing="0" w:after="0" w:afterAutospacing="0"/>
              <w:jc w:val="center"/>
              <w:rPr>
                <w:sz w:val="20"/>
                <w:szCs w:val="20"/>
              </w:rPr>
            </w:pPr>
            <w:r>
              <w:rPr>
                <w:b/>
                <w:bCs/>
                <w:sz w:val="16"/>
                <w:szCs w:val="16"/>
              </w:rPr>
              <w:t>​</w:t>
            </w:r>
          </w:p>
        </w:tc>
        <w:tc>
          <w:tcPr>
            <w:tcW w:w="125" w:type="pct"/>
            <w:tcMar>
              <w:top w:w="0" w:type="dxa"/>
              <w:left w:w="0" w:type="dxa"/>
              <w:bottom w:w="0" w:type="dxa"/>
              <w:right w:w="0" w:type="dxa"/>
            </w:tcMar>
            <w:vAlign w:val="bottom"/>
            <w:hideMark/>
          </w:tcPr>
          <w:p w14:paraId="132D1C66" w14:textId="77777777" w:rsidR="00000000" w:rsidRDefault="00943B5A">
            <w:pPr>
              <w:pStyle w:val="a3"/>
              <w:spacing w:before="0" w:beforeAutospacing="0" w:after="0" w:afterAutospacing="0"/>
              <w:jc w:val="center"/>
              <w:rPr>
                <w:sz w:val="20"/>
                <w:szCs w:val="20"/>
              </w:rPr>
            </w:pPr>
            <w:r>
              <w:rPr>
                <w:b/>
                <w:bCs/>
                <w:sz w:val="16"/>
                <w:szCs w:val="16"/>
              </w:rPr>
              <w:t>​</w:t>
            </w:r>
          </w:p>
        </w:tc>
        <w:tc>
          <w:tcPr>
            <w:tcW w:w="601" w:type="pct"/>
            <w:tcMar>
              <w:top w:w="0" w:type="dxa"/>
              <w:left w:w="0" w:type="dxa"/>
              <w:bottom w:w="0" w:type="dxa"/>
              <w:right w:w="0" w:type="dxa"/>
            </w:tcMar>
            <w:vAlign w:val="bottom"/>
            <w:hideMark/>
          </w:tcPr>
          <w:p w14:paraId="44A73259" w14:textId="77777777" w:rsidR="00000000" w:rsidRDefault="00943B5A">
            <w:pPr>
              <w:pStyle w:val="a3"/>
              <w:spacing w:before="0" w:beforeAutospacing="0" w:after="0" w:afterAutospacing="0"/>
              <w:jc w:val="center"/>
              <w:rPr>
                <w:sz w:val="20"/>
                <w:szCs w:val="20"/>
              </w:rPr>
            </w:pPr>
            <w:r>
              <w:rPr>
                <w:b/>
                <w:bCs/>
                <w:sz w:val="16"/>
                <w:szCs w:val="16"/>
              </w:rPr>
              <w:t>​</w:t>
            </w:r>
          </w:p>
        </w:tc>
        <w:tc>
          <w:tcPr>
            <w:tcW w:w="125" w:type="pct"/>
            <w:tcMar>
              <w:top w:w="0" w:type="dxa"/>
              <w:left w:w="0" w:type="dxa"/>
              <w:bottom w:w="0" w:type="dxa"/>
              <w:right w:w="0" w:type="dxa"/>
            </w:tcMar>
            <w:vAlign w:val="bottom"/>
            <w:hideMark/>
          </w:tcPr>
          <w:p w14:paraId="5D434A23" w14:textId="77777777" w:rsidR="00000000" w:rsidRDefault="00943B5A">
            <w:pPr>
              <w:pStyle w:val="a3"/>
              <w:spacing w:before="0" w:beforeAutospacing="0" w:after="0" w:afterAutospacing="0"/>
              <w:jc w:val="center"/>
              <w:rPr>
                <w:sz w:val="20"/>
                <w:szCs w:val="20"/>
              </w:rPr>
            </w:pPr>
            <w:r>
              <w:rPr>
                <w:b/>
                <w:bCs/>
                <w:sz w:val="16"/>
                <w:szCs w:val="16"/>
              </w:rPr>
              <w:t>​</w:t>
            </w:r>
          </w:p>
        </w:tc>
        <w:tc>
          <w:tcPr>
            <w:tcW w:w="1371" w:type="pct"/>
            <w:gridSpan w:val="3"/>
            <w:tcBorders>
              <w:bottom w:val="single" w:sz="6" w:space="0" w:color="000000"/>
            </w:tcBorders>
            <w:tcMar>
              <w:top w:w="0" w:type="dxa"/>
              <w:left w:w="0" w:type="dxa"/>
              <w:bottom w:w="0" w:type="dxa"/>
              <w:right w:w="0" w:type="dxa"/>
            </w:tcMar>
            <w:vAlign w:val="bottom"/>
            <w:hideMark/>
          </w:tcPr>
          <w:p w14:paraId="797FF754" w14:textId="77777777" w:rsidR="00000000" w:rsidRDefault="00943B5A">
            <w:pPr>
              <w:pStyle w:val="a3"/>
              <w:spacing w:before="0" w:beforeAutospacing="0" w:after="0" w:afterAutospacing="0"/>
              <w:jc w:val="center"/>
              <w:rPr>
                <w:sz w:val="16"/>
                <w:szCs w:val="16"/>
              </w:rPr>
            </w:pPr>
            <w:r>
              <w:rPr>
                <w:b/>
                <w:bCs/>
                <w:sz w:val="16"/>
                <w:szCs w:val="16"/>
              </w:rPr>
              <w:t>Incorporated by Reference</w:t>
            </w:r>
          </w:p>
        </w:tc>
      </w:tr>
      <w:tr w:rsidR="00000000" w14:paraId="660325DE" w14:textId="77777777">
        <w:trPr>
          <w:divId w:val="159858656"/>
        </w:trPr>
        <w:tc>
          <w:tcPr>
            <w:tcW w:w="349" w:type="pct"/>
            <w:tcBorders>
              <w:bottom w:val="single" w:sz="6" w:space="0" w:color="000000"/>
            </w:tcBorders>
            <w:tcMar>
              <w:top w:w="0" w:type="dxa"/>
              <w:left w:w="0" w:type="dxa"/>
              <w:bottom w:w="0" w:type="dxa"/>
              <w:right w:w="0" w:type="dxa"/>
            </w:tcMar>
            <w:vAlign w:val="bottom"/>
            <w:hideMark/>
          </w:tcPr>
          <w:p w14:paraId="67695324" w14:textId="77777777" w:rsidR="00000000" w:rsidRDefault="00943B5A">
            <w:pPr>
              <w:pStyle w:val="a3"/>
              <w:spacing w:before="0" w:beforeAutospacing="0" w:after="0" w:afterAutospacing="0"/>
              <w:jc w:val="center"/>
              <w:rPr>
                <w:sz w:val="16"/>
                <w:szCs w:val="16"/>
              </w:rPr>
            </w:pPr>
            <w:r>
              <w:rPr>
                <w:b/>
                <w:bCs/>
                <w:sz w:val="16"/>
                <w:szCs w:val="16"/>
              </w:rPr>
              <w:t>Exhibit</w:t>
            </w:r>
            <w:r>
              <w:rPr>
                <w:sz w:val="16"/>
                <w:szCs w:val="16"/>
              </w:rPr>
              <w:br/>
            </w:r>
            <w:r>
              <w:rPr>
                <w:b/>
                <w:bCs/>
                <w:sz w:val="16"/>
                <w:szCs w:val="16"/>
              </w:rPr>
              <w:t>Number</w:t>
            </w:r>
          </w:p>
        </w:tc>
        <w:tc>
          <w:tcPr>
            <w:tcW w:w="125" w:type="pct"/>
            <w:tcMar>
              <w:top w:w="0" w:type="dxa"/>
              <w:left w:w="0" w:type="dxa"/>
              <w:bottom w:w="0" w:type="dxa"/>
              <w:right w:w="0" w:type="dxa"/>
            </w:tcMar>
            <w:vAlign w:val="bottom"/>
            <w:hideMark/>
          </w:tcPr>
          <w:p w14:paraId="4EA77786" w14:textId="77777777" w:rsidR="00000000" w:rsidRDefault="00943B5A">
            <w:pPr>
              <w:pStyle w:val="a3"/>
              <w:spacing w:before="0" w:beforeAutospacing="0" w:after="0" w:afterAutospacing="0"/>
              <w:rPr>
                <w:sz w:val="16"/>
                <w:szCs w:val="16"/>
              </w:rPr>
            </w:pPr>
            <w:r>
              <w:rPr>
                <w:b/>
                <w:bCs/>
                <w:sz w:val="16"/>
                <w:szCs w:val="16"/>
              </w:rPr>
              <w:t>    </w:t>
            </w:r>
          </w:p>
        </w:tc>
        <w:tc>
          <w:tcPr>
            <w:tcW w:w="2303" w:type="pct"/>
            <w:tcBorders>
              <w:bottom w:val="single" w:sz="6" w:space="0" w:color="000000"/>
            </w:tcBorders>
            <w:tcMar>
              <w:top w:w="0" w:type="dxa"/>
              <w:left w:w="0" w:type="dxa"/>
              <w:bottom w:w="0" w:type="dxa"/>
              <w:right w:w="0" w:type="dxa"/>
            </w:tcMar>
            <w:vAlign w:val="bottom"/>
            <w:hideMark/>
          </w:tcPr>
          <w:p w14:paraId="09A13BA8" w14:textId="77777777" w:rsidR="00000000" w:rsidRDefault="00943B5A">
            <w:pPr>
              <w:pStyle w:val="a3"/>
              <w:spacing w:before="0" w:beforeAutospacing="0" w:after="0" w:afterAutospacing="0"/>
              <w:jc w:val="center"/>
              <w:rPr>
                <w:sz w:val="16"/>
                <w:szCs w:val="16"/>
              </w:rPr>
            </w:pPr>
            <w:r>
              <w:rPr>
                <w:b/>
                <w:bCs/>
                <w:sz w:val="16"/>
                <w:szCs w:val="16"/>
              </w:rPr>
              <w:t>Exhibit Description</w:t>
            </w:r>
          </w:p>
        </w:tc>
        <w:tc>
          <w:tcPr>
            <w:tcW w:w="125" w:type="pct"/>
            <w:tcMar>
              <w:top w:w="0" w:type="dxa"/>
              <w:left w:w="0" w:type="dxa"/>
              <w:bottom w:w="0" w:type="dxa"/>
              <w:right w:w="0" w:type="dxa"/>
            </w:tcMar>
            <w:vAlign w:val="bottom"/>
            <w:hideMark/>
          </w:tcPr>
          <w:p w14:paraId="097A45B2" w14:textId="77777777" w:rsidR="00000000" w:rsidRDefault="00943B5A">
            <w:pPr>
              <w:pStyle w:val="a3"/>
              <w:spacing w:before="0" w:beforeAutospacing="0" w:after="0" w:afterAutospacing="0"/>
              <w:rPr>
                <w:sz w:val="16"/>
                <w:szCs w:val="16"/>
              </w:rPr>
            </w:pPr>
            <w:r>
              <w:rPr>
                <w:b/>
                <w:bCs/>
                <w:sz w:val="16"/>
                <w:szCs w:val="16"/>
              </w:rPr>
              <w:t>    </w:t>
            </w:r>
          </w:p>
        </w:tc>
        <w:tc>
          <w:tcPr>
            <w:tcW w:w="601" w:type="pct"/>
            <w:tcBorders>
              <w:bottom w:val="single" w:sz="6" w:space="0" w:color="000000"/>
            </w:tcBorders>
            <w:tcMar>
              <w:top w:w="0" w:type="dxa"/>
              <w:left w:w="0" w:type="dxa"/>
              <w:bottom w:w="0" w:type="dxa"/>
              <w:right w:w="0" w:type="dxa"/>
            </w:tcMar>
            <w:vAlign w:val="bottom"/>
            <w:hideMark/>
          </w:tcPr>
          <w:p w14:paraId="32D070D7" w14:textId="77777777" w:rsidR="00000000" w:rsidRDefault="00943B5A">
            <w:pPr>
              <w:pStyle w:val="a3"/>
              <w:spacing w:before="0" w:beforeAutospacing="0" w:after="0" w:afterAutospacing="0"/>
              <w:jc w:val="center"/>
              <w:rPr>
                <w:sz w:val="16"/>
                <w:szCs w:val="16"/>
              </w:rPr>
            </w:pPr>
            <w:r>
              <w:rPr>
                <w:b/>
                <w:bCs/>
                <w:sz w:val="16"/>
                <w:szCs w:val="16"/>
              </w:rPr>
              <w:t>Filed Herewith</w:t>
            </w:r>
          </w:p>
        </w:tc>
        <w:tc>
          <w:tcPr>
            <w:tcW w:w="125" w:type="pct"/>
            <w:tcMar>
              <w:top w:w="0" w:type="dxa"/>
              <w:left w:w="0" w:type="dxa"/>
              <w:bottom w:w="0" w:type="dxa"/>
              <w:right w:w="0" w:type="dxa"/>
            </w:tcMar>
            <w:vAlign w:val="bottom"/>
            <w:hideMark/>
          </w:tcPr>
          <w:p w14:paraId="0185C445" w14:textId="77777777" w:rsidR="00000000" w:rsidRDefault="00943B5A">
            <w:pPr>
              <w:pStyle w:val="a3"/>
              <w:spacing w:before="0" w:beforeAutospacing="0" w:after="0" w:afterAutospacing="0"/>
              <w:rPr>
                <w:sz w:val="16"/>
                <w:szCs w:val="16"/>
              </w:rPr>
            </w:pPr>
            <w:r>
              <w:rPr>
                <w:b/>
                <w:bCs/>
                <w:sz w:val="16"/>
                <w:szCs w:val="16"/>
              </w:rPr>
              <w:t>    </w:t>
            </w:r>
          </w:p>
        </w:tc>
        <w:tc>
          <w:tcPr>
            <w:tcW w:w="601" w:type="pct"/>
            <w:tcBorders>
              <w:bottom w:val="single" w:sz="6" w:space="0" w:color="000000"/>
            </w:tcBorders>
            <w:tcMar>
              <w:top w:w="0" w:type="dxa"/>
              <w:left w:w="0" w:type="dxa"/>
              <w:bottom w:w="0" w:type="dxa"/>
              <w:right w:w="0" w:type="dxa"/>
            </w:tcMar>
            <w:vAlign w:val="bottom"/>
            <w:hideMark/>
          </w:tcPr>
          <w:p w14:paraId="03C74E95" w14:textId="77777777" w:rsidR="00000000" w:rsidRDefault="00943B5A">
            <w:pPr>
              <w:pStyle w:val="a3"/>
              <w:spacing w:before="0" w:beforeAutospacing="0" w:after="0" w:afterAutospacing="0"/>
              <w:jc w:val="center"/>
              <w:rPr>
                <w:sz w:val="16"/>
                <w:szCs w:val="16"/>
              </w:rPr>
            </w:pPr>
            <w:r>
              <w:rPr>
                <w:b/>
                <w:bCs/>
                <w:sz w:val="16"/>
                <w:szCs w:val="16"/>
              </w:rPr>
              <w:t>Form</w:t>
            </w:r>
          </w:p>
        </w:tc>
        <w:tc>
          <w:tcPr>
            <w:tcW w:w="125" w:type="pct"/>
            <w:tcMar>
              <w:top w:w="0" w:type="dxa"/>
              <w:left w:w="0" w:type="dxa"/>
              <w:bottom w:w="0" w:type="dxa"/>
              <w:right w:w="0" w:type="dxa"/>
            </w:tcMar>
            <w:vAlign w:val="bottom"/>
            <w:hideMark/>
          </w:tcPr>
          <w:p w14:paraId="101E507F" w14:textId="77777777" w:rsidR="00000000" w:rsidRDefault="00943B5A">
            <w:pPr>
              <w:pStyle w:val="a3"/>
              <w:spacing w:before="0" w:beforeAutospacing="0" w:after="0" w:afterAutospacing="0"/>
              <w:rPr>
                <w:sz w:val="16"/>
                <w:szCs w:val="16"/>
              </w:rPr>
            </w:pPr>
            <w:r>
              <w:rPr>
                <w:b/>
                <w:bCs/>
                <w:sz w:val="16"/>
                <w:szCs w:val="16"/>
              </w:rPr>
              <w:t>    </w:t>
            </w:r>
          </w:p>
        </w:tc>
        <w:tc>
          <w:tcPr>
            <w:tcW w:w="644" w:type="pct"/>
            <w:tcBorders>
              <w:bottom w:val="single" w:sz="6" w:space="0" w:color="000000"/>
            </w:tcBorders>
            <w:tcMar>
              <w:top w:w="0" w:type="dxa"/>
              <w:left w:w="0" w:type="dxa"/>
              <w:bottom w:w="0" w:type="dxa"/>
              <w:right w:w="0" w:type="dxa"/>
            </w:tcMar>
            <w:vAlign w:val="bottom"/>
            <w:hideMark/>
          </w:tcPr>
          <w:p w14:paraId="7602D71B" w14:textId="77777777" w:rsidR="00000000" w:rsidRDefault="00943B5A">
            <w:pPr>
              <w:pStyle w:val="a3"/>
              <w:spacing w:before="0" w:beforeAutospacing="0" w:after="0" w:afterAutospacing="0"/>
              <w:jc w:val="center"/>
              <w:rPr>
                <w:sz w:val="16"/>
                <w:szCs w:val="16"/>
              </w:rPr>
            </w:pPr>
            <w:r>
              <w:rPr>
                <w:b/>
                <w:bCs/>
                <w:sz w:val="16"/>
                <w:szCs w:val="16"/>
              </w:rPr>
              <w:t>Filing</w:t>
            </w:r>
            <w:r>
              <w:rPr>
                <w:sz w:val="16"/>
                <w:szCs w:val="16"/>
              </w:rPr>
              <w:br/>
            </w:r>
            <w:r>
              <w:rPr>
                <w:b/>
                <w:bCs/>
                <w:sz w:val="16"/>
                <w:szCs w:val="16"/>
              </w:rPr>
              <w:t>Date/Period</w:t>
            </w:r>
            <w:r>
              <w:rPr>
                <w:sz w:val="16"/>
                <w:szCs w:val="16"/>
              </w:rPr>
              <w:br/>
            </w:r>
            <w:r>
              <w:rPr>
                <w:b/>
                <w:bCs/>
                <w:sz w:val="16"/>
                <w:szCs w:val="16"/>
              </w:rPr>
              <w:t>End Date</w:t>
            </w:r>
          </w:p>
        </w:tc>
      </w:tr>
      <w:tr w:rsidR="00000000" w14:paraId="77C7960E" w14:textId="77777777">
        <w:trPr>
          <w:divId w:val="159858656"/>
        </w:trPr>
        <w:tc>
          <w:tcPr>
            <w:tcW w:w="349" w:type="pct"/>
            <w:tcMar>
              <w:top w:w="0" w:type="dxa"/>
              <w:left w:w="0" w:type="dxa"/>
              <w:bottom w:w="0" w:type="dxa"/>
              <w:right w:w="0" w:type="dxa"/>
            </w:tcMar>
            <w:vAlign w:val="bottom"/>
            <w:hideMark/>
          </w:tcPr>
          <w:p w14:paraId="21D099D4" w14:textId="77777777" w:rsidR="00000000" w:rsidRDefault="00943B5A">
            <w:pPr>
              <w:pStyle w:val="a3"/>
              <w:spacing w:before="0" w:beforeAutospacing="0" w:after="0" w:afterAutospacing="0"/>
              <w:rPr>
                <w:sz w:val="20"/>
                <w:szCs w:val="20"/>
              </w:rPr>
            </w:pPr>
            <w:r>
              <w:rPr>
                <w:b/>
                <w:bCs/>
                <w:sz w:val="20"/>
                <w:szCs w:val="20"/>
              </w:rPr>
              <w:t>​</w:t>
            </w:r>
          </w:p>
        </w:tc>
        <w:tc>
          <w:tcPr>
            <w:tcW w:w="125" w:type="pct"/>
            <w:tcMar>
              <w:top w:w="0" w:type="dxa"/>
              <w:left w:w="0" w:type="dxa"/>
              <w:bottom w:w="0" w:type="dxa"/>
              <w:right w:w="0" w:type="dxa"/>
            </w:tcMar>
            <w:vAlign w:val="bottom"/>
            <w:hideMark/>
          </w:tcPr>
          <w:p w14:paraId="5AAA2E3C" w14:textId="77777777" w:rsidR="00000000" w:rsidRDefault="00943B5A">
            <w:pPr>
              <w:pStyle w:val="a3"/>
              <w:spacing w:before="0" w:beforeAutospacing="0" w:after="0" w:afterAutospacing="0"/>
              <w:jc w:val="center"/>
              <w:rPr>
                <w:sz w:val="20"/>
                <w:szCs w:val="20"/>
              </w:rPr>
            </w:pPr>
            <w:r>
              <w:rPr>
                <w:b/>
                <w:bCs/>
                <w:sz w:val="20"/>
                <w:szCs w:val="20"/>
              </w:rPr>
              <w:t>​</w:t>
            </w:r>
          </w:p>
        </w:tc>
        <w:tc>
          <w:tcPr>
            <w:tcW w:w="2303" w:type="pct"/>
            <w:tcMar>
              <w:top w:w="0" w:type="dxa"/>
              <w:left w:w="0" w:type="dxa"/>
              <w:bottom w:w="0" w:type="dxa"/>
              <w:right w:w="0" w:type="dxa"/>
            </w:tcMar>
            <w:vAlign w:val="bottom"/>
            <w:hideMark/>
          </w:tcPr>
          <w:p w14:paraId="4DBC93EE" w14:textId="77777777" w:rsidR="00000000" w:rsidRDefault="00943B5A">
            <w:pPr>
              <w:pStyle w:val="a3"/>
              <w:spacing w:before="0" w:beforeAutospacing="0" w:after="0" w:afterAutospacing="0"/>
              <w:jc w:val="center"/>
              <w:rPr>
                <w:sz w:val="20"/>
                <w:szCs w:val="20"/>
              </w:rPr>
            </w:pPr>
            <w:r>
              <w:rPr>
                <w:b/>
                <w:bCs/>
                <w:sz w:val="20"/>
                <w:szCs w:val="20"/>
              </w:rPr>
              <w:t>​</w:t>
            </w:r>
          </w:p>
        </w:tc>
        <w:tc>
          <w:tcPr>
            <w:tcW w:w="125" w:type="pct"/>
            <w:tcMar>
              <w:top w:w="0" w:type="dxa"/>
              <w:left w:w="0" w:type="dxa"/>
              <w:bottom w:w="0" w:type="dxa"/>
              <w:right w:w="0" w:type="dxa"/>
            </w:tcMar>
            <w:vAlign w:val="bottom"/>
            <w:hideMark/>
          </w:tcPr>
          <w:p w14:paraId="5683ED06" w14:textId="77777777" w:rsidR="00000000" w:rsidRDefault="00943B5A">
            <w:pPr>
              <w:pStyle w:val="a3"/>
              <w:spacing w:before="0" w:beforeAutospacing="0" w:after="0" w:afterAutospacing="0"/>
              <w:jc w:val="center"/>
              <w:rPr>
                <w:sz w:val="20"/>
                <w:szCs w:val="20"/>
              </w:rPr>
            </w:pPr>
            <w:r>
              <w:rPr>
                <w:b/>
                <w:bCs/>
                <w:sz w:val="20"/>
                <w:szCs w:val="20"/>
              </w:rPr>
              <w:t>​</w:t>
            </w:r>
          </w:p>
        </w:tc>
        <w:tc>
          <w:tcPr>
            <w:tcW w:w="601" w:type="pct"/>
            <w:tcMar>
              <w:top w:w="0" w:type="dxa"/>
              <w:left w:w="0" w:type="dxa"/>
              <w:bottom w:w="0" w:type="dxa"/>
              <w:right w:w="0" w:type="dxa"/>
            </w:tcMar>
            <w:vAlign w:val="bottom"/>
            <w:hideMark/>
          </w:tcPr>
          <w:p w14:paraId="1E28D7AC" w14:textId="77777777" w:rsidR="00000000" w:rsidRDefault="00943B5A">
            <w:pPr>
              <w:pStyle w:val="a3"/>
              <w:spacing w:before="0" w:beforeAutospacing="0" w:after="0" w:afterAutospacing="0"/>
              <w:jc w:val="center"/>
              <w:rPr>
                <w:sz w:val="20"/>
                <w:szCs w:val="20"/>
              </w:rPr>
            </w:pPr>
            <w:r>
              <w:rPr>
                <w:b/>
                <w:bCs/>
                <w:sz w:val="20"/>
                <w:szCs w:val="20"/>
              </w:rPr>
              <w:t>​</w:t>
            </w:r>
          </w:p>
        </w:tc>
        <w:tc>
          <w:tcPr>
            <w:tcW w:w="125" w:type="pct"/>
            <w:tcMar>
              <w:top w:w="0" w:type="dxa"/>
              <w:left w:w="0" w:type="dxa"/>
              <w:bottom w:w="0" w:type="dxa"/>
              <w:right w:w="0" w:type="dxa"/>
            </w:tcMar>
            <w:vAlign w:val="bottom"/>
            <w:hideMark/>
          </w:tcPr>
          <w:p w14:paraId="1FE6A8D2" w14:textId="77777777" w:rsidR="00000000" w:rsidRDefault="00943B5A">
            <w:pPr>
              <w:pStyle w:val="a3"/>
              <w:spacing w:before="0" w:beforeAutospacing="0" w:after="0" w:afterAutospacing="0"/>
              <w:jc w:val="center"/>
              <w:rPr>
                <w:sz w:val="20"/>
                <w:szCs w:val="20"/>
              </w:rPr>
            </w:pPr>
            <w:r>
              <w:rPr>
                <w:b/>
                <w:bCs/>
                <w:sz w:val="20"/>
                <w:szCs w:val="20"/>
              </w:rPr>
              <w:t>​</w:t>
            </w:r>
          </w:p>
        </w:tc>
        <w:tc>
          <w:tcPr>
            <w:tcW w:w="601" w:type="pct"/>
            <w:tcMar>
              <w:top w:w="0" w:type="dxa"/>
              <w:left w:w="0" w:type="dxa"/>
              <w:bottom w:w="0" w:type="dxa"/>
              <w:right w:w="0" w:type="dxa"/>
            </w:tcMar>
            <w:vAlign w:val="bottom"/>
            <w:hideMark/>
          </w:tcPr>
          <w:p w14:paraId="6EE730C4" w14:textId="77777777" w:rsidR="00000000" w:rsidRDefault="00943B5A">
            <w:pPr>
              <w:pStyle w:val="a3"/>
              <w:spacing w:before="0" w:beforeAutospacing="0" w:after="0" w:afterAutospacing="0"/>
              <w:jc w:val="center"/>
              <w:rPr>
                <w:sz w:val="20"/>
                <w:szCs w:val="20"/>
              </w:rPr>
            </w:pPr>
            <w:r>
              <w:rPr>
                <w:b/>
                <w:bCs/>
                <w:sz w:val="20"/>
                <w:szCs w:val="20"/>
              </w:rPr>
              <w:t>​</w:t>
            </w:r>
          </w:p>
        </w:tc>
        <w:tc>
          <w:tcPr>
            <w:tcW w:w="125" w:type="pct"/>
            <w:tcMar>
              <w:top w:w="0" w:type="dxa"/>
              <w:left w:w="0" w:type="dxa"/>
              <w:bottom w:w="0" w:type="dxa"/>
              <w:right w:w="0" w:type="dxa"/>
            </w:tcMar>
            <w:vAlign w:val="bottom"/>
            <w:hideMark/>
          </w:tcPr>
          <w:p w14:paraId="3646BD0D" w14:textId="77777777" w:rsidR="00000000" w:rsidRDefault="00943B5A">
            <w:pPr>
              <w:pStyle w:val="a3"/>
              <w:spacing w:before="0" w:beforeAutospacing="0" w:after="0" w:afterAutospacing="0"/>
              <w:jc w:val="center"/>
              <w:rPr>
                <w:sz w:val="20"/>
                <w:szCs w:val="20"/>
              </w:rPr>
            </w:pPr>
            <w:r>
              <w:rPr>
                <w:b/>
                <w:bCs/>
                <w:sz w:val="20"/>
                <w:szCs w:val="20"/>
              </w:rPr>
              <w:t>​</w:t>
            </w:r>
          </w:p>
        </w:tc>
        <w:tc>
          <w:tcPr>
            <w:tcW w:w="644" w:type="pct"/>
            <w:tcMar>
              <w:top w:w="0" w:type="dxa"/>
              <w:left w:w="0" w:type="dxa"/>
              <w:bottom w:w="0" w:type="dxa"/>
              <w:right w:w="0" w:type="dxa"/>
            </w:tcMar>
            <w:vAlign w:val="bottom"/>
            <w:hideMark/>
          </w:tcPr>
          <w:p w14:paraId="52CF5A49" w14:textId="77777777" w:rsidR="00000000" w:rsidRDefault="00943B5A">
            <w:pPr>
              <w:pStyle w:val="a3"/>
              <w:spacing w:before="0" w:beforeAutospacing="0" w:after="0" w:afterAutospacing="0"/>
              <w:jc w:val="center"/>
              <w:rPr>
                <w:sz w:val="20"/>
                <w:szCs w:val="20"/>
              </w:rPr>
            </w:pPr>
            <w:r>
              <w:rPr>
                <w:b/>
                <w:bCs/>
                <w:sz w:val="20"/>
                <w:szCs w:val="20"/>
              </w:rPr>
              <w:t>​</w:t>
            </w:r>
          </w:p>
        </w:tc>
      </w:tr>
      <w:tr w:rsidR="00000000" w14:paraId="1149D2FB" w14:textId="77777777">
        <w:trPr>
          <w:divId w:val="159858656"/>
        </w:trPr>
        <w:tc>
          <w:tcPr>
            <w:tcW w:w="349" w:type="pct"/>
            <w:tcMar>
              <w:top w:w="0" w:type="dxa"/>
              <w:left w:w="0" w:type="dxa"/>
              <w:bottom w:w="0" w:type="dxa"/>
              <w:right w:w="0" w:type="dxa"/>
            </w:tcMar>
            <w:hideMark/>
          </w:tcPr>
          <w:p w14:paraId="3ED49ABC" w14:textId="77777777" w:rsidR="00000000" w:rsidRDefault="00943B5A">
            <w:pPr>
              <w:pStyle w:val="a3"/>
              <w:spacing w:before="0" w:beforeAutospacing="0" w:after="0" w:afterAutospacing="0"/>
              <w:ind w:hanging="202"/>
              <w:jc w:val="right"/>
              <w:rPr>
                <w:sz w:val="20"/>
                <w:szCs w:val="20"/>
              </w:rPr>
            </w:pPr>
            <w:r>
              <w:rPr>
                <w:sz w:val="20"/>
                <w:szCs w:val="20"/>
              </w:rPr>
              <w:t>31.1</w:t>
            </w:r>
          </w:p>
        </w:tc>
        <w:tc>
          <w:tcPr>
            <w:tcW w:w="125" w:type="pct"/>
            <w:tcMar>
              <w:top w:w="0" w:type="dxa"/>
              <w:left w:w="0" w:type="dxa"/>
              <w:bottom w:w="0" w:type="dxa"/>
              <w:right w:w="0" w:type="dxa"/>
            </w:tcMar>
            <w:vAlign w:val="bottom"/>
            <w:hideMark/>
          </w:tcPr>
          <w:p w14:paraId="7D40FDAD" w14:textId="77777777" w:rsidR="00000000" w:rsidRDefault="00943B5A">
            <w:pPr>
              <w:pStyle w:val="a3"/>
              <w:spacing w:before="0" w:beforeAutospacing="0" w:after="0" w:afterAutospacing="0"/>
              <w:rPr>
                <w:sz w:val="20"/>
                <w:szCs w:val="20"/>
              </w:rPr>
            </w:pPr>
            <w:r>
              <w:rPr>
                <w:sz w:val="20"/>
                <w:szCs w:val="20"/>
              </w:rPr>
              <w:t>​</w:t>
            </w:r>
          </w:p>
        </w:tc>
        <w:tc>
          <w:tcPr>
            <w:tcW w:w="2303" w:type="pct"/>
            <w:tcMar>
              <w:top w:w="0" w:type="dxa"/>
              <w:left w:w="0" w:type="dxa"/>
              <w:bottom w:w="0" w:type="dxa"/>
              <w:right w:w="0" w:type="dxa"/>
            </w:tcMar>
            <w:vAlign w:val="bottom"/>
            <w:hideMark/>
          </w:tcPr>
          <w:p w14:paraId="4150DED1" w14:textId="77777777" w:rsidR="00000000" w:rsidRDefault="00943B5A">
            <w:pPr>
              <w:pStyle w:val="a3"/>
              <w:spacing w:before="0" w:beforeAutospacing="0" w:after="0" w:afterAutospacing="0"/>
              <w:rPr>
                <w:sz w:val="20"/>
                <w:szCs w:val="20"/>
              </w:rPr>
            </w:pPr>
            <w:hyperlink r:id="rId4" w:history="1">
              <w:r>
                <w:rPr>
                  <w:rStyle w:val="a4"/>
                  <w:sz w:val="20"/>
                  <w:szCs w:val="20"/>
                </w:rPr>
                <w:t>Certification of Chief Executive Officer Pursuant to Rules 13a-14(a) and 15d-14(a) promulgated pursuant to the Securities Exchange Act of 1934, as amended</w:t>
              </w:r>
            </w:hyperlink>
          </w:p>
        </w:tc>
        <w:tc>
          <w:tcPr>
            <w:tcW w:w="125" w:type="pct"/>
            <w:tcMar>
              <w:top w:w="0" w:type="dxa"/>
              <w:left w:w="0" w:type="dxa"/>
              <w:bottom w:w="0" w:type="dxa"/>
              <w:right w:w="0" w:type="dxa"/>
            </w:tcMar>
            <w:vAlign w:val="bottom"/>
            <w:hideMark/>
          </w:tcPr>
          <w:p w14:paraId="5680D343" w14:textId="77777777" w:rsidR="00000000" w:rsidRDefault="00943B5A">
            <w:pPr>
              <w:pStyle w:val="a3"/>
              <w:spacing w:before="0" w:beforeAutospacing="0" w:after="0" w:afterAutospacing="0"/>
              <w:rPr>
                <w:sz w:val="20"/>
                <w:szCs w:val="20"/>
              </w:rPr>
            </w:pPr>
            <w:r>
              <w:rPr>
                <w:sz w:val="20"/>
                <w:szCs w:val="20"/>
              </w:rPr>
              <w:t>​</w:t>
            </w:r>
          </w:p>
        </w:tc>
        <w:tc>
          <w:tcPr>
            <w:tcW w:w="601" w:type="pct"/>
            <w:tcMar>
              <w:top w:w="0" w:type="dxa"/>
              <w:left w:w="0" w:type="dxa"/>
              <w:bottom w:w="0" w:type="dxa"/>
              <w:right w:w="0" w:type="dxa"/>
            </w:tcMar>
            <w:hideMark/>
          </w:tcPr>
          <w:p w14:paraId="27359B4A" w14:textId="77777777" w:rsidR="00000000" w:rsidRDefault="00943B5A">
            <w:pPr>
              <w:pStyle w:val="a3"/>
              <w:spacing w:before="0" w:beforeAutospacing="0" w:after="0" w:afterAutospacing="0"/>
              <w:jc w:val="center"/>
              <w:rPr>
                <w:sz w:val="20"/>
                <w:szCs w:val="20"/>
              </w:rPr>
            </w:pPr>
            <w:r>
              <w:rPr>
                <w:sz w:val="20"/>
                <w:szCs w:val="20"/>
              </w:rPr>
              <w:t>X</w:t>
            </w:r>
          </w:p>
        </w:tc>
        <w:tc>
          <w:tcPr>
            <w:tcW w:w="125" w:type="pct"/>
            <w:tcMar>
              <w:top w:w="0" w:type="dxa"/>
              <w:left w:w="0" w:type="dxa"/>
              <w:bottom w:w="0" w:type="dxa"/>
              <w:right w:w="0" w:type="dxa"/>
            </w:tcMar>
            <w:vAlign w:val="bottom"/>
            <w:hideMark/>
          </w:tcPr>
          <w:p w14:paraId="4E933994" w14:textId="77777777" w:rsidR="00000000" w:rsidRDefault="00943B5A">
            <w:pPr>
              <w:pStyle w:val="a3"/>
              <w:spacing w:before="0" w:beforeAutospacing="0" w:after="0" w:afterAutospacing="0"/>
              <w:rPr>
                <w:sz w:val="20"/>
                <w:szCs w:val="20"/>
              </w:rPr>
            </w:pPr>
            <w:r>
              <w:rPr>
                <w:sz w:val="20"/>
                <w:szCs w:val="20"/>
              </w:rPr>
              <w:t>​</w:t>
            </w:r>
          </w:p>
        </w:tc>
        <w:tc>
          <w:tcPr>
            <w:tcW w:w="601" w:type="pct"/>
            <w:tcMar>
              <w:top w:w="0" w:type="dxa"/>
              <w:left w:w="0" w:type="dxa"/>
              <w:bottom w:w="0" w:type="dxa"/>
              <w:right w:w="0" w:type="dxa"/>
            </w:tcMar>
            <w:vAlign w:val="bottom"/>
            <w:hideMark/>
          </w:tcPr>
          <w:p w14:paraId="0114B87D" w14:textId="77777777" w:rsidR="00000000" w:rsidRDefault="00943B5A">
            <w:pPr>
              <w:pStyle w:val="a3"/>
              <w:spacing w:before="0" w:beforeAutospacing="0" w:after="0" w:afterAutospacing="0"/>
              <w:jc w:val="right"/>
              <w:rPr>
                <w:sz w:val="20"/>
                <w:szCs w:val="20"/>
              </w:rPr>
            </w:pPr>
            <w:r>
              <w:rPr>
                <w:sz w:val="20"/>
                <w:szCs w:val="20"/>
              </w:rPr>
              <w:t>​</w:t>
            </w:r>
          </w:p>
        </w:tc>
        <w:tc>
          <w:tcPr>
            <w:tcW w:w="125" w:type="pct"/>
            <w:tcMar>
              <w:top w:w="0" w:type="dxa"/>
              <w:left w:w="0" w:type="dxa"/>
              <w:bottom w:w="0" w:type="dxa"/>
              <w:right w:w="0" w:type="dxa"/>
            </w:tcMar>
            <w:vAlign w:val="bottom"/>
            <w:hideMark/>
          </w:tcPr>
          <w:p w14:paraId="12F63F19" w14:textId="77777777" w:rsidR="00000000" w:rsidRDefault="00943B5A">
            <w:pPr>
              <w:pStyle w:val="a3"/>
              <w:spacing w:before="0" w:beforeAutospacing="0" w:after="0" w:afterAutospacing="0"/>
              <w:rPr>
                <w:sz w:val="20"/>
                <w:szCs w:val="20"/>
              </w:rPr>
            </w:pPr>
            <w:r>
              <w:rPr>
                <w:sz w:val="20"/>
                <w:szCs w:val="20"/>
              </w:rPr>
              <w:t>​</w:t>
            </w:r>
          </w:p>
        </w:tc>
        <w:tc>
          <w:tcPr>
            <w:tcW w:w="644" w:type="pct"/>
            <w:tcMar>
              <w:top w:w="0" w:type="dxa"/>
              <w:left w:w="0" w:type="dxa"/>
              <w:bottom w:w="0" w:type="dxa"/>
              <w:right w:w="0" w:type="dxa"/>
            </w:tcMar>
            <w:vAlign w:val="bottom"/>
            <w:hideMark/>
          </w:tcPr>
          <w:p w14:paraId="0BDF5197" w14:textId="77777777" w:rsidR="00000000" w:rsidRDefault="00943B5A">
            <w:pPr>
              <w:pStyle w:val="a3"/>
              <w:spacing w:before="0" w:beforeAutospacing="0" w:after="0" w:afterAutospacing="0"/>
              <w:jc w:val="right"/>
              <w:rPr>
                <w:sz w:val="20"/>
                <w:szCs w:val="20"/>
              </w:rPr>
            </w:pPr>
            <w:r>
              <w:rPr>
                <w:sz w:val="20"/>
                <w:szCs w:val="20"/>
              </w:rPr>
              <w:t>​</w:t>
            </w:r>
          </w:p>
        </w:tc>
      </w:tr>
      <w:tr w:rsidR="00000000" w14:paraId="55B050E3" w14:textId="77777777">
        <w:trPr>
          <w:divId w:val="159858656"/>
        </w:trPr>
        <w:tc>
          <w:tcPr>
            <w:tcW w:w="349" w:type="pct"/>
            <w:tcMar>
              <w:top w:w="0" w:type="dxa"/>
              <w:left w:w="0" w:type="dxa"/>
              <w:bottom w:w="0" w:type="dxa"/>
              <w:right w:w="0" w:type="dxa"/>
            </w:tcMar>
            <w:hideMark/>
          </w:tcPr>
          <w:p w14:paraId="582F9D18" w14:textId="77777777" w:rsidR="00000000" w:rsidRDefault="00943B5A">
            <w:pPr>
              <w:pStyle w:val="a3"/>
              <w:spacing w:before="0" w:beforeAutospacing="0" w:after="0" w:afterAutospacing="0"/>
              <w:ind w:hanging="202"/>
              <w:jc w:val="right"/>
              <w:rPr>
                <w:sz w:val="20"/>
                <w:szCs w:val="20"/>
              </w:rPr>
            </w:pPr>
            <w:r>
              <w:rPr>
                <w:sz w:val="20"/>
                <w:szCs w:val="20"/>
              </w:rPr>
              <w:t>​</w:t>
            </w:r>
          </w:p>
        </w:tc>
        <w:tc>
          <w:tcPr>
            <w:tcW w:w="125" w:type="pct"/>
            <w:tcMar>
              <w:top w:w="0" w:type="dxa"/>
              <w:left w:w="0" w:type="dxa"/>
              <w:bottom w:w="0" w:type="dxa"/>
              <w:right w:w="0" w:type="dxa"/>
            </w:tcMar>
            <w:vAlign w:val="bottom"/>
            <w:hideMark/>
          </w:tcPr>
          <w:p w14:paraId="35AA82DD" w14:textId="77777777" w:rsidR="00000000" w:rsidRDefault="00943B5A">
            <w:pPr>
              <w:pStyle w:val="a3"/>
              <w:spacing w:before="0" w:beforeAutospacing="0" w:after="0" w:afterAutospacing="0"/>
              <w:rPr>
                <w:sz w:val="20"/>
                <w:szCs w:val="20"/>
              </w:rPr>
            </w:pPr>
            <w:r>
              <w:rPr>
                <w:sz w:val="20"/>
                <w:szCs w:val="20"/>
              </w:rPr>
              <w:t>​</w:t>
            </w:r>
          </w:p>
        </w:tc>
        <w:tc>
          <w:tcPr>
            <w:tcW w:w="2303" w:type="pct"/>
            <w:tcMar>
              <w:top w:w="0" w:type="dxa"/>
              <w:left w:w="0" w:type="dxa"/>
              <w:bottom w:w="0" w:type="dxa"/>
              <w:right w:w="0" w:type="dxa"/>
            </w:tcMar>
            <w:vAlign w:val="bottom"/>
            <w:hideMark/>
          </w:tcPr>
          <w:p w14:paraId="696B320C" w14:textId="77777777" w:rsidR="00000000" w:rsidRDefault="00943B5A">
            <w:pPr>
              <w:pStyle w:val="a3"/>
              <w:spacing w:before="0" w:beforeAutospacing="0" w:after="0" w:afterAutospacing="0"/>
              <w:rPr>
                <w:sz w:val="20"/>
                <w:szCs w:val="20"/>
              </w:rPr>
            </w:pPr>
            <w:r>
              <w:rPr>
                <w:sz w:val="20"/>
                <w:szCs w:val="20"/>
              </w:rPr>
              <w:t>​</w:t>
            </w:r>
          </w:p>
        </w:tc>
        <w:tc>
          <w:tcPr>
            <w:tcW w:w="125" w:type="pct"/>
            <w:tcMar>
              <w:top w:w="0" w:type="dxa"/>
              <w:left w:w="0" w:type="dxa"/>
              <w:bottom w:w="0" w:type="dxa"/>
              <w:right w:w="0" w:type="dxa"/>
            </w:tcMar>
            <w:vAlign w:val="bottom"/>
            <w:hideMark/>
          </w:tcPr>
          <w:p w14:paraId="506BE76D" w14:textId="77777777" w:rsidR="00000000" w:rsidRDefault="00943B5A">
            <w:pPr>
              <w:pStyle w:val="a3"/>
              <w:spacing w:before="0" w:beforeAutospacing="0" w:after="0" w:afterAutospacing="0"/>
              <w:rPr>
                <w:sz w:val="20"/>
                <w:szCs w:val="20"/>
              </w:rPr>
            </w:pPr>
            <w:r>
              <w:rPr>
                <w:sz w:val="20"/>
                <w:szCs w:val="20"/>
              </w:rPr>
              <w:t>​</w:t>
            </w:r>
          </w:p>
        </w:tc>
        <w:tc>
          <w:tcPr>
            <w:tcW w:w="601" w:type="pct"/>
            <w:tcMar>
              <w:top w:w="0" w:type="dxa"/>
              <w:left w:w="0" w:type="dxa"/>
              <w:bottom w:w="0" w:type="dxa"/>
              <w:right w:w="0" w:type="dxa"/>
            </w:tcMar>
            <w:hideMark/>
          </w:tcPr>
          <w:p w14:paraId="569A1E1B" w14:textId="77777777" w:rsidR="00000000" w:rsidRDefault="00943B5A">
            <w:pPr>
              <w:pStyle w:val="a3"/>
              <w:spacing w:before="0" w:beforeAutospacing="0" w:after="0" w:afterAutospacing="0"/>
              <w:jc w:val="center"/>
              <w:rPr>
                <w:sz w:val="20"/>
                <w:szCs w:val="20"/>
              </w:rPr>
            </w:pPr>
            <w:r>
              <w:rPr>
                <w:sz w:val="20"/>
                <w:szCs w:val="20"/>
              </w:rPr>
              <w:t>​</w:t>
            </w:r>
          </w:p>
        </w:tc>
        <w:tc>
          <w:tcPr>
            <w:tcW w:w="125" w:type="pct"/>
            <w:tcMar>
              <w:top w:w="0" w:type="dxa"/>
              <w:left w:w="0" w:type="dxa"/>
              <w:bottom w:w="0" w:type="dxa"/>
              <w:right w:w="0" w:type="dxa"/>
            </w:tcMar>
            <w:vAlign w:val="bottom"/>
            <w:hideMark/>
          </w:tcPr>
          <w:p w14:paraId="7181E605" w14:textId="77777777" w:rsidR="00000000" w:rsidRDefault="00943B5A">
            <w:pPr>
              <w:pStyle w:val="a3"/>
              <w:spacing w:before="0" w:beforeAutospacing="0" w:after="0" w:afterAutospacing="0"/>
              <w:rPr>
                <w:sz w:val="20"/>
                <w:szCs w:val="20"/>
              </w:rPr>
            </w:pPr>
            <w:r>
              <w:rPr>
                <w:sz w:val="20"/>
                <w:szCs w:val="20"/>
              </w:rPr>
              <w:t>​</w:t>
            </w:r>
          </w:p>
        </w:tc>
        <w:tc>
          <w:tcPr>
            <w:tcW w:w="601" w:type="pct"/>
            <w:tcMar>
              <w:top w:w="0" w:type="dxa"/>
              <w:left w:w="0" w:type="dxa"/>
              <w:bottom w:w="0" w:type="dxa"/>
              <w:right w:w="0" w:type="dxa"/>
            </w:tcMar>
            <w:vAlign w:val="bottom"/>
            <w:hideMark/>
          </w:tcPr>
          <w:p w14:paraId="1F624375" w14:textId="77777777" w:rsidR="00000000" w:rsidRDefault="00943B5A">
            <w:pPr>
              <w:pStyle w:val="a3"/>
              <w:spacing w:before="0" w:beforeAutospacing="0" w:after="0" w:afterAutospacing="0"/>
              <w:jc w:val="right"/>
              <w:rPr>
                <w:sz w:val="20"/>
                <w:szCs w:val="20"/>
              </w:rPr>
            </w:pPr>
            <w:r>
              <w:rPr>
                <w:sz w:val="20"/>
                <w:szCs w:val="20"/>
              </w:rPr>
              <w:t>​</w:t>
            </w:r>
          </w:p>
        </w:tc>
        <w:tc>
          <w:tcPr>
            <w:tcW w:w="125" w:type="pct"/>
            <w:tcMar>
              <w:top w:w="0" w:type="dxa"/>
              <w:left w:w="0" w:type="dxa"/>
              <w:bottom w:w="0" w:type="dxa"/>
              <w:right w:w="0" w:type="dxa"/>
            </w:tcMar>
            <w:vAlign w:val="bottom"/>
            <w:hideMark/>
          </w:tcPr>
          <w:p w14:paraId="17C299E0" w14:textId="77777777" w:rsidR="00000000" w:rsidRDefault="00943B5A">
            <w:pPr>
              <w:pStyle w:val="a3"/>
              <w:spacing w:before="0" w:beforeAutospacing="0" w:after="0" w:afterAutospacing="0"/>
              <w:rPr>
                <w:sz w:val="20"/>
                <w:szCs w:val="20"/>
              </w:rPr>
            </w:pPr>
            <w:r>
              <w:rPr>
                <w:sz w:val="20"/>
                <w:szCs w:val="20"/>
              </w:rPr>
              <w:t>​</w:t>
            </w:r>
          </w:p>
        </w:tc>
        <w:tc>
          <w:tcPr>
            <w:tcW w:w="644" w:type="pct"/>
            <w:tcMar>
              <w:top w:w="0" w:type="dxa"/>
              <w:left w:w="0" w:type="dxa"/>
              <w:bottom w:w="0" w:type="dxa"/>
              <w:right w:w="0" w:type="dxa"/>
            </w:tcMar>
            <w:vAlign w:val="bottom"/>
            <w:hideMark/>
          </w:tcPr>
          <w:p w14:paraId="1F95ECF6" w14:textId="77777777" w:rsidR="00000000" w:rsidRDefault="00943B5A">
            <w:pPr>
              <w:pStyle w:val="a3"/>
              <w:spacing w:before="0" w:beforeAutospacing="0" w:after="0" w:afterAutospacing="0"/>
              <w:jc w:val="right"/>
              <w:rPr>
                <w:sz w:val="20"/>
                <w:szCs w:val="20"/>
              </w:rPr>
            </w:pPr>
            <w:r>
              <w:rPr>
                <w:sz w:val="20"/>
                <w:szCs w:val="20"/>
              </w:rPr>
              <w:t>​</w:t>
            </w:r>
          </w:p>
        </w:tc>
      </w:tr>
      <w:tr w:rsidR="00000000" w14:paraId="66699A32" w14:textId="77777777">
        <w:trPr>
          <w:divId w:val="159858656"/>
        </w:trPr>
        <w:tc>
          <w:tcPr>
            <w:tcW w:w="349" w:type="pct"/>
            <w:tcMar>
              <w:top w:w="0" w:type="dxa"/>
              <w:left w:w="0" w:type="dxa"/>
              <w:bottom w:w="0" w:type="dxa"/>
              <w:right w:w="0" w:type="dxa"/>
            </w:tcMar>
            <w:hideMark/>
          </w:tcPr>
          <w:p w14:paraId="681C0528" w14:textId="77777777" w:rsidR="00000000" w:rsidRDefault="00943B5A">
            <w:pPr>
              <w:pStyle w:val="a3"/>
              <w:spacing w:before="0" w:beforeAutospacing="0" w:after="0" w:afterAutospacing="0"/>
              <w:ind w:hanging="202"/>
              <w:jc w:val="right"/>
              <w:rPr>
                <w:sz w:val="20"/>
                <w:szCs w:val="20"/>
              </w:rPr>
            </w:pPr>
            <w:r>
              <w:rPr>
                <w:sz w:val="20"/>
                <w:szCs w:val="20"/>
              </w:rPr>
              <w:t>31.2</w:t>
            </w:r>
          </w:p>
        </w:tc>
        <w:tc>
          <w:tcPr>
            <w:tcW w:w="125" w:type="pct"/>
            <w:tcMar>
              <w:top w:w="0" w:type="dxa"/>
              <w:left w:w="0" w:type="dxa"/>
              <w:bottom w:w="0" w:type="dxa"/>
              <w:right w:w="0" w:type="dxa"/>
            </w:tcMar>
            <w:vAlign w:val="bottom"/>
            <w:hideMark/>
          </w:tcPr>
          <w:p w14:paraId="15FEB091" w14:textId="77777777" w:rsidR="00000000" w:rsidRDefault="00943B5A">
            <w:pPr>
              <w:pStyle w:val="a3"/>
              <w:spacing w:before="0" w:beforeAutospacing="0" w:after="0" w:afterAutospacing="0"/>
              <w:rPr>
                <w:sz w:val="20"/>
                <w:szCs w:val="20"/>
              </w:rPr>
            </w:pPr>
            <w:r>
              <w:rPr>
                <w:sz w:val="20"/>
                <w:szCs w:val="20"/>
              </w:rPr>
              <w:t>​</w:t>
            </w:r>
          </w:p>
        </w:tc>
        <w:tc>
          <w:tcPr>
            <w:tcW w:w="2303" w:type="pct"/>
            <w:tcMar>
              <w:top w:w="0" w:type="dxa"/>
              <w:left w:w="0" w:type="dxa"/>
              <w:bottom w:w="0" w:type="dxa"/>
              <w:right w:w="0" w:type="dxa"/>
            </w:tcMar>
            <w:vAlign w:val="bottom"/>
            <w:hideMark/>
          </w:tcPr>
          <w:p w14:paraId="66C866C4" w14:textId="77777777" w:rsidR="00000000" w:rsidRDefault="00943B5A">
            <w:pPr>
              <w:pStyle w:val="a3"/>
              <w:spacing w:before="0" w:beforeAutospacing="0" w:after="0" w:afterAutospacing="0"/>
              <w:rPr>
                <w:sz w:val="20"/>
                <w:szCs w:val="20"/>
              </w:rPr>
            </w:pPr>
            <w:hyperlink r:id="rId5" w:history="1">
              <w:r>
                <w:rPr>
                  <w:rStyle w:val="a4"/>
                  <w:sz w:val="20"/>
                  <w:szCs w:val="20"/>
                </w:rPr>
                <w:t>Certification of Chief Financial Officer Pursuant to Rules 13a-14(a) and 15d-14(a) promulgated pursuant to the Securities Exchange Act of 1934, as amended</w:t>
              </w:r>
            </w:hyperlink>
          </w:p>
        </w:tc>
        <w:tc>
          <w:tcPr>
            <w:tcW w:w="125" w:type="pct"/>
            <w:tcMar>
              <w:top w:w="0" w:type="dxa"/>
              <w:left w:w="0" w:type="dxa"/>
              <w:bottom w:w="0" w:type="dxa"/>
              <w:right w:w="0" w:type="dxa"/>
            </w:tcMar>
            <w:vAlign w:val="bottom"/>
            <w:hideMark/>
          </w:tcPr>
          <w:p w14:paraId="311B60F8" w14:textId="77777777" w:rsidR="00000000" w:rsidRDefault="00943B5A">
            <w:pPr>
              <w:pStyle w:val="a3"/>
              <w:spacing w:before="0" w:beforeAutospacing="0" w:after="0" w:afterAutospacing="0"/>
              <w:rPr>
                <w:sz w:val="20"/>
                <w:szCs w:val="20"/>
              </w:rPr>
            </w:pPr>
            <w:r>
              <w:rPr>
                <w:sz w:val="20"/>
                <w:szCs w:val="20"/>
              </w:rPr>
              <w:t>​</w:t>
            </w:r>
          </w:p>
        </w:tc>
        <w:tc>
          <w:tcPr>
            <w:tcW w:w="601" w:type="pct"/>
            <w:tcMar>
              <w:top w:w="0" w:type="dxa"/>
              <w:left w:w="0" w:type="dxa"/>
              <w:bottom w:w="0" w:type="dxa"/>
              <w:right w:w="0" w:type="dxa"/>
            </w:tcMar>
            <w:hideMark/>
          </w:tcPr>
          <w:p w14:paraId="0263D5ED" w14:textId="77777777" w:rsidR="00000000" w:rsidRDefault="00943B5A">
            <w:pPr>
              <w:pStyle w:val="a3"/>
              <w:spacing w:before="0" w:beforeAutospacing="0" w:after="0" w:afterAutospacing="0"/>
              <w:jc w:val="center"/>
              <w:rPr>
                <w:sz w:val="20"/>
                <w:szCs w:val="20"/>
              </w:rPr>
            </w:pPr>
            <w:r>
              <w:rPr>
                <w:sz w:val="20"/>
                <w:szCs w:val="20"/>
              </w:rPr>
              <w:t>X</w:t>
            </w:r>
          </w:p>
        </w:tc>
        <w:tc>
          <w:tcPr>
            <w:tcW w:w="125" w:type="pct"/>
            <w:tcMar>
              <w:top w:w="0" w:type="dxa"/>
              <w:left w:w="0" w:type="dxa"/>
              <w:bottom w:w="0" w:type="dxa"/>
              <w:right w:w="0" w:type="dxa"/>
            </w:tcMar>
            <w:vAlign w:val="bottom"/>
            <w:hideMark/>
          </w:tcPr>
          <w:p w14:paraId="4B1291AE" w14:textId="77777777" w:rsidR="00000000" w:rsidRDefault="00943B5A">
            <w:pPr>
              <w:pStyle w:val="a3"/>
              <w:spacing w:before="0" w:beforeAutospacing="0" w:after="0" w:afterAutospacing="0"/>
              <w:rPr>
                <w:sz w:val="20"/>
                <w:szCs w:val="20"/>
              </w:rPr>
            </w:pPr>
            <w:r>
              <w:rPr>
                <w:sz w:val="20"/>
                <w:szCs w:val="20"/>
              </w:rPr>
              <w:t>​</w:t>
            </w:r>
          </w:p>
        </w:tc>
        <w:tc>
          <w:tcPr>
            <w:tcW w:w="601" w:type="pct"/>
            <w:tcMar>
              <w:top w:w="0" w:type="dxa"/>
              <w:left w:w="0" w:type="dxa"/>
              <w:bottom w:w="0" w:type="dxa"/>
              <w:right w:w="0" w:type="dxa"/>
            </w:tcMar>
            <w:vAlign w:val="bottom"/>
            <w:hideMark/>
          </w:tcPr>
          <w:p w14:paraId="226B9CFA" w14:textId="77777777" w:rsidR="00000000" w:rsidRDefault="00943B5A">
            <w:pPr>
              <w:pStyle w:val="a3"/>
              <w:spacing w:before="0" w:beforeAutospacing="0" w:after="0" w:afterAutospacing="0"/>
              <w:jc w:val="right"/>
              <w:rPr>
                <w:sz w:val="20"/>
                <w:szCs w:val="20"/>
              </w:rPr>
            </w:pPr>
            <w:r>
              <w:rPr>
                <w:sz w:val="20"/>
                <w:szCs w:val="20"/>
              </w:rPr>
              <w:t>​</w:t>
            </w:r>
          </w:p>
        </w:tc>
        <w:tc>
          <w:tcPr>
            <w:tcW w:w="125" w:type="pct"/>
            <w:tcMar>
              <w:top w:w="0" w:type="dxa"/>
              <w:left w:w="0" w:type="dxa"/>
              <w:bottom w:w="0" w:type="dxa"/>
              <w:right w:w="0" w:type="dxa"/>
            </w:tcMar>
            <w:vAlign w:val="bottom"/>
            <w:hideMark/>
          </w:tcPr>
          <w:p w14:paraId="1571E85B" w14:textId="77777777" w:rsidR="00000000" w:rsidRDefault="00943B5A">
            <w:pPr>
              <w:pStyle w:val="a3"/>
              <w:spacing w:before="0" w:beforeAutospacing="0" w:after="0" w:afterAutospacing="0"/>
              <w:rPr>
                <w:sz w:val="20"/>
                <w:szCs w:val="20"/>
              </w:rPr>
            </w:pPr>
            <w:r>
              <w:rPr>
                <w:sz w:val="20"/>
                <w:szCs w:val="20"/>
              </w:rPr>
              <w:t>​</w:t>
            </w:r>
          </w:p>
        </w:tc>
        <w:tc>
          <w:tcPr>
            <w:tcW w:w="644" w:type="pct"/>
            <w:tcMar>
              <w:top w:w="0" w:type="dxa"/>
              <w:left w:w="0" w:type="dxa"/>
              <w:bottom w:w="0" w:type="dxa"/>
              <w:right w:w="0" w:type="dxa"/>
            </w:tcMar>
            <w:vAlign w:val="bottom"/>
            <w:hideMark/>
          </w:tcPr>
          <w:p w14:paraId="4DEBB41D" w14:textId="77777777" w:rsidR="00000000" w:rsidRDefault="00943B5A">
            <w:pPr>
              <w:pStyle w:val="a3"/>
              <w:spacing w:before="0" w:beforeAutospacing="0" w:after="0" w:afterAutospacing="0"/>
              <w:jc w:val="right"/>
              <w:rPr>
                <w:sz w:val="20"/>
                <w:szCs w:val="20"/>
              </w:rPr>
            </w:pPr>
            <w:r>
              <w:rPr>
                <w:sz w:val="20"/>
                <w:szCs w:val="20"/>
              </w:rPr>
              <w:t>​</w:t>
            </w:r>
          </w:p>
        </w:tc>
      </w:tr>
      <w:tr w:rsidR="00000000" w14:paraId="60B65956" w14:textId="77777777">
        <w:trPr>
          <w:divId w:val="159858656"/>
        </w:trPr>
        <w:tc>
          <w:tcPr>
            <w:tcW w:w="349" w:type="pct"/>
            <w:tcMar>
              <w:top w:w="0" w:type="dxa"/>
              <w:left w:w="0" w:type="dxa"/>
              <w:bottom w:w="0" w:type="dxa"/>
              <w:right w:w="0" w:type="dxa"/>
            </w:tcMar>
            <w:hideMark/>
          </w:tcPr>
          <w:p w14:paraId="7C4D4BF3" w14:textId="77777777" w:rsidR="00000000" w:rsidRDefault="00943B5A">
            <w:pPr>
              <w:pStyle w:val="a3"/>
              <w:spacing w:before="0" w:beforeAutospacing="0" w:after="0" w:afterAutospacing="0"/>
              <w:ind w:hanging="202"/>
              <w:jc w:val="right"/>
              <w:rPr>
                <w:sz w:val="20"/>
                <w:szCs w:val="20"/>
              </w:rPr>
            </w:pPr>
            <w:r>
              <w:rPr>
                <w:sz w:val="20"/>
                <w:szCs w:val="20"/>
              </w:rPr>
              <w:t>​</w:t>
            </w:r>
          </w:p>
        </w:tc>
        <w:tc>
          <w:tcPr>
            <w:tcW w:w="125" w:type="pct"/>
            <w:tcMar>
              <w:top w:w="0" w:type="dxa"/>
              <w:left w:w="0" w:type="dxa"/>
              <w:bottom w:w="0" w:type="dxa"/>
              <w:right w:w="0" w:type="dxa"/>
            </w:tcMar>
            <w:vAlign w:val="bottom"/>
            <w:hideMark/>
          </w:tcPr>
          <w:p w14:paraId="3C6796AC" w14:textId="77777777" w:rsidR="00000000" w:rsidRDefault="00943B5A">
            <w:pPr>
              <w:pStyle w:val="a3"/>
              <w:spacing w:before="0" w:beforeAutospacing="0" w:after="0" w:afterAutospacing="0"/>
              <w:rPr>
                <w:sz w:val="20"/>
                <w:szCs w:val="20"/>
              </w:rPr>
            </w:pPr>
            <w:r>
              <w:rPr>
                <w:sz w:val="20"/>
                <w:szCs w:val="20"/>
              </w:rPr>
              <w:t>​</w:t>
            </w:r>
          </w:p>
        </w:tc>
        <w:tc>
          <w:tcPr>
            <w:tcW w:w="2303" w:type="pct"/>
            <w:tcMar>
              <w:top w:w="0" w:type="dxa"/>
              <w:left w:w="0" w:type="dxa"/>
              <w:bottom w:w="0" w:type="dxa"/>
              <w:right w:w="0" w:type="dxa"/>
            </w:tcMar>
            <w:vAlign w:val="bottom"/>
            <w:hideMark/>
          </w:tcPr>
          <w:p w14:paraId="6D0C25D0" w14:textId="77777777" w:rsidR="00000000" w:rsidRDefault="00943B5A">
            <w:pPr>
              <w:pStyle w:val="a3"/>
              <w:spacing w:before="0" w:beforeAutospacing="0" w:after="0" w:afterAutospacing="0"/>
              <w:rPr>
                <w:sz w:val="20"/>
                <w:szCs w:val="20"/>
              </w:rPr>
            </w:pPr>
            <w:r>
              <w:rPr>
                <w:sz w:val="20"/>
                <w:szCs w:val="20"/>
              </w:rPr>
              <w:t>​</w:t>
            </w:r>
          </w:p>
        </w:tc>
        <w:tc>
          <w:tcPr>
            <w:tcW w:w="125" w:type="pct"/>
            <w:tcMar>
              <w:top w:w="0" w:type="dxa"/>
              <w:left w:w="0" w:type="dxa"/>
              <w:bottom w:w="0" w:type="dxa"/>
              <w:right w:w="0" w:type="dxa"/>
            </w:tcMar>
            <w:vAlign w:val="bottom"/>
            <w:hideMark/>
          </w:tcPr>
          <w:p w14:paraId="06139AE5" w14:textId="77777777" w:rsidR="00000000" w:rsidRDefault="00943B5A">
            <w:pPr>
              <w:pStyle w:val="a3"/>
              <w:spacing w:before="0" w:beforeAutospacing="0" w:after="0" w:afterAutospacing="0"/>
              <w:rPr>
                <w:sz w:val="20"/>
                <w:szCs w:val="20"/>
              </w:rPr>
            </w:pPr>
            <w:r>
              <w:rPr>
                <w:sz w:val="20"/>
                <w:szCs w:val="20"/>
              </w:rPr>
              <w:t>​</w:t>
            </w:r>
          </w:p>
        </w:tc>
        <w:tc>
          <w:tcPr>
            <w:tcW w:w="601" w:type="pct"/>
            <w:tcMar>
              <w:top w:w="0" w:type="dxa"/>
              <w:left w:w="0" w:type="dxa"/>
              <w:bottom w:w="0" w:type="dxa"/>
              <w:right w:w="0" w:type="dxa"/>
            </w:tcMar>
            <w:hideMark/>
          </w:tcPr>
          <w:p w14:paraId="392A0042" w14:textId="77777777" w:rsidR="00000000" w:rsidRDefault="00943B5A">
            <w:pPr>
              <w:pStyle w:val="a3"/>
              <w:spacing w:before="0" w:beforeAutospacing="0" w:after="0" w:afterAutospacing="0"/>
              <w:jc w:val="center"/>
              <w:rPr>
                <w:sz w:val="20"/>
                <w:szCs w:val="20"/>
              </w:rPr>
            </w:pPr>
            <w:r>
              <w:rPr>
                <w:sz w:val="20"/>
                <w:szCs w:val="20"/>
              </w:rPr>
              <w:t>​</w:t>
            </w:r>
          </w:p>
        </w:tc>
        <w:tc>
          <w:tcPr>
            <w:tcW w:w="125" w:type="pct"/>
            <w:tcMar>
              <w:top w:w="0" w:type="dxa"/>
              <w:left w:w="0" w:type="dxa"/>
              <w:bottom w:w="0" w:type="dxa"/>
              <w:right w:w="0" w:type="dxa"/>
            </w:tcMar>
            <w:vAlign w:val="bottom"/>
            <w:hideMark/>
          </w:tcPr>
          <w:p w14:paraId="1B58BF3E" w14:textId="77777777" w:rsidR="00000000" w:rsidRDefault="00943B5A">
            <w:pPr>
              <w:pStyle w:val="a3"/>
              <w:spacing w:before="0" w:beforeAutospacing="0" w:after="0" w:afterAutospacing="0"/>
              <w:rPr>
                <w:sz w:val="20"/>
                <w:szCs w:val="20"/>
              </w:rPr>
            </w:pPr>
            <w:r>
              <w:rPr>
                <w:sz w:val="20"/>
                <w:szCs w:val="20"/>
              </w:rPr>
              <w:t>​</w:t>
            </w:r>
          </w:p>
        </w:tc>
        <w:tc>
          <w:tcPr>
            <w:tcW w:w="601" w:type="pct"/>
            <w:tcMar>
              <w:top w:w="0" w:type="dxa"/>
              <w:left w:w="0" w:type="dxa"/>
              <w:bottom w:w="0" w:type="dxa"/>
              <w:right w:w="0" w:type="dxa"/>
            </w:tcMar>
            <w:vAlign w:val="bottom"/>
            <w:hideMark/>
          </w:tcPr>
          <w:p w14:paraId="36AD6A24" w14:textId="77777777" w:rsidR="00000000" w:rsidRDefault="00943B5A">
            <w:pPr>
              <w:pStyle w:val="a3"/>
              <w:spacing w:before="0" w:beforeAutospacing="0" w:after="0" w:afterAutospacing="0"/>
              <w:jc w:val="right"/>
              <w:rPr>
                <w:sz w:val="20"/>
                <w:szCs w:val="20"/>
              </w:rPr>
            </w:pPr>
            <w:r>
              <w:rPr>
                <w:sz w:val="20"/>
                <w:szCs w:val="20"/>
              </w:rPr>
              <w:t>​</w:t>
            </w:r>
          </w:p>
        </w:tc>
        <w:tc>
          <w:tcPr>
            <w:tcW w:w="125" w:type="pct"/>
            <w:tcMar>
              <w:top w:w="0" w:type="dxa"/>
              <w:left w:w="0" w:type="dxa"/>
              <w:bottom w:w="0" w:type="dxa"/>
              <w:right w:w="0" w:type="dxa"/>
            </w:tcMar>
            <w:vAlign w:val="bottom"/>
            <w:hideMark/>
          </w:tcPr>
          <w:p w14:paraId="35CDBEE5" w14:textId="77777777" w:rsidR="00000000" w:rsidRDefault="00943B5A">
            <w:pPr>
              <w:pStyle w:val="a3"/>
              <w:spacing w:before="0" w:beforeAutospacing="0" w:after="0" w:afterAutospacing="0"/>
              <w:rPr>
                <w:sz w:val="20"/>
                <w:szCs w:val="20"/>
              </w:rPr>
            </w:pPr>
            <w:r>
              <w:rPr>
                <w:sz w:val="20"/>
                <w:szCs w:val="20"/>
              </w:rPr>
              <w:t>​</w:t>
            </w:r>
          </w:p>
        </w:tc>
        <w:tc>
          <w:tcPr>
            <w:tcW w:w="644" w:type="pct"/>
            <w:tcMar>
              <w:top w:w="0" w:type="dxa"/>
              <w:left w:w="0" w:type="dxa"/>
              <w:bottom w:w="0" w:type="dxa"/>
              <w:right w:w="0" w:type="dxa"/>
            </w:tcMar>
            <w:vAlign w:val="bottom"/>
            <w:hideMark/>
          </w:tcPr>
          <w:p w14:paraId="31212C89" w14:textId="77777777" w:rsidR="00000000" w:rsidRDefault="00943B5A">
            <w:pPr>
              <w:pStyle w:val="a3"/>
              <w:spacing w:before="0" w:beforeAutospacing="0" w:after="0" w:afterAutospacing="0"/>
              <w:jc w:val="right"/>
              <w:rPr>
                <w:sz w:val="20"/>
                <w:szCs w:val="20"/>
              </w:rPr>
            </w:pPr>
            <w:r>
              <w:rPr>
                <w:sz w:val="20"/>
                <w:szCs w:val="20"/>
              </w:rPr>
              <w:t>​</w:t>
            </w:r>
          </w:p>
        </w:tc>
      </w:tr>
      <w:tr w:rsidR="00000000" w14:paraId="17E6D86F" w14:textId="77777777">
        <w:trPr>
          <w:divId w:val="159858656"/>
        </w:trPr>
        <w:tc>
          <w:tcPr>
            <w:tcW w:w="349" w:type="pct"/>
            <w:tcMar>
              <w:top w:w="0" w:type="dxa"/>
              <w:left w:w="0" w:type="dxa"/>
              <w:bottom w:w="0" w:type="dxa"/>
              <w:right w:w="0" w:type="dxa"/>
            </w:tcMar>
            <w:hideMark/>
          </w:tcPr>
          <w:p w14:paraId="4E8E22B7" w14:textId="77777777" w:rsidR="00000000" w:rsidRDefault="00943B5A">
            <w:pPr>
              <w:pStyle w:val="a3"/>
              <w:spacing w:before="0" w:beforeAutospacing="0" w:after="0" w:afterAutospacing="0"/>
              <w:ind w:hanging="202"/>
              <w:jc w:val="right"/>
              <w:rPr>
                <w:sz w:val="20"/>
                <w:szCs w:val="20"/>
              </w:rPr>
            </w:pPr>
            <w:r>
              <w:rPr>
                <w:sz w:val="20"/>
                <w:szCs w:val="20"/>
              </w:rPr>
              <w:t>3</w:t>
            </w:r>
            <w:r>
              <w:rPr>
                <w:sz w:val="20"/>
                <w:szCs w:val="20"/>
              </w:rPr>
              <w:t>2</w:t>
            </w:r>
            <w:r>
              <w:rPr>
                <w:sz w:val="17"/>
                <w:szCs w:val="17"/>
                <w:vertAlign w:val="superscript"/>
              </w:rPr>
              <w:t>(1)</w:t>
            </w:r>
          </w:p>
        </w:tc>
        <w:tc>
          <w:tcPr>
            <w:tcW w:w="125" w:type="pct"/>
            <w:tcMar>
              <w:top w:w="0" w:type="dxa"/>
              <w:left w:w="0" w:type="dxa"/>
              <w:bottom w:w="0" w:type="dxa"/>
              <w:right w:w="0" w:type="dxa"/>
            </w:tcMar>
            <w:vAlign w:val="bottom"/>
            <w:hideMark/>
          </w:tcPr>
          <w:p w14:paraId="3DD6A497" w14:textId="77777777" w:rsidR="00000000" w:rsidRDefault="00943B5A">
            <w:pPr>
              <w:pStyle w:val="a3"/>
              <w:spacing w:before="0" w:beforeAutospacing="0" w:after="0" w:afterAutospacing="0"/>
              <w:rPr>
                <w:sz w:val="20"/>
                <w:szCs w:val="20"/>
              </w:rPr>
            </w:pPr>
            <w:r>
              <w:rPr>
                <w:sz w:val="20"/>
                <w:szCs w:val="20"/>
              </w:rPr>
              <w:t>​</w:t>
            </w:r>
          </w:p>
        </w:tc>
        <w:tc>
          <w:tcPr>
            <w:tcW w:w="2303" w:type="pct"/>
            <w:tcMar>
              <w:top w:w="0" w:type="dxa"/>
              <w:left w:w="0" w:type="dxa"/>
              <w:bottom w:w="0" w:type="dxa"/>
              <w:right w:w="0" w:type="dxa"/>
            </w:tcMar>
            <w:vAlign w:val="bottom"/>
            <w:hideMark/>
          </w:tcPr>
          <w:p w14:paraId="6E751416" w14:textId="77777777" w:rsidR="00000000" w:rsidRDefault="00943B5A">
            <w:pPr>
              <w:pStyle w:val="a3"/>
              <w:spacing w:before="0" w:beforeAutospacing="0" w:after="0" w:afterAutospacing="0"/>
              <w:rPr>
                <w:sz w:val="20"/>
                <w:szCs w:val="20"/>
              </w:rPr>
            </w:pPr>
            <w:hyperlink r:id="rId6" w:history="1">
              <w:r>
                <w:rPr>
                  <w:rStyle w:val="a4"/>
                  <w:sz w:val="20"/>
                  <w:szCs w:val="20"/>
                </w:rPr>
                <w:t>Certifications of Chief Executive Officer and Chief Financial Officer pursuant to 18 U.S.C. Section 1350</w:t>
              </w:r>
            </w:hyperlink>
            <w:r>
              <w:rPr>
                <w:sz w:val="20"/>
                <w:szCs w:val="20"/>
              </w:rPr>
              <w:t>, as adopted pursuant to Section 906 of the Sarbanes-Oxley Act of 2002</w:t>
            </w:r>
          </w:p>
        </w:tc>
        <w:tc>
          <w:tcPr>
            <w:tcW w:w="125" w:type="pct"/>
            <w:tcMar>
              <w:top w:w="0" w:type="dxa"/>
              <w:left w:w="0" w:type="dxa"/>
              <w:bottom w:w="0" w:type="dxa"/>
              <w:right w:w="0" w:type="dxa"/>
            </w:tcMar>
            <w:vAlign w:val="bottom"/>
            <w:hideMark/>
          </w:tcPr>
          <w:p w14:paraId="1C908B07" w14:textId="77777777" w:rsidR="00000000" w:rsidRDefault="00943B5A">
            <w:pPr>
              <w:pStyle w:val="a3"/>
              <w:spacing w:before="0" w:beforeAutospacing="0" w:after="0" w:afterAutospacing="0"/>
              <w:rPr>
                <w:sz w:val="20"/>
                <w:szCs w:val="20"/>
              </w:rPr>
            </w:pPr>
            <w:r>
              <w:rPr>
                <w:sz w:val="20"/>
                <w:szCs w:val="20"/>
              </w:rPr>
              <w:t>​</w:t>
            </w:r>
          </w:p>
        </w:tc>
        <w:tc>
          <w:tcPr>
            <w:tcW w:w="601" w:type="pct"/>
            <w:tcMar>
              <w:top w:w="0" w:type="dxa"/>
              <w:left w:w="0" w:type="dxa"/>
              <w:bottom w:w="0" w:type="dxa"/>
              <w:right w:w="0" w:type="dxa"/>
            </w:tcMar>
            <w:hideMark/>
          </w:tcPr>
          <w:p w14:paraId="703248E8" w14:textId="77777777" w:rsidR="00000000" w:rsidRDefault="00943B5A">
            <w:pPr>
              <w:pStyle w:val="a3"/>
              <w:spacing w:before="0" w:beforeAutospacing="0" w:after="0" w:afterAutospacing="0"/>
              <w:jc w:val="center"/>
              <w:rPr>
                <w:sz w:val="20"/>
                <w:szCs w:val="20"/>
              </w:rPr>
            </w:pPr>
            <w:r>
              <w:rPr>
                <w:sz w:val="20"/>
                <w:szCs w:val="20"/>
              </w:rPr>
              <w:t>X</w:t>
            </w:r>
          </w:p>
        </w:tc>
        <w:tc>
          <w:tcPr>
            <w:tcW w:w="125" w:type="pct"/>
            <w:tcMar>
              <w:top w:w="0" w:type="dxa"/>
              <w:left w:w="0" w:type="dxa"/>
              <w:bottom w:w="0" w:type="dxa"/>
              <w:right w:w="0" w:type="dxa"/>
            </w:tcMar>
            <w:vAlign w:val="bottom"/>
            <w:hideMark/>
          </w:tcPr>
          <w:p w14:paraId="5423E36B" w14:textId="77777777" w:rsidR="00000000" w:rsidRDefault="00943B5A">
            <w:pPr>
              <w:pStyle w:val="a3"/>
              <w:spacing w:before="0" w:beforeAutospacing="0" w:after="0" w:afterAutospacing="0"/>
              <w:rPr>
                <w:sz w:val="20"/>
                <w:szCs w:val="20"/>
              </w:rPr>
            </w:pPr>
            <w:r>
              <w:rPr>
                <w:sz w:val="20"/>
                <w:szCs w:val="20"/>
              </w:rPr>
              <w:t>​</w:t>
            </w:r>
          </w:p>
        </w:tc>
        <w:tc>
          <w:tcPr>
            <w:tcW w:w="601" w:type="pct"/>
            <w:tcMar>
              <w:top w:w="0" w:type="dxa"/>
              <w:left w:w="0" w:type="dxa"/>
              <w:bottom w:w="0" w:type="dxa"/>
              <w:right w:w="0" w:type="dxa"/>
            </w:tcMar>
            <w:vAlign w:val="bottom"/>
            <w:hideMark/>
          </w:tcPr>
          <w:p w14:paraId="7FD85283" w14:textId="77777777" w:rsidR="00000000" w:rsidRDefault="00943B5A">
            <w:pPr>
              <w:pStyle w:val="a3"/>
              <w:spacing w:before="0" w:beforeAutospacing="0" w:after="0" w:afterAutospacing="0"/>
              <w:jc w:val="right"/>
              <w:rPr>
                <w:sz w:val="20"/>
                <w:szCs w:val="20"/>
              </w:rPr>
            </w:pPr>
            <w:r>
              <w:rPr>
                <w:sz w:val="20"/>
                <w:szCs w:val="20"/>
              </w:rPr>
              <w:t>​</w:t>
            </w:r>
          </w:p>
        </w:tc>
        <w:tc>
          <w:tcPr>
            <w:tcW w:w="125" w:type="pct"/>
            <w:tcMar>
              <w:top w:w="0" w:type="dxa"/>
              <w:left w:w="0" w:type="dxa"/>
              <w:bottom w:w="0" w:type="dxa"/>
              <w:right w:w="0" w:type="dxa"/>
            </w:tcMar>
            <w:vAlign w:val="bottom"/>
            <w:hideMark/>
          </w:tcPr>
          <w:p w14:paraId="28E27935" w14:textId="77777777" w:rsidR="00000000" w:rsidRDefault="00943B5A">
            <w:pPr>
              <w:pStyle w:val="a3"/>
              <w:spacing w:before="0" w:beforeAutospacing="0" w:after="0" w:afterAutospacing="0"/>
              <w:rPr>
                <w:sz w:val="20"/>
                <w:szCs w:val="20"/>
              </w:rPr>
            </w:pPr>
            <w:r>
              <w:rPr>
                <w:sz w:val="20"/>
                <w:szCs w:val="20"/>
              </w:rPr>
              <w:t>​</w:t>
            </w:r>
          </w:p>
        </w:tc>
        <w:tc>
          <w:tcPr>
            <w:tcW w:w="644" w:type="pct"/>
            <w:tcMar>
              <w:top w:w="0" w:type="dxa"/>
              <w:left w:w="0" w:type="dxa"/>
              <w:bottom w:w="0" w:type="dxa"/>
              <w:right w:w="0" w:type="dxa"/>
            </w:tcMar>
            <w:vAlign w:val="bottom"/>
            <w:hideMark/>
          </w:tcPr>
          <w:p w14:paraId="1350A56C" w14:textId="77777777" w:rsidR="00000000" w:rsidRDefault="00943B5A">
            <w:pPr>
              <w:pStyle w:val="a3"/>
              <w:spacing w:before="0" w:beforeAutospacing="0" w:after="0" w:afterAutospacing="0"/>
              <w:jc w:val="right"/>
              <w:rPr>
                <w:sz w:val="20"/>
                <w:szCs w:val="20"/>
              </w:rPr>
            </w:pPr>
            <w:r>
              <w:rPr>
                <w:sz w:val="20"/>
                <w:szCs w:val="20"/>
              </w:rPr>
              <w:t>​</w:t>
            </w:r>
          </w:p>
        </w:tc>
      </w:tr>
      <w:tr w:rsidR="00000000" w14:paraId="505DF017" w14:textId="77777777">
        <w:trPr>
          <w:divId w:val="159858656"/>
        </w:trPr>
        <w:tc>
          <w:tcPr>
            <w:tcW w:w="349" w:type="pct"/>
            <w:tcMar>
              <w:top w:w="0" w:type="dxa"/>
              <w:left w:w="0" w:type="dxa"/>
              <w:bottom w:w="0" w:type="dxa"/>
              <w:right w:w="0" w:type="dxa"/>
            </w:tcMar>
            <w:hideMark/>
          </w:tcPr>
          <w:p w14:paraId="0E09D6A5" w14:textId="77777777" w:rsidR="00000000" w:rsidRDefault="00943B5A">
            <w:pPr>
              <w:pStyle w:val="a3"/>
              <w:spacing w:before="0" w:beforeAutospacing="0" w:after="0" w:afterAutospacing="0"/>
              <w:ind w:hanging="202"/>
              <w:jc w:val="right"/>
              <w:rPr>
                <w:sz w:val="20"/>
                <w:szCs w:val="20"/>
              </w:rPr>
            </w:pPr>
            <w:r>
              <w:rPr>
                <w:sz w:val="20"/>
                <w:szCs w:val="20"/>
              </w:rPr>
              <w:t>​</w:t>
            </w:r>
          </w:p>
        </w:tc>
        <w:tc>
          <w:tcPr>
            <w:tcW w:w="125" w:type="pct"/>
            <w:tcMar>
              <w:top w:w="0" w:type="dxa"/>
              <w:left w:w="0" w:type="dxa"/>
              <w:bottom w:w="0" w:type="dxa"/>
              <w:right w:w="0" w:type="dxa"/>
            </w:tcMar>
            <w:vAlign w:val="bottom"/>
            <w:hideMark/>
          </w:tcPr>
          <w:p w14:paraId="2A7C33E3" w14:textId="77777777" w:rsidR="00000000" w:rsidRDefault="00943B5A">
            <w:pPr>
              <w:pStyle w:val="a3"/>
              <w:spacing w:before="0" w:beforeAutospacing="0" w:after="0" w:afterAutospacing="0"/>
              <w:rPr>
                <w:sz w:val="20"/>
                <w:szCs w:val="20"/>
              </w:rPr>
            </w:pPr>
            <w:r>
              <w:rPr>
                <w:sz w:val="20"/>
                <w:szCs w:val="20"/>
              </w:rPr>
              <w:t>​</w:t>
            </w:r>
          </w:p>
        </w:tc>
        <w:tc>
          <w:tcPr>
            <w:tcW w:w="2303" w:type="pct"/>
            <w:tcMar>
              <w:top w:w="0" w:type="dxa"/>
              <w:left w:w="0" w:type="dxa"/>
              <w:bottom w:w="0" w:type="dxa"/>
              <w:right w:w="0" w:type="dxa"/>
            </w:tcMar>
            <w:vAlign w:val="bottom"/>
            <w:hideMark/>
          </w:tcPr>
          <w:p w14:paraId="79DF4AED" w14:textId="77777777" w:rsidR="00000000" w:rsidRDefault="00943B5A">
            <w:pPr>
              <w:pStyle w:val="a3"/>
              <w:spacing w:before="0" w:beforeAutospacing="0" w:after="0" w:afterAutospacing="0"/>
              <w:rPr>
                <w:sz w:val="20"/>
                <w:szCs w:val="20"/>
              </w:rPr>
            </w:pPr>
            <w:r>
              <w:rPr>
                <w:sz w:val="20"/>
                <w:szCs w:val="20"/>
              </w:rPr>
              <w:t>​</w:t>
            </w:r>
          </w:p>
        </w:tc>
        <w:tc>
          <w:tcPr>
            <w:tcW w:w="125" w:type="pct"/>
            <w:tcMar>
              <w:top w:w="0" w:type="dxa"/>
              <w:left w:w="0" w:type="dxa"/>
              <w:bottom w:w="0" w:type="dxa"/>
              <w:right w:w="0" w:type="dxa"/>
            </w:tcMar>
            <w:vAlign w:val="bottom"/>
            <w:hideMark/>
          </w:tcPr>
          <w:p w14:paraId="064A6089" w14:textId="77777777" w:rsidR="00000000" w:rsidRDefault="00943B5A">
            <w:pPr>
              <w:pStyle w:val="a3"/>
              <w:spacing w:before="0" w:beforeAutospacing="0" w:after="0" w:afterAutospacing="0"/>
              <w:rPr>
                <w:sz w:val="20"/>
                <w:szCs w:val="20"/>
              </w:rPr>
            </w:pPr>
            <w:r>
              <w:rPr>
                <w:sz w:val="20"/>
                <w:szCs w:val="20"/>
              </w:rPr>
              <w:t>​</w:t>
            </w:r>
          </w:p>
        </w:tc>
        <w:tc>
          <w:tcPr>
            <w:tcW w:w="601" w:type="pct"/>
            <w:tcMar>
              <w:top w:w="0" w:type="dxa"/>
              <w:left w:w="0" w:type="dxa"/>
              <w:bottom w:w="0" w:type="dxa"/>
              <w:right w:w="0" w:type="dxa"/>
            </w:tcMar>
            <w:hideMark/>
          </w:tcPr>
          <w:p w14:paraId="6E6613C0" w14:textId="77777777" w:rsidR="00000000" w:rsidRDefault="00943B5A">
            <w:pPr>
              <w:pStyle w:val="a3"/>
              <w:spacing w:before="0" w:beforeAutospacing="0" w:after="0" w:afterAutospacing="0"/>
              <w:jc w:val="center"/>
              <w:rPr>
                <w:sz w:val="20"/>
                <w:szCs w:val="20"/>
              </w:rPr>
            </w:pPr>
            <w:r>
              <w:rPr>
                <w:sz w:val="20"/>
                <w:szCs w:val="20"/>
              </w:rPr>
              <w:t>​</w:t>
            </w:r>
          </w:p>
        </w:tc>
        <w:tc>
          <w:tcPr>
            <w:tcW w:w="125" w:type="pct"/>
            <w:tcMar>
              <w:top w:w="0" w:type="dxa"/>
              <w:left w:w="0" w:type="dxa"/>
              <w:bottom w:w="0" w:type="dxa"/>
              <w:right w:w="0" w:type="dxa"/>
            </w:tcMar>
            <w:vAlign w:val="bottom"/>
            <w:hideMark/>
          </w:tcPr>
          <w:p w14:paraId="5D109E7D" w14:textId="77777777" w:rsidR="00000000" w:rsidRDefault="00943B5A">
            <w:pPr>
              <w:pStyle w:val="a3"/>
              <w:spacing w:before="0" w:beforeAutospacing="0" w:after="0" w:afterAutospacing="0"/>
              <w:rPr>
                <w:sz w:val="20"/>
                <w:szCs w:val="20"/>
              </w:rPr>
            </w:pPr>
            <w:r>
              <w:rPr>
                <w:sz w:val="20"/>
                <w:szCs w:val="20"/>
              </w:rPr>
              <w:t>​</w:t>
            </w:r>
          </w:p>
        </w:tc>
        <w:tc>
          <w:tcPr>
            <w:tcW w:w="601" w:type="pct"/>
            <w:tcMar>
              <w:top w:w="0" w:type="dxa"/>
              <w:left w:w="0" w:type="dxa"/>
              <w:bottom w:w="0" w:type="dxa"/>
              <w:right w:w="0" w:type="dxa"/>
            </w:tcMar>
            <w:vAlign w:val="bottom"/>
            <w:hideMark/>
          </w:tcPr>
          <w:p w14:paraId="619D176C" w14:textId="77777777" w:rsidR="00000000" w:rsidRDefault="00943B5A">
            <w:pPr>
              <w:pStyle w:val="a3"/>
              <w:spacing w:before="0" w:beforeAutospacing="0" w:after="0" w:afterAutospacing="0"/>
              <w:jc w:val="right"/>
              <w:rPr>
                <w:sz w:val="20"/>
                <w:szCs w:val="20"/>
              </w:rPr>
            </w:pPr>
            <w:r>
              <w:rPr>
                <w:sz w:val="20"/>
                <w:szCs w:val="20"/>
              </w:rPr>
              <w:t>​</w:t>
            </w:r>
          </w:p>
        </w:tc>
        <w:tc>
          <w:tcPr>
            <w:tcW w:w="125" w:type="pct"/>
            <w:tcMar>
              <w:top w:w="0" w:type="dxa"/>
              <w:left w:w="0" w:type="dxa"/>
              <w:bottom w:w="0" w:type="dxa"/>
              <w:right w:w="0" w:type="dxa"/>
            </w:tcMar>
            <w:vAlign w:val="bottom"/>
            <w:hideMark/>
          </w:tcPr>
          <w:p w14:paraId="6298674B" w14:textId="77777777" w:rsidR="00000000" w:rsidRDefault="00943B5A">
            <w:pPr>
              <w:pStyle w:val="a3"/>
              <w:spacing w:before="0" w:beforeAutospacing="0" w:after="0" w:afterAutospacing="0"/>
              <w:rPr>
                <w:sz w:val="20"/>
                <w:szCs w:val="20"/>
              </w:rPr>
            </w:pPr>
            <w:r>
              <w:rPr>
                <w:sz w:val="20"/>
                <w:szCs w:val="20"/>
              </w:rPr>
              <w:t>​</w:t>
            </w:r>
          </w:p>
        </w:tc>
        <w:tc>
          <w:tcPr>
            <w:tcW w:w="644" w:type="pct"/>
            <w:tcMar>
              <w:top w:w="0" w:type="dxa"/>
              <w:left w:w="0" w:type="dxa"/>
              <w:bottom w:w="0" w:type="dxa"/>
              <w:right w:w="0" w:type="dxa"/>
            </w:tcMar>
            <w:vAlign w:val="bottom"/>
            <w:hideMark/>
          </w:tcPr>
          <w:p w14:paraId="0BBF9904" w14:textId="77777777" w:rsidR="00000000" w:rsidRDefault="00943B5A">
            <w:pPr>
              <w:pStyle w:val="a3"/>
              <w:spacing w:before="0" w:beforeAutospacing="0" w:after="0" w:afterAutospacing="0"/>
              <w:jc w:val="right"/>
              <w:rPr>
                <w:sz w:val="20"/>
                <w:szCs w:val="20"/>
              </w:rPr>
            </w:pPr>
            <w:r>
              <w:rPr>
                <w:sz w:val="20"/>
                <w:szCs w:val="20"/>
              </w:rPr>
              <w:t>​</w:t>
            </w:r>
          </w:p>
        </w:tc>
      </w:tr>
      <w:tr w:rsidR="00000000" w14:paraId="2F736CFC" w14:textId="77777777">
        <w:trPr>
          <w:divId w:val="159858656"/>
        </w:trPr>
        <w:tc>
          <w:tcPr>
            <w:tcW w:w="349" w:type="pct"/>
            <w:tcMar>
              <w:top w:w="0" w:type="dxa"/>
              <w:left w:w="0" w:type="dxa"/>
              <w:bottom w:w="0" w:type="dxa"/>
              <w:right w:w="0" w:type="dxa"/>
            </w:tcMar>
            <w:hideMark/>
          </w:tcPr>
          <w:p w14:paraId="3ED080B1" w14:textId="77777777" w:rsidR="00000000" w:rsidRDefault="00943B5A">
            <w:pPr>
              <w:pStyle w:val="a3"/>
              <w:spacing w:before="0" w:beforeAutospacing="0" w:after="0" w:afterAutospacing="0"/>
              <w:ind w:hanging="202"/>
              <w:jc w:val="right"/>
              <w:rPr>
                <w:sz w:val="20"/>
                <w:szCs w:val="20"/>
              </w:rPr>
            </w:pPr>
            <w:r>
              <w:rPr>
                <w:sz w:val="20"/>
                <w:szCs w:val="20"/>
              </w:rPr>
              <w:t>101</w:t>
            </w:r>
          </w:p>
        </w:tc>
        <w:tc>
          <w:tcPr>
            <w:tcW w:w="125" w:type="pct"/>
            <w:tcMar>
              <w:top w:w="0" w:type="dxa"/>
              <w:left w:w="0" w:type="dxa"/>
              <w:bottom w:w="0" w:type="dxa"/>
              <w:right w:w="0" w:type="dxa"/>
            </w:tcMar>
            <w:vAlign w:val="bottom"/>
            <w:hideMark/>
          </w:tcPr>
          <w:p w14:paraId="5FE5D413" w14:textId="77777777" w:rsidR="00000000" w:rsidRDefault="00943B5A">
            <w:pPr>
              <w:pStyle w:val="a3"/>
              <w:spacing w:before="0" w:beforeAutospacing="0" w:after="0" w:afterAutospacing="0"/>
              <w:rPr>
                <w:sz w:val="20"/>
                <w:szCs w:val="20"/>
              </w:rPr>
            </w:pPr>
            <w:r>
              <w:rPr>
                <w:sz w:val="20"/>
                <w:szCs w:val="20"/>
              </w:rPr>
              <w:t>​</w:t>
            </w:r>
          </w:p>
        </w:tc>
        <w:tc>
          <w:tcPr>
            <w:tcW w:w="2303" w:type="pct"/>
            <w:tcMar>
              <w:top w:w="0" w:type="dxa"/>
              <w:left w:w="0" w:type="dxa"/>
              <w:bottom w:w="0" w:type="dxa"/>
              <w:right w:w="0" w:type="dxa"/>
            </w:tcMar>
            <w:vAlign w:val="bottom"/>
            <w:hideMark/>
          </w:tcPr>
          <w:p w14:paraId="0F05CB93" w14:textId="77777777" w:rsidR="00000000" w:rsidRDefault="00943B5A">
            <w:pPr>
              <w:pStyle w:val="a3"/>
              <w:spacing w:before="0" w:beforeAutospacing="0" w:after="0" w:afterAutospacing="0"/>
              <w:rPr>
                <w:sz w:val="20"/>
                <w:szCs w:val="20"/>
              </w:rPr>
            </w:pPr>
            <w:r>
              <w:rPr>
                <w:sz w:val="20"/>
                <w:szCs w:val="20"/>
              </w:rPr>
              <w:t>Financial statements from the quarterly report on Form </w:t>
            </w:r>
            <w:r>
              <w:rPr>
                <w:sz w:val="20"/>
                <w:szCs w:val="20"/>
              </w:rPr>
              <w:t>10-Q of the Company for the quarter ended March 31, 2021, formatted in iXBRL: (i) the Condensed Consolidated Balance Sheets, (ii) the Condensed Consolidated Statements of Operations and Comprehensive Loss, (iii) Condensed Consolidated Statements of Shareho</w:t>
            </w:r>
            <w:r>
              <w:rPr>
                <w:sz w:val="20"/>
                <w:szCs w:val="20"/>
              </w:rPr>
              <w:t>lders’ Deficit, (iv) the Condensed Consolidated Statements of Cash Flows, and (v) the Notes to the Condensed Consolidated Financial Statements</w:t>
            </w:r>
          </w:p>
        </w:tc>
        <w:tc>
          <w:tcPr>
            <w:tcW w:w="125" w:type="pct"/>
            <w:tcMar>
              <w:top w:w="0" w:type="dxa"/>
              <w:left w:w="0" w:type="dxa"/>
              <w:bottom w:w="0" w:type="dxa"/>
              <w:right w:w="0" w:type="dxa"/>
            </w:tcMar>
            <w:vAlign w:val="bottom"/>
            <w:hideMark/>
          </w:tcPr>
          <w:p w14:paraId="6C5F84BE" w14:textId="77777777" w:rsidR="00000000" w:rsidRDefault="00943B5A">
            <w:pPr>
              <w:pStyle w:val="a3"/>
              <w:spacing w:before="0" w:beforeAutospacing="0" w:after="0" w:afterAutospacing="0"/>
              <w:rPr>
                <w:sz w:val="20"/>
                <w:szCs w:val="20"/>
              </w:rPr>
            </w:pPr>
            <w:r>
              <w:rPr>
                <w:sz w:val="20"/>
                <w:szCs w:val="20"/>
              </w:rPr>
              <w:t>​</w:t>
            </w:r>
          </w:p>
        </w:tc>
        <w:tc>
          <w:tcPr>
            <w:tcW w:w="601" w:type="pct"/>
            <w:tcMar>
              <w:top w:w="0" w:type="dxa"/>
              <w:left w:w="0" w:type="dxa"/>
              <w:bottom w:w="0" w:type="dxa"/>
              <w:right w:w="0" w:type="dxa"/>
            </w:tcMar>
            <w:hideMark/>
          </w:tcPr>
          <w:p w14:paraId="27744BA9" w14:textId="77777777" w:rsidR="00000000" w:rsidRDefault="00943B5A">
            <w:pPr>
              <w:pStyle w:val="a3"/>
              <w:spacing w:before="0" w:beforeAutospacing="0" w:after="0" w:afterAutospacing="0"/>
              <w:jc w:val="center"/>
              <w:rPr>
                <w:sz w:val="20"/>
                <w:szCs w:val="20"/>
              </w:rPr>
            </w:pPr>
            <w:r>
              <w:rPr>
                <w:sz w:val="20"/>
                <w:szCs w:val="20"/>
              </w:rPr>
              <w:t>X</w:t>
            </w:r>
          </w:p>
        </w:tc>
        <w:tc>
          <w:tcPr>
            <w:tcW w:w="125" w:type="pct"/>
            <w:tcMar>
              <w:top w:w="0" w:type="dxa"/>
              <w:left w:w="0" w:type="dxa"/>
              <w:bottom w:w="0" w:type="dxa"/>
              <w:right w:w="0" w:type="dxa"/>
            </w:tcMar>
            <w:vAlign w:val="bottom"/>
            <w:hideMark/>
          </w:tcPr>
          <w:p w14:paraId="338755C2" w14:textId="77777777" w:rsidR="00000000" w:rsidRDefault="00943B5A">
            <w:pPr>
              <w:pStyle w:val="a3"/>
              <w:spacing w:before="0" w:beforeAutospacing="0" w:after="0" w:afterAutospacing="0"/>
              <w:rPr>
                <w:sz w:val="20"/>
                <w:szCs w:val="20"/>
              </w:rPr>
            </w:pPr>
            <w:r>
              <w:rPr>
                <w:sz w:val="20"/>
                <w:szCs w:val="20"/>
              </w:rPr>
              <w:t>​</w:t>
            </w:r>
          </w:p>
        </w:tc>
        <w:tc>
          <w:tcPr>
            <w:tcW w:w="601" w:type="pct"/>
            <w:tcMar>
              <w:top w:w="0" w:type="dxa"/>
              <w:left w:w="0" w:type="dxa"/>
              <w:bottom w:w="0" w:type="dxa"/>
              <w:right w:w="0" w:type="dxa"/>
            </w:tcMar>
            <w:vAlign w:val="bottom"/>
            <w:hideMark/>
          </w:tcPr>
          <w:p w14:paraId="69F1B244" w14:textId="77777777" w:rsidR="00000000" w:rsidRDefault="00943B5A">
            <w:pPr>
              <w:pStyle w:val="a3"/>
              <w:spacing w:before="0" w:beforeAutospacing="0" w:after="0" w:afterAutospacing="0"/>
              <w:jc w:val="right"/>
              <w:rPr>
                <w:sz w:val="20"/>
                <w:szCs w:val="20"/>
              </w:rPr>
            </w:pPr>
            <w:r>
              <w:rPr>
                <w:sz w:val="20"/>
                <w:szCs w:val="20"/>
              </w:rPr>
              <w:t>​</w:t>
            </w:r>
          </w:p>
        </w:tc>
        <w:tc>
          <w:tcPr>
            <w:tcW w:w="125" w:type="pct"/>
            <w:tcMar>
              <w:top w:w="0" w:type="dxa"/>
              <w:left w:w="0" w:type="dxa"/>
              <w:bottom w:w="0" w:type="dxa"/>
              <w:right w:w="0" w:type="dxa"/>
            </w:tcMar>
            <w:vAlign w:val="bottom"/>
            <w:hideMark/>
          </w:tcPr>
          <w:p w14:paraId="7850BCC8" w14:textId="77777777" w:rsidR="00000000" w:rsidRDefault="00943B5A">
            <w:pPr>
              <w:pStyle w:val="a3"/>
              <w:spacing w:before="0" w:beforeAutospacing="0" w:after="0" w:afterAutospacing="0"/>
              <w:rPr>
                <w:sz w:val="20"/>
                <w:szCs w:val="20"/>
              </w:rPr>
            </w:pPr>
            <w:r>
              <w:rPr>
                <w:sz w:val="20"/>
                <w:szCs w:val="20"/>
              </w:rPr>
              <w:t>​</w:t>
            </w:r>
          </w:p>
        </w:tc>
        <w:tc>
          <w:tcPr>
            <w:tcW w:w="644" w:type="pct"/>
            <w:tcMar>
              <w:top w:w="0" w:type="dxa"/>
              <w:left w:w="0" w:type="dxa"/>
              <w:bottom w:w="0" w:type="dxa"/>
              <w:right w:w="0" w:type="dxa"/>
            </w:tcMar>
            <w:vAlign w:val="bottom"/>
            <w:hideMark/>
          </w:tcPr>
          <w:p w14:paraId="4C673BF1" w14:textId="77777777" w:rsidR="00000000" w:rsidRDefault="00943B5A">
            <w:pPr>
              <w:pStyle w:val="a3"/>
              <w:spacing w:before="0" w:beforeAutospacing="0" w:after="0" w:afterAutospacing="0"/>
              <w:jc w:val="right"/>
              <w:rPr>
                <w:sz w:val="20"/>
                <w:szCs w:val="20"/>
              </w:rPr>
            </w:pPr>
            <w:r>
              <w:rPr>
                <w:sz w:val="20"/>
                <w:szCs w:val="20"/>
              </w:rPr>
              <w:t>​</w:t>
            </w:r>
          </w:p>
        </w:tc>
      </w:tr>
      <w:tr w:rsidR="00000000" w14:paraId="6FE052AF" w14:textId="77777777">
        <w:trPr>
          <w:divId w:val="159858656"/>
        </w:trPr>
        <w:tc>
          <w:tcPr>
            <w:tcW w:w="349" w:type="pct"/>
            <w:tcMar>
              <w:top w:w="0" w:type="dxa"/>
              <w:left w:w="0" w:type="dxa"/>
              <w:bottom w:w="0" w:type="dxa"/>
              <w:right w:w="0" w:type="dxa"/>
            </w:tcMar>
            <w:hideMark/>
          </w:tcPr>
          <w:p w14:paraId="7A28D09E" w14:textId="77777777" w:rsidR="00000000" w:rsidRDefault="00943B5A">
            <w:pPr>
              <w:pStyle w:val="a3"/>
              <w:spacing w:before="0" w:beforeAutospacing="0" w:after="0" w:afterAutospacing="0"/>
              <w:ind w:hanging="202"/>
              <w:jc w:val="right"/>
              <w:rPr>
                <w:sz w:val="20"/>
                <w:szCs w:val="20"/>
              </w:rPr>
            </w:pPr>
            <w:r>
              <w:rPr>
                <w:sz w:val="20"/>
                <w:szCs w:val="20"/>
              </w:rPr>
              <w:t>​</w:t>
            </w:r>
          </w:p>
        </w:tc>
        <w:tc>
          <w:tcPr>
            <w:tcW w:w="125" w:type="pct"/>
            <w:tcMar>
              <w:top w:w="0" w:type="dxa"/>
              <w:left w:w="0" w:type="dxa"/>
              <w:bottom w:w="0" w:type="dxa"/>
              <w:right w:w="0" w:type="dxa"/>
            </w:tcMar>
            <w:vAlign w:val="bottom"/>
            <w:hideMark/>
          </w:tcPr>
          <w:p w14:paraId="0AD82BC5" w14:textId="77777777" w:rsidR="00000000" w:rsidRDefault="00943B5A">
            <w:pPr>
              <w:pStyle w:val="a3"/>
              <w:spacing w:before="0" w:beforeAutospacing="0" w:after="0" w:afterAutospacing="0"/>
              <w:rPr>
                <w:sz w:val="20"/>
                <w:szCs w:val="20"/>
              </w:rPr>
            </w:pPr>
            <w:r>
              <w:rPr>
                <w:sz w:val="20"/>
                <w:szCs w:val="20"/>
              </w:rPr>
              <w:t>​</w:t>
            </w:r>
          </w:p>
        </w:tc>
        <w:tc>
          <w:tcPr>
            <w:tcW w:w="2303" w:type="pct"/>
            <w:tcMar>
              <w:top w:w="0" w:type="dxa"/>
              <w:left w:w="0" w:type="dxa"/>
              <w:bottom w:w="0" w:type="dxa"/>
              <w:right w:w="0" w:type="dxa"/>
            </w:tcMar>
            <w:vAlign w:val="bottom"/>
            <w:hideMark/>
          </w:tcPr>
          <w:p w14:paraId="2213ED79" w14:textId="77777777" w:rsidR="00000000" w:rsidRDefault="00943B5A">
            <w:pPr>
              <w:pStyle w:val="a3"/>
              <w:spacing w:before="0" w:beforeAutospacing="0" w:after="0" w:afterAutospacing="0"/>
              <w:rPr>
                <w:sz w:val="20"/>
                <w:szCs w:val="20"/>
              </w:rPr>
            </w:pPr>
            <w:r>
              <w:rPr>
                <w:sz w:val="20"/>
                <w:szCs w:val="20"/>
              </w:rPr>
              <w:t>​</w:t>
            </w:r>
          </w:p>
        </w:tc>
        <w:tc>
          <w:tcPr>
            <w:tcW w:w="125" w:type="pct"/>
            <w:tcMar>
              <w:top w:w="0" w:type="dxa"/>
              <w:left w:w="0" w:type="dxa"/>
              <w:bottom w:w="0" w:type="dxa"/>
              <w:right w:w="0" w:type="dxa"/>
            </w:tcMar>
            <w:vAlign w:val="bottom"/>
            <w:hideMark/>
          </w:tcPr>
          <w:p w14:paraId="718A0AAE" w14:textId="77777777" w:rsidR="00000000" w:rsidRDefault="00943B5A">
            <w:pPr>
              <w:pStyle w:val="a3"/>
              <w:spacing w:before="0" w:beforeAutospacing="0" w:after="0" w:afterAutospacing="0"/>
              <w:rPr>
                <w:sz w:val="20"/>
                <w:szCs w:val="20"/>
              </w:rPr>
            </w:pPr>
            <w:r>
              <w:rPr>
                <w:sz w:val="20"/>
                <w:szCs w:val="20"/>
              </w:rPr>
              <w:t>​</w:t>
            </w:r>
          </w:p>
        </w:tc>
        <w:tc>
          <w:tcPr>
            <w:tcW w:w="601" w:type="pct"/>
            <w:tcMar>
              <w:top w:w="0" w:type="dxa"/>
              <w:left w:w="0" w:type="dxa"/>
              <w:bottom w:w="0" w:type="dxa"/>
              <w:right w:w="0" w:type="dxa"/>
            </w:tcMar>
            <w:hideMark/>
          </w:tcPr>
          <w:p w14:paraId="57C8993D" w14:textId="77777777" w:rsidR="00000000" w:rsidRDefault="00943B5A">
            <w:pPr>
              <w:pStyle w:val="a3"/>
              <w:spacing w:before="0" w:beforeAutospacing="0" w:after="0" w:afterAutospacing="0"/>
              <w:jc w:val="center"/>
              <w:rPr>
                <w:sz w:val="20"/>
                <w:szCs w:val="20"/>
              </w:rPr>
            </w:pPr>
            <w:r>
              <w:rPr>
                <w:sz w:val="20"/>
                <w:szCs w:val="20"/>
              </w:rPr>
              <w:t>​</w:t>
            </w:r>
          </w:p>
        </w:tc>
        <w:tc>
          <w:tcPr>
            <w:tcW w:w="125" w:type="pct"/>
            <w:tcMar>
              <w:top w:w="0" w:type="dxa"/>
              <w:left w:w="0" w:type="dxa"/>
              <w:bottom w:w="0" w:type="dxa"/>
              <w:right w:w="0" w:type="dxa"/>
            </w:tcMar>
            <w:vAlign w:val="bottom"/>
            <w:hideMark/>
          </w:tcPr>
          <w:p w14:paraId="45ABA5E2" w14:textId="77777777" w:rsidR="00000000" w:rsidRDefault="00943B5A">
            <w:pPr>
              <w:pStyle w:val="a3"/>
              <w:spacing w:before="0" w:beforeAutospacing="0" w:after="0" w:afterAutospacing="0"/>
              <w:rPr>
                <w:sz w:val="20"/>
                <w:szCs w:val="20"/>
              </w:rPr>
            </w:pPr>
            <w:r>
              <w:rPr>
                <w:sz w:val="20"/>
                <w:szCs w:val="20"/>
              </w:rPr>
              <w:t>​</w:t>
            </w:r>
          </w:p>
        </w:tc>
        <w:tc>
          <w:tcPr>
            <w:tcW w:w="601" w:type="pct"/>
            <w:tcMar>
              <w:top w:w="0" w:type="dxa"/>
              <w:left w:w="0" w:type="dxa"/>
              <w:bottom w:w="0" w:type="dxa"/>
              <w:right w:w="0" w:type="dxa"/>
            </w:tcMar>
            <w:vAlign w:val="bottom"/>
            <w:hideMark/>
          </w:tcPr>
          <w:p w14:paraId="65079814" w14:textId="77777777" w:rsidR="00000000" w:rsidRDefault="00943B5A">
            <w:pPr>
              <w:pStyle w:val="a3"/>
              <w:spacing w:before="0" w:beforeAutospacing="0" w:after="0" w:afterAutospacing="0"/>
              <w:jc w:val="right"/>
              <w:rPr>
                <w:sz w:val="20"/>
                <w:szCs w:val="20"/>
              </w:rPr>
            </w:pPr>
            <w:r>
              <w:rPr>
                <w:sz w:val="20"/>
                <w:szCs w:val="20"/>
              </w:rPr>
              <w:t>​</w:t>
            </w:r>
          </w:p>
        </w:tc>
        <w:tc>
          <w:tcPr>
            <w:tcW w:w="125" w:type="pct"/>
            <w:tcMar>
              <w:top w:w="0" w:type="dxa"/>
              <w:left w:w="0" w:type="dxa"/>
              <w:bottom w:w="0" w:type="dxa"/>
              <w:right w:w="0" w:type="dxa"/>
            </w:tcMar>
            <w:vAlign w:val="bottom"/>
            <w:hideMark/>
          </w:tcPr>
          <w:p w14:paraId="6F623452" w14:textId="77777777" w:rsidR="00000000" w:rsidRDefault="00943B5A">
            <w:pPr>
              <w:pStyle w:val="a3"/>
              <w:spacing w:before="0" w:beforeAutospacing="0" w:after="0" w:afterAutospacing="0"/>
              <w:rPr>
                <w:sz w:val="20"/>
                <w:szCs w:val="20"/>
              </w:rPr>
            </w:pPr>
            <w:r>
              <w:rPr>
                <w:sz w:val="20"/>
                <w:szCs w:val="20"/>
              </w:rPr>
              <w:t>​</w:t>
            </w:r>
          </w:p>
        </w:tc>
        <w:tc>
          <w:tcPr>
            <w:tcW w:w="644" w:type="pct"/>
            <w:tcMar>
              <w:top w:w="0" w:type="dxa"/>
              <w:left w:w="0" w:type="dxa"/>
              <w:bottom w:w="0" w:type="dxa"/>
              <w:right w:w="0" w:type="dxa"/>
            </w:tcMar>
            <w:vAlign w:val="bottom"/>
            <w:hideMark/>
          </w:tcPr>
          <w:p w14:paraId="257E0DB3" w14:textId="77777777" w:rsidR="00000000" w:rsidRDefault="00943B5A">
            <w:pPr>
              <w:pStyle w:val="a3"/>
              <w:spacing w:before="0" w:beforeAutospacing="0" w:after="0" w:afterAutospacing="0"/>
              <w:jc w:val="right"/>
              <w:rPr>
                <w:sz w:val="20"/>
                <w:szCs w:val="20"/>
              </w:rPr>
            </w:pPr>
            <w:r>
              <w:rPr>
                <w:sz w:val="20"/>
                <w:szCs w:val="20"/>
              </w:rPr>
              <w:t>​</w:t>
            </w:r>
          </w:p>
        </w:tc>
      </w:tr>
      <w:tr w:rsidR="00000000" w14:paraId="6EDBE71D" w14:textId="77777777">
        <w:trPr>
          <w:divId w:val="159858656"/>
        </w:trPr>
        <w:tc>
          <w:tcPr>
            <w:tcW w:w="349" w:type="pct"/>
            <w:tcMar>
              <w:top w:w="0" w:type="dxa"/>
              <w:left w:w="0" w:type="dxa"/>
              <w:bottom w:w="0" w:type="dxa"/>
              <w:right w:w="0" w:type="dxa"/>
            </w:tcMar>
            <w:hideMark/>
          </w:tcPr>
          <w:p w14:paraId="0BD0E86E" w14:textId="77777777" w:rsidR="00000000" w:rsidRDefault="00943B5A">
            <w:pPr>
              <w:pStyle w:val="a3"/>
              <w:spacing w:before="0" w:beforeAutospacing="0" w:after="0" w:afterAutospacing="0"/>
              <w:ind w:hanging="202"/>
              <w:jc w:val="right"/>
              <w:rPr>
                <w:sz w:val="20"/>
                <w:szCs w:val="20"/>
              </w:rPr>
            </w:pPr>
            <w:r>
              <w:rPr>
                <w:sz w:val="20"/>
                <w:szCs w:val="20"/>
              </w:rPr>
              <w:t>104</w:t>
            </w:r>
          </w:p>
        </w:tc>
        <w:tc>
          <w:tcPr>
            <w:tcW w:w="125" w:type="pct"/>
            <w:tcMar>
              <w:top w:w="0" w:type="dxa"/>
              <w:left w:w="0" w:type="dxa"/>
              <w:bottom w:w="0" w:type="dxa"/>
              <w:right w:w="0" w:type="dxa"/>
            </w:tcMar>
            <w:vAlign w:val="bottom"/>
            <w:hideMark/>
          </w:tcPr>
          <w:p w14:paraId="68718A51" w14:textId="77777777" w:rsidR="00000000" w:rsidRDefault="00943B5A">
            <w:pPr>
              <w:pStyle w:val="a3"/>
              <w:spacing w:before="0" w:beforeAutospacing="0" w:after="0" w:afterAutospacing="0"/>
              <w:rPr>
                <w:sz w:val="20"/>
                <w:szCs w:val="20"/>
              </w:rPr>
            </w:pPr>
            <w:r>
              <w:rPr>
                <w:sz w:val="20"/>
                <w:szCs w:val="20"/>
              </w:rPr>
              <w:t>​</w:t>
            </w:r>
          </w:p>
        </w:tc>
        <w:tc>
          <w:tcPr>
            <w:tcW w:w="2303" w:type="pct"/>
            <w:tcMar>
              <w:top w:w="0" w:type="dxa"/>
              <w:left w:w="0" w:type="dxa"/>
              <w:bottom w:w="0" w:type="dxa"/>
              <w:right w:w="0" w:type="dxa"/>
            </w:tcMar>
            <w:vAlign w:val="bottom"/>
            <w:hideMark/>
          </w:tcPr>
          <w:p w14:paraId="66D434C4" w14:textId="77777777" w:rsidR="00000000" w:rsidRDefault="00943B5A">
            <w:pPr>
              <w:pStyle w:val="a3"/>
              <w:spacing w:before="0" w:beforeAutospacing="0" w:after="0" w:afterAutospacing="0"/>
              <w:rPr>
                <w:sz w:val="20"/>
                <w:szCs w:val="20"/>
              </w:rPr>
            </w:pPr>
            <w:r>
              <w:rPr>
                <w:sz w:val="20"/>
                <w:szCs w:val="20"/>
              </w:rPr>
              <w:t>Cover Page Interactive Data File (Formatted in iXBRL and contained in Exhibit 101)</w:t>
            </w:r>
          </w:p>
        </w:tc>
        <w:tc>
          <w:tcPr>
            <w:tcW w:w="125" w:type="pct"/>
            <w:tcMar>
              <w:top w:w="0" w:type="dxa"/>
              <w:left w:w="0" w:type="dxa"/>
              <w:bottom w:w="0" w:type="dxa"/>
              <w:right w:w="0" w:type="dxa"/>
            </w:tcMar>
            <w:vAlign w:val="bottom"/>
            <w:hideMark/>
          </w:tcPr>
          <w:p w14:paraId="75F94041" w14:textId="77777777" w:rsidR="00000000" w:rsidRDefault="00943B5A">
            <w:pPr>
              <w:pStyle w:val="a3"/>
              <w:spacing w:before="0" w:beforeAutospacing="0" w:after="0" w:afterAutospacing="0"/>
              <w:rPr>
                <w:sz w:val="20"/>
                <w:szCs w:val="20"/>
              </w:rPr>
            </w:pPr>
            <w:r>
              <w:rPr>
                <w:sz w:val="20"/>
                <w:szCs w:val="20"/>
              </w:rPr>
              <w:t>​</w:t>
            </w:r>
          </w:p>
        </w:tc>
        <w:tc>
          <w:tcPr>
            <w:tcW w:w="601" w:type="pct"/>
            <w:tcMar>
              <w:top w:w="0" w:type="dxa"/>
              <w:left w:w="0" w:type="dxa"/>
              <w:bottom w:w="0" w:type="dxa"/>
              <w:right w:w="0" w:type="dxa"/>
            </w:tcMar>
            <w:hideMark/>
          </w:tcPr>
          <w:p w14:paraId="762303E2" w14:textId="77777777" w:rsidR="00000000" w:rsidRDefault="00943B5A">
            <w:pPr>
              <w:pStyle w:val="a3"/>
              <w:spacing w:before="0" w:beforeAutospacing="0" w:after="0" w:afterAutospacing="0"/>
              <w:jc w:val="center"/>
              <w:rPr>
                <w:sz w:val="20"/>
                <w:szCs w:val="20"/>
              </w:rPr>
            </w:pPr>
            <w:r>
              <w:rPr>
                <w:sz w:val="20"/>
                <w:szCs w:val="20"/>
              </w:rPr>
              <w:t>X</w:t>
            </w:r>
          </w:p>
        </w:tc>
        <w:tc>
          <w:tcPr>
            <w:tcW w:w="125" w:type="pct"/>
            <w:tcMar>
              <w:top w:w="0" w:type="dxa"/>
              <w:left w:w="0" w:type="dxa"/>
              <w:bottom w:w="0" w:type="dxa"/>
              <w:right w:w="0" w:type="dxa"/>
            </w:tcMar>
            <w:vAlign w:val="bottom"/>
            <w:hideMark/>
          </w:tcPr>
          <w:p w14:paraId="3858E21F" w14:textId="77777777" w:rsidR="00000000" w:rsidRDefault="00943B5A">
            <w:pPr>
              <w:pStyle w:val="a3"/>
              <w:spacing w:before="0" w:beforeAutospacing="0" w:after="0" w:afterAutospacing="0"/>
              <w:rPr>
                <w:sz w:val="20"/>
                <w:szCs w:val="20"/>
              </w:rPr>
            </w:pPr>
            <w:r>
              <w:rPr>
                <w:sz w:val="20"/>
                <w:szCs w:val="20"/>
              </w:rPr>
              <w:t>​</w:t>
            </w:r>
          </w:p>
        </w:tc>
        <w:tc>
          <w:tcPr>
            <w:tcW w:w="601" w:type="pct"/>
            <w:tcMar>
              <w:top w:w="0" w:type="dxa"/>
              <w:left w:w="0" w:type="dxa"/>
              <w:bottom w:w="0" w:type="dxa"/>
              <w:right w:w="0" w:type="dxa"/>
            </w:tcMar>
            <w:vAlign w:val="bottom"/>
            <w:hideMark/>
          </w:tcPr>
          <w:p w14:paraId="44E7A431" w14:textId="77777777" w:rsidR="00000000" w:rsidRDefault="00943B5A">
            <w:pPr>
              <w:pStyle w:val="a3"/>
              <w:spacing w:before="0" w:beforeAutospacing="0" w:after="0" w:afterAutospacing="0"/>
              <w:jc w:val="right"/>
              <w:rPr>
                <w:sz w:val="20"/>
                <w:szCs w:val="20"/>
              </w:rPr>
            </w:pPr>
            <w:r>
              <w:rPr>
                <w:sz w:val="20"/>
                <w:szCs w:val="20"/>
              </w:rPr>
              <w:t>​</w:t>
            </w:r>
          </w:p>
        </w:tc>
        <w:tc>
          <w:tcPr>
            <w:tcW w:w="125" w:type="pct"/>
            <w:tcMar>
              <w:top w:w="0" w:type="dxa"/>
              <w:left w:w="0" w:type="dxa"/>
              <w:bottom w:w="0" w:type="dxa"/>
              <w:right w:w="0" w:type="dxa"/>
            </w:tcMar>
            <w:vAlign w:val="bottom"/>
            <w:hideMark/>
          </w:tcPr>
          <w:p w14:paraId="0592B8FB" w14:textId="77777777" w:rsidR="00000000" w:rsidRDefault="00943B5A">
            <w:pPr>
              <w:pStyle w:val="a3"/>
              <w:spacing w:before="0" w:beforeAutospacing="0" w:after="0" w:afterAutospacing="0"/>
              <w:rPr>
                <w:sz w:val="20"/>
                <w:szCs w:val="20"/>
              </w:rPr>
            </w:pPr>
            <w:r>
              <w:rPr>
                <w:sz w:val="20"/>
                <w:szCs w:val="20"/>
              </w:rPr>
              <w:t>​</w:t>
            </w:r>
          </w:p>
        </w:tc>
        <w:tc>
          <w:tcPr>
            <w:tcW w:w="644" w:type="pct"/>
            <w:tcMar>
              <w:top w:w="0" w:type="dxa"/>
              <w:left w:w="0" w:type="dxa"/>
              <w:bottom w:w="0" w:type="dxa"/>
              <w:right w:w="0" w:type="dxa"/>
            </w:tcMar>
            <w:vAlign w:val="bottom"/>
            <w:hideMark/>
          </w:tcPr>
          <w:p w14:paraId="68CF2C1B" w14:textId="77777777" w:rsidR="00000000" w:rsidRDefault="00943B5A">
            <w:pPr>
              <w:pStyle w:val="a3"/>
              <w:spacing w:before="0" w:beforeAutospacing="0" w:after="0" w:afterAutospacing="0"/>
              <w:jc w:val="right"/>
              <w:rPr>
                <w:sz w:val="20"/>
                <w:szCs w:val="20"/>
              </w:rPr>
            </w:pPr>
            <w:r>
              <w:rPr>
                <w:sz w:val="20"/>
                <w:szCs w:val="20"/>
              </w:rPr>
              <w:t>​</w:t>
            </w:r>
          </w:p>
        </w:tc>
      </w:tr>
    </w:tbl>
    <w:p w14:paraId="053E458A" w14:textId="77777777" w:rsidR="00000000" w:rsidRDefault="00943B5A">
      <w:pPr>
        <w:pStyle w:val="a3"/>
        <w:spacing w:before="0" w:beforeAutospacing="0" w:after="0" w:afterAutospacing="0"/>
        <w:divId w:val="159858656"/>
        <w:rPr>
          <w:sz w:val="20"/>
          <w:szCs w:val="20"/>
        </w:rPr>
      </w:pPr>
      <w:r>
        <w:rPr>
          <w:sz w:val="12"/>
          <w:szCs w:val="12"/>
        </w:rPr>
        <w:t>​</w:t>
      </w: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14:paraId="0385250D" w14:textId="77777777">
        <w:trPr>
          <w:divId w:val="159858656"/>
        </w:trPr>
        <w:tc>
          <w:tcPr>
            <w:tcW w:w="360" w:type="dxa"/>
            <w:noWrap/>
            <w:tcMar>
              <w:top w:w="0" w:type="dxa"/>
              <w:left w:w="0" w:type="dxa"/>
              <w:bottom w:w="0" w:type="dxa"/>
              <w:right w:w="0" w:type="dxa"/>
            </w:tcMar>
            <w:hideMark/>
          </w:tcPr>
          <w:p w14:paraId="40FE784E" w14:textId="77777777" w:rsidR="00000000" w:rsidRDefault="00943B5A">
            <w:pPr>
              <w:rPr>
                <w:rFonts w:eastAsia="Times New Roman"/>
                <w:sz w:val="17"/>
                <w:szCs w:val="17"/>
              </w:rPr>
            </w:pPr>
            <w:r>
              <w:rPr>
                <w:rFonts w:eastAsia="Times New Roman"/>
                <w:sz w:val="17"/>
                <w:szCs w:val="17"/>
              </w:rPr>
              <w:t>(1)</w:t>
            </w:r>
          </w:p>
        </w:tc>
        <w:tc>
          <w:tcPr>
            <w:tcW w:w="0" w:type="auto"/>
            <w:tcMar>
              <w:top w:w="0" w:type="dxa"/>
              <w:left w:w="0" w:type="dxa"/>
              <w:bottom w:w="0" w:type="dxa"/>
              <w:right w:w="0" w:type="dxa"/>
            </w:tcMar>
            <w:vAlign w:val="center"/>
            <w:hideMark/>
          </w:tcPr>
          <w:p w14:paraId="7D5A1283" w14:textId="77777777" w:rsidR="00000000" w:rsidRDefault="00943B5A">
            <w:pPr>
              <w:rPr>
                <w:rFonts w:eastAsia="Times New Roman"/>
                <w:sz w:val="20"/>
                <w:szCs w:val="20"/>
              </w:rPr>
            </w:pPr>
            <w:r>
              <w:rPr>
                <w:rFonts w:eastAsia="Times New Roman"/>
                <w:color w:val="000000"/>
                <w:sz w:val="20"/>
                <w:szCs w:val="20"/>
              </w:rPr>
              <w:t>The certifications provided as Exhibit </w:t>
            </w:r>
            <w:r>
              <w:rPr>
                <w:rFonts w:eastAsia="Times New Roman"/>
                <w:color w:val="000000"/>
                <w:sz w:val="20"/>
                <w:szCs w:val="20"/>
              </w:rPr>
              <w:t>32 are being furnished to accompany the Report pursuant to 18 U.S.C. Section 1350 and shall not be deemed filed by the Company for purposes of Section 18 of the Securities Exchange Act of 1934, as amended, and is not to be incorporated by reference into an</w:t>
            </w:r>
            <w:r>
              <w:rPr>
                <w:rFonts w:eastAsia="Times New Roman"/>
                <w:color w:val="000000"/>
                <w:sz w:val="20"/>
                <w:szCs w:val="20"/>
              </w:rPr>
              <w:t>y filing of the Company, whether made before or after the date hereof, regardless of any general incorporation language in such filing.</w:t>
            </w:r>
          </w:p>
        </w:tc>
      </w:tr>
    </w:tbl>
    <w:p w14:paraId="25EB2822" w14:textId="77777777" w:rsidR="00000000" w:rsidRDefault="00943B5A">
      <w:pPr>
        <w:pStyle w:val="a3"/>
        <w:spacing w:before="0" w:beforeAutospacing="0" w:after="0" w:afterAutospacing="0"/>
        <w:divId w:val="159858656"/>
        <w:rPr>
          <w:sz w:val="20"/>
          <w:szCs w:val="20"/>
        </w:rPr>
      </w:pPr>
      <w:r>
        <w:rPr>
          <w:sz w:val="20"/>
          <w:szCs w:val="20"/>
        </w:rPr>
        <w:t>​</w:t>
      </w:r>
    </w:p>
    <w:p w14:paraId="496F73F9" w14:textId="77777777" w:rsidR="00000000" w:rsidRDefault="00943B5A">
      <w:pPr>
        <w:pStyle w:val="a3"/>
        <w:spacing w:before="360" w:beforeAutospacing="0" w:after="0" w:afterAutospacing="0"/>
        <w:jc w:val="center"/>
        <w:divId w:val="2122261449"/>
        <w:rPr>
          <w:sz w:val="20"/>
          <w:szCs w:val="20"/>
        </w:rPr>
      </w:pPr>
      <w:r>
        <w:rPr>
          <w:sz w:val="20"/>
          <w:szCs w:val="20"/>
        </w:rPr>
        <w:t>70</w:t>
      </w:r>
    </w:p>
    <w:p w14:paraId="53C0E635" w14:textId="77777777" w:rsidR="00000000" w:rsidRDefault="00943B5A">
      <w:pPr>
        <w:pStyle w:val="a3"/>
        <w:spacing w:before="0" w:beforeAutospacing="0" w:after="600" w:afterAutospacing="0"/>
        <w:divId w:val="1932617097"/>
        <w:rPr>
          <w:sz w:val="20"/>
          <w:szCs w:val="20"/>
        </w:rPr>
      </w:pPr>
      <w:hyperlink w:anchor="TOC" w:history="1">
        <w:r>
          <w:rPr>
            <w:rStyle w:val="a4"/>
            <w:sz w:val="20"/>
            <w:szCs w:val="20"/>
          </w:rPr>
          <w:t>Table of Contents</w:t>
        </w:r>
      </w:hyperlink>
    </w:p>
    <w:p w14:paraId="2A4C556C" w14:textId="77777777" w:rsidR="00000000" w:rsidRDefault="00943B5A">
      <w:pPr>
        <w:pStyle w:val="a3"/>
        <w:spacing w:before="0" w:beforeAutospacing="0" w:after="0" w:afterAutospacing="0"/>
        <w:jc w:val="center"/>
        <w:divId w:val="1507791774"/>
        <w:rPr>
          <w:sz w:val="20"/>
          <w:szCs w:val="20"/>
        </w:rPr>
      </w:pPr>
      <w:r>
        <w:rPr>
          <w:b/>
          <w:bCs/>
          <w:sz w:val="20"/>
          <w:szCs w:val="20"/>
        </w:rPr>
        <w:t>SIGNATURES</w:t>
      </w:r>
    </w:p>
    <w:p w14:paraId="4D75E5BA" w14:textId="77777777" w:rsidR="00000000" w:rsidRDefault="00943B5A">
      <w:pPr>
        <w:pStyle w:val="a3"/>
        <w:spacing w:before="0" w:beforeAutospacing="0" w:after="0" w:afterAutospacing="0"/>
        <w:divId w:val="1507791774"/>
        <w:rPr>
          <w:sz w:val="20"/>
          <w:szCs w:val="20"/>
        </w:rPr>
      </w:pPr>
      <w:r>
        <w:rPr>
          <w:sz w:val="20"/>
          <w:szCs w:val="20"/>
        </w:rPr>
        <w:t>​</w:t>
      </w:r>
    </w:p>
    <w:p w14:paraId="3EFAF413" w14:textId="77777777" w:rsidR="00000000" w:rsidRDefault="00943B5A">
      <w:pPr>
        <w:pStyle w:val="a3"/>
        <w:spacing w:before="0" w:beforeAutospacing="0" w:after="0" w:afterAutospacing="0"/>
        <w:divId w:val="1507791774"/>
        <w:rPr>
          <w:sz w:val="20"/>
          <w:szCs w:val="20"/>
        </w:rPr>
      </w:pPr>
      <w:r>
        <w:rPr>
          <w:sz w:val="20"/>
          <w:szCs w:val="20"/>
        </w:rPr>
        <w:t>Pursuant to the Securities Exchange Act of 1934, the registrant has duly caused this report to be signed on its behalf by the undersigned thereunto duly authorized.</w:t>
      </w:r>
    </w:p>
    <w:p w14:paraId="3C725F22" w14:textId="77777777" w:rsidR="00000000" w:rsidRDefault="00943B5A">
      <w:pPr>
        <w:pStyle w:val="a3"/>
        <w:spacing w:before="0" w:beforeAutospacing="0" w:after="0" w:afterAutospacing="0"/>
        <w:divId w:val="1507791774"/>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4153"/>
        <w:gridCol w:w="4153"/>
      </w:tblGrid>
      <w:tr w:rsidR="00000000" w14:paraId="302A7406" w14:textId="77777777">
        <w:trPr>
          <w:divId w:val="1507791774"/>
          <w:trHeight w:val="20"/>
        </w:trPr>
        <w:tc>
          <w:tcPr>
            <w:tcW w:w="2500" w:type="pct"/>
            <w:tcMar>
              <w:top w:w="0" w:type="dxa"/>
              <w:left w:w="0" w:type="dxa"/>
              <w:bottom w:w="0" w:type="dxa"/>
              <w:right w:w="0" w:type="dxa"/>
            </w:tcMar>
            <w:hideMark/>
          </w:tcPr>
          <w:p w14:paraId="0AB87A37" w14:textId="77777777" w:rsidR="00000000" w:rsidRDefault="00943B5A">
            <w:pPr>
              <w:pStyle w:val="a3"/>
              <w:spacing w:before="0" w:beforeAutospacing="0" w:after="0" w:afterAutospacing="0"/>
              <w:divId w:val="1904608137"/>
              <w:rPr>
                <w:sz w:val="20"/>
                <w:szCs w:val="20"/>
              </w:rPr>
            </w:pPr>
            <w:r>
              <w:rPr>
                <w:sz w:val="20"/>
                <w:szCs w:val="20"/>
              </w:rPr>
              <w:t>​</w:t>
            </w:r>
          </w:p>
        </w:tc>
        <w:tc>
          <w:tcPr>
            <w:tcW w:w="2500" w:type="pct"/>
            <w:tcMar>
              <w:top w:w="0" w:type="dxa"/>
              <w:left w:w="0" w:type="dxa"/>
              <w:bottom w:w="0" w:type="dxa"/>
              <w:right w:w="0" w:type="dxa"/>
            </w:tcMar>
            <w:hideMark/>
          </w:tcPr>
          <w:p w14:paraId="623541CE" w14:textId="77777777" w:rsidR="00000000" w:rsidRDefault="00943B5A">
            <w:pPr>
              <w:rPr>
                <w:sz w:val="20"/>
                <w:szCs w:val="20"/>
              </w:rPr>
            </w:pPr>
          </w:p>
        </w:tc>
      </w:tr>
      <w:tr w:rsidR="00000000" w14:paraId="4B41F219" w14:textId="77777777">
        <w:trPr>
          <w:divId w:val="1507791774"/>
        </w:trPr>
        <w:tc>
          <w:tcPr>
            <w:tcW w:w="2500" w:type="pct"/>
            <w:tcMar>
              <w:top w:w="0" w:type="dxa"/>
              <w:left w:w="0" w:type="dxa"/>
              <w:bottom w:w="0" w:type="dxa"/>
              <w:right w:w="0" w:type="dxa"/>
            </w:tcMar>
            <w:hideMark/>
          </w:tcPr>
          <w:p w14:paraId="67B1CB24" w14:textId="77777777" w:rsidR="00000000" w:rsidRDefault="00943B5A">
            <w:pPr>
              <w:pStyle w:val="a3"/>
              <w:spacing w:before="0" w:beforeAutospacing="0" w:after="0" w:afterAutospacing="0"/>
              <w:rPr>
                <w:sz w:val="20"/>
                <w:szCs w:val="20"/>
              </w:rPr>
            </w:pPr>
            <w:r>
              <w:rPr>
                <w:sz w:val="20"/>
                <w:szCs w:val="20"/>
              </w:rPr>
              <w:t>​</w:t>
            </w:r>
          </w:p>
        </w:tc>
        <w:tc>
          <w:tcPr>
            <w:tcW w:w="2500" w:type="pct"/>
            <w:tcMar>
              <w:top w:w="0" w:type="dxa"/>
              <w:left w:w="0" w:type="dxa"/>
              <w:bottom w:w="0" w:type="dxa"/>
              <w:right w:w="0" w:type="dxa"/>
            </w:tcMar>
            <w:hideMark/>
          </w:tcPr>
          <w:p w14:paraId="2ACB106D" w14:textId="77777777" w:rsidR="00000000" w:rsidRDefault="00943B5A">
            <w:pPr>
              <w:pStyle w:val="a3"/>
              <w:spacing w:before="0" w:beforeAutospacing="0" w:after="0" w:afterAutospacing="0"/>
              <w:rPr>
                <w:sz w:val="20"/>
                <w:szCs w:val="20"/>
              </w:rPr>
            </w:pPr>
            <w:r>
              <w:rPr>
                <w:sz w:val="20"/>
                <w:szCs w:val="20"/>
              </w:rPr>
              <w:t>Theravance Biopharma, Inc.</w:t>
            </w:r>
          </w:p>
        </w:tc>
      </w:tr>
      <w:tr w:rsidR="00000000" w14:paraId="5C46F4B2" w14:textId="77777777">
        <w:trPr>
          <w:divId w:val="1507791774"/>
        </w:trPr>
        <w:tc>
          <w:tcPr>
            <w:tcW w:w="2500" w:type="pct"/>
            <w:tcMar>
              <w:top w:w="0" w:type="dxa"/>
              <w:left w:w="0" w:type="dxa"/>
              <w:bottom w:w="0" w:type="dxa"/>
              <w:right w:w="0" w:type="dxa"/>
            </w:tcMar>
            <w:hideMark/>
          </w:tcPr>
          <w:p w14:paraId="3BF19461" w14:textId="77777777" w:rsidR="00000000" w:rsidRDefault="00943B5A">
            <w:pPr>
              <w:pStyle w:val="a3"/>
              <w:spacing w:before="0" w:beforeAutospacing="0" w:after="0" w:afterAutospacing="0"/>
              <w:rPr>
                <w:sz w:val="20"/>
                <w:szCs w:val="20"/>
              </w:rPr>
            </w:pPr>
            <w:r>
              <w:rPr>
                <w:sz w:val="20"/>
                <w:szCs w:val="20"/>
              </w:rPr>
              <w:t>​</w:t>
            </w:r>
          </w:p>
        </w:tc>
        <w:tc>
          <w:tcPr>
            <w:tcW w:w="2500" w:type="pct"/>
            <w:tcMar>
              <w:top w:w="0" w:type="dxa"/>
              <w:left w:w="0" w:type="dxa"/>
              <w:bottom w:w="0" w:type="dxa"/>
              <w:right w:w="0" w:type="dxa"/>
            </w:tcMar>
            <w:hideMark/>
          </w:tcPr>
          <w:p w14:paraId="3DD62B46" w14:textId="77777777" w:rsidR="00000000" w:rsidRDefault="00943B5A">
            <w:pPr>
              <w:pStyle w:val="a3"/>
              <w:spacing w:before="0" w:beforeAutospacing="0" w:after="0" w:afterAutospacing="0"/>
              <w:rPr>
                <w:sz w:val="20"/>
                <w:szCs w:val="20"/>
              </w:rPr>
            </w:pPr>
            <w:r>
              <w:rPr>
                <w:sz w:val="20"/>
                <w:szCs w:val="20"/>
              </w:rPr>
              <w:t>​</w:t>
            </w:r>
          </w:p>
        </w:tc>
      </w:tr>
      <w:tr w:rsidR="00000000" w14:paraId="05925EB2" w14:textId="77777777">
        <w:trPr>
          <w:divId w:val="1507791774"/>
        </w:trPr>
        <w:tc>
          <w:tcPr>
            <w:tcW w:w="2500" w:type="pct"/>
            <w:tcMar>
              <w:top w:w="0" w:type="dxa"/>
              <w:left w:w="0" w:type="dxa"/>
              <w:bottom w:w="0" w:type="dxa"/>
              <w:right w:w="0" w:type="dxa"/>
            </w:tcMar>
            <w:hideMark/>
          </w:tcPr>
          <w:p w14:paraId="29262975" w14:textId="77777777" w:rsidR="00000000" w:rsidRDefault="00943B5A">
            <w:pPr>
              <w:pStyle w:val="a3"/>
              <w:spacing w:before="0" w:beforeAutospacing="0" w:after="0" w:afterAutospacing="0"/>
              <w:rPr>
                <w:sz w:val="20"/>
                <w:szCs w:val="20"/>
              </w:rPr>
            </w:pPr>
            <w:r>
              <w:rPr>
                <w:sz w:val="20"/>
                <w:szCs w:val="20"/>
              </w:rPr>
              <w:t>Date: May 6, 2021</w:t>
            </w:r>
          </w:p>
        </w:tc>
        <w:tc>
          <w:tcPr>
            <w:tcW w:w="2500" w:type="pct"/>
            <w:tcBorders>
              <w:bottom w:val="single" w:sz="6" w:space="0" w:color="000000"/>
            </w:tcBorders>
            <w:tcMar>
              <w:top w:w="0" w:type="dxa"/>
              <w:left w:w="0" w:type="dxa"/>
              <w:bottom w:w="0" w:type="dxa"/>
              <w:right w:w="0" w:type="dxa"/>
            </w:tcMar>
            <w:hideMark/>
          </w:tcPr>
          <w:p w14:paraId="38112A59" w14:textId="77777777" w:rsidR="00000000" w:rsidRDefault="00943B5A">
            <w:pPr>
              <w:pStyle w:val="a3"/>
              <w:spacing w:before="0" w:beforeAutospacing="0" w:after="0" w:afterAutospacing="0"/>
              <w:jc w:val="center"/>
              <w:rPr>
                <w:sz w:val="20"/>
                <w:szCs w:val="20"/>
              </w:rPr>
            </w:pPr>
            <w:r>
              <w:rPr>
                <w:sz w:val="20"/>
                <w:szCs w:val="20"/>
              </w:rPr>
              <w:t>/s/ R</w:t>
            </w:r>
            <w:r>
              <w:rPr>
                <w:smallCaps/>
                <w:sz w:val="20"/>
                <w:szCs w:val="20"/>
              </w:rPr>
              <w:t>ick</w:t>
            </w:r>
            <w:r>
              <w:rPr>
                <w:sz w:val="20"/>
                <w:szCs w:val="20"/>
              </w:rPr>
              <w:t xml:space="preserve"> E W</w:t>
            </w:r>
            <w:r>
              <w:rPr>
                <w:smallCaps/>
                <w:sz w:val="20"/>
                <w:szCs w:val="20"/>
              </w:rPr>
              <w:t>inningham</w:t>
            </w:r>
          </w:p>
        </w:tc>
      </w:tr>
      <w:tr w:rsidR="00000000" w14:paraId="2BFE61BE" w14:textId="77777777">
        <w:trPr>
          <w:divId w:val="1507791774"/>
        </w:trPr>
        <w:tc>
          <w:tcPr>
            <w:tcW w:w="2500" w:type="pct"/>
            <w:tcMar>
              <w:top w:w="0" w:type="dxa"/>
              <w:left w:w="0" w:type="dxa"/>
              <w:bottom w:w="0" w:type="dxa"/>
              <w:right w:w="0" w:type="dxa"/>
            </w:tcMar>
            <w:hideMark/>
          </w:tcPr>
          <w:p w14:paraId="5B477548" w14:textId="77777777" w:rsidR="00000000" w:rsidRDefault="00943B5A">
            <w:pPr>
              <w:pStyle w:val="a3"/>
              <w:spacing w:before="0" w:beforeAutospacing="0" w:after="0" w:afterAutospacing="0"/>
              <w:rPr>
                <w:sz w:val="20"/>
                <w:szCs w:val="20"/>
              </w:rPr>
            </w:pPr>
            <w:r>
              <w:rPr>
                <w:b/>
                <w:bCs/>
                <w:sz w:val="20"/>
                <w:szCs w:val="20"/>
              </w:rPr>
              <w:t>​</w:t>
            </w:r>
          </w:p>
        </w:tc>
        <w:tc>
          <w:tcPr>
            <w:tcW w:w="2500" w:type="pct"/>
            <w:tcBorders>
              <w:top w:val="single" w:sz="6" w:space="0" w:color="000000"/>
            </w:tcBorders>
            <w:tcMar>
              <w:top w:w="0" w:type="dxa"/>
              <w:left w:w="0" w:type="dxa"/>
              <w:bottom w:w="0" w:type="dxa"/>
              <w:right w:w="0" w:type="dxa"/>
            </w:tcMar>
            <w:hideMark/>
          </w:tcPr>
          <w:p w14:paraId="5F6B21D9" w14:textId="77777777" w:rsidR="00000000" w:rsidRDefault="00943B5A">
            <w:pPr>
              <w:pStyle w:val="a3"/>
              <w:spacing w:before="0" w:beforeAutospacing="0" w:after="0" w:afterAutospacing="0"/>
              <w:jc w:val="center"/>
              <w:rPr>
                <w:sz w:val="20"/>
                <w:szCs w:val="20"/>
              </w:rPr>
            </w:pPr>
            <w:r>
              <w:rPr>
                <w:sz w:val="20"/>
                <w:szCs w:val="20"/>
              </w:rPr>
              <w:t>Rick E Winningham</w:t>
            </w:r>
          </w:p>
        </w:tc>
      </w:tr>
      <w:tr w:rsidR="00000000" w14:paraId="13ACC663" w14:textId="77777777">
        <w:trPr>
          <w:divId w:val="1507791774"/>
        </w:trPr>
        <w:tc>
          <w:tcPr>
            <w:tcW w:w="2500" w:type="pct"/>
            <w:tcMar>
              <w:top w:w="0" w:type="dxa"/>
              <w:left w:w="0" w:type="dxa"/>
              <w:bottom w:w="0" w:type="dxa"/>
              <w:right w:w="0" w:type="dxa"/>
            </w:tcMar>
            <w:hideMark/>
          </w:tcPr>
          <w:p w14:paraId="58F87CAE" w14:textId="77777777" w:rsidR="00000000" w:rsidRDefault="00943B5A">
            <w:pPr>
              <w:pStyle w:val="a3"/>
              <w:spacing w:before="0" w:beforeAutospacing="0" w:after="0" w:afterAutospacing="0"/>
              <w:rPr>
                <w:sz w:val="20"/>
                <w:szCs w:val="20"/>
              </w:rPr>
            </w:pPr>
            <w:r>
              <w:rPr>
                <w:sz w:val="20"/>
                <w:szCs w:val="20"/>
              </w:rPr>
              <w:t>​</w:t>
            </w:r>
          </w:p>
        </w:tc>
        <w:tc>
          <w:tcPr>
            <w:tcW w:w="2500" w:type="pct"/>
            <w:tcMar>
              <w:top w:w="0" w:type="dxa"/>
              <w:left w:w="0" w:type="dxa"/>
              <w:bottom w:w="0" w:type="dxa"/>
              <w:right w:w="0" w:type="dxa"/>
            </w:tcMar>
            <w:hideMark/>
          </w:tcPr>
          <w:p w14:paraId="4FD40410" w14:textId="77777777" w:rsidR="00000000" w:rsidRDefault="00943B5A">
            <w:pPr>
              <w:pStyle w:val="a3"/>
              <w:spacing w:before="0" w:beforeAutospacing="0" w:after="0" w:afterAutospacing="0"/>
              <w:jc w:val="center"/>
              <w:rPr>
                <w:sz w:val="20"/>
                <w:szCs w:val="20"/>
              </w:rPr>
            </w:pPr>
            <w:r>
              <w:rPr>
                <w:sz w:val="20"/>
                <w:szCs w:val="20"/>
              </w:rPr>
              <w:t>Chairman of the Board and Chief Executive Officer</w:t>
            </w:r>
          </w:p>
        </w:tc>
      </w:tr>
      <w:tr w:rsidR="00000000" w14:paraId="4412888E" w14:textId="77777777">
        <w:trPr>
          <w:divId w:val="1507791774"/>
        </w:trPr>
        <w:tc>
          <w:tcPr>
            <w:tcW w:w="2500" w:type="pct"/>
            <w:tcMar>
              <w:top w:w="0" w:type="dxa"/>
              <w:left w:w="0" w:type="dxa"/>
              <w:bottom w:w="0" w:type="dxa"/>
              <w:right w:w="0" w:type="dxa"/>
            </w:tcMar>
            <w:hideMark/>
          </w:tcPr>
          <w:p w14:paraId="66437F02" w14:textId="77777777" w:rsidR="00000000" w:rsidRDefault="00943B5A">
            <w:pPr>
              <w:pStyle w:val="a3"/>
              <w:spacing w:before="0" w:beforeAutospacing="0" w:after="0" w:afterAutospacing="0"/>
              <w:rPr>
                <w:sz w:val="20"/>
                <w:szCs w:val="20"/>
              </w:rPr>
            </w:pPr>
            <w:r>
              <w:rPr>
                <w:sz w:val="20"/>
                <w:szCs w:val="20"/>
              </w:rPr>
              <w:t>​</w:t>
            </w:r>
          </w:p>
        </w:tc>
        <w:tc>
          <w:tcPr>
            <w:tcW w:w="2500" w:type="pct"/>
            <w:tcMar>
              <w:top w:w="0" w:type="dxa"/>
              <w:left w:w="0" w:type="dxa"/>
              <w:bottom w:w="0" w:type="dxa"/>
              <w:right w:w="0" w:type="dxa"/>
            </w:tcMar>
            <w:hideMark/>
          </w:tcPr>
          <w:p w14:paraId="466C4EA9" w14:textId="77777777" w:rsidR="00000000" w:rsidRDefault="00943B5A">
            <w:pPr>
              <w:pStyle w:val="a3"/>
              <w:spacing w:before="0" w:beforeAutospacing="0" w:after="0" w:afterAutospacing="0"/>
              <w:jc w:val="center"/>
              <w:rPr>
                <w:sz w:val="20"/>
                <w:szCs w:val="20"/>
              </w:rPr>
            </w:pPr>
            <w:r>
              <w:rPr>
                <w:sz w:val="20"/>
                <w:szCs w:val="20"/>
              </w:rPr>
              <w:t>(Principal Executive Officer)</w:t>
            </w:r>
          </w:p>
        </w:tc>
      </w:tr>
      <w:tr w:rsidR="00000000" w14:paraId="05AEEA2C" w14:textId="77777777">
        <w:trPr>
          <w:divId w:val="1507791774"/>
        </w:trPr>
        <w:tc>
          <w:tcPr>
            <w:tcW w:w="2500" w:type="pct"/>
            <w:tcMar>
              <w:top w:w="0" w:type="dxa"/>
              <w:left w:w="0" w:type="dxa"/>
              <w:bottom w:w="0" w:type="dxa"/>
              <w:right w:w="0" w:type="dxa"/>
            </w:tcMar>
            <w:hideMark/>
          </w:tcPr>
          <w:p w14:paraId="160D7D4A" w14:textId="77777777" w:rsidR="00000000" w:rsidRDefault="00943B5A">
            <w:pPr>
              <w:pStyle w:val="a3"/>
              <w:spacing w:before="0" w:beforeAutospacing="0" w:after="0" w:afterAutospacing="0"/>
              <w:rPr>
                <w:sz w:val="20"/>
                <w:szCs w:val="20"/>
              </w:rPr>
            </w:pPr>
            <w:r>
              <w:rPr>
                <w:sz w:val="20"/>
                <w:szCs w:val="20"/>
              </w:rPr>
              <w:t>​</w:t>
            </w:r>
          </w:p>
        </w:tc>
        <w:tc>
          <w:tcPr>
            <w:tcW w:w="2500" w:type="pct"/>
            <w:tcMar>
              <w:top w:w="0" w:type="dxa"/>
              <w:left w:w="0" w:type="dxa"/>
              <w:bottom w:w="0" w:type="dxa"/>
              <w:right w:w="0" w:type="dxa"/>
            </w:tcMar>
            <w:hideMark/>
          </w:tcPr>
          <w:p w14:paraId="1E8C4139" w14:textId="77777777" w:rsidR="00000000" w:rsidRDefault="00943B5A">
            <w:pPr>
              <w:pStyle w:val="a3"/>
              <w:spacing w:before="0" w:beforeAutospacing="0" w:after="0" w:afterAutospacing="0"/>
              <w:jc w:val="center"/>
              <w:rPr>
                <w:sz w:val="20"/>
                <w:szCs w:val="20"/>
              </w:rPr>
            </w:pPr>
            <w:r>
              <w:rPr>
                <w:sz w:val="20"/>
                <w:szCs w:val="20"/>
              </w:rPr>
              <w:t>​</w:t>
            </w:r>
          </w:p>
        </w:tc>
      </w:tr>
      <w:tr w:rsidR="00000000" w14:paraId="7D2FE411" w14:textId="77777777">
        <w:trPr>
          <w:divId w:val="1507791774"/>
        </w:trPr>
        <w:tc>
          <w:tcPr>
            <w:tcW w:w="2500" w:type="pct"/>
            <w:tcMar>
              <w:top w:w="0" w:type="dxa"/>
              <w:left w:w="0" w:type="dxa"/>
              <w:bottom w:w="0" w:type="dxa"/>
              <w:right w:w="0" w:type="dxa"/>
            </w:tcMar>
            <w:hideMark/>
          </w:tcPr>
          <w:p w14:paraId="225A51E2" w14:textId="77777777" w:rsidR="00000000" w:rsidRDefault="00943B5A">
            <w:pPr>
              <w:pStyle w:val="a3"/>
              <w:spacing w:before="0" w:beforeAutospacing="0" w:after="0" w:afterAutospacing="0"/>
              <w:rPr>
                <w:sz w:val="20"/>
                <w:szCs w:val="20"/>
              </w:rPr>
            </w:pPr>
            <w:r>
              <w:rPr>
                <w:sz w:val="20"/>
                <w:szCs w:val="20"/>
              </w:rPr>
              <w:t>Date: May 6, 2021</w:t>
            </w:r>
          </w:p>
        </w:tc>
        <w:tc>
          <w:tcPr>
            <w:tcW w:w="2500" w:type="pct"/>
            <w:tcBorders>
              <w:bottom w:val="single" w:sz="6" w:space="0" w:color="000000"/>
            </w:tcBorders>
            <w:tcMar>
              <w:top w:w="0" w:type="dxa"/>
              <w:left w:w="0" w:type="dxa"/>
              <w:bottom w:w="0" w:type="dxa"/>
              <w:right w:w="0" w:type="dxa"/>
            </w:tcMar>
            <w:hideMark/>
          </w:tcPr>
          <w:p w14:paraId="7E0411E8" w14:textId="77777777" w:rsidR="00000000" w:rsidRDefault="00943B5A">
            <w:pPr>
              <w:pStyle w:val="a3"/>
              <w:spacing w:before="0" w:beforeAutospacing="0" w:after="0" w:afterAutospacing="0"/>
              <w:jc w:val="center"/>
              <w:rPr>
                <w:sz w:val="20"/>
                <w:szCs w:val="20"/>
              </w:rPr>
            </w:pPr>
            <w:r>
              <w:rPr>
                <w:sz w:val="20"/>
                <w:szCs w:val="20"/>
              </w:rPr>
              <w:t>/s/ A</w:t>
            </w:r>
            <w:r>
              <w:rPr>
                <w:smallCaps/>
                <w:sz w:val="20"/>
                <w:szCs w:val="20"/>
              </w:rPr>
              <w:t>ndrew</w:t>
            </w:r>
            <w:r>
              <w:rPr>
                <w:sz w:val="20"/>
                <w:szCs w:val="20"/>
              </w:rPr>
              <w:t xml:space="preserve"> H</w:t>
            </w:r>
            <w:r>
              <w:rPr>
                <w:smallCaps/>
                <w:sz w:val="20"/>
                <w:szCs w:val="20"/>
              </w:rPr>
              <w:t>indman</w:t>
            </w:r>
          </w:p>
        </w:tc>
      </w:tr>
      <w:tr w:rsidR="00000000" w14:paraId="77F12BC6" w14:textId="77777777">
        <w:trPr>
          <w:divId w:val="1507791774"/>
        </w:trPr>
        <w:tc>
          <w:tcPr>
            <w:tcW w:w="2500" w:type="pct"/>
            <w:tcMar>
              <w:top w:w="0" w:type="dxa"/>
              <w:left w:w="0" w:type="dxa"/>
              <w:bottom w:w="0" w:type="dxa"/>
              <w:right w:w="0" w:type="dxa"/>
            </w:tcMar>
            <w:hideMark/>
          </w:tcPr>
          <w:p w14:paraId="314D6ADF" w14:textId="77777777" w:rsidR="00000000" w:rsidRDefault="00943B5A">
            <w:pPr>
              <w:pStyle w:val="a3"/>
              <w:spacing w:before="0" w:beforeAutospacing="0" w:after="0" w:afterAutospacing="0"/>
              <w:rPr>
                <w:sz w:val="20"/>
                <w:szCs w:val="20"/>
              </w:rPr>
            </w:pPr>
            <w:r>
              <w:rPr>
                <w:b/>
                <w:bCs/>
                <w:sz w:val="20"/>
                <w:szCs w:val="20"/>
              </w:rPr>
              <w:t>​</w:t>
            </w:r>
          </w:p>
        </w:tc>
        <w:tc>
          <w:tcPr>
            <w:tcW w:w="2500" w:type="pct"/>
            <w:tcBorders>
              <w:top w:val="single" w:sz="6" w:space="0" w:color="000000"/>
            </w:tcBorders>
            <w:tcMar>
              <w:top w:w="0" w:type="dxa"/>
              <w:left w:w="0" w:type="dxa"/>
              <w:bottom w:w="0" w:type="dxa"/>
              <w:right w:w="0" w:type="dxa"/>
            </w:tcMar>
            <w:hideMark/>
          </w:tcPr>
          <w:p w14:paraId="0209A8E2" w14:textId="77777777" w:rsidR="00000000" w:rsidRDefault="00943B5A">
            <w:pPr>
              <w:pStyle w:val="a3"/>
              <w:spacing w:before="0" w:beforeAutospacing="0" w:after="0" w:afterAutospacing="0"/>
              <w:jc w:val="center"/>
              <w:rPr>
                <w:sz w:val="20"/>
                <w:szCs w:val="20"/>
              </w:rPr>
            </w:pPr>
            <w:r>
              <w:rPr>
                <w:sz w:val="20"/>
                <w:szCs w:val="20"/>
              </w:rPr>
              <w:t>Andrew Hindman</w:t>
            </w:r>
          </w:p>
          <w:p w14:paraId="47A09E99" w14:textId="77777777" w:rsidR="00000000" w:rsidRDefault="00943B5A">
            <w:pPr>
              <w:pStyle w:val="a3"/>
              <w:spacing w:before="0" w:beforeAutospacing="0" w:after="0" w:afterAutospacing="0"/>
              <w:jc w:val="center"/>
              <w:rPr>
                <w:sz w:val="20"/>
                <w:szCs w:val="20"/>
              </w:rPr>
            </w:pPr>
            <w:r>
              <w:rPr>
                <w:sz w:val="20"/>
                <w:szCs w:val="20"/>
              </w:rPr>
              <w:t>Senior Vice President and Chief Financial Officer</w:t>
            </w:r>
          </w:p>
        </w:tc>
      </w:tr>
      <w:tr w:rsidR="00000000" w14:paraId="0F4876A2" w14:textId="77777777">
        <w:trPr>
          <w:divId w:val="1507791774"/>
        </w:trPr>
        <w:tc>
          <w:tcPr>
            <w:tcW w:w="2500" w:type="pct"/>
            <w:tcMar>
              <w:top w:w="0" w:type="dxa"/>
              <w:left w:w="0" w:type="dxa"/>
              <w:bottom w:w="0" w:type="dxa"/>
              <w:right w:w="0" w:type="dxa"/>
            </w:tcMar>
            <w:hideMark/>
          </w:tcPr>
          <w:p w14:paraId="7A2933C0" w14:textId="77777777" w:rsidR="00000000" w:rsidRDefault="00943B5A">
            <w:pPr>
              <w:pStyle w:val="a3"/>
              <w:spacing w:before="0" w:beforeAutospacing="0" w:after="0" w:afterAutospacing="0"/>
              <w:rPr>
                <w:sz w:val="20"/>
                <w:szCs w:val="20"/>
              </w:rPr>
            </w:pPr>
            <w:r>
              <w:rPr>
                <w:sz w:val="20"/>
                <w:szCs w:val="20"/>
              </w:rPr>
              <w:t>​</w:t>
            </w:r>
          </w:p>
        </w:tc>
        <w:tc>
          <w:tcPr>
            <w:tcW w:w="2500" w:type="pct"/>
            <w:tcMar>
              <w:top w:w="0" w:type="dxa"/>
              <w:left w:w="0" w:type="dxa"/>
              <w:bottom w:w="0" w:type="dxa"/>
              <w:right w:w="0" w:type="dxa"/>
            </w:tcMar>
            <w:hideMark/>
          </w:tcPr>
          <w:p w14:paraId="19B35173" w14:textId="77777777" w:rsidR="00000000" w:rsidRDefault="00943B5A">
            <w:pPr>
              <w:pStyle w:val="a3"/>
              <w:spacing w:before="0" w:beforeAutospacing="0" w:after="0" w:afterAutospacing="0"/>
              <w:jc w:val="center"/>
              <w:rPr>
                <w:sz w:val="20"/>
                <w:szCs w:val="20"/>
              </w:rPr>
            </w:pPr>
            <w:r>
              <w:rPr>
                <w:sz w:val="20"/>
                <w:szCs w:val="20"/>
              </w:rPr>
              <w:t>(Principal Financial Officer)</w:t>
            </w:r>
          </w:p>
        </w:tc>
      </w:tr>
      <w:tr w:rsidR="00000000" w14:paraId="492B183E" w14:textId="77777777">
        <w:trPr>
          <w:divId w:val="1507791774"/>
        </w:trPr>
        <w:tc>
          <w:tcPr>
            <w:tcW w:w="2500" w:type="pct"/>
            <w:tcMar>
              <w:top w:w="0" w:type="dxa"/>
              <w:left w:w="0" w:type="dxa"/>
              <w:bottom w:w="0" w:type="dxa"/>
              <w:right w:w="0" w:type="dxa"/>
            </w:tcMar>
            <w:hideMark/>
          </w:tcPr>
          <w:p w14:paraId="69FBCDC3" w14:textId="77777777" w:rsidR="00000000" w:rsidRDefault="00943B5A">
            <w:pPr>
              <w:pStyle w:val="a3"/>
              <w:spacing w:before="0" w:beforeAutospacing="0" w:after="0" w:afterAutospacing="0"/>
              <w:rPr>
                <w:sz w:val="20"/>
                <w:szCs w:val="20"/>
              </w:rPr>
            </w:pPr>
            <w:r>
              <w:rPr>
                <w:sz w:val="20"/>
                <w:szCs w:val="20"/>
              </w:rPr>
              <w:t>​</w:t>
            </w:r>
          </w:p>
        </w:tc>
        <w:tc>
          <w:tcPr>
            <w:tcW w:w="2500" w:type="pct"/>
            <w:tcMar>
              <w:top w:w="0" w:type="dxa"/>
              <w:left w:w="0" w:type="dxa"/>
              <w:bottom w:w="0" w:type="dxa"/>
              <w:right w:w="0" w:type="dxa"/>
            </w:tcMar>
            <w:hideMark/>
          </w:tcPr>
          <w:p w14:paraId="7C11926B" w14:textId="77777777" w:rsidR="00000000" w:rsidRDefault="00943B5A">
            <w:pPr>
              <w:pStyle w:val="a3"/>
              <w:spacing w:before="0" w:beforeAutospacing="0" w:after="0" w:afterAutospacing="0"/>
              <w:jc w:val="center"/>
              <w:rPr>
                <w:sz w:val="20"/>
                <w:szCs w:val="20"/>
              </w:rPr>
            </w:pPr>
            <w:r>
              <w:rPr>
                <w:sz w:val="20"/>
                <w:szCs w:val="20"/>
              </w:rPr>
              <w:t>​</w:t>
            </w:r>
          </w:p>
        </w:tc>
      </w:tr>
    </w:tbl>
    <w:p w14:paraId="154DE8A7" w14:textId="77777777" w:rsidR="00000000" w:rsidRDefault="00943B5A">
      <w:pPr>
        <w:pStyle w:val="a3"/>
        <w:spacing w:before="0" w:beforeAutospacing="0" w:after="0" w:afterAutospacing="0"/>
        <w:divId w:val="1507791774"/>
        <w:rPr>
          <w:sz w:val="20"/>
          <w:szCs w:val="20"/>
        </w:rPr>
      </w:pPr>
      <w:r>
        <w:rPr>
          <w:sz w:val="2"/>
          <w:szCs w:val="2"/>
        </w:rPr>
        <w:t>​</w:t>
      </w:r>
    </w:p>
    <w:p w14:paraId="68E3183F" w14:textId="77777777" w:rsidR="00000000" w:rsidRDefault="00943B5A">
      <w:pPr>
        <w:pStyle w:val="a3"/>
        <w:spacing w:before="0" w:beforeAutospacing="0" w:after="0" w:afterAutospacing="0"/>
        <w:divId w:val="1507791774"/>
        <w:rPr>
          <w:sz w:val="20"/>
          <w:szCs w:val="20"/>
        </w:rPr>
      </w:pPr>
      <w:r>
        <w:rPr>
          <w:sz w:val="20"/>
          <w:szCs w:val="20"/>
        </w:rPr>
        <w:t>​</w:t>
      </w:r>
    </w:p>
    <w:p w14:paraId="6B2610F6" w14:textId="77777777" w:rsidR="00000000" w:rsidRDefault="00943B5A">
      <w:pPr>
        <w:pStyle w:val="a3"/>
        <w:spacing w:before="0" w:beforeAutospacing="0" w:after="0" w:afterAutospacing="0"/>
        <w:divId w:val="1507791774"/>
        <w:rPr>
          <w:sz w:val="20"/>
          <w:szCs w:val="20"/>
        </w:rPr>
      </w:pPr>
      <w:r>
        <w:rPr>
          <w:sz w:val="20"/>
          <w:szCs w:val="20"/>
        </w:rPr>
        <w:t>​</w:t>
      </w:r>
    </w:p>
    <w:p w14:paraId="2E6592AC" w14:textId="77777777" w:rsidR="00943B5A" w:rsidRDefault="00943B5A">
      <w:pPr>
        <w:pStyle w:val="a3"/>
        <w:spacing w:before="360" w:beforeAutospacing="0" w:after="0" w:afterAutospacing="0"/>
        <w:jc w:val="center"/>
        <w:divId w:val="847409357"/>
        <w:rPr>
          <w:sz w:val="20"/>
          <w:szCs w:val="20"/>
        </w:rPr>
      </w:pPr>
      <w:r>
        <w:rPr>
          <w:sz w:val="20"/>
          <w:szCs w:val="20"/>
        </w:rPr>
        <w:t>71</w:t>
      </w:r>
    </w:p>
    <w:sectPr w:rsidR="00943B5A">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Times New Roman Bold">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default"/>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943B5A"/>
    <w:rsid w:val="00943B5A"/>
  </w:rsids>
  <m:mathPr>
    <m:mathFont m:val="Cambria Math"/>
    <m:brkBin m:val="before"/>
    <m:brkBinSub m:val="--"/>
    <m:smallFrac m:val="0"/>
    <m:dispDef/>
    <m:lMargin m:val="0"/>
    <m:rMargin m:val="0"/>
    <m:defJc m:val="centerGroup"/>
    <m:wrapIndent m:val="1440"/>
    <m:intLim m:val="subSup"/>
    <m:naryLim m:val="undOvr"/>
  </m:mathPr>
  <w:attachedSchema w:val="http://fasb.org/us-gaap/2020-01-31"/>
  <w:attachedSchema w:val="http://www.theravance.com/20210331"/>
  <w:attachedSchema w:val="http://www.xbrl.org/2003/linkbase"/>
  <w:attachedSchema w:val="http://xbrl.org/2005/xbrldt"/>
  <w:attachedSchema w:val="http://www.sec.gov/inlineXBRL/transformation/2015-08-31"/>
  <w:attachedSchema w:val="http://fasb.org/srt/2020-01-31"/>
  <w:attachedSchema w:val="http://www.xbrl.org/2013/inlineXBRL"/>
  <w:attachedSchema w:val="http://www.xbrl.org/2006/ref"/>
  <w:attachedSchema w:val="http://www.xbrl.org/2003/instance"/>
  <w:attachedSchema w:val="http://xbrl.sec.gov/dei/2020-01-31"/>
  <w:attachedSchema w:val="http://www.xbrl.org/2003/iso4217"/>
  <w:attachedSchema w:val="http://www.w3.org/1999/xlink"/>
  <w:attachedSchema w:val="http://www.xbrl.org/inlineXBRL/transformation/2015-02-26"/>
  <w:attachedSchema w:val="http://xbrl.org/2006/xbrldi"/>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FE1FC3"/>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character" w:styleId="a4">
    <w:name w:val="Hyperlink"/>
    <w:basedOn w:val="a0"/>
    <w:uiPriority w:val="99"/>
    <w:semiHidden/>
    <w:unhideWhenUsed/>
    <w:rPr>
      <w:color w:val="0000FF"/>
      <w:u w:val="single"/>
    </w:rPr>
  </w:style>
  <w:style w:type="character" w:styleId="a5">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18474">
      <w:marLeft w:val="0"/>
      <w:marRight w:val="0"/>
      <w:marTop w:val="0"/>
      <w:marBottom w:val="0"/>
      <w:divBdr>
        <w:top w:val="none" w:sz="0" w:space="0" w:color="auto"/>
        <w:left w:val="none" w:sz="0" w:space="0" w:color="auto"/>
        <w:bottom w:val="none" w:sz="0" w:space="0" w:color="auto"/>
        <w:right w:val="none" w:sz="0" w:space="0" w:color="auto"/>
      </w:divBdr>
      <w:divsChild>
        <w:div w:id="68504685">
          <w:marLeft w:val="0"/>
          <w:marRight w:val="0"/>
          <w:marTop w:val="547"/>
          <w:marBottom w:val="0"/>
          <w:divBdr>
            <w:top w:val="none" w:sz="0" w:space="0" w:color="auto"/>
            <w:left w:val="none" w:sz="0" w:space="0" w:color="auto"/>
            <w:bottom w:val="none" w:sz="0" w:space="0" w:color="auto"/>
            <w:right w:val="none" w:sz="0" w:space="0" w:color="auto"/>
          </w:divBdr>
        </w:div>
        <w:div w:id="1702389986">
          <w:marLeft w:val="0"/>
          <w:marRight w:val="0"/>
          <w:marTop w:val="0"/>
          <w:marBottom w:val="0"/>
          <w:divBdr>
            <w:top w:val="none" w:sz="0" w:space="0" w:color="auto"/>
            <w:left w:val="none" w:sz="0" w:space="0" w:color="auto"/>
            <w:bottom w:val="none" w:sz="0" w:space="0" w:color="auto"/>
            <w:right w:val="none" w:sz="0" w:space="0" w:color="auto"/>
          </w:divBdr>
          <w:divsChild>
            <w:div w:id="1430420234">
              <w:marLeft w:val="0"/>
              <w:marRight w:val="0"/>
              <w:marTop w:val="0"/>
              <w:marBottom w:val="0"/>
              <w:divBdr>
                <w:top w:val="none" w:sz="0" w:space="0" w:color="auto"/>
                <w:left w:val="none" w:sz="0" w:space="0" w:color="auto"/>
                <w:bottom w:val="none" w:sz="0" w:space="0" w:color="auto"/>
                <w:right w:val="none" w:sz="0" w:space="0" w:color="auto"/>
              </w:divBdr>
              <w:divsChild>
                <w:div w:id="368602999">
                  <w:marLeft w:val="0"/>
                  <w:marRight w:val="0"/>
                  <w:marTop w:val="0"/>
                  <w:marBottom w:val="0"/>
                  <w:divBdr>
                    <w:top w:val="none" w:sz="0" w:space="0" w:color="auto"/>
                    <w:left w:val="none" w:sz="0" w:space="0" w:color="auto"/>
                    <w:bottom w:val="none" w:sz="0" w:space="0" w:color="auto"/>
                    <w:right w:val="none" w:sz="0" w:space="0" w:color="auto"/>
                  </w:divBdr>
                </w:div>
              </w:divsChild>
            </w:div>
            <w:div w:id="793595784">
              <w:marLeft w:val="0"/>
              <w:marRight w:val="0"/>
              <w:marTop w:val="0"/>
              <w:marBottom w:val="0"/>
              <w:divBdr>
                <w:top w:val="none" w:sz="0" w:space="0" w:color="auto"/>
                <w:left w:val="none" w:sz="0" w:space="0" w:color="auto"/>
                <w:bottom w:val="none" w:sz="0" w:space="0" w:color="auto"/>
                <w:right w:val="none" w:sz="0" w:space="0" w:color="auto"/>
              </w:divBdr>
              <w:divsChild>
                <w:div w:id="1633513401">
                  <w:marLeft w:val="0"/>
                  <w:marRight w:val="0"/>
                  <w:marTop w:val="0"/>
                  <w:marBottom w:val="0"/>
                  <w:divBdr>
                    <w:top w:val="none" w:sz="0" w:space="0" w:color="auto"/>
                    <w:left w:val="none" w:sz="0" w:space="0" w:color="auto"/>
                    <w:bottom w:val="none" w:sz="0" w:space="0" w:color="auto"/>
                    <w:right w:val="none" w:sz="0" w:space="0" w:color="auto"/>
                  </w:divBdr>
                </w:div>
              </w:divsChild>
            </w:div>
            <w:div w:id="500319109">
              <w:marLeft w:val="0"/>
              <w:marRight w:val="0"/>
              <w:marTop w:val="0"/>
              <w:marBottom w:val="0"/>
              <w:divBdr>
                <w:top w:val="none" w:sz="0" w:space="0" w:color="auto"/>
                <w:left w:val="none" w:sz="0" w:space="0" w:color="auto"/>
                <w:bottom w:val="none" w:sz="0" w:space="0" w:color="auto"/>
                <w:right w:val="none" w:sz="0" w:space="0" w:color="auto"/>
              </w:divBdr>
              <w:divsChild>
                <w:div w:id="703793617">
                  <w:marLeft w:val="0"/>
                  <w:marRight w:val="0"/>
                  <w:marTop w:val="0"/>
                  <w:marBottom w:val="0"/>
                  <w:divBdr>
                    <w:top w:val="none" w:sz="0" w:space="0" w:color="auto"/>
                    <w:left w:val="none" w:sz="0" w:space="0" w:color="auto"/>
                    <w:bottom w:val="none" w:sz="0" w:space="0" w:color="auto"/>
                    <w:right w:val="none" w:sz="0" w:space="0" w:color="auto"/>
                  </w:divBdr>
                </w:div>
              </w:divsChild>
            </w:div>
            <w:div w:id="952590091">
              <w:marLeft w:val="0"/>
              <w:marRight w:val="0"/>
              <w:marTop w:val="0"/>
              <w:marBottom w:val="0"/>
              <w:divBdr>
                <w:top w:val="none" w:sz="0" w:space="0" w:color="auto"/>
                <w:left w:val="none" w:sz="0" w:space="0" w:color="auto"/>
                <w:bottom w:val="none" w:sz="0" w:space="0" w:color="auto"/>
                <w:right w:val="none" w:sz="0" w:space="0" w:color="auto"/>
              </w:divBdr>
              <w:divsChild>
                <w:div w:id="1848985012">
                  <w:marLeft w:val="0"/>
                  <w:marRight w:val="0"/>
                  <w:marTop w:val="0"/>
                  <w:marBottom w:val="0"/>
                  <w:divBdr>
                    <w:top w:val="none" w:sz="0" w:space="0" w:color="auto"/>
                    <w:left w:val="none" w:sz="0" w:space="0" w:color="auto"/>
                    <w:bottom w:val="none" w:sz="0" w:space="0" w:color="auto"/>
                    <w:right w:val="none" w:sz="0" w:space="0" w:color="auto"/>
                  </w:divBdr>
                </w:div>
              </w:divsChild>
            </w:div>
            <w:div w:id="1994602749">
              <w:marLeft w:val="0"/>
              <w:marRight w:val="0"/>
              <w:marTop w:val="0"/>
              <w:marBottom w:val="0"/>
              <w:divBdr>
                <w:top w:val="none" w:sz="0" w:space="0" w:color="auto"/>
                <w:left w:val="none" w:sz="0" w:space="0" w:color="auto"/>
                <w:bottom w:val="none" w:sz="0" w:space="0" w:color="auto"/>
                <w:right w:val="none" w:sz="0" w:space="0" w:color="auto"/>
              </w:divBdr>
              <w:divsChild>
                <w:div w:id="1482573308">
                  <w:marLeft w:val="0"/>
                  <w:marRight w:val="0"/>
                  <w:marTop w:val="0"/>
                  <w:marBottom w:val="0"/>
                  <w:divBdr>
                    <w:top w:val="none" w:sz="0" w:space="0" w:color="auto"/>
                    <w:left w:val="none" w:sz="0" w:space="0" w:color="auto"/>
                    <w:bottom w:val="none" w:sz="0" w:space="0" w:color="auto"/>
                    <w:right w:val="none" w:sz="0" w:space="0" w:color="auto"/>
                  </w:divBdr>
                </w:div>
              </w:divsChild>
            </w:div>
            <w:div w:id="1999379917">
              <w:marLeft w:val="0"/>
              <w:marRight w:val="0"/>
              <w:marTop w:val="0"/>
              <w:marBottom w:val="0"/>
              <w:divBdr>
                <w:top w:val="none" w:sz="0" w:space="0" w:color="auto"/>
                <w:left w:val="none" w:sz="0" w:space="0" w:color="auto"/>
                <w:bottom w:val="none" w:sz="0" w:space="0" w:color="auto"/>
                <w:right w:val="none" w:sz="0" w:space="0" w:color="auto"/>
              </w:divBdr>
              <w:divsChild>
                <w:div w:id="1224873788">
                  <w:marLeft w:val="0"/>
                  <w:marRight w:val="0"/>
                  <w:marTop w:val="0"/>
                  <w:marBottom w:val="0"/>
                  <w:divBdr>
                    <w:top w:val="none" w:sz="0" w:space="0" w:color="auto"/>
                    <w:left w:val="none" w:sz="0" w:space="0" w:color="auto"/>
                    <w:bottom w:val="none" w:sz="0" w:space="0" w:color="auto"/>
                    <w:right w:val="none" w:sz="0" w:space="0" w:color="auto"/>
                  </w:divBdr>
                </w:div>
              </w:divsChild>
            </w:div>
            <w:div w:id="104161014">
              <w:marLeft w:val="0"/>
              <w:marRight w:val="0"/>
              <w:marTop w:val="0"/>
              <w:marBottom w:val="0"/>
              <w:divBdr>
                <w:top w:val="none" w:sz="0" w:space="0" w:color="auto"/>
                <w:left w:val="none" w:sz="0" w:space="0" w:color="auto"/>
                <w:bottom w:val="none" w:sz="0" w:space="0" w:color="auto"/>
                <w:right w:val="none" w:sz="0" w:space="0" w:color="auto"/>
              </w:divBdr>
              <w:divsChild>
                <w:div w:id="116092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534898">
          <w:marLeft w:val="0"/>
          <w:marRight w:val="0"/>
          <w:marTop w:val="0"/>
          <w:marBottom w:val="600"/>
          <w:divBdr>
            <w:top w:val="none" w:sz="0" w:space="0" w:color="auto"/>
            <w:left w:val="none" w:sz="0" w:space="0" w:color="auto"/>
            <w:bottom w:val="none" w:sz="0" w:space="0" w:color="auto"/>
            <w:right w:val="none" w:sz="0" w:space="0" w:color="auto"/>
          </w:divBdr>
        </w:div>
      </w:divsChild>
    </w:div>
    <w:div w:id="66196398">
      <w:marLeft w:val="0"/>
      <w:marRight w:val="0"/>
      <w:marTop w:val="0"/>
      <w:marBottom w:val="0"/>
      <w:divBdr>
        <w:top w:val="none" w:sz="0" w:space="0" w:color="auto"/>
        <w:left w:val="none" w:sz="0" w:space="0" w:color="auto"/>
        <w:bottom w:val="none" w:sz="0" w:space="0" w:color="auto"/>
        <w:right w:val="none" w:sz="0" w:space="0" w:color="auto"/>
      </w:divBdr>
      <w:divsChild>
        <w:div w:id="1522470915">
          <w:marLeft w:val="0"/>
          <w:marRight w:val="0"/>
          <w:marTop w:val="547"/>
          <w:marBottom w:val="0"/>
          <w:divBdr>
            <w:top w:val="none" w:sz="0" w:space="0" w:color="auto"/>
            <w:left w:val="none" w:sz="0" w:space="0" w:color="auto"/>
            <w:bottom w:val="none" w:sz="0" w:space="0" w:color="auto"/>
            <w:right w:val="none" w:sz="0" w:space="0" w:color="auto"/>
          </w:divBdr>
        </w:div>
        <w:div w:id="1571574753">
          <w:marLeft w:val="0"/>
          <w:marRight w:val="0"/>
          <w:marTop w:val="0"/>
          <w:marBottom w:val="0"/>
          <w:divBdr>
            <w:top w:val="none" w:sz="0" w:space="0" w:color="auto"/>
            <w:left w:val="none" w:sz="0" w:space="0" w:color="auto"/>
            <w:bottom w:val="none" w:sz="0" w:space="0" w:color="auto"/>
            <w:right w:val="none" w:sz="0" w:space="0" w:color="auto"/>
          </w:divBdr>
          <w:divsChild>
            <w:div w:id="546138253">
              <w:marLeft w:val="0"/>
              <w:marRight w:val="0"/>
              <w:marTop w:val="0"/>
              <w:marBottom w:val="0"/>
              <w:divBdr>
                <w:top w:val="none" w:sz="0" w:space="0" w:color="auto"/>
                <w:left w:val="none" w:sz="0" w:space="0" w:color="auto"/>
                <w:bottom w:val="none" w:sz="0" w:space="0" w:color="auto"/>
                <w:right w:val="none" w:sz="0" w:space="0" w:color="auto"/>
              </w:divBdr>
              <w:divsChild>
                <w:div w:id="1435319875">
                  <w:marLeft w:val="0"/>
                  <w:marRight w:val="0"/>
                  <w:marTop w:val="0"/>
                  <w:marBottom w:val="0"/>
                  <w:divBdr>
                    <w:top w:val="none" w:sz="0" w:space="0" w:color="auto"/>
                    <w:left w:val="none" w:sz="0" w:space="0" w:color="auto"/>
                    <w:bottom w:val="none" w:sz="0" w:space="0" w:color="auto"/>
                    <w:right w:val="none" w:sz="0" w:space="0" w:color="auto"/>
                  </w:divBdr>
                </w:div>
              </w:divsChild>
            </w:div>
            <w:div w:id="896168109">
              <w:marLeft w:val="0"/>
              <w:marRight w:val="0"/>
              <w:marTop w:val="0"/>
              <w:marBottom w:val="0"/>
              <w:divBdr>
                <w:top w:val="none" w:sz="0" w:space="0" w:color="auto"/>
                <w:left w:val="none" w:sz="0" w:space="0" w:color="auto"/>
                <w:bottom w:val="none" w:sz="0" w:space="0" w:color="auto"/>
                <w:right w:val="none" w:sz="0" w:space="0" w:color="auto"/>
              </w:divBdr>
              <w:divsChild>
                <w:div w:id="440075265">
                  <w:marLeft w:val="0"/>
                  <w:marRight w:val="0"/>
                  <w:marTop w:val="0"/>
                  <w:marBottom w:val="0"/>
                  <w:divBdr>
                    <w:top w:val="none" w:sz="0" w:space="0" w:color="auto"/>
                    <w:left w:val="none" w:sz="0" w:space="0" w:color="auto"/>
                    <w:bottom w:val="none" w:sz="0" w:space="0" w:color="auto"/>
                    <w:right w:val="none" w:sz="0" w:space="0" w:color="auto"/>
                  </w:divBdr>
                </w:div>
              </w:divsChild>
            </w:div>
            <w:div w:id="1665235589">
              <w:marLeft w:val="0"/>
              <w:marRight w:val="0"/>
              <w:marTop w:val="0"/>
              <w:marBottom w:val="0"/>
              <w:divBdr>
                <w:top w:val="none" w:sz="0" w:space="0" w:color="auto"/>
                <w:left w:val="none" w:sz="0" w:space="0" w:color="auto"/>
                <w:bottom w:val="none" w:sz="0" w:space="0" w:color="auto"/>
                <w:right w:val="none" w:sz="0" w:space="0" w:color="auto"/>
              </w:divBdr>
              <w:divsChild>
                <w:div w:id="1409500437">
                  <w:marLeft w:val="0"/>
                  <w:marRight w:val="0"/>
                  <w:marTop w:val="0"/>
                  <w:marBottom w:val="0"/>
                  <w:divBdr>
                    <w:top w:val="none" w:sz="0" w:space="0" w:color="auto"/>
                    <w:left w:val="none" w:sz="0" w:space="0" w:color="auto"/>
                    <w:bottom w:val="none" w:sz="0" w:space="0" w:color="auto"/>
                    <w:right w:val="none" w:sz="0" w:space="0" w:color="auto"/>
                  </w:divBdr>
                </w:div>
              </w:divsChild>
            </w:div>
            <w:div w:id="1871725455">
              <w:marLeft w:val="0"/>
              <w:marRight w:val="0"/>
              <w:marTop w:val="0"/>
              <w:marBottom w:val="0"/>
              <w:divBdr>
                <w:top w:val="none" w:sz="0" w:space="0" w:color="auto"/>
                <w:left w:val="none" w:sz="0" w:space="0" w:color="auto"/>
                <w:bottom w:val="none" w:sz="0" w:space="0" w:color="auto"/>
                <w:right w:val="none" w:sz="0" w:space="0" w:color="auto"/>
              </w:divBdr>
              <w:divsChild>
                <w:div w:id="1569418524">
                  <w:marLeft w:val="0"/>
                  <w:marRight w:val="0"/>
                  <w:marTop w:val="0"/>
                  <w:marBottom w:val="0"/>
                  <w:divBdr>
                    <w:top w:val="none" w:sz="0" w:space="0" w:color="auto"/>
                    <w:left w:val="none" w:sz="0" w:space="0" w:color="auto"/>
                    <w:bottom w:val="none" w:sz="0" w:space="0" w:color="auto"/>
                    <w:right w:val="none" w:sz="0" w:space="0" w:color="auto"/>
                  </w:divBdr>
                </w:div>
              </w:divsChild>
            </w:div>
            <w:div w:id="1100641983">
              <w:marLeft w:val="0"/>
              <w:marRight w:val="0"/>
              <w:marTop w:val="0"/>
              <w:marBottom w:val="0"/>
              <w:divBdr>
                <w:top w:val="none" w:sz="0" w:space="0" w:color="auto"/>
                <w:left w:val="none" w:sz="0" w:space="0" w:color="auto"/>
                <w:bottom w:val="none" w:sz="0" w:space="0" w:color="auto"/>
                <w:right w:val="none" w:sz="0" w:space="0" w:color="auto"/>
              </w:divBdr>
              <w:divsChild>
                <w:div w:id="1578704956">
                  <w:marLeft w:val="0"/>
                  <w:marRight w:val="0"/>
                  <w:marTop w:val="0"/>
                  <w:marBottom w:val="0"/>
                  <w:divBdr>
                    <w:top w:val="none" w:sz="0" w:space="0" w:color="auto"/>
                    <w:left w:val="none" w:sz="0" w:space="0" w:color="auto"/>
                    <w:bottom w:val="none" w:sz="0" w:space="0" w:color="auto"/>
                    <w:right w:val="none" w:sz="0" w:space="0" w:color="auto"/>
                  </w:divBdr>
                </w:div>
              </w:divsChild>
            </w:div>
            <w:div w:id="486440354">
              <w:marLeft w:val="0"/>
              <w:marRight w:val="0"/>
              <w:marTop w:val="0"/>
              <w:marBottom w:val="0"/>
              <w:divBdr>
                <w:top w:val="none" w:sz="0" w:space="0" w:color="auto"/>
                <w:left w:val="none" w:sz="0" w:space="0" w:color="auto"/>
                <w:bottom w:val="none" w:sz="0" w:space="0" w:color="auto"/>
                <w:right w:val="none" w:sz="0" w:space="0" w:color="auto"/>
              </w:divBdr>
              <w:divsChild>
                <w:div w:id="399711551">
                  <w:marLeft w:val="0"/>
                  <w:marRight w:val="0"/>
                  <w:marTop w:val="0"/>
                  <w:marBottom w:val="0"/>
                  <w:divBdr>
                    <w:top w:val="none" w:sz="0" w:space="0" w:color="auto"/>
                    <w:left w:val="none" w:sz="0" w:space="0" w:color="auto"/>
                    <w:bottom w:val="none" w:sz="0" w:space="0" w:color="auto"/>
                    <w:right w:val="none" w:sz="0" w:space="0" w:color="auto"/>
                  </w:divBdr>
                </w:div>
              </w:divsChild>
            </w:div>
            <w:div w:id="676074825">
              <w:marLeft w:val="0"/>
              <w:marRight w:val="0"/>
              <w:marTop w:val="0"/>
              <w:marBottom w:val="0"/>
              <w:divBdr>
                <w:top w:val="none" w:sz="0" w:space="0" w:color="auto"/>
                <w:left w:val="none" w:sz="0" w:space="0" w:color="auto"/>
                <w:bottom w:val="none" w:sz="0" w:space="0" w:color="auto"/>
                <w:right w:val="none" w:sz="0" w:space="0" w:color="auto"/>
              </w:divBdr>
              <w:divsChild>
                <w:div w:id="1264339474">
                  <w:marLeft w:val="0"/>
                  <w:marRight w:val="0"/>
                  <w:marTop w:val="0"/>
                  <w:marBottom w:val="0"/>
                  <w:divBdr>
                    <w:top w:val="none" w:sz="0" w:space="0" w:color="auto"/>
                    <w:left w:val="none" w:sz="0" w:space="0" w:color="auto"/>
                    <w:bottom w:val="none" w:sz="0" w:space="0" w:color="auto"/>
                    <w:right w:val="none" w:sz="0" w:space="0" w:color="auto"/>
                  </w:divBdr>
                </w:div>
              </w:divsChild>
            </w:div>
            <w:div w:id="1082221933">
              <w:marLeft w:val="0"/>
              <w:marRight w:val="0"/>
              <w:marTop w:val="0"/>
              <w:marBottom w:val="0"/>
              <w:divBdr>
                <w:top w:val="none" w:sz="0" w:space="0" w:color="auto"/>
                <w:left w:val="none" w:sz="0" w:space="0" w:color="auto"/>
                <w:bottom w:val="none" w:sz="0" w:space="0" w:color="auto"/>
                <w:right w:val="none" w:sz="0" w:space="0" w:color="auto"/>
              </w:divBdr>
              <w:divsChild>
                <w:div w:id="1037660897">
                  <w:marLeft w:val="0"/>
                  <w:marRight w:val="0"/>
                  <w:marTop w:val="0"/>
                  <w:marBottom w:val="0"/>
                  <w:divBdr>
                    <w:top w:val="none" w:sz="0" w:space="0" w:color="auto"/>
                    <w:left w:val="none" w:sz="0" w:space="0" w:color="auto"/>
                    <w:bottom w:val="none" w:sz="0" w:space="0" w:color="auto"/>
                    <w:right w:val="none" w:sz="0" w:space="0" w:color="auto"/>
                  </w:divBdr>
                </w:div>
              </w:divsChild>
            </w:div>
            <w:div w:id="2067412016">
              <w:marLeft w:val="0"/>
              <w:marRight w:val="0"/>
              <w:marTop w:val="0"/>
              <w:marBottom w:val="0"/>
              <w:divBdr>
                <w:top w:val="none" w:sz="0" w:space="0" w:color="auto"/>
                <w:left w:val="none" w:sz="0" w:space="0" w:color="auto"/>
                <w:bottom w:val="none" w:sz="0" w:space="0" w:color="auto"/>
                <w:right w:val="none" w:sz="0" w:space="0" w:color="auto"/>
              </w:divBdr>
              <w:divsChild>
                <w:div w:id="586426367">
                  <w:marLeft w:val="0"/>
                  <w:marRight w:val="0"/>
                  <w:marTop w:val="0"/>
                  <w:marBottom w:val="0"/>
                  <w:divBdr>
                    <w:top w:val="none" w:sz="0" w:space="0" w:color="auto"/>
                    <w:left w:val="none" w:sz="0" w:space="0" w:color="auto"/>
                    <w:bottom w:val="none" w:sz="0" w:space="0" w:color="auto"/>
                    <w:right w:val="none" w:sz="0" w:space="0" w:color="auto"/>
                  </w:divBdr>
                </w:div>
              </w:divsChild>
            </w:div>
            <w:div w:id="2125884616">
              <w:marLeft w:val="0"/>
              <w:marRight w:val="0"/>
              <w:marTop w:val="0"/>
              <w:marBottom w:val="0"/>
              <w:divBdr>
                <w:top w:val="none" w:sz="0" w:space="0" w:color="auto"/>
                <w:left w:val="none" w:sz="0" w:space="0" w:color="auto"/>
                <w:bottom w:val="none" w:sz="0" w:space="0" w:color="auto"/>
                <w:right w:val="none" w:sz="0" w:space="0" w:color="auto"/>
              </w:divBdr>
              <w:divsChild>
                <w:div w:id="615714473">
                  <w:marLeft w:val="0"/>
                  <w:marRight w:val="0"/>
                  <w:marTop w:val="0"/>
                  <w:marBottom w:val="0"/>
                  <w:divBdr>
                    <w:top w:val="none" w:sz="0" w:space="0" w:color="auto"/>
                    <w:left w:val="none" w:sz="0" w:space="0" w:color="auto"/>
                    <w:bottom w:val="none" w:sz="0" w:space="0" w:color="auto"/>
                    <w:right w:val="none" w:sz="0" w:space="0" w:color="auto"/>
                  </w:divBdr>
                </w:div>
              </w:divsChild>
            </w:div>
            <w:div w:id="484709247">
              <w:marLeft w:val="0"/>
              <w:marRight w:val="0"/>
              <w:marTop w:val="0"/>
              <w:marBottom w:val="0"/>
              <w:divBdr>
                <w:top w:val="none" w:sz="0" w:space="0" w:color="auto"/>
                <w:left w:val="none" w:sz="0" w:space="0" w:color="auto"/>
                <w:bottom w:val="none" w:sz="0" w:space="0" w:color="auto"/>
                <w:right w:val="none" w:sz="0" w:space="0" w:color="auto"/>
              </w:divBdr>
              <w:divsChild>
                <w:div w:id="1814715309">
                  <w:marLeft w:val="0"/>
                  <w:marRight w:val="0"/>
                  <w:marTop w:val="0"/>
                  <w:marBottom w:val="0"/>
                  <w:divBdr>
                    <w:top w:val="none" w:sz="0" w:space="0" w:color="auto"/>
                    <w:left w:val="none" w:sz="0" w:space="0" w:color="auto"/>
                    <w:bottom w:val="none" w:sz="0" w:space="0" w:color="auto"/>
                    <w:right w:val="none" w:sz="0" w:space="0" w:color="auto"/>
                  </w:divBdr>
                </w:div>
              </w:divsChild>
            </w:div>
            <w:div w:id="487673359">
              <w:marLeft w:val="0"/>
              <w:marRight w:val="0"/>
              <w:marTop w:val="0"/>
              <w:marBottom w:val="0"/>
              <w:divBdr>
                <w:top w:val="none" w:sz="0" w:space="0" w:color="auto"/>
                <w:left w:val="none" w:sz="0" w:space="0" w:color="auto"/>
                <w:bottom w:val="none" w:sz="0" w:space="0" w:color="auto"/>
                <w:right w:val="none" w:sz="0" w:space="0" w:color="auto"/>
              </w:divBdr>
              <w:divsChild>
                <w:div w:id="1947421305">
                  <w:marLeft w:val="0"/>
                  <w:marRight w:val="0"/>
                  <w:marTop w:val="0"/>
                  <w:marBottom w:val="0"/>
                  <w:divBdr>
                    <w:top w:val="none" w:sz="0" w:space="0" w:color="auto"/>
                    <w:left w:val="none" w:sz="0" w:space="0" w:color="auto"/>
                    <w:bottom w:val="none" w:sz="0" w:space="0" w:color="auto"/>
                    <w:right w:val="none" w:sz="0" w:space="0" w:color="auto"/>
                  </w:divBdr>
                </w:div>
              </w:divsChild>
            </w:div>
            <w:div w:id="2105690499">
              <w:marLeft w:val="0"/>
              <w:marRight w:val="0"/>
              <w:marTop w:val="0"/>
              <w:marBottom w:val="0"/>
              <w:divBdr>
                <w:top w:val="none" w:sz="0" w:space="0" w:color="auto"/>
                <w:left w:val="none" w:sz="0" w:space="0" w:color="auto"/>
                <w:bottom w:val="none" w:sz="0" w:space="0" w:color="auto"/>
                <w:right w:val="none" w:sz="0" w:space="0" w:color="auto"/>
              </w:divBdr>
              <w:divsChild>
                <w:div w:id="1193573561">
                  <w:marLeft w:val="0"/>
                  <w:marRight w:val="0"/>
                  <w:marTop w:val="0"/>
                  <w:marBottom w:val="0"/>
                  <w:divBdr>
                    <w:top w:val="none" w:sz="0" w:space="0" w:color="auto"/>
                    <w:left w:val="none" w:sz="0" w:space="0" w:color="auto"/>
                    <w:bottom w:val="none" w:sz="0" w:space="0" w:color="auto"/>
                    <w:right w:val="none" w:sz="0" w:space="0" w:color="auto"/>
                  </w:divBdr>
                </w:div>
              </w:divsChild>
            </w:div>
            <w:div w:id="1382169949">
              <w:marLeft w:val="0"/>
              <w:marRight w:val="0"/>
              <w:marTop w:val="0"/>
              <w:marBottom w:val="0"/>
              <w:divBdr>
                <w:top w:val="none" w:sz="0" w:space="0" w:color="auto"/>
                <w:left w:val="none" w:sz="0" w:space="0" w:color="auto"/>
                <w:bottom w:val="none" w:sz="0" w:space="0" w:color="auto"/>
                <w:right w:val="none" w:sz="0" w:space="0" w:color="auto"/>
              </w:divBdr>
              <w:divsChild>
                <w:div w:id="111432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527996">
          <w:marLeft w:val="0"/>
          <w:marRight w:val="0"/>
          <w:marTop w:val="0"/>
          <w:marBottom w:val="600"/>
          <w:divBdr>
            <w:top w:val="none" w:sz="0" w:space="0" w:color="auto"/>
            <w:left w:val="none" w:sz="0" w:space="0" w:color="auto"/>
            <w:bottom w:val="none" w:sz="0" w:space="0" w:color="auto"/>
            <w:right w:val="none" w:sz="0" w:space="0" w:color="auto"/>
          </w:divBdr>
        </w:div>
      </w:divsChild>
    </w:div>
    <w:div w:id="83232814">
      <w:marLeft w:val="0"/>
      <w:marRight w:val="0"/>
      <w:marTop w:val="0"/>
      <w:marBottom w:val="0"/>
      <w:divBdr>
        <w:top w:val="none" w:sz="0" w:space="0" w:color="auto"/>
        <w:left w:val="none" w:sz="0" w:space="0" w:color="auto"/>
        <w:bottom w:val="none" w:sz="0" w:space="0" w:color="auto"/>
        <w:right w:val="none" w:sz="0" w:space="0" w:color="auto"/>
      </w:divBdr>
      <w:divsChild>
        <w:div w:id="825438316">
          <w:marLeft w:val="0"/>
          <w:marRight w:val="0"/>
          <w:marTop w:val="547"/>
          <w:marBottom w:val="0"/>
          <w:divBdr>
            <w:top w:val="none" w:sz="0" w:space="0" w:color="auto"/>
            <w:left w:val="none" w:sz="0" w:space="0" w:color="auto"/>
            <w:bottom w:val="none" w:sz="0" w:space="0" w:color="auto"/>
            <w:right w:val="none" w:sz="0" w:space="0" w:color="auto"/>
          </w:divBdr>
        </w:div>
        <w:div w:id="119881101">
          <w:marLeft w:val="0"/>
          <w:marRight w:val="0"/>
          <w:marTop w:val="0"/>
          <w:marBottom w:val="0"/>
          <w:divBdr>
            <w:top w:val="none" w:sz="0" w:space="0" w:color="auto"/>
            <w:left w:val="none" w:sz="0" w:space="0" w:color="auto"/>
            <w:bottom w:val="none" w:sz="0" w:space="0" w:color="auto"/>
            <w:right w:val="none" w:sz="0" w:space="0" w:color="auto"/>
          </w:divBdr>
        </w:div>
        <w:div w:id="1582518027">
          <w:marLeft w:val="0"/>
          <w:marRight w:val="0"/>
          <w:marTop w:val="0"/>
          <w:marBottom w:val="600"/>
          <w:divBdr>
            <w:top w:val="none" w:sz="0" w:space="0" w:color="auto"/>
            <w:left w:val="none" w:sz="0" w:space="0" w:color="auto"/>
            <w:bottom w:val="none" w:sz="0" w:space="0" w:color="auto"/>
            <w:right w:val="none" w:sz="0" w:space="0" w:color="auto"/>
          </w:divBdr>
        </w:div>
      </w:divsChild>
    </w:div>
    <w:div w:id="85001809">
      <w:marLeft w:val="0"/>
      <w:marRight w:val="0"/>
      <w:marTop w:val="0"/>
      <w:marBottom w:val="0"/>
      <w:divBdr>
        <w:top w:val="none" w:sz="0" w:space="0" w:color="auto"/>
        <w:left w:val="none" w:sz="0" w:space="0" w:color="auto"/>
        <w:bottom w:val="none" w:sz="0" w:space="0" w:color="auto"/>
        <w:right w:val="none" w:sz="0" w:space="0" w:color="auto"/>
      </w:divBdr>
      <w:divsChild>
        <w:div w:id="94064127">
          <w:marLeft w:val="0"/>
          <w:marRight w:val="0"/>
          <w:marTop w:val="547"/>
          <w:marBottom w:val="0"/>
          <w:divBdr>
            <w:top w:val="none" w:sz="0" w:space="0" w:color="auto"/>
            <w:left w:val="none" w:sz="0" w:space="0" w:color="auto"/>
            <w:bottom w:val="none" w:sz="0" w:space="0" w:color="auto"/>
            <w:right w:val="none" w:sz="0" w:space="0" w:color="auto"/>
          </w:divBdr>
        </w:div>
        <w:div w:id="1327704572">
          <w:marLeft w:val="0"/>
          <w:marRight w:val="0"/>
          <w:marTop w:val="0"/>
          <w:marBottom w:val="0"/>
          <w:divBdr>
            <w:top w:val="none" w:sz="0" w:space="0" w:color="auto"/>
            <w:left w:val="none" w:sz="0" w:space="0" w:color="auto"/>
            <w:bottom w:val="none" w:sz="0" w:space="0" w:color="auto"/>
            <w:right w:val="none" w:sz="0" w:space="0" w:color="auto"/>
          </w:divBdr>
        </w:div>
        <w:div w:id="885794702">
          <w:marLeft w:val="0"/>
          <w:marRight w:val="0"/>
          <w:marTop w:val="0"/>
          <w:marBottom w:val="600"/>
          <w:divBdr>
            <w:top w:val="none" w:sz="0" w:space="0" w:color="auto"/>
            <w:left w:val="none" w:sz="0" w:space="0" w:color="auto"/>
            <w:bottom w:val="none" w:sz="0" w:space="0" w:color="auto"/>
            <w:right w:val="none" w:sz="0" w:space="0" w:color="auto"/>
          </w:divBdr>
        </w:div>
      </w:divsChild>
    </w:div>
    <w:div w:id="120999379">
      <w:marLeft w:val="0"/>
      <w:marRight w:val="0"/>
      <w:marTop w:val="0"/>
      <w:marBottom w:val="0"/>
      <w:divBdr>
        <w:top w:val="none" w:sz="0" w:space="0" w:color="auto"/>
        <w:left w:val="none" w:sz="0" w:space="0" w:color="auto"/>
        <w:bottom w:val="none" w:sz="0" w:space="0" w:color="auto"/>
        <w:right w:val="none" w:sz="0" w:space="0" w:color="auto"/>
      </w:divBdr>
      <w:divsChild>
        <w:div w:id="2088573150">
          <w:marLeft w:val="0"/>
          <w:marRight w:val="0"/>
          <w:marTop w:val="547"/>
          <w:marBottom w:val="0"/>
          <w:divBdr>
            <w:top w:val="none" w:sz="0" w:space="0" w:color="auto"/>
            <w:left w:val="none" w:sz="0" w:space="0" w:color="auto"/>
            <w:bottom w:val="none" w:sz="0" w:space="0" w:color="auto"/>
            <w:right w:val="none" w:sz="0" w:space="0" w:color="auto"/>
          </w:divBdr>
        </w:div>
        <w:div w:id="1869954307">
          <w:marLeft w:val="0"/>
          <w:marRight w:val="0"/>
          <w:marTop w:val="0"/>
          <w:marBottom w:val="0"/>
          <w:divBdr>
            <w:top w:val="none" w:sz="0" w:space="0" w:color="auto"/>
            <w:left w:val="none" w:sz="0" w:space="0" w:color="auto"/>
            <w:bottom w:val="none" w:sz="0" w:space="0" w:color="auto"/>
            <w:right w:val="none" w:sz="0" w:space="0" w:color="auto"/>
          </w:divBdr>
          <w:divsChild>
            <w:div w:id="491020799">
              <w:marLeft w:val="0"/>
              <w:marRight w:val="0"/>
              <w:marTop w:val="0"/>
              <w:marBottom w:val="0"/>
              <w:divBdr>
                <w:top w:val="none" w:sz="0" w:space="0" w:color="auto"/>
                <w:left w:val="none" w:sz="0" w:space="0" w:color="auto"/>
                <w:bottom w:val="none" w:sz="0" w:space="0" w:color="auto"/>
                <w:right w:val="none" w:sz="0" w:space="0" w:color="auto"/>
              </w:divBdr>
              <w:divsChild>
                <w:div w:id="149102381">
                  <w:marLeft w:val="0"/>
                  <w:marRight w:val="0"/>
                  <w:marTop w:val="0"/>
                  <w:marBottom w:val="0"/>
                  <w:divBdr>
                    <w:top w:val="none" w:sz="0" w:space="0" w:color="auto"/>
                    <w:left w:val="none" w:sz="0" w:space="0" w:color="auto"/>
                    <w:bottom w:val="none" w:sz="0" w:space="0" w:color="auto"/>
                    <w:right w:val="none" w:sz="0" w:space="0" w:color="auto"/>
                  </w:divBdr>
                </w:div>
              </w:divsChild>
            </w:div>
            <w:div w:id="1399010473">
              <w:marLeft w:val="0"/>
              <w:marRight w:val="0"/>
              <w:marTop w:val="0"/>
              <w:marBottom w:val="0"/>
              <w:divBdr>
                <w:top w:val="none" w:sz="0" w:space="0" w:color="auto"/>
                <w:left w:val="none" w:sz="0" w:space="0" w:color="auto"/>
                <w:bottom w:val="none" w:sz="0" w:space="0" w:color="auto"/>
                <w:right w:val="none" w:sz="0" w:space="0" w:color="auto"/>
              </w:divBdr>
              <w:divsChild>
                <w:div w:id="308285316">
                  <w:marLeft w:val="0"/>
                  <w:marRight w:val="0"/>
                  <w:marTop w:val="0"/>
                  <w:marBottom w:val="0"/>
                  <w:divBdr>
                    <w:top w:val="none" w:sz="0" w:space="0" w:color="auto"/>
                    <w:left w:val="none" w:sz="0" w:space="0" w:color="auto"/>
                    <w:bottom w:val="none" w:sz="0" w:space="0" w:color="auto"/>
                    <w:right w:val="none" w:sz="0" w:space="0" w:color="auto"/>
                  </w:divBdr>
                </w:div>
              </w:divsChild>
            </w:div>
            <w:div w:id="1538011280">
              <w:marLeft w:val="0"/>
              <w:marRight w:val="0"/>
              <w:marTop w:val="0"/>
              <w:marBottom w:val="0"/>
              <w:divBdr>
                <w:top w:val="none" w:sz="0" w:space="0" w:color="auto"/>
                <w:left w:val="none" w:sz="0" w:space="0" w:color="auto"/>
                <w:bottom w:val="none" w:sz="0" w:space="0" w:color="auto"/>
                <w:right w:val="none" w:sz="0" w:space="0" w:color="auto"/>
              </w:divBdr>
              <w:divsChild>
                <w:div w:id="1055589442">
                  <w:marLeft w:val="0"/>
                  <w:marRight w:val="0"/>
                  <w:marTop w:val="0"/>
                  <w:marBottom w:val="0"/>
                  <w:divBdr>
                    <w:top w:val="none" w:sz="0" w:space="0" w:color="auto"/>
                    <w:left w:val="none" w:sz="0" w:space="0" w:color="auto"/>
                    <w:bottom w:val="none" w:sz="0" w:space="0" w:color="auto"/>
                    <w:right w:val="none" w:sz="0" w:space="0" w:color="auto"/>
                  </w:divBdr>
                </w:div>
              </w:divsChild>
            </w:div>
            <w:div w:id="799612197">
              <w:marLeft w:val="0"/>
              <w:marRight w:val="0"/>
              <w:marTop w:val="0"/>
              <w:marBottom w:val="0"/>
              <w:divBdr>
                <w:top w:val="none" w:sz="0" w:space="0" w:color="auto"/>
                <w:left w:val="none" w:sz="0" w:space="0" w:color="auto"/>
                <w:bottom w:val="none" w:sz="0" w:space="0" w:color="auto"/>
                <w:right w:val="none" w:sz="0" w:space="0" w:color="auto"/>
              </w:divBdr>
              <w:divsChild>
                <w:div w:id="338460362">
                  <w:marLeft w:val="0"/>
                  <w:marRight w:val="0"/>
                  <w:marTop w:val="0"/>
                  <w:marBottom w:val="0"/>
                  <w:divBdr>
                    <w:top w:val="none" w:sz="0" w:space="0" w:color="auto"/>
                    <w:left w:val="none" w:sz="0" w:space="0" w:color="auto"/>
                    <w:bottom w:val="none" w:sz="0" w:space="0" w:color="auto"/>
                    <w:right w:val="none" w:sz="0" w:space="0" w:color="auto"/>
                  </w:divBdr>
                </w:div>
              </w:divsChild>
            </w:div>
            <w:div w:id="443043298">
              <w:marLeft w:val="0"/>
              <w:marRight w:val="0"/>
              <w:marTop w:val="0"/>
              <w:marBottom w:val="0"/>
              <w:divBdr>
                <w:top w:val="none" w:sz="0" w:space="0" w:color="auto"/>
                <w:left w:val="none" w:sz="0" w:space="0" w:color="auto"/>
                <w:bottom w:val="none" w:sz="0" w:space="0" w:color="auto"/>
                <w:right w:val="none" w:sz="0" w:space="0" w:color="auto"/>
              </w:divBdr>
              <w:divsChild>
                <w:div w:id="356589678">
                  <w:marLeft w:val="0"/>
                  <w:marRight w:val="0"/>
                  <w:marTop w:val="0"/>
                  <w:marBottom w:val="0"/>
                  <w:divBdr>
                    <w:top w:val="none" w:sz="0" w:space="0" w:color="auto"/>
                    <w:left w:val="none" w:sz="0" w:space="0" w:color="auto"/>
                    <w:bottom w:val="none" w:sz="0" w:space="0" w:color="auto"/>
                    <w:right w:val="none" w:sz="0" w:space="0" w:color="auto"/>
                  </w:divBdr>
                </w:div>
              </w:divsChild>
            </w:div>
            <w:div w:id="572470727">
              <w:marLeft w:val="0"/>
              <w:marRight w:val="0"/>
              <w:marTop w:val="0"/>
              <w:marBottom w:val="0"/>
              <w:divBdr>
                <w:top w:val="none" w:sz="0" w:space="0" w:color="auto"/>
                <w:left w:val="none" w:sz="0" w:space="0" w:color="auto"/>
                <w:bottom w:val="none" w:sz="0" w:space="0" w:color="auto"/>
                <w:right w:val="none" w:sz="0" w:space="0" w:color="auto"/>
              </w:divBdr>
              <w:divsChild>
                <w:div w:id="1763647928">
                  <w:marLeft w:val="0"/>
                  <w:marRight w:val="0"/>
                  <w:marTop w:val="0"/>
                  <w:marBottom w:val="0"/>
                  <w:divBdr>
                    <w:top w:val="none" w:sz="0" w:space="0" w:color="auto"/>
                    <w:left w:val="none" w:sz="0" w:space="0" w:color="auto"/>
                    <w:bottom w:val="none" w:sz="0" w:space="0" w:color="auto"/>
                    <w:right w:val="none" w:sz="0" w:space="0" w:color="auto"/>
                  </w:divBdr>
                </w:div>
              </w:divsChild>
            </w:div>
            <w:div w:id="2071492893">
              <w:marLeft w:val="0"/>
              <w:marRight w:val="0"/>
              <w:marTop w:val="0"/>
              <w:marBottom w:val="0"/>
              <w:divBdr>
                <w:top w:val="none" w:sz="0" w:space="0" w:color="auto"/>
                <w:left w:val="none" w:sz="0" w:space="0" w:color="auto"/>
                <w:bottom w:val="none" w:sz="0" w:space="0" w:color="auto"/>
                <w:right w:val="none" w:sz="0" w:space="0" w:color="auto"/>
              </w:divBdr>
              <w:divsChild>
                <w:div w:id="833884404">
                  <w:marLeft w:val="0"/>
                  <w:marRight w:val="0"/>
                  <w:marTop w:val="0"/>
                  <w:marBottom w:val="0"/>
                  <w:divBdr>
                    <w:top w:val="none" w:sz="0" w:space="0" w:color="auto"/>
                    <w:left w:val="none" w:sz="0" w:space="0" w:color="auto"/>
                    <w:bottom w:val="none" w:sz="0" w:space="0" w:color="auto"/>
                    <w:right w:val="none" w:sz="0" w:space="0" w:color="auto"/>
                  </w:divBdr>
                </w:div>
              </w:divsChild>
            </w:div>
            <w:div w:id="228852299">
              <w:marLeft w:val="0"/>
              <w:marRight w:val="0"/>
              <w:marTop w:val="0"/>
              <w:marBottom w:val="0"/>
              <w:divBdr>
                <w:top w:val="none" w:sz="0" w:space="0" w:color="auto"/>
                <w:left w:val="none" w:sz="0" w:space="0" w:color="auto"/>
                <w:bottom w:val="none" w:sz="0" w:space="0" w:color="auto"/>
                <w:right w:val="none" w:sz="0" w:space="0" w:color="auto"/>
              </w:divBdr>
              <w:divsChild>
                <w:div w:id="1950233781">
                  <w:marLeft w:val="0"/>
                  <w:marRight w:val="0"/>
                  <w:marTop w:val="0"/>
                  <w:marBottom w:val="0"/>
                  <w:divBdr>
                    <w:top w:val="none" w:sz="0" w:space="0" w:color="auto"/>
                    <w:left w:val="none" w:sz="0" w:space="0" w:color="auto"/>
                    <w:bottom w:val="none" w:sz="0" w:space="0" w:color="auto"/>
                    <w:right w:val="none" w:sz="0" w:space="0" w:color="auto"/>
                  </w:divBdr>
                </w:div>
              </w:divsChild>
            </w:div>
            <w:div w:id="828248666">
              <w:marLeft w:val="0"/>
              <w:marRight w:val="0"/>
              <w:marTop w:val="0"/>
              <w:marBottom w:val="0"/>
              <w:divBdr>
                <w:top w:val="none" w:sz="0" w:space="0" w:color="auto"/>
                <w:left w:val="none" w:sz="0" w:space="0" w:color="auto"/>
                <w:bottom w:val="none" w:sz="0" w:space="0" w:color="auto"/>
                <w:right w:val="none" w:sz="0" w:space="0" w:color="auto"/>
              </w:divBdr>
              <w:divsChild>
                <w:div w:id="105347992">
                  <w:marLeft w:val="0"/>
                  <w:marRight w:val="0"/>
                  <w:marTop w:val="0"/>
                  <w:marBottom w:val="0"/>
                  <w:divBdr>
                    <w:top w:val="none" w:sz="0" w:space="0" w:color="auto"/>
                    <w:left w:val="none" w:sz="0" w:space="0" w:color="auto"/>
                    <w:bottom w:val="none" w:sz="0" w:space="0" w:color="auto"/>
                    <w:right w:val="none" w:sz="0" w:space="0" w:color="auto"/>
                  </w:divBdr>
                </w:div>
              </w:divsChild>
            </w:div>
            <w:div w:id="859054236">
              <w:marLeft w:val="0"/>
              <w:marRight w:val="0"/>
              <w:marTop w:val="0"/>
              <w:marBottom w:val="0"/>
              <w:divBdr>
                <w:top w:val="none" w:sz="0" w:space="0" w:color="auto"/>
                <w:left w:val="none" w:sz="0" w:space="0" w:color="auto"/>
                <w:bottom w:val="none" w:sz="0" w:space="0" w:color="auto"/>
                <w:right w:val="none" w:sz="0" w:space="0" w:color="auto"/>
              </w:divBdr>
              <w:divsChild>
                <w:div w:id="63452739">
                  <w:marLeft w:val="0"/>
                  <w:marRight w:val="0"/>
                  <w:marTop w:val="0"/>
                  <w:marBottom w:val="0"/>
                  <w:divBdr>
                    <w:top w:val="none" w:sz="0" w:space="0" w:color="auto"/>
                    <w:left w:val="none" w:sz="0" w:space="0" w:color="auto"/>
                    <w:bottom w:val="none" w:sz="0" w:space="0" w:color="auto"/>
                    <w:right w:val="none" w:sz="0" w:space="0" w:color="auto"/>
                  </w:divBdr>
                </w:div>
              </w:divsChild>
            </w:div>
            <w:div w:id="29189316">
              <w:marLeft w:val="0"/>
              <w:marRight w:val="0"/>
              <w:marTop w:val="0"/>
              <w:marBottom w:val="0"/>
              <w:divBdr>
                <w:top w:val="none" w:sz="0" w:space="0" w:color="auto"/>
                <w:left w:val="none" w:sz="0" w:space="0" w:color="auto"/>
                <w:bottom w:val="none" w:sz="0" w:space="0" w:color="auto"/>
                <w:right w:val="none" w:sz="0" w:space="0" w:color="auto"/>
              </w:divBdr>
              <w:divsChild>
                <w:div w:id="425149051">
                  <w:marLeft w:val="0"/>
                  <w:marRight w:val="0"/>
                  <w:marTop w:val="0"/>
                  <w:marBottom w:val="0"/>
                  <w:divBdr>
                    <w:top w:val="none" w:sz="0" w:space="0" w:color="auto"/>
                    <w:left w:val="none" w:sz="0" w:space="0" w:color="auto"/>
                    <w:bottom w:val="none" w:sz="0" w:space="0" w:color="auto"/>
                    <w:right w:val="none" w:sz="0" w:space="0" w:color="auto"/>
                  </w:divBdr>
                </w:div>
              </w:divsChild>
            </w:div>
            <w:div w:id="1692610211">
              <w:marLeft w:val="0"/>
              <w:marRight w:val="0"/>
              <w:marTop w:val="0"/>
              <w:marBottom w:val="0"/>
              <w:divBdr>
                <w:top w:val="none" w:sz="0" w:space="0" w:color="auto"/>
                <w:left w:val="none" w:sz="0" w:space="0" w:color="auto"/>
                <w:bottom w:val="none" w:sz="0" w:space="0" w:color="auto"/>
                <w:right w:val="none" w:sz="0" w:space="0" w:color="auto"/>
              </w:divBdr>
              <w:divsChild>
                <w:div w:id="1344549437">
                  <w:marLeft w:val="0"/>
                  <w:marRight w:val="0"/>
                  <w:marTop w:val="0"/>
                  <w:marBottom w:val="0"/>
                  <w:divBdr>
                    <w:top w:val="none" w:sz="0" w:space="0" w:color="auto"/>
                    <w:left w:val="none" w:sz="0" w:space="0" w:color="auto"/>
                    <w:bottom w:val="none" w:sz="0" w:space="0" w:color="auto"/>
                    <w:right w:val="none" w:sz="0" w:space="0" w:color="auto"/>
                  </w:divBdr>
                </w:div>
              </w:divsChild>
            </w:div>
            <w:div w:id="1556693959">
              <w:marLeft w:val="0"/>
              <w:marRight w:val="0"/>
              <w:marTop w:val="0"/>
              <w:marBottom w:val="0"/>
              <w:divBdr>
                <w:top w:val="none" w:sz="0" w:space="0" w:color="auto"/>
                <w:left w:val="none" w:sz="0" w:space="0" w:color="auto"/>
                <w:bottom w:val="none" w:sz="0" w:space="0" w:color="auto"/>
                <w:right w:val="none" w:sz="0" w:space="0" w:color="auto"/>
              </w:divBdr>
              <w:divsChild>
                <w:div w:id="967275450">
                  <w:marLeft w:val="0"/>
                  <w:marRight w:val="0"/>
                  <w:marTop w:val="0"/>
                  <w:marBottom w:val="0"/>
                  <w:divBdr>
                    <w:top w:val="none" w:sz="0" w:space="0" w:color="auto"/>
                    <w:left w:val="none" w:sz="0" w:space="0" w:color="auto"/>
                    <w:bottom w:val="none" w:sz="0" w:space="0" w:color="auto"/>
                    <w:right w:val="none" w:sz="0" w:space="0" w:color="auto"/>
                  </w:divBdr>
                </w:div>
              </w:divsChild>
            </w:div>
            <w:div w:id="1018698418">
              <w:marLeft w:val="0"/>
              <w:marRight w:val="0"/>
              <w:marTop w:val="0"/>
              <w:marBottom w:val="0"/>
              <w:divBdr>
                <w:top w:val="none" w:sz="0" w:space="0" w:color="auto"/>
                <w:left w:val="none" w:sz="0" w:space="0" w:color="auto"/>
                <w:bottom w:val="none" w:sz="0" w:space="0" w:color="auto"/>
                <w:right w:val="none" w:sz="0" w:space="0" w:color="auto"/>
              </w:divBdr>
              <w:divsChild>
                <w:div w:id="94787185">
                  <w:marLeft w:val="0"/>
                  <w:marRight w:val="0"/>
                  <w:marTop w:val="0"/>
                  <w:marBottom w:val="0"/>
                  <w:divBdr>
                    <w:top w:val="none" w:sz="0" w:space="0" w:color="auto"/>
                    <w:left w:val="none" w:sz="0" w:space="0" w:color="auto"/>
                    <w:bottom w:val="none" w:sz="0" w:space="0" w:color="auto"/>
                    <w:right w:val="none" w:sz="0" w:space="0" w:color="auto"/>
                  </w:divBdr>
                </w:div>
              </w:divsChild>
            </w:div>
            <w:div w:id="39206243">
              <w:marLeft w:val="0"/>
              <w:marRight w:val="0"/>
              <w:marTop w:val="0"/>
              <w:marBottom w:val="0"/>
              <w:divBdr>
                <w:top w:val="none" w:sz="0" w:space="0" w:color="auto"/>
                <w:left w:val="none" w:sz="0" w:space="0" w:color="auto"/>
                <w:bottom w:val="none" w:sz="0" w:space="0" w:color="auto"/>
                <w:right w:val="none" w:sz="0" w:space="0" w:color="auto"/>
              </w:divBdr>
              <w:divsChild>
                <w:div w:id="686717690">
                  <w:marLeft w:val="0"/>
                  <w:marRight w:val="0"/>
                  <w:marTop w:val="0"/>
                  <w:marBottom w:val="0"/>
                  <w:divBdr>
                    <w:top w:val="none" w:sz="0" w:space="0" w:color="auto"/>
                    <w:left w:val="none" w:sz="0" w:space="0" w:color="auto"/>
                    <w:bottom w:val="none" w:sz="0" w:space="0" w:color="auto"/>
                    <w:right w:val="none" w:sz="0" w:space="0" w:color="auto"/>
                  </w:divBdr>
                </w:div>
              </w:divsChild>
            </w:div>
            <w:div w:id="758211607">
              <w:marLeft w:val="0"/>
              <w:marRight w:val="0"/>
              <w:marTop w:val="0"/>
              <w:marBottom w:val="0"/>
              <w:divBdr>
                <w:top w:val="none" w:sz="0" w:space="0" w:color="auto"/>
                <w:left w:val="none" w:sz="0" w:space="0" w:color="auto"/>
                <w:bottom w:val="none" w:sz="0" w:space="0" w:color="auto"/>
                <w:right w:val="none" w:sz="0" w:space="0" w:color="auto"/>
              </w:divBdr>
              <w:divsChild>
                <w:div w:id="257063479">
                  <w:marLeft w:val="0"/>
                  <w:marRight w:val="0"/>
                  <w:marTop w:val="0"/>
                  <w:marBottom w:val="0"/>
                  <w:divBdr>
                    <w:top w:val="none" w:sz="0" w:space="0" w:color="auto"/>
                    <w:left w:val="none" w:sz="0" w:space="0" w:color="auto"/>
                    <w:bottom w:val="none" w:sz="0" w:space="0" w:color="auto"/>
                    <w:right w:val="none" w:sz="0" w:space="0" w:color="auto"/>
                  </w:divBdr>
                </w:div>
              </w:divsChild>
            </w:div>
            <w:div w:id="668366810">
              <w:marLeft w:val="0"/>
              <w:marRight w:val="0"/>
              <w:marTop w:val="0"/>
              <w:marBottom w:val="0"/>
              <w:divBdr>
                <w:top w:val="none" w:sz="0" w:space="0" w:color="auto"/>
                <w:left w:val="none" w:sz="0" w:space="0" w:color="auto"/>
                <w:bottom w:val="none" w:sz="0" w:space="0" w:color="auto"/>
                <w:right w:val="none" w:sz="0" w:space="0" w:color="auto"/>
              </w:divBdr>
              <w:divsChild>
                <w:div w:id="1664581435">
                  <w:marLeft w:val="0"/>
                  <w:marRight w:val="0"/>
                  <w:marTop w:val="0"/>
                  <w:marBottom w:val="0"/>
                  <w:divBdr>
                    <w:top w:val="none" w:sz="0" w:space="0" w:color="auto"/>
                    <w:left w:val="none" w:sz="0" w:space="0" w:color="auto"/>
                    <w:bottom w:val="none" w:sz="0" w:space="0" w:color="auto"/>
                    <w:right w:val="none" w:sz="0" w:space="0" w:color="auto"/>
                  </w:divBdr>
                </w:div>
              </w:divsChild>
            </w:div>
            <w:div w:id="716441322">
              <w:marLeft w:val="0"/>
              <w:marRight w:val="0"/>
              <w:marTop w:val="0"/>
              <w:marBottom w:val="0"/>
              <w:divBdr>
                <w:top w:val="none" w:sz="0" w:space="0" w:color="auto"/>
                <w:left w:val="none" w:sz="0" w:space="0" w:color="auto"/>
                <w:bottom w:val="none" w:sz="0" w:space="0" w:color="auto"/>
                <w:right w:val="none" w:sz="0" w:space="0" w:color="auto"/>
              </w:divBdr>
              <w:divsChild>
                <w:div w:id="226501102">
                  <w:marLeft w:val="0"/>
                  <w:marRight w:val="0"/>
                  <w:marTop w:val="0"/>
                  <w:marBottom w:val="0"/>
                  <w:divBdr>
                    <w:top w:val="none" w:sz="0" w:space="0" w:color="auto"/>
                    <w:left w:val="none" w:sz="0" w:space="0" w:color="auto"/>
                    <w:bottom w:val="none" w:sz="0" w:space="0" w:color="auto"/>
                    <w:right w:val="none" w:sz="0" w:space="0" w:color="auto"/>
                  </w:divBdr>
                </w:div>
              </w:divsChild>
            </w:div>
            <w:div w:id="160003567">
              <w:marLeft w:val="0"/>
              <w:marRight w:val="0"/>
              <w:marTop w:val="0"/>
              <w:marBottom w:val="0"/>
              <w:divBdr>
                <w:top w:val="none" w:sz="0" w:space="0" w:color="auto"/>
                <w:left w:val="none" w:sz="0" w:space="0" w:color="auto"/>
                <w:bottom w:val="none" w:sz="0" w:space="0" w:color="auto"/>
                <w:right w:val="none" w:sz="0" w:space="0" w:color="auto"/>
              </w:divBdr>
              <w:divsChild>
                <w:div w:id="1188176395">
                  <w:marLeft w:val="0"/>
                  <w:marRight w:val="0"/>
                  <w:marTop w:val="0"/>
                  <w:marBottom w:val="0"/>
                  <w:divBdr>
                    <w:top w:val="none" w:sz="0" w:space="0" w:color="auto"/>
                    <w:left w:val="none" w:sz="0" w:space="0" w:color="auto"/>
                    <w:bottom w:val="none" w:sz="0" w:space="0" w:color="auto"/>
                    <w:right w:val="none" w:sz="0" w:space="0" w:color="auto"/>
                  </w:divBdr>
                </w:div>
              </w:divsChild>
            </w:div>
            <w:div w:id="170412954">
              <w:marLeft w:val="0"/>
              <w:marRight w:val="0"/>
              <w:marTop w:val="0"/>
              <w:marBottom w:val="0"/>
              <w:divBdr>
                <w:top w:val="none" w:sz="0" w:space="0" w:color="auto"/>
                <w:left w:val="none" w:sz="0" w:space="0" w:color="auto"/>
                <w:bottom w:val="none" w:sz="0" w:space="0" w:color="auto"/>
                <w:right w:val="none" w:sz="0" w:space="0" w:color="auto"/>
              </w:divBdr>
              <w:divsChild>
                <w:div w:id="1980986763">
                  <w:marLeft w:val="0"/>
                  <w:marRight w:val="0"/>
                  <w:marTop w:val="0"/>
                  <w:marBottom w:val="0"/>
                  <w:divBdr>
                    <w:top w:val="none" w:sz="0" w:space="0" w:color="auto"/>
                    <w:left w:val="none" w:sz="0" w:space="0" w:color="auto"/>
                    <w:bottom w:val="none" w:sz="0" w:space="0" w:color="auto"/>
                    <w:right w:val="none" w:sz="0" w:space="0" w:color="auto"/>
                  </w:divBdr>
                </w:div>
              </w:divsChild>
            </w:div>
            <w:div w:id="1662738319">
              <w:marLeft w:val="0"/>
              <w:marRight w:val="0"/>
              <w:marTop w:val="0"/>
              <w:marBottom w:val="0"/>
              <w:divBdr>
                <w:top w:val="none" w:sz="0" w:space="0" w:color="auto"/>
                <w:left w:val="none" w:sz="0" w:space="0" w:color="auto"/>
                <w:bottom w:val="none" w:sz="0" w:space="0" w:color="auto"/>
                <w:right w:val="none" w:sz="0" w:space="0" w:color="auto"/>
              </w:divBdr>
              <w:divsChild>
                <w:div w:id="2017266384">
                  <w:marLeft w:val="0"/>
                  <w:marRight w:val="0"/>
                  <w:marTop w:val="0"/>
                  <w:marBottom w:val="0"/>
                  <w:divBdr>
                    <w:top w:val="none" w:sz="0" w:space="0" w:color="auto"/>
                    <w:left w:val="none" w:sz="0" w:space="0" w:color="auto"/>
                    <w:bottom w:val="none" w:sz="0" w:space="0" w:color="auto"/>
                    <w:right w:val="none" w:sz="0" w:space="0" w:color="auto"/>
                  </w:divBdr>
                </w:div>
              </w:divsChild>
            </w:div>
            <w:div w:id="339822819">
              <w:marLeft w:val="0"/>
              <w:marRight w:val="0"/>
              <w:marTop w:val="0"/>
              <w:marBottom w:val="0"/>
              <w:divBdr>
                <w:top w:val="none" w:sz="0" w:space="0" w:color="auto"/>
                <w:left w:val="none" w:sz="0" w:space="0" w:color="auto"/>
                <w:bottom w:val="none" w:sz="0" w:space="0" w:color="auto"/>
                <w:right w:val="none" w:sz="0" w:space="0" w:color="auto"/>
              </w:divBdr>
              <w:divsChild>
                <w:div w:id="240214684">
                  <w:marLeft w:val="0"/>
                  <w:marRight w:val="0"/>
                  <w:marTop w:val="0"/>
                  <w:marBottom w:val="0"/>
                  <w:divBdr>
                    <w:top w:val="none" w:sz="0" w:space="0" w:color="auto"/>
                    <w:left w:val="none" w:sz="0" w:space="0" w:color="auto"/>
                    <w:bottom w:val="none" w:sz="0" w:space="0" w:color="auto"/>
                    <w:right w:val="none" w:sz="0" w:space="0" w:color="auto"/>
                  </w:divBdr>
                </w:div>
              </w:divsChild>
            </w:div>
            <w:div w:id="368261207">
              <w:marLeft w:val="0"/>
              <w:marRight w:val="0"/>
              <w:marTop w:val="0"/>
              <w:marBottom w:val="0"/>
              <w:divBdr>
                <w:top w:val="none" w:sz="0" w:space="0" w:color="auto"/>
                <w:left w:val="none" w:sz="0" w:space="0" w:color="auto"/>
                <w:bottom w:val="none" w:sz="0" w:space="0" w:color="auto"/>
                <w:right w:val="none" w:sz="0" w:space="0" w:color="auto"/>
              </w:divBdr>
              <w:divsChild>
                <w:div w:id="1101680356">
                  <w:marLeft w:val="0"/>
                  <w:marRight w:val="0"/>
                  <w:marTop w:val="0"/>
                  <w:marBottom w:val="0"/>
                  <w:divBdr>
                    <w:top w:val="none" w:sz="0" w:space="0" w:color="auto"/>
                    <w:left w:val="none" w:sz="0" w:space="0" w:color="auto"/>
                    <w:bottom w:val="none" w:sz="0" w:space="0" w:color="auto"/>
                    <w:right w:val="none" w:sz="0" w:space="0" w:color="auto"/>
                  </w:divBdr>
                </w:div>
              </w:divsChild>
            </w:div>
            <w:div w:id="1966278914">
              <w:marLeft w:val="0"/>
              <w:marRight w:val="0"/>
              <w:marTop w:val="0"/>
              <w:marBottom w:val="0"/>
              <w:divBdr>
                <w:top w:val="none" w:sz="0" w:space="0" w:color="auto"/>
                <w:left w:val="none" w:sz="0" w:space="0" w:color="auto"/>
                <w:bottom w:val="none" w:sz="0" w:space="0" w:color="auto"/>
                <w:right w:val="none" w:sz="0" w:space="0" w:color="auto"/>
              </w:divBdr>
              <w:divsChild>
                <w:div w:id="1842576522">
                  <w:marLeft w:val="0"/>
                  <w:marRight w:val="0"/>
                  <w:marTop w:val="0"/>
                  <w:marBottom w:val="0"/>
                  <w:divBdr>
                    <w:top w:val="none" w:sz="0" w:space="0" w:color="auto"/>
                    <w:left w:val="none" w:sz="0" w:space="0" w:color="auto"/>
                    <w:bottom w:val="none" w:sz="0" w:space="0" w:color="auto"/>
                    <w:right w:val="none" w:sz="0" w:space="0" w:color="auto"/>
                  </w:divBdr>
                </w:div>
              </w:divsChild>
            </w:div>
            <w:div w:id="1621952406">
              <w:marLeft w:val="0"/>
              <w:marRight w:val="0"/>
              <w:marTop w:val="0"/>
              <w:marBottom w:val="0"/>
              <w:divBdr>
                <w:top w:val="none" w:sz="0" w:space="0" w:color="auto"/>
                <w:left w:val="none" w:sz="0" w:space="0" w:color="auto"/>
                <w:bottom w:val="none" w:sz="0" w:space="0" w:color="auto"/>
                <w:right w:val="none" w:sz="0" w:space="0" w:color="auto"/>
              </w:divBdr>
              <w:divsChild>
                <w:div w:id="170067454">
                  <w:marLeft w:val="0"/>
                  <w:marRight w:val="0"/>
                  <w:marTop w:val="0"/>
                  <w:marBottom w:val="0"/>
                  <w:divBdr>
                    <w:top w:val="none" w:sz="0" w:space="0" w:color="auto"/>
                    <w:left w:val="none" w:sz="0" w:space="0" w:color="auto"/>
                    <w:bottom w:val="none" w:sz="0" w:space="0" w:color="auto"/>
                    <w:right w:val="none" w:sz="0" w:space="0" w:color="auto"/>
                  </w:divBdr>
                </w:div>
              </w:divsChild>
            </w:div>
            <w:div w:id="1414474251">
              <w:marLeft w:val="0"/>
              <w:marRight w:val="0"/>
              <w:marTop w:val="0"/>
              <w:marBottom w:val="0"/>
              <w:divBdr>
                <w:top w:val="none" w:sz="0" w:space="0" w:color="auto"/>
                <w:left w:val="none" w:sz="0" w:space="0" w:color="auto"/>
                <w:bottom w:val="none" w:sz="0" w:space="0" w:color="auto"/>
                <w:right w:val="none" w:sz="0" w:space="0" w:color="auto"/>
              </w:divBdr>
              <w:divsChild>
                <w:div w:id="24484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338992">
          <w:marLeft w:val="0"/>
          <w:marRight w:val="0"/>
          <w:marTop w:val="0"/>
          <w:marBottom w:val="600"/>
          <w:divBdr>
            <w:top w:val="none" w:sz="0" w:space="0" w:color="auto"/>
            <w:left w:val="none" w:sz="0" w:space="0" w:color="auto"/>
            <w:bottom w:val="none" w:sz="0" w:space="0" w:color="auto"/>
            <w:right w:val="none" w:sz="0" w:space="0" w:color="auto"/>
          </w:divBdr>
        </w:div>
      </w:divsChild>
    </w:div>
    <w:div w:id="154495077">
      <w:marLeft w:val="0"/>
      <w:marRight w:val="0"/>
      <w:marTop w:val="0"/>
      <w:marBottom w:val="0"/>
      <w:divBdr>
        <w:top w:val="none" w:sz="0" w:space="0" w:color="auto"/>
        <w:left w:val="none" w:sz="0" w:space="0" w:color="auto"/>
        <w:bottom w:val="none" w:sz="0" w:space="0" w:color="auto"/>
        <w:right w:val="none" w:sz="0" w:space="0" w:color="auto"/>
      </w:divBdr>
      <w:divsChild>
        <w:div w:id="152114249">
          <w:marLeft w:val="0"/>
          <w:marRight w:val="0"/>
          <w:marTop w:val="547"/>
          <w:marBottom w:val="0"/>
          <w:divBdr>
            <w:top w:val="none" w:sz="0" w:space="0" w:color="auto"/>
            <w:left w:val="none" w:sz="0" w:space="0" w:color="auto"/>
            <w:bottom w:val="none" w:sz="0" w:space="0" w:color="auto"/>
            <w:right w:val="none" w:sz="0" w:space="0" w:color="auto"/>
          </w:divBdr>
        </w:div>
        <w:div w:id="1144201760">
          <w:marLeft w:val="0"/>
          <w:marRight w:val="0"/>
          <w:marTop w:val="0"/>
          <w:marBottom w:val="0"/>
          <w:divBdr>
            <w:top w:val="none" w:sz="0" w:space="0" w:color="auto"/>
            <w:left w:val="none" w:sz="0" w:space="0" w:color="auto"/>
            <w:bottom w:val="none" w:sz="0" w:space="0" w:color="auto"/>
            <w:right w:val="none" w:sz="0" w:space="0" w:color="auto"/>
          </w:divBdr>
        </w:div>
        <w:div w:id="818427948">
          <w:marLeft w:val="0"/>
          <w:marRight w:val="0"/>
          <w:marTop w:val="0"/>
          <w:marBottom w:val="600"/>
          <w:divBdr>
            <w:top w:val="none" w:sz="0" w:space="0" w:color="auto"/>
            <w:left w:val="none" w:sz="0" w:space="0" w:color="auto"/>
            <w:bottom w:val="none" w:sz="0" w:space="0" w:color="auto"/>
            <w:right w:val="none" w:sz="0" w:space="0" w:color="auto"/>
          </w:divBdr>
        </w:div>
      </w:divsChild>
    </w:div>
    <w:div w:id="203299191">
      <w:marLeft w:val="0"/>
      <w:marRight w:val="0"/>
      <w:marTop w:val="0"/>
      <w:marBottom w:val="0"/>
      <w:divBdr>
        <w:top w:val="none" w:sz="0" w:space="0" w:color="auto"/>
        <w:left w:val="none" w:sz="0" w:space="0" w:color="auto"/>
        <w:bottom w:val="none" w:sz="0" w:space="0" w:color="auto"/>
        <w:right w:val="none" w:sz="0" w:space="0" w:color="auto"/>
      </w:divBdr>
      <w:divsChild>
        <w:div w:id="1407921983">
          <w:marLeft w:val="0"/>
          <w:marRight w:val="0"/>
          <w:marTop w:val="547"/>
          <w:marBottom w:val="0"/>
          <w:divBdr>
            <w:top w:val="none" w:sz="0" w:space="0" w:color="auto"/>
            <w:left w:val="none" w:sz="0" w:space="0" w:color="auto"/>
            <w:bottom w:val="none" w:sz="0" w:space="0" w:color="auto"/>
            <w:right w:val="none" w:sz="0" w:space="0" w:color="auto"/>
          </w:divBdr>
        </w:div>
        <w:div w:id="2053113057">
          <w:marLeft w:val="0"/>
          <w:marRight w:val="0"/>
          <w:marTop w:val="0"/>
          <w:marBottom w:val="0"/>
          <w:divBdr>
            <w:top w:val="none" w:sz="0" w:space="0" w:color="auto"/>
            <w:left w:val="none" w:sz="0" w:space="0" w:color="auto"/>
            <w:bottom w:val="none" w:sz="0" w:space="0" w:color="auto"/>
            <w:right w:val="none" w:sz="0" w:space="0" w:color="auto"/>
          </w:divBdr>
          <w:divsChild>
            <w:div w:id="1777941790">
              <w:marLeft w:val="0"/>
              <w:marRight w:val="0"/>
              <w:marTop w:val="0"/>
              <w:marBottom w:val="0"/>
              <w:divBdr>
                <w:top w:val="none" w:sz="0" w:space="0" w:color="auto"/>
                <w:left w:val="none" w:sz="0" w:space="0" w:color="auto"/>
                <w:bottom w:val="none" w:sz="0" w:space="0" w:color="auto"/>
                <w:right w:val="none" w:sz="0" w:space="0" w:color="auto"/>
              </w:divBdr>
              <w:divsChild>
                <w:div w:id="673923843">
                  <w:marLeft w:val="0"/>
                  <w:marRight w:val="0"/>
                  <w:marTop w:val="0"/>
                  <w:marBottom w:val="0"/>
                  <w:divBdr>
                    <w:top w:val="none" w:sz="0" w:space="0" w:color="auto"/>
                    <w:left w:val="none" w:sz="0" w:space="0" w:color="auto"/>
                    <w:bottom w:val="none" w:sz="0" w:space="0" w:color="auto"/>
                    <w:right w:val="none" w:sz="0" w:space="0" w:color="auto"/>
                  </w:divBdr>
                </w:div>
              </w:divsChild>
            </w:div>
            <w:div w:id="668562968">
              <w:marLeft w:val="0"/>
              <w:marRight w:val="0"/>
              <w:marTop w:val="0"/>
              <w:marBottom w:val="0"/>
              <w:divBdr>
                <w:top w:val="none" w:sz="0" w:space="0" w:color="auto"/>
                <w:left w:val="none" w:sz="0" w:space="0" w:color="auto"/>
                <w:bottom w:val="none" w:sz="0" w:space="0" w:color="auto"/>
                <w:right w:val="none" w:sz="0" w:space="0" w:color="auto"/>
              </w:divBdr>
              <w:divsChild>
                <w:div w:id="1396467387">
                  <w:marLeft w:val="0"/>
                  <w:marRight w:val="0"/>
                  <w:marTop w:val="0"/>
                  <w:marBottom w:val="0"/>
                  <w:divBdr>
                    <w:top w:val="none" w:sz="0" w:space="0" w:color="auto"/>
                    <w:left w:val="none" w:sz="0" w:space="0" w:color="auto"/>
                    <w:bottom w:val="none" w:sz="0" w:space="0" w:color="auto"/>
                    <w:right w:val="none" w:sz="0" w:space="0" w:color="auto"/>
                  </w:divBdr>
                </w:div>
              </w:divsChild>
            </w:div>
            <w:div w:id="1528523285">
              <w:marLeft w:val="0"/>
              <w:marRight w:val="0"/>
              <w:marTop w:val="0"/>
              <w:marBottom w:val="0"/>
              <w:divBdr>
                <w:top w:val="none" w:sz="0" w:space="0" w:color="auto"/>
                <w:left w:val="none" w:sz="0" w:space="0" w:color="auto"/>
                <w:bottom w:val="none" w:sz="0" w:space="0" w:color="auto"/>
                <w:right w:val="none" w:sz="0" w:space="0" w:color="auto"/>
              </w:divBdr>
              <w:divsChild>
                <w:div w:id="579482229">
                  <w:marLeft w:val="0"/>
                  <w:marRight w:val="0"/>
                  <w:marTop w:val="0"/>
                  <w:marBottom w:val="0"/>
                  <w:divBdr>
                    <w:top w:val="none" w:sz="0" w:space="0" w:color="auto"/>
                    <w:left w:val="none" w:sz="0" w:space="0" w:color="auto"/>
                    <w:bottom w:val="none" w:sz="0" w:space="0" w:color="auto"/>
                    <w:right w:val="none" w:sz="0" w:space="0" w:color="auto"/>
                  </w:divBdr>
                </w:div>
              </w:divsChild>
            </w:div>
            <w:div w:id="880433609">
              <w:marLeft w:val="0"/>
              <w:marRight w:val="0"/>
              <w:marTop w:val="0"/>
              <w:marBottom w:val="0"/>
              <w:divBdr>
                <w:top w:val="none" w:sz="0" w:space="0" w:color="auto"/>
                <w:left w:val="none" w:sz="0" w:space="0" w:color="auto"/>
                <w:bottom w:val="none" w:sz="0" w:space="0" w:color="auto"/>
                <w:right w:val="none" w:sz="0" w:space="0" w:color="auto"/>
              </w:divBdr>
              <w:divsChild>
                <w:div w:id="1382898232">
                  <w:marLeft w:val="0"/>
                  <w:marRight w:val="0"/>
                  <w:marTop w:val="0"/>
                  <w:marBottom w:val="0"/>
                  <w:divBdr>
                    <w:top w:val="none" w:sz="0" w:space="0" w:color="auto"/>
                    <w:left w:val="none" w:sz="0" w:space="0" w:color="auto"/>
                    <w:bottom w:val="none" w:sz="0" w:space="0" w:color="auto"/>
                    <w:right w:val="none" w:sz="0" w:space="0" w:color="auto"/>
                  </w:divBdr>
                </w:div>
              </w:divsChild>
            </w:div>
            <w:div w:id="1273590914">
              <w:marLeft w:val="0"/>
              <w:marRight w:val="0"/>
              <w:marTop w:val="0"/>
              <w:marBottom w:val="0"/>
              <w:divBdr>
                <w:top w:val="none" w:sz="0" w:space="0" w:color="auto"/>
                <w:left w:val="none" w:sz="0" w:space="0" w:color="auto"/>
                <w:bottom w:val="none" w:sz="0" w:space="0" w:color="auto"/>
                <w:right w:val="none" w:sz="0" w:space="0" w:color="auto"/>
              </w:divBdr>
              <w:divsChild>
                <w:div w:id="316611965">
                  <w:marLeft w:val="0"/>
                  <w:marRight w:val="0"/>
                  <w:marTop w:val="0"/>
                  <w:marBottom w:val="0"/>
                  <w:divBdr>
                    <w:top w:val="none" w:sz="0" w:space="0" w:color="auto"/>
                    <w:left w:val="none" w:sz="0" w:space="0" w:color="auto"/>
                    <w:bottom w:val="none" w:sz="0" w:space="0" w:color="auto"/>
                    <w:right w:val="none" w:sz="0" w:space="0" w:color="auto"/>
                  </w:divBdr>
                </w:div>
              </w:divsChild>
            </w:div>
            <w:div w:id="966542439">
              <w:marLeft w:val="0"/>
              <w:marRight w:val="0"/>
              <w:marTop w:val="0"/>
              <w:marBottom w:val="0"/>
              <w:divBdr>
                <w:top w:val="none" w:sz="0" w:space="0" w:color="auto"/>
                <w:left w:val="none" w:sz="0" w:space="0" w:color="auto"/>
                <w:bottom w:val="none" w:sz="0" w:space="0" w:color="auto"/>
                <w:right w:val="none" w:sz="0" w:space="0" w:color="auto"/>
              </w:divBdr>
              <w:divsChild>
                <w:div w:id="1423837553">
                  <w:marLeft w:val="0"/>
                  <w:marRight w:val="0"/>
                  <w:marTop w:val="0"/>
                  <w:marBottom w:val="0"/>
                  <w:divBdr>
                    <w:top w:val="none" w:sz="0" w:space="0" w:color="auto"/>
                    <w:left w:val="none" w:sz="0" w:space="0" w:color="auto"/>
                    <w:bottom w:val="none" w:sz="0" w:space="0" w:color="auto"/>
                    <w:right w:val="none" w:sz="0" w:space="0" w:color="auto"/>
                  </w:divBdr>
                </w:div>
              </w:divsChild>
            </w:div>
            <w:div w:id="2122525142">
              <w:marLeft w:val="0"/>
              <w:marRight w:val="0"/>
              <w:marTop w:val="0"/>
              <w:marBottom w:val="0"/>
              <w:divBdr>
                <w:top w:val="none" w:sz="0" w:space="0" w:color="auto"/>
                <w:left w:val="none" w:sz="0" w:space="0" w:color="auto"/>
                <w:bottom w:val="none" w:sz="0" w:space="0" w:color="auto"/>
                <w:right w:val="none" w:sz="0" w:space="0" w:color="auto"/>
              </w:divBdr>
              <w:divsChild>
                <w:div w:id="1227374066">
                  <w:marLeft w:val="0"/>
                  <w:marRight w:val="0"/>
                  <w:marTop w:val="0"/>
                  <w:marBottom w:val="0"/>
                  <w:divBdr>
                    <w:top w:val="none" w:sz="0" w:space="0" w:color="auto"/>
                    <w:left w:val="none" w:sz="0" w:space="0" w:color="auto"/>
                    <w:bottom w:val="none" w:sz="0" w:space="0" w:color="auto"/>
                    <w:right w:val="none" w:sz="0" w:space="0" w:color="auto"/>
                  </w:divBdr>
                </w:div>
              </w:divsChild>
            </w:div>
            <w:div w:id="1454980577">
              <w:marLeft w:val="0"/>
              <w:marRight w:val="0"/>
              <w:marTop w:val="0"/>
              <w:marBottom w:val="0"/>
              <w:divBdr>
                <w:top w:val="none" w:sz="0" w:space="0" w:color="auto"/>
                <w:left w:val="none" w:sz="0" w:space="0" w:color="auto"/>
                <w:bottom w:val="none" w:sz="0" w:space="0" w:color="auto"/>
                <w:right w:val="none" w:sz="0" w:space="0" w:color="auto"/>
              </w:divBdr>
              <w:divsChild>
                <w:div w:id="2048949599">
                  <w:marLeft w:val="0"/>
                  <w:marRight w:val="0"/>
                  <w:marTop w:val="0"/>
                  <w:marBottom w:val="0"/>
                  <w:divBdr>
                    <w:top w:val="none" w:sz="0" w:space="0" w:color="auto"/>
                    <w:left w:val="none" w:sz="0" w:space="0" w:color="auto"/>
                    <w:bottom w:val="none" w:sz="0" w:space="0" w:color="auto"/>
                    <w:right w:val="none" w:sz="0" w:space="0" w:color="auto"/>
                  </w:divBdr>
                </w:div>
              </w:divsChild>
            </w:div>
            <w:div w:id="1077822420">
              <w:marLeft w:val="0"/>
              <w:marRight w:val="0"/>
              <w:marTop w:val="0"/>
              <w:marBottom w:val="0"/>
              <w:divBdr>
                <w:top w:val="none" w:sz="0" w:space="0" w:color="auto"/>
                <w:left w:val="none" w:sz="0" w:space="0" w:color="auto"/>
                <w:bottom w:val="none" w:sz="0" w:space="0" w:color="auto"/>
                <w:right w:val="none" w:sz="0" w:space="0" w:color="auto"/>
              </w:divBdr>
              <w:divsChild>
                <w:div w:id="2127699425">
                  <w:marLeft w:val="0"/>
                  <w:marRight w:val="0"/>
                  <w:marTop w:val="0"/>
                  <w:marBottom w:val="0"/>
                  <w:divBdr>
                    <w:top w:val="none" w:sz="0" w:space="0" w:color="auto"/>
                    <w:left w:val="none" w:sz="0" w:space="0" w:color="auto"/>
                    <w:bottom w:val="none" w:sz="0" w:space="0" w:color="auto"/>
                    <w:right w:val="none" w:sz="0" w:space="0" w:color="auto"/>
                  </w:divBdr>
                </w:div>
              </w:divsChild>
            </w:div>
            <w:div w:id="1492670661">
              <w:marLeft w:val="0"/>
              <w:marRight w:val="0"/>
              <w:marTop w:val="0"/>
              <w:marBottom w:val="0"/>
              <w:divBdr>
                <w:top w:val="none" w:sz="0" w:space="0" w:color="auto"/>
                <w:left w:val="none" w:sz="0" w:space="0" w:color="auto"/>
                <w:bottom w:val="none" w:sz="0" w:space="0" w:color="auto"/>
                <w:right w:val="none" w:sz="0" w:space="0" w:color="auto"/>
              </w:divBdr>
              <w:divsChild>
                <w:div w:id="744107047">
                  <w:marLeft w:val="0"/>
                  <w:marRight w:val="0"/>
                  <w:marTop w:val="0"/>
                  <w:marBottom w:val="0"/>
                  <w:divBdr>
                    <w:top w:val="none" w:sz="0" w:space="0" w:color="auto"/>
                    <w:left w:val="none" w:sz="0" w:space="0" w:color="auto"/>
                    <w:bottom w:val="none" w:sz="0" w:space="0" w:color="auto"/>
                    <w:right w:val="none" w:sz="0" w:space="0" w:color="auto"/>
                  </w:divBdr>
                </w:div>
              </w:divsChild>
            </w:div>
            <w:div w:id="109084415">
              <w:marLeft w:val="0"/>
              <w:marRight w:val="0"/>
              <w:marTop w:val="0"/>
              <w:marBottom w:val="0"/>
              <w:divBdr>
                <w:top w:val="none" w:sz="0" w:space="0" w:color="auto"/>
                <w:left w:val="none" w:sz="0" w:space="0" w:color="auto"/>
                <w:bottom w:val="none" w:sz="0" w:space="0" w:color="auto"/>
                <w:right w:val="none" w:sz="0" w:space="0" w:color="auto"/>
              </w:divBdr>
              <w:divsChild>
                <w:div w:id="341781617">
                  <w:marLeft w:val="0"/>
                  <w:marRight w:val="0"/>
                  <w:marTop w:val="0"/>
                  <w:marBottom w:val="0"/>
                  <w:divBdr>
                    <w:top w:val="none" w:sz="0" w:space="0" w:color="auto"/>
                    <w:left w:val="none" w:sz="0" w:space="0" w:color="auto"/>
                    <w:bottom w:val="none" w:sz="0" w:space="0" w:color="auto"/>
                    <w:right w:val="none" w:sz="0" w:space="0" w:color="auto"/>
                  </w:divBdr>
                </w:div>
              </w:divsChild>
            </w:div>
            <w:div w:id="1187987891">
              <w:marLeft w:val="0"/>
              <w:marRight w:val="0"/>
              <w:marTop w:val="0"/>
              <w:marBottom w:val="0"/>
              <w:divBdr>
                <w:top w:val="none" w:sz="0" w:space="0" w:color="auto"/>
                <w:left w:val="none" w:sz="0" w:space="0" w:color="auto"/>
                <w:bottom w:val="none" w:sz="0" w:space="0" w:color="auto"/>
                <w:right w:val="none" w:sz="0" w:space="0" w:color="auto"/>
              </w:divBdr>
              <w:divsChild>
                <w:div w:id="1025710103">
                  <w:marLeft w:val="0"/>
                  <w:marRight w:val="0"/>
                  <w:marTop w:val="0"/>
                  <w:marBottom w:val="0"/>
                  <w:divBdr>
                    <w:top w:val="none" w:sz="0" w:space="0" w:color="auto"/>
                    <w:left w:val="none" w:sz="0" w:space="0" w:color="auto"/>
                    <w:bottom w:val="none" w:sz="0" w:space="0" w:color="auto"/>
                    <w:right w:val="none" w:sz="0" w:space="0" w:color="auto"/>
                  </w:divBdr>
                </w:div>
              </w:divsChild>
            </w:div>
            <w:div w:id="2022390519">
              <w:marLeft w:val="0"/>
              <w:marRight w:val="0"/>
              <w:marTop w:val="0"/>
              <w:marBottom w:val="0"/>
              <w:divBdr>
                <w:top w:val="none" w:sz="0" w:space="0" w:color="auto"/>
                <w:left w:val="none" w:sz="0" w:space="0" w:color="auto"/>
                <w:bottom w:val="none" w:sz="0" w:space="0" w:color="auto"/>
                <w:right w:val="none" w:sz="0" w:space="0" w:color="auto"/>
              </w:divBdr>
              <w:divsChild>
                <w:div w:id="372969032">
                  <w:marLeft w:val="0"/>
                  <w:marRight w:val="0"/>
                  <w:marTop w:val="0"/>
                  <w:marBottom w:val="0"/>
                  <w:divBdr>
                    <w:top w:val="none" w:sz="0" w:space="0" w:color="auto"/>
                    <w:left w:val="none" w:sz="0" w:space="0" w:color="auto"/>
                    <w:bottom w:val="none" w:sz="0" w:space="0" w:color="auto"/>
                    <w:right w:val="none" w:sz="0" w:space="0" w:color="auto"/>
                  </w:divBdr>
                </w:div>
              </w:divsChild>
            </w:div>
            <w:div w:id="242642356">
              <w:marLeft w:val="0"/>
              <w:marRight w:val="0"/>
              <w:marTop w:val="0"/>
              <w:marBottom w:val="0"/>
              <w:divBdr>
                <w:top w:val="none" w:sz="0" w:space="0" w:color="auto"/>
                <w:left w:val="none" w:sz="0" w:space="0" w:color="auto"/>
                <w:bottom w:val="none" w:sz="0" w:space="0" w:color="auto"/>
                <w:right w:val="none" w:sz="0" w:space="0" w:color="auto"/>
              </w:divBdr>
              <w:divsChild>
                <w:div w:id="530992147">
                  <w:marLeft w:val="0"/>
                  <w:marRight w:val="0"/>
                  <w:marTop w:val="0"/>
                  <w:marBottom w:val="0"/>
                  <w:divBdr>
                    <w:top w:val="none" w:sz="0" w:space="0" w:color="auto"/>
                    <w:left w:val="none" w:sz="0" w:space="0" w:color="auto"/>
                    <w:bottom w:val="none" w:sz="0" w:space="0" w:color="auto"/>
                    <w:right w:val="none" w:sz="0" w:space="0" w:color="auto"/>
                  </w:divBdr>
                </w:div>
              </w:divsChild>
            </w:div>
            <w:div w:id="714742734">
              <w:marLeft w:val="0"/>
              <w:marRight w:val="0"/>
              <w:marTop w:val="0"/>
              <w:marBottom w:val="0"/>
              <w:divBdr>
                <w:top w:val="none" w:sz="0" w:space="0" w:color="auto"/>
                <w:left w:val="none" w:sz="0" w:space="0" w:color="auto"/>
                <w:bottom w:val="none" w:sz="0" w:space="0" w:color="auto"/>
                <w:right w:val="none" w:sz="0" w:space="0" w:color="auto"/>
              </w:divBdr>
              <w:divsChild>
                <w:div w:id="1291863339">
                  <w:marLeft w:val="0"/>
                  <w:marRight w:val="0"/>
                  <w:marTop w:val="0"/>
                  <w:marBottom w:val="0"/>
                  <w:divBdr>
                    <w:top w:val="none" w:sz="0" w:space="0" w:color="auto"/>
                    <w:left w:val="none" w:sz="0" w:space="0" w:color="auto"/>
                    <w:bottom w:val="none" w:sz="0" w:space="0" w:color="auto"/>
                    <w:right w:val="none" w:sz="0" w:space="0" w:color="auto"/>
                  </w:divBdr>
                </w:div>
              </w:divsChild>
            </w:div>
            <w:div w:id="253054904">
              <w:marLeft w:val="0"/>
              <w:marRight w:val="0"/>
              <w:marTop w:val="0"/>
              <w:marBottom w:val="0"/>
              <w:divBdr>
                <w:top w:val="none" w:sz="0" w:space="0" w:color="auto"/>
                <w:left w:val="none" w:sz="0" w:space="0" w:color="auto"/>
                <w:bottom w:val="none" w:sz="0" w:space="0" w:color="auto"/>
                <w:right w:val="none" w:sz="0" w:space="0" w:color="auto"/>
              </w:divBdr>
              <w:divsChild>
                <w:div w:id="1456100645">
                  <w:marLeft w:val="0"/>
                  <w:marRight w:val="0"/>
                  <w:marTop w:val="0"/>
                  <w:marBottom w:val="0"/>
                  <w:divBdr>
                    <w:top w:val="none" w:sz="0" w:space="0" w:color="auto"/>
                    <w:left w:val="none" w:sz="0" w:space="0" w:color="auto"/>
                    <w:bottom w:val="none" w:sz="0" w:space="0" w:color="auto"/>
                    <w:right w:val="none" w:sz="0" w:space="0" w:color="auto"/>
                  </w:divBdr>
                </w:div>
              </w:divsChild>
            </w:div>
            <w:div w:id="802816881">
              <w:marLeft w:val="0"/>
              <w:marRight w:val="0"/>
              <w:marTop w:val="0"/>
              <w:marBottom w:val="0"/>
              <w:divBdr>
                <w:top w:val="none" w:sz="0" w:space="0" w:color="auto"/>
                <w:left w:val="none" w:sz="0" w:space="0" w:color="auto"/>
                <w:bottom w:val="none" w:sz="0" w:space="0" w:color="auto"/>
                <w:right w:val="none" w:sz="0" w:space="0" w:color="auto"/>
              </w:divBdr>
              <w:divsChild>
                <w:div w:id="1701130385">
                  <w:marLeft w:val="0"/>
                  <w:marRight w:val="0"/>
                  <w:marTop w:val="0"/>
                  <w:marBottom w:val="0"/>
                  <w:divBdr>
                    <w:top w:val="none" w:sz="0" w:space="0" w:color="auto"/>
                    <w:left w:val="none" w:sz="0" w:space="0" w:color="auto"/>
                    <w:bottom w:val="none" w:sz="0" w:space="0" w:color="auto"/>
                    <w:right w:val="none" w:sz="0" w:space="0" w:color="auto"/>
                  </w:divBdr>
                </w:div>
              </w:divsChild>
            </w:div>
            <w:div w:id="1604679529">
              <w:marLeft w:val="0"/>
              <w:marRight w:val="0"/>
              <w:marTop w:val="0"/>
              <w:marBottom w:val="0"/>
              <w:divBdr>
                <w:top w:val="none" w:sz="0" w:space="0" w:color="auto"/>
                <w:left w:val="none" w:sz="0" w:space="0" w:color="auto"/>
                <w:bottom w:val="none" w:sz="0" w:space="0" w:color="auto"/>
                <w:right w:val="none" w:sz="0" w:space="0" w:color="auto"/>
              </w:divBdr>
              <w:divsChild>
                <w:div w:id="16858939">
                  <w:marLeft w:val="0"/>
                  <w:marRight w:val="0"/>
                  <w:marTop w:val="0"/>
                  <w:marBottom w:val="0"/>
                  <w:divBdr>
                    <w:top w:val="none" w:sz="0" w:space="0" w:color="auto"/>
                    <w:left w:val="none" w:sz="0" w:space="0" w:color="auto"/>
                    <w:bottom w:val="none" w:sz="0" w:space="0" w:color="auto"/>
                    <w:right w:val="none" w:sz="0" w:space="0" w:color="auto"/>
                  </w:divBdr>
                </w:div>
              </w:divsChild>
            </w:div>
            <w:div w:id="616909790">
              <w:marLeft w:val="0"/>
              <w:marRight w:val="0"/>
              <w:marTop w:val="0"/>
              <w:marBottom w:val="0"/>
              <w:divBdr>
                <w:top w:val="none" w:sz="0" w:space="0" w:color="auto"/>
                <w:left w:val="none" w:sz="0" w:space="0" w:color="auto"/>
                <w:bottom w:val="none" w:sz="0" w:space="0" w:color="auto"/>
                <w:right w:val="none" w:sz="0" w:space="0" w:color="auto"/>
              </w:divBdr>
              <w:divsChild>
                <w:div w:id="501773081">
                  <w:marLeft w:val="0"/>
                  <w:marRight w:val="0"/>
                  <w:marTop w:val="0"/>
                  <w:marBottom w:val="0"/>
                  <w:divBdr>
                    <w:top w:val="none" w:sz="0" w:space="0" w:color="auto"/>
                    <w:left w:val="none" w:sz="0" w:space="0" w:color="auto"/>
                    <w:bottom w:val="none" w:sz="0" w:space="0" w:color="auto"/>
                    <w:right w:val="none" w:sz="0" w:space="0" w:color="auto"/>
                  </w:divBdr>
                </w:div>
              </w:divsChild>
            </w:div>
            <w:div w:id="1326781428">
              <w:marLeft w:val="0"/>
              <w:marRight w:val="0"/>
              <w:marTop w:val="0"/>
              <w:marBottom w:val="0"/>
              <w:divBdr>
                <w:top w:val="none" w:sz="0" w:space="0" w:color="auto"/>
                <w:left w:val="none" w:sz="0" w:space="0" w:color="auto"/>
                <w:bottom w:val="none" w:sz="0" w:space="0" w:color="auto"/>
                <w:right w:val="none" w:sz="0" w:space="0" w:color="auto"/>
              </w:divBdr>
              <w:divsChild>
                <w:div w:id="702168557">
                  <w:marLeft w:val="0"/>
                  <w:marRight w:val="0"/>
                  <w:marTop w:val="0"/>
                  <w:marBottom w:val="0"/>
                  <w:divBdr>
                    <w:top w:val="none" w:sz="0" w:space="0" w:color="auto"/>
                    <w:left w:val="none" w:sz="0" w:space="0" w:color="auto"/>
                    <w:bottom w:val="none" w:sz="0" w:space="0" w:color="auto"/>
                    <w:right w:val="none" w:sz="0" w:space="0" w:color="auto"/>
                  </w:divBdr>
                </w:div>
              </w:divsChild>
            </w:div>
            <w:div w:id="1081561304">
              <w:marLeft w:val="0"/>
              <w:marRight w:val="0"/>
              <w:marTop w:val="0"/>
              <w:marBottom w:val="0"/>
              <w:divBdr>
                <w:top w:val="none" w:sz="0" w:space="0" w:color="auto"/>
                <w:left w:val="none" w:sz="0" w:space="0" w:color="auto"/>
                <w:bottom w:val="none" w:sz="0" w:space="0" w:color="auto"/>
                <w:right w:val="none" w:sz="0" w:space="0" w:color="auto"/>
              </w:divBdr>
              <w:divsChild>
                <w:div w:id="2071150284">
                  <w:marLeft w:val="0"/>
                  <w:marRight w:val="0"/>
                  <w:marTop w:val="0"/>
                  <w:marBottom w:val="0"/>
                  <w:divBdr>
                    <w:top w:val="none" w:sz="0" w:space="0" w:color="auto"/>
                    <w:left w:val="none" w:sz="0" w:space="0" w:color="auto"/>
                    <w:bottom w:val="none" w:sz="0" w:space="0" w:color="auto"/>
                    <w:right w:val="none" w:sz="0" w:space="0" w:color="auto"/>
                  </w:divBdr>
                </w:div>
              </w:divsChild>
            </w:div>
            <w:div w:id="382221575">
              <w:marLeft w:val="0"/>
              <w:marRight w:val="0"/>
              <w:marTop w:val="0"/>
              <w:marBottom w:val="0"/>
              <w:divBdr>
                <w:top w:val="none" w:sz="0" w:space="0" w:color="auto"/>
                <w:left w:val="none" w:sz="0" w:space="0" w:color="auto"/>
                <w:bottom w:val="none" w:sz="0" w:space="0" w:color="auto"/>
                <w:right w:val="none" w:sz="0" w:space="0" w:color="auto"/>
              </w:divBdr>
              <w:divsChild>
                <w:div w:id="2086949044">
                  <w:marLeft w:val="0"/>
                  <w:marRight w:val="0"/>
                  <w:marTop w:val="0"/>
                  <w:marBottom w:val="0"/>
                  <w:divBdr>
                    <w:top w:val="none" w:sz="0" w:space="0" w:color="auto"/>
                    <w:left w:val="none" w:sz="0" w:space="0" w:color="auto"/>
                    <w:bottom w:val="none" w:sz="0" w:space="0" w:color="auto"/>
                    <w:right w:val="none" w:sz="0" w:space="0" w:color="auto"/>
                  </w:divBdr>
                </w:div>
              </w:divsChild>
            </w:div>
            <w:div w:id="2004308941">
              <w:marLeft w:val="0"/>
              <w:marRight w:val="0"/>
              <w:marTop w:val="0"/>
              <w:marBottom w:val="0"/>
              <w:divBdr>
                <w:top w:val="none" w:sz="0" w:space="0" w:color="auto"/>
                <w:left w:val="none" w:sz="0" w:space="0" w:color="auto"/>
                <w:bottom w:val="none" w:sz="0" w:space="0" w:color="auto"/>
                <w:right w:val="none" w:sz="0" w:space="0" w:color="auto"/>
              </w:divBdr>
              <w:divsChild>
                <w:div w:id="1332416656">
                  <w:marLeft w:val="0"/>
                  <w:marRight w:val="0"/>
                  <w:marTop w:val="0"/>
                  <w:marBottom w:val="0"/>
                  <w:divBdr>
                    <w:top w:val="none" w:sz="0" w:space="0" w:color="auto"/>
                    <w:left w:val="none" w:sz="0" w:space="0" w:color="auto"/>
                    <w:bottom w:val="none" w:sz="0" w:space="0" w:color="auto"/>
                    <w:right w:val="none" w:sz="0" w:space="0" w:color="auto"/>
                  </w:divBdr>
                </w:div>
              </w:divsChild>
            </w:div>
            <w:div w:id="494607388">
              <w:marLeft w:val="0"/>
              <w:marRight w:val="0"/>
              <w:marTop w:val="0"/>
              <w:marBottom w:val="0"/>
              <w:divBdr>
                <w:top w:val="none" w:sz="0" w:space="0" w:color="auto"/>
                <w:left w:val="none" w:sz="0" w:space="0" w:color="auto"/>
                <w:bottom w:val="none" w:sz="0" w:space="0" w:color="auto"/>
                <w:right w:val="none" w:sz="0" w:space="0" w:color="auto"/>
              </w:divBdr>
              <w:divsChild>
                <w:div w:id="1896231266">
                  <w:marLeft w:val="0"/>
                  <w:marRight w:val="0"/>
                  <w:marTop w:val="0"/>
                  <w:marBottom w:val="0"/>
                  <w:divBdr>
                    <w:top w:val="none" w:sz="0" w:space="0" w:color="auto"/>
                    <w:left w:val="none" w:sz="0" w:space="0" w:color="auto"/>
                    <w:bottom w:val="none" w:sz="0" w:space="0" w:color="auto"/>
                    <w:right w:val="none" w:sz="0" w:space="0" w:color="auto"/>
                  </w:divBdr>
                </w:div>
              </w:divsChild>
            </w:div>
            <w:div w:id="402142521">
              <w:marLeft w:val="0"/>
              <w:marRight w:val="0"/>
              <w:marTop w:val="0"/>
              <w:marBottom w:val="0"/>
              <w:divBdr>
                <w:top w:val="none" w:sz="0" w:space="0" w:color="auto"/>
                <w:left w:val="none" w:sz="0" w:space="0" w:color="auto"/>
                <w:bottom w:val="none" w:sz="0" w:space="0" w:color="auto"/>
                <w:right w:val="none" w:sz="0" w:space="0" w:color="auto"/>
              </w:divBdr>
              <w:divsChild>
                <w:div w:id="2037584477">
                  <w:marLeft w:val="0"/>
                  <w:marRight w:val="0"/>
                  <w:marTop w:val="0"/>
                  <w:marBottom w:val="0"/>
                  <w:divBdr>
                    <w:top w:val="none" w:sz="0" w:space="0" w:color="auto"/>
                    <w:left w:val="none" w:sz="0" w:space="0" w:color="auto"/>
                    <w:bottom w:val="none" w:sz="0" w:space="0" w:color="auto"/>
                    <w:right w:val="none" w:sz="0" w:space="0" w:color="auto"/>
                  </w:divBdr>
                </w:div>
              </w:divsChild>
            </w:div>
            <w:div w:id="386422052">
              <w:marLeft w:val="0"/>
              <w:marRight w:val="0"/>
              <w:marTop w:val="0"/>
              <w:marBottom w:val="0"/>
              <w:divBdr>
                <w:top w:val="none" w:sz="0" w:space="0" w:color="auto"/>
                <w:left w:val="none" w:sz="0" w:space="0" w:color="auto"/>
                <w:bottom w:val="none" w:sz="0" w:space="0" w:color="auto"/>
                <w:right w:val="none" w:sz="0" w:space="0" w:color="auto"/>
              </w:divBdr>
              <w:divsChild>
                <w:div w:id="1670061235">
                  <w:marLeft w:val="0"/>
                  <w:marRight w:val="0"/>
                  <w:marTop w:val="0"/>
                  <w:marBottom w:val="0"/>
                  <w:divBdr>
                    <w:top w:val="none" w:sz="0" w:space="0" w:color="auto"/>
                    <w:left w:val="none" w:sz="0" w:space="0" w:color="auto"/>
                    <w:bottom w:val="none" w:sz="0" w:space="0" w:color="auto"/>
                    <w:right w:val="none" w:sz="0" w:space="0" w:color="auto"/>
                  </w:divBdr>
                </w:div>
              </w:divsChild>
            </w:div>
            <w:div w:id="527111205">
              <w:marLeft w:val="0"/>
              <w:marRight w:val="0"/>
              <w:marTop w:val="0"/>
              <w:marBottom w:val="0"/>
              <w:divBdr>
                <w:top w:val="none" w:sz="0" w:space="0" w:color="auto"/>
                <w:left w:val="none" w:sz="0" w:space="0" w:color="auto"/>
                <w:bottom w:val="none" w:sz="0" w:space="0" w:color="auto"/>
                <w:right w:val="none" w:sz="0" w:space="0" w:color="auto"/>
              </w:divBdr>
              <w:divsChild>
                <w:div w:id="1565994475">
                  <w:marLeft w:val="0"/>
                  <w:marRight w:val="0"/>
                  <w:marTop w:val="0"/>
                  <w:marBottom w:val="0"/>
                  <w:divBdr>
                    <w:top w:val="none" w:sz="0" w:space="0" w:color="auto"/>
                    <w:left w:val="none" w:sz="0" w:space="0" w:color="auto"/>
                    <w:bottom w:val="none" w:sz="0" w:space="0" w:color="auto"/>
                    <w:right w:val="none" w:sz="0" w:space="0" w:color="auto"/>
                  </w:divBdr>
                </w:div>
              </w:divsChild>
            </w:div>
            <w:div w:id="1368330423">
              <w:marLeft w:val="0"/>
              <w:marRight w:val="0"/>
              <w:marTop w:val="0"/>
              <w:marBottom w:val="0"/>
              <w:divBdr>
                <w:top w:val="none" w:sz="0" w:space="0" w:color="auto"/>
                <w:left w:val="none" w:sz="0" w:space="0" w:color="auto"/>
                <w:bottom w:val="none" w:sz="0" w:space="0" w:color="auto"/>
                <w:right w:val="none" w:sz="0" w:space="0" w:color="auto"/>
              </w:divBdr>
              <w:divsChild>
                <w:div w:id="1826362211">
                  <w:marLeft w:val="0"/>
                  <w:marRight w:val="0"/>
                  <w:marTop w:val="0"/>
                  <w:marBottom w:val="0"/>
                  <w:divBdr>
                    <w:top w:val="none" w:sz="0" w:space="0" w:color="auto"/>
                    <w:left w:val="none" w:sz="0" w:space="0" w:color="auto"/>
                    <w:bottom w:val="none" w:sz="0" w:space="0" w:color="auto"/>
                    <w:right w:val="none" w:sz="0" w:space="0" w:color="auto"/>
                  </w:divBdr>
                </w:div>
              </w:divsChild>
            </w:div>
            <w:div w:id="1582258270">
              <w:marLeft w:val="0"/>
              <w:marRight w:val="0"/>
              <w:marTop w:val="0"/>
              <w:marBottom w:val="0"/>
              <w:divBdr>
                <w:top w:val="none" w:sz="0" w:space="0" w:color="auto"/>
                <w:left w:val="none" w:sz="0" w:space="0" w:color="auto"/>
                <w:bottom w:val="none" w:sz="0" w:space="0" w:color="auto"/>
                <w:right w:val="none" w:sz="0" w:space="0" w:color="auto"/>
              </w:divBdr>
              <w:divsChild>
                <w:div w:id="1134639838">
                  <w:marLeft w:val="0"/>
                  <w:marRight w:val="0"/>
                  <w:marTop w:val="0"/>
                  <w:marBottom w:val="0"/>
                  <w:divBdr>
                    <w:top w:val="none" w:sz="0" w:space="0" w:color="auto"/>
                    <w:left w:val="none" w:sz="0" w:space="0" w:color="auto"/>
                    <w:bottom w:val="none" w:sz="0" w:space="0" w:color="auto"/>
                    <w:right w:val="none" w:sz="0" w:space="0" w:color="auto"/>
                  </w:divBdr>
                </w:div>
              </w:divsChild>
            </w:div>
            <w:div w:id="1431004416">
              <w:marLeft w:val="0"/>
              <w:marRight w:val="0"/>
              <w:marTop w:val="0"/>
              <w:marBottom w:val="0"/>
              <w:divBdr>
                <w:top w:val="none" w:sz="0" w:space="0" w:color="auto"/>
                <w:left w:val="none" w:sz="0" w:space="0" w:color="auto"/>
                <w:bottom w:val="none" w:sz="0" w:space="0" w:color="auto"/>
                <w:right w:val="none" w:sz="0" w:space="0" w:color="auto"/>
              </w:divBdr>
              <w:divsChild>
                <w:div w:id="721027985">
                  <w:marLeft w:val="0"/>
                  <w:marRight w:val="0"/>
                  <w:marTop w:val="0"/>
                  <w:marBottom w:val="0"/>
                  <w:divBdr>
                    <w:top w:val="none" w:sz="0" w:space="0" w:color="auto"/>
                    <w:left w:val="none" w:sz="0" w:space="0" w:color="auto"/>
                    <w:bottom w:val="none" w:sz="0" w:space="0" w:color="auto"/>
                    <w:right w:val="none" w:sz="0" w:space="0" w:color="auto"/>
                  </w:divBdr>
                </w:div>
              </w:divsChild>
            </w:div>
            <w:div w:id="1988778251">
              <w:marLeft w:val="0"/>
              <w:marRight w:val="0"/>
              <w:marTop w:val="0"/>
              <w:marBottom w:val="0"/>
              <w:divBdr>
                <w:top w:val="none" w:sz="0" w:space="0" w:color="auto"/>
                <w:left w:val="none" w:sz="0" w:space="0" w:color="auto"/>
                <w:bottom w:val="none" w:sz="0" w:space="0" w:color="auto"/>
                <w:right w:val="none" w:sz="0" w:space="0" w:color="auto"/>
              </w:divBdr>
              <w:divsChild>
                <w:div w:id="1206718475">
                  <w:marLeft w:val="0"/>
                  <w:marRight w:val="0"/>
                  <w:marTop w:val="0"/>
                  <w:marBottom w:val="0"/>
                  <w:divBdr>
                    <w:top w:val="none" w:sz="0" w:space="0" w:color="auto"/>
                    <w:left w:val="none" w:sz="0" w:space="0" w:color="auto"/>
                    <w:bottom w:val="none" w:sz="0" w:space="0" w:color="auto"/>
                    <w:right w:val="none" w:sz="0" w:space="0" w:color="auto"/>
                  </w:divBdr>
                </w:div>
              </w:divsChild>
            </w:div>
            <w:div w:id="1208027422">
              <w:marLeft w:val="0"/>
              <w:marRight w:val="0"/>
              <w:marTop w:val="0"/>
              <w:marBottom w:val="0"/>
              <w:divBdr>
                <w:top w:val="none" w:sz="0" w:space="0" w:color="auto"/>
                <w:left w:val="none" w:sz="0" w:space="0" w:color="auto"/>
                <w:bottom w:val="none" w:sz="0" w:space="0" w:color="auto"/>
                <w:right w:val="none" w:sz="0" w:space="0" w:color="auto"/>
              </w:divBdr>
              <w:divsChild>
                <w:div w:id="674839014">
                  <w:marLeft w:val="0"/>
                  <w:marRight w:val="0"/>
                  <w:marTop w:val="0"/>
                  <w:marBottom w:val="0"/>
                  <w:divBdr>
                    <w:top w:val="none" w:sz="0" w:space="0" w:color="auto"/>
                    <w:left w:val="none" w:sz="0" w:space="0" w:color="auto"/>
                    <w:bottom w:val="none" w:sz="0" w:space="0" w:color="auto"/>
                    <w:right w:val="none" w:sz="0" w:space="0" w:color="auto"/>
                  </w:divBdr>
                </w:div>
              </w:divsChild>
            </w:div>
            <w:div w:id="355930799">
              <w:marLeft w:val="0"/>
              <w:marRight w:val="0"/>
              <w:marTop w:val="0"/>
              <w:marBottom w:val="0"/>
              <w:divBdr>
                <w:top w:val="none" w:sz="0" w:space="0" w:color="auto"/>
                <w:left w:val="none" w:sz="0" w:space="0" w:color="auto"/>
                <w:bottom w:val="none" w:sz="0" w:space="0" w:color="auto"/>
                <w:right w:val="none" w:sz="0" w:space="0" w:color="auto"/>
              </w:divBdr>
              <w:divsChild>
                <w:div w:id="1518959488">
                  <w:marLeft w:val="0"/>
                  <w:marRight w:val="0"/>
                  <w:marTop w:val="0"/>
                  <w:marBottom w:val="0"/>
                  <w:divBdr>
                    <w:top w:val="none" w:sz="0" w:space="0" w:color="auto"/>
                    <w:left w:val="none" w:sz="0" w:space="0" w:color="auto"/>
                    <w:bottom w:val="none" w:sz="0" w:space="0" w:color="auto"/>
                    <w:right w:val="none" w:sz="0" w:space="0" w:color="auto"/>
                  </w:divBdr>
                </w:div>
              </w:divsChild>
            </w:div>
            <w:div w:id="1298491661">
              <w:marLeft w:val="0"/>
              <w:marRight w:val="0"/>
              <w:marTop w:val="0"/>
              <w:marBottom w:val="0"/>
              <w:divBdr>
                <w:top w:val="none" w:sz="0" w:space="0" w:color="auto"/>
                <w:left w:val="none" w:sz="0" w:space="0" w:color="auto"/>
                <w:bottom w:val="none" w:sz="0" w:space="0" w:color="auto"/>
                <w:right w:val="none" w:sz="0" w:space="0" w:color="auto"/>
              </w:divBdr>
              <w:divsChild>
                <w:div w:id="1201699013">
                  <w:marLeft w:val="0"/>
                  <w:marRight w:val="0"/>
                  <w:marTop w:val="0"/>
                  <w:marBottom w:val="0"/>
                  <w:divBdr>
                    <w:top w:val="none" w:sz="0" w:space="0" w:color="auto"/>
                    <w:left w:val="none" w:sz="0" w:space="0" w:color="auto"/>
                    <w:bottom w:val="none" w:sz="0" w:space="0" w:color="auto"/>
                    <w:right w:val="none" w:sz="0" w:space="0" w:color="auto"/>
                  </w:divBdr>
                </w:div>
              </w:divsChild>
            </w:div>
            <w:div w:id="2104064328">
              <w:marLeft w:val="0"/>
              <w:marRight w:val="0"/>
              <w:marTop w:val="0"/>
              <w:marBottom w:val="0"/>
              <w:divBdr>
                <w:top w:val="none" w:sz="0" w:space="0" w:color="auto"/>
                <w:left w:val="none" w:sz="0" w:space="0" w:color="auto"/>
                <w:bottom w:val="none" w:sz="0" w:space="0" w:color="auto"/>
                <w:right w:val="none" w:sz="0" w:space="0" w:color="auto"/>
              </w:divBdr>
              <w:divsChild>
                <w:div w:id="1878272913">
                  <w:marLeft w:val="0"/>
                  <w:marRight w:val="0"/>
                  <w:marTop w:val="0"/>
                  <w:marBottom w:val="0"/>
                  <w:divBdr>
                    <w:top w:val="none" w:sz="0" w:space="0" w:color="auto"/>
                    <w:left w:val="none" w:sz="0" w:space="0" w:color="auto"/>
                    <w:bottom w:val="none" w:sz="0" w:space="0" w:color="auto"/>
                    <w:right w:val="none" w:sz="0" w:space="0" w:color="auto"/>
                  </w:divBdr>
                </w:div>
              </w:divsChild>
            </w:div>
            <w:div w:id="580142936">
              <w:marLeft w:val="0"/>
              <w:marRight w:val="0"/>
              <w:marTop w:val="0"/>
              <w:marBottom w:val="0"/>
              <w:divBdr>
                <w:top w:val="none" w:sz="0" w:space="0" w:color="auto"/>
                <w:left w:val="none" w:sz="0" w:space="0" w:color="auto"/>
                <w:bottom w:val="none" w:sz="0" w:space="0" w:color="auto"/>
                <w:right w:val="none" w:sz="0" w:space="0" w:color="auto"/>
              </w:divBdr>
              <w:divsChild>
                <w:div w:id="1614362255">
                  <w:marLeft w:val="0"/>
                  <w:marRight w:val="0"/>
                  <w:marTop w:val="0"/>
                  <w:marBottom w:val="0"/>
                  <w:divBdr>
                    <w:top w:val="none" w:sz="0" w:space="0" w:color="auto"/>
                    <w:left w:val="none" w:sz="0" w:space="0" w:color="auto"/>
                    <w:bottom w:val="none" w:sz="0" w:space="0" w:color="auto"/>
                    <w:right w:val="none" w:sz="0" w:space="0" w:color="auto"/>
                  </w:divBdr>
                </w:div>
              </w:divsChild>
            </w:div>
            <w:div w:id="1904413783">
              <w:marLeft w:val="0"/>
              <w:marRight w:val="0"/>
              <w:marTop w:val="0"/>
              <w:marBottom w:val="0"/>
              <w:divBdr>
                <w:top w:val="none" w:sz="0" w:space="0" w:color="auto"/>
                <w:left w:val="none" w:sz="0" w:space="0" w:color="auto"/>
                <w:bottom w:val="none" w:sz="0" w:space="0" w:color="auto"/>
                <w:right w:val="none" w:sz="0" w:space="0" w:color="auto"/>
              </w:divBdr>
              <w:divsChild>
                <w:div w:id="640426443">
                  <w:marLeft w:val="0"/>
                  <w:marRight w:val="0"/>
                  <w:marTop w:val="0"/>
                  <w:marBottom w:val="0"/>
                  <w:divBdr>
                    <w:top w:val="none" w:sz="0" w:space="0" w:color="auto"/>
                    <w:left w:val="none" w:sz="0" w:space="0" w:color="auto"/>
                    <w:bottom w:val="none" w:sz="0" w:space="0" w:color="auto"/>
                    <w:right w:val="none" w:sz="0" w:space="0" w:color="auto"/>
                  </w:divBdr>
                </w:div>
              </w:divsChild>
            </w:div>
            <w:div w:id="267592418">
              <w:marLeft w:val="0"/>
              <w:marRight w:val="0"/>
              <w:marTop w:val="0"/>
              <w:marBottom w:val="0"/>
              <w:divBdr>
                <w:top w:val="none" w:sz="0" w:space="0" w:color="auto"/>
                <w:left w:val="none" w:sz="0" w:space="0" w:color="auto"/>
                <w:bottom w:val="none" w:sz="0" w:space="0" w:color="auto"/>
                <w:right w:val="none" w:sz="0" w:space="0" w:color="auto"/>
              </w:divBdr>
              <w:divsChild>
                <w:div w:id="1592853848">
                  <w:marLeft w:val="0"/>
                  <w:marRight w:val="0"/>
                  <w:marTop w:val="0"/>
                  <w:marBottom w:val="0"/>
                  <w:divBdr>
                    <w:top w:val="none" w:sz="0" w:space="0" w:color="auto"/>
                    <w:left w:val="none" w:sz="0" w:space="0" w:color="auto"/>
                    <w:bottom w:val="none" w:sz="0" w:space="0" w:color="auto"/>
                    <w:right w:val="none" w:sz="0" w:space="0" w:color="auto"/>
                  </w:divBdr>
                </w:div>
              </w:divsChild>
            </w:div>
            <w:div w:id="1271933426">
              <w:marLeft w:val="0"/>
              <w:marRight w:val="0"/>
              <w:marTop w:val="0"/>
              <w:marBottom w:val="0"/>
              <w:divBdr>
                <w:top w:val="none" w:sz="0" w:space="0" w:color="auto"/>
                <w:left w:val="none" w:sz="0" w:space="0" w:color="auto"/>
                <w:bottom w:val="none" w:sz="0" w:space="0" w:color="auto"/>
                <w:right w:val="none" w:sz="0" w:space="0" w:color="auto"/>
              </w:divBdr>
              <w:divsChild>
                <w:div w:id="1088648512">
                  <w:marLeft w:val="0"/>
                  <w:marRight w:val="0"/>
                  <w:marTop w:val="0"/>
                  <w:marBottom w:val="0"/>
                  <w:divBdr>
                    <w:top w:val="none" w:sz="0" w:space="0" w:color="auto"/>
                    <w:left w:val="none" w:sz="0" w:space="0" w:color="auto"/>
                    <w:bottom w:val="none" w:sz="0" w:space="0" w:color="auto"/>
                    <w:right w:val="none" w:sz="0" w:space="0" w:color="auto"/>
                  </w:divBdr>
                </w:div>
              </w:divsChild>
            </w:div>
            <w:div w:id="513157326">
              <w:marLeft w:val="0"/>
              <w:marRight w:val="0"/>
              <w:marTop w:val="0"/>
              <w:marBottom w:val="0"/>
              <w:divBdr>
                <w:top w:val="none" w:sz="0" w:space="0" w:color="auto"/>
                <w:left w:val="none" w:sz="0" w:space="0" w:color="auto"/>
                <w:bottom w:val="none" w:sz="0" w:space="0" w:color="auto"/>
                <w:right w:val="none" w:sz="0" w:space="0" w:color="auto"/>
              </w:divBdr>
              <w:divsChild>
                <w:div w:id="727071135">
                  <w:marLeft w:val="0"/>
                  <w:marRight w:val="0"/>
                  <w:marTop w:val="0"/>
                  <w:marBottom w:val="0"/>
                  <w:divBdr>
                    <w:top w:val="none" w:sz="0" w:space="0" w:color="auto"/>
                    <w:left w:val="none" w:sz="0" w:space="0" w:color="auto"/>
                    <w:bottom w:val="none" w:sz="0" w:space="0" w:color="auto"/>
                    <w:right w:val="none" w:sz="0" w:space="0" w:color="auto"/>
                  </w:divBdr>
                </w:div>
              </w:divsChild>
            </w:div>
            <w:div w:id="196166879">
              <w:marLeft w:val="0"/>
              <w:marRight w:val="0"/>
              <w:marTop w:val="0"/>
              <w:marBottom w:val="0"/>
              <w:divBdr>
                <w:top w:val="none" w:sz="0" w:space="0" w:color="auto"/>
                <w:left w:val="none" w:sz="0" w:space="0" w:color="auto"/>
                <w:bottom w:val="none" w:sz="0" w:space="0" w:color="auto"/>
                <w:right w:val="none" w:sz="0" w:space="0" w:color="auto"/>
              </w:divBdr>
              <w:divsChild>
                <w:div w:id="2071733217">
                  <w:marLeft w:val="0"/>
                  <w:marRight w:val="0"/>
                  <w:marTop w:val="0"/>
                  <w:marBottom w:val="0"/>
                  <w:divBdr>
                    <w:top w:val="none" w:sz="0" w:space="0" w:color="auto"/>
                    <w:left w:val="none" w:sz="0" w:space="0" w:color="auto"/>
                    <w:bottom w:val="none" w:sz="0" w:space="0" w:color="auto"/>
                    <w:right w:val="none" w:sz="0" w:space="0" w:color="auto"/>
                  </w:divBdr>
                </w:div>
              </w:divsChild>
            </w:div>
            <w:div w:id="1715039119">
              <w:marLeft w:val="0"/>
              <w:marRight w:val="0"/>
              <w:marTop w:val="0"/>
              <w:marBottom w:val="0"/>
              <w:divBdr>
                <w:top w:val="none" w:sz="0" w:space="0" w:color="auto"/>
                <w:left w:val="none" w:sz="0" w:space="0" w:color="auto"/>
                <w:bottom w:val="none" w:sz="0" w:space="0" w:color="auto"/>
                <w:right w:val="none" w:sz="0" w:space="0" w:color="auto"/>
              </w:divBdr>
              <w:divsChild>
                <w:div w:id="755398343">
                  <w:marLeft w:val="0"/>
                  <w:marRight w:val="0"/>
                  <w:marTop w:val="0"/>
                  <w:marBottom w:val="0"/>
                  <w:divBdr>
                    <w:top w:val="none" w:sz="0" w:space="0" w:color="auto"/>
                    <w:left w:val="none" w:sz="0" w:space="0" w:color="auto"/>
                    <w:bottom w:val="none" w:sz="0" w:space="0" w:color="auto"/>
                    <w:right w:val="none" w:sz="0" w:space="0" w:color="auto"/>
                  </w:divBdr>
                </w:div>
              </w:divsChild>
            </w:div>
            <w:div w:id="1671133778">
              <w:marLeft w:val="0"/>
              <w:marRight w:val="0"/>
              <w:marTop w:val="0"/>
              <w:marBottom w:val="0"/>
              <w:divBdr>
                <w:top w:val="none" w:sz="0" w:space="0" w:color="auto"/>
                <w:left w:val="none" w:sz="0" w:space="0" w:color="auto"/>
                <w:bottom w:val="none" w:sz="0" w:space="0" w:color="auto"/>
                <w:right w:val="none" w:sz="0" w:space="0" w:color="auto"/>
              </w:divBdr>
              <w:divsChild>
                <w:div w:id="1924220512">
                  <w:marLeft w:val="0"/>
                  <w:marRight w:val="0"/>
                  <w:marTop w:val="0"/>
                  <w:marBottom w:val="0"/>
                  <w:divBdr>
                    <w:top w:val="none" w:sz="0" w:space="0" w:color="auto"/>
                    <w:left w:val="none" w:sz="0" w:space="0" w:color="auto"/>
                    <w:bottom w:val="none" w:sz="0" w:space="0" w:color="auto"/>
                    <w:right w:val="none" w:sz="0" w:space="0" w:color="auto"/>
                  </w:divBdr>
                </w:div>
              </w:divsChild>
            </w:div>
            <w:div w:id="33317237">
              <w:marLeft w:val="0"/>
              <w:marRight w:val="0"/>
              <w:marTop w:val="0"/>
              <w:marBottom w:val="0"/>
              <w:divBdr>
                <w:top w:val="none" w:sz="0" w:space="0" w:color="auto"/>
                <w:left w:val="none" w:sz="0" w:space="0" w:color="auto"/>
                <w:bottom w:val="none" w:sz="0" w:space="0" w:color="auto"/>
                <w:right w:val="none" w:sz="0" w:space="0" w:color="auto"/>
              </w:divBdr>
              <w:divsChild>
                <w:div w:id="1187135586">
                  <w:marLeft w:val="0"/>
                  <w:marRight w:val="0"/>
                  <w:marTop w:val="0"/>
                  <w:marBottom w:val="0"/>
                  <w:divBdr>
                    <w:top w:val="none" w:sz="0" w:space="0" w:color="auto"/>
                    <w:left w:val="none" w:sz="0" w:space="0" w:color="auto"/>
                    <w:bottom w:val="none" w:sz="0" w:space="0" w:color="auto"/>
                    <w:right w:val="none" w:sz="0" w:space="0" w:color="auto"/>
                  </w:divBdr>
                </w:div>
              </w:divsChild>
            </w:div>
            <w:div w:id="708798795">
              <w:marLeft w:val="0"/>
              <w:marRight w:val="0"/>
              <w:marTop w:val="0"/>
              <w:marBottom w:val="0"/>
              <w:divBdr>
                <w:top w:val="none" w:sz="0" w:space="0" w:color="auto"/>
                <w:left w:val="none" w:sz="0" w:space="0" w:color="auto"/>
                <w:bottom w:val="none" w:sz="0" w:space="0" w:color="auto"/>
                <w:right w:val="none" w:sz="0" w:space="0" w:color="auto"/>
              </w:divBdr>
              <w:divsChild>
                <w:div w:id="1792434381">
                  <w:marLeft w:val="0"/>
                  <w:marRight w:val="0"/>
                  <w:marTop w:val="0"/>
                  <w:marBottom w:val="0"/>
                  <w:divBdr>
                    <w:top w:val="none" w:sz="0" w:space="0" w:color="auto"/>
                    <w:left w:val="none" w:sz="0" w:space="0" w:color="auto"/>
                    <w:bottom w:val="none" w:sz="0" w:space="0" w:color="auto"/>
                    <w:right w:val="none" w:sz="0" w:space="0" w:color="auto"/>
                  </w:divBdr>
                </w:div>
              </w:divsChild>
            </w:div>
            <w:div w:id="2115779705">
              <w:marLeft w:val="0"/>
              <w:marRight w:val="0"/>
              <w:marTop w:val="0"/>
              <w:marBottom w:val="0"/>
              <w:divBdr>
                <w:top w:val="none" w:sz="0" w:space="0" w:color="auto"/>
                <w:left w:val="none" w:sz="0" w:space="0" w:color="auto"/>
                <w:bottom w:val="none" w:sz="0" w:space="0" w:color="auto"/>
                <w:right w:val="none" w:sz="0" w:space="0" w:color="auto"/>
              </w:divBdr>
              <w:divsChild>
                <w:div w:id="354237377">
                  <w:marLeft w:val="0"/>
                  <w:marRight w:val="0"/>
                  <w:marTop w:val="0"/>
                  <w:marBottom w:val="0"/>
                  <w:divBdr>
                    <w:top w:val="none" w:sz="0" w:space="0" w:color="auto"/>
                    <w:left w:val="none" w:sz="0" w:space="0" w:color="auto"/>
                    <w:bottom w:val="none" w:sz="0" w:space="0" w:color="auto"/>
                    <w:right w:val="none" w:sz="0" w:space="0" w:color="auto"/>
                  </w:divBdr>
                </w:div>
              </w:divsChild>
            </w:div>
            <w:div w:id="348995857">
              <w:marLeft w:val="0"/>
              <w:marRight w:val="0"/>
              <w:marTop w:val="0"/>
              <w:marBottom w:val="0"/>
              <w:divBdr>
                <w:top w:val="none" w:sz="0" w:space="0" w:color="auto"/>
                <w:left w:val="none" w:sz="0" w:space="0" w:color="auto"/>
                <w:bottom w:val="none" w:sz="0" w:space="0" w:color="auto"/>
                <w:right w:val="none" w:sz="0" w:space="0" w:color="auto"/>
              </w:divBdr>
              <w:divsChild>
                <w:div w:id="2029938612">
                  <w:marLeft w:val="0"/>
                  <w:marRight w:val="0"/>
                  <w:marTop w:val="0"/>
                  <w:marBottom w:val="0"/>
                  <w:divBdr>
                    <w:top w:val="none" w:sz="0" w:space="0" w:color="auto"/>
                    <w:left w:val="none" w:sz="0" w:space="0" w:color="auto"/>
                    <w:bottom w:val="none" w:sz="0" w:space="0" w:color="auto"/>
                    <w:right w:val="none" w:sz="0" w:space="0" w:color="auto"/>
                  </w:divBdr>
                </w:div>
              </w:divsChild>
            </w:div>
            <w:div w:id="667951032">
              <w:marLeft w:val="0"/>
              <w:marRight w:val="0"/>
              <w:marTop w:val="0"/>
              <w:marBottom w:val="0"/>
              <w:divBdr>
                <w:top w:val="none" w:sz="0" w:space="0" w:color="auto"/>
                <w:left w:val="none" w:sz="0" w:space="0" w:color="auto"/>
                <w:bottom w:val="none" w:sz="0" w:space="0" w:color="auto"/>
                <w:right w:val="none" w:sz="0" w:space="0" w:color="auto"/>
              </w:divBdr>
              <w:divsChild>
                <w:div w:id="1467310478">
                  <w:marLeft w:val="0"/>
                  <w:marRight w:val="0"/>
                  <w:marTop w:val="0"/>
                  <w:marBottom w:val="0"/>
                  <w:divBdr>
                    <w:top w:val="none" w:sz="0" w:space="0" w:color="auto"/>
                    <w:left w:val="none" w:sz="0" w:space="0" w:color="auto"/>
                    <w:bottom w:val="none" w:sz="0" w:space="0" w:color="auto"/>
                    <w:right w:val="none" w:sz="0" w:space="0" w:color="auto"/>
                  </w:divBdr>
                </w:div>
              </w:divsChild>
            </w:div>
            <w:div w:id="879170269">
              <w:marLeft w:val="0"/>
              <w:marRight w:val="0"/>
              <w:marTop w:val="0"/>
              <w:marBottom w:val="0"/>
              <w:divBdr>
                <w:top w:val="none" w:sz="0" w:space="0" w:color="auto"/>
                <w:left w:val="none" w:sz="0" w:space="0" w:color="auto"/>
                <w:bottom w:val="none" w:sz="0" w:space="0" w:color="auto"/>
                <w:right w:val="none" w:sz="0" w:space="0" w:color="auto"/>
              </w:divBdr>
              <w:divsChild>
                <w:div w:id="1913540244">
                  <w:marLeft w:val="0"/>
                  <w:marRight w:val="0"/>
                  <w:marTop w:val="0"/>
                  <w:marBottom w:val="0"/>
                  <w:divBdr>
                    <w:top w:val="none" w:sz="0" w:space="0" w:color="auto"/>
                    <w:left w:val="none" w:sz="0" w:space="0" w:color="auto"/>
                    <w:bottom w:val="none" w:sz="0" w:space="0" w:color="auto"/>
                    <w:right w:val="none" w:sz="0" w:space="0" w:color="auto"/>
                  </w:divBdr>
                </w:div>
              </w:divsChild>
            </w:div>
            <w:div w:id="1273391646">
              <w:marLeft w:val="0"/>
              <w:marRight w:val="0"/>
              <w:marTop w:val="0"/>
              <w:marBottom w:val="0"/>
              <w:divBdr>
                <w:top w:val="none" w:sz="0" w:space="0" w:color="auto"/>
                <w:left w:val="none" w:sz="0" w:space="0" w:color="auto"/>
                <w:bottom w:val="none" w:sz="0" w:space="0" w:color="auto"/>
                <w:right w:val="none" w:sz="0" w:space="0" w:color="auto"/>
              </w:divBdr>
              <w:divsChild>
                <w:div w:id="888540610">
                  <w:marLeft w:val="0"/>
                  <w:marRight w:val="0"/>
                  <w:marTop w:val="0"/>
                  <w:marBottom w:val="0"/>
                  <w:divBdr>
                    <w:top w:val="none" w:sz="0" w:space="0" w:color="auto"/>
                    <w:left w:val="none" w:sz="0" w:space="0" w:color="auto"/>
                    <w:bottom w:val="none" w:sz="0" w:space="0" w:color="auto"/>
                    <w:right w:val="none" w:sz="0" w:space="0" w:color="auto"/>
                  </w:divBdr>
                </w:div>
              </w:divsChild>
            </w:div>
            <w:div w:id="1860390701">
              <w:marLeft w:val="0"/>
              <w:marRight w:val="0"/>
              <w:marTop w:val="0"/>
              <w:marBottom w:val="0"/>
              <w:divBdr>
                <w:top w:val="none" w:sz="0" w:space="0" w:color="auto"/>
                <w:left w:val="none" w:sz="0" w:space="0" w:color="auto"/>
                <w:bottom w:val="none" w:sz="0" w:space="0" w:color="auto"/>
                <w:right w:val="none" w:sz="0" w:space="0" w:color="auto"/>
              </w:divBdr>
              <w:divsChild>
                <w:div w:id="867984214">
                  <w:marLeft w:val="0"/>
                  <w:marRight w:val="0"/>
                  <w:marTop w:val="0"/>
                  <w:marBottom w:val="0"/>
                  <w:divBdr>
                    <w:top w:val="none" w:sz="0" w:space="0" w:color="auto"/>
                    <w:left w:val="none" w:sz="0" w:space="0" w:color="auto"/>
                    <w:bottom w:val="none" w:sz="0" w:space="0" w:color="auto"/>
                    <w:right w:val="none" w:sz="0" w:space="0" w:color="auto"/>
                  </w:divBdr>
                </w:div>
              </w:divsChild>
            </w:div>
            <w:div w:id="274290930">
              <w:marLeft w:val="0"/>
              <w:marRight w:val="0"/>
              <w:marTop w:val="0"/>
              <w:marBottom w:val="0"/>
              <w:divBdr>
                <w:top w:val="none" w:sz="0" w:space="0" w:color="auto"/>
                <w:left w:val="none" w:sz="0" w:space="0" w:color="auto"/>
                <w:bottom w:val="none" w:sz="0" w:space="0" w:color="auto"/>
                <w:right w:val="none" w:sz="0" w:space="0" w:color="auto"/>
              </w:divBdr>
              <w:divsChild>
                <w:div w:id="305168176">
                  <w:marLeft w:val="0"/>
                  <w:marRight w:val="0"/>
                  <w:marTop w:val="0"/>
                  <w:marBottom w:val="0"/>
                  <w:divBdr>
                    <w:top w:val="none" w:sz="0" w:space="0" w:color="auto"/>
                    <w:left w:val="none" w:sz="0" w:space="0" w:color="auto"/>
                    <w:bottom w:val="none" w:sz="0" w:space="0" w:color="auto"/>
                    <w:right w:val="none" w:sz="0" w:space="0" w:color="auto"/>
                  </w:divBdr>
                </w:div>
              </w:divsChild>
            </w:div>
            <w:div w:id="1581283012">
              <w:marLeft w:val="0"/>
              <w:marRight w:val="0"/>
              <w:marTop w:val="0"/>
              <w:marBottom w:val="0"/>
              <w:divBdr>
                <w:top w:val="none" w:sz="0" w:space="0" w:color="auto"/>
                <w:left w:val="none" w:sz="0" w:space="0" w:color="auto"/>
                <w:bottom w:val="none" w:sz="0" w:space="0" w:color="auto"/>
                <w:right w:val="none" w:sz="0" w:space="0" w:color="auto"/>
              </w:divBdr>
              <w:divsChild>
                <w:div w:id="160727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898492">
          <w:marLeft w:val="0"/>
          <w:marRight w:val="0"/>
          <w:marTop w:val="0"/>
          <w:marBottom w:val="600"/>
          <w:divBdr>
            <w:top w:val="none" w:sz="0" w:space="0" w:color="auto"/>
            <w:left w:val="none" w:sz="0" w:space="0" w:color="auto"/>
            <w:bottom w:val="none" w:sz="0" w:space="0" w:color="auto"/>
            <w:right w:val="none" w:sz="0" w:space="0" w:color="auto"/>
          </w:divBdr>
        </w:div>
      </w:divsChild>
    </w:div>
    <w:div w:id="284653116">
      <w:marLeft w:val="0"/>
      <w:marRight w:val="0"/>
      <w:marTop w:val="0"/>
      <w:marBottom w:val="0"/>
      <w:divBdr>
        <w:top w:val="none" w:sz="0" w:space="0" w:color="auto"/>
        <w:left w:val="none" w:sz="0" w:space="0" w:color="auto"/>
        <w:bottom w:val="none" w:sz="0" w:space="0" w:color="auto"/>
        <w:right w:val="none" w:sz="0" w:space="0" w:color="auto"/>
      </w:divBdr>
      <w:divsChild>
        <w:div w:id="1932617097">
          <w:marLeft w:val="0"/>
          <w:marRight w:val="0"/>
          <w:marTop w:val="547"/>
          <w:marBottom w:val="0"/>
          <w:divBdr>
            <w:top w:val="none" w:sz="0" w:space="0" w:color="auto"/>
            <w:left w:val="none" w:sz="0" w:space="0" w:color="auto"/>
            <w:bottom w:val="none" w:sz="0" w:space="0" w:color="auto"/>
            <w:right w:val="none" w:sz="0" w:space="0" w:color="auto"/>
          </w:divBdr>
        </w:div>
        <w:div w:id="1507791774">
          <w:marLeft w:val="0"/>
          <w:marRight w:val="0"/>
          <w:marTop w:val="0"/>
          <w:marBottom w:val="0"/>
          <w:divBdr>
            <w:top w:val="none" w:sz="0" w:space="0" w:color="auto"/>
            <w:left w:val="none" w:sz="0" w:space="0" w:color="auto"/>
            <w:bottom w:val="none" w:sz="0" w:space="0" w:color="auto"/>
            <w:right w:val="none" w:sz="0" w:space="0" w:color="auto"/>
          </w:divBdr>
          <w:divsChild>
            <w:div w:id="621814531">
              <w:marLeft w:val="0"/>
              <w:marRight w:val="0"/>
              <w:marTop w:val="0"/>
              <w:marBottom w:val="0"/>
              <w:divBdr>
                <w:top w:val="none" w:sz="0" w:space="0" w:color="auto"/>
                <w:left w:val="none" w:sz="0" w:space="0" w:color="auto"/>
                <w:bottom w:val="none" w:sz="0" w:space="0" w:color="auto"/>
                <w:right w:val="none" w:sz="0" w:space="0" w:color="auto"/>
              </w:divBdr>
              <w:divsChild>
                <w:div w:id="190460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409357">
          <w:marLeft w:val="0"/>
          <w:marRight w:val="0"/>
          <w:marTop w:val="0"/>
          <w:marBottom w:val="600"/>
          <w:divBdr>
            <w:top w:val="none" w:sz="0" w:space="0" w:color="auto"/>
            <w:left w:val="none" w:sz="0" w:space="0" w:color="auto"/>
            <w:bottom w:val="none" w:sz="0" w:space="0" w:color="auto"/>
            <w:right w:val="none" w:sz="0" w:space="0" w:color="auto"/>
          </w:divBdr>
        </w:div>
      </w:divsChild>
    </w:div>
    <w:div w:id="316421328">
      <w:marLeft w:val="0"/>
      <w:marRight w:val="0"/>
      <w:marTop w:val="0"/>
      <w:marBottom w:val="0"/>
      <w:divBdr>
        <w:top w:val="none" w:sz="0" w:space="0" w:color="auto"/>
        <w:left w:val="none" w:sz="0" w:space="0" w:color="auto"/>
        <w:bottom w:val="none" w:sz="0" w:space="0" w:color="auto"/>
        <w:right w:val="none" w:sz="0" w:space="0" w:color="auto"/>
      </w:divBdr>
      <w:divsChild>
        <w:div w:id="1123692271">
          <w:marLeft w:val="0"/>
          <w:marRight w:val="0"/>
          <w:marTop w:val="547"/>
          <w:marBottom w:val="0"/>
          <w:divBdr>
            <w:top w:val="none" w:sz="0" w:space="0" w:color="auto"/>
            <w:left w:val="none" w:sz="0" w:space="0" w:color="auto"/>
            <w:bottom w:val="none" w:sz="0" w:space="0" w:color="auto"/>
            <w:right w:val="none" w:sz="0" w:space="0" w:color="auto"/>
          </w:divBdr>
        </w:div>
        <w:div w:id="276257382">
          <w:marLeft w:val="0"/>
          <w:marRight w:val="0"/>
          <w:marTop w:val="0"/>
          <w:marBottom w:val="0"/>
          <w:divBdr>
            <w:top w:val="none" w:sz="0" w:space="0" w:color="auto"/>
            <w:left w:val="none" w:sz="0" w:space="0" w:color="auto"/>
            <w:bottom w:val="none" w:sz="0" w:space="0" w:color="auto"/>
            <w:right w:val="none" w:sz="0" w:space="0" w:color="auto"/>
          </w:divBdr>
          <w:divsChild>
            <w:div w:id="1418554846">
              <w:marLeft w:val="0"/>
              <w:marRight w:val="0"/>
              <w:marTop w:val="0"/>
              <w:marBottom w:val="0"/>
              <w:divBdr>
                <w:top w:val="none" w:sz="0" w:space="0" w:color="auto"/>
                <w:left w:val="none" w:sz="0" w:space="0" w:color="auto"/>
                <w:bottom w:val="none" w:sz="0" w:space="0" w:color="auto"/>
                <w:right w:val="none" w:sz="0" w:space="0" w:color="auto"/>
              </w:divBdr>
              <w:divsChild>
                <w:div w:id="512916991">
                  <w:marLeft w:val="0"/>
                  <w:marRight w:val="0"/>
                  <w:marTop w:val="0"/>
                  <w:marBottom w:val="0"/>
                  <w:divBdr>
                    <w:top w:val="none" w:sz="0" w:space="0" w:color="auto"/>
                    <w:left w:val="none" w:sz="0" w:space="0" w:color="auto"/>
                    <w:bottom w:val="none" w:sz="0" w:space="0" w:color="auto"/>
                    <w:right w:val="none" w:sz="0" w:space="0" w:color="auto"/>
                  </w:divBdr>
                </w:div>
              </w:divsChild>
            </w:div>
            <w:div w:id="424768587">
              <w:marLeft w:val="0"/>
              <w:marRight w:val="0"/>
              <w:marTop w:val="0"/>
              <w:marBottom w:val="0"/>
              <w:divBdr>
                <w:top w:val="none" w:sz="0" w:space="0" w:color="auto"/>
                <w:left w:val="none" w:sz="0" w:space="0" w:color="auto"/>
                <w:bottom w:val="none" w:sz="0" w:space="0" w:color="auto"/>
                <w:right w:val="none" w:sz="0" w:space="0" w:color="auto"/>
              </w:divBdr>
              <w:divsChild>
                <w:div w:id="277492970">
                  <w:marLeft w:val="0"/>
                  <w:marRight w:val="0"/>
                  <w:marTop w:val="0"/>
                  <w:marBottom w:val="0"/>
                  <w:divBdr>
                    <w:top w:val="none" w:sz="0" w:space="0" w:color="auto"/>
                    <w:left w:val="none" w:sz="0" w:space="0" w:color="auto"/>
                    <w:bottom w:val="none" w:sz="0" w:space="0" w:color="auto"/>
                    <w:right w:val="none" w:sz="0" w:space="0" w:color="auto"/>
                  </w:divBdr>
                </w:div>
              </w:divsChild>
            </w:div>
            <w:div w:id="875435246">
              <w:marLeft w:val="0"/>
              <w:marRight w:val="0"/>
              <w:marTop w:val="0"/>
              <w:marBottom w:val="0"/>
              <w:divBdr>
                <w:top w:val="none" w:sz="0" w:space="0" w:color="auto"/>
                <w:left w:val="none" w:sz="0" w:space="0" w:color="auto"/>
                <w:bottom w:val="none" w:sz="0" w:space="0" w:color="auto"/>
                <w:right w:val="none" w:sz="0" w:space="0" w:color="auto"/>
              </w:divBdr>
              <w:divsChild>
                <w:div w:id="357778725">
                  <w:marLeft w:val="0"/>
                  <w:marRight w:val="0"/>
                  <w:marTop w:val="0"/>
                  <w:marBottom w:val="0"/>
                  <w:divBdr>
                    <w:top w:val="none" w:sz="0" w:space="0" w:color="auto"/>
                    <w:left w:val="none" w:sz="0" w:space="0" w:color="auto"/>
                    <w:bottom w:val="none" w:sz="0" w:space="0" w:color="auto"/>
                    <w:right w:val="none" w:sz="0" w:space="0" w:color="auto"/>
                  </w:divBdr>
                </w:div>
              </w:divsChild>
            </w:div>
            <w:div w:id="1623993056">
              <w:marLeft w:val="0"/>
              <w:marRight w:val="0"/>
              <w:marTop w:val="0"/>
              <w:marBottom w:val="0"/>
              <w:divBdr>
                <w:top w:val="none" w:sz="0" w:space="0" w:color="auto"/>
                <w:left w:val="none" w:sz="0" w:space="0" w:color="auto"/>
                <w:bottom w:val="none" w:sz="0" w:space="0" w:color="auto"/>
                <w:right w:val="none" w:sz="0" w:space="0" w:color="auto"/>
              </w:divBdr>
              <w:divsChild>
                <w:div w:id="2094474585">
                  <w:marLeft w:val="0"/>
                  <w:marRight w:val="0"/>
                  <w:marTop w:val="0"/>
                  <w:marBottom w:val="0"/>
                  <w:divBdr>
                    <w:top w:val="none" w:sz="0" w:space="0" w:color="auto"/>
                    <w:left w:val="none" w:sz="0" w:space="0" w:color="auto"/>
                    <w:bottom w:val="none" w:sz="0" w:space="0" w:color="auto"/>
                    <w:right w:val="none" w:sz="0" w:space="0" w:color="auto"/>
                  </w:divBdr>
                </w:div>
              </w:divsChild>
            </w:div>
            <w:div w:id="1561749761">
              <w:marLeft w:val="0"/>
              <w:marRight w:val="0"/>
              <w:marTop w:val="0"/>
              <w:marBottom w:val="0"/>
              <w:divBdr>
                <w:top w:val="none" w:sz="0" w:space="0" w:color="auto"/>
                <w:left w:val="none" w:sz="0" w:space="0" w:color="auto"/>
                <w:bottom w:val="none" w:sz="0" w:space="0" w:color="auto"/>
                <w:right w:val="none" w:sz="0" w:space="0" w:color="auto"/>
              </w:divBdr>
              <w:divsChild>
                <w:div w:id="1871917188">
                  <w:marLeft w:val="0"/>
                  <w:marRight w:val="0"/>
                  <w:marTop w:val="0"/>
                  <w:marBottom w:val="0"/>
                  <w:divBdr>
                    <w:top w:val="none" w:sz="0" w:space="0" w:color="auto"/>
                    <w:left w:val="none" w:sz="0" w:space="0" w:color="auto"/>
                    <w:bottom w:val="none" w:sz="0" w:space="0" w:color="auto"/>
                    <w:right w:val="none" w:sz="0" w:space="0" w:color="auto"/>
                  </w:divBdr>
                </w:div>
              </w:divsChild>
            </w:div>
            <w:div w:id="1409690770">
              <w:marLeft w:val="0"/>
              <w:marRight w:val="0"/>
              <w:marTop w:val="0"/>
              <w:marBottom w:val="0"/>
              <w:divBdr>
                <w:top w:val="none" w:sz="0" w:space="0" w:color="auto"/>
                <w:left w:val="none" w:sz="0" w:space="0" w:color="auto"/>
                <w:bottom w:val="none" w:sz="0" w:space="0" w:color="auto"/>
                <w:right w:val="none" w:sz="0" w:space="0" w:color="auto"/>
              </w:divBdr>
              <w:divsChild>
                <w:div w:id="57368601">
                  <w:marLeft w:val="0"/>
                  <w:marRight w:val="0"/>
                  <w:marTop w:val="0"/>
                  <w:marBottom w:val="0"/>
                  <w:divBdr>
                    <w:top w:val="none" w:sz="0" w:space="0" w:color="auto"/>
                    <w:left w:val="none" w:sz="0" w:space="0" w:color="auto"/>
                    <w:bottom w:val="none" w:sz="0" w:space="0" w:color="auto"/>
                    <w:right w:val="none" w:sz="0" w:space="0" w:color="auto"/>
                  </w:divBdr>
                </w:div>
              </w:divsChild>
            </w:div>
            <w:div w:id="1367439163">
              <w:marLeft w:val="0"/>
              <w:marRight w:val="0"/>
              <w:marTop w:val="0"/>
              <w:marBottom w:val="0"/>
              <w:divBdr>
                <w:top w:val="none" w:sz="0" w:space="0" w:color="auto"/>
                <w:left w:val="none" w:sz="0" w:space="0" w:color="auto"/>
                <w:bottom w:val="none" w:sz="0" w:space="0" w:color="auto"/>
                <w:right w:val="none" w:sz="0" w:space="0" w:color="auto"/>
              </w:divBdr>
              <w:divsChild>
                <w:div w:id="1979921007">
                  <w:marLeft w:val="0"/>
                  <w:marRight w:val="0"/>
                  <w:marTop w:val="0"/>
                  <w:marBottom w:val="0"/>
                  <w:divBdr>
                    <w:top w:val="none" w:sz="0" w:space="0" w:color="auto"/>
                    <w:left w:val="none" w:sz="0" w:space="0" w:color="auto"/>
                    <w:bottom w:val="none" w:sz="0" w:space="0" w:color="auto"/>
                    <w:right w:val="none" w:sz="0" w:space="0" w:color="auto"/>
                  </w:divBdr>
                </w:div>
              </w:divsChild>
            </w:div>
            <w:div w:id="2124573819">
              <w:marLeft w:val="0"/>
              <w:marRight w:val="0"/>
              <w:marTop w:val="0"/>
              <w:marBottom w:val="0"/>
              <w:divBdr>
                <w:top w:val="none" w:sz="0" w:space="0" w:color="auto"/>
                <w:left w:val="none" w:sz="0" w:space="0" w:color="auto"/>
                <w:bottom w:val="none" w:sz="0" w:space="0" w:color="auto"/>
                <w:right w:val="none" w:sz="0" w:space="0" w:color="auto"/>
              </w:divBdr>
              <w:divsChild>
                <w:div w:id="1262839184">
                  <w:marLeft w:val="0"/>
                  <w:marRight w:val="0"/>
                  <w:marTop w:val="0"/>
                  <w:marBottom w:val="0"/>
                  <w:divBdr>
                    <w:top w:val="none" w:sz="0" w:space="0" w:color="auto"/>
                    <w:left w:val="none" w:sz="0" w:space="0" w:color="auto"/>
                    <w:bottom w:val="none" w:sz="0" w:space="0" w:color="auto"/>
                    <w:right w:val="none" w:sz="0" w:space="0" w:color="auto"/>
                  </w:divBdr>
                </w:div>
              </w:divsChild>
            </w:div>
            <w:div w:id="991257325">
              <w:marLeft w:val="0"/>
              <w:marRight w:val="0"/>
              <w:marTop w:val="0"/>
              <w:marBottom w:val="0"/>
              <w:divBdr>
                <w:top w:val="none" w:sz="0" w:space="0" w:color="auto"/>
                <w:left w:val="none" w:sz="0" w:space="0" w:color="auto"/>
                <w:bottom w:val="none" w:sz="0" w:space="0" w:color="auto"/>
                <w:right w:val="none" w:sz="0" w:space="0" w:color="auto"/>
              </w:divBdr>
              <w:divsChild>
                <w:div w:id="1275943403">
                  <w:marLeft w:val="0"/>
                  <w:marRight w:val="0"/>
                  <w:marTop w:val="0"/>
                  <w:marBottom w:val="0"/>
                  <w:divBdr>
                    <w:top w:val="none" w:sz="0" w:space="0" w:color="auto"/>
                    <w:left w:val="none" w:sz="0" w:space="0" w:color="auto"/>
                    <w:bottom w:val="none" w:sz="0" w:space="0" w:color="auto"/>
                    <w:right w:val="none" w:sz="0" w:space="0" w:color="auto"/>
                  </w:divBdr>
                </w:div>
              </w:divsChild>
            </w:div>
            <w:div w:id="1297224894">
              <w:marLeft w:val="0"/>
              <w:marRight w:val="0"/>
              <w:marTop w:val="0"/>
              <w:marBottom w:val="0"/>
              <w:divBdr>
                <w:top w:val="none" w:sz="0" w:space="0" w:color="auto"/>
                <w:left w:val="none" w:sz="0" w:space="0" w:color="auto"/>
                <w:bottom w:val="none" w:sz="0" w:space="0" w:color="auto"/>
                <w:right w:val="none" w:sz="0" w:space="0" w:color="auto"/>
              </w:divBdr>
              <w:divsChild>
                <w:div w:id="1279138643">
                  <w:marLeft w:val="0"/>
                  <w:marRight w:val="0"/>
                  <w:marTop w:val="0"/>
                  <w:marBottom w:val="0"/>
                  <w:divBdr>
                    <w:top w:val="none" w:sz="0" w:space="0" w:color="auto"/>
                    <w:left w:val="none" w:sz="0" w:space="0" w:color="auto"/>
                    <w:bottom w:val="none" w:sz="0" w:space="0" w:color="auto"/>
                    <w:right w:val="none" w:sz="0" w:space="0" w:color="auto"/>
                  </w:divBdr>
                </w:div>
              </w:divsChild>
            </w:div>
            <w:div w:id="1757825674">
              <w:marLeft w:val="0"/>
              <w:marRight w:val="0"/>
              <w:marTop w:val="0"/>
              <w:marBottom w:val="0"/>
              <w:divBdr>
                <w:top w:val="none" w:sz="0" w:space="0" w:color="auto"/>
                <w:left w:val="none" w:sz="0" w:space="0" w:color="auto"/>
                <w:bottom w:val="none" w:sz="0" w:space="0" w:color="auto"/>
                <w:right w:val="none" w:sz="0" w:space="0" w:color="auto"/>
              </w:divBdr>
              <w:divsChild>
                <w:div w:id="1542132807">
                  <w:marLeft w:val="0"/>
                  <w:marRight w:val="0"/>
                  <w:marTop w:val="0"/>
                  <w:marBottom w:val="0"/>
                  <w:divBdr>
                    <w:top w:val="none" w:sz="0" w:space="0" w:color="auto"/>
                    <w:left w:val="none" w:sz="0" w:space="0" w:color="auto"/>
                    <w:bottom w:val="none" w:sz="0" w:space="0" w:color="auto"/>
                    <w:right w:val="none" w:sz="0" w:space="0" w:color="auto"/>
                  </w:divBdr>
                </w:div>
              </w:divsChild>
            </w:div>
            <w:div w:id="2067559902">
              <w:marLeft w:val="0"/>
              <w:marRight w:val="0"/>
              <w:marTop w:val="0"/>
              <w:marBottom w:val="0"/>
              <w:divBdr>
                <w:top w:val="none" w:sz="0" w:space="0" w:color="auto"/>
                <w:left w:val="none" w:sz="0" w:space="0" w:color="auto"/>
                <w:bottom w:val="none" w:sz="0" w:space="0" w:color="auto"/>
                <w:right w:val="none" w:sz="0" w:space="0" w:color="auto"/>
              </w:divBdr>
              <w:divsChild>
                <w:div w:id="950358939">
                  <w:marLeft w:val="0"/>
                  <w:marRight w:val="0"/>
                  <w:marTop w:val="0"/>
                  <w:marBottom w:val="0"/>
                  <w:divBdr>
                    <w:top w:val="none" w:sz="0" w:space="0" w:color="auto"/>
                    <w:left w:val="none" w:sz="0" w:space="0" w:color="auto"/>
                    <w:bottom w:val="none" w:sz="0" w:space="0" w:color="auto"/>
                    <w:right w:val="none" w:sz="0" w:space="0" w:color="auto"/>
                  </w:divBdr>
                </w:div>
              </w:divsChild>
            </w:div>
            <w:div w:id="738406475">
              <w:marLeft w:val="0"/>
              <w:marRight w:val="0"/>
              <w:marTop w:val="0"/>
              <w:marBottom w:val="0"/>
              <w:divBdr>
                <w:top w:val="none" w:sz="0" w:space="0" w:color="auto"/>
                <w:left w:val="none" w:sz="0" w:space="0" w:color="auto"/>
                <w:bottom w:val="none" w:sz="0" w:space="0" w:color="auto"/>
                <w:right w:val="none" w:sz="0" w:space="0" w:color="auto"/>
              </w:divBdr>
              <w:divsChild>
                <w:div w:id="1785803127">
                  <w:marLeft w:val="0"/>
                  <w:marRight w:val="0"/>
                  <w:marTop w:val="0"/>
                  <w:marBottom w:val="0"/>
                  <w:divBdr>
                    <w:top w:val="none" w:sz="0" w:space="0" w:color="auto"/>
                    <w:left w:val="none" w:sz="0" w:space="0" w:color="auto"/>
                    <w:bottom w:val="none" w:sz="0" w:space="0" w:color="auto"/>
                    <w:right w:val="none" w:sz="0" w:space="0" w:color="auto"/>
                  </w:divBdr>
                </w:div>
              </w:divsChild>
            </w:div>
            <w:div w:id="87239641">
              <w:marLeft w:val="0"/>
              <w:marRight w:val="0"/>
              <w:marTop w:val="0"/>
              <w:marBottom w:val="0"/>
              <w:divBdr>
                <w:top w:val="none" w:sz="0" w:space="0" w:color="auto"/>
                <w:left w:val="none" w:sz="0" w:space="0" w:color="auto"/>
                <w:bottom w:val="none" w:sz="0" w:space="0" w:color="auto"/>
                <w:right w:val="none" w:sz="0" w:space="0" w:color="auto"/>
              </w:divBdr>
              <w:divsChild>
                <w:div w:id="2125339293">
                  <w:marLeft w:val="0"/>
                  <w:marRight w:val="0"/>
                  <w:marTop w:val="0"/>
                  <w:marBottom w:val="0"/>
                  <w:divBdr>
                    <w:top w:val="none" w:sz="0" w:space="0" w:color="auto"/>
                    <w:left w:val="none" w:sz="0" w:space="0" w:color="auto"/>
                    <w:bottom w:val="none" w:sz="0" w:space="0" w:color="auto"/>
                    <w:right w:val="none" w:sz="0" w:space="0" w:color="auto"/>
                  </w:divBdr>
                </w:div>
              </w:divsChild>
            </w:div>
            <w:div w:id="11341965">
              <w:marLeft w:val="0"/>
              <w:marRight w:val="0"/>
              <w:marTop w:val="0"/>
              <w:marBottom w:val="0"/>
              <w:divBdr>
                <w:top w:val="none" w:sz="0" w:space="0" w:color="auto"/>
                <w:left w:val="none" w:sz="0" w:space="0" w:color="auto"/>
                <w:bottom w:val="none" w:sz="0" w:space="0" w:color="auto"/>
                <w:right w:val="none" w:sz="0" w:space="0" w:color="auto"/>
              </w:divBdr>
              <w:divsChild>
                <w:div w:id="993294985">
                  <w:marLeft w:val="0"/>
                  <w:marRight w:val="0"/>
                  <w:marTop w:val="0"/>
                  <w:marBottom w:val="0"/>
                  <w:divBdr>
                    <w:top w:val="none" w:sz="0" w:space="0" w:color="auto"/>
                    <w:left w:val="none" w:sz="0" w:space="0" w:color="auto"/>
                    <w:bottom w:val="none" w:sz="0" w:space="0" w:color="auto"/>
                    <w:right w:val="none" w:sz="0" w:space="0" w:color="auto"/>
                  </w:divBdr>
                </w:div>
              </w:divsChild>
            </w:div>
            <w:div w:id="1178424514">
              <w:marLeft w:val="0"/>
              <w:marRight w:val="0"/>
              <w:marTop w:val="0"/>
              <w:marBottom w:val="0"/>
              <w:divBdr>
                <w:top w:val="none" w:sz="0" w:space="0" w:color="auto"/>
                <w:left w:val="none" w:sz="0" w:space="0" w:color="auto"/>
                <w:bottom w:val="none" w:sz="0" w:space="0" w:color="auto"/>
                <w:right w:val="none" w:sz="0" w:space="0" w:color="auto"/>
              </w:divBdr>
              <w:divsChild>
                <w:div w:id="256207568">
                  <w:marLeft w:val="0"/>
                  <w:marRight w:val="0"/>
                  <w:marTop w:val="0"/>
                  <w:marBottom w:val="0"/>
                  <w:divBdr>
                    <w:top w:val="none" w:sz="0" w:space="0" w:color="auto"/>
                    <w:left w:val="none" w:sz="0" w:space="0" w:color="auto"/>
                    <w:bottom w:val="none" w:sz="0" w:space="0" w:color="auto"/>
                    <w:right w:val="none" w:sz="0" w:space="0" w:color="auto"/>
                  </w:divBdr>
                </w:div>
              </w:divsChild>
            </w:div>
            <w:div w:id="961613632">
              <w:marLeft w:val="0"/>
              <w:marRight w:val="0"/>
              <w:marTop w:val="0"/>
              <w:marBottom w:val="0"/>
              <w:divBdr>
                <w:top w:val="none" w:sz="0" w:space="0" w:color="auto"/>
                <w:left w:val="none" w:sz="0" w:space="0" w:color="auto"/>
                <w:bottom w:val="none" w:sz="0" w:space="0" w:color="auto"/>
                <w:right w:val="none" w:sz="0" w:space="0" w:color="auto"/>
              </w:divBdr>
              <w:divsChild>
                <w:div w:id="1105274244">
                  <w:marLeft w:val="0"/>
                  <w:marRight w:val="0"/>
                  <w:marTop w:val="0"/>
                  <w:marBottom w:val="0"/>
                  <w:divBdr>
                    <w:top w:val="none" w:sz="0" w:space="0" w:color="auto"/>
                    <w:left w:val="none" w:sz="0" w:space="0" w:color="auto"/>
                    <w:bottom w:val="none" w:sz="0" w:space="0" w:color="auto"/>
                    <w:right w:val="none" w:sz="0" w:space="0" w:color="auto"/>
                  </w:divBdr>
                </w:div>
              </w:divsChild>
            </w:div>
            <w:div w:id="2057700639">
              <w:marLeft w:val="0"/>
              <w:marRight w:val="0"/>
              <w:marTop w:val="0"/>
              <w:marBottom w:val="0"/>
              <w:divBdr>
                <w:top w:val="none" w:sz="0" w:space="0" w:color="auto"/>
                <w:left w:val="none" w:sz="0" w:space="0" w:color="auto"/>
                <w:bottom w:val="none" w:sz="0" w:space="0" w:color="auto"/>
                <w:right w:val="none" w:sz="0" w:space="0" w:color="auto"/>
              </w:divBdr>
              <w:divsChild>
                <w:div w:id="135680743">
                  <w:marLeft w:val="0"/>
                  <w:marRight w:val="0"/>
                  <w:marTop w:val="0"/>
                  <w:marBottom w:val="0"/>
                  <w:divBdr>
                    <w:top w:val="none" w:sz="0" w:space="0" w:color="auto"/>
                    <w:left w:val="none" w:sz="0" w:space="0" w:color="auto"/>
                    <w:bottom w:val="none" w:sz="0" w:space="0" w:color="auto"/>
                    <w:right w:val="none" w:sz="0" w:space="0" w:color="auto"/>
                  </w:divBdr>
                </w:div>
              </w:divsChild>
            </w:div>
            <w:div w:id="1203324004">
              <w:marLeft w:val="0"/>
              <w:marRight w:val="0"/>
              <w:marTop w:val="0"/>
              <w:marBottom w:val="0"/>
              <w:divBdr>
                <w:top w:val="none" w:sz="0" w:space="0" w:color="auto"/>
                <w:left w:val="none" w:sz="0" w:space="0" w:color="auto"/>
                <w:bottom w:val="none" w:sz="0" w:space="0" w:color="auto"/>
                <w:right w:val="none" w:sz="0" w:space="0" w:color="auto"/>
              </w:divBdr>
              <w:divsChild>
                <w:div w:id="193202906">
                  <w:marLeft w:val="0"/>
                  <w:marRight w:val="0"/>
                  <w:marTop w:val="0"/>
                  <w:marBottom w:val="0"/>
                  <w:divBdr>
                    <w:top w:val="none" w:sz="0" w:space="0" w:color="auto"/>
                    <w:left w:val="none" w:sz="0" w:space="0" w:color="auto"/>
                    <w:bottom w:val="none" w:sz="0" w:space="0" w:color="auto"/>
                    <w:right w:val="none" w:sz="0" w:space="0" w:color="auto"/>
                  </w:divBdr>
                </w:div>
              </w:divsChild>
            </w:div>
            <w:div w:id="875629505">
              <w:marLeft w:val="0"/>
              <w:marRight w:val="0"/>
              <w:marTop w:val="0"/>
              <w:marBottom w:val="0"/>
              <w:divBdr>
                <w:top w:val="none" w:sz="0" w:space="0" w:color="auto"/>
                <w:left w:val="none" w:sz="0" w:space="0" w:color="auto"/>
                <w:bottom w:val="none" w:sz="0" w:space="0" w:color="auto"/>
                <w:right w:val="none" w:sz="0" w:space="0" w:color="auto"/>
              </w:divBdr>
              <w:divsChild>
                <w:div w:id="1476486126">
                  <w:marLeft w:val="0"/>
                  <w:marRight w:val="0"/>
                  <w:marTop w:val="0"/>
                  <w:marBottom w:val="0"/>
                  <w:divBdr>
                    <w:top w:val="none" w:sz="0" w:space="0" w:color="auto"/>
                    <w:left w:val="none" w:sz="0" w:space="0" w:color="auto"/>
                    <w:bottom w:val="none" w:sz="0" w:space="0" w:color="auto"/>
                    <w:right w:val="none" w:sz="0" w:space="0" w:color="auto"/>
                  </w:divBdr>
                </w:div>
              </w:divsChild>
            </w:div>
            <w:div w:id="649559274">
              <w:marLeft w:val="0"/>
              <w:marRight w:val="0"/>
              <w:marTop w:val="0"/>
              <w:marBottom w:val="0"/>
              <w:divBdr>
                <w:top w:val="none" w:sz="0" w:space="0" w:color="auto"/>
                <w:left w:val="none" w:sz="0" w:space="0" w:color="auto"/>
                <w:bottom w:val="none" w:sz="0" w:space="0" w:color="auto"/>
                <w:right w:val="none" w:sz="0" w:space="0" w:color="auto"/>
              </w:divBdr>
              <w:divsChild>
                <w:div w:id="8681865">
                  <w:marLeft w:val="0"/>
                  <w:marRight w:val="0"/>
                  <w:marTop w:val="0"/>
                  <w:marBottom w:val="0"/>
                  <w:divBdr>
                    <w:top w:val="none" w:sz="0" w:space="0" w:color="auto"/>
                    <w:left w:val="none" w:sz="0" w:space="0" w:color="auto"/>
                    <w:bottom w:val="none" w:sz="0" w:space="0" w:color="auto"/>
                    <w:right w:val="none" w:sz="0" w:space="0" w:color="auto"/>
                  </w:divBdr>
                </w:div>
              </w:divsChild>
            </w:div>
            <w:div w:id="1815677327">
              <w:marLeft w:val="0"/>
              <w:marRight w:val="0"/>
              <w:marTop w:val="0"/>
              <w:marBottom w:val="0"/>
              <w:divBdr>
                <w:top w:val="none" w:sz="0" w:space="0" w:color="auto"/>
                <w:left w:val="none" w:sz="0" w:space="0" w:color="auto"/>
                <w:bottom w:val="none" w:sz="0" w:space="0" w:color="auto"/>
                <w:right w:val="none" w:sz="0" w:space="0" w:color="auto"/>
              </w:divBdr>
              <w:divsChild>
                <w:div w:id="1208301811">
                  <w:marLeft w:val="0"/>
                  <w:marRight w:val="0"/>
                  <w:marTop w:val="0"/>
                  <w:marBottom w:val="0"/>
                  <w:divBdr>
                    <w:top w:val="none" w:sz="0" w:space="0" w:color="auto"/>
                    <w:left w:val="none" w:sz="0" w:space="0" w:color="auto"/>
                    <w:bottom w:val="none" w:sz="0" w:space="0" w:color="auto"/>
                    <w:right w:val="none" w:sz="0" w:space="0" w:color="auto"/>
                  </w:divBdr>
                </w:div>
              </w:divsChild>
            </w:div>
            <w:div w:id="1571190029">
              <w:marLeft w:val="0"/>
              <w:marRight w:val="0"/>
              <w:marTop w:val="0"/>
              <w:marBottom w:val="0"/>
              <w:divBdr>
                <w:top w:val="none" w:sz="0" w:space="0" w:color="auto"/>
                <w:left w:val="none" w:sz="0" w:space="0" w:color="auto"/>
                <w:bottom w:val="none" w:sz="0" w:space="0" w:color="auto"/>
                <w:right w:val="none" w:sz="0" w:space="0" w:color="auto"/>
              </w:divBdr>
              <w:divsChild>
                <w:div w:id="1132943846">
                  <w:marLeft w:val="0"/>
                  <w:marRight w:val="0"/>
                  <w:marTop w:val="0"/>
                  <w:marBottom w:val="0"/>
                  <w:divBdr>
                    <w:top w:val="none" w:sz="0" w:space="0" w:color="auto"/>
                    <w:left w:val="none" w:sz="0" w:space="0" w:color="auto"/>
                    <w:bottom w:val="none" w:sz="0" w:space="0" w:color="auto"/>
                    <w:right w:val="none" w:sz="0" w:space="0" w:color="auto"/>
                  </w:divBdr>
                </w:div>
              </w:divsChild>
            </w:div>
            <w:div w:id="1398555629">
              <w:marLeft w:val="0"/>
              <w:marRight w:val="0"/>
              <w:marTop w:val="0"/>
              <w:marBottom w:val="0"/>
              <w:divBdr>
                <w:top w:val="none" w:sz="0" w:space="0" w:color="auto"/>
                <w:left w:val="none" w:sz="0" w:space="0" w:color="auto"/>
                <w:bottom w:val="none" w:sz="0" w:space="0" w:color="auto"/>
                <w:right w:val="none" w:sz="0" w:space="0" w:color="auto"/>
              </w:divBdr>
              <w:divsChild>
                <w:div w:id="559364709">
                  <w:marLeft w:val="0"/>
                  <w:marRight w:val="0"/>
                  <w:marTop w:val="0"/>
                  <w:marBottom w:val="0"/>
                  <w:divBdr>
                    <w:top w:val="none" w:sz="0" w:space="0" w:color="auto"/>
                    <w:left w:val="none" w:sz="0" w:space="0" w:color="auto"/>
                    <w:bottom w:val="none" w:sz="0" w:space="0" w:color="auto"/>
                    <w:right w:val="none" w:sz="0" w:space="0" w:color="auto"/>
                  </w:divBdr>
                </w:div>
              </w:divsChild>
            </w:div>
            <w:div w:id="1521238625">
              <w:marLeft w:val="0"/>
              <w:marRight w:val="0"/>
              <w:marTop w:val="0"/>
              <w:marBottom w:val="0"/>
              <w:divBdr>
                <w:top w:val="none" w:sz="0" w:space="0" w:color="auto"/>
                <w:left w:val="none" w:sz="0" w:space="0" w:color="auto"/>
                <w:bottom w:val="none" w:sz="0" w:space="0" w:color="auto"/>
                <w:right w:val="none" w:sz="0" w:space="0" w:color="auto"/>
              </w:divBdr>
              <w:divsChild>
                <w:div w:id="2095590779">
                  <w:marLeft w:val="0"/>
                  <w:marRight w:val="0"/>
                  <w:marTop w:val="0"/>
                  <w:marBottom w:val="0"/>
                  <w:divBdr>
                    <w:top w:val="none" w:sz="0" w:space="0" w:color="auto"/>
                    <w:left w:val="none" w:sz="0" w:space="0" w:color="auto"/>
                    <w:bottom w:val="none" w:sz="0" w:space="0" w:color="auto"/>
                    <w:right w:val="none" w:sz="0" w:space="0" w:color="auto"/>
                  </w:divBdr>
                </w:div>
              </w:divsChild>
            </w:div>
            <w:div w:id="1258561601">
              <w:marLeft w:val="0"/>
              <w:marRight w:val="0"/>
              <w:marTop w:val="0"/>
              <w:marBottom w:val="0"/>
              <w:divBdr>
                <w:top w:val="none" w:sz="0" w:space="0" w:color="auto"/>
                <w:left w:val="none" w:sz="0" w:space="0" w:color="auto"/>
                <w:bottom w:val="none" w:sz="0" w:space="0" w:color="auto"/>
                <w:right w:val="none" w:sz="0" w:space="0" w:color="auto"/>
              </w:divBdr>
              <w:divsChild>
                <w:div w:id="321349571">
                  <w:marLeft w:val="0"/>
                  <w:marRight w:val="0"/>
                  <w:marTop w:val="0"/>
                  <w:marBottom w:val="0"/>
                  <w:divBdr>
                    <w:top w:val="none" w:sz="0" w:space="0" w:color="auto"/>
                    <w:left w:val="none" w:sz="0" w:space="0" w:color="auto"/>
                    <w:bottom w:val="none" w:sz="0" w:space="0" w:color="auto"/>
                    <w:right w:val="none" w:sz="0" w:space="0" w:color="auto"/>
                  </w:divBdr>
                </w:div>
              </w:divsChild>
            </w:div>
            <w:div w:id="1063018652">
              <w:marLeft w:val="0"/>
              <w:marRight w:val="0"/>
              <w:marTop w:val="0"/>
              <w:marBottom w:val="0"/>
              <w:divBdr>
                <w:top w:val="none" w:sz="0" w:space="0" w:color="auto"/>
                <w:left w:val="none" w:sz="0" w:space="0" w:color="auto"/>
                <w:bottom w:val="none" w:sz="0" w:space="0" w:color="auto"/>
                <w:right w:val="none" w:sz="0" w:space="0" w:color="auto"/>
              </w:divBdr>
              <w:divsChild>
                <w:div w:id="1120027084">
                  <w:marLeft w:val="0"/>
                  <w:marRight w:val="0"/>
                  <w:marTop w:val="0"/>
                  <w:marBottom w:val="0"/>
                  <w:divBdr>
                    <w:top w:val="none" w:sz="0" w:space="0" w:color="auto"/>
                    <w:left w:val="none" w:sz="0" w:space="0" w:color="auto"/>
                    <w:bottom w:val="none" w:sz="0" w:space="0" w:color="auto"/>
                    <w:right w:val="none" w:sz="0" w:space="0" w:color="auto"/>
                  </w:divBdr>
                </w:div>
              </w:divsChild>
            </w:div>
            <w:div w:id="1521117781">
              <w:marLeft w:val="0"/>
              <w:marRight w:val="0"/>
              <w:marTop w:val="0"/>
              <w:marBottom w:val="0"/>
              <w:divBdr>
                <w:top w:val="none" w:sz="0" w:space="0" w:color="auto"/>
                <w:left w:val="none" w:sz="0" w:space="0" w:color="auto"/>
                <w:bottom w:val="none" w:sz="0" w:space="0" w:color="auto"/>
                <w:right w:val="none" w:sz="0" w:space="0" w:color="auto"/>
              </w:divBdr>
              <w:divsChild>
                <w:div w:id="1448112388">
                  <w:marLeft w:val="0"/>
                  <w:marRight w:val="0"/>
                  <w:marTop w:val="0"/>
                  <w:marBottom w:val="0"/>
                  <w:divBdr>
                    <w:top w:val="none" w:sz="0" w:space="0" w:color="auto"/>
                    <w:left w:val="none" w:sz="0" w:space="0" w:color="auto"/>
                    <w:bottom w:val="none" w:sz="0" w:space="0" w:color="auto"/>
                    <w:right w:val="none" w:sz="0" w:space="0" w:color="auto"/>
                  </w:divBdr>
                </w:div>
              </w:divsChild>
            </w:div>
            <w:div w:id="1847672171">
              <w:marLeft w:val="0"/>
              <w:marRight w:val="0"/>
              <w:marTop w:val="0"/>
              <w:marBottom w:val="0"/>
              <w:divBdr>
                <w:top w:val="none" w:sz="0" w:space="0" w:color="auto"/>
                <w:left w:val="none" w:sz="0" w:space="0" w:color="auto"/>
                <w:bottom w:val="none" w:sz="0" w:space="0" w:color="auto"/>
                <w:right w:val="none" w:sz="0" w:space="0" w:color="auto"/>
              </w:divBdr>
              <w:divsChild>
                <w:div w:id="1752660913">
                  <w:marLeft w:val="0"/>
                  <w:marRight w:val="0"/>
                  <w:marTop w:val="0"/>
                  <w:marBottom w:val="0"/>
                  <w:divBdr>
                    <w:top w:val="none" w:sz="0" w:space="0" w:color="auto"/>
                    <w:left w:val="none" w:sz="0" w:space="0" w:color="auto"/>
                    <w:bottom w:val="none" w:sz="0" w:space="0" w:color="auto"/>
                    <w:right w:val="none" w:sz="0" w:space="0" w:color="auto"/>
                  </w:divBdr>
                </w:div>
              </w:divsChild>
            </w:div>
            <w:div w:id="1089275781">
              <w:marLeft w:val="0"/>
              <w:marRight w:val="0"/>
              <w:marTop w:val="0"/>
              <w:marBottom w:val="0"/>
              <w:divBdr>
                <w:top w:val="none" w:sz="0" w:space="0" w:color="auto"/>
                <w:left w:val="none" w:sz="0" w:space="0" w:color="auto"/>
                <w:bottom w:val="none" w:sz="0" w:space="0" w:color="auto"/>
                <w:right w:val="none" w:sz="0" w:space="0" w:color="auto"/>
              </w:divBdr>
              <w:divsChild>
                <w:div w:id="1354261002">
                  <w:marLeft w:val="0"/>
                  <w:marRight w:val="0"/>
                  <w:marTop w:val="0"/>
                  <w:marBottom w:val="0"/>
                  <w:divBdr>
                    <w:top w:val="none" w:sz="0" w:space="0" w:color="auto"/>
                    <w:left w:val="none" w:sz="0" w:space="0" w:color="auto"/>
                    <w:bottom w:val="none" w:sz="0" w:space="0" w:color="auto"/>
                    <w:right w:val="none" w:sz="0" w:space="0" w:color="auto"/>
                  </w:divBdr>
                </w:div>
              </w:divsChild>
            </w:div>
            <w:div w:id="670838019">
              <w:marLeft w:val="0"/>
              <w:marRight w:val="0"/>
              <w:marTop w:val="0"/>
              <w:marBottom w:val="0"/>
              <w:divBdr>
                <w:top w:val="none" w:sz="0" w:space="0" w:color="auto"/>
                <w:left w:val="none" w:sz="0" w:space="0" w:color="auto"/>
                <w:bottom w:val="none" w:sz="0" w:space="0" w:color="auto"/>
                <w:right w:val="none" w:sz="0" w:space="0" w:color="auto"/>
              </w:divBdr>
              <w:divsChild>
                <w:div w:id="2024042448">
                  <w:marLeft w:val="0"/>
                  <w:marRight w:val="0"/>
                  <w:marTop w:val="0"/>
                  <w:marBottom w:val="0"/>
                  <w:divBdr>
                    <w:top w:val="none" w:sz="0" w:space="0" w:color="auto"/>
                    <w:left w:val="none" w:sz="0" w:space="0" w:color="auto"/>
                    <w:bottom w:val="none" w:sz="0" w:space="0" w:color="auto"/>
                    <w:right w:val="none" w:sz="0" w:space="0" w:color="auto"/>
                  </w:divBdr>
                </w:div>
              </w:divsChild>
            </w:div>
            <w:div w:id="219442721">
              <w:marLeft w:val="0"/>
              <w:marRight w:val="0"/>
              <w:marTop w:val="0"/>
              <w:marBottom w:val="0"/>
              <w:divBdr>
                <w:top w:val="none" w:sz="0" w:space="0" w:color="auto"/>
                <w:left w:val="none" w:sz="0" w:space="0" w:color="auto"/>
                <w:bottom w:val="none" w:sz="0" w:space="0" w:color="auto"/>
                <w:right w:val="none" w:sz="0" w:space="0" w:color="auto"/>
              </w:divBdr>
              <w:divsChild>
                <w:div w:id="1783838527">
                  <w:marLeft w:val="0"/>
                  <w:marRight w:val="0"/>
                  <w:marTop w:val="0"/>
                  <w:marBottom w:val="0"/>
                  <w:divBdr>
                    <w:top w:val="none" w:sz="0" w:space="0" w:color="auto"/>
                    <w:left w:val="none" w:sz="0" w:space="0" w:color="auto"/>
                    <w:bottom w:val="none" w:sz="0" w:space="0" w:color="auto"/>
                    <w:right w:val="none" w:sz="0" w:space="0" w:color="auto"/>
                  </w:divBdr>
                </w:div>
              </w:divsChild>
            </w:div>
            <w:div w:id="2005624801">
              <w:marLeft w:val="0"/>
              <w:marRight w:val="0"/>
              <w:marTop w:val="0"/>
              <w:marBottom w:val="0"/>
              <w:divBdr>
                <w:top w:val="none" w:sz="0" w:space="0" w:color="auto"/>
                <w:left w:val="none" w:sz="0" w:space="0" w:color="auto"/>
                <w:bottom w:val="none" w:sz="0" w:space="0" w:color="auto"/>
                <w:right w:val="none" w:sz="0" w:space="0" w:color="auto"/>
              </w:divBdr>
              <w:divsChild>
                <w:div w:id="61874044">
                  <w:marLeft w:val="0"/>
                  <w:marRight w:val="0"/>
                  <w:marTop w:val="0"/>
                  <w:marBottom w:val="0"/>
                  <w:divBdr>
                    <w:top w:val="none" w:sz="0" w:space="0" w:color="auto"/>
                    <w:left w:val="none" w:sz="0" w:space="0" w:color="auto"/>
                    <w:bottom w:val="none" w:sz="0" w:space="0" w:color="auto"/>
                    <w:right w:val="none" w:sz="0" w:space="0" w:color="auto"/>
                  </w:divBdr>
                </w:div>
              </w:divsChild>
            </w:div>
            <w:div w:id="1748650494">
              <w:marLeft w:val="0"/>
              <w:marRight w:val="0"/>
              <w:marTop w:val="0"/>
              <w:marBottom w:val="0"/>
              <w:divBdr>
                <w:top w:val="none" w:sz="0" w:space="0" w:color="auto"/>
                <w:left w:val="none" w:sz="0" w:space="0" w:color="auto"/>
                <w:bottom w:val="none" w:sz="0" w:space="0" w:color="auto"/>
                <w:right w:val="none" w:sz="0" w:space="0" w:color="auto"/>
              </w:divBdr>
              <w:divsChild>
                <w:div w:id="1548688529">
                  <w:marLeft w:val="0"/>
                  <w:marRight w:val="0"/>
                  <w:marTop w:val="0"/>
                  <w:marBottom w:val="0"/>
                  <w:divBdr>
                    <w:top w:val="none" w:sz="0" w:space="0" w:color="auto"/>
                    <w:left w:val="none" w:sz="0" w:space="0" w:color="auto"/>
                    <w:bottom w:val="none" w:sz="0" w:space="0" w:color="auto"/>
                    <w:right w:val="none" w:sz="0" w:space="0" w:color="auto"/>
                  </w:divBdr>
                </w:div>
              </w:divsChild>
            </w:div>
            <w:div w:id="1266228739">
              <w:marLeft w:val="0"/>
              <w:marRight w:val="0"/>
              <w:marTop w:val="0"/>
              <w:marBottom w:val="0"/>
              <w:divBdr>
                <w:top w:val="none" w:sz="0" w:space="0" w:color="auto"/>
                <w:left w:val="none" w:sz="0" w:space="0" w:color="auto"/>
                <w:bottom w:val="none" w:sz="0" w:space="0" w:color="auto"/>
                <w:right w:val="none" w:sz="0" w:space="0" w:color="auto"/>
              </w:divBdr>
              <w:divsChild>
                <w:div w:id="802113720">
                  <w:marLeft w:val="0"/>
                  <w:marRight w:val="0"/>
                  <w:marTop w:val="0"/>
                  <w:marBottom w:val="0"/>
                  <w:divBdr>
                    <w:top w:val="none" w:sz="0" w:space="0" w:color="auto"/>
                    <w:left w:val="none" w:sz="0" w:space="0" w:color="auto"/>
                    <w:bottom w:val="none" w:sz="0" w:space="0" w:color="auto"/>
                    <w:right w:val="none" w:sz="0" w:space="0" w:color="auto"/>
                  </w:divBdr>
                </w:div>
              </w:divsChild>
            </w:div>
            <w:div w:id="1339650935">
              <w:marLeft w:val="0"/>
              <w:marRight w:val="0"/>
              <w:marTop w:val="0"/>
              <w:marBottom w:val="0"/>
              <w:divBdr>
                <w:top w:val="none" w:sz="0" w:space="0" w:color="auto"/>
                <w:left w:val="none" w:sz="0" w:space="0" w:color="auto"/>
                <w:bottom w:val="none" w:sz="0" w:space="0" w:color="auto"/>
                <w:right w:val="none" w:sz="0" w:space="0" w:color="auto"/>
              </w:divBdr>
              <w:divsChild>
                <w:div w:id="1973245980">
                  <w:marLeft w:val="0"/>
                  <w:marRight w:val="0"/>
                  <w:marTop w:val="0"/>
                  <w:marBottom w:val="0"/>
                  <w:divBdr>
                    <w:top w:val="none" w:sz="0" w:space="0" w:color="auto"/>
                    <w:left w:val="none" w:sz="0" w:space="0" w:color="auto"/>
                    <w:bottom w:val="none" w:sz="0" w:space="0" w:color="auto"/>
                    <w:right w:val="none" w:sz="0" w:space="0" w:color="auto"/>
                  </w:divBdr>
                </w:div>
              </w:divsChild>
            </w:div>
            <w:div w:id="290135824">
              <w:marLeft w:val="0"/>
              <w:marRight w:val="0"/>
              <w:marTop w:val="0"/>
              <w:marBottom w:val="0"/>
              <w:divBdr>
                <w:top w:val="none" w:sz="0" w:space="0" w:color="auto"/>
                <w:left w:val="none" w:sz="0" w:space="0" w:color="auto"/>
                <w:bottom w:val="none" w:sz="0" w:space="0" w:color="auto"/>
                <w:right w:val="none" w:sz="0" w:space="0" w:color="auto"/>
              </w:divBdr>
              <w:divsChild>
                <w:div w:id="888616250">
                  <w:marLeft w:val="0"/>
                  <w:marRight w:val="0"/>
                  <w:marTop w:val="0"/>
                  <w:marBottom w:val="0"/>
                  <w:divBdr>
                    <w:top w:val="none" w:sz="0" w:space="0" w:color="auto"/>
                    <w:left w:val="none" w:sz="0" w:space="0" w:color="auto"/>
                    <w:bottom w:val="none" w:sz="0" w:space="0" w:color="auto"/>
                    <w:right w:val="none" w:sz="0" w:space="0" w:color="auto"/>
                  </w:divBdr>
                </w:div>
              </w:divsChild>
            </w:div>
            <w:div w:id="1245533566">
              <w:marLeft w:val="0"/>
              <w:marRight w:val="0"/>
              <w:marTop w:val="0"/>
              <w:marBottom w:val="0"/>
              <w:divBdr>
                <w:top w:val="none" w:sz="0" w:space="0" w:color="auto"/>
                <w:left w:val="none" w:sz="0" w:space="0" w:color="auto"/>
                <w:bottom w:val="none" w:sz="0" w:space="0" w:color="auto"/>
                <w:right w:val="none" w:sz="0" w:space="0" w:color="auto"/>
              </w:divBdr>
              <w:divsChild>
                <w:div w:id="794645091">
                  <w:marLeft w:val="0"/>
                  <w:marRight w:val="0"/>
                  <w:marTop w:val="0"/>
                  <w:marBottom w:val="0"/>
                  <w:divBdr>
                    <w:top w:val="none" w:sz="0" w:space="0" w:color="auto"/>
                    <w:left w:val="none" w:sz="0" w:space="0" w:color="auto"/>
                    <w:bottom w:val="none" w:sz="0" w:space="0" w:color="auto"/>
                    <w:right w:val="none" w:sz="0" w:space="0" w:color="auto"/>
                  </w:divBdr>
                </w:div>
              </w:divsChild>
            </w:div>
            <w:div w:id="1293634575">
              <w:marLeft w:val="0"/>
              <w:marRight w:val="0"/>
              <w:marTop w:val="0"/>
              <w:marBottom w:val="0"/>
              <w:divBdr>
                <w:top w:val="none" w:sz="0" w:space="0" w:color="auto"/>
                <w:left w:val="none" w:sz="0" w:space="0" w:color="auto"/>
                <w:bottom w:val="none" w:sz="0" w:space="0" w:color="auto"/>
                <w:right w:val="none" w:sz="0" w:space="0" w:color="auto"/>
              </w:divBdr>
              <w:divsChild>
                <w:div w:id="153029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750577">
          <w:marLeft w:val="0"/>
          <w:marRight w:val="0"/>
          <w:marTop w:val="0"/>
          <w:marBottom w:val="600"/>
          <w:divBdr>
            <w:top w:val="none" w:sz="0" w:space="0" w:color="auto"/>
            <w:left w:val="none" w:sz="0" w:space="0" w:color="auto"/>
            <w:bottom w:val="none" w:sz="0" w:space="0" w:color="auto"/>
            <w:right w:val="none" w:sz="0" w:space="0" w:color="auto"/>
          </w:divBdr>
        </w:div>
      </w:divsChild>
    </w:div>
    <w:div w:id="361713943">
      <w:marLeft w:val="0"/>
      <w:marRight w:val="0"/>
      <w:marTop w:val="0"/>
      <w:marBottom w:val="0"/>
      <w:divBdr>
        <w:top w:val="none" w:sz="0" w:space="0" w:color="auto"/>
        <w:left w:val="none" w:sz="0" w:space="0" w:color="auto"/>
        <w:bottom w:val="none" w:sz="0" w:space="0" w:color="auto"/>
        <w:right w:val="none" w:sz="0" w:space="0" w:color="auto"/>
      </w:divBdr>
      <w:divsChild>
        <w:div w:id="1146433903">
          <w:marLeft w:val="0"/>
          <w:marRight w:val="0"/>
          <w:marTop w:val="547"/>
          <w:marBottom w:val="0"/>
          <w:divBdr>
            <w:top w:val="none" w:sz="0" w:space="0" w:color="auto"/>
            <w:left w:val="none" w:sz="0" w:space="0" w:color="auto"/>
            <w:bottom w:val="none" w:sz="0" w:space="0" w:color="auto"/>
            <w:right w:val="none" w:sz="0" w:space="0" w:color="auto"/>
          </w:divBdr>
        </w:div>
        <w:div w:id="247688972">
          <w:marLeft w:val="0"/>
          <w:marRight w:val="0"/>
          <w:marTop w:val="0"/>
          <w:marBottom w:val="0"/>
          <w:divBdr>
            <w:top w:val="none" w:sz="0" w:space="0" w:color="auto"/>
            <w:left w:val="none" w:sz="0" w:space="0" w:color="auto"/>
            <w:bottom w:val="none" w:sz="0" w:space="0" w:color="auto"/>
            <w:right w:val="none" w:sz="0" w:space="0" w:color="auto"/>
          </w:divBdr>
        </w:div>
        <w:div w:id="1438864457">
          <w:marLeft w:val="0"/>
          <w:marRight w:val="0"/>
          <w:marTop w:val="0"/>
          <w:marBottom w:val="600"/>
          <w:divBdr>
            <w:top w:val="none" w:sz="0" w:space="0" w:color="auto"/>
            <w:left w:val="none" w:sz="0" w:space="0" w:color="auto"/>
            <w:bottom w:val="none" w:sz="0" w:space="0" w:color="auto"/>
            <w:right w:val="none" w:sz="0" w:space="0" w:color="auto"/>
          </w:divBdr>
        </w:div>
      </w:divsChild>
    </w:div>
    <w:div w:id="416678980">
      <w:marLeft w:val="0"/>
      <w:marRight w:val="0"/>
      <w:marTop w:val="0"/>
      <w:marBottom w:val="0"/>
      <w:divBdr>
        <w:top w:val="none" w:sz="0" w:space="0" w:color="auto"/>
        <w:left w:val="none" w:sz="0" w:space="0" w:color="auto"/>
        <w:bottom w:val="none" w:sz="0" w:space="0" w:color="auto"/>
        <w:right w:val="none" w:sz="0" w:space="0" w:color="auto"/>
      </w:divBdr>
    </w:div>
    <w:div w:id="496849987">
      <w:marLeft w:val="0"/>
      <w:marRight w:val="0"/>
      <w:marTop w:val="0"/>
      <w:marBottom w:val="0"/>
      <w:divBdr>
        <w:top w:val="none" w:sz="0" w:space="0" w:color="auto"/>
        <w:left w:val="none" w:sz="0" w:space="0" w:color="auto"/>
        <w:bottom w:val="none" w:sz="0" w:space="0" w:color="auto"/>
        <w:right w:val="none" w:sz="0" w:space="0" w:color="auto"/>
      </w:divBdr>
      <w:divsChild>
        <w:div w:id="931280997">
          <w:marLeft w:val="0"/>
          <w:marRight w:val="0"/>
          <w:marTop w:val="547"/>
          <w:marBottom w:val="0"/>
          <w:divBdr>
            <w:top w:val="none" w:sz="0" w:space="0" w:color="auto"/>
            <w:left w:val="none" w:sz="0" w:space="0" w:color="auto"/>
            <w:bottom w:val="none" w:sz="0" w:space="0" w:color="auto"/>
            <w:right w:val="none" w:sz="0" w:space="0" w:color="auto"/>
          </w:divBdr>
        </w:div>
        <w:div w:id="1360744976">
          <w:marLeft w:val="0"/>
          <w:marRight w:val="0"/>
          <w:marTop w:val="0"/>
          <w:marBottom w:val="0"/>
          <w:divBdr>
            <w:top w:val="none" w:sz="0" w:space="0" w:color="auto"/>
            <w:left w:val="none" w:sz="0" w:space="0" w:color="auto"/>
            <w:bottom w:val="none" w:sz="0" w:space="0" w:color="auto"/>
            <w:right w:val="none" w:sz="0" w:space="0" w:color="auto"/>
          </w:divBdr>
        </w:div>
        <w:div w:id="1349138503">
          <w:marLeft w:val="0"/>
          <w:marRight w:val="0"/>
          <w:marTop w:val="0"/>
          <w:marBottom w:val="600"/>
          <w:divBdr>
            <w:top w:val="none" w:sz="0" w:space="0" w:color="auto"/>
            <w:left w:val="none" w:sz="0" w:space="0" w:color="auto"/>
            <w:bottom w:val="none" w:sz="0" w:space="0" w:color="auto"/>
            <w:right w:val="none" w:sz="0" w:space="0" w:color="auto"/>
          </w:divBdr>
        </w:div>
      </w:divsChild>
    </w:div>
    <w:div w:id="516231372">
      <w:marLeft w:val="0"/>
      <w:marRight w:val="0"/>
      <w:marTop w:val="0"/>
      <w:marBottom w:val="0"/>
      <w:divBdr>
        <w:top w:val="none" w:sz="0" w:space="0" w:color="auto"/>
        <w:left w:val="none" w:sz="0" w:space="0" w:color="auto"/>
        <w:bottom w:val="none" w:sz="0" w:space="0" w:color="auto"/>
        <w:right w:val="none" w:sz="0" w:space="0" w:color="auto"/>
      </w:divBdr>
      <w:divsChild>
        <w:div w:id="993795135">
          <w:marLeft w:val="0"/>
          <w:marRight w:val="0"/>
          <w:marTop w:val="547"/>
          <w:marBottom w:val="0"/>
          <w:divBdr>
            <w:top w:val="none" w:sz="0" w:space="0" w:color="auto"/>
            <w:left w:val="none" w:sz="0" w:space="0" w:color="auto"/>
            <w:bottom w:val="none" w:sz="0" w:space="0" w:color="auto"/>
            <w:right w:val="none" w:sz="0" w:space="0" w:color="auto"/>
          </w:divBdr>
        </w:div>
        <w:div w:id="809709489">
          <w:marLeft w:val="0"/>
          <w:marRight w:val="0"/>
          <w:marTop w:val="0"/>
          <w:marBottom w:val="0"/>
          <w:divBdr>
            <w:top w:val="none" w:sz="0" w:space="0" w:color="auto"/>
            <w:left w:val="none" w:sz="0" w:space="0" w:color="auto"/>
            <w:bottom w:val="none" w:sz="0" w:space="0" w:color="auto"/>
            <w:right w:val="none" w:sz="0" w:space="0" w:color="auto"/>
          </w:divBdr>
        </w:div>
        <w:div w:id="884951139">
          <w:marLeft w:val="0"/>
          <w:marRight w:val="0"/>
          <w:marTop w:val="0"/>
          <w:marBottom w:val="600"/>
          <w:divBdr>
            <w:top w:val="none" w:sz="0" w:space="0" w:color="auto"/>
            <w:left w:val="none" w:sz="0" w:space="0" w:color="auto"/>
            <w:bottom w:val="none" w:sz="0" w:space="0" w:color="auto"/>
            <w:right w:val="none" w:sz="0" w:space="0" w:color="auto"/>
          </w:divBdr>
        </w:div>
      </w:divsChild>
    </w:div>
    <w:div w:id="519322684">
      <w:marLeft w:val="0"/>
      <w:marRight w:val="0"/>
      <w:marTop w:val="0"/>
      <w:marBottom w:val="0"/>
      <w:divBdr>
        <w:top w:val="none" w:sz="0" w:space="0" w:color="auto"/>
        <w:left w:val="none" w:sz="0" w:space="0" w:color="auto"/>
        <w:bottom w:val="none" w:sz="0" w:space="0" w:color="auto"/>
        <w:right w:val="none" w:sz="0" w:space="0" w:color="auto"/>
      </w:divBdr>
      <w:divsChild>
        <w:div w:id="285091221">
          <w:marLeft w:val="0"/>
          <w:marRight w:val="0"/>
          <w:marTop w:val="547"/>
          <w:marBottom w:val="0"/>
          <w:divBdr>
            <w:top w:val="none" w:sz="0" w:space="0" w:color="auto"/>
            <w:left w:val="none" w:sz="0" w:space="0" w:color="auto"/>
            <w:bottom w:val="none" w:sz="0" w:space="0" w:color="auto"/>
            <w:right w:val="none" w:sz="0" w:space="0" w:color="auto"/>
          </w:divBdr>
        </w:div>
        <w:div w:id="1686901693">
          <w:marLeft w:val="0"/>
          <w:marRight w:val="0"/>
          <w:marTop w:val="0"/>
          <w:marBottom w:val="0"/>
          <w:divBdr>
            <w:top w:val="none" w:sz="0" w:space="0" w:color="auto"/>
            <w:left w:val="none" w:sz="0" w:space="0" w:color="auto"/>
            <w:bottom w:val="none" w:sz="0" w:space="0" w:color="auto"/>
            <w:right w:val="none" w:sz="0" w:space="0" w:color="auto"/>
          </w:divBdr>
        </w:div>
        <w:div w:id="1338656827">
          <w:marLeft w:val="0"/>
          <w:marRight w:val="0"/>
          <w:marTop w:val="0"/>
          <w:marBottom w:val="600"/>
          <w:divBdr>
            <w:top w:val="none" w:sz="0" w:space="0" w:color="auto"/>
            <w:left w:val="none" w:sz="0" w:space="0" w:color="auto"/>
            <w:bottom w:val="none" w:sz="0" w:space="0" w:color="auto"/>
            <w:right w:val="none" w:sz="0" w:space="0" w:color="auto"/>
          </w:divBdr>
        </w:div>
      </w:divsChild>
    </w:div>
    <w:div w:id="538980934">
      <w:marLeft w:val="0"/>
      <w:marRight w:val="0"/>
      <w:marTop w:val="0"/>
      <w:marBottom w:val="0"/>
      <w:divBdr>
        <w:top w:val="none" w:sz="0" w:space="0" w:color="auto"/>
        <w:left w:val="none" w:sz="0" w:space="0" w:color="auto"/>
        <w:bottom w:val="none" w:sz="0" w:space="0" w:color="auto"/>
        <w:right w:val="none" w:sz="0" w:space="0" w:color="auto"/>
      </w:divBdr>
      <w:divsChild>
        <w:div w:id="2054499422">
          <w:marLeft w:val="0"/>
          <w:marRight w:val="0"/>
          <w:marTop w:val="547"/>
          <w:marBottom w:val="0"/>
          <w:divBdr>
            <w:top w:val="none" w:sz="0" w:space="0" w:color="auto"/>
            <w:left w:val="none" w:sz="0" w:space="0" w:color="auto"/>
            <w:bottom w:val="none" w:sz="0" w:space="0" w:color="auto"/>
            <w:right w:val="none" w:sz="0" w:space="0" w:color="auto"/>
          </w:divBdr>
        </w:div>
        <w:div w:id="448671099">
          <w:marLeft w:val="0"/>
          <w:marRight w:val="0"/>
          <w:marTop w:val="0"/>
          <w:marBottom w:val="0"/>
          <w:divBdr>
            <w:top w:val="none" w:sz="0" w:space="0" w:color="auto"/>
            <w:left w:val="none" w:sz="0" w:space="0" w:color="auto"/>
            <w:bottom w:val="none" w:sz="0" w:space="0" w:color="auto"/>
            <w:right w:val="none" w:sz="0" w:space="0" w:color="auto"/>
          </w:divBdr>
        </w:div>
        <w:div w:id="1281834873">
          <w:marLeft w:val="0"/>
          <w:marRight w:val="0"/>
          <w:marTop w:val="0"/>
          <w:marBottom w:val="600"/>
          <w:divBdr>
            <w:top w:val="none" w:sz="0" w:space="0" w:color="auto"/>
            <w:left w:val="none" w:sz="0" w:space="0" w:color="auto"/>
            <w:bottom w:val="none" w:sz="0" w:space="0" w:color="auto"/>
            <w:right w:val="none" w:sz="0" w:space="0" w:color="auto"/>
          </w:divBdr>
        </w:div>
      </w:divsChild>
    </w:div>
    <w:div w:id="595945378">
      <w:marLeft w:val="0"/>
      <w:marRight w:val="0"/>
      <w:marTop w:val="0"/>
      <w:marBottom w:val="0"/>
      <w:divBdr>
        <w:top w:val="none" w:sz="0" w:space="0" w:color="auto"/>
        <w:left w:val="none" w:sz="0" w:space="0" w:color="auto"/>
        <w:bottom w:val="none" w:sz="0" w:space="0" w:color="auto"/>
        <w:right w:val="none" w:sz="0" w:space="0" w:color="auto"/>
      </w:divBdr>
      <w:divsChild>
        <w:div w:id="1184783622">
          <w:marLeft w:val="0"/>
          <w:marRight w:val="0"/>
          <w:marTop w:val="547"/>
          <w:marBottom w:val="0"/>
          <w:divBdr>
            <w:top w:val="none" w:sz="0" w:space="0" w:color="auto"/>
            <w:left w:val="none" w:sz="0" w:space="0" w:color="auto"/>
            <w:bottom w:val="none" w:sz="0" w:space="0" w:color="auto"/>
            <w:right w:val="none" w:sz="0" w:space="0" w:color="auto"/>
          </w:divBdr>
        </w:div>
        <w:div w:id="1948661307">
          <w:marLeft w:val="0"/>
          <w:marRight w:val="0"/>
          <w:marTop w:val="0"/>
          <w:marBottom w:val="0"/>
          <w:divBdr>
            <w:top w:val="none" w:sz="0" w:space="0" w:color="auto"/>
            <w:left w:val="none" w:sz="0" w:space="0" w:color="auto"/>
            <w:bottom w:val="none" w:sz="0" w:space="0" w:color="auto"/>
            <w:right w:val="none" w:sz="0" w:space="0" w:color="auto"/>
          </w:divBdr>
        </w:div>
        <w:div w:id="360858663">
          <w:marLeft w:val="0"/>
          <w:marRight w:val="0"/>
          <w:marTop w:val="0"/>
          <w:marBottom w:val="600"/>
          <w:divBdr>
            <w:top w:val="none" w:sz="0" w:space="0" w:color="auto"/>
            <w:left w:val="none" w:sz="0" w:space="0" w:color="auto"/>
            <w:bottom w:val="none" w:sz="0" w:space="0" w:color="auto"/>
            <w:right w:val="none" w:sz="0" w:space="0" w:color="auto"/>
          </w:divBdr>
        </w:div>
      </w:divsChild>
    </w:div>
    <w:div w:id="637422838">
      <w:marLeft w:val="0"/>
      <w:marRight w:val="0"/>
      <w:marTop w:val="0"/>
      <w:marBottom w:val="0"/>
      <w:divBdr>
        <w:top w:val="none" w:sz="0" w:space="0" w:color="auto"/>
        <w:left w:val="none" w:sz="0" w:space="0" w:color="auto"/>
        <w:bottom w:val="none" w:sz="0" w:space="0" w:color="auto"/>
        <w:right w:val="none" w:sz="0" w:space="0" w:color="auto"/>
      </w:divBdr>
      <w:divsChild>
        <w:div w:id="2071808435">
          <w:marLeft w:val="0"/>
          <w:marRight w:val="0"/>
          <w:marTop w:val="547"/>
          <w:marBottom w:val="0"/>
          <w:divBdr>
            <w:top w:val="none" w:sz="0" w:space="0" w:color="auto"/>
            <w:left w:val="none" w:sz="0" w:space="0" w:color="auto"/>
            <w:bottom w:val="none" w:sz="0" w:space="0" w:color="auto"/>
            <w:right w:val="none" w:sz="0" w:space="0" w:color="auto"/>
          </w:divBdr>
        </w:div>
        <w:div w:id="2134670154">
          <w:marLeft w:val="0"/>
          <w:marRight w:val="0"/>
          <w:marTop w:val="0"/>
          <w:marBottom w:val="0"/>
          <w:divBdr>
            <w:top w:val="none" w:sz="0" w:space="0" w:color="auto"/>
            <w:left w:val="none" w:sz="0" w:space="0" w:color="auto"/>
            <w:bottom w:val="none" w:sz="0" w:space="0" w:color="auto"/>
            <w:right w:val="none" w:sz="0" w:space="0" w:color="auto"/>
          </w:divBdr>
        </w:div>
        <w:div w:id="97332174">
          <w:marLeft w:val="0"/>
          <w:marRight w:val="0"/>
          <w:marTop w:val="0"/>
          <w:marBottom w:val="600"/>
          <w:divBdr>
            <w:top w:val="none" w:sz="0" w:space="0" w:color="auto"/>
            <w:left w:val="none" w:sz="0" w:space="0" w:color="auto"/>
            <w:bottom w:val="none" w:sz="0" w:space="0" w:color="auto"/>
            <w:right w:val="none" w:sz="0" w:space="0" w:color="auto"/>
          </w:divBdr>
        </w:div>
      </w:divsChild>
    </w:div>
    <w:div w:id="689918703">
      <w:marLeft w:val="0"/>
      <w:marRight w:val="0"/>
      <w:marTop w:val="0"/>
      <w:marBottom w:val="0"/>
      <w:divBdr>
        <w:top w:val="none" w:sz="0" w:space="0" w:color="auto"/>
        <w:left w:val="none" w:sz="0" w:space="0" w:color="auto"/>
        <w:bottom w:val="none" w:sz="0" w:space="0" w:color="auto"/>
        <w:right w:val="none" w:sz="0" w:space="0" w:color="auto"/>
      </w:divBdr>
      <w:divsChild>
        <w:div w:id="2062944258">
          <w:marLeft w:val="0"/>
          <w:marRight w:val="0"/>
          <w:marTop w:val="547"/>
          <w:marBottom w:val="0"/>
          <w:divBdr>
            <w:top w:val="none" w:sz="0" w:space="0" w:color="auto"/>
            <w:left w:val="none" w:sz="0" w:space="0" w:color="auto"/>
            <w:bottom w:val="none" w:sz="0" w:space="0" w:color="auto"/>
            <w:right w:val="none" w:sz="0" w:space="0" w:color="auto"/>
          </w:divBdr>
        </w:div>
        <w:div w:id="1345207003">
          <w:marLeft w:val="0"/>
          <w:marRight w:val="0"/>
          <w:marTop w:val="0"/>
          <w:marBottom w:val="0"/>
          <w:divBdr>
            <w:top w:val="none" w:sz="0" w:space="0" w:color="auto"/>
            <w:left w:val="none" w:sz="0" w:space="0" w:color="auto"/>
            <w:bottom w:val="none" w:sz="0" w:space="0" w:color="auto"/>
            <w:right w:val="none" w:sz="0" w:space="0" w:color="auto"/>
          </w:divBdr>
          <w:divsChild>
            <w:div w:id="2016296540">
              <w:marLeft w:val="0"/>
              <w:marRight w:val="0"/>
              <w:marTop w:val="0"/>
              <w:marBottom w:val="0"/>
              <w:divBdr>
                <w:top w:val="none" w:sz="0" w:space="0" w:color="auto"/>
                <w:left w:val="none" w:sz="0" w:space="0" w:color="auto"/>
                <w:bottom w:val="none" w:sz="0" w:space="0" w:color="auto"/>
                <w:right w:val="none" w:sz="0" w:space="0" w:color="auto"/>
              </w:divBdr>
              <w:divsChild>
                <w:div w:id="1106467482">
                  <w:marLeft w:val="0"/>
                  <w:marRight w:val="0"/>
                  <w:marTop w:val="0"/>
                  <w:marBottom w:val="0"/>
                  <w:divBdr>
                    <w:top w:val="none" w:sz="0" w:space="0" w:color="auto"/>
                    <w:left w:val="none" w:sz="0" w:space="0" w:color="auto"/>
                    <w:bottom w:val="none" w:sz="0" w:space="0" w:color="auto"/>
                    <w:right w:val="none" w:sz="0" w:space="0" w:color="auto"/>
                  </w:divBdr>
                </w:div>
              </w:divsChild>
            </w:div>
            <w:div w:id="1166822454">
              <w:marLeft w:val="0"/>
              <w:marRight w:val="0"/>
              <w:marTop w:val="0"/>
              <w:marBottom w:val="0"/>
              <w:divBdr>
                <w:top w:val="none" w:sz="0" w:space="0" w:color="auto"/>
                <w:left w:val="none" w:sz="0" w:space="0" w:color="auto"/>
                <w:bottom w:val="none" w:sz="0" w:space="0" w:color="auto"/>
                <w:right w:val="none" w:sz="0" w:space="0" w:color="auto"/>
              </w:divBdr>
              <w:divsChild>
                <w:div w:id="2007705948">
                  <w:marLeft w:val="0"/>
                  <w:marRight w:val="0"/>
                  <w:marTop w:val="0"/>
                  <w:marBottom w:val="0"/>
                  <w:divBdr>
                    <w:top w:val="none" w:sz="0" w:space="0" w:color="auto"/>
                    <w:left w:val="none" w:sz="0" w:space="0" w:color="auto"/>
                    <w:bottom w:val="none" w:sz="0" w:space="0" w:color="auto"/>
                    <w:right w:val="none" w:sz="0" w:space="0" w:color="auto"/>
                  </w:divBdr>
                </w:div>
              </w:divsChild>
            </w:div>
            <w:div w:id="823592479">
              <w:marLeft w:val="0"/>
              <w:marRight w:val="0"/>
              <w:marTop w:val="0"/>
              <w:marBottom w:val="0"/>
              <w:divBdr>
                <w:top w:val="none" w:sz="0" w:space="0" w:color="auto"/>
                <w:left w:val="none" w:sz="0" w:space="0" w:color="auto"/>
                <w:bottom w:val="none" w:sz="0" w:space="0" w:color="auto"/>
                <w:right w:val="none" w:sz="0" w:space="0" w:color="auto"/>
              </w:divBdr>
              <w:divsChild>
                <w:div w:id="1358387501">
                  <w:marLeft w:val="0"/>
                  <w:marRight w:val="0"/>
                  <w:marTop w:val="0"/>
                  <w:marBottom w:val="0"/>
                  <w:divBdr>
                    <w:top w:val="none" w:sz="0" w:space="0" w:color="auto"/>
                    <w:left w:val="none" w:sz="0" w:space="0" w:color="auto"/>
                    <w:bottom w:val="none" w:sz="0" w:space="0" w:color="auto"/>
                    <w:right w:val="none" w:sz="0" w:space="0" w:color="auto"/>
                  </w:divBdr>
                </w:div>
              </w:divsChild>
            </w:div>
            <w:div w:id="1777866613">
              <w:marLeft w:val="0"/>
              <w:marRight w:val="0"/>
              <w:marTop w:val="0"/>
              <w:marBottom w:val="0"/>
              <w:divBdr>
                <w:top w:val="none" w:sz="0" w:space="0" w:color="auto"/>
                <w:left w:val="none" w:sz="0" w:space="0" w:color="auto"/>
                <w:bottom w:val="none" w:sz="0" w:space="0" w:color="auto"/>
                <w:right w:val="none" w:sz="0" w:space="0" w:color="auto"/>
              </w:divBdr>
              <w:divsChild>
                <w:div w:id="1487286448">
                  <w:marLeft w:val="0"/>
                  <w:marRight w:val="0"/>
                  <w:marTop w:val="0"/>
                  <w:marBottom w:val="0"/>
                  <w:divBdr>
                    <w:top w:val="none" w:sz="0" w:space="0" w:color="auto"/>
                    <w:left w:val="none" w:sz="0" w:space="0" w:color="auto"/>
                    <w:bottom w:val="none" w:sz="0" w:space="0" w:color="auto"/>
                    <w:right w:val="none" w:sz="0" w:space="0" w:color="auto"/>
                  </w:divBdr>
                </w:div>
              </w:divsChild>
            </w:div>
            <w:div w:id="717047256">
              <w:marLeft w:val="0"/>
              <w:marRight w:val="0"/>
              <w:marTop w:val="0"/>
              <w:marBottom w:val="0"/>
              <w:divBdr>
                <w:top w:val="none" w:sz="0" w:space="0" w:color="auto"/>
                <w:left w:val="none" w:sz="0" w:space="0" w:color="auto"/>
                <w:bottom w:val="none" w:sz="0" w:space="0" w:color="auto"/>
                <w:right w:val="none" w:sz="0" w:space="0" w:color="auto"/>
              </w:divBdr>
              <w:divsChild>
                <w:div w:id="1839416789">
                  <w:marLeft w:val="0"/>
                  <w:marRight w:val="0"/>
                  <w:marTop w:val="0"/>
                  <w:marBottom w:val="0"/>
                  <w:divBdr>
                    <w:top w:val="none" w:sz="0" w:space="0" w:color="auto"/>
                    <w:left w:val="none" w:sz="0" w:space="0" w:color="auto"/>
                    <w:bottom w:val="none" w:sz="0" w:space="0" w:color="auto"/>
                    <w:right w:val="none" w:sz="0" w:space="0" w:color="auto"/>
                  </w:divBdr>
                </w:div>
              </w:divsChild>
            </w:div>
            <w:div w:id="1535994812">
              <w:marLeft w:val="0"/>
              <w:marRight w:val="0"/>
              <w:marTop w:val="0"/>
              <w:marBottom w:val="0"/>
              <w:divBdr>
                <w:top w:val="none" w:sz="0" w:space="0" w:color="auto"/>
                <w:left w:val="none" w:sz="0" w:space="0" w:color="auto"/>
                <w:bottom w:val="none" w:sz="0" w:space="0" w:color="auto"/>
                <w:right w:val="none" w:sz="0" w:space="0" w:color="auto"/>
              </w:divBdr>
              <w:divsChild>
                <w:div w:id="190804428">
                  <w:marLeft w:val="0"/>
                  <w:marRight w:val="0"/>
                  <w:marTop w:val="0"/>
                  <w:marBottom w:val="0"/>
                  <w:divBdr>
                    <w:top w:val="none" w:sz="0" w:space="0" w:color="auto"/>
                    <w:left w:val="none" w:sz="0" w:space="0" w:color="auto"/>
                    <w:bottom w:val="none" w:sz="0" w:space="0" w:color="auto"/>
                    <w:right w:val="none" w:sz="0" w:space="0" w:color="auto"/>
                  </w:divBdr>
                </w:div>
              </w:divsChild>
            </w:div>
            <w:div w:id="1485462648">
              <w:marLeft w:val="0"/>
              <w:marRight w:val="0"/>
              <w:marTop w:val="0"/>
              <w:marBottom w:val="0"/>
              <w:divBdr>
                <w:top w:val="none" w:sz="0" w:space="0" w:color="auto"/>
                <w:left w:val="none" w:sz="0" w:space="0" w:color="auto"/>
                <w:bottom w:val="none" w:sz="0" w:space="0" w:color="auto"/>
                <w:right w:val="none" w:sz="0" w:space="0" w:color="auto"/>
              </w:divBdr>
              <w:divsChild>
                <w:div w:id="54344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648847">
          <w:marLeft w:val="0"/>
          <w:marRight w:val="0"/>
          <w:marTop w:val="0"/>
          <w:marBottom w:val="600"/>
          <w:divBdr>
            <w:top w:val="none" w:sz="0" w:space="0" w:color="auto"/>
            <w:left w:val="none" w:sz="0" w:space="0" w:color="auto"/>
            <w:bottom w:val="none" w:sz="0" w:space="0" w:color="auto"/>
            <w:right w:val="none" w:sz="0" w:space="0" w:color="auto"/>
          </w:divBdr>
        </w:div>
      </w:divsChild>
    </w:div>
    <w:div w:id="784930029">
      <w:marLeft w:val="0"/>
      <w:marRight w:val="0"/>
      <w:marTop w:val="0"/>
      <w:marBottom w:val="0"/>
      <w:divBdr>
        <w:top w:val="none" w:sz="0" w:space="0" w:color="auto"/>
        <w:left w:val="none" w:sz="0" w:space="0" w:color="auto"/>
        <w:bottom w:val="none" w:sz="0" w:space="0" w:color="auto"/>
        <w:right w:val="none" w:sz="0" w:space="0" w:color="auto"/>
      </w:divBdr>
      <w:divsChild>
        <w:div w:id="428814252">
          <w:marLeft w:val="0"/>
          <w:marRight w:val="0"/>
          <w:marTop w:val="547"/>
          <w:marBottom w:val="0"/>
          <w:divBdr>
            <w:top w:val="none" w:sz="0" w:space="0" w:color="auto"/>
            <w:left w:val="none" w:sz="0" w:space="0" w:color="auto"/>
            <w:bottom w:val="none" w:sz="0" w:space="0" w:color="auto"/>
            <w:right w:val="none" w:sz="0" w:space="0" w:color="auto"/>
          </w:divBdr>
        </w:div>
        <w:div w:id="1623532292">
          <w:marLeft w:val="0"/>
          <w:marRight w:val="0"/>
          <w:marTop w:val="0"/>
          <w:marBottom w:val="0"/>
          <w:divBdr>
            <w:top w:val="none" w:sz="0" w:space="0" w:color="auto"/>
            <w:left w:val="none" w:sz="0" w:space="0" w:color="auto"/>
            <w:bottom w:val="none" w:sz="0" w:space="0" w:color="auto"/>
            <w:right w:val="none" w:sz="0" w:space="0" w:color="auto"/>
          </w:divBdr>
        </w:div>
        <w:div w:id="1882667614">
          <w:marLeft w:val="0"/>
          <w:marRight w:val="0"/>
          <w:marTop w:val="0"/>
          <w:marBottom w:val="600"/>
          <w:divBdr>
            <w:top w:val="none" w:sz="0" w:space="0" w:color="auto"/>
            <w:left w:val="none" w:sz="0" w:space="0" w:color="auto"/>
            <w:bottom w:val="none" w:sz="0" w:space="0" w:color="auto"/>
            <w:right w:val="none" w:sz="0" w:space="0" w:color="auto"/>
          </w:divBdr>
        </w:div>
      </w:divsChild>
    </w:div>
    <w:div w:id="821043761">
      <w:marLeft w:val="0"/>
      <w:marRight w:val="0"/>
      <w:marTop w:val="0"/>
      <w:marBottom w:val="0"/>
      <w:divBdr>
        <w:top w:val="none" w:sz="0" w:space="0" w:color="auto"/>
        <w:left w:val="none" w:sz="0" w:space="0" w:color="auto"/>
        <w:bottom w:val="none" w:sz="0" w:space="0" w:color="auto"/>
        <w:right w:val="none" w:sz="0" w:space="0" w:color="auto"/>
      </w:divBdr>
      <w:divsChild>
        <w:div w:id="1128813195">
          <w:marLeft w:val="0"/>
          <w:marRight w:val="0"/>
          <w:marTop w:val="547"/>
          <w:marBottom w:val="0"/>
          <w:divBdr>
            <w:top w:val="none" w:sz="0" w:space="0" w:color="auto"/>
            <w:left w:val="none" w:sz="0" w:space="0" w:color="auto"/>
            <w:bottom w:val="none" w:sz="0" w:space="0" w:color="auto"/>
            <w:right w:val="none" w:sz="0" w:space="0" w:color="auto"/>
          </w:divBdr>
        </w:div>
        <w:div w:id="1715350562">
          <w:marLeft w:val="0"/>
          <w:marRight w:val="0"/>
          <w:marTop w:val="0"/>
          <w:marBottom w:val="0"/>
          <w:divBdr>
            <w:top w:val="none" w:sz="0" w:space="0" w:color="auto"/>
            <w:left w:val="none" w:sz="0" w:space="0" w:color="auto"/>
            <w:bottom w:val="none" w:sz="0" w:space="0" w:color="auto"/>
            <w:right w:val="none" w:sz="0" w:space="0" w:color="auto"/>
          </w:divBdr>
          <w:divsChild>
            <w:div w:id="964655421">
              <w:marLeft w:val="0"/>
              <w:marRight w:val="0"/>
              <w:marTop w:val="0"/>
              <w:marBottom w:val="0"/>
              <w:divBdr>
                <w:top w:val="none" w:sz="0" w:space="0" w:color="auto"/>
                <w:left w:val="none" w:sz="0" w:space="0" w:color="auto"/>
                <w:bottom w:val="none" w:sz="0" w:space="0" w:color="auto"/>
                <w:right w:val="none" w:sz="0" w:space="0" w:color="auto"/>
              </w:divBdr>
              <w:divsChild>
                <w:div w:id="1243417185">
                  <w:marLeft w:val="0"/>
                  <w:marRight w:val="0"/>
                  <w:marTop w:val="0"/>
                  <w:marBottom w:val="0"/>
                  <w:divBdr>
                    <w:top w:val="none" w:sz="0" w:space="0" w:color="auto"/>
                    <w:left w:val="none" w:sz="0" w:space="0" w:color="auto"/>
                    <w:bottom w:val="none" w:sz="0" w:space="0" w:color="auto"/>
                    <w:right w:val="none" w:sz="0" w:space="0" w:color="auto"/>
                  </w:divBdr>
                </w:div>
              </w:divsChild>
            </w:div>
            <w:div w:id="1041594317">
              <w:marLeft w:val="0"/>
              <w:marRight w:val="0"/>
              <w:marTop w:val="0"/>
              <w:marBottom w:val="0"/>
              <w:divBdr>
                <w:top w:val="none" w:sz="0" w:space="0" w:color="auto"/>
                <w:left w:val="none" w:sz="0" w:space="0" w:color="auto"/>
                <w:bottom w:val="none" w:sz="0" w:space="0" w:color="auto"/>
                <w:right w:val="none" w:sz="0" w:space="0" w:color="auto"/>
              </w:divBdr>
              <w:divsChild>
                <w:div w:id="1445802446">
                  <w:marLeft w:val="0"/>
                  <w:marRight w:val="0"/>
                  <w:marTop w:val="0"/>
                  <w:marBottom w:val="0"/>
                  <w:divBdr>
                    <w:top w:val="none" w:sz="0" w:space="0" w:color="auto"/>
                    <w:left w:val="none" w:sz="0" w:space="0" w:color="auto"/>
                    <w:bottom w:val="none" w:sz="0" w:space="0" w:color="auto"/>
                    <w:right w:val="none" w:sz="0" w:space="0" w:color="auto"/>
                  </w:divBdr>
                </w:div>
              </w:divsChild>
            </w:div>
            <w:div w:id="1188718444">
              <w:marLeft w:val="0"/>
              <w:marRight w:val="0"/>
              <w:marTop w:val="0"/>
              <w:marBottom w:val="0"/>
              <w:divBdr>
                <w:top w:val="none" w:sz="0" w:space="0" w:color="auto"/>
                <w:left w:val="none" w:sz="0" w:space="0" w:color="auto"/>
                <w:bottom w:val="none" w:sz="0" w:space="0" w:color="auto"/>
                <w:right w:val="none" w:sz="0" w:space="0" w:color="auto"/>
              </w:divBdr>
              <w:divsChild>
                <w:div w:id="514802691">
                  <w:marLeft w:val="0"/>
                  <w:marRight w:val="0"/>
                  <w:marTop w:val="0"/>
                  <w:marBottom w:val="0"/>
                  <w:divBdr>
                    <w:top w:val="none" w:sz="0" w:space="0" w:color="auto"/>
                    <w:left w:val="none" w:sz="0" w:space="0" w:color="auto"/>
                    <w:bottom w:val="none" w:sz="0" w:space="0" w:color="auto"/>
                    <w:right w:val="none" w:sz="0" w:space="0" w:color="auto"/>
                  </w:divBdr>
                </w:div>
              </w:divsChild>
            </w:div>
            <w:div w:id="1735664676">
              <w:marLeft w:val="0"/>
              <w:marRight w:val="0"/>
              <w:marTop w:val="0"/>
              <w:marBottom w:val="0"/>
              <w:divBdr>
                <w:top w:val="none" w:sz="0" w:space="0" w:color="auto"/>
                <w:left w:val="none" w:sz="0" w:space="0" w:color="auto"/>
                <w:bottom w:val="none" w:sz="0" w:space="0" w:color="auto"/>
                <w:right w:val="none" w:sz="0" w:space="0" w:color="auto"/>
              </w:divBdr>
              <w:divsChild>
                <w:div w:id="820001532">
                  <w:marLeft w:val="0"/>
                  <w:marRight w:val="0"/>
                  <w:marTop w:val="0"/>
                  <w:marBottom w:val="0"/>
                  <w:divBdr>
                    <w:top w:val="none" w:sz="0" w:space="0" w:color="auto"/>
                    <w:left w:val="none" w:sz="0" w:space="0" w:color="auto"/>
                    <w:bottom w:val="none" w:sz="0" w:space="0" w:color="auto"/>
                    <w:right w:val="none" w:sz="0" w:space="0" w:color="auto"/>
                  </w:divBdr>
                </w:div>
              </w:divsChild>
            </w:div>
            <w:div w:id="1506286944">
              <w:marLeft w:val="0"/>
              <w:marRight w:val="0"/>
              <w:marTop w:val="0"/>
              <w:marBottom w:val="0"/>
              <w:divBdr>
                <w:top w:val="none" w:sz="0" w:space="0" w:color="auto"/>
                <w:left w:val="none" w:sz="0" w:space="0" w:color="auto"/>
                <w:bottom w:val="none" w:sz="0" w:space="0" w:color="auto"/>
                <w:right w:val="none" w:sz="0" w:space="0" w:color="auto"/>
              </w:divBdr>
              <w:divsChild>
                <w:div w:id="399326171">
                  <w:marLeft w:val="0"/>
                  <w:marRight w:val="0"/>
                  <w:marTop w:val="0"/>
                  <w:marBottom w:val="0"/>
                  <w:divBdr>
                    <w:top w:val="none" w:sz="0" w:space="0" w:color="auto"/>
                    <w:left w:val="none" w:sz="0" w:space="0" w:color="auto"/>
                    <w:bottom w:val="none" w:sz="0" w:space="0" w:color="auto"/>
                    <w:right w:val="none" w:sz="0" w:space="0" w:color="auto"/>
                  </w:divBdr>
                </w:div>
              </w:divsChild>
            </w:div>
            <w:div w:id="2020039506">
              <w:marLeft w:val="0"/>
              <w:marRight w:val="0"/>
              <w:marTop w:val="0"/>
              <w:marBottom w:val="0"/>
              <w:divBdr>
                <w:top w:val="none" w:sz="0" w:space="0" w:color="auto"/>
                <w:left w:val="none" w:sz="0" w:space="0" w:color="auto"/>
                <w:bottom w:val="none" w:sz="0" w:space="0" w:color="auto"/>
                <w:right w:val="none" w:sz="0" w:space="0" w:color="auto"/>
              </w:divBdr>
              <w:divsChild>
                <w:div w:id="202451710">
                  <w:marLeft w:val="0"/>
                  <w:marRight w:val="0"/>
                  <w:marTop w:val="0"/>
                  <w:marBottom w:val="0"/>
                  <w:divBdr>
                    <w:top w:val="none" w:sz="0" w:space="0" w:color="auto"/>
                    <w:left w:val="none" w:sz="0" w:space="0" w:color="auto"/>
                    <w:bottom w:val="none" w:sz="0" w:space="0" w:color="auto"/>
                    <w:right w:val="none" w:sz="0" w:space="0" w:color="auto"/>
                  </w:divBdr>
                </w:div>
              </w:divsChild>
            </w:div>
            <w:div w:id="951136035">
              <w:marLeft w:val="0"/>
              <w:marRight w:val="0"/>
              <w:marTop w:val="0"/>
              <w:marBottom w:val="0"/>
              <w:divBdr>
                <w:top w:val="none" w:sz="0" w:space="0" w:color="auto"/>
                <w:left w:val="none" w:sz="0" w:space="0" w:color="auto"/>
                <w:bottom w:val="none" w:sz="0" w:space="0" w:color="auto"/>
                <w:right w:val="none" w:sz="0" w:space="0" w:color="auto"/>
              </w:divBdr>
              <w:divsChild>
                <w:div w:id="1787238206">
                  <w:marLeft w:val="0"/>
                  <w:marRight w:val="0"/>
                  <w:marTop w:val="0"/>
                  <w:marBottom w:val="0"/>
                  <w:divBdr>
                    <w:top w:val="none" w:sz="0" w:space="0" w:color="auto"/>
                    <w:left w:val="none" w:sz="0" w:space="0" w:color="auto"/>
                    <w:bottom w:val="none" w:sz="0" w:space="0" w:color="auto"/>
                    <w:right w:val="none" w:sz="0" w:space="0" w:color="auto"/>
                  </w:divBdr>
                </w:div>
              </w:divsChild>
            </w:div>
            <w:div w:id="1792628227">
              <w:marLeft w:val="0"/>
              <w:marRight w:val="0"/>
              <w:marTop w:val="0"/>
              <w:marBottom w:val="0"/>
              <w:divBdr>
                <w:top w:val="none" w:sz="0" w:space="0" w:color="auto"/>
                <w:left w:val="none" w:sz="0" w:space="0" w:color="auto"/>
                <w:bottom w:val="none" w:sz="0" w:space="0" w:color="auto"/>
                <w:right w:val="none" w:sz="0" w:space="0" w:color="auto"/>
              </w:divBdr>
              <w:divsChild>
                <w:div w:id="706368007">
                  <w:marLeft w:val="0"/>
                  <w:marRight w:val="0"/>
                  <w:marTop w:val="0"/>
                  <w:marBottom w:val="0"/>
                  <w:divBdr>
                    <w:top w:val="none" w:sz="0" w:space="0" w:color="auto"/>
                    <w:left w:val="none" w:sz="0" w:space="0" w:color="auto"/>
                    <w:bottom w:val="none" w:sz="0" w:space="0" w:color="auto"/>
                    <w:right w:val="none" w:sz="0" w:space="0" w:color="auto"/>
                  </w:divBdr>
                </w:div>
              </w:divsChild>
            </w:div>
            <w:div w:id="702437218">
              <w:marLeft w:val="0"/>
              <w:marRight w:val="0"/>
              <w:marTop w:val="0"/>
              <w:marBottom w:val="0"/>
              <w:divBdr>
                <w:top w:val="none" w:sz="0" w:space="0" w:color="auto"/>
                <w:left w:val="none" w:sz="0" w:space="0" w:color="auto"/>
                <w:bottom w:val="none" w:sz="0" w:space="0" w:color="auto"/>
                <w:right w:val="none" w:sz="0" w:space="0" w:color="auto"/>
              </w:divBdr>
              <w:divsChild>
                <w:div w:id="1075594916">
                  <w:marLeft w:val="0"/>
                  <w:marRight w:val="0"/>
                  <w:marTop w:val="0"/>
                  <w:marBottom w:val="0"/>
                  <w:divBdr>
                    <w:top w:val="none" w:sz="0" w:space="0" w:color="auto"/>
                    <w:left w:val="none" w:sz="0" w:space="0" w:color="auto"/>
                    <w:bottom w:val="none" w:sz="0" w:space="0" w:color="auto"/>
                    <w:right w:val="none" w:sz="0" w:space="0" w:color="auto"/>
                  </w:divBdr>
                </w:div>
              </w:divsChild>
            </w:div>
            <w:div w:id="554779142">
              <w:marLeft w:val="0"/>
              <w:marRight w:val="0"/>
              <w:marTop w:val="0"/>
              <w:marBottom w:val="0"/>
              <w:divBdr>
                <w:top w:val="none" w:sz="0" w:space="0" w:color="auto"/>
                <w:left w:val="none" w:sz="0" w:space="0" w:color="auto"/>
                <w:bottom w:val="none" w:sz="0" w:space="0" w:color="auto"/>
                <w:right w:val="none" w:sz="0" w:space="0" w:color="auto"/>
              </w:divBdr>
              <w:divsChild>
                <w:div w:id="1946184555">
                  <w:marLeft w:val="0"/>
                  <w:marRight w:val="0"/>
                  <w:marTop w:val="0"/>
                  <w:marBottom w:val="0"/>
                  <w:divBdr>
                    <w:top w:val="none" w:sz="0" w:space="0" w:color="auto"/>
                    <w:left w:val="none" w:sz="0" w:space="0" w:color="auto"/>
                    <w:bottom w:val="none" w:sz="0" w:space="0" w:color="auto"/>
                    <w:right w:val="none" w:sz="0" w:space="0" w:color="auto"/>
                  </w:divBdr>
                </w:div>
              </w:divsChild>
            </w:div>
            <w:div w:id="1553151348">
              <w:marLeft w:val="0"/>
              <w:marRight w:val="0"/>
              <w:marTop w:val="0"/>
              <w:marBottom w:val="0"/>
              <w:divBdr>
                <w:top w:val="none" w:sz="0" w:space="0" w:color="auto"/>
                <w:left w:val="none" w:sz="0" w:space="0" w:color="auto"/>
                <w:bottom w:val="none" w:sz="0" w:space="0" w:color="auto"/>
                <w:right w:val="none" w:sz="0" w:space="0" w:color="auto"/>
              </w:divBdr>
              <w:divsChild>
                <w:div w:id="91628776">
                  <w:marLeft w:val="0"/>
                  <w:marRight w:val="0"/>
                  <w:marTop w:val="0"/>
                  <w:marBottom w:val="0"/>
                  <w:divBdr>
                    <w:top w:val="none" w:sz="0" w:space="0" w:color="auto"/>
                    <w:left w:val="none" w:sz="0" w:space="0" w:color="auto"/>
                    <w:bottom w:val="none" w:sz="0" w:space="0" w:color="auto"/>
                    <w:right w:val="none" w:sz="0" w:space="0" w:color="auto"/>
                  </w:divBdr>
                </w:div>
              </w:divsChild>
            </w:div>
            <w:div w:id="1094784986">
              <w:marLeft w:val="0"/>
              <w:marRight w:val="0"/>
              <w:marTop w:val="0"/>
              <w:marBottom w:val="0"/>
              <w:divBdr>
                <w:top w:val="none" w:sz="0" w:space="0" w:color="auto"/>
                <w:left w:val="none" w:sz="0" w:space="0" w:color="auto"/>
                <w:bottom w:val="none" w:sz="0" w:space="0" w:color="auto"/>
                <w:right w:val="none" w:sz="0" w:space="0" w:color="auto"/>
              </w:divBdr>
              <w:divsChild>
                <w:div w:id="967395588">
                  <w:marLeft w:val="0"/>
                  <w:marRight w:val="0"/>
                  <w:marTop w:val="0"/>
                  <w:marBottom w:val="0"/>
                  <w:divBdr>
                    <w:top w:val="none" w:sz="0" w:space="0" w:color="auto"/>
                    <w:left w:val="none" w:sz="0" w:space="0" w:color="auto"/>
                    <w:bottom w:val="none" w:sz="0" w:space="0" w:color="auto"/>
                    <w:right w:val="none" w:sz="0" w:space="0" w:color="auto"/>
                  </w:divBdr>
                </w:div>
              </w:divsChild>
            </w:div>
            <w:div w:id="1408308033">
              <w:marLeft w:val="0"/>
              <w:marRight w:val="0"/>
              <w:marTop w:val="0"/>
              <w:marBottom w:val="0"/>
              <w:divBdr>
                <w:top w:val="none" w:sz="0" w:space="0" w:color="auto"/>
                <w:left w:val="none" w:sz="0" w:space="0" w:color="auto"/>
                <w:bottom w:val="none" w:sz="0" w:space="0" w:color="auto"/>
                <w:right w:val="none" w:sz="0" w:space="0" w:color="auto"/>
              </w:divBdr>
              <w:divsChild>
                <w:div w:id="284311465">
                  <w:marLeft w:val="0"/>
                  <w:marRight w:val="0"/>
                  <w:marTop w:val="0"/>
                  <w:marBottom w:val="0"/>
                  <w:divBdr>
                    <w:top w:val="none" w:sz="0" w:space="0" w:color="auto"/>
                    <w:left w:val="none" w:sz="0" w:space="0" w:color="auto"/>
                    <w:bottom w:val="none" w:sz="0" w:space="0" w:color="auto"/>
                    <w:right w:val="none" w:sz="0" w:space="0" w:color="auto"/>
                  </w:divBdr>
                </w:div>
              </w:divsChild>
            </w:div>
            <w:div w:id="315837568">
              <w:marLeft w:val="0"/>
              <w:marRight w:val="0"/>
              <w:marTop w:val="0"/>
              <w:marBottom w:val="0"/>
              <w:divBdr>
                <w:top w:val="none" w:sz="0" w:space="0" w:color="auto"/>
                <w:left w:val="none" w:sz="0" w:space="0" w:color="auto"/>
                <w:bottom w:val="none" w:sz="0" w:space="0" w:color="auto"/>
                <w:right w:val="none" w:sz="0" w:space="0" w:color="auto"/>
              </w:divBdr>
              <w:divsChild>
                <w:div w:id="909116790">
                  <w:marLeft w:val="0"/>
                  <w:marRight w:val="0"/>
                  <w:marTop w:val="0"/>
                  <w:marBottom w:val="0"/>
                  <w:divBdr>
                    <w:top w:val="none" w:sz="0" w:space="0" w:color="auto"/>
                    <w:left w:val="none" w:sz="0" w:space="0" w:color="auto"/>
                    <w:bottom w:val="none" w:sz="0" w:space="0" w:color="auto"/>
                    <w:right w:val="none" w:sz="0" w:space="0" w:color="auto"/>
                  </w:divBdr>
                </w:div>
              </w:divsChild>
            </w:div>
            <w:div w:id="651063299">
              <w:marLeft w:val="0"/>
              <w:marRight w:val="0"/>
              <w:marTop w:val="0"/>
              <w:marBottom w:val="0"/>
              <w:divBdr>
                <w:top w:val="none" w:sz="0" w:space="0" w:color="auto"/>
                <w:left w:val="none" w:sz="0" w:space="0" w:color="auto"/>
                <w:bottom w:val="none" w:sz="0" w:space="0" w:color="auto"/>
                <w:right w:val="none" w:sz="0" w:space="0" w:color="auto"/>
              </w:divBdr>
              <w:divsChild>
                <w:div w:id="1931767753">
                  <w:marLeft w:val="0"/>
                  <w:marRight w:val="0"/>
                  <w:marTop w:val="0"/>
                  <w:marBottom w:val="0"/>
                  <w:divBdr>
                    <w:top w:val="none" w:sz="0" w:space="0" w:color="auto"/>
                    <w:left w:val="none" w:sz="0" w:space="0" w:color="auto"/>
                    <w:bottom w:val="none" w:sz="0" w:space="0" w:color="auto"/>
                    <w:right w:val="none" w:sz="0" w:space="0" w:color="auto"/>
                  </w:divBdr>
                </w:div>
              </w:divsChild>
            </w:div>
            <w:div w:id="1922716269">
              <w:marLeft w:val="0"/>
              <w:marRight w:val="0"/>
              <w:marTop w:val="0"/>
              <w:marBottom w:val="0"/>
              <w:divBdr>
                <w:top w:val="none" w:sz="0" w:space="0" w:color="auto"/>
                <w:left w:val="none" w:sz="0" w:space="0" w:color="auto"/>
                <w:bottom w:val="none" w:sz="0" w:space="0" w:color="auto"/>
                <w:right w:val="none" w:sz="0" w:space="0" w:color="auto"/>
              </w:divBdr>
              <w:divsChild>
                <w:div w:id="1171749603">
                  <w:marLeft w:val="0"/>
                  <w:marRight w:val="0"/>
                  <w:marTop w:val="0"/>
                  <w:marBottom w:val="0"/>
                  <w:divBdr>
                    <w:top w:val="none" w:sz="0" w:space="0" w:color="auto"/>
                    <w:left w:val="none" w:sz="0" w:space="0" w:color="auto"/>
                    <w:bottom w:val="none" w:sz="0" w:space="0" w:color="auto"/>
                    <w:right w:val="none" w:sz="0" w:space="0" w:color="auto"/>
                  </w:divBdr>
                </w:div>
              </w:divsChild>
            </w:div>
            <w:div w:id="403837500">
              <w:marLeft w:val="0"/>
              <w:marRight w:val="0"/>
              <w:marTop w:val="0"/>
              <w:marBottom w:val="0"/>
              <w:divBdr>
                <w:top w:val="none" w:sz="0" w:space="0" w:color="auto"/>
                <w:left w:val="none" w:sz="0" w:space="0" w:color="auto"/>
                <w:bottom w:val="none" w:sz="0" w:space="0" w:color="auto"/>
                <w:right w:val="none" w:sz="0" w:space="0" w:color="auto"/>
              </w:divBdr>
              <w:divsChild>
                <w:div w:id="1194928365">
                  <w:marLeft w:val="0"/>
                  <w:marRight w:val="0"/>
                  <w:marTop w:val="0"/>
                  <w:marBottom w:val="0"/>
                  <w:divBdr>
                    <w:top w:val="none" w:sz="0" w:space="0" w:color="auto"/>
                    <w:left w:val="none" w:sz="0" w:space="0" w:color="auto"/>
                    <w:bottom w:val="none" w:sz="0" w:space="0" w:color="auto"/>
                    <w:right w:val="none" w:sz="0" w:space="0" w:color="auto"/>
                  </w:divBdr>
                </w:div>
              </w:divsChild>
            </w:div>
            <w:div w:id="650793814">
              <w:marLeft w:val="0"/>
              <w:marRight w:val="0"/>
              <w:marTop w:val="0"/>
              <w:marBottom w:val="0"/>
              <w:divBdr>
                <w:top w:val="none" w:sz="0" w:space="0" w:color="auto"/>
                <w:left w:val="none" w:sz="0" w:space="0" w:color="auto"/>
                <w:bottom w:val="none" w:sz="0" w:space="0" w:color="auto"/>
                <w:right w:val="none" w:sz="0" w:space="0" w:color="auto"/>
              </w:divBdr>
              <w:divsChild>
                <w:div w:id="350306256">
                  <w:marLeft w:val="0"/>
                  <w:marRight w:val="0"/>
                  <w:marTop w:val="0"/>
                  <w:marBottom w:val="0"/>
                  <w:divBdr>
                    <w:top w:val="none" w:sz="0" w:space="0" w:color="auto"/>
                    <w:left w:val="none" w:sz="0" w:space="0" w:color="auto"/>
                    <w:bottom w:val="none" w:sz="0" w:space="0" w:color="auto"/>
                    <w:right w:val="none" w:sz="0" w:space="0" w:color="auto"/>
                  </w:divBdr>
                </w:div>
              </w:divsChild>
            </w:div>
            <w:div w:id="1986002959">
              <w:marLeft w:val="0"/>
              <w:marRight w:val="0"/>
              <w:marTop w:val="0"/>
              <w:marBottom w:val="0"/>
              <w:divBdr>
                <w:top w:val="none" w:sz="0" w:space="0" w:color="auto"/>
                <w:left w:val="none" w:sz="0" w:space="0" w:color="auto"/>
                <w:bottom w:val="none" w:sz="0" w:space="0" w:color="auto"/>
                <w:right w:val="none" w:sz="0" w:space="0" w:color="auto"/>
              </w:divBdr>
              <w:divsChild>
                <w:div w:id="1009982969">
                  <w:marLeft w:val="0"/>
                  <w:marRight w:val="0"/>
                  <w:marTop w:val="0"/>
                  <w:marBottom w:val="0"/>
                  <w:divBdr>
                    <w:top w:val="none" w:sz="0" w:space="0" w:color="auto"/>
                    <w:left w:val="none" w:sz="0" w:space="0" w:color="auto"/>
                    <w:bottom w:val="none" w:sz="0" w:space="0" w:color="auto"/>
                    <w:right w:val="none" w:sz="0" w:space="0" w:color="auto"/>
                  </w:divBdr>
                </w:div>
              </w:divsChild>
            </w:div>
            <w:div w:id="21516549">
              <w:marLeft w:val="0"/>
              <w:marRight w:val="0"/>
              <w:marTop w:val="0"/>
              <w:marBottom w:val="0"/>
              <w:divBdr>
                <w:top w:val="none" w:sz="0" w:space="0" w:color="auto"/>
                <w:left w:val="none" w:sz="0" w:space="0" w:color="auto"/>
                <w:bottom w:val="none" w:sz="0" w:space="0" w:color="auto"/>
                <w:right w:val="none" w:sz="0" w:space="0" w:color="auto"/>
              </w:divBdr>
              <w:divsChild>
                <w:div w:id="1010840499">
                  <w:marLeft w:val="0"/>
                  <w:marRight w:val="0"/>
                  <w:marTop w:val="0"/>
                  <w:marBottom w:val="0"/>
                  <w:divBdr>
                    <w:top w:val="none" w:sz="0" w:space="0" w:color="auto"/>
                    <w:left w:val="none" w:sz="0" w:space="0" w:color="auto"/>
                    <w:bottom w:val="none" w:sz="0" w:space="0" w:color="auto"/>
                    <w:right w:val="none" w:sz="0" w:space="0" w:color="auto"/>
                  </w:divBdr>
                </w:div>
              </w:divsChild>
            </w:div>
            <w:div w:id="1395011971">
              <w:marLeft w:val="0"/>
              <w:marRight w:val="0"/>
              <w:marTop w:val="0"/>
              <w:marBottom w:val="0"/>
              <w:divBdr>
                <w:top w:val="none" w:sz="0" w:space="0" w:color="auto"/>
                <w:left w:val="none" w:sz="0" w:space="0" w:color="auto"/>
                <w:bottom w:val="none" w:sz="0" w:space="0" w:color="auto"/>
                <w:right w:val="none" w:sz="0" w:space="0" w:color="auto"/>
              </w:divBdr>
              <w:divsChild>
                <w:div w:id="1165171833">
                  <w:marLeft w:val="0"/>
                  <w:marRight w:val="0"/>
                  <w:marTop w:val="0"/>
                  <w:marBottom w:val="0"/>
                  <w:divBdr>
                    <w:top w:val="none" w:sz="0" w:space="0" w:color="auto"/>
                    <w:left w:val="none" w:sz="0" w:space="0" w:color="auto"/>
                    <w:bottom w:val="none" w:sz="0" w:space="0" w:color="auto"/>
                    <w:right w:val="none" w:sz="0" w:space="0" w:color="auto"/>
                  </w:divBdr>
                </w:div>
              </w:divsChild>
            </w:div>
            <w:div w:id="1627932858">
              <w:marLeft w:val="0"/>
              <w:marRight w:val="0"/>
              <w:marTop w:val="0"/>
              <w:marBottom w:val="0"/>
              <w:divBdr>
                <w:top w:val="none" w:sz="0" w:space="0" w:color="auto"/>
                <w:left w:val="none" w:sz="0" w:space="0" w:color="auto"/>
                <w:bottom w:val="none" w:sz="0" w:space="0" w:color="auto"/>
                <w:right w:val="none" w:sz="0" w:space="0" w:color="auto"/>
              </w:divBdr>
              <w:divsChild>
                <w:div w:id="40862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564103">
          <w:marLeft w:val="0"/>
          <w:marRight w:val="0"/>
          <w:marTop w:val="0"/>
          <w:marBottom w:val="600"/>
          <w:divBdr>
            <w:top w:val="none" w:sz="0" w:space="0" w:color="auto"/>
            <w:left w:val="none" w:sz="0" w:space="0" w:color="auto"/>
            <w:bottom w:val="none" w:sz="0" w:space="0" w:color="auto"/>
            <w:right w:val="none" w:sz="0" w:space="0" w:color="auto"/>
          </w:divBdr>
        </w:div>
      </w:divsChild>
    </w:div>
    <w:div w:id="835149790">
      <w:marLeft w:val="0"/>
      <w:marRight w:val="0"/>
      <w:marTop w:val="0"/>
      <w:marBottom w:val="0"/>
      <w:divBdr>
        <w:top w:val="none" w:sz="0" w:space="0" w:color="auto"/>
        <w:left w:val="none" w:sz="0" w:space="0" w:color="auto"/>
        <w:bottom w:val="none" w:sz="0" w:space="0" w:color="auto"/>
        <w:right w:val="none" w:sz="0" w:space="0" w:color="auto"/>
      </w:divBdr>
      <w:divsChild>
        <w:div w:id="1175874292">
          <w:marLeft w:val="0"/>
          <w:marRight w:val="0"/>
          <w:marTop w:val="547"/>
          <w:marBottom w:val="0"/>
          <w:divBdr>
            <w:top w:val="none" w:sz="0" w:space="0" w:color="auto"/>
            <w:left w:val="none" w:sz="0" w:space="0" w:color="auto"/>
            <w:bottom w:val="none" w:sz="0" w:space="0" w:color="auto"/>
            <w:right w:val="none" w:sz="0" w:space="0" w:color="auto"/>
          </w:divBdr>
        </w:div>
        <w:div w:id="765662025">
          <w:marLeft w:val="0"/>
          <w:marRight w:val="0"/>
          <w:marTop w:val="0"/>
          <w:marBottom w:val="0"/>
          <w:divBdr>
            <w:top w:val="none" w:sz="0" w:space="0" w:color="auto"/>
            <w:left w:val="none" w:sz="0" w:space="0" w:color="auto"/>
            <w:bottom w:val="none" w:sz="0" w:space="0" w:color="auto"/>
            <w:right w:val="none" w:sz="0" w:space="0" w:color="auto"/>
          </w:divBdr>
        </w:div>
        <w:div w:id="1430851700">
          <w:marLeft w:val="0"/>
          <w:marRight w:val="0"/>
          <w:marTop w:val="0"/>
          <w:marBottom w:val="600"/>
          <w:divBdr>
            <w:top w:val="none" w:sz="0" w:space="0" w:color="auto"/>
            <w:left w:val="none" w:sz="0" w:space="0" w:color="auto"/>
            <w:bottom w:val="none" w:sz="0" w:space="0" w:color="auto"/>
            <w:right w:val="none" w:sz="0" w:space="0" w:color="auto"/>
          </w:divBdr>
        </w:div>
      </w:divsChild>
    </w:div>
    <w:div w:id="846672404">
      <w:marLeft w:val="0"/>
      <w:marRight w:val="0"/>
      <w:marTop w:val="0"/>
      <w:marBottom w:val="0"/>
      <w:divBdr>
        <w:top w:val="none" w:sz="0" w:space="0" w:color="auto"/>
        <w:left w:val="none" w:sz="0" w:space="0" w:color="auto"/>
        <w:bottom w:val="none" w:sz="0" w:space="0" w:color="auto"/>
        <w:right w:val="none" w:sz="0" w:space="0" w:color="auto"/>
      </w:divBdr>
      <w:divsChild>
        <w:div w:id="1912303028">
          <w:marLeft w:val="0"/>
          <w:marRight w:val="0"/>
          <w:marTop w:val="547"/>
          <w:marBottom w:val="0"/>
          <w:divBdr>
            <w:top w:val="none" w:sz="0" w:space="0" w:color="auto"/>
            <w:left w:val="none" w:sz="0" w:space="0" w:color="auto"/>
            <w:bottom w:val="none" w:sz="0" w:space="0" w:color="auto"/>
            <w:right w:val="none" w:sz="0" w:space="0" w:color="auto"/>
          </w:divBdr>
        </w:div>
        <w:div w:id="681708582">
          <w:marLeft w:val="0"/>
          <w:marRight w:val="0"/>
          <w:marTop w:val="0"/>
          <w:marBottom w:val="0"/>
          <w:divBdr>
            <w:top w:val="none" w:sz="0" w:space="0" w:color="auto"/>
            <w:left w:val="none" w:sz="0" w:space="0" w:color="auto"/>
            <w:bottom w:val="none" w:sz="0" w:space="0" w:color="auto"/>
            <w:right w:val="none" w:sz="0" w:space="0" w:color="auto"/>
          </w:divBdr>
        </w:div>
        <w:div w:id="217329825">
          <w:marLeft w:val="0"/>
          <w:marRight w:val="0"/>
          <w:marTop w:val="0"/>
          <w:marBottom w:val="600"/>
          <w:divBdr>
            <w:top w:val="none" w:sz="0" w:space="0" w:color="auto"/>
            <w:left w:val="none" w:sz="0" w:space="0" w:color="auto"/>
            <w:bottom w:val="none" w:sz="0" w:space="0" w:color="auto"/>
            <w:right w:val="none" w:sz="0" w:space="0" w:color="auto"/>
          </w:divBdr>
        </w:div>
      </w:divsChild>
    </w:div>
    <w:div w:id="849562143">
      <w:marLeft w:val="0"/>
      <w:marRight w:val="0"/>
      <w:marTop w:val="0"/>
      <w:marBottom w:val="0"/>
      <w:divBdr>
        <w:top w:val="none" w:sz="0" w:space="0" w:color="auto"/>
        <w:left w:val="none" w:sz="0" w:space="0" w:color="auto"/>
        <w:bottom w:val="none" w:sz="0" w:space="0" w:color="auto"/>
        <w:right w:val="none" w:sz="0" w:space="0" w:color="auto"/>
      </w:divBdr>
      <w:divsChild>
        <w:div w:id="839001635">
          <w:marLeft w:val="0"/>
          <w:marRight w:val="0"/>
          <w:marTop w:val="547"/>
          <w:marBottom w:val="0"/>
          <w:divBdr>
            <w:top w:val="none" w:sz="0" w:space="0" w:color="auto"/>
            <w:left w:val="none" w:sz="0" w:space="0" w:color="auto"/>
            <w:bottom w:val="none" w:sz="0" w:space="0" w:color="auto"/>
            <w:right w:val="none" w:sz="0" w:space="0" w:color="auto"/>
          </w:divBdr>
        </w:div>
        <w:div w:id="675377677">
          <w:marLeft w:val="0"/>
          <w:marRight w:val="0"/>
          <w:marTop w:val="0"/>
          <w:marBottom w:val="0"/>
          <w:divBdr>
            <w:top w:val="none" w:sz="0" w:space="0" w:color="auto"/>
            <w:left w:val="none" w:sz="0" w:space="0" w:color="auto"/>
            <w:bottom w:val="none" w:sz="0" w:space="0" w:color="auto"/>
            <w:right w:val="none" w:sz="0" w:space="0" w:color="auto"/>
          </w:divBdr>
        </w:div>
        <w:div w:id="155540077">
          <w:marLeft w:val="0"/>
          <w:marRight w:val="0"/>
          <w:marTop w:val="0"/>
          <w:marBottom w:val="600"/>
          <w:divBdr>
            <w:top w:val="none" w:sz="0" w:space="0" w:color="auto"/>
            <w:left w:val="none" w:sz="0" w:space="0" w:color="auto"/>
            <w:bottom w:val="none" w:sz="0" w:space="0" w:color="auto"/>
            <w:right w:val="none" w:sz="0" w:space="0" w:color="auto"/>
          </w:divBdr>
        </w:div>
      </w:divsChild>
    </w:div>
    <w:div w:id="868907140">
      <w:marLeft w:val="0"/>
      <w:marRight w:val="0"/>
      <w:marTop w:val="0"/>
      <w:marBottom w:val="0"/>
      <w:divBdr>
        <w:top w:val="none" w:sz="0" w:space="0" w:color="auto"/>
        <w:left w:val="none" w:sz="0" w:space="0" w:color="auto"/>
        <w:bottom w:val="none" w:sz="0" w:space="0" w:color="auto"/>
        <w:right w:val="none" w:sz="0" w:space="0" w:color="auto"/>
      </w:divBdr>
      <w:divsChild>
        <w:div w:id="556355822">
          <w:marLeft w:val="0"/>
          <w:marRight w:val="0"/>
          <w:marTop w:val="547"/>
          <w:marBottom w:val="0"/>
          <w:divBdr>
            <w:top w:val="none" w:sz="0" w:space="0" w:color="auto"/>
            <w:left w:val="none" w:sz="0" w:space="0" w:color="auto"/>
            <w:bottom w:val="none" w:sz="0" w:space="0" w:color="auto"/>
            <w:right w:val="none" w:sz="0" w:space="0" w:color="auto"/>
          </w:divBdr>
        </w:div>
        <w:div w:id="1780684938">
          <w:marLeft w:val="0"/>
          <w:marRight w:val="0"/>
          <w:marTop w:val="0"/>
          <w:marBottom w:val="0"/>
          <w:divBdr>
            <w:top w:val="none" w:sz="0" w:space="0" w:color="auto"/>
            <w:left w:val="none" w:sz="0" w:space="0" w:color="auto"/>
            <w:bottom w:val="none" w:sz="0" w:space="0" w:color="auto"/>
            <w:right w:val="none" w:sz="0" w:space="0" w:color="auto"/>
          </w:divBdr>
        </w:div>
        <w:div w:id="70011704">
          <w:marLeft w:val="0"/>
          <w:marRight w:val="0"/>
          <w:marTop w:val="0"/>
          <w:marBottom w:val="600"/>
          <w:divBdr>
            <w:top w:val="none" w:sz="0" w:space="0" w:color="auto"/>
            <w:left w:val="none" w:sz="0" w:space="0" w:color="auto"/>
            <w:bottom w:val="none" w:sz="0" w:space="0" w:color="auto"/>
            <w:right w:val="none" w:sz="0" w:space="0" w:color="auto"/>
          </w:divBdr>
        </w:div>
      </w:divsChild>
    </w:div>
    <w:div w:id="870455520">
      <w:marLeft w:val="0"/>
      <w:marRight w:val="0"/>
      <w:marTop w:val="0"/>
      <w:marBottom w:val="0"/>
      <w:divBdr>
        <w:top w:val="none" w:sz="0" w:space="0" w:color="auto"/>
        <w:left w:val="none" w:sz="0" w:space="0" w:color="auto"/>
        <w:bottom w:val="none" w:sz="0" w:space="0" w:color="auto"/>
        <w:right w:val="none" w:sz="0" w:space="0" w:color="auto"/>
      </w:divBdr>
      <w:divsChild>
        <w:div w:id="1790854318">
          <w:marLeft w:val="0"/>
          <w:marRight w:val="0"/>
          <w:marTop w:val="547"/>
          <w:marBottom w:val="0"/>
          <w:divBdr>
            <w:top w:val="none" w:sz="0" w:space="0" w:color="auto"/>
            <w:left w:val="none" w:sz="0" w:space="0" w:color="auto"/>
            <w:bottom w:val="none" w:sz="0" w:space="0" w:color="auto"/>
            <w:right w:val="none" w:sz="0" w:space="0" w:color="auto"/>
          </w:divBdr>
        </w:div>
        <w:div w:id="1965961157">
          <w:marLeft w:val="0"/>
          <w:marRight w:val="0"/>
          <w:marTop w:val="0"/>
          <w:marBottom w:val="0"/>
          <w:divBdr>
            <w:top w:val="none" w:sz="0" w:space="0" w:color="auto"/>
            <w:left w:val="none" w:sz="0" w:space="0" w:color="auto"/>
            <w:bottom w:val="none" w:sz="0" w:space="0" w:color="auto"/>
            <w:right w:val="none" w:sz="0" w:space="0" w:color="auto"/>
          </w:divBdr>
        </w:div>
        <w:div w:id="523131875">
          <w:marLeft w:val="0"/>
          <w:marRight w:val="0"/>
          <w:marTop w:val="0"/>
          <w:marBottom w:val="600"/>
          <w:divBdr>
            <w:top w:val="none" w:sz="0" w:space="0" w:color="auto"/>
            <w:left w:val="none" w:sz="0" w:space="0" w:color="auto"/>
            <w:bottom w:val="none" w:sz="0" w:space="0" w:color="auto"/>
            <w:right w:val="none" w:sz="0" w:space="0" w:color="auto"/>
          </w:divBdr>
        </w:div>
      </w:divsChild>
    </w:div>
    <w:div w:id="917710891">
      <w:marLeft w:val="0"/>
      <w:marRight w:val="0"/>
      <w:marTop w:val="0"/>
      <w:marBottom w:val="0"/>
      <w:divBdr>
        <w:top w:val="none" w:sz="0" w:space="0" w:color="auto"/>
        <w:left w:val="none" w:sz="0" w:space="0" w:color="auto"/>
        <w:bottom w:val="none" w:sz="0" w:space="0" w:color="auto"/>
        <w:right w:val="none" w:sz="0" w:space="0" w:color="auto"/>
      </w:divBdr>
      <w:divsChild>
        <w:div w:id="861238775">
          <w:marLeft w:val="0"/>
          <w:marRight w:val="0"/>
          <w:marTop w:val="547"/>
          <w:marBottom w:val="0"/>
          <w:divBdr>
            <w:top w:val="none" w:sz="0" w:space="0" w:color="auto"/>
            <w:left w:val="none" w:sz="0" w:space="0" w:color="auto"/>
            <w:bottom w:val="none" w:sz="0" w:space="0" w:color="auto"/>
            <w:right w:val="none" w:sz="0" w:space="0" w:color="auto"/>
          </w:divBdr>
        </w:div>
        <w:div w:id="1149438594">
          <w:marLeft w:val="0"/>
          <w:marRight w:val="0"/>
          <w:marTop w:val="0"/>
          <w:marBottom w:val="0"/>
          <w:divBdr>
            <w:top w:val="none" w:sz="0" w:space="0" w:color="auto"/>
            <w:left w:val="none" w:sz="0" w:space="0" w:color="auto"/>
            <w:bottom w:val="none" w:sz="0" w:space="0" w:color="auto"/>
            <w:right w:val="none" w:sz="0" w:space="0" w:color="auto"/>
          </w:divBdr>
        </w:div>
        <w:div w:id="587736982">
          <w:marLeft w:val="0"/>
          <w:marRight w:val="0"/>
          <w:marTop w:val="0"/>
          <w:marBottom w:val="600"/>
          <w:divBdr>
            <w:top w:val="none" w:sz="0" w:space="0" w:color="auto"/>
            <w:left w:val="none" w:sz="0" w:space="0" w:color="auto"/>
            <w:bottom w:val="none" w:sz="0" w:space="0" w:color="auto"/>
            <w:right w:val="none" w:sz="0" w:space="0" w:color="auto"/>
          </w:divBdr>
        </w:div>
      </w:divsChild>
    </w:div>
    <w:div w:id="1014725646">
      <w:marLeft w:val="0"/>
      <w:marRight w:val="0"/>
      <w:marTop w:val="0"/>
      <w:marBottom w:val="0"/>
      <w:divBdr>
        <w:top w:val="none" w:sz="0" w:space="0" w:color="auto"/>
        <w:left w:val="none" w:sz="0" w:space="0" w:color="auto"/>
        <w:bottom w:val="none" w:sz="0" w:space="0" w:color="auto"/>
        <w:right w:val="none" w:sz="0" w:space="0" w:color="auto"/>
      </w:divBdr>
      <w:divsChild>
        <w:div w:id="970788295">
          <w:marLeft w:val="0"/>
          <w:marRight w:val="0"/>
          <w:marTop w:val="547"/>
          <w:marBottom w:val="0"/>
          <w:divBdr>
            <w:top w:val="none" w:sz="0" w:space="0" w:color="auto"/>
            <w:left w:val="none" w:sz="0" w:space="0" w:color="auto"/>
            <w:bottom w:val="none" w:sz="0" w:space="0" w:color="auto"/>
            <w:right w:val="none" w:sz="0" w:space="0" w:color="auto"/>
          </w:divBdr>
        </w:div>
        <w:div w:id="187446979">
          <w:marLeft w:val="0"/>
          <w:marRight w:val="0"/>
          <w:marTop w:val="0"/>
          <w:marBottom w:val="0"/>
          <w:divBdr>
            <w:top w:val="none" w:sz="0" w:space="0" w:color="auto"/>
            <w:left w:val="none" w:sz="0" w:space="0" w:color="auto"/>
            <w:bottom w:val="none" w:sz="0" w:space="0" w:color="auto"/>
            <w:right w:val="none" w:sz="0" w:space="0" w:color="auto"/>
          </w:divBdr>
          <w:divsChild>
            <w:div w:id="1339192313">
              <w:marLeft w:val="0"/>
              <w:marRight w:val="0"/>
              <w:marTop w:val="0"/>
              <w:marBottom w:val="0"/>
              <w:divBdr>
                <w:top w:val="none" w:sz="0" w:space="0" w:color="auto"/>
                <w:left w:val="none" w:sz="0" w:space="0" w:color="auto"/>
                <w:bottom w:val="none" w:sz="0" w:space="0" w:color="auto"/>
                <w:right w:val="none" w:sz="0" w:space="0" w:color="auto"/>
              </w:divBdr>
              <w:divsChild>
                <w:div w:id="699092306">
                  <w:marLeft w:val="0"/>
                  <w:marRight w:val="0"/>
                  <w:marTop w:val="0"/>
                  <w:marBottom w:val="0"/>
                  <w:divBdr>
                    <w:top w:val="none" w:sz="0" w:space="0" w:color="auto"/>
                    <w:left w:val="none" w:sz="0" w:space="0" w:color="auto"/>
                    <w:bottom w:val="none" w:sz="0" w:space="0" w:color="auto"/>
                    <w:right w:val="none" w:sz="0" w:space="0" w:color="auto"/>
                  </w:divBdr>
                </w:div>
              </w:divsChild>
            </w:div>
            <w:div w:id="970207476">
              <w:marLeft w:val="0"/>
              <w:marRight w:val="0"/>
              <w:marTop w:val="0"/>
              <w:marBottom w:val="0"/>
              <w:divBdr>
                <w:top w:val="none" w:sz="0" w:space="0" w:color="auto"/>
                <w:left w:val="none" w:sz="0" w:space="0" w:color="auto"/>
                <w:bottom w:val="none" w:sz="0" w:space="0" w:color="auto"/>
                <w:right w:val="none" w:sz="0" w:space="0" w:color="auto"/>
              </w:divBdr>
              <w:divsChild>
                <w:div w:id="1350598006">
                  <w:marLeft w:val="0"/>
                  <w:marRight w:val="0"/>
                  <w:marTop w:val="0"/>
                  <w:marBottom w:val="0"/>
                  <w:divBdr>
                    <w:top w:val="none" w:sz="0" w:space="0" w:color="auto"/>
                    <w:left w:val="none" w:sz="0" w:space="0" w:color="auto"/>
                    <w:bottom w:val="none" w:sz="0" w:space="0" w:color="auto"/>
                    <w:right w:val="none" w:sz="0" w:space="0" w:color="auto"/>
                  </w:divBdr>
                </w:div>
              </w:divsChild>
            </w:div>
            <w:div w:id="1409186247">
              <w:marLeft w:val="0"/>
              <w:marRight w:val="0"/>
              <w:marTop w:val="0"/>
              <w:marBottom w:val="0"/>
              <w:divBdr>
                <w:top w:val="none" w:sz="0" w:space="0" w:color="auto"/>
                <w:left w:val="none" w:sz="0" w:space="0" w:color="auto"/>
                <w:bottom w:val="none" w:sz="0" w:space="0" w:color="auto"/>
                <w:right w:val="none" w:sz="0" w:space="0" w:color="auto"/>
              </w:divBdr>
              <w:divsChild>
                <w:div w:id="592082921">
                  <w:marLeft w:val="0"/>
                  <w:marRight w:val="0"/>
                  <w:marTop w:val="0"/>
                  <w:marBottom w:val="0"/>
                  <w:divBdr>
                    <w:top w:val="none" w:sz="0" w:space="0" w:color="auto"/>
                    <w:left w:val="none" w:sz="0" w:space="0" w:color="auto"/>
                    <w:bottom w:val="none" w:sz="0" w:space="0" w:color="auto"/>
                    <w:right w:val="none" w:sz="0" w:space="0" w:color="auto"/>
                  </w:divBdr>
                </w:div>
              </w:divsChild>
            </w:div>
            <w:div w:id="2006548007">
              <w:marLeft w:val="0"/>
              <w:marRight w:val="0"/>
              <w:marTop w:val="0"/>
              <w:marBottom w:val="0"/>
              <w:divBdr>
                <w:top w:val="none" w:sz="0" w:space="0" w:color="auto"/>
                <w:left w:val="none" w:sz="0" w:space="0" w:color="auto"/>
                <w:bottom w:val="none" w:sz="0" w:space="0" w:color="auto"/>
                <w:right w:val="none" w:sz="0" w:space="0" w:color="auto"/>
              </w:divBdr>
              <w:divsChild>
                <w:div w:id="14693269">
                  <w:marLeft w:val="0"/>
                  <w:marRight w:val="0"/>
                  <w:marTop w:val="0"/>
                  <w:marBottom w:val="0"/>
                  <w:divBdr>
                    <w:top w:val="none" w:sz="0" w:space="0" w:color="auto"/>
                    <w:left w:val="none" w:sz="0" w:space="0" w:color="auto"/>
                    <w:bottom w:val="none" w:sz="0" w:space="0" w:color="auto"/>
                    <w:right w:val="none" w:sz="0" w:space="0" w:color="auto"/>
                  </w:divBdr>
                </w:div>
              </w:divsChild>
            </w:div>
            <w:div w:id="2044331415">
              <w:marLeft w:val="0"/>
              <w:marRight w:val="0"/>
              <w:marTop w:val="0"/>
              <w:marBottom w:val="0"/>
              <w:divBdr>
                <w:top w:val="none" w:sz="0" w:space="0" w:color="auto"/>
                <w:left w:val="none" w:sz="0" w:space="0" w:color="auto"/>
                <w:bottom w:val="none" w:sz="0" w:space="0" w:color="auto"/>
                <w:right w:val="none" w:sz="0" w:space="0" w:color="auto"/>
              </w:divBdr>
              <w:divsChild>
                <w:div w:id="1033076481">
                  <w:marLeft w:val="0"/>
                  <w:marRight w:val="0"/>
                  <w:marTop w:val="0"/>
                  <w:marBottom w:val="0"/>
                  <w:divBdr>
                    <w:top w:val="none" w:sz="0" w:space="0" w:color="auto"/>
                    <w:left w:val="none" w:sz="0" w:space="0" w:color="auto"/>
                    <w:bottom w:val="none" w:sz="0" w:space="0" w:color="auto"/>
                    <w:right w:val="none" w:sz="0" w:space="0" w:color="auto"/>
                  </w:divBdr>
                </w:div>
              </w:divsChild>
            </w:div>
            <w:div w:id="296226854">
              <w:marLeft w:val="0"/>
              <w:marRight w:val="0"/>
              <w:marTop w:val="0"/>
              <w:marBottom w:val="0"/>
              <w:divBdr>
                <w:top w:val="none" w:sz="0" w:space="0" w:color="auto"/>
                <w:left w:val="none" w:sz="0" w:space="0" w:color="auto"/>
                <w:bottom w:val="none" w:sz="0" w:space="0" w:color="auto"/>
                <w:right w:val="none" w:sz="0" w:space="0" w:color="auto"/>
              </w:divBdr>
              <w:divsChild>
                <w:div w:id="139811293">
                  <w:marLeft w:val="0"/>
                  <w:marRight w:val="0"/>
                  <w:marTop w:val="0"/>
                  <w:marBottom w:val="0"/>
                  <w:divBdr>
                    <w:top w:val="none" w:sz="0" w:space="0" w:color="auto"/>
                    <w:left w:val="none" w:sz="0" w:space="0" w:color="auto"/>
                    <w:bottom w:val="none" w:sz="0" w:space="0" w:color="auto"/>
                    <w:right w:val="none" w:sz="0" w:space="0" w:color="auto"/>
                  </w:divBdr>
                </w:div>
              </w:divsChild>
            </w:div>
            <w:div w:id="1081678729">
              <w:marLeft w:val="0"/>
              <w:marRight w:val="0"/>
              <w:marTop w:val="0"/>
              <w:marBottom w:val="0"/>
              <w:divBdr>
                <w:top w:val="none" w:sz="0" w:space="0" w:color="auto"/>
                <w:left w:val="none" w:sz="0" w:space="0" w:color="auto"/>
                <w:bottom w:val="none" w:sz="0" w:space="0" w:color="auto"/>
                <w:right w:val="none" w:sz="0" w:space="0" w:color="auto"/>
              </w:divBdr>
              <w:divsChild>
                <w:div w:id="193931365">
                  <w:marLeft w:val="0"/>
                  <w:marRight w:val="0"/>
                  <w:marTop w:val="0"/>
                  <w:marBottom w:val="0"/>
                  <w:divBdr>
                    <w:top w:val="none" w:sz="0" w:space="0" w:color="auto"/>
                    <w:left w:val="none" w:sz="0" w:space="0" w:color="auto"/>
                    <w:bottom w:val="none" w:sz="0" w:space="0" w:color="auto"/>
                    <w:right w:val="none" w:sz="0" w:space="0" w:color="auto"/>
                  </w:divBdr>
                </w:div>
              </w:divsChild>
            </w:div>
            <w:div w:id="1774738142">
              <w:marLeft w:val="0"/>
              <w:marRight w:val="0"/>
              <w:marTop w:val="0"/>
              <w:marBottom w:val="0"/>
              <w:divBdr>
                <w:top w:val="none" w:sz="0" w:space="0" w:color="auto"/>
                <w:left w:val="none" w:sz="0" w:space="0" w:color="auto"/>
                <w:bottom w:val="none" w:sz="0" w:space="0" w:color="auto"/>
                <w:right w:val="none" w:sz="0" w:space="0" w:color="auto"/>
              </w:divBdr>
              <w:divsChild>
                <w:div w:id="2080400527">
                  <w:marLeft w:val="0"/>
                  <w:marRight w:val="0"/>
                  <w:marTop w:val="0"/>
                  <w:marBottom w:val="0"/>
                  <w:divBdr>
                    <w:top w:val="none" w:sz="0" w:space="0" w:color="auto"/>
                    <w:left w:val="none" w:sz="0" w:space="0" w:color="auto"/>
                    <w:bottom w:val="none" w:sz="0" w:space="0" w:color="auto"/>
                    <w:right w:val="none" w:sz="0" w:space="0" w:color="auto"/>
                  </w:divBdr>
                </w:div>
              </w:divsChild>
            </w:div>
            <w:div w:id="285090848">
              <w:marLeft w:val="0"/>
              <w:marRight w:val="0"/>
              <w:marTop w:val="0"/>
              <w:marBottom w:val="0"/>
              <w:divBdr>
                <w:top w:val="none" w:sz="0" w:space="0" w:color="auto"/>
                <w:left w:val="none" w:sz="0" w:space="0" w:color="auto"/>
                <w:bottom w:val="none" w:sz="0" w:space="0" w:color="auto"/>
                <w:right w:val="none" w:sz="0" w:space="0" w:color="auto"/>
              </w:divBdr>
              <w:divsChild>
                <w:div w:id="373698931">
                  <w:marLeft w:val="0"/>
                  <w:marRight w:val="0"/>
                  <w:marTop w:val="0"/>
                  <w:marBottom w:val="0"/>
                  <w:divBdr>
                    <w:top w:val="none" w:sz="0" w:space="0" w:color="auto"/>
                    <w:left w:val="none" w:sz="0" w:space="0" w:color="auto"/>
                    <w:bottom w:val="none" w:sz="0" w:space="0" w:color="auto"/>
                    <w:right w:val="none" w:sz="0" w:space="0" w:color="auto"/>
                  </w:divBdr>
                </w:div>
              </w:divsChild>
            </w:div>
            <w:div w:id="773792344">
              <w:marLeft w:val="0"/>
              <w:marRight w:val="0"/>
              <w:marTop w:val="0"/>
              <w:marBottom w:val="0"/>
              <w:divBdr>
                <w:top w:val="none" w:sz="0" w:space="0" w:color="auto"/>
                <w:left w:val="none" w:sz="0" w:space="0" w:color="auto"/>
                <w:bottom w:val="none" w:sz="0" w:space="0" w:color="auto"/>
                <w:right w:val="none" w:sz="0" w:space="0" w:color="auto"/>
              </w:divBdr>
              <w:divsChild>
                <w:div w:id="1753502377">
                  <w:marLeft w:val="0"/>
                  <w:marRight w:val="0"/>
                  <w:marTop w:val="0"/>
                  <w:marBottom w:val="0"/>
                  <w:divBdr>
                    <w:top w:val="none" w:sz="0" w:space="0" w:color="auto"/>
                    <w:left w:val="none" w:sz="0" w:space="0" w:color="auto"/>
                    <w:bottom w:val="none" w:sz="0" w:space="0" w:color="auto"/>
                    <w:right w:val="none" w:sz="0" w:space="0" w:color="auto"/>
                  </w:divBdr>
                </w:div>
              </w:divsChild>
            </w:div>
            <w:div w:id="706218101">
              <w:marLeft w:val="0"/>
              <w:marRight w:val="0"/>
              <w:marTop w:val="0"/>
              <w:marBottom w:val="0"/>
              <w:divBdr>
                <w:top w:val="none" w:sz="0" w:space="0" w:color="auto"/>
                <w:left w:val="none" w:sz="0" w:space="0" w:color="auto"/>
                <w:bottom w:val="none" w:sz="0" w:space="0" w:color="auto"/>
                <w:right w:val="none" w:sz="0" w:space="0" w:color="auto"/>
              </w:divBdr>
              <w:divsChild>
                <w:div w:id="580868397">
                  <w:marLeft w:val="0"/>
                  <w:marRight w:val="0"/>
                  <w:marTop w:val="0"/>
                  <w:marBottom w:val="0"/>
                  <w:divBdr>
                    <w:top w:val="none" w:sz="0" w:space="0" w:color="auto"/>
                    <w:left w:val="none" w:sz="0" w:space="0" w:color="auto"/>
                    <w:bottom w:val="none" w:sz="0" w:space="0" w:color="auto"/>
                    <w:right w:val="none" w:sz="0" w:space="0" w:color="auto"/>
                  </w:divBdr>
                </w:div>
              </w:divsChild>
            </w:div>
            <w:div w:id="998730423">
              <w:marLeft w:val="0"/>
              <w:marRight w:val="0"/>
              <w:marTop w:val="0"/>
              <w:marBottom w:val="0"/>
              <w:divBdr>
                <w:top w:val="none" w:sz="0" w:space="0" w:color="auto"/>
                <w:left w:val="none" w:sz="0" w:space="0" w:color="auto"/>
                <w:bottom w:val="none" w:sz="0" w:space="0" w:color="auto"/>
                <w:right w:val="none" w:sz="0" w:space="0" w:color="auto"/>
              </w:divBdr>
              <w:divsChild>
                <w:div w:id="77364898">
                  <w:marLeft w:val="0"/>
                  <w:marRight w:val="0"/>
                  <w:marTop w:val="0"/>
                  <w:marBottom w:val="0"/>
                  <w:divBdr>
                    <w:top w:val="none" w:sz="0" w:space="0" w:color="auto"/>
                    <w:left w:val="none" w:sz="0" w:space="0" w:color="auto"/>
                    <w:bottom w:val="none" w:sz="0" w:space="0" w:color="auto"/>
                    <w:right w:val="none" w:sz="0" w:space="0" w:color="auto"/>
                  </w:divBdr>
                </w:div>
              </w:divsChild>
            </w:div>
            <w:div w:id="505440602">
              <w:marLeft w:val="0"/>
              <w:marRight w:val="0"/>
              <w:marTop w:val="0"/>
              <w:marBottom w:val="0"/>
              <w:divBdr>
                <w:top w:val="none" w:sz="0" w:space="0" w:color="auto"/>
                <w:left w:val="none" w:sz="0" w:space="0" w:color="auto"/>
                <w:bottom w:val="none" w:sz="0" w:space="0" w:color="auto"/>
                <w:right w:val="none" w:sz="0" w:space="0" w:color="auto"/>
              </w:divBdr>
              <w:divsChild>
                <w:div w:id="172841694">
                  <w:marLeft w:val="0"/>
                  <w:marRight w:val="0"/>
                  <w:marTop w:val="0"/>
                  <w:marBottom w:val="0"/>
                  <w:divBdr>
                    <w:top w:val="none" w:sz="0" w:space="0" w:color="auto"/>
                    <w:left w:val="none" w:sz="0" w:space="0" w:color="auto"/>
                    <w:bottom w:val="none" w:sz="0" w:space="0" w:color="auto"/>
                    <w:right w:val="none" w:sz="0" w:space="0" w:color="auto"/>
                  </w:divBdr>
                </w:div>
              </w:divsChild>
            </w:div>
            <w:div w:id="1919484644">
              <w:marLeft w:val="0"/>
              <w:marRight w:val="0"/>
              <w:marTop w:val="0"/>
              <w:marBottom w:val="0"/>
              <w:divBdr>
                <w:top w:val="none" w:sz="0" w:space="0" w:color="auto"/>
                <w:left w:val="none" w:sz="0" w:space="0" w:color="auto"/>
                <w:bottom w:val="none" w:sz="0" w:space="0" w:color="auto"/>
                <w:right w:val="none" w:sz="0" w:space="0" w:color="auto"/>
              </w:divBdr>
              <w:divsChild>
                <w:div w:id="121643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426705">
          <w:marLeft w:val="0"/>
          <w:marRight w:val="0"/>
          <w:marTop w:val="0"/>
          <w:marBottom w:val="600"/>
          <w:divBdr>
            <w:top w:val="none" w:sz="0" w:space="0" w:color="auto"/>
            <w:left w:val="none" w:sz="0" w:space="0" w:color="auto"/>
            <w:bottom w:val="none" w:sz="0" w:space="0" w:color="auto"/>
            <w:right w:val="none" w:sz="0" w:space="0" w:color="auto"/>
          </w:divBdr>
        </w:div>
      </w:divsChild>
    </w:div>
    <w:div w:id="1027758101">
      <w:marLeft w:val="0"/>
      <w:marRight w:val="0"/>
      <w:marTop w:val="0"/>
      <w:marBottom w:val="0"/>
      <w:divBdr>
        <w:top w:val="none" w:sz="0" w:space="0" w:color="auto"/>
        <w:left w:val="none" w:sz="0" w:space="0" w:color="auto"/>
        <w:bottom w:val="none" w:sz="0" w:space="0" w:color="auto"/>
        <w:right w:val="none" w:sz="0" w:space="0" w:color="auto"/>
      </w:divBdr>
      <w:divsChild>
        <w:div w:id="1714504574">
          <w:marLeft w:val="0"/>
          <w:marRight w:val="0"/>
          <w:marTop w:val="547"/>
          <w:marBottom w:val="0"/>
          <w:divBdr>
            <w:top w:val="none" w:sz="0" w:space="0" w:color="auto"/>
            <w:left w:val="none" w:sz="0" w:space="0" w:color="auto"/>
            <w:bottom w:val="none" w:sz="0" w:space="0" w:color="auto"/>
            <w:right w:val="none" w:sz="0" w:space="0" w:color="auto"/>
          </w:divBdr>
        </w:div>
        <w:div w:id="1726292365">
          <w:marLeft w:val="0"/>
          <w:marRight w:val="0"/>
          <w:marTop w:val="0"/>
          <w:marBottom w:val="0"/>
          <w:divBdr>
            <w:top w:val="none" w:sz="0" w:space="0" w:color="auto"/>
            <w:left w:val="none" w:sz="0" w:space="0" w:color="auto"/>
            <w:bottom w:val="none" w:sz="0" w:space="0" w:color="auto"/>
            <w:right w:val="none" w:sz="0" w:space="0" w:color="auto"/>
          </w:divBdr>
        </w:div>
        <w:div w:id="903100211">
          <w:marLeft w:val="0"/>
          <w:marRight w:val="0"/>
          <w:marTop w:val="0"/>
          <w:marBottom w:val="600"/>
          <w:divBdr>
            <w:top w:val="none" w:sz="0" w:space="0" w:color="auto"/>
            <w:left w:val="none" w:sz="0" w:space="0" w:color="auto"/>
            <w:bottom w:val="none" w:sz="0" w:space="0" w:color="auto"/>
            <w:right w:val="none" w:sz="0" w:space="0" w:color="auto"/>
          </w:divBdr>
        </w:div>
      </w:divsChild>
    </w:div>
    <w:div w:id="1064766041">
      <w:marLeft w:val="0"/>
      <w:marRight w:val="0"/>
      <w:marTop w:val="0"/>
      <w:marBottom w:val="0"/>
      <w:divBdr>
        <w:top w:val="none" w:sz="0" w:space="0" w:color="auto"/>
        <w:left w:val="none" w:sz="0" w:space="0" w:color="auto"/>
        <w:bottom w:val="none" w:sz="0" w:space="0" w:color="auto"/>
        <w:right w:val="none" w:sz="0" w:space="0" w:color="auto"/>
      </w:divBdr>
      <w:divsChild>
        <w:div w:id="1703284091">
          <w:marLeft w:val="0"/>
          <w:marRight w:val="0"/>
          <w:marTop w:val="547"/>
          <w:marBottom w:val="0"/>
          <w:divBdr>
            <w:top w:val="none" w:sz="0" w:space="0" w:color="auto"/>
            <w:left w:val="none" w:sz="0" w:space="0" w:color="auto"/>
            <w:bottom w:val="none" w:sz="0" w:space="0" w:color="auto"/>
            <w:right w:val="none" w:sz="0" w:space="0" w:color="auto"/>
          </w:divBdr>
        </w:div>
        <w:div w:id="706102436">
          <w:marLeft w:val="0"/>
          <w:marRight w:val="0"/>
          <w:marTop w:val="0"/>
          <w:marBottom w:val="0"/>
          <w:divBdr>
            <w:top w:val="none" w:sz="0" w:space="0" w:color="auto"/>
            <w:left w:val="none" w:sz="0" w:space="0" w:color="auto"/>
            <w:bottom w:val="none" w:sz="0" w:space="0" w:color="auto"/>
            <w:right w:val="none" w:sz="0" w:space="0" w:color="auto"/>
          </w:divBdr>
        </w:div>
        <w:div w:id="1671831259">
          <w:marLeft w:val="0"/>
          <w:marRight w:val="0"/>
          <w:marTop w:val="0"/>
          <w:marBottom w:val="600"/>
          <w:divBdr>
            <w:top w:val="none" w:sz="0" w:space="0" w:color="auto"/>
            <w:left w:val="none" w:sz="0" w:space="0" w:color="auto"/>
            <w:bottom w:val="none" w:sz="0" w:space="0" w:color="auto"/>
            <w:right w:val="none" w:sz="0" w:space="0" w:color="auto"/>
          </w:divBdr>
        </w:div>
      </w:divsChild>
    </w:div>
    <w:div w:id="1116942444">
      <w:marLeft w:val="0"/>
      <w:marRight w:val="0"/>
      <w:marTop w:val="0"/>
      <w:marBottom w:val="0"/>
      <w:divBdr>
        <w:top w:val="none" w:sz="0" w:space="0" w:color="auto"/>
        <w:left w:val="none" w:sz="0" w:space="0" w:color="auto"/>
        <w:bottom w:val="none" w:sz="0" w:space="0" w:color="auto"/>
        <w:right w:val="none" w:sz="0" w:space="0" w:color="auto"/>
      </w:divBdr>
      <w:divsChild>
        <w:div w:id="360589518">
          <w:marLeft w:val="0"/>
          <w:marRight w:val="0"/>
          <w:marTop w:val="547"/>
          <w:marBottom w:val="0"/>
          <w:divBdr>
            <w:top w:val="none" w:sz="0" w:space="0" w:color="auto"/>
            <w:left w:val="none" w:sz="0" w:space="0" w:color="auto"/>
            <w:bottom w:val="none" w:sz="0" w:space="0" w:color="auto"/>
            <w:right w:val="none" w:sz="0" w:space="0" w:color="auto"/>
          </w:divBdr>
        </w:div>
        <w:div w:id="482624830">
          <w:marLeft w:val="0"/>
          <w:marRight w:val="0"/>
          <w:marTop w:val="0"/>
          <w:marBottom w:val="0"/>
          <w:divBdr>
            <w:top w:val="none" w:sz="0" w:space="0" w:color="auto"/>
            <w:left w:val="none" w:sz="0" w:space="0" w:color="auto"/>
            <w:bottom w:val="none" w:sz="0" w:space="0" w:color="auto"/>
            <w:right w:val="none" w:sz="0" w:space="0" w:color="auto"/>
          </w:divBdr>
          <w:divsChild>
            <w:div w:id="665673363">
              <w:marLeft w:val="0"/>
              <w:marRight w:val="0"/>
              <w:marTop w:val="0"/>
              <w:marBottom w:val="0"/>
              <w:divBdr>
                <w:top w:val="none" w:sz="0" w:space="0" w:color="auto"/>
                <w:left w:val="none" w:sz="0" w:space="0" w:color="auto"/>
                <w:bottom w:val="none" w:sz="0" w:space="0" w:color="auto"/>
                <w:right w:val="none" w:sz="0" w:space="0" w:color="auto"/>
              </w:divBdr>
              <w:divsChild>
                <w:div w:id="167066759">
                  <w:marLeft w:val="0"/>
                  <w:marRight w:val="0"/>
                  <w:marTop w:val="0"/>
                  <w:marBottom w:val="0"/>
                  <w:divBdr>
                    <w:top w:val="none" w:sz="0" w:space="0" w:color="auto"/>
                    <w:left w:val="none" w:sz="0" w:space="0" w:color="auto"/>
                    <w:bottom w:val="none" w:sz="0" w:space="0" w:color="auto"/>
                    <w:right w:val="none" w:sz="0" w:space="0" w:color="auto"/>
                  </w:divBdr>
                </w:div>
              </w:divsChild>
            </w:div>
            <w:div w:id="378014300">
              <w:marLeft w:val="0"/>
              <w:marRight w:val="0"/>
              <w:marTop w:val="0"/>
              <w:marBottom w:val="0"/>
              <w:divBdr>
                <w:top w:val="none" w:sz="0" w:space="0" w:color="auto"/>
                <w:left w:val="none" w:sz="0" w:space="0" w:color="auto"/>
                <w:bottom w:val="none" w:sz="0" w:space="0" w:color="auto"/>
                <w:right w:val="none" w:sz="0" w:space="0" w:color="auto"/>
              </w:divBdr>
              <w:divsChild>
                <w:div w:id="1264147376">
                  <w:marLeft w:val="0"/>
                  <w:marRight w:val="0"/>
                  <w:marTop w:val="0"/>
                  <w:marBottom w:val="0"/>
                  <w:divBdr>
                    <w:top w:val="none" w:sz="0" w:space="0" w:color="auto"/>
                    <w:left w:val="none" w:sz="0" w:space="0" w:color="auto"/>
                    <w:bottom w:val="none" w:sz="0" w:space="0" w:color="auto"/>
                    <w:right w:val="none" w:sz="0" w:space="0" w:color="auto"/>
                  </w:divBdr>
                </w:div>
              </w:divsChild>
            </w:div>
            <w:div w:id="1340891264">
              <w:marLeft w:val="0"/>
              <w:marRight w:val="0"/>
              <w:marTop w:val="0"/>
              <w:marBottom w:val="0"/>
              <w:divBdr>
                <w:top w:val="none" w:sz="0" w:space="0" w:color="auto"/>
                <w:left w:val="none" w:sz="0" w:space="0" w:color="auto"/>
                <w:bottom w:val="none" w:sz="0" w:space="0" w:color="auto"/>
                <w:right w:val="none" w:sz="0" w:space="0" w:color="auto"/>
              </w:divBdr>
              <w:divsChild>
                <w:div w:id="1677803780">
                  <w:marLeft w:val="0"/>
                  <w:marRight w:val="0"/>
                  <w:marTop w:val="0"/>
                  <w:marBottom w:val="0"/>
                  <w:divBdr>
                    <w:top w:val="none" w:sz="0" w:space="0" w:color="auto"/>
                    <w:left w:val="none" w:sz="0" w:space="0" w:color="auto"/>
                    <w:bottom w:val="none" w:sz="0" w:space="0" w:color="auto"/>
                    <w:right w:val="none" w:sz="0" w:space="0" w:color="auto"/>
                  </w:divBdr>
                </w:div>
              </w:divsChild>
            </w:div>
            <w:div w:id="234560447">
              <w:marLeft w:val="0"/>
              <w:marRight w:val="0"/>
              <w:marTop w:val="0"/>
              <w:marBottom w:val="0"/>
              <w:divBdr>
                <w:top w:val="none" w:sz="0" w:space="0" w:color="auto"/>
                <w:left w:val="none" w:sz="0" w:space="0" w:color="auto"/>
                <w:bottom w:val="none" w:sz="0" w:space="0" w:color="auto"/>
                <w:right w:val="none" w:sz="0" w:space="0" w:color="auto"/>
              </w:divBdr>
              <w:divsChild>
                <w:div w:id="789937211">
                  <w:marLeft w:val="0"/>
                  <w:marRight w:val="0"/>
                  <w:marTop w:val="0"/>
                  <w:marBottom w:val="0"/>
                  <w:divBdr>
                    <w:top w:val="none" w:sz="0" w:space="0" w:color="auto"/>
                    <w:left w:val="none" w:sz="0" w:space="0" w:color="auto"/>
                    <w:bottom w:val="none" w:sz="0" w:space="0" w:color="auto"/>
                    <w:right w:val="none" w:sz="0" w:space="0" w:color="auto"/>
                  </w:divBdr>
                </w:div>
              </w:divsChild>
            </w:div>
            <w:div w:id="1974097381">
              <w:marLeft w:val="0"/>
              <w:marRight w:val="0"/>
              <w:marTop w:val="0"/>
              <w:marBottom w:val="0"/>
              <w:divBdr>
                <w:top w:val="none" w:sz="0" w:space="0" w:color="auto"/>
                <w:left w:val="none" w:sz="0" w:space="0" w:color="auto"/>
                <w:bottom w:val="none" w:sz="0" w:space="0" w:color="auto"/>
                <w:right w:val="none" w:sz="0" w:space="0" w:color="auto"/>
              </w:divBdr>
              <w:divsChild>
                <w:div w:id="191656007">
                  <w:marLeft w:val="0"/>
                  <w:marRight w:val="0"/>
                  <w:marTop w:val="0"/>
                  <w:marBottom w:val="0"/>
                  <w:divBdr>
                    <w:top w:val="none" w:sz="0" w:space="0" w:color="auto"/>
                    <w:left w:val="none" w:sz="0" w:space="0" w:color="auto"/>
                    <w:bottom w:val="none" w:sz="0" w:space="0" w:color="auto"/>
                    <w:right w:val="none" w:sz="0" w:space="0" w:color="auto"/>
                  </w:divBdr>
                </w:div>
              </w:divsChild>
            </w:div>
            <w:div w:id="1556312024">
              <w:marLeft w:val="0"/>
              <w:marRight w:val="0"/>
              <w:marTop w:val="0"/>
              <w:marBottom w:val="0"/>
              <w:divBdr>
                <w:top w:val="none" w:sz="0" w:space="0" w:color="auto"/>
                <w:left w:val="none" w:sz="0" w:space="0" w:color="auto"/>
                <w:bottom w:val="none" w:sz="0" w:space="0" w:color="auto"/>
                <w:right w:val="none" w:sz="0" w:space="0" w:color="auto"/>
              </w:divBdr>
              <w:divsChild>
                <w:div w:id="1306662112">
                  <w:marLeft w:val="0"/>
                  <w:marRight w:val="0"/>
                  <w:marTop w:val="0"/>
                  <w:marBottom w:val="0"/>
                  <w:divBdr>
                    <w:top w:val="none" w:sz="0" w:space="0" w:color="auto"/>
                    <w:left w:val="none" w:sz="0" w:space="0" w:color="auto"/>
                    <w:bottom w:val="none" w:sz="0" w:space="0" w:color="auto"/>
                    <w:right w:val="none" w:sz="0" w:space="0" w:color="auto"/>
                  </w:divBdr>
                </w:div>
              </w:divsChild>
            </w:div>
            <w:div w:id="1653869927">
              <w:marLeft w:val="0"/>
              <w:marRight w:val="0"/>
              <w:marTop w:val="0"/>
              <w:marBottom w:val="0"/>
              <w:divBdr>
                <w:top w:val="none" w:sz="0" w:space="0" w:color="auto"/>
                <w:left w:val="none" w:sz="0" w:space="0" w:color="auto"/>
                <w:bottom w:val="none" w:sz="0" w:space="0" w:color="auto"/>
                <w:right w:val="none" w:sz="0" w:space="0" w:color="auto"/>
              </w:divBdr>
              <w:divsChild>
                <w:div w:id="1519125226">
                  <w:marLeft w:val="0"/>
                  <w:marRight w:val="0"/>
                  <w:marTop w:val="0"/>
                  <w:marBottom w:val="0"/>
                  <w:divBdr>
                    <w:top w:val="none" w:sz="0" w:space="0" w:color="auto"/>
                    <w:left w:val="none" w:sz="0" w:space="0" w:color="auto"/>
                    <w:bottom w:val="none" w:sz="0" w:space="0" w:color="auto"/>
                    <w:right w:val="none" w:sz="0" w:space="0" w:color="auto"/>
                  </w:divBdr>
                </w:div>
              </w:divsChild>
            </w:div>
            <w:div w:id="1919168385">
              <w:marLeft w:val="0"/>
              <w:marRight w:val="0"/>
              <w:marTop w:val="0"/>
              <w:marBottom w:val="0"/>
              <w:divBdr>
                <w:top w:val="none" w:sz="0" w:space="0" w:color="auto"/>
                <w:left w:val="none" w:sz="0" w:space="0" w:color="auto"/>
                <w:bottom w:val="none" w:sz="0" w:space="0" w:color="auto"/>
                <w:right w:val="none" w:sz="0" w:space="0" w:color="auto"/>
              </w:divBdr>
              <w:divsChild>
                <w:div w:id="928388110">
                  <w:marLeft w:val="0"/>
                  <w:marRight w:val="0"/>
                  <w:marTop w:val="0"/>
                  <w:marBottom w:val="0"/>
                  <w:divBdr>
                    <w:top w:val="none" w:sz="0" w:space="0" w:color="auto"/>
                    <w:left w:val="none" w:sz="0" w:space="0" w:color="auto"/>
                    <w:bottom w:val="none" w:sz="0" w:space="0" w:color="auto"/>
                    <w:right w:val="none" w:sz="0" w:space="0" w:color="auto"/>
                  </w:divBdr>
                </w:div>
              </w:divsChild>
            </w:div>
            <w:div w:id="1552302946">
              <w:marLeft w:val="0"/>
              <w:marRight w:val="0"/>
              <w:marTop w:val="0"/>
              <w:marBottom w:val="0"/>
              <w:divBdr>
                <w:top w:val="none" w:sz="0" w:space="0" w:color="auto"/>
                <w:left w:val="none" w:sz="0" w:space="0" w:color="auto"/>
                <w:bottom w:val="none" w:sz="0" w:space="0" w:color="auto"/>
                <w:right w:val="none" w:sz="0" w:space="0" w:color="auto"/>
              </w:divBdr>
              <w:divsChild>
                <w:div w:id="202050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75309">
          <w:marLeft w:val="0"/>
          <w:marRight w:val="0"/>
          <w:marTop w:val="0"/>
          <w:marBottom w:val="600"/>
          <w:divBdr>
            <w:top w:val="none" w:sz="0" w:space="0" w:color="auto"/>
            <w:left w:val="none" w:sz="0" w:space="0" w:color="auto"/>
            <w:bottom w:val="none" w:sz="0" w:space="0" w:color="auto"/>
            <w:right w:val="none" w:sz="0" w:space="0" w:color="auto"/>
          </w:divBdr>
        </w:div>
      </w:divsChild>
    </w:div>
    <w:div w:id="1119374631">
      <w:marLeft w:val="0"/>
      <w:marRight w:val="0"/>
      <w:marTop w:val="0"/>
      <w:marBottom w:val="0"/>
      <w:divBdr>
        <w:top w:val="none" w:sz="0" w:space="0" w:color="auto"/>
        <w:left w:val="none" w:sz="0" w:space="0" w:color="auto"/>
        <w:bottom w:val="none" w:sz="0" w:space="0" w:color="auto"/>
        <w:right w:val="none" w:sz="0" w:space="0" w:color="auto"/>
      </w:divBdr>
      <w:divsChild>
        <w:div w:id="1725105731">
          <w:marLeft w:val="0"/>
          <w:marRight w:val="0"/>
          <w:marTop w:val="547"/>
          <w:marBottom w:val="0"/>
          <w:divBdr>
            <w:top w:val="none" w:sz="0" w:space="0" w:color="auto"/>
            <w:left w:val="none" w:sz="0" w:space="0" w:color="auto"/>
            <w:bottom w:val="none" w:sz="0" w:space="0" w:color="auto"/>
            <w:right w:val="none" w:sz="0" w:space="0" w:color="auto"/>
          </w:divBdr>
        </w:div>
        <w:div w:id="1169563339">
          <w:marLeft w:val="0"/>
          <w:marRight w:val="0"/>
          <w:marTop w:val="0"/>
          <w:marBottom w:val="0"/>
          <w:divBdr>
            <w:top w:val="none" w:sz="0" w:space="0" w:color="auto"/>
            <w:left w:val="none" w:sz="0" w:space="0" w:color="auto"/>
            <w:bottom w:val="none" w:sz="0" w:space="0" w:color="auto"/>
            <w:right w:val="none" w:sz="0" w:space="0" w:color="auto"/>
          </w:divBdr>
        </w:div>
        <w:div w:id="1449278583">
          <w:marLeft w:val="0"/>
          <w:marRight w:val="0"/>
          <w:marTop w:val="0"/>
          <w:marBottom w:val="600"/>
          <w:divBdr>
            <w:top w:val="none" w:sz="0" w:space="0" w:color="auto"/>
            <w:left w:val="none" w:sz="0" w:space="0" w:color="auto"/>
            <w:bottom w:val="none" w:sz="0" w:space="0" w:color="auto"/>
            <w:right w:val="none" w:sz="0" w:space="0" w:color="auto"/>
          </w:divBdr>
        </w:div>
      </w:divsChild>
    </w:div>
    <w:div w:id="1155562307">
      <w:marLeft w:val="0"/>
      <w:marRight w:val="0"/>
      <w:marTop w:val="0"/>
      <w:marBottom w:val="0"/>
      <w:divBdr>
        <w:top w:val="none" w:sz="0" w:space="0" w:color="auto"/>
        <w:left w:val="none" w:sz="0" w:space="0" w:color="auto"/>
        <w:bottom w:val="none" w:sz="0" w:space="0" w:color="auto"/>
        <w:right w:val="none" w:sz="0" w:space="0" w:color="auto"/>
      </w:divBdr>
      <w:divsChild>
        <w:div w:id="1141459288">
          <w:marLeft w:val="0"/>
          <w:marRight w:val="0"/>
          <w:marTop w:val="547"/>
          <w:marBottom w:val="0"/>
          <w:divBdr>
            <w:top w:val="none" w:sz="0" w:space="0" w:color="auto"/>
            <w:left w:val="none" w:sz="0" w:space="0" w:color="auto"/>
            <w:bottom w:val="none" w:sz="0" w:space="0" w:color="auto"/>
            <w:right w:val="none" w:sz="0" w:space="0" w:color="auto"/>
          </w:divBdr>
        </w:div>
        <w:div w:id="1665236344">
          <w:marLeft w:val="0"/>
          <w:marRight w:val="0"/>
          <w:marTop w:val="0"/>
          <w:marBottom w:val="0"/>
          <w:divBdr>
            <w:top w:val="none" w:sz="0" w:space="0" w:color="auto"/>
            <w:left w:val="none" w:sz="0" w:space="0" w:color="auto"/>
            <w:bottom w:val="none" w:sz="0" w:space="0" w:color="auto"/>
            <w:right w:val="none" w:sz="0" w:space="0" w:color="auto"/>
          </w:divBdr>
          <w:divsChild>
            <w:div w:id="799500555">
              <w:marLeft w:val="0"/>
              <w:marRight w:val="0"/>
              <w:marTop w:val="0"/>
              <w:marBottom w:val="0"/>
              <w:divBdr>
                <w:top w:val="none" w:sz="0" w:space="0" w:color="auto"/>
                <w:left w:val="none" w:sz="0" w:space="0" w:color="auto"/>
                <w:bottom w:val="none" w:sz="0" w:space="0" w:color="auto"/>
                <w:right w:val="none" w:sz="0" w:space="0" w:color="auto"/>
              </w:divBdr>
              <w:divsChild>
                <w:div w:id="1472673370">
                  <w:marLeft w:val="0"/>
                  <w:marRight w:val="0"/>
                  <w:marTop w:val="0"/>
                  <w:marBottom w:val="0"/>
                  <w:divBdr>
                    <w:top w:val="none" w:sz="0" w:space="0" w:color="auto"/>
                    <w:left w:val="none" w:sz="0" w:space="0" w:color="auto"/>
                    <w:bottom w:val="none" w:sz="0" w:space="0" w:color="auto"/>
                    <w:right w:val="none" w:sz="0" w:space="0" w:color="auto"/>
                  </w:divBdr>
                </w:div>
              </w:divsChild>
            </w:div>
            <w:div w:id="575362859">
              <w:marLeft w:val="0"/>
              <w:marRight w:val="0"/>
              <w:marTop w:val="0"/>
              <w:marBottom w:val="0"/>
              <w:divBdr>
                <w:top w:val="none" w:sz="0" w:space="0" w:color="auto"/>
                <w:left w:val="none" w:sz="0" w:space="0" w:color="auto"/>
                <w:bottom w:val="none" w:sz="0" w:space="0" w:color="auto"/>
                <w:right w:val="none" w:sz="0" w:space="0" w:color="auto"/>
              </w:divBdr>
              <w:divsChild>
                <w:div w:id="6298006">
                  <w:marLeft w:val="0"/>
                  <w:marRight w:val="0"/>
                  <w:marTop w:val="0"/>
                  <w:marBottom w:val="0"/>
                  <w:divBdr>
                    <w:top w:val="none" w:sz="0" w:space="0" w:color="auto"/>
                    <w:left w:val="none" w:sz="0" w:space="0" w:color="auto"/>
                    <w:bottom w:val="none" w:sz="0" w:space="0" w:color="auto"/>
                    <w:right w:val="none" w:sz="0" w:space="0" w:color="auto"/>
                  </w:divBdr>
                </w:div>
              </w:divsChild>
            </w:div>
            <w:div w:id="2130855420">
              <w:marLeft w:val="0"/>
              <w:marRight w:val="0"/>
              <w:marTop w:val="0"/>
              <w:marBottom w:val="0"/>
              <w:divBdr>
                <w:top w:val="none" w:sz="0" w:space="0" w:color="auto"/>
                <w:left w:val="none" w:sz="0" w:space="0" w:color="auto"/>
                <w:bottom w:val="none" w:sz="0" w:space="0" w:color="auto"/>
                <w:right w:val="none" w:sz="0" w:space="0" w:color="auto"/>
              </w:divBdr>
              <w:divsChild>
                <w:div w:id="464347399">
                  <w:marLeft w:val="0"/>
                  <w:marRight w:val="0"/>
                  <w:marTop w:val="0"/>
                  <w:marBottom w:val="0"/>
                  <w:divBdr>
                    <w:top w:val="none" w:sz="0" w:space="0" w:color="auto"/>
                    <w:left w:val="none" w:sz="0" w:space="0" w:color="auto"/>
                    <w:bottom w:val="none" w:sz="0" w:space="0" w:color="auto"/>
                    <w:right w:val="none" w:sz="0" w:space="0" w:color="auto"/>
                  </w:divBdr>
                </w:div>
              </w:divsChild>
            </w:div>
            <w:div w:id="644899626">
              <w:marLeft w:val="0"/>
              <w:marRight w:val="0"/>
              <w:marTop w:val="0"/>
              <w:marBottom w:val="0"/>
              <w:divBdr>
                <w:top w:val="none" w:sz="0" w:space="0" w:color="auto"/>
                <w:left w:val="none" w:sz="0" w:space="0" w:color="auto"/>
                <w:bottom w:val="none" w:sz="0" w:space="0" w:color="auto"/>
                <w:right w:val="none" w:sz="0" w:space="0" w:color="auto"/>
              </w:divBdr>
              <w:divsChild>
                <w:div w:id="58671400">
                  <w:marLeft w:val="0"/>
                  <w:marRight w:val="0"/>
                  <w:marTop w:val="0"/>
                  <w:marBottom w:val="0"/>
                  <w:divBdr>
                    <w:top w:val="none" w:sz="0" w:space="0" w:color="auto"/>
                    <w:left w:val="none" w:sz="0" w:space="0" w:color="auto"/>
                    <w:bottom w:val="none" w:sz="0" w:space="0" w:color="auto"/>
                    <w:right w:val="none" w:sz="0" w:space="0" w:color="auto"/>
                  </w:divBdr>
                </w:div>
              </w:divsChild>
            </w:div>
            <w:div w:id="754471445">
              <w:marLeft w:val="0"/>
              <w:marRight w:val="0"/>
              <w:marTop w:val="0"/>
              <w:marBottom w:val="0"/>
              <w:divBdr>
                <w:top w:val="none" w:sz="0" w:space="0" w:color="auto"/>
                <w:left w:val="none" w:sz="0" w:space="0" w:color="auto"/>
                <w:bottom w:val="none" w:sz="0" w:space="0" w:color="auto"/>
                <w:right w:val="none" w:sz="0" w:space="0" w:color="auto"/>
              </w:divBdr>
              <w:divsChild>
                <w:div w:id="1679845187">
                  <w:marLeft w:val="0"/>
                  <w:marRight w:val="0"/>
                  <w:marTop w:val="0"/>
                  <w:marBottom w:val="0"/>
                  <w:divBdr>
                    <w:top w:val="none" w:sz="0" w:space="0" w:color="auto"/>
                    <w:left w:val="none" w:sz="0" w:space="0" w:color="auto"/>
                    <w:bottom w:val="none" w:sz="0" w:space="0" w:color="auto"/>
                    <w:right w:val="none" w:sz="0" w:space="0" w:color="auto"/>
                  </w:divBdr>
                </w:div>
              </w:divsChild>
            </w:div>
            <w:div w:id="1356537023">
              <w:marLeft w:val="0"/>
              <w:marRight w:val="0"/>
              <w:marTop w:val="0"/>
              <w:marBottom w:val="0"/>
              <w:divBdr>
                <w:top w:val="none" w:sz="0" w:space="0" w:color="auto"/>
                <w:left w:val="none" w:sz="0" w:space="0" w:color="auto"/>
                <w:bottom w:val="none" w:sz="0" w:space="0" w:color="auto"/>
                <w:right w:val="none" w:sz="0" w:space="0" w:color="auto"/>
              </w:divBdr>
              <w:divsChild>
                <w:div w:id="320160334">
                  <w:marLeft w:val="0"/>
                  <w:marRight w:val="0"/>
                  <w:marTop w:val="0"/>
                  <w:marBottom w:val="0"/>
                  <w:divBdr>
                    <w:top w:val="none" w:sz="0" w:space="0" w:color="auto"/>
                    <w:left w:val="none" w:sz="0" w:space="0" w:color="auto"/>
                    <w:bottom w:val="none" w:sz="0" w:space="0" w:color="auto"/>
                    <w:right w:val="none" w:sz="0" w:space="0" w:color="auto"/>
                  </w:divBdr>
                </w:div>
              </w:divsChild>
            </w:div>
            <w:div w:id="1323924071">
              <w:marLeft w:val="0"/>
              <w:marRight w:val="0"/>
              <w:marTop w:val="0"/>
              <w:marBottom w:val="0"/>
              <w:divBdr>
                <w:top w:val="none" w:sz="0" w:space="0" w:color="auto"/>
                <w:left w:val="none" w:sz="0" w:space="0" w:color="auto"/>
                <w:bottom w:val="none" w:sz="0" w:space="0" w:color="auto"/>
                <w:right w:val="none" w:sz="0" w:space="0" w:color="auto"/>
              </w:divBdr>
              <w:divsChild>
                <w:div w:id="165086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154943">
          <w:marLeft w:val="0"/>
          <w:marRight w:val="0"/>
          <w:marTop w:val="0"/>
          <w:marBottom w:val="600"/>
          <w:divBdr>
            <w:top w:val="none" w:sz="0" w:space="0" w:color="auto"/>
            <w:left w:val="none" w:sz="0" w:space="0" w:color="auto"/>
            <w:bottom w:val="none" w:sz="0" w:space="0" w:color="auto"/>
            <w:right w:val="none" w:sz="0" w:space="0" w:color="auto"/>
          </w:divBdr>
        </w:div>
      </w:divsChild>
    </w:div>
    <w:div w:id="1162231746">
      <w:marLeft w:val="0"/>
      <w:marRight w:val="0"/>
      <w:marTop w:val="0"/>
      <w:marBottom w:val="0"/>
      <w:divBdr>
        <w:top w:val="none" w:sz="0" w:space="0" w:color="auto"/>
        <w:left w:val="none" w:sz="0" w:space="0" w:color="auto"/>
        <w:bottom w:val="none" w:sz="0" w:space="0" w:color="auto"/>
        <w:right w:val="none" w:sz="0" w:space="0" w:color="auto"/>
      </w:divBdr>
      <w:divsChild>
        <w:div w:id="1585408168">
          <w:marLeft w:val="0"/>
          <w:marRight w:val="0"/>
          <w:marTop w:val="547"/>
          <w:marBottom w:val="0"/>
          <w:divBdr>
            <w:top w:val="none" w:sz="0" w:space="0" w:color="auto"/>
            <w:left w:val="none" w:sz="0" w:space="0" w:color="auto"/>
            <w:bottom w:val="none" w:sz="0" w:space="0" w:color="auto"/>
            <w:right w:val="none" w:sz="0" w:space="0" w:color="auto"/>
          </w:divBdr>
        </w:div>
        <w:div w:id="219748372">
          <w:marLeft w:val="0"/>
          <w:marRight w:val="0"/>
          <w:marTop w:val="0"/>
          <w:marBottom w:val="0"/>
          <w:divBdr>
            <w:top w:val="none" w:sz="0" w:space="0" w:color="auto"/>
            <w:left w:val="none" w:sz="0" w:space="0" w:color="auto"/>
            <w:bottom w:val="none" w:sz="0" w:space="0" w:color="auto"/>
            <w:right w:val="none" w:sz="0" w:space="0" w:color="auto"/>
          </w:divBdr>
        </w:div>
        <w:div w:id="1172374260">
          <w:marLeft w:val="0"/>
          <w:marRight w:val="0"/>
          <w:marTop w:val="0"/>
          <w:marBottom w:val="600"/>
          <w:divBdr>
            <w:top w:val="none" w:sz="0" w:space="0" w:color="auto"/>
            <w:left w:val="none" w:sz="0" w:space="0" w:color="auto"/>
            <w:bottom w:val="none" w:sz="0" w:space="0" w:color="auto"/>
            <w:right w:val="none" w:sz="0" w:space="0" w:color="auto"/>
          </w:divBdr>
        </w:div>
      </w:divsChild>
    </w:div>
    <w:div w:id="1195655314">
      <w:marLeft w:val="0"/>
      <w:marRight w:val="0"/>
      <w:marTop w:val="0"/>
      <w:marBottom w:val="0"/>
      <w:divBdr>
        <w:top w:val="none" w:sz="0" w:space="0" w:color="auto"/>
        <w:left w:val="none" w:sz="0" w:space="0" w:color="auto"/>
        <w:bottom w:val="none" w:sz="0" w:space="0" w:color="auto"/>
        <w:right w:val="none" w:sz="0" w:space="0" w:color="auto"/>
      </w:divBdr>
      <w:divsChild>
        <w:div w:id="1727678848">
          <w:marLeft w:val="0"/>
          <w:marRight w:val="0"/>
          <w:marTop w:val="547"/>
          <w:marBottom w:val="0"/>
          <w:divBdr>
            <w:top w:val="none" w:sz="0" w:space="0" w:color="auto"/>
            <w:left w:val="none" w:sz="0" w:space="0" w:color="auto"/>
            <w:bottom w:val="none" w:sz="0" w:space="0" w:color="auto"/>
            <w:right w:val="none" w:sz="0" w:space="0" w:color="auto"/>
          </w:divBdr>
        </w:div>
        <w:div w:id="1875463433">
          <w:marLeft w:val="0"/>
          <w:marRight w:val="0"/>
          <w:marTop w:val="0"/>
          <w:marBottom w:val="0"/>
          <w:divBdr>
            <w:top w:val="none" w:sz="0" w:space="0" w:color="auto"/>
            <w:left w:val="none" w:sz="0" w:space="0" w:color="auto"/>
            <w:bottom w:val="none" w:sz="0" w:space="0" w:color="auto"/>
            <w:right w:val="none" w:sz="0" w:space="0" w:color="auto"/>
          </w:divBdr>
        </w:div>
        <w:div w:id="1745295353">
          <w:marLeft w:val="0"/>
          <w:marRight w:val="0"/>
          <w:marTop w:val="0"/>
          <w:marBottom w:val="600"/>
          <w:divBdr>
            <w:top w:val="none" w:sz="0" w:space="0" w:color="auto"/>
            <w:left w:val="none" w:sz="0" w:space="0" w:color="auto"/>
            <w:bottom w:val="none" w:sz="0" w:space="0" w:color="auto"/>
            <w:right w:val="none" w:sz="0" w:space="0" w:color="auto"/>
          </w:divBdr>
        </w:div>
      </w:divsChild>
    </w:div>
    <w:div w:id="1244680253">
      <w:marLeft w:val="0"/>
      <w:marRight w:val="0"/>
      <w:marTop w:val="0"/>
      <w:marBottom w:val="0"/>
      <w:divBdr>
        <w:top w:val="none" w:sz="0" w:space="0" w:color="auto"/>
        <w:left w:val="none" w:sz="0" w:space="0" w:color="auto"/>
        <w:bottom w:val="none" w:sz="0" w:space="0" w:color="auto"/>
        <w:right w:val="none" w:sz="0" w:space="0" w:color="auto"/>
      </w:divBdr>
      <w:divsChild>
        <w:div w:id="2059695973">
          <w:marLeft w:val="0"/>
          <w:marRight w:val="0"/>
          <w:marTop w:val="547"/>
          <w:marBottom w:val="0"/>
          <w:divBdr>
            <w:top w:val="none" w:sz="0" w:space="0" w:color="auto"/>
            <w:left w:val="none" w:sz="0" w:space="0" w:color="auto"/>
            <w:bottom w:val="none" w:sz="0" w:space="0" w:color="auto"/>
            <w:right w:val="none" w:sz="0" w:space="0" w:color="auto"/>
          </w:divBdr>
        </w:div>
        <w:div w:id="1386446781">
          <w:marLeft w:val="0"/>
          <w:marRight w:val="0"/>
          <w:marTop w:val="0"/>
          <w:marBottom w:val="0"/>
          <w:divBdr>
            <w:top w:val="none" w:sz="0" w:space="0" w:color="auto"/>
            <w:left w:val="none" w:sz="0" w:space="0" w:color="auto"/>
            <w:bottom w:val="none" w:sz="0" w:space="0" w:color="auto"/>
            <w:right w:val="none" w:sz="0" w:space="0" w:color="auto"/>
          </w:divBdr>
        </w:div>
        <w:div w:id="496388256">
          <w:marLeft w:val="0"/>
          <w:marRight w:val="0"/>
          <w:marTop w:val="0"/>
          <w:marBottom w:val="600"/>
          <w:divBdr>
            <w:top w:val="none" w:sz="0" w:space="0" w:color="auto"/>
            <w:left w:val="none" w:sz="0" w:space="0" w:color="auto"/>
            <w:bottom w:val="none" w:sz="0" w:space="0" w:color="auto"/>
            <w:right w:val="none" w:sz="0" w:space="0" w:color="auto"/>
          </w:divBdr>
        </w:div>
      </w:divsChild>
    </w:div>
    <w:div w:id="1246836769">
      <w:marLeft w:val="0"/>
      <w:marRight w:val="0"/>
      <w:marTop w:val="0"/>
      <w:marBottom w:val="0"/>
      <w:divBdr>
        <w:top w:val="none" w:sz="0" w:space="0" w:color="auto"/>
        <w:left w:val="none" w:sz="0" w:space="0" w:color="auto"/>
        <w:bottom w:val="none" w:sz="0" w:space="0" w:color="auto"/>
        <w:right w:val="none" w:sz="0" w:space="0" w:color="auto"/>
      </w:divBdr>
      <w:divsChild>
        <w:div w:id="1363700983">
          <w:marLeft w:val="0"/>
          <w:marRight w:val="0"/>
          <w:marTop w:val="547"/>
          <w:marBottom w:val="0"/>
          <w:divBdr>
            <w:top w:val="none" w:sz="0" w:space="0" w:color="auto"/>
            <w:left w:val="none" w:sz="0" w:space="0" w:color="auto"/>
            <w:bottom w:val="none" w:sz="0" w:space="0" w:color="auto"/>
            <w:right w:val="none" w:sz="0" w:space="0" w:color="auto"/>
          </w:divBdr>
        </w:div>
        <w:div w:id="1701466797">
          <w:marLeft w:val="0"/>
          <w:marRight w:val="0"/>
          <w:marTop w:val="0"/>
          <w:marBottom w:val="0"/>
          <w:divBdr>
            <w:top w:val="none" w:sz="0" w:space="0" w:color="auto"/>
            <w:left w:val="none" w:sz="0" w:space="0" w:color="auto"/>
            <w:bottom w:val="none" w:sz="0" w:space="0" w:color="auto"/>
            <w:right w:val="none" w:sz="0" w:space="0" w:color="auto"/>
          </w:divBdr>
        </w:div>
        <w:div w:id="1263951387">
          <w:marLeft w:val="0"/>
          <w:marRight w:val="0"/>
          <w:marTop w:val="0"/>
          <w:marBottom w:val="600"/>
          <w:divBdr>
            <w:top w:val="none" w:sz="0" w:space="0" w:color="auto"/>
            <w:left w:val="none" w:sz="0" w:space="0" w:color="auto"/>
            <w:bottom w:val="none" w:sz="0" w:space="0" w:color="auto"/>
            <w:right w:val="none" w:sz="0" w:space="0" w:color="auto"/>
          </w:divBdr>
        </w:div>
      </w:divsChild>
    </w:div>
    <w:div w:id="1248268503">
      <w:marLeft w:val="0"/>
      <w:marRight w:val="0"/>
      <w:marTop w:val="0"/>
      <w:marBottom w:val="0"/>
      <w:divBdr>
        <w:top w:val="none" w:sz="0" w:space="0" w:color="auto"/>
        <w:left w:val="none" w:sz="0" w:space="0" w:color="auto"/>
        <w:bottom w:val="none" w:sz="0" w:space="0" w:color="auto"/>
        <w:right w:val="none" w:sz="0" w:space="0" w:color="auto"/>
      </w:divBdr>
      <w:divsChild>
        <w:div w:id="1469205371">
          <w:marLeft w:val="0"/>
          <w:marRight w:val="0"/>
          <w:marTop w:val="547"/>
          <w:marBottom w:val="0"/>
          <w:divBdr>
            <w:top w:val="none" w:sz="0" w:space="0" w:color="auto"/>
            <w:left w:val="none" w:sz="0" w:space="0" w:color="auto"/>
            <w:bottom w:val="none" w:sz="0" w:space="0" w:color="auto"/>
            <w:right w:val="none" w:sz="0" w:space="0" w:color="auto"/>
          </w:divBdr>
        </w:div>
        <w:div w:id="1387294666">
          <w:marLeft w:val="0"/>
          <w:marRight w:val="0"/>
          <w:marTop w:val="0"/>
          <w:marBottom w:val="0"/>
          <w:divBdr>
            <w:top w:val="none" w:sz="0" w:space="0" w:color="auto"/>
            <w:left w:val="none" w:sz="0" w:space="0" w:color="auto"/>
            <w:bottom w:val="none" w:sz="0" w:space="0" w:color="auto"/>
            <w:right w:val="none" w:sz="0" w:space="0" w:color="auto"/>
          </w:divBdr>
        </w:div>
        <w:div w:id="1169323982">
          <w:marLeft w:val="0"/>
          <w:marRight w:val="0"/>
          <w:marTop w:val="0"/>
          <w:marBottom w:val="600"/>
          <w:divBdr>
            <w:top w:val="none" w:sz="0" w:space="0" w:color="auto"/>
            <w:left w:val="none" w:sz="0" w:space="0" w:color="auto"/>
            <w:bottom w:val="none" w:sz="0" w:space="0" w:color="auto"/>
            <w:right w:val="none" w:sz="0" w:space="0" w:color="auto"/>
          </w:divBdr>
        </w:div>
      </w:divsChild>
    </w:div>
    <w:div w:id="1302267146">
      <w:marLeft w:val="0"/>
      <w:marRight w:val="0"/>
      <w:marTop w:val="0"/>
      <w:marBottom w:val="0"/>
      <w:divBdr>
        <w:top w:val="none" w:sz="0" w:space="0" w:color="auto"/>
        <w:left w:val="none" w:sz="0" w:space="0" w:color="auto"/>
        <w:bottom w:val="none" w:sz="0" w:space="0" w:color="auto"/>
        <w:right w:val="none" w:sz="0" w:space="0" w:color="auto"/>
      </w:divBdr>
      <w:divsChild>
        <w:div w:id="2147044615">
          <w:marLeft w:val="0"/>
          <w:marRight w:val="0"/>
          <w:marTop w:val="547"/>
          <w:marBottom w:val="0"/>
          <w:divBdr>
            <w:top w:val="none" w:sz="0" w:space="0" w:color="auto"/>
            <w:left w:val="none" w:sz="0" w:space="0" w:color="auto"/>
            <w:bottom w:val="none" w:sz="0" w:space="0" w:color="auto"/>
            <w:right w:val="none" w:sz="0" w:space="0" w:color="auto"/>
          </w:divBdr>
        </w:div>
        <w:div w:id="446044403">
          <w:marLeft w:val="0"/>
          <w:marRight w:val="0"/>
          <w:marTop w:val="0"/>
          <w:marBottom w:val="0"/>
          <w:divBdr>
            <w:top w:val="none" w:sz="0" w:space="0" w:color="auto"/>
            <w:left w:val="none" w:sz="0" w:space="0" w:color="auto"/>
            <w:bottom w:val="none" w:sz="0" w:space="0" w:color="auto"/>
            <w:right w:val="none" w:sz="0" w:space="0" w:color="auto"/>
          </w:divBdr>
        </w:div>
        <w:div w:id="649528406">
          <w:marLeft w:val="0"/>
          <w:marRight w:val="0"/>
          <w:marTop w:val="0"/>
          <w:marBottom w:val="600"/>
          <w:divBdr>
            <w:top w:val="none" w:sz="0" w:space="0" w:color="auto"/>
            <w:left w:val="none" w:sz="0" w:space="0" w:color="auto"/>
            <w:bottom w:val="none" w:sz="0" w:space="0" w:color="auto"/>
            <w:right w:val="none" w:sz="0" w:space="0" w:color="auto"/>
          </w:divBdr>
        </w:div>
      </w:divsChild>
    </w:div>
    <w:div w:id="1336766821">
      <w:marLeft w:val="0"/>
      <w:marRight w:val="0"/>
      <w:marTop w:val="0"/>
      <w:marBottom w:val="0"/>
      <w:divBdr>
        <w:top w:val="none" w:sz="0" w:space="0" w:color="auto"/>
        <w:left w:val="none" w:sz="0" w:space="0" w:color="auto"/>
        <w:bottom w:val="none" w:sz="0" w:space="0" w:color="auto"/>
        <w:right w:val="none" w:sz="0" w:space="0" w:color="auto"/>
      </w:divBdr>
      <w:divsChild>
        <w:div w:id="1523324540">
          <w:marLeft w:val="0"/>
          <w:marRight w:val="0"/>
          <w:marTop w:val="547"/>
          <w:marBottom w:val="0"/>
          <w:divBdr>
            <w:top w:val="none" w:sz="0" w:space="0" w:color="auto"/>
            <w:left w:val="none" w:sz="0" w:space="0" w:color="auto"/>
            <w:bottom w:val="none" w:sz="0" w:space="0" w:color="auto"/>
            <w:right w:val="none" w:sz="0" w:space="0" w:color="auto"/>
          </w:divBdr>
        </w:div>
        <w:div w:id="298808111">
          <w:marLeft w:val="0"/>
          <w:marRight w:val="0"/>
          <w:marTop w:val="0"/>
          <w:marBottom w:val="0"/>
          <w:divBdr>
            <w:top w:val="none" w:sz="0" w:space="0" w:color="auto"/>
            <w:left w:val="none" w:sz="0" w:space="0" w:color="auto"/>
            <w:bottom w:val="none" w:sz="0" w:space="0" w:color="auto"/>
            <w:right w:val="none" w:sz="0" w:space="0" w:color="auto"/>
          </w:divBdr>
        </w:div>
        <w:div w:id="1872109969">
          <w:marLeft w:val="0"/>
          <w:marRight w:val="0"/>
          <w:marTop w:val="0"/>
          <w:marBottom w:val="600"/>
          <w:divBdr>
            <w:top w:val="none" w:sz="0" w:space="0" w:color="auto"/>
            <w:left w:val="none" w:sz="0" w:space="0" w:color="auto"/>
            <w:bottom w:val="none" w:sz="0" w:space="0" w:color="auto"/>
            <w:right w:val="none" w:sz="0" w:space="0" w:color="auto"/>
          </w:divBdr>
        </w:div>
      </w:divsChild>
    </w:div>
    <w:div w:id="1350527203">
      <w:marLeft w:val="0"/>
      <w:marRight w:val="0"/>
      <w:marTop w:val="0"/>
      <w:marBottom w:val="0"/>
      <w:divBdr>
        <w:top w:val="none" w:sz="0" w:space="0" w:color="auto"/>
        <w:left w:val="none" w:sz="0" w:space="0" w:color="auto"/>
        <w:bottom w:val="none" w:sz="0" w:space="0" w:color="auto"/>
        <w:right w:val="none" w:sz="0" w:space="0" w:color="auto"/>
      </w:divBdr>
      <w:divsChild>
        <w:div w:id="420879969">
          <w:marLeft w:val="0"/>
          <w:marRight w:val="0"/>
          <w:marTop w:val="547"/>
          <w:marBottom w:val="0"/>
          <w:divBdr>
            <w:top w:val="none" w:sz="0" w:space="0" w:color="auto"/>
            <w:left w:val="none" w:sz="0" w:space="0" w:color="auto"/>
            <w:bottom w:val="none" w:sz="0" w:space="0" w:color="auto"/>
            <w:right w:val="none" w:sz="0" w:space="0" w:color="auto"/>
          </w:divBdr>
        </w:div>
        <w:div w:id="2089955974">
          <w:marLeft w:val="0"/>
          <w:marRight w:val="0"/>
          <w:marTop w:val="0"/>
          <w:marBottom w:val="0"/>
          <w:divBdr>
            <w:top w:val="none" w:sz="0" w:space="0" w:color="auto"/>
            <w:left w:val="none" w:sz="0" w:space="0" w:color="auto"/>
            <w:bottom w:val="none" w:sz="0" w:space="0" w:color="auto"/>
            <w:right w:val="none" w:sz="0" w:space="0" w:color="auto"/>
          </w:divBdr>
        </w:div>
        <w:div w:id="1440567554">
          <w:marLeft w:val="0"/>
          <w:marRight w:val="0"/>
          <w:marTop w:val="0"/>
          <w:marBottom w:val="600"/>
          <w:divBdr>
            <w:top w:val="none" w:sz="0" w:space="0" w:color="auto"/>
            <w:left w:val="none" w:sz="0" w:space="0" w:color="auto"/>
            <w:bottom w:val="none" w:sz="0" w:space="0" w:color="auto"/>
            <w:right w:val="none" w:sz="0" w:space="0" w:color="auto"/>
          </w:divBdr>
        </w:div>
      </w:divsChild>
    </w:div>
    <w:div w:id="1365905485">
      <w:marLeft w:val="0"/>
      <w:marRight w:val="0"/>
      <w:marTop w:val="0"/>
      <w:marBottom w:val="0"/>
      <w:divBdr>
        <w:top w:val="none" w:sz="0" w:space="0" w:color="auto"/>
        <w:left w:val="none" w:sz="0" w:space="0" w:color="auto"/>
        <w:bottom w:val="none" w:sz="0" w:space="0" w:color="auto"/>
        <w:right w:val="none" w:sz="0" w:space="0" w:color="auto"/>
      </w:divBdr>
      <w:divsChild>
        <w:div w:id="1993830815">
          <w:marLeft w:val="0"/>
          <w:marRight w:val="0"/>
          <w:marTop w:val="547"/>
          <w:marBottom w:val="0"/>
          <w:divBdr>
            <w:top w:val="none" w:sz="0" w:space="0" w:color="auto"/>
            <w:left w:val="none" w:sz="0" w:space="0" w:color="auto"/>
            <w:bottom w:val="none" w:sz="0" w:space="0" w:color="auto"/>
            <w:right w:val="none" w:sz="0" w:space="0" w:color="auto"/>
          </w:divBdr>
        </w:div>
        <w:div w:id="86924354">
          <w:marLeft w:val="0"/>
          <w:marRight w:val="0"/>
          <w:marTop w:val="0"/>
          <w:marBottom w:val="0"/>
          <w:divBdr>
            <w:top w:val="none" w:sz="0" w:space="0" w:color="auto"/>
            <w:left w:val="none" w:sz="0" w:space="0" w:color="auto"/>
            <w:bottom w:val="none" w:sz="0" w:space="0" w:color="auto"/>
            <w:right w:val="none" w:sz="0" w:space="0" w:color="auto"/>
          </w:divBdr>
          <w:divsChild>
            <w:div w:id="1576083855">
              <w:marLeft w:val="0"/>
              <w:marRight w:val="0"/>
              <w:marTop w:val="0"/>
              <w:marBottom w:val="0"/>
              <w:divBdr>
                <w:top w:val="none" w:sz="0" w:space="0" w:color="auto"/>
                <w:left w:val="none" w:sz="0" w:space="0" w:color="auto"/>
                <w:bottom w:val="none" w:sz="0" w:space="0" w:color="auto"/>
                <w:right w:val="none" w:sz="0" w:space="0" w:color="auto"/>
              </w:divBdr>
              <w:divsChild>
                <w:div w:id="26570205">
                  <w:marLeft w:val="0"/>
                  <w:marRight w:val="0"/>
                  <w:marTop w:val="0"/>
                  <w:marBottom w:val="0"/>
                  <w:divBdr>
                    <w:top w:val="none" w:sz="0" w:space="0" w:color="auto"/>
                    <w:left w:val="none" w:sz="0" w:space="0" w:color="auto"/>
                    <w:bottom w:val="none" w:sz="0" w:space="0" w:color="auto"/>
                    <w:right w:val="none" w:sz="0" w:space="0" w:color="auto"/>
                  </w:divBdr>
                </w:div>
              </w:divsChild>
            </w:div>
            <w:div w:id="1631592799">
              <w:marLeft w:val="0"/>
              <w:marRight w:val="0"/>
              <w:marTop w:val="0"/>
              <w:marBottom w:val="0"/>
              <w:divBdr>
                <w:top w:val="none" w:sz="0" w:space="0" w:color="auto"/>
                <w:left w:val="none" w:sz="0" w:space="0" w:color="auto"/>
                <w:bottom w:val="none" w:sz="0" w:space="0" w:color="auto"/>
                <w:right w:val="none" w:sz="0" w:space="0" w:color="auto"/>
              </w:divBdr>
              <w:divsChild>
                <w:div w:id="44724518">
                  <w:marLeft w:val="0"/>
                  <w:marRight w:val="0"/>
                  <w:marTop w:val="0"/>
                  <w:marBottom w:val="0"/>
                  <w:divBdr>
                    <w:top w:val="none" w:sz="0" w:space="0" w:color="auto"/>
                    <w:left w:val="none" w:sz="0" w:space="0" w:color="auto"/>
                    <w:bottom w:val="none" w:sz="0" w:space="0" w:color="auto"/>
                    <w:right w:val="none" w:sz="0" w:space="0" w:color="auto"/>
                  </w:divBdr>
                </w:div>
              </w:divsChild>
            </w:div>
            <w:div w:id="119957838">
              <w:marLeft w:val="0"/>
              <w:marRight w:val="0"/>
              <w:marTop w:val="0"/>
              <w:marBottom w:val="0"/>
              <w:divBdr>
                <w:top w:val="none" w:sz="0" w:space="0" w:color="auto"/>
                <w:left w:val="none" w:sz="0" w:space="0" w:color="auto"/>
                <w:bottom w:val="none" w:sz="0" w:space="0" w:color="auto"/>
                <w:right w:val="none" w:sz="0" w:space="0" w:color="auto"/>
              </w:divBdr>
              <w:divsChild>
                <w:div w:id="1429082560">
                  <w:marLeft w:val="0"/>
                  <w:marRight w:val="0"/>
                  <w:marTop w:val="0"/>
                  <w:marBottom w:val="0"/>
                  <w:divBdr>
                    <w:top w:val="none" w:sz="0" w:space="0" w:color="auto"/>
                    <w:left w:val="none" w:sz="0" w:space="0" w:color="auto"/>
                    <w:bottom w:val="none" w:sz="0" w:space="0" w:color="auto"/>
                    <w:right w:val="none" w:sz="0" w:space="0" w:color="auto"/>
                  </w:divBdr>
                </w:div>
              </w:divsChild>
            </w:div>
            <w:div w:id="871263853">
              <w:marLeft w:val="0"/>
              <w:marRight w:val="0"/>
              <w:marTop w:val="0"/>
              <w:marBottom w:val="0"/>
              <w:divBdr>
                <w:top w:val="none" w:sz="0" w:space="0" w:color="auto"/>
                <w:left w:val="none" w:sz="0" w:space="0" w:color="auto"/>
                <w:bottom w:val="none" w:sz="0" w:space="0" w:color="auto"/>
                <w:right w:val="none" w:sz="0" w:space="0" w:color="auto"/>
              </w:divBdr>
              <w:divsChild>
                <w:div w:id="1932351652">
                  <w:marLeft w:val="0"/>
                  <w:marRight w:val="0"/>
                  <w:marTop w:val="0"/>
                  <w:marBottom w:val="0"/>
                  <w:divBdr>
                    <w:top w:val="none" w:sz="0" w:space="0" w:color="auto"/>
                    <w:left w:val="none" w:sz="0" w:space="0" w:color="auto"/>
                    <w:bottom w:val="none" w:sz="0" w:space="0" w:color="auto"/>
                    <w:right w:val="none" w:sz="0" w:space="0" w:color="auto"/>
                  </w:divBdr>
                </w:div>
              </w:divsChild>
            </w:div>
            <w:div w:id="1290669253">
              <w:marLeft w:val="0"/>
              <w:marRight w:val="0"/>
              <w:marTop w:val="0"/>
              <w:marBottom w:val="0"/>
              <w:divBdr>
                <w:top w:val="none" w:sz="0" w:space="0" w:color="auto"/>
                <w:left w:val="none" w:sz="0" w:space="0" w:color="auto"/>
                <w:bottom w:val="none" w:sz="0" w:space="0" w:color="auto"/>
                <w:right w:val="none" w:sz="0" w:space="0" w:color="auto"/>
              </w:divBdr>
              <w:divsChild>
                <w:div w:id="1929927555">
                  <w:marLeft w:val="0"/>
                  <w:marRight w:val="0"/>
                  <w:marTop w:val="0"/>
                  <w:marBottom w:val="0"/>
                  <w:divBdr>
                    <w:top w:val="none" w:sz="0" w:space="0" w:color="auto"/>
                    <w:left w:val="none" w:sz="0" w:space="0" w:color="auto"/>
                    <w:bottom w:val="none" w:sz="0" w:space="0" w:color="auto"/>
                    <w:right w:val="none" w:sz="0" w:space="0" w:color="auto"/>
                  </w:divBdr>
                </w:div>
              </w:divsChild>
            </w:div>
            <w:div w:id="1806006826">
              <w:marLeft w:val="0"/>
              <w:marRight w:val="0"/>
              <w:marTop w:val="0"/>
              <w:marBottom w:val="0"/>
              <w:divBdr>
                <w:top w:val="none" w:sz="0" w:space="0" w:color="auto"/>
                <w:left w:val="none" w:sz="0" w:space="0" w:color="auto"/>
                <w:bottom w:val="none" w:sz="0" w:space="0" w:color="auto"/>
                <w:right w:val="none" w:sz="0" w:space="0" w:color="auto"/>
              </w:divBdr>
              <w:divsChild>
                <w:div w:id="10986">
                  <w:marLeft w:val="0"/>
                  <w:marRight w:val="0"/>
                  <w:marTop w:val="0"/>
                  <w:marBottom w:val="0"/>
                  <w:divBdr>
                    <w:top w:val="none" w:sz="0" w:space="0" w:color="auto"/>
                    <w:left w:val="none" w:sz="0" w:space="0" w:color="auto"/>
                    <w:bottom w:val="none" w:sz="0" w:space="0" w:color="auto"/>
                    <w:right w:val="none" w:sz="0" w:space="0" w:color="auto"/>
                  </w:divBdr>
                </w:div>
              </w:divsChild>
            </w:div>
            <w:div w:id="600114324">
              <w:marLeft w:val="0"/>
              <w:marRight w:val="0"/>
              <w:marTop w:val="0"/>
              <w:marBottom w:val="0"/>
              <w:divBdr>
                <w:top w:val="none" w:sz="0" w:space="0" w:color="auto"/>
                <w:left w:val="none" w:sz="0" w:space="0" w:color="auto"/>
                <w:bottom w:val="none" w:sz="0" w:space="0" w:color="auto"/>
                <w:right w:val="none" w:sz="0" w:space="0" w:color="auto"/>
              </w:divBdr>
              <w:divsChild>
                <w:div w:id="1378890997">
                  <w:marLeft w:val="0"/>
                  <w:marRight w:val="0"/>
                  <w:marTop w:val="0"/>
                  <w:marBottom w:val="0"/>
                  <w:divBdr>
                    <w:top w:val="none" w:sz="0" w:space="0" w:color="auto"/>
                    <w:left w:val="none" w:sz="0" w:space="0" w:color="auto"/>
                    <w:bottom w:val="none" w:sz="0" w:space="0" w:color="auto"/>
                    <w:right w:val="none" w:sz="0" w:space="0" w:color="auto"/>
                  </w:divBdr>
                </w:div>
              </w:divsChild>
            </w:div>
            <w:div w:id="389159254">
              <w:marLeft w:val="0"/>
              <w:marRight w:val="0"/>
              <w:marTop w:val="0"/>
              <w:marBottom w:val="0"/>
              <w:divBdr>
                <w:top w:val="none" w:sz="0" w:space="0" w:color="auto"/>
                <w:left w:val="none" w:sz="0" w:space="0" w:color="auto"/>
                <w:bottom w:val="none" w:sz="0" w:space="0" w:color="auto"/>
                <w:right w:val="none" w:sz="0" w:space="0" w:color="auto"/>
              </w:divBdr>
              <w:divsChild>
                <w:div w:id="440606593">
                  <w:marLeft w:val="0"/>
                  <w:marRight w:val="0"/>
                  <w:marTop w:val="0"/>
                  <w:marBottom w:val="0"/>
                  <w:divBdr>
                    <w:top w:val="none" w:sz="0" w:space="0" w:color="auto"/>
                    <w:left w:val="none" w:sz="0" w:space="0" w:color="auto"/>
                    <w:bottom w:val="none" w:sz="0" w:space="0" w:color="auto"/>
                    <w:right w:val="none" w:sz="0" w:space="0" w:color="auto"/>
                  </w:divBdr>
                </w:div>
              </w:divsChild>
            </w:div>
            <w:div w:id="1572039396">
              <w:marLeft w:val="0"/>
              <w:marRight w:val="0"/>
              <w:marTop w:val="0"/>
              <w:marBottom w:val="0"/>
              <w:divBdr>
                <w:top w:val="none" w:sz="0" w:space="0" w:color="auto"/>
                <w:left w:val="none" w:sz="0" w:space="0" w:color="auto"/>
                <w:bottom w:val="none" w:sz="0" w:space="0" w:color="auto"/>
                <w:right w:val="none" w:sz="0" w:space="0" w:color="auto"/>
              </w:divBdr>
              <w:divsChild>
                <w:div w:id="1975911353">
                  <w:marLeft w:val="0"/>
                  <w:marRight w:val="0"/>
                  <w:marTop w:val="0"/>
                  <w:marBottom w:val="0"/>
                  <w:divBdr>
                    <w:top w:val="none" w:sz="0" w:space="0" w:color="auto"/>
                    <w:left w:val="none" w:sz="0" w:space="0" w:color="auto"/>
                    <w:bottom w:val="none" w:sz="0" w:space="0" w:color="auto"/>
                    <w:right w:val="none" w:sz="0" w:space="0" w:color="auto"/>
                  </w:divBdr>
                </w:div>
              </w:divsChild>
            </w:div>
            <w:div w:id="1979988030">
              <w:marLeft w:val="0"/>
              <w:marRight w:val="0"/>
              <w:marTop w:val="0"/>
              <w:marBottom w:val="0"/>
              <w:divBdr>
                <w:top w:val="none" w:sz="0" w:space="0" w:color="auto"/>
                <w:left w:val="none" w:sz="0" w:space="0" w:color="auto"/>
                <w:bottom w:val="none" w:sz="0" w:space="0" w:color="auto"/>
                <w:right w:val="none" w:sz="0" w:space="0" w:color="auto"/>
              </w:divBdr>
              <w:divsChild>
                <w:div w:id="1342007480">
                  <w:marLeft w:val="0"/>
                  <w:marRight w:val="0"/>
                  <w:marTop w:val="0"/>
                  <w:marBottom w:val="0"/>
                  <w:divBdr>
                    <w:top w:val="none" w:sz="0" w:space="0" w:color="auto"/>
                    <w:left w:val="none" w:sz="0" w:space="0" w:color="auto"/>
                    <w:bottom w:val="none" w:sz="0" w:space="0" w:color="auto"/>
                    <w:right w:val="none" w:sz="0" w:space="0" w:color="auto"/>
                  </w:divBdr>
                </w:div>
              </w:divsChild>
            </w:div>
            <w:div w:id="920523565">
              <w:marLeft w:val="0"/>
              <w:marRight w:val="0"/>
              <w:marTop w:val="0"/>
              <w:marBottom w:val="0"/>
              <w:divBdr>
                <w:top w:val="none" w:sz="0" w:space="0" w:color="auto"/>
                <w:left w:val="none" w:sz="0" w:space="0" w:color="auto"/>
                <w:bottom w:val="none" w:sz="0" w:space="0" w:color="auto"/>
                <w:right w:val="none" w:sz="0" w:space="0" w:color="auto"/>
              </w:divBdr>
              <w:divsChild>
                <w:div w:id="1215852500">
                  <w:marLeft w:val="0"/>
                  <w:marRight w:val="0"/>
                  <w:marTop w:val="0"/>
                  <w:marBottom w:val="0"/>
                  <w:divBdr>
                    <w:top w:val="none" w:sz="0" w:space="0" w:color="auto"/>
                    <w:left w:val="none" w:sz="0" w:space="0" w:color="auto"/>
                    <w:bottom w:val="none" w:sz="0" w:space="0" w:color="auto"/>
                    <w:right w:val="none" w:sz="0" w:space="0" w:color="auto"/>
                  </w:divBdr>
                </w:div>
              </w:divsChild>
            </w:div>
            <w:div w:id="1691643277">
              <w:marLeft w:val="0"/>
              <w:marRight w:val="0"/>
              <w:marTop w:val="0"/>
              <w:marBottom w:val="0"/>
              <w:divBdr>
                <w:top w:val="none" w:sz="0" w:space="0" w:color="auto"/>
                <w:left w:val="none" w:sz="0" w:space="0" w:color="auto"/>
                <w:bottom w:val="none" w:sz="0" w:space="0" w:color="auto"/>
                <w:right w:val="none" w:sz="0" w:space="0" w:color="auto"/>
              </w:divBdr>
              <w:divsChild>
                <w:div w:id="760875905">
                  <w:marLeft w:val="0"/>
                  <w:marRight w:val="0"/>
                  <w:marTop w:val="0"/>
                  <w:marBottom w:val="0"/>
                  <w:divBdr>
                    <w:top w:val="none" w:sz="0" w:space="0" w:color="auto"/>
                    <w:left w:val="none" w:sz="0" w:space="0" w:color="auto"/>
                    <w:bottom w:val="none" w:sz="0" w:space="0" w:color="auto"/>
                    <w:right w:val="none" w:sz="0" w:space="0" w:color="auto"/>
                  </w:divBdr>
                </w:div>
              </w:divsChild>
            </w:div>
            <w:div w:id="465977456">
              <w:marLeft w:val="0"/>
              <w:marRight w:val="0"/>
              <w:marTop w:val="0"/>
              <w:marBottom w:val="0"/>
              <w:divBdr>
                <w:top w:val="none" w:sz="0" w:space="0" w:color="auto"/>
                <w:left w:val="none" w:sz="0" w:space="0" w:color="auto"/>
                <w:bottom w:val="none" w:sz="0" w:space="0" w:color="auto"/>
                <w:right w:val="none" w:sz="0" w:space="0" w:color="auto"/>
              </w:divBdr>
              <w:divsChild>
                <w:div w:id="186273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06985">
          <w:marLeft w:val="0"/>
          <w:marRight w:val="0"/>
          <w:marTop w:val="0"/>
          <w:marBottom w:val="600"/>
          <w:divBdr>
            <w:top w:val="none" w:sz="0" w:space="0" w:color="auto"/>
            <w:left w:val="none" w:sz="0" w:space="0" w:color="auto"/>
            <w:bottom w:val="none" w:sz="0" w:space="0" w:color="auto"/>
            <w:right w:val="none" w:sz="0" w:space="0" w:color="auto"/>
          </w:divBdr>
        </w:div>
      </w:divsChild>
    </w:div>
    <w:div w:id="1439787950">
      <w:marLeft w:val="0"/>
      <w:marRight w:val="0"/>
      <w:marTop w:val="0"/>
      <w:marBottom w:val="0"/>
      <w:divBdr>
        <w:top w:val="none" w:sz="0" w:space="0" w:color="auto"/>
        <w:left w:val="none" w:sz="0" w:space="0" w:color="auto"/>
        <w:bottom w:val="none" w:sz="0" w:space="0" w:color="auto"/>
        <w:right w:val="none" w:sz="0" w:space="0" w:color="auto"/>
      </w:divBdr>
      <w:divsChild>
        <w:div w:id="372462035">
          <w:marLeft w:val="0"/>
          <w:marRight w:val="0"/>
          <w:marTop w:val="547"/>
          <w:marBottom w:val="0"/>
          <w:divBdr>
            <w:top w:val="none" w:sz="0" w:space="0" w:color="auto"/>
            <w:left w:val="none" w:sz="0" w:space="0" w:color="auto"/>
            <w:bottom w:val="none" w:sz="0" w:space="0" w:color="auto"/>
            <w:right w:val="none" w:sz="0" w:space="0" w:color="auto"/>
          </w:divBdr>
        </w:div>
        <w:div w:id="1463695827">
          <w:marLeft w:val="0"/>
          <w:marRight w:val="0"/>
          <w:marTop w:val="0"/>
          <w:marBottom w:val="0"/>
          <w:divBdr>
            <w:top w:val="none" w:sz="0" w:space="0" w:color="auto"/>
            <w:left w:val="none" w:sz="0" w:space="0" w:color="auto"/>
            <w:bottom w:val="none" w:sz="0" w:space="0" w:color="auto"/>
            <w:right w:val="none" w:sz="0" w:space="0" w:color="auto"/>
          </w:divBdr>
        </w:div>
        <w:div w:id="1926307464">
          <w:marLeft w:val="0"/>
          <w:marRight w:val="0"/>
          <w:marTop w:val="0"/>
          <w:marBottom w:val="600"/>
          <w:divBdr>
            <w:top w:val="none" w:sz="0" w:space="0" w:color="auto"/>
            <w:left w:val="none" w:sz="0" w:space="0" w:color="auto"/>
            <w:bottom w:val="none" w:sz="0" w:space="0" w:color="auto"/>
            <w:right w:val="none" w:sz="0" w:space="0" w:color="auto"/>
          </w:divBdr>
        </w:div>
      </w:divsChild>
    </w:div>
    <w:div w:id="1478910318">
      <w:marLeft w:val="0"/>
      <w:marRight w:val="0"/>
      <w:marTop w:val="0"/>
      <w:marBottom w:val="0"/>
      <w:divBdr>
        <w:top w:val="none" w:sz="0" w:space="0" w:color="auto"/>
        <w:left w:val="none" w:sz="0" w:space="0" w:color="auto"/>
        <w:bottom w:val="none" w:sz="0" w:space="0" w:color="auto"/>
        <w:right w:val="none" w:sz="0" w:space="0" w:color="auto"/>
      </w:divBdr>
      <w:divsChild>
        <w:div w:id="871767652">
          <w:marLeft w:val="0"/>
          <w:marRight w:val="0"/>
          <w:marTop w:val="547"/>
          <w:marBottom w:val="0"/>
          <w:divBdr>
            <w:top w:val="none" w:sz="0" w:space="0" w:color="auto"/>
            <w:left w:val="none" w:sz="0" w:space="0" w:color="auto"/>
            <w:bottom w:val="none" w:sz="0" w:space="0" w:color="auto"/>
            <w:right w:val="none" w:sz="0" w:space="0" w:color="auto"/>
          </w:divBdr>
        </w:div>
        <w:div w:id="1616911435">
          <w:marLeft w:val="0"/>
          <w:marRight w:val="0"/>
          <w:marTop w:val="0"/>
          <w:marBottom w:val="0"/>
          <w:divBdr>
            <w:top w:val="none" w:sz="0" w:space="0" w:color="auto"/>
            <w:left w:val="none" w:sz="0" w:space="0" w:color="auto"/>
            <w:bottom w:val="none" w:sz="0" w:space="0" w:color="auto"/>
            <w:right w:val="none" w:sz="0" w:space="0" w:color="auto"/>
          </w:divBdr>
        </w:div>
        <w:div w:id="1944217072">
          <w:marLeft w:val="0"/>
          <w:marRight w:val="0"/>
          <w:marTop w:val="0"/>
          <w:marBottom w:val="600"/>
          <w:divBdr>
            <w:top w:val="none" w:sz="0" w:space="0" w:color="auto"/>
            <w:left w:val="none" w:sz="0" w:space="0" w:color="auto"/>
            <w:bottom w:val="none" w:sz="0" w:space="0" w:color="auto"/>
            <w:right w:val="none" w:sz="0" w:space="0" w:color="auto"/>
          </w:divBdr>
        </w:div>
      </w:divsChild>
    </w:div>
    <w:div w:id="1489979550">
      <w:marLeft w:val="0"/>
      <w:marRight w:val="0"/>
      <w:marTop w:val="0"/>
      <w:marBottom w:val="0"/>
      <w:divBdr>
        <w:top w:val="none" w:sz="0" w:space="0" w:color="auto"/>
        <w:left w:val="none" w:sz="0" w:space="0" w:color="auto"/>
        <w:bottom w:val="none" w:sz="0" w:space="0" w:color="auto"/>
        <w:right w:val="none" w:sz="0" w:space="0" w:color="auto"/>
      </w:divBdr>
      <w:divsChild>
        <w:div w:id="232082048">
          <w:marLeft w:val="0"/>
          <w:marRight w:val="0"/>
          <w:marTop w:val="547"/>
          <w:marBottom w:val="0"/>
          <w:divBdr>
            <w:top w:val="none" w:sz="0" w:space="0" w:color="auto"/>
            <w:left w:val="none" w:sz="0" w:space="0" w:color="auto"/>
            <w:bottom w:val="none" w:sz="0" w:space="0" w:color="auto"/>
            <w:right w:val="none" w:sz="0" w:space="0" w:color="auto"/>
          </w:divBdr>
        </w:div>
        <w:div w:id="1031497205">
          <w:marLeft w:val="0"/>
          <w:marRight w:val="0"/>
          <w:marTop w:val="0"/>
          <w:marBottom w:val="0"/>
          <w:divBdr>
            <w:top w:val="none" w:sz="0" w:space="0" w:color="auto"/>
            <w:left w:val="none" w:sz="0" w:space="0" w:color="auto"/>
            <w:bottom w:val="none" w:sz="0" w:space="0" w:color="auto"/>
            <w:right w:val="none" w:sz="0" w:space="0" w:color="auto"/>
          </w:divBdr>
        </w:div>
        <w:div w:id="446891711">
          <w:marLeft w:val="0"/>
          <w:marRight w:val="0"/>
          <w:marTop w:val="0"/>
          <w:marBottom w:val="600"/>
          <w:divBdr>
            <w:top w:val="none" w:sz="0" w:space="0" w:color="auto"/>
            <w:left w:val="none" w:sz="0" w:space="0" w:color="auto"/>
            <w:bottom w:val="none" w:sz="0" w:space="0" w:color="auto"/>
            <w:right w:val="none" w:sz="0" w:space="0" w:color="auto"/>
          </w:divBdr>
        </w:div>
      </w:divsChild>
    </w:div>
    <w:div w:id="1528986174">
      <w:marLeft w:val="0"/>
      <w:marRight w:val="0"/>
      <w:marTop w:val="0"/>
      <w:marBottom w:val="0"/>
      <w:divBdr>
        <w:top w:val="none" w:sz="0" w:space="0" w:color="auto"/>
        <w:left w:val="none" w:sz="0" w:space="0" w:color="auto"/>
        <w:bottom w:val="none" w:sz="0" w:space="0" w:color="auto"/>
        <w:right w:val="none" w:sz="0" w:space="0" w:color="auto"/>
      </w:divBdr>
      <w:divsChild>
        <w:div w:id="1205947322">
          <w:marLeft w:val="0"/>
          <w:marRight w:val="0"/>
          <w:marTop w:val="547"/>
          <w:marBottom w:val="0"/>
          <w:divBdr>
            <w:top w:val="none" w:sz="0" w:space="0" w:color="auto"/>
            <w:left w:val="none" w:sz="0" w:space="0" w:color="auto"/>
            <w:bottom w:val="none" w:sz="0" w:space="0" w:color="auto"/>
            <w:right w:val="none" w:sz="0" w:space="0" w:color="auto"/>
          </w:divBdr>
        </w:div>
        <w:div w:id="1647471132">
          <w:marLeft w:val="0"/>
          <w:marRight w:val="0"/>
          <w:marTop w:val="0"/>
          <w:marBottom w:val="0"/>
          <w:divBdr>
            <w:top w:val="none" w:sz="0" w:space="0" w:color="auto"/>
            <w:left w:val="none" w:sz="0" w:space="0" w:color="auto"/>
            <w:bottom w:val="none" w:sz="0" w:space="0" w:color="auto"/>
            <w:right w:val="none" w:sz="0" w:space="0" w:color="auto"/>
          </w:divBdr>
          <w:divsChild>
            <w:div w:id="1762291237">
              <w:marLeft w:val="0"/>
              <w:marRight w:val="0"/>
              <w:marTop w:val="0"/>
              <w:marBottom w:val="0"/>
              <w:divBdr>
                <w:top w:val="none" w:sz="0" w:space="0" w:color="auto"/>
                <w:left w:val="none" w:sz="0" w:space="0" w:color="auto"/>
                <w:bottom w:val="none" w:sz="0" w:space="0" w:color="auto"/>
                <w:right w:val="none" w:sz="0" w:space="0" w:color="auto"/>
              </w:divBdr>
              <w:divsChild>
                <w:div w:id="1328509826">
                  <w:marLeft w:val="0"/>
                  <w:marRight w:val="0"/>
                  <w:marTop w:val="0"/>
                  <w:marBottom w:val="0"/>
                  <w:divBdr>
                    <w:top w:val="none" w:sz="0" w:space="0" w:color="auto"/>
                    <w:left w:val="none" w:sz="0" w:space="0" w:color="auto"/>
                    <w:bottom w:val="none" w:sz="0" w:space="0" w:color="auto"/>
                    <w:right w:val="none" w:sz="0" w:space="0" w:color="auto"/>
                  </w:divBdr>
                </w:div>
              </w:divsChild>
            </w:div>
            <w:div w:id="1033113401">
              <w:marLeft w:val="0"/>
              <w:marRight w:val="0"/>
              <w:marTop w:val="0"/>
              <w:marBottom w:val="0"/>
              <w:divBdr>
                <w:top w:val="none" w:sz="0" w:space="0" w:color="auto"/>
                <w:left w:val="none" w:sz="0" w:space="0" w:color="auto"/>
                <w:bottom w:val="none" w:sz="0" w:space="0" w:color="auto"/>
                <w:right w:val="none" w:sz="0" w:space="0" w:color="auto"/>
              </w:divBdr>
              <w:divsChild>
                <w:div w:id="913196689">
                  <w:marLeft w:val="0"/>
                  <w:marRight w:val="0"/>
                  <w:marTop w:val="0"/>
                  <w:marBottom w:val="0"/>
                  <w:divBdr>
                    <w:top w:val="none" w:sz="0" w:space="0" w:color="auto"/>
                    <w:left w:val="none" w:sz="0" w:space="0" w:color="auto"/>
                    <w:bottom w:val="none" w:sz="0" w:space="0" w:color="auto"/>
                    <w:right w:val="none" w:sz="0" w:space="0" w:color="auto"/>
                  </w:divBdr>
                </w:div>
              </w:divsChild>
            </w:div>
            <w:div w:id="907033078">
              <w:marLeft w:val="0"/>
              <w:marRight w:val="0"/>
              <w:marTop w:val="0"/>
              <w:marBottom w:val="0"/>
              <w:divBdr>
                <w:top w:val="none" w:sz="0" w:space="0" w:color="auto"/>
                <w:left w:val="none" w:sz="0" w:space="0" w:color="auto"/>
                <w:bottom w:val="none" w:sz="0" w:space="0" w:color="auto"/>
                <w:right w:val="none" w:sz="0" w:space="0" w:color="auto"/>
              </w:divBdr>
              <w:divsChild>
                <w:div w:id="2003922459">
                  <w:marLeft w:val="0"/>
                  <w:marRight w:val="0"/>
                  <w:marTop w:val="0"/>
                  <w:marBottom w:val="0"/>
                  <w:divBdr>
                    <w:top w:val="none" w:sz="0" w:space="0" w:color="auto"/>
                    <w:left w:val="none" w:sz="0" w:space="0" w:color="auto"/>
                    <w:bottom w:val="none" w:sz="0" w:space="0" w:color="auto"/>
                    <w:right w:val="none" w:sz="0" w:space="0" w:color="auto"/>
                  </w:divBdr>
                </w:div>
              </w:divsChild>
            </w:div>
            <w:div w:id="1165434245">
              <w:marLeft w:val="0"/>
              <w:marRight w:val="0"/>
              <w:marTop w:val="0"/>
              <w:marBottom w:val="0"/>
              <w:divBdr>
                <w:top w:val="none" w:sz="0" w:space="0" w:color="auto"/>
                <w:left w:val="none" w:sz="0" w:space="0" w:color="auto"/>
                <w:bottom w:val="none" w:sz="0" w:space="0" w:color="auto"/>
                <w:right w:val="none" w:sz="0" w:space="0" w:color="auto"/>
              </w:divBdr>
              <w:divsChild>
                <w:div w:id="615407628">
                  <w:marLeft w:val="0"/>
                  <w:marRight w:val="0"/>
                  <w:marTop w:val="0"/>
                  <w:marBottom w:val="0"/>
                  <w:divBdr>
                    <w:top w:val="none" w:sz="0" w:space="0" w:color="auto"/>
                    <w:left w:val="none" w:sz="0" w:space="0" w:color="auto"/>
                    <w:bottom w:val="none" w:sz="0" w:space="0" w:color="auto"/>
                    <w:right w:val="none" w:sz="0" w:space="0" w:color="auto"/>
                  </w:divBdr>
                </w:div>
              </w:divsChild>
            </w:div>
            <w:div w:id="1149783861">
              <w:marLeft w:val="0"/>
              <w:marRight w:val="0"/>
              <w:marTop w:val="0"/>
              <w:marBottom w:val="0"/>
              <w:divBdr>
                <w:top w:val="none" w:sz="0" w:space="0" w:color="auto"/>
                <w:left w:val="none" w:sz="0" w:space="0" w:color="auto"/>
                <w:bottom w:val="none" w:sz="0" w:space="0" w:color="auto"/>
                <w:right w:val="none" w:sz="0" w:space="0" w:color="auto"/>
              </w:divBdr>
              <w:divsChild>
                <w:div w:id="1981375693">
                  <w:marLeft w:val="0"/>
                  <w:marRight w:val="0"/>
                  <w:marTop w:val="0"/>
                  <w:marBottom w:val="0"/>
                  <w:divBdr>
                    <w:top w:val="none" w:sz="0" w:space="0" w:color="auto"/>
                    <w:left w:val="none" w:sz="0" w:space="0" w:color="auto"/>
                    <w:bottom w:val="none" w:sz="0" w:space="0" w:color="auto"/>
                    <w:right w:val="none" w:sz="0" w:space="0" w:color="auto"/>
                  </w:divBdr>
                </w:div>
              </w:divsChild>
            </w:div>
            <w:div w:id="79255914">
              <w:marLeft w:val="0"/>
              <w:marRight w:val="0"/>
              <w:marTop w:val="0"/>
              <w:marBottom w:val="0"/>
              <w:divBdr>
                <w:top w:val="none" w:sz="0" w:space="0" w:color="auto"/>
                <w:left w:val="none" w:sz="0" w:space="0" w:color="auto"/>
                <w:bottom w:val="none" w:sz="0" w:space="0" w:color="auto"/>
                <w:right w:val="none" w:sz="0" w:space="0" w:color="auto"/>
              </w:divBdr>
              <w:divsChild>
                <w:div w:id="893548009">
                  <w:marLeft w:val="0"/>
                  <w:marRight w:val="0"/>
                  <w:marTop w:val="0"/>
                  <w:marBottom w:val="0"/>
                  <w:divBdr>
                    <w:top w:val="none" w:sz="0" w:space="0" w:color="auto"/>
                    <w:left w:val="none" w:sz="0" w:space="0" w:color="auto"/>
                    <w:bottom w:val="none" w:sz="0" w:space="0" w:color="auto"/>
                    <w:right w:val="none" w:sz="0" w:space="0" w:color="auto"/>
                  </w:divBdr>
                </w:div>
              </w:divsChild>
            </w:div>
            <w:div w:id="154612913">
              <w:marLeft w:val="0"/>
              <w:marRight w:val="0"/>
              <w:marTop w:val="0"/>
              <w:marBottom w:val="0"/>
              <w:divBdr>
                <w:top w:val="none" w:sz="0" w:space="0" w:color="auto"/>
                <w:left w:val="none" w:sz="0" w:space="0" w:color="auto"/>
                <w:bottom w:val="none" w:sz="0" w:space="0" w:color="auto"/>
                <w:right w:val="none" w:sz="0" w:space="0" w:color="auto"/>
              </w:divBdr>
              <w:divsChild>
                <w:div w:id="120417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202605">
          <w:marLeft w:val="0"/>
          <w:marRight w:val="0"/>
          <w:marTop w:val="0"/>
          <w:marBottom w:val="600"/>
          <w:divBdr>
            <w:top w:val="none" w:sz="0" w:space="0" w:color="auto"/>
            <w:left w:val="none" w:sz="0" w:space="0" w:color="auto"/>
            <w:bottom w:val="none" w:sz="0" w:space="0" w:color="auto"/>
            <w:right w:val="none" w:sz="0" w:space="0" w:color="auto"/>
          </w:divBdr>
        </w:div>
      </w:divsChild>
    </w:div>
    <w:div w:id="1542592133">
      <w:marLeft w:val="0"/>
      <w:marRight w:val="0"/>
      <w:marTop w:val="0"/>
      <w:marBottom w:val="0"/>
      <w:divBdr>
        <w:top w:val="none" w:sz="0" w:space="0" w:color="auto"/>
        <w:left w:val="none" w:sz="0" w:space="0" w:color="auto"/>
        <w:bottom w:val="none" w:sz="0" w:space="0" w:color="auto"/>
        <w:right w:val="none" w:sz="0" w:space="0" w:color="auto"/>
      </w:divBdr>
      <w:divsChild>
        <w:div w:id="1673875192">
          <w:marLeft w:val="0"/>
          <w:marRight w:val="0"/>
          <w:marTop w:val="547"/>
          <w:marBottom w:val="0"/>
          <w:divBdr>
            <w:top w:val="none" w:sz="0" w:space="0" w:color="auto"/>
            <w:left w:val="none" w:sz="0" w:space="0" w:color="auto"/>
            <w:bottom w:val="none" w:sz="0" w:space="0" w:color="auto"/>
            <w:right w:val="none" w:sz="0" w:space="0" w:color="auto"/>
          </w:divBdr>
        </w:div>
        <w:div w:id="1169325392">
          <w:marLeft w:val="0"/>
          <w:marRight w:val="0"/>
          <w:marTop w:val="0"/>
          <w:marBottom w:val="0"/>
          <w:divBdr>
            <w:top w:val="none" w:sz="0" w:space="0" w:color="auto"/>
            <w:left w:val="none" w:sz="0" w:space="0" w:color="auto"/>
            <w:bottom w:val="none" w:sz="0" w:space="0" w:color="auto"/>
            <w:right w:val="none" w:sz="0" w:space="0" w:color="auto"/>
          </w:divBdr>
        </w:div>
        <w:div w:id="404840687">
          <w:marLeft w:val="0"/>
          <w:marRight w:val="0"/>
          <w:marTop w:val="0"/>
          <w:marBottom w:val="600"/>
          <w:divBdr>
            <w:top w:val="none" w:sz="0" w:space="0" w:color="auto"/>
            <w:left w:val="none" w:sz="0" w:space="0" w:color="auto"/>
            <w:bottom w:val="none" w:sz="0" w:space="0" w:color="auto"/>
            <w:right w:val="none" w:sz="0" w:space="0" w:color="auto"/>
          </w:divBdr>
        </w:div>
      </w:divsChild>
    </w:div>
    <w:div w:id="1602177619">
      <w:marLeft w:val="0"/>
      <w:marRight w:val="0"/>
      <w:marTop w:val="0"/>
      <w:marBottom w:val="0"/>
      <w:divBdr>
        <w:top w:val="none" w:sz="0" w:space="0" w:color="auto"/>
        <w:left w:val="none" w:sz="0" w:space="0" w:color="auto"/>
        <w:bottom w:val="none" w:sz="0" w:space="0" w:color="auto"/>
        <w:right w:val="none" w:sz="0" w:space="0" w:color="auto"/>
      </w:divBdr>
      <w:divsChild>
        <w:div w:id="620846893">
          <w:marLeft w:val="0"/>
          <w:marRight w:val="0"/>
          <w:marTop w:val="547"/>
          <w:marBottom w:val="0"/>
          <w:divBdr>
            <w:top w:val="none" w:sz="0" w:space="0" w:color="auto"/>
            <w:left w:val="none" w:sz="0" w:space="0" w:color="auto"/>
            <w:bottom w:val="none" w:sz="0" w:space="0" w:color="auto"/>
            <w:right w:val="none" w:sz="0" w:space="0" w:color="auto"/>
          </w:divBdr>
        </w:div>
        <w:div w:id="1773621579">
          <w:marLeft w:val="0"/>
          <w:marRight w:val="0"/>
          <w:marTop w:val="0"/>
          <w:marBottom w:val="0"/>
          <w:divBdr>
            <w:top w:val="none" w:sz="0" w:space="0" w:color="auto"/>
            <w:left w:val="none" w:sz="0" w:space="0" w:color="auto"/>
            <w:bottom w:val="none" w:sz="0" w:space="0" w:color="auto"/>
            <w:right w:val="none" w:sz="0" w:space="0" w:color="auto"/>
          </w:divBdr>
        </w:div>
        <w:div w:id="1349789157">
          <w:marLeft w:val="0"/>
          <w:marRight w:val="0"/>
          <w:marTop w:val="0"/>
          <w:marBottom w:val="600"/>
          <w:divBdr>
            <w:top w:val="none" w:sz="0" w:space="0" w:color="auto"/>
            <w:left w:val="none" w:sz="0" w:space="0" w:color="auto"/>
            <w:bottom w:val="none" w:sz="0" w:space="0" w:color="auto"/>
            <w:right w:val="none" w:sz="0" w:space="0" w:color="auto"/>
          </w:divBdr>
        </w:div>
      </w:divsChild>
    </w:div>
    <w:div w:id="1607883064">
      <w:marLeft w:val="0"/>
      <w:marRight w:val="0"/>
      <w:marTop w:val="0"/>
      <w:marBottom w:val="0"/>
      <w:divBdr>
        <w:top w:val="none" w:sz="0" w:space="0" w:color="auto"/>
        <w:left w:val="none" w:sz="0" w:space="0" w:color="auto"/>
        <w:bottom w:val="none" w:sz="0" w:space="0" w:color="auto"/>
        <w:right w:val="none" w:sz="0" w:space="0" w:color="auto"/>
      </w:divBdr>
      <w:divsChild>
        <w:div w:id="1626037059">
          <w:marLeft w:val="0"/>
          <w:marRight w:val="0"/>
          <w:marTop w:val="547"/>
          <w:marBottom w:val="0"/>
          <w:divBdr>
            <w:top w:val="none" w:sz="0" w:space="0" w:color="auto"/>
            <w:left w:val="none" w:sz="0" w:space="0" w:color="auto"/>
            <w:bottom w:val="none" w:sz="0" w:space="0" w:color="auto"/>
            <w:right w:val="none" w:sz="0" w:space="0" w:color="auto"/>
          </w:divBdr>
        </w:div>
        <w:div w:id="860632535">
          <w:marLeft w:val="0"/>
          <w:marRight w:val="0"/>
          <w:marTop w:val="0"/>
          <w:marBottom w:val="0"/>
          <w:divBdr>
            <w:top w:val="none" w:sz="0" w:space="0" w:color="auto"/>
            <w:left w:val="none" w:sz="0" w:space="0" w:color="auto"/>
            <w:bottom w:val="none" w:sz="0" w:space="0" w:color="auto"/>
            <w:right w:val="none" w:sz="0" w:space="0" w:color="auto"/>
          </w:divBdr>
        </w:div>
        <w:div w:id="160507335">
          <w:marLeft w:val="0"/>
          <w:marRight w:val="0"/>
          <w:marTop w:val="0"/>
          <w:marBottom w:val="600"/>
          <w:divBdr>
            <w:top w:val="none" w:sz="0" w:space="0" w:color="auto"/>
            <w:left w:val="none" w:sz="0" w:space="0" w:color="auto"/>
            <w:bottom w:val="none" w:sz="0" w:space="0" w:color="auto"/>
            <w:right w:val="none" w:sz="0" w:space="0" w:color="auto"/>
          </w:divBdr>
        </w:div>
      </w:divsChild>
    </w:div>
    <w:div w:id="1611431429">
      <w:marLeft w:val="0"/>
      <w:marRight w:val="0"/>
      <w:marTop w:val="0"/>
      <w:marBottom w:val="0"/>
      <w:divBdr>
        <w:top w:val="none" w:sz="0" w:space="0" w:color="auto"/>
        <w:left w:val="none" w:sz="0" w:space="0" w:color="auto"/>
        <w:bottom w:val="none" w:sz="0" w:space="0" w:color="auto"/>
        <w:right w:val="none" w:sz="0" w:space="0" w:color="auto"/>
      </w:divBdr>
      <w:divsChild>
        <w:div w:id="1438210016">
          <w:marLeft w:val="0"/>
          <w:marRight w:val="0"/>
          <w:marTop w:val="547"/>
          <w:marBottom w:val="0"/>
          <w:divBdr>
            <w:top w:val="none" w:sz="0" w:space="0" w:color="auto"/>
            <w:left w:val="none" w:sz="0" w:space="0" w:color="auto"/>
            <w:bottom w:val="none" w:sz="0" w:space="0" w:color="auto"/>
            <w:right w:val="none" w:sz="0" w:space="0" w:color="auto"/>
          </w:divBdr>
        </w:div>
        <w:div w:id="1590382575">
          <w:marLeft w:val="0"/>
          <w:marRight w:val="0"/>
          <w:marTop w:val="0"/>
          <w:marBottom w:val="0"/>
          <w:divBdr>
            <w:top w:val="none" w:sz="0" w:space="0" w:color="auto"/>
            <w:left w:val="none" w:sz="0" w:space="0" w:color="auto"/>
            <w:bottom w:val="none" w:sz="0" w:space="0" w:color="auto"/>
            <w:right w:val="none" w:sz="0" w:space="0" w:color="auto"/>
          </w:divBdr>
        </w:div>
        <w:div w:id="761293414">
          <w:marLeft w:val="0"/>
          <w:marRight w:val="0"/>
          <w:marTop w:val="0"/>
          <w:marBottom w:val="600"/>
          <w:divBdr>
            <w:top w:val="none" w:sz="0" w:space="0" w:color="auto"/>
            <w:left w:val="none" w:sz="0" w:space="0" w:color="auto"/>
            <w:bottom w:val="none" w:sz="0" w:space="0" w:color="auto"/>
            <w:right w:val="none" w:sz="0" w:space="0" w:color="auto"/>
          </w:divBdr>
        </w:div>
      </w:divsChild>
    </w:div>
    <w:div w:id="1630550665">
      <w:marLeft w:val="0"/>
      <w:marRight w:val="0"/>
      <w:marTop w:val="0"/>
      <w:marBottom w:val="0"/>
      <w:divBdr>
        <w:top w:val="none" w:sz="0" w:space="0" w:color="auto"/>
        <w:left w:val="none" w:sz="0" w:space="0" w:color="auto"/>
        <w:bottom w:val="none" w:sz="0" w:space="0" w:color="auto"/>
        <w:right w:val="none" w:sz="0" w:space="0" w:color="auto"/>
      </w:divBdr>
      <w:divsChild>
        <w:div w:id="1779058313">
          <w:marLeft w:val="0"/>
          <w:marRight w:val="0"/>
          <w:marTop w:val="547"/>
          <w:marBottom w:val="0"/>
          <w:divBdr>
            <w:top w:val="none" w:sz="0" w:space="0" w:color="auto"/>
            <w:left w:val="none" w:sz="0" w:space="0" w:color="auto"/>
            <w:bottom w:val="none" w:sz="0" w:space="0" w:color="auto"/>
            <w:right w:val="none" w:sz="0" w:space="0" w:color="auto"/>
          </w:divBdr>
        </w:div>
        <w:div w:id="341593958">
          <w:marLeft w:val="0"/>
          <w:marRight w:val="0"/>
          <w:marTop w:val="0"/>
          <w:marBottom w:val="0"/>
          <w:divBdr>
            <w:top w:val="none" w:sz="0" w:space="0" w:color="auto"/>
            <w:left w:val="none" w:sz="0" w:space="0" w:color="auto"/>
            <w:bottom w:val="none" w:sz="0" w:space="0" w:color="auto"/>
            <w:right w:val="none" w:sz="0" w:space="0" w:color="auto"/>
          </w:divBdr>
        </w:div>
        <w:div w:id="458301658">
          <w:marLeft w:val="0"/>
          <w:marRight w:val="0"/>
          <w:marTop w:val="0"/>
          <w:marBottom w:val="600"/>
          <w:divBdr>
            <w:top w:val="none" w:sz="0" w:space="0" w:color="auto"/>
            <w:left w:val="none" w:sz="0" w:space="0" w:color="auto"/>
            <w:bottom w:val="none" w:sz="0" w:space="0" w:color="auto"/>
            <w:right w:val="none" w:sz="0" w:space="0" w:color="auto"/>
          </w:divBdr>
        </w:div>
      </w:divsChild>
    </w:div>
    <w:div w:id="1662729241">
      <w:marLeft w:val="0"/>
      <w:marRight w:val="0"/>
      <w:marTop w:val="0"/>
      <w:marBottom w:val="0"/>
      <w:divBdr>
        <w:top w:val="none" w:sz="0" w:space="0" w:color="auto"/>
        <w:left w:val="none" w:sz="0" w:space="0" w:color="auto"/>
        <w:bottom w:val="none" w:sz="0" w:space="0" w:color="auto"/>
        <w:right w:val="none" w:sz="0" w:space="0" w:color="auto"/>
      </w:divBdr>
      <w:divsChild>
        <w:div w:id="236598372">
          <w:marLeft w:val="0"/>
          <w:marRight w:val="0"/>
          <w:marTop w:val="547"/>
          <w:marBottom w:val="0"/>
          <w:divBdr>
            <w:top w:val="none" w:sz="0" w:space="0" w:color="auto"/>
            <w:left w:val="none" w:sz="0" w:space="0" w:color="auto"/>
            <w:bottom w:val="none" w:sz="0" w:space="0" w:color="auto"/>
            <w:right w:val="none" w:sz="0" w:space="0" w:color="auto"/>
          </w:divBdr>
        </w:div>
        <w:div w:id="2119639500">
          <w:marLeft w:val="0"/>
          <w:marRight w:val="0"/>
          <w:marTop w:val="0"/>
          <w:marBottom w:val="0"/>
          <w:divBdr>
            <w:top w:val="none" w:sz="0" w:space="0" w:color="auto"/>
            <w:left w:val="none" w:sz="0" w:space="0" w:color="auto"/>
            <w:bottom w:val="none" w:sz="0" w:space="0" w:color="auto"/>
            <w:right w:val="none" w:sz="0" w:space="0" w:color="auto"/>
          </w:divBdr>
        </w:div>
        <w:div w:id="355011934">
          <w:marLeft w:val="0"/>
          <w:marRight w:val="0"/>
          <w:marTop w:val="0"/>
          <w:marBottom w:val="600"/>
          <w:divBdr>
            <w:top w:val="none" w:sz="0" w:space="0" w:color="auto"/>
            <w:left w:val="none" w:sz="0" w:space="0" w:color="auto"/>
            <w:bottom w:val="none" w:sz="0" w:space="0" w:color="auto"/>
            <w:right w:val="none" w:sz="0" w:space="0" w:color="auto"/>
          </w:divBdr>
        </w:div>
      </w:divsChild>
    </w:div>
    <w:div w:id="1682507753">
      <w:marLeft w:val="0"/>
      <w:marRight w:val="0"/>
      <w:marTop w:val="0"/>
      <w:marBottom w:val="0"/>
      <w:divBdr>
        <w:top w:val="none" w:sz="0" w:space="0" w:color="auto"/>
        <w:left w:val="none" w:sz="0" w:space="0" w:color="auto"/>
        <w:bottom w:val="none" w:sz="0" w:space="0" w:color="auto"/>
        <w:right w:val="none" w:sz="0" w:space="0" w:color="auto"/>
      </w:divBdr>
      <w:divsChild>
        <w:div w:id="1804687870">
          <w:marLeft w:val="0"/>
          <w:marRight w:val="0"/>
          <w:marTop w:val="547"/>
          <w:marBottom w:val="0"/>
          <w:divBdr>
            <w:top w:val="none" w:sz="0" w:space="0" w:color="auto"/>
            <w:left w:val="none" w:sz="0" w:space="0" w:color="auto"/>
            <w:bottom w:val="none" w:sz="0" w:space="0" w:color="auto"/>
            <w:right w:val="none" w:sz="0" w:space="0" w:color="auto"/>
          </w:divBdr>
        </w:div>
        <w:div w:id="491023946">
          <w:marLeft w:val="0"/>
          <w:marRight w:val="0"/>
          <w:marTop w:val="0"/>
          <w:marBottom w:val="0"/>
          <w:divBdr>
            <w:top w:val="none" w:sz="0" w:space="0" w:color="auto"/>
            <w:left w:val="none" w:sz="0" w:space="0" w:color="auto"/>
            <w:bottom w:val="none" w:sz="0" w:space="0" w:color="auto"/>
            <w:right w:val="none" w:sz="0" w:space="0" w:color="auto"/>
          </w:divBdr>
          <w:divsChild>
            <w:div w:id="147787607">
              <w:marLeft w:val="0"/>
              <w:marRight w:val="0"/>
              <w:marTop w:val="0"/>
              <w:marBottom w:val="0"/>
              <w:divBdr>
                <w:top w:val="none" w:sz="0" w:space="0" w:color="auto"/>
                <w:left w:val="none" w:sz="0" w:space="0" w:color="auto"/>
                <w:bottom w:val="none" w:sz="0" w:space="0" w:color="auto"/>
                <w:right w:val="none" w:sz="0" w:space="0" w:color="auto"/>
              </w:divBdr>
              <w:divsChild>
                <w:div w:id="1181891361">
                  <w:marLeft w:val="0"/>
                  <w:marRight w:val="0"/>
                  <w:marTop w:val="0"/>
                  <w:marBottom w:val="0"/>
                  <w:divBdr>
                    <w:top w:val="none" w:sz="0" w:space="0" w:color="auto"/>
                    <w:left w:val="none" w:sz="0" w:space="0" w:color="auto"/>
                    <w:bottom w:val="none" w:sz="0" w:space="0" w:color="auto"/>
                    <w:right w:val="none" w:sz="0" w:space="0" w:color="auto"/>
                  </w:divBdr>
                </w:div>
              </w:divsChild>
            </w:div>
            <w:div w:id="493686490">
              <w:marLeft w:val="0"/>
              <w:marRight w:val="0"/>
              <w:marTop w:val="0"/>
              <w:marBottom w:val="0"/>
              <w:divBdr>
                <w:top w:val="none" w:sz="0" w:space="0" w:color="auto"/>
                <w:left w:val="none" w:sz="0" w:space="0" w:color="auto"/>
                <w:bottom w:val="none" w:sz="0" w:space="0" w:color="auto"/>
                <w:right w:val="none" w:sz="0" w:space="0" w:color="auto"/>
              </w:divBdr>
              <w:divsChild>
                <w:div w:id="1991016297">
                  <w:marLeft w:val="0"/>
                  <w:marRight w:val="0"/>
                  <w:marTop w:val="0"/>
                  <w:marBottom w:val="0"/>
                  <w:divBdr>
                    <w:top w:val="none" w:sz="0" w:space="0" w:color="auto"/>
                    <w:left w:val="none" w:sz="0" w:space="0" w:color="auto"/>
                    <w:bottom w:val="none" w:sz="0" w:space="0" w:color="auto"/>
                    <w:right w:val="none" w:sz="0" w:space="0" w:color="auto"/>
                  </w:divBdr>
                </w:div>
              </w:divsChild>
            </w:div>
            <w:div w:id="1122309034">
              <w:marLeft w:val="0"/>
              <w:marRight w:val="0"/>
              <w:marTop w:val="0"/>
              <w:marBottom w:val="0"/>
              <w:divBdr>
                <w:top w:val="none" w:sz="0" w:space="0" w:color="auto"/>
                <w:left w:val="none" w:sz="0" w:space="0" w:color="auto"/>
                <w:bottom w:val="none" w:sz="0" w:space="0" w:color="auto"/>
                <w:right w:val="none" w:sz="0" w:space="0" w:color="auto"/>
              </w:divBdr>
              <w:divsChild>
                <w:div w:id="1166284747">
                  <w:marLeft w:val="0"/>
                  <w:marRight w:val="0"/>
                  <w:marTop w:val="0"/>
                  <w:marBottom w:val="0"/>
                  <w:divBdr>
                    <w:top w:val="none" w:sz="0" w:space="0" w:color="auto"/>
                    <w:left w:val="none" w:sz="0" w:space="0" w:color="auto"/>
                    <w:bottom w:val="none" w:sz="0" w:space="0" w:color="auto"/>
                    <w:right w:val="none" w:sz="0" w:space="0" w:color="auto"/>
                  </w:divBdr>
                </w:div>
              </w:divsChild>
            </w:div>
            <w:div w:id="1697386951">
              <w:marLeft w:val="0"/>
              <w:marRight w:val="0"/>
              <w:marTop w:val="0"/>
              <w:marBottom w:val="0"/>
              <w:divBdr>
                <w:top w:val="none" w:sz="0" w:space="0" w:color="auto"/>
                <w:left w:val="none" w:sz="0" w:space="0" w:color="auto"/>
                <w:bottom w:val="none" w:sz="0" w:space="0" w:color="auto"/>
                <w:right w:val="none" w:sz="0" w:space="0" w:color="auto"/>
              </w:divBdr>
              <w:divsChild>
                <w:div w:id="1622302639">
                  <w:marLeft w:val="0"/>
                  <w:marRight w:val="0"/>
                  <w:marTop w:val="0"/>
                  <w:marBottom w:val="0"/>
                  <w:divBdr>
                    <w:top w:val="none" w:sz="0" w:space="0" w:color="auto"/>
                    <w:left w:val="none" w:sz="0" w:space="0" w:color="auto"/>
                    <w:bottom w:val="none" w:sz="0" w:space="0" w:color="auto"/>
                    <w:right w:val="none" w:sz="0" w:space="0" w:color="auto"/>
                  </w:divBdr>
                </w:div>
              </w:divsChild>
            </w:div>
            <w:div w:id="1103845635">
              <w:marLeft w:val="0"/>
              <w:marRight w:val="0"/>
              <w:marTop w:val="0"/>
              <w:marBottom w:val="0"/>
              <w:divBdr>
                <w:top w:val="none" w:sz="0" w:space="0" w:color="auto"/>
                <w:left w:val="none" w:sz="0" w:space="0" w:color="auto"/>
                <w:bottom w:val="none" w:sz="0" w:space="0" w:color="auto"/>
                <w:right w:val="none" w:sz="0" w:space="0" w:color="auto"/>
              </w:divBdr>
              <w:divsChild>
                <w:div w:id="234825719">
                  <w:marLeft w:val="0"/>
                  <w:marRight w:val="0"/>
                  <w:marTop w:val="0"/>
                  <w:marBottom w:val="0"/>
                  <w:divBdr>
                    <w:top w:val="none" w:sz="0" w:space="0" w:color="auto"/>
                    <w:left w:val="none" w:sz="0" w:space="0" w:color="auto"/>
                    <w:bottom w:val="none" w:sz="0" w:space="0" w:color="auto"/>
                    <w:right w:val="none" w:sz="0" w:space="0" w:color="auto"/>
                  </w:divBdr>
                </w:div>
              </w:divsChild>
            </w:div>
            <w:div w:id="937565212">
              <w:marLeft w:val="0"/>
              <w:marRight w:val="0"/>
              <w:marTop w:val="0"/>
              <w:marBottom w:val="0"/>
              <w:divBdr>
                <w:top w:val="none" w:sz="0" w:space="0" w:color="auto"/>
                <w:left w:val="none" w:sz="0" w:space="0" w:color="auto"/>
                <w:bottom w:val="none" w:sz="0" w:space="0" w:color="auto"/>
                <w:right w:val="none" w:sz="0" w:space="0" w:color="auto"/>
              </w:divBdr>
              <w:divsChild>
                <w:div w:id="1826778214">
                  <w:marLeft w:val="0"/>
                  <w:marRight w:val="0"/>
                  <w:marTop w:val="0"/>
                  <w:marBottom w:val="0"/>
                  <w:divBdr>
                    <w:top w:val="none" w:sz="0" w:space="0" w:color="auto"/>
                    <w:left w:val="none" w:sz="0" w:space="0" w:color="auto"/>
                    <w:bottom w:val="none" w:sz="0" w:space="0" w:color="auto"/>
                    <w:right w:val="none" w:sz="0" w:space="0" w:color="auto"/>
                  </w:divBdr>
                </w:div>
              </w:divsChild>
            </w:div>
            <w:div w:id="1648195587">
              <w:marLeft w:val="0"/>
              <w:marRight w:val="0"/>
              <w:marTop w:val="0"/>
              <w:marBottom w:val="0"/>
              <w:divBdr>
                <w:top w:val="none" w:sz="0" w:space="0" w:color="auto"/>
                <w:left w:val="none" w:sz="0" w:space="0" w:color="auto"/>
                <w:bottom w:val="none" w:sz="0" w:space="0" w:color="auto"/>
                <w:right w:val="none" w:sz="0" w:space="0" w:color="auto"/>
              </w:divBdr>
              <w:divsChild>
                <w:div w:id="1668173008">
                  <w:marLeft w:val="0"/>
                  <w:marRight w:val="0"/>
                  <w:marTop w:val="0"/>
                  <w:marBottom w:val="0"/>
                  <w:divBdr>
                    <w:top w:val="none" w:sz="0" w:space="0" w:color="auto"/>
                    <w:left w:val="none" w:sz="0" w:space="0" w:color="auto"/>
                    <w:bottom w:val="none" w:sz="0" w:space="0" w:color="auto"/>
                    <w:right w:val="none" w:sz="0" w:space="0" w:color="auto"/>
                  </w:divBdr>
                </w:div>
              </w:divsChild>
            </w:div>
            <w:div w:id="1880579879">
              <w:marLeft w:val="0"/>
              <w:marRight w:val="0"/>
              <w:marTop w:val="0"/>
              <w:marBottom w:val="0"/>
              <w:divBdr>
                <w:top w:val="none" w:sz="0" w:space="0" w:color="auto"/>
                <w:left w:val="none" w:sz="0" w:space="0" w:color="auto"/>
                <w:bottom w:val="none" w:sz="0" w:space="0" w:color="auto"/>
                <w:right w:val="none" w:sz="0" w:space="0" w:color="auto"/>
              </w:divBdr>
              <w:divsChild>
                <w:div w:id="992295356">
                  <w:marLeft w:val="0"/>
                  <w:marRight w:val="0"/>
                  <w:marTop w:val="0"/>
                  <w:marBottom w:val="0"/>
                  <w:divBdr>
                    <w:top w:val="none" w:sz="0" w:space="0" w:color="auto"/>
                    <w:left w:val="none" w:sz="0" w:space="0" w:color="auto"/>
                    <w:bottom w:val="none" w:sz="0" w:space="0" w:color="auto"/>
                    <w:right w:val="none" w:sz="0" w:space="0" w:color="auto"/>
                  </w:divBdr>
                </w:div>
              </w:divsChild>
            </w:div>
            <w:div w:id="856114138">
              <w:marLeft w:val="0"/>
              <w:marRight w:val="0"/>
              <w:marTop w:val="0"/>
              <w:marBottom w:val="0"/>
              <w:divBdr>
                <w:top w:val="none" w:sz="0" w:space="0" w:color="auto"/>
                <w:left w:val="none" w:sz="0" w:space="0" w:color="auto"/>
                <w:bottom w:val="none" w:sz="0" w:space="0" w:color="auto"/>
                <w:right w:val="none" w:sz="0" w:space="0" w:color="auto"/>
              </w:divBdr>
              <w:divsChild>
                <w:div w:id="88739555">
                  <w:marLeft w:val="0"/>
                  <w:marRight w:val="0"/>
                  <w:marTop w:val="0"/>
                  <w:marBottom w:val="0"/>
                  <w:divBdr>
                    <w:top w:val="none" w:sz="0" w:space="0" w:color="auto"/>
                    <w:left w:val="none" w:sz="0" w:space="0" w:color="auto"/>
                    <w:bottom w:val="none" w:sz="0" w:space="0" w:color="auto"/>
                    <w:right w:val="none" w:sz="0" w:space="0" w:color="auto"/>
                  </w:divBdr>
                </w:div>
              </w:divsChild>
            </w:div>
            <w:div w:id="1060833314">
              <w:marLeft w:val="0"/>
              <w:marRight w:val="0"/>
              <w:marTop w:val="0"/>
              <w:marBottom w:val="0"/>
              <w:divBdr>
                <w:top w:val="none" w:sz="0" w:space="0" w:color="auto"/>
                <w:left w:val="none" w:sz="0" w:space="0" w:color="auto"/>
                <w:bottom w:val="none" w:sz="0" w:space="0" w:color="auto"/>
                <w:right w:val="none" w:sz="0" w:space="0" w:color="auto"/>
              </w:divBdr>
              <w:divsChild>
                <w:div w:id="243223989">
                  <w:marLeft w:val="0"/>
                  <w:marRight w:val="0"/>
                  <w:marTop w:val="0"/>
                  <w:marBottom w:val="0"/>
                  <w:divBdr>
                    <w:top w:val="none" w:sz="0" w:space="0" w:color="auto"/>
                    <w:left w:val="none" w:sz="0" w:space="0" w:color="auto"/>
                    <w:bottom w:val="none" w:sz="0" w:space="0" w:color="auto"/>
                    <w:right w:val="none" w:sz="0" w:space="0" w:color="auto"/>
                  </w:divBdr>
                </w:div>
              </w:divsChild>
            </w:div>
            <w:div w:id="476923219">
              <w:marLeft w:val="0"/>
              <w:marRight w:val="0"/>
              <w:marTop w:val="0"/>
              <w:marBottom w:val="0"/>
              <w:divBdr>
                <w:top w:val="none" w:sz="0" w:space="0" w:color="auto"/>
                <w:left w:val="none" w:sz="0" w:space="0" w:color="auto"/>
                <w:bottom w:val="none" w:sz="0" w:space="0" w:color="auto"/>
                <w:right w:val="none" w:sz="0" w:space="0" w:color="auto"/>
              </w:divBdr>
              <w:divsChild>
                <w:div w:id="329674514">
                  <w:marLeft w:val="0"/>
                  <w:marRight w:val="0"/>
                  <w:marTop w:val="0"/>
                  <w:marBottom w:val="0"/>
                  <w:divBdr>
                    <w:top w:val="none" w:sz="0" w:space="0" w:color="auto"/>
                    <w:left w:val="none" w:sz="0" w:space="0" w:color="auto"/>
                    <w:bottom w:val="none" w:sz="0" w:space="0" w:color="auto"/>
                    <w:right w:val="none" w:sz="0" w:space="0" w:color="auto"/>
                  </w:divBdr>
                </w:div>
              </w:divsChild>
            </w:div>
            <w:div w:id="66617198">
              <w:marLeft w:val="0"/>
              <w:marRight w:val="0"/>
              <w:marTop w:val="0"/>
              <w:marBottom w:val="0"/>
              <w:divBdr>
                <w:top w:val="none" w:sz="0" w:space="0" w:color="auto"/>
                <w:left w:val="none" w:sz="0" w:space="0" w:color="auto"/>
                <w:bottom w:val="none" w:sz="0" w:space="0" w:color="auto"/>
                <w:right w:val="none" w:sz="0" w:space="0" w:color="auto"/>
              </w:divBdr>
              <w:divsChild>
                <w:div w:id="598099226">
                  <w:marLeft w:val="0"/>
                  <w:marRight w:val="0"/>
                  <w:marTop w:val="0"/>
                  <w:marBottom w:val="0"/>
                  <w:divBdr>
                    <w:top w:val="none" w:sz="0" w:space="0" w:color="auto"/>
                    <w:left w:val="none" w:sz="0" w:space="0" w:color="auto"/>
                    <w:bottom w:val="none" w:sz="0" w:space="0" w:color="auto"/>
                    <w:right w:val="none" w:sz="0" w:space="0" w:color="auto"/>
                  </w:divBdr>
                </w:div>
              </w:divsChild>
            </w:div>
            <w:div w:id="1324358499">
              <w:marLeft w:val="0"/>
              <w:marRight w:val="0"/>
              <w:marTop w:val="0"/>
              <w:marBottom w:val="0"/>
              <w:divBdr>
                <w:top w:val="none" w:sz="0" w:space="0" w:color="auto"/>
                <w:left w:val="none" w:sz="0" w:space="0" w:color="auto"/>
                <w:bottom w:val="none" w:sz="0" w:space="0" w:color="auto"/>
                <w:right w:val="none" w:sz="0" w:space="0" w:color="auto"/>
              </w:divBdr>
              <w:divsChild>
                <w:div w:id="1309244427">
                  <w:marLeft w:val="0"/>
                  <w:marRight w:val="0"/>
                  <w:marTop w:val="0"/>
                  <w:marBottom w:val="0"/>
                  <w:divBdr>
                    <w:top w:val="none" w:sz="0" w:space="0" w:color="auto"/>
                    <w:left w:val="none" w:sz="0" w:space="0" w:color="auto"/>
                    <w:bottom w:val="none" w:sz="0" w:space="0" w:color="auto"/>
                    <w:right w:val="none" w:sz="0" w:space="0" w:color="auto"/>
                  </w:divBdr>
                </w:div>
              </w:divsChild>
            </w:div>
            <w:div w:id="941571890">
              <w:marLeft w:val="0"/>
              <w:marRight w:val="0"/>
              <w:marTop w:val="0"/>
              <w:marBottom w:val="0"/>
              <w:divBdr>
                <w:top w:val="none" w:sz="0" w:space="0" w:color="auto"/>
                <w:left w:val="none" w:sz="0" w:space="0" w:color="auto"/>
                <w:bottom w:val="none" w:sz="0" w:space="0" w:color="auto"/>
                <w:right w:val="none" w:sz="0" w:space="0" w:color="auto"/>
              </w:divBdr>
              <w:divsChild>
                <w:div w:id="1117138388">
                  <w:marLeft w:val="0"/>
                  <w:marRight w:val="0"/>
                  <w:marTop w:val="0"/>
                  <w:marBottom w:val="0"/>
                  <w:divBdr>
                    <w:top w:val="none" w:sz="0" w:space="0" w:color="auto"/>
                    <w:left w:val="none" w:sz="0" w:space="0" w:color="auto"/>
                    <w:bottom w:val="none" w:sz="0" w:space="0" w:color="auto"/>
                    <w:right w:val="none" w:sz="0" w:space="0" w:color="auto"/>
                  </w:divBdr>
                </w:div>
              </w:divsChild>
            </w:div>
            <w:div w:id="1759714487">
              <w:marLeft w:val="0"/>
              <w:marRight w:val="0"/>
              <w:marTop w:val="0"/>
              <w:marBottom w:val="0"/>
              <w:divBdr>
                <w:top w:val="none" w:sz="0" w:space="0" w:color="auto"/>
                <w:left w:val="none" w:sz="0" w:space="0" w:color="auto"/>
                <w:bottom w:val="none" w:sz="0" w:space="0" w:color="auto"/>
                <w:right w:val="none" w:sz="0" w:space="0" w:color="auto"/>
              </w:divBdr>
              <w:divsChild>
                <w:div w:id="51928523">
                  <w:marLeft w:val="0"/>
                  <w:marRight w:val="0"/>
                  <w:marTop w:val="0"/>
                  <w:marBottom w:val="0"/>
                  <w:divBdr>
                    <w:top w:val="none" w:sz="0" w:space="0" w:color="auto"/>
                    <w:left w:val="none" w:sz="0" w:space="0" w:color="auto"/>
                    <w:bottom w:val="none" w:sz="0" w:space="0" w:color="auto"/>
                    <w:right w:val="none" w:sz="0" w:space="0" w:color="auto"/>
                  </w:divBdr>
                </w:div>
              </w:divsChild>
            </w:div>
            <w:div w:id="663162768">
              <w:marLeft w:val="0"/>
              <w:marRight w:val="0"/>
              <w:marTop w:val="0"/>
              <w:marBottom w:val="0"/>
              <w:divBdr>
                <w:top w:val="none" w:sz="0" w:space="0" w:color="auto"/>
                <w:left w:val="none" w:sz="0" w:space="0" w:color="auto"/>
                <w:bottom w:val="none" w:sz="0" w:space="0" w:color="auto"/>
                <w:right w:val="none" w:sz="0" w:space="0" w:color="auto"/>
              </w:divBdr>
              <w:divsChild>
                <w:div w:id="456795330">
                  <w:marLeft w:val="0"/>
                  <w:marRight w:val="0"/>
                  <w:marTop w:val="0"/>
                  <w:marBottom w:val="0"/>
                  <w:divBdr>
                    <w:top w:val="none" w:sz="0" w:space="0" w:color="auto"/>
                    <w:left w:val="none" w:sz="0" w:space="0" w:color="auto"/>
                    <w:bottom w:val="none" w:sz="0" w:space="0" w:color="auto"/>
                    <w:right w:val="none" w:sz="0" w:space="0" w:color="auto"/>
                  </w:divBdr>
                </w:div>
              </w:divsChild>
            </w:div>
            <w:div w:id="1726106611">
              <w:marLeft w:val="0"/>
              <w:marRight w:val="0"/>
              <w:marTop w:val="0"/>
              <w:marBottom w:val="0"/>
              <w:divBdr>
                <w:top w:val="none" w:sz="0" w:space="0" w:color="auto"/>
                <w:left w:val="none" w:sz="0" w:space="0" w:color="auto"/>
                <w:bottom w:val="none" w:sz="0" w:space="0" w:color="auto"/>
                <w:right w:val="none" w:sz="0" w:space="0" w:color="auto"/>
              </w:divBdr>
              <w:divsChild>
                <w:div w:id="535778723">
                  <w:marLeft w:val="0"/>
                  <w:marRight w:val="0"/>
                  <w:marTop w:val="0"/>
                  <w:marBottom w:val="0"/>
                  <w:divBdr>
                    <w:top w:val="none" w:sz="0" w:space="0" w:color="auto"/>
                    <w:left w:val="none" w:sz="0" w:space="0" w:color="auto"/>
                    <w:bottom w:val="none" w:sz="0" w:space="0" w:color="auto"/>
                    <w:right w:val="none" w:sz="0" w:space="0" w:color="auto"/>
                  </w:divBdr>
                </w:div>
              </w:divsChild>
            </w:div>
            <w:div w:id="1431047534">
              <w:marLeft w:val="0"/>
              <w:marRight w:val="0"/>
              <w:marTop w:val="0"/>
              <w:marBottom w:val="0"/>
              <w:divBdr>
                <w:top w:val="none" w:sz="0" w:space="0" w:color="auto"/>
                <w:left w:val="none" w:sz="0" w:space="0" w:color="auto"/>
                <w:bottom w:val="none" w:sz="0" w:space="0" w:color="auto"/>
                <w:right w:val="none" w:sz="0" w:space="0" w:color="auto"/>
              </w:divBdr>
              <w:divsChild>
                <w:div w:id="904875936">
                  <w:marLeft w:val="0"/>
                  <w:marRight w:val="0"/>
                  <w:marTop w:val="0"/>
                  <w:marBottom w:val="0"/>
                  <w:divBdr>
                    <w:top w:val="none" w:sz="0" w:space="0" w:color="auto"/>
                    <w:left w:val="none" w:sz="0" w:space="0" w:color="auto"/>
                    <w:bottom w:val="none" w:sz="0" w:space="0" w:color="auto"/>
                    <w:right w:val="none" w:sz="0" w:space="0" w:color="auto"/>
                  </w:divBdr>
                </w:div>
              </w:divsChild>
            </w:div>
            <w:div w:id="464782961">
              <w:marLeft w:val="0"/>
              <w:marRight w:val="0"/>
              <w:marTop w:val="0"/>
              <w:marBottom w:val="0"/>
              <w:divBdr>
                <w:top w:val="none" w:sz="0" w:space="0" w:color="auto"/>
                <w:left w:val="none" w:sz="0" w:space="0" w:color="auto"/>
                <w:bottom w:val="none" w:sz="0" w:space="0" w:color="auto"/>
                <w:right w:val="none" w:sz="0" w:space="0" w:color="auto"/>
              </w:divBdr>
              <w:divsChild>
                <w:div w:id="1139881892">
                  <w:marLeft w:val="0"/>
                  <w:marRight w:val="0"/>
                  <w:marTop w:val="0"/>
                  <w:marBottom w:val="0"/>
                  <w:divBdr>
                    <w:top w:val="none" w:sz="0" w:space="0" w:color="auto"/>
                    <w:left w:val="none" w:sz="0" w:space="0" w:color="auto"/>
                    <w:bottom w:val="none" w:sz="0" w:space="0" w:color="auto"/>
                    <w:right w:val="none" w:sz="0" w:space="0" w:color="auto"/>
                  </w:divBdr>
                </w:div>
              </w:divsChild>
            </w:div>
            <w:div w:id="1828209527">
              <w:marLeft w:val="0"/>
              <w:marRight w:val="0"/>
              <w:marTop w:val="0"/>
              <w:marBottom w:val="0"/>
              <w:divBdr>
                <w:top w:val="none" w:sz="0" w:space="0" w:color="auto"/>
                <w:left w:val="none" w:sz="0" w:space="0" w:color="auto"/>
                <w:bottom w:val="none" w:sz="0" w:space="0" w:color="auto"/>
                <w:right w:val="none" w:sz="0" w:space="0" w:color="auto"/>
              </w:divBdr>
              <w:divsChild>
                <w:div w:id="594705052">
                  <w:marLeft w:val="0"/>
                  <w:marRight w:val="0"/>
                  <w:marTop w:val="0"/>
                  <w:marBottom w:val="0"/>
                  <w:divBdr>
                    <w:top w:val="none" w:sz="0" w:space="0" w:color="auto"/>
                    <w:left w:val="none" w:sz="0" w:space="0" w:color="auto"/>
                    <w:bottom w:val="none" w:sz="0" w:space="0" w:color="auto"/>
                    <w:right w:val="none" w:sz="0" w:space="0" w:color="auto"/>
                  </w:divBdr>
                </w:div>
              </w:divsChild>
            </w:div>
            <w:div w:id="1156148880">
              <w:marLeft w:val="0"/>
              <w:marRight w:val="0"/>
              <w:marTop w:val="0"/>
              <w:marBottom w:val="0"/>
              <w:divBdr>
                <w:top w:val="none" w:sz="0" w:space="0" w:color="auto"/>
                <w:left w:val="none" w:sz="0" w:space="0" w:color="auto"/>
                <w:bottom w:val="none" w:sz="0" w:space="0" w:color="auto"/>
                <w:right w:val="none" w:sz="0" w:space="0" w:color="auto"/>
              </w:divBdr>
              <w:divsChild>
                <w:div w:id="1287807785">
                  <w:marLeft w:val="0"/>
                  <w:marRight w:val="0"/>
                  <w:marTop w:val="0"/>
                  <w:marBottom w:val="0"/>
                  <w:divBdr>
                    <w:top w:val="none" w:sz="0" w:space="0" w:color="auto"/>
                    <w:left w:val="none" w:sz="0" w:space="0" w:color="auto"/>
                    <w:bottom w:val="none" w:sz="0" w:space="0" w:color="auto"/>
                    <w:right w:val="none" w:sz="0" w:space="0" w:color="auto"/>
                  </w:divBdr>
                </w:div>
              </w:divsChild>
            </w:div>
            <w:div w:id="1763181637">
              <w:marLeft w:val="0"/>
              <w:marRight w:val="0"/>
              <w:marTop w:val="0"/>
              <w:marBottom w:val="0"/>
              <w:divBdr>
                <w:top w:val="none" w:sz="0" w:space="0" w:color="auto"/>
                <w:left w:val="none" w:sz="0" w:space="0" w:color="auto"/>
                <w:bottom w:val="none" w:sz="0" w:space="0" w:color="auto"/>
                <w:right w:val="none" w:sz="0" w:space="0" w:color="auto"/>
              </w:divBdr>
              <w:divsChild>
                <w:div w:id="820579488">
                  <w:marLeft w:val="0"/>
                  <w:marRight w:val="0"/>
                  <w:marTop w:val="0"/>
                  <w:marBottom w:val="0"/>
                  <w:divBdr>
                    <w:top w:val="none" w:sz="0" w:space="0" w:color="auto"/>
                    <w:left w:val="none" w:sz="0" w:space="0" w:color="auto"/>
                    <w:bottom w:val="none" w:sz="0" w:space="0" w:color="auto"/>
                    <w:right w:val="none" w:sz="0" w:space="0" w:color="auto"/>
                  </w:divBdr>
                </w:div>
              </w:divsChild>
            </w:div>
            <w:div w:id="101151712">
              <w:marLeft w:val="0"/>
              <w:marRight w:val="0"/>
              <w:marTop w:val="0"/>
              <w:marBottom w:val="0"/>
              <w:divBdr>
                <w:top w:val="none" w:sz="0" w:space="0" w:color="auto"/>
                <w:left w:val="none" w:sz="0" w:space="0" w:color="auto"/>
                <w:bottom w:val="none" w:sz="0" w:space="0" w:color="auto"/>
                <w:right w:val="none" w:sz="0" w:space="0" w:color="auto"/>
              </w:divBdr>
              <w:divsChild>
                <w:div w:id="1143737271">
                  <w:marLeft w:val="0"/>
                  <w:marRight w:val="0"/>
                  <w:marTop w:val="0"/>
                  <w:marBottom w:val="0"/>
                  <w:divBdr>
                    <w:top w:val="none" w:sz="0" w:space="0" w:color="auto"/>
                    <w:left w:val="none" w:sz="0" w:space="0" w:color="auto"/>
                    <w:bottom w:val="none" w:sz="0" w:space="0" w:color="auto"/>
                    <w:right w:val="none" w:sz="0" w:space="0" w:color="auto"/>
                  </w:divBdr>
                </w:div>
              </w:divsChild>
            </w:div>
            <w:div w:id="1628127168">
              <w:marLeft w:val="0"/>
              <w:marRight w:val="0"/>
              <w:marTop w:val="0"/>
              <w:marBottom w:val="0"/>
              <w:divBdr>
                <w:top w:val="none" w:sz="0" w:space="0" w:color="auto"/>
                <w:left w:val="none" w:sz="0" w:space="0" w:color="auto"/>
                <w:bottom w:val="none" w:sz="0" w:space="0" w:color="auto"/>
                <w:right w:val="none" w:sz="0" w:space="0" w:color="auto"/>
              </w:divBdr>
              <w:divsChild>
                <w:div w:id="290283409">
                  <w:marLeft w:val="0"/>
                  <w:marRight w:val="0"/>
                  <w:marTop w:val="0"/>
                  <w:marBottom w:val="0"/>
                  <w:divBdr>
                    <w:top w:val="none" w:sz="0" w:space="0" w:color="auto"/>
                    <w:left w:val="none" w:sz="0" w:space="0" w:color="auto"/>
                    <w:bottom w:val="none" w:sz="0" w:space="0" w:color="auto"/>
                    <w:right w:val="none" w:sz="0" w:space="0" w:color="auto"/>
                  </w:divBdr>
                </w:div>
              </w:divsChild>
            </w:div>
            <w:div w:id="1635675851">
              <w:marLeft w:val="0"/>
              <w:marRight w:val="0"/>
              <w:marTop w:val="0"/>
              <w:marBottom w:val="0"/>
              <w:divBdr>
                <w:top w:val="none" w:sz="0" w:space="0" w:color="auto"/>
                <w:left w:val="none" w:sz="0" w:space="0" w:color="auto"/>
                <w:bottom w:val="none" w:sz="0" w:space="0" w:color="auto"/>
                <w:right w:val="none" w:sz="0" w:space="0" w:color="auto"/>
              </w:divBdr>
              <w:divsChild>
                <w:div w:id="1226144452">
                  <w:marLeft w:val="0"/>
                  <w:marRight w:val="0"/>
                  <w:marTop w:val="0"/>
                  <w:marBottom w:val="0"/>
                  <w:divBdr>
                    <w:top w:val="none" w:sz="0" w:space="0" w:color="auto"/>
                    <w:left w:val="none" w:sz="0" w:space="0" w:color="auto"/>
                    <w:bottom w:val="none" w:sz="0" w:space="0" w:color="auto"/>
                    <w:right w:val="none" w:sz="0" w:space="0" w:color="auto"/>
                  </w:divBdr>
                </w:div>
              </w:divsChild>
            </w:div>
            <w:div w:id="484929561">
              <w:marLeft w:val="0"/>
              <w:marRight w:val="0"/>
              <w:marTop w:val="0"/>
              <w:marBottom w:val="0"/>
              <w:divBdr>
                <w:top w:val="none" w:sz="0" w:space="0" w:color="auto"/>
                <w:left w:val="none" w:sz="0" w:space="0" w:color="auto"/>
                <w:bottom w:val="none" w:sz="0" w:space="0" w:color="auto"/>
                <w:right w:val="none" w:sz="0" w:space="0" w:color="auto"/>
              </w:divBdr>
              <w:divsChild>
                <w:div w:id="34447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270994">
          <w:marLeft w:val="0"/>
          <w:marRight w:val="0"/>
          <w:marTop w:val="0"/>
          <w:marBottom w:val="600"/>
          <w:divBdr>
            <w:top w:val="none" w:sz="0" w:space="0" w:color="auto"/>
            <w:left w:val="none" w:sz="0" w:space="0" w:color="auto"/>
            <w:bottom w:val="none" w:sz="0" w:space="0" w:color="auto"/>
            <w:right w:val="none" w:sz="0" w:space="0" w:color="auto"/>
          </w:divBdr>
        </w:div>
      </w:divsChild>
    </w:div>
    <w:div w:id="1697581967">
      <w:marLeft w:val="0"/>
      <w:marRight w:val="0"/>
      <w:marTop w:val="0"/>
      <w:marBottom w:val="0"/>
      <w:divBdr>
        <w:top w:val="none" w:sz="0" w:space="0" w:color="auto"/>
        <w:left w:val="none" w:sz="0" w:space="0" w:color="auto"/>
        <w:bottom w:val="none" w:sz="0" w:space="0" w:color="auto"/>
        <w:right w:val="none" w:sz="0" w:space="0" w:color="auto"/>
      </w:divBdr>
      <w:divsChild>
        <w:div w:id="1519929986">
          <w:marLeft w:val="0"/>
          <w:marRight w:val="0"/>
          <w:marTop w:val="547"/>
          <w:marBottom w:val="0"/>
          <w:divBdr>
            <w:top w:val="none" w:sz="0" w:space="0" w:color="auto"/>
            <w:left w:val="none" w:sz="0" w:space="0" w:color="auto"/>
            <w:bottom w:val="none" w:sz="0" w:space="0" w:color="auto"/>
            <w:right w:val="none" w:sz="0" w:space="0" w:color="auto"/>
          </w:divBdr>
        </w:div>
        <w:div w:id="159858656">
          <w:marLeft w:val="0"/>
          <w:marRight w:val="0"/>
          <w:marTop w:val="0"/>
          <w:marBottom w:val="0"/>
          <w:divBdr>
            <w:top w:val="none" w:sz="0" w:space="0" w:color="auto"/>
            <w:left w:val="none" w:sz="0" w:space="0" w:color="auto"/>
            <w:bottom w:val="none" w:sz="0" w:space="0" w:color="auto"/>
            <w:right w:val="none" w:sz="0" w:space="0" w:color="auto"/>
          </w:divBdr>
        </w:div>
        <w:div w:id="2122261449">
          <w:marLeft w:val="0"/>
          <w:marRight w:val="0"/>
          <w:marTop w:val="0"/>
          <w:marBottom w:val="600"/>
          <w:divBdr>
            <w:top w:val="none" w:sz="0" w:space="0" w:color="auto"/>
            <w:left w:val="none" w:sz="0" w:space="0" w:color="auto"/>
            <w:bottom w:val="none" w:sz="0" w:space="0" w:color="auto"/>
            <w:right w:val="none" w:sz="0" w:space="0" w:color="auto"/>
          </w:divBdr>
        </w:div>
      </w:divsChild>
    </w:div>
    <w:div w:id="1716616543">
      <w:marLeft w:val="0"/>
      <w:marRight w:val="0"/>
      <w:marTop w:val="0"/>
      <w:marBottom w:val="0"/>
      <w:divBdr>
        <w:top w:val="none" w:sz="0" w:space="0" w:color="auto"/>
        <w:left w:val="none" w:sz="0" w:space="0" w:color="auto"/>
        <w:bottom w:val="none" w:sz="0" w:space="0" w:color="auto"/>
        <w:right w:val="none" w:sz="0" w:space="0" w:color="auto"/>
      </w:divBdr>
      <w:divsChild>
        <w:div w:id="2130774931">
          <w:marLeft w:val="0"/>
          <w:marRight w:val="0"/>
          <w:marTop w:val="547"/>
          <w:marBottom w:val="0"/>
          <w:divBdr>
            <w:top w:val="none" w:sz="0" w:space="0" w:color="auto"/>
            <w:left w:val="none" w:sz="0" w:space="0" w:color="auto"/>
            <w:bottom w:val="none" w:sz="0" w:space="0" w:color="auto"/>
            <w:right w:val="none" w:sz="0" w:space="0" w:color="auto"/>
          </w:divBdr>
        </w:div>
        <w:div w:id="832067029">
          <w:marLeft w:val="0"/>
          <w:marRight w:val="0"/>
          <w:marTop w:val="0"/>
          <w:marBottom w:val="0"/>
          <w:divBdr>
            <w:top w:val="none" w:sz="0" w:space="0" w:color="auto"/>
            <w:left w:val="none" w:sz="0" w:space="0" w:color="auto"/>
            <w:bottom w:val="none" w:sz="0" w:space="0" w:color="auto"/>
            <w:right w:val="none" w:sz="0" w:space="0" w:color="auto"/>
          </w:divBdr>
          <w:divsChild>
            <w:div w:id="2071997952">
              <w:marLeft w:val="0"/>
              <w:marRight w:val="0"/>
              <w:marTop w:val="0"/>
              <w:marBottom w:val="0"/>
              <w:divBdr>
                <w:top w:val="none" w:sz="0" w:space="0" w:color="auto"/>
                <w:left w:val="none" w:sz="0" w:space="0" w:color="auto"/>
                <w:bottom w:val="none" w:sz="0" w:space="0" w:color="auto"/>
                <w:right w:val="none" w:sz="0" w:space="0" w:color="auto"/>
              </w:divBdr>
              <w:divsChild>
                <w:div w:id="255871465">
                  <w:marLeft w:val="0"/>
                  <w:marRight w:val="0"/>
                  <w:marTop w:val="0"/>
                  <w:marBottom w:val="0"/>
                  <w:divBdr>
                    <w:top w:val="none" w:sz="0" w:space="0" w:color="auto"/>
                    <w:left w:val="none" w:sz="0" w:space="0" w:color="auto"/>
                    <w:bottom w:val="none" w:sz="0" w:space="0" w:color="auto"/>
                    <w:right w:val="none" w:sz="0" w:space="0" w:color="auto"/>
                  </w:divBdr>
                </w:div>
              </w:divsChild>
            </w:div>
            <w:div w:id="2100365285">
              <w:marLeft w:val="0"/>
              <w:marRight w:val="0"/>
              <w:marTop w:val="0"/>
              <w:marBottom w:val="0"/>
              <w:divBdr>
                <w:top w:val="none" w:sz="0" w:space="0" w:color="auto"/>
                <w:left w:val="none" w:sz="0" w:space="0" w:color="auto"/>
                <w:bottom w:val="none" w:sz="0" w:space="0" w:color="auto"/>
                <w:right w:val="none" w:sz="0" w:space="0" w:color="auto"/>
              </w:divBdr>
              <w:divsChild>
                <w:div w:id="1089430094">
                  <w:marLeft w:val="0"/>
                  <w:marRight w:val="0"/>
                  <w:marTop w:val="0"/>
                  <w:marBottom w:val="0"/>
                  <w:divBdr>
                    <w:top w:val="none" w:sz="0" w:space="0" w:color="auto"/>
                    <w:left w:val="none" w:sz="0" w:space="0" w:color="auto"/>
                    <w:bottom w:val="none" w:sz="0" w:space="0" w:color="auto"/>
                    <w:right w:val="none" w:sz="0" w:space="0" w:color="auto"/>
                  </w:divBdr>
                </w:div>
              </w:divsChild>
            </w:div>
            <w:div w:id="226695141">
              <w:marLeft w:val="0"/>
              <w:marRight w:val="0"/>
              <w:marTop w:val="0"/>
              <w:marBottom w:val="0"/>
              <w:divBdr>
                <w:top w:val="none" w:sz="0" w:space="0" w:color="auto"/>
                <w:left w:val="none" w:sz="0" w:space="0" w:color="auto"/>
                <w:bottom w:val="none" w:sz="0" w:space="0" w:color="auto"/>
                <w:right w:val="none" w:sz="0" w:space="0" w:color="auto"/>
              </w:divBdr>
              <w:divsChild>
                <w:div w:id="1463764680">
                  <w:marLeft w:val="0"/>
                  <w:marRight w:val="0"/>
                  <w:marTop w:val="0"/>
                  <w:marBottom w:val="0"/>
                  <w:divBdr>
                    <w:top w:val="none" w:sz="0" w:space="0" w:color="auto"/>
                    <w:left w:val="none" w:sz="0" w:space="0" w:color="auto"/>
                    <w:bottom w:val="none" w:sz="0" w:space="0" w:color="auto"/>
                    <w:right w:val="none" w:sz="0" w:space="0" w:color="auto"/>
                  </w:divBdr>
                </w:div>
              </w:divsChild>
            </w:div>
            <w:div w:id="571625852">
              <w:marLeft w:val="0"/>
              <w:marRight w:val="0"/>
              <w:marTop w:val="0"/>
              <w:marBottom w:val="0"/>
              <w:divBdr>
                <w:top w:val="none" w:sz="0" w:space="0" w:color="auto"/>
                <w:left w:val="none" w:sz="0" w:space="0" w:color="auto"/>
                <w:bottom w:val="none" w:sz="0" w:space="0" w:color="auto"/>
                <w:right w:val="none" w:sz="0" w:space="0" w:color="auto"/>
              </w:divBdr>
              <w:divsChild>
                <w:div w:id="78585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807296">
          <w:marLeft w:val="0"/>
          <w:marRight w:val="0"/>
          <w:marTop w:val="0"/>
          <w:marBottom w:val="600"/>
          <w:divBdr>
            <w:top w:val="none" w:sz="0" w:space="0" w:color="auto"/>
            <w:left w:val="none" w:sz="0" w:space="0" w:color="auto"/>
            <w:bottom w:val="none" w:sz="0" w:space="0" w:color="auto"/>
            <w:right w:val="none" w:sz="0" w:space="0" w:color="auto"/>
          </w:divBdr>
        </w:div>
      </w:divsChild>
    </w:div>
    <w:div w:id="1731344740">
      <w:marLeft w:val="0"/>
      <w:marRight w:val="0"/>
      <w:marTop w:val="0"/>
      <w:marBottom w:val="0"/>
      <w:divBdr>
        <w:top w:val="none" w:sz="0" w:space="0" w:color="auto"/>
        <w:left w:val="none" w:sz="0" w:space="0" w:color="auto"/>
        <w:bottom w:val="none" w:sz="0" w:space="0" w:color="auto"/>
        <w:right w:val="none" w:sz="0" w:space="0" w:color="auto"/>
      </w:divBdr>
      <w:divsChild>
        <w:div w:id="1685135418">
          <w:marLeft w:val="0"/>
          <w:marRight w:val="0"/>
          <w:marTop w:val="547"/>
          <w:marBottom w:val="0"/>
          <w:divBdr>
            <w:top w:val="none" w:sz="0" w:space="0" w:color="auto"/>
            <w:left w:val="none" w:sz="0" w:space="0" w:color="auto"/>
            <w:bottom w:val="none" w:sz="0" w:space="0" w:color="auto"/>
            <w:right w:val="none" w:sz="0" w:space="0" w:color="auto"/>
          </w:divBdr>
        </w:div>
        <w:div w:id="981738223">
          <w:marLeft w:val="0"/>
          <w:marRight w:val="0"/>
          <w:marTop w:val="0"/>
          <w:marBottom w:val="0"/>
          <w:divBdr>
            <w:top w:val="none" w:sz="0" w:space="0" w:color="auto"/>
            <w:left w:val="none" w:sz="0" w:space="0" w:color="auto"/>
            <w:bottom w:val="none" w:sz="0" w:space="0" w:color="auto"/>
            <w:right w:val="none" w:sz="0" w:space="0" w:color="auto"/>
          </w:divBdr>
        </w:div>
        <w:div w:id="1049381259">
          <w:marLeft w:val="0"/>
          <w:marRight w:val="0"/>
          <w:marTop w:val="0"/>
          <w:marBottom w:val="600"/>
          <w:divBdr>
            <w:top w:val="none" w:sz="0" w:space="0" w:color="auto"/>
            <w:left w:val="none" w:sz="0" w:space="0" w:color="auto"/>
            <w:bottom w:val="none" w:sz="0" w:space="0" w:color="auto"/>
            <w:right w:val="none" w:sz="0" w:space="0" w:color="auto"/>
          </w:divBdr>
        </w:div>
      </w:divsChild>
    </w:div>
    <w:div w:id="1759671086">
      <w:marLeft w:val="0"/>
      <w:marRight w:val="0"/>
      <w:marTop w:val="0"/>
      <w:marBottom w:val="0"/>
      <w:divBdr>
        <w:top w:val="none" w:sz="0" w:space="0" w:color="auto"/>
        <w:left w:val="none" w:sz="0" w:space="0" w:color="auto"/>
        <w:bottom w:val="none" w:sz="0" w:space="0" w:color="auto"/>
        <w:right w:val="none" w:sz="0" w:space="0" w:color="auto"/>
      </w:divBdr>
      <w:divsChild>
        <w:div w:id="1139494000">
          <w:marLeft w:val="0"/>
          <w:marRight w:val="0"/>
          <w:marTop w:val="547"/>
          <w:marBottom w:val="0"/>
          <w:divBdr>
            <w:top w:val="none" w:sz="0" w:space="0" w:color="auto"/>
            <w:left w:val="none" w:sz="0" w:space="0" w:color="auto"/>
            <w:bottom w:val="none" w:sz="0" w:space="0" w:color="auto"/>
            <w:right w:val="none" w:sz="0" w:space="0" w:color="auto"/>
          </w:divBdr>
        </w:div>
        <w:div w:id="246312664">
          <w:marLeft w:val="0"/>
          <w:marRight w:val="0"/>
          <w:marTop w:val="0"/>
          <w:marBottom w:val="0"/>
          <w:divBdr>
            <w:top w:val="none" w:sz="0" w:space="0" w:color="auto"/>
            <w:left w:val="none" w:sz="0" w:space="0" w:color="auto"/>
            <w:bottom w:val="none" w:sz="0" w:space="0" w:color="auto"/>
            <w:right w:val="none" w:sz="0" w:space="0" w:color="auto"/>
          </w:divBdr>
        </w:div>
        <w:div w:id="39285510">
          <w:marLeft w:val="0"/>
          <w:marRight w:val="0"/>
          <w:marTop w:val="0"/>
          <w:marBottom w:val="600"/>
          <w:divBdr>
            <w:top w:val="none" w:sz="0" w:space="0" w:color="auto"/>
            <w:left w:val="none" w:sz="0" w:space="0" w:color="auto"/>
            <w:bottom w:val="none" w:sz="0" w:space="0" w:color="auto"/>
            <w:right w:val="none" w:sz="0" w:space="0" w:color="auto"/>
          </w:divBdr>
        </w:div>
      </w:divsChild>
    </w:div>
    <w:div w:id="1776166516">
      <w:marLeft w:val="0"/>
      <w:marRight w:val="0"/>
      <w:marTop w:val="0"/>
      <w:marBottom w:val="0"/>
      <w:divBdr>
        <w:top w:val="none" w:sz="0" w:space="0" w:color="auto"/>
        <w:left w:val="none" w:sz="0" w:space="0" w:color="auto"/>
        <w:bottom w:val="none" w:sz="0" w:space="0" w:color="auto"/>
        <w:right w:val="none" w:sz="0" w:space="0" w:color="auto"/>
      </w:divBdr>
      <w:divsChild>
        <w:div w:id="728920889">
          <w:marLeft w:val="0"/>
          <w:marRight w:val="0"/>
          <w:marTop w:val="144"/>
          <w:marBottom w:val="0"/>
          <w:divBdr>
            <w:top w:val="none" w:sz="0" w:space="0" w:color="auto"/>
            <w:left w:val="none" w:sz="0" w:space="0" w:color="auto"/>
            <w:bottom w:val="none" w:sz="0" w:space="0" w:color="auto"/>
            <w:right w:val="none" w:sz="0" w:space="0" w:color="auto"/>
          </w:divBdr>
        </w:div>
        <w:div w:id="913201801">
          <w:marLeft w:val="0"/>
          <w:marRight w:val="0"/>
          <w:marTop w:val="0"/>
          <w:marBottom w:val="0"/>
          <w:divBdr>
            <w:top w:val="none" w:sz="0" w:space="0" w:color="auto"/>
            <w:left w:val="none" w:sz="0" w:space="0" w:color="auto"/>
            <w:bottom w:val="none" w:sz="0" w:space="0" w:color="auto"/>
            <w:right w:val="none" w:sz="0" w:space="0" w:color="auto"/>
          </w:divBdr>
          <w:divsChild>
            <w:div w:id="1384057870">
              <w:marLeft w:val="0"/>
              <w:marRight w:val="0"/>
              <w:marTop w:val="0"/>
              <w:marBottom w:val="0"/>
              <w:divBdr>
                <w:top w:val="none" w:sz="0" w:space="0" w:color="auto"/>
                <w:left w:val="none" w:sz="0" w:space="0" w:color="auto"/>
                <w:bottom w:val="none" w:sz="0" w:space="0" w:color="auto"/>
                <w:right w:val="none" w:sz="0" w:space="0" w:color="auto"/>
              </w:divBdr>
              <w:divsChild>
                <w:div w:id="1949702168">
                  <w:marLeft w:val="0"/>
                  <w:marRight w:val="0"/>
                  <w:marTop w:val="0"/>
                  <w:marBottom w:val="0"/>
                  <w:divBdr>
                    <w:top w:val="none" w:sz="0" w:space="0" w:color="auto"/>
                    <w:left w:val="none" w:sz="0" w:space="0" w:color="auto"/>
                    <w:bottom w:val="none" w:sz="0" w:space="0" w:color="auto"/>
                    <w:right w:val="none" w:sz="0" w:space="0" w:color="auto"/>
                  </w:divBdr>
                </w:div>
              </w:divsChild>
            </w:div>
            <w:div w:id="1328552708">
              <w:marLeft w:val="0"/>
              <w:marRight w:val="0"/>
              <w:marTop w:val="0"/>
              <w:marBottom w:val="0"/>
              <w:divBdr>
                <w:top w:val="none" w:sz="0" w:space="0" w:color="auto"/>
                <w:left w:val="none" w:sz="0" w:space="0" w:color="auto"/>
                <w:bottom w:val="none" w:sz="0" w:space="0" w:color="auto"/>
                <w:right w:val="none" w:sz="0" w:space="0" w:color="auto"/>
              </w:divBdr>
              <w:divsChild>
                <w:div w:id="1905525392">
                  <w:marLeft w:val="0"/>
                  <w:marRight w:val="0"/>
                  <w:marTop w:val="0"/>
                  <w:marBottom w:val="0"/>
                  <w:divBdr>
                    <w:top w:val="none" w:sz="0" w:space="0" w:color="auto"/>
                    <w:left w:val="none" w:sz="0" w:space="0" w:color="auto"/>
                    <w:bottom w:val="none" w:sz="0" w:space="0" w:color="auto"/>
                    <w:right w:val="none" w:sz="0" w:space="0" w:color="auto"/>
                  </w:divBdr>
                </w:div>
              </w:divsChild>
            </w:div>
            <w:div w:id="446395038">
              <w:marLeft w:val="0"/>
              <w:marRight w:val="0"/>
              <w:marTop w:val="0"/>
              <w:marBottom w:val="0"/>
              <w:divBdr>
                <w:top w:val="none" w:sz="0" w:space="0" w:color="auto"/>
                <w:left w:val="none" w:sz="0" w:space="0" w:color="auto"/>
                <w:bottom w:val="none" w:sz="0" w:space="0" w:color="auto"/>
                <w:right w:val="none" w:sz="0" w:space="0" w:color="auto"/>
              </w:divBdr>
              <w:divsChild>
                <w:div w:id="70978344">
                  <w:marLeft w:val="0"/>
                  <w:marRight w:val="0"/>
                  <w:marTop w:val="0"/>
                  <w:marBottom w:val="0"/>
                  <w:divBdr>
                    <w:top w:val="none" w:sz="0" w:space="0" w:color="auto"/>
                    <w:left w:val="none" w:sz="0" w:space="0" w:color="auto"/>
                    <w:bottom w:val="none" w:sz="0" w:space="0" w:color="auto"/>
                    <w:right w:val="none" w:sz="0" w:space="0" w:color="auto"/>
                  </w:divBdr>
                </w:div>
              </w:divsChild>
            </w:div>
            <w:div w:id="48503387">
              <w:marLeft w:val="0"/>
              <w:marRight w:val="0"/>
              <w:marTop w:val="0"/>
              <w:marBottom w:val="0"/>
              <w:divBdr>
                <w:top w:val="none" w:sz="0" w:space="0" w:color="auto"/>
                <w:left w:val="none" w:sz="0" w:space="0" w:color="auto"/>
                <w:bottom w:val="none" w:sz="0" w:space="0" w:color="auto"/>
                <w:right w:val="none" w:sz="0" w:space="0" w:color="auto"/>
              </w:divBdr>
              <w:divsChild>
                <w:div w:id="115271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848756">
      <w:marLeft w:val="0"/>
      <w:marRight w:val="0"/>
      <w:marTop w:val="0"/>
      <w:marBottom w:val="0"/>
      <w:divBdr>
        <w:top w:val="none" w:sz="0" w:space="0" w:color="auto"/>
        <w:left w:val="none" w:sz="0" w:space="0" w:color="auto"/>
        <w:bottom w:val="none" w:sz="0" w:space="0" w:color="auto"/>
        <w:right w:val="none" w:sz="0" w:space="0" w:color="auto"/>
      </w:divBdr>
      <w:divsChild>
        <w:div w:id="1056509139">
          <w:marLeft w:val="0"/>
          <w:marRight w:val="0"/>
          <w:marTop w:val="547"/>
          <w:marBottom w:val="0"/>
          <w:divBdr>
            <w:top w:val="none" w:sz="0" w:space="0" w:color="auto"/>
            <w:left w:val="none" w:sz="0" w:space="0" w:color="auto"/>
            <w:bottom w:val="none" w:sz="0" w:space="0" w:color="auto"/>
            <w:right w:val="none" w:sz="0" w:space="0" w:color="auto"/>
          </w:divBdr>
        </w:div>
        <w:div w:id="615602294">
          <w:marLeft w:val="0"/>
          <w:marRight w:val="0"/>
          <w:marTop w:val="0"/>
          <w:marBottom w:val="0"/>
          <w:divBdr>
            <w:top w:val="none" w:sz="0" w:space="0" w:color="auto"/>
            <w:left w:val="none" w:sz="0" w:space="0" w:color="auto"/>
            <w:bottom w:val="none" w:sz="0" w:space="0" w:color="auto"/>
            <w:right w:val="none" w:sz="0" w:space="0" w:color="auto"/>
          </w:divBdr>
          <w:divsChild>
            <w:div w:id="1394430343">
              <w:marLeft w:val="0"/>
              <w:marRight w:val="0"/>
              <w:marTop w:val="0"/>
              <w:marBottom w:val="0"/>
              <w:divBdr>
                <w:top w:val="none" w:sz="0" w:space="0" w:color="auto"/>
                <w:left w:val="none" w:sz="0" w:space="0" w:color="auto"/>
                <w:bottom w:val="none" w:sz="0" w:space="0" w:color="auto"/>
                <w:right w:val="none" w:sz="0" w:space="0" w:color="auto"/>
              </w:divBdr>
              <w:divsChild>
                <w:div w:id="2059280929">
                  <w:marLeft w:val="0"/>
                  <w:marRight w:val="0"/>
                  <w:marTop w:val="0"/>
                  <w:marBottom w:val="0"/>
                  <w:divBdr>
                    <w:top w:val="none" w:sz="0" w:space="0" w:color="auto"/>
                    <w:left w:val="none" w:sz="0" w:space="0" w:color="auto"/>
                    <w:bottom w:val="none" w:sz="0" w:space="0" w:color="auto"/>
                    <w:right w:val="none" w:sz="0" w:space="0" w:color="auto"/>
                  </w:divBdr>
                </w:div>
              </w:divsChild>
            </w:div>
            <w:div w:id="273052189">
              <w:marLeft w:val="0"/>
              <w:marRight w:val="0"/>
              <w:marTop w:val="0"/>
              <w:marBottom w:val="0"/>
              <w:divBdr>
                <w:top w:val="none" w:sz="0" w:space="0" w:color="auto"/>
                <w:left w:val="none" w:sz="0" w:space="0" w:color="auto"/>
                <w:bottom w:val="none" w:sz="0" w:space="0" w:color="auto"/>
                <w:right w:val="none" w:sz="0" w:space="0" w:color="auto"/>
              </w:divBdr>
              <w:divsChild>
                <w:div w:id="108903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934402">
          <w:marLeft w:val="0"/>
          <w:marRight w:val="0"/>
          <w:marTop w:val="0"/>
          <w:marBottom w:val="600"/>
          <w:divBdr>
            <w:top w:val="none" w:sz="0" w:space="0" w:color="auto"/>
            <w:left w:val="none" w:sz="0" w:space="0" w:color="auto"/>
            <w:bottom w:val="none" w:sz="0" w:space="0" w:color="auto"/>
            <w:right w:val="none" w:sz="0" w:space="0" w:color="auto"/>
          </w:divBdr>
        </w:div>
      </w:divsChild>
    </w:div>
    <w:div w:id="1814445116">
      <w:marLeft w:val="0"/>
      <w:marRight w:val="0"/>
      <w:marTop w:val="0"/>
      <w:marBottom w:val="0"/>
      <w:divBdr>
        <w:top w:val="none" w:sz="0" w:space="0" w:color="auto"/>
        <w:left w:val="none" w:sz="0" w:space="0" w:color="auto"/>
        <w:bottom w:val="none" w:sz="0" w:space="0" w:color="auto"/>
        <w:right w:val="none" w:sz="0" w:space="0" w:color="auto"/>
      </w:divBdr>
      <w:divsChild>
        <w:div w:id="2099253910">
          <w:marLeft w:val="0"/>
          <w:marRight w:val="0"/>
          <w:marTop w:val="547"/>
          <w:marBottom w:val="0"/>
          <w:divBdr>
            <w:top w:val="none" w:sz="0" w:space="0" w:color="auto"/>
            <w:left w:val="none" w:sz="0" w:space="0" w:color="auto"/>
            <w:bottom w:val="none" w:sz="0" w:space="0" w:color="auto"/>
            <w:right w:val="none" w:sz="0" w:space="0" w:color="auto"/>
          </w:divBdr>
        </w:div>
        <w:div w:id="163400570">
          <w:marLeft w:val="0"/>
          <w:marRight w:val="0"/>
          <w:marTop w:val="0"/>
          <w:marBottom w:val="0"/>
          <w:divBdr>
            <w:top w:val="none" w:sz="0" w:space="0" w:color="auto"/>
            <w:left w:val="none" w:sz="0" w:space="0" w:color="auto"/>
            <w:bottom w:val="none" w:sz="0" w:space="0" w:color="auto"/>
            <w:right w:val="none" w:sz="0" w:space="0" w:color="auto"/>
          </w:divBdr>
        </w:div>
        <w:div w:id="901257074">
          <w:marLeft w:val="0"/>
          <w:marRight w:val="0"/>
          <w:marTop w:val="0"/>
          <w:marBottom w:val="600"/>
          <w:divBdr>
            <w:top w:val="none" w:sz="0" w:space="0" w:color="auto"/>
            <w:left w:val="none" w:sz="0" w:space="0" w:color="auto"/>
            <w:bottom w:val="none" w:sz="0" w:space="0" w:color="auto"/>
            <w:right w:val="none" w:sz="0" w:space="0" w:color="auto"/>
          </w:divBdr>
        </w:div>
      </w:divsChild>
    </w:div>
    <w:div w:id="1878271829">
      <w:marLeft w:val="0"/>
      <w:marRight w:val="0"/>
      <w:marTop w:val="0"/>
      <w:marBottom w:val="0"/>
      <w:divBdr>
        <w:top w:val="none" w:sz="0" w:space="0" w:color="auto"/>
        <w:left w:val="none" w:sz="0" w:space="0" w:color="auto"/>
        <w:bottom w:val="none" w:sz="0" w:space="0" w:color="auto"/>
        <w:right w:val="none" w:sz="0" w:space="0" w:color="auto"/>
      </w:divBdr>
      <w:divsChild>
        <w:div w:id="1107888099">
          <w:marLeft w:val="0"/>
          <w:marRight w:val="0"/>
          <w:marTop w:val="547"/>
          <w:marBottom w:val="0"/>
          <w:divBdr>
            <w:top w:val="none" w:sz="0" w:space="0" w:color="auto"/>
            <w:left w:val="none" w:sz="0" w:space="0" w:color="auto"/>
            <w:bottom w:val="none" w:sz="0" w:space="0" w:color="auto"/>
            <w:right w:val="none" w:sz="0" w:space="0" w:color="auto"/>
          </w:divBdr>
        </w:div>
        <w:div w:id="432826262">
          <w:marLeft w:val="0"/>
          <w:marRight w:val="0"/>
          <w:marTop w:val="0"/>
          <w:marBottom w:val="0"/>
          <w:divBdr>
            <w:top w:val="none" w:sz="0" w:space="0" w:color="auto"/>
            <w:left w:val="none" w:sz="0" w:space="0" w:color="auto"/>
            <w:bottom w:val="none" w:sz="0" w:space="0" w:color="auto"/>
            <w:right w:val="none" w:sz="0" w:space="0" w:color="auto"/>
          </w:divBdr>
        </w:div>
        <w:div w:id="50276384">
          <w:marLeft w:val="0"/>
          <w:marRight w:val="0"/>
          <w:marTop w:val="0"/>
          <w:marBottom w:val="600"/>
          <w:divBdr>
            <w:top w:val="none" w:sz="0" w:space="0" w:color="auto"/>
            <w:left w:val="none" w:sz="0" w:space="0" w:color="auto"/>
            <w:bottom w:val="none" w:sz="0" w:space="0" w:color="auto"/>
            <w:right w:val="none" w:sz="0" w:space="0" w:color="auto"/>
          </w:divBdr>
        </w:div>
      </w:divsChild>
    </w:div>
    <w:div w:id="1904442958">
      <w:marLeft w:val="0"/>
      <w:marRight w:val="0"/>
      <w:marTop w:val="0"/>
      <w:marBottom w:val="0"/>
      <w:divBdr>
        <w:top w:val="none" w:sz="0" w:space="0" w:color="auto"/>
        <w:left w:val="none" w:sz="0" w:space="0" w:color="auto"/>
        <w:bottom w:val="none" w:sz="0" w:space="0" w:color="auto"/>
        <w:right w:val="none" w:sz="0" w:space="0" w:color="auto"/>
      </w:divBdr>
      <w:divsChild>
        <w:div w:id="954629696">
          <w:marLeft w:val="0"/>
          <w:marRight w:val="0"/>
          <w:marTop w:val="547"/>
          <w:marBottom w:val="0"/>
          <w:divBdr>
            <w:top w:val="none" w:sz="0" w:space="0" w:color="auto"/>
            <w:left w:val="none" w:sz="0" w:space="0" w:color="auto"/>
            <w:bottom w:val="none" w:sz="0" w:space="0" w:color="auto"/>
            <w:right w:val="none" w:sz="0" w:space="0" w:color="auto"/>
          </w:divBdr>
        </w:div>
        <w:div w:id="326053237">
          <w:marLeft w:val="0"/>
          <w:marRight w:val="0"/>
          <w:marTop w:val="0"/>
          <w:marBottom w:val="0"/>
          <w:divBdr>
            <w:top w:val="none" w:sz="0" w:space="0" w:color="auto"/>
            <w:left w:val="none" w:sz="0" w:space="0" w:color="auto"/>
            <w:bottom w:val="none" w:sz="0" w:space="0" w:color="auto"/>
            <w:right w:val="none" w:sz="0" w:space="0" w:color="auto"/>
          </w:divBdr>
        </w:div>
        <w:div w:id="1729956417">
          <w:marLeft w:val="0"/>
          <w:marRight w:val="0"/>
          <w:marTop w:val="0"/>
          <w:marBottom w:val="600"/>
          <w:divBdr>
            <w:top w:val="none" w:sz="0" w:space="0" w:color="auto"/>
            <w:left w:val="none" w:sz="0" w:space="0" w:color="auto"/>
            <w:bottom w:val="none" w:sz="0" w:space="0" w:color="auto"/>
            <w:right w:val="none" w:sz="0" w:space="0" w:color="auto"/>
          </w:divBdr>
        </w:div>
      </w:divsChild>
    </w:div>
    <w:div w:id="1908569261">
      <w:marLeft w:val="0"/>
      <w:marRight w:val="0"/>
      <w:marTop w:val="0"/>
      <w:marBottom w:val="0"/>
      <w:divBdr>
        <w:top w:val="none" w:sz="0" w:space="0" w:color="auto"/>
        <w:left w:val="none" w:sz="0" w:space="0" w:color="auto"/>
        <w:bottom w:val="none" w:sz="0" w:space="0" w:color="auto"/>
        <w:right w:val="none" w:sz="0" w:space="0" w:color="auto"/>
      </w:divBdr>
      <w:divsChild>
        <w:div w:id="308247869">
          <w:marLeft w:val="0"/>
          <w:marRight w:val="0"/>
          <w:marTop w:val="547"/>
          <w:marBottom w:val="0"/>
          <w:divBdr>
            <w:top w:val="none" w:sz="0" w:space="0" w:color="auto"/>
            <w:left w:val="none" w:sz="0" w:space="0" w:color="auto"/>
            <w:bottom w:val="none" w:sz="0" w:space="0" w:color="auto"/>
            <w:right w:val="none" w:sz="0" w:space="0" w:color="auto"/>
          </w:divBdr>
        </w:div>
        <w:div w:id="892273381">
          <w:marLeft w:val="0"/>
          <w:marRight w:val="0"/>
          <w:marTop w:val="0"/>
          <w:marBottom w:val="0"/>
          <w:divBdr>
            <w:top w:val="none" w:sz="0" w:space="0" w:color="auto"/>
            <w:left w:val="none" w:sz="0" w:space="0" w:color="auto"/>
            <w:bottom w:val="none" w:sz="0" w:space="0" w:color="auto"/>
            <w:right w:val="none" w:sz="0" w:space="0" w:color="auto"/>
          </w:divBdr>
          <w:divsChild>
            <w:div w:id="39212368">
              <w:marLeft w:val="0"/>
              <w:marRight w:val="0"/>
              <w:marTop w:val="0"/>
              <w:marBottom w:val="0"/>
              <w:divBdr>
                <w:top w:val="none" w:sz="0" w:space="0" w:color="auto"/>
                <w:left w:val="none" w:sz="0" w:space="0" w:color="auto"/>
                <w:bottom w:val="none" w:sz="0" w:space="0" w:color="auto"/>
                <w:right w:val="none" w:sz="0" w:space="0" w:color="auto"/>
              </w:divBdr>
              <w:divsChild>
                <w:div w:id="902564097">
                  <w:marLeft w:val="0"/>
                  <w:marRight w:val="0"/>
                  <w:marTop w:val="0"/>
                  <w:marBottom w:val="0"/>
                  <w:divBdr>
                    <w:top w:val="none" w:sz="0" w:space="0" w:color="auto"/>
                    <w:left w:val="none" w:sz="0" w:space="0" w:color="auto"/>
                    <w:bottom w:val="none" w:sz="0" w:space="0" w:color="auto"/>
                    <w:right w:val="none" w:sz="0" w:space="0" w:color="auto"/>
                  </w:divBdr>
                </w:div>
              </w:divsChild>
            </w:div>
            <w:div w:id="1364939331">
              <w:marLeft w:val="0"/>
              <w:marRight w:val="0"/>
              <w:marTop w:val="0"/>
              <w:marBottom w:val="0"/>
              <w:divBdr>
                <w:top w:val="none" w:sz="0" w:space="0" w:color="auto"/>
                <w:left w:val="none" w:sz="0" w:space="0" w:color="auto"/>
                <w:bottom w:val="none" w:sz="0" w:space="0" w:color="auto"/>
                <w:right w:val="none" w:sz="0" w:space="0" w:color="auto"/>
              </w:divBdr>
              <w:divsChild>
                <w:div w:id="1949116958">
                  <w:marLeft w:val="0"/>
                  <w:marRight w:val="0"/>
                  <w:marTop w:val="0"/>
                  <w:marBottom w:val="0"/>
                  <w:divBdr>
                    <w:top w:val="none" w:sz="0" w:space="0" w:color="auto"/>
                    <w:left w:val="none" w:sz="0" w:space="0" w:color="auto"/>
                    <w:bottom w:val="none" w:sz="0" w:space="0" w:color="auto"/>
                    <w:right w:val="none" w:sz="0" w:space="0" w:color="auto"/>
                  </w:divBdr>
                </w:div>
              </w:divsChild>
            </w:div>
            <w:div w:id="1891728075">
              <w:marLeft w:val="0"/>
              <w:marRight w:val="0"/>
              <w:marTop w:val="0"/>
              <w:marBottom w:val="0"/>
              <w:divBdr>
                <w:top w:val="none" w:sz="0" w:space="0" w:color="auto"/>
                <w:left w:val="none" w:sz="0" w:space="0" w:color="auto"/>
                <w:bottom w:val="none" w:sz="0" w:space="0" w:color="auto"/>
                <w:right w:val="none" w:sz="0" w:space="0" w:color="auto"/>
              </w:divBdr>
              <w:divsChild>
                <w:div w:id="1708331449">
                  <w:marLeft w:val="0"/>
                  <w:marRight w:val="0"/>
                  <w:marTop w:val="0"/>
                  <w:marBottom w:val="0"/>
                  <w:divBdr>
                    <w:top w:val="none" w:sz="0" w:space="0" w:color="auto"/>
                    <w:left w:val="none" w:sz="0" w:space="0" w:color="auto"/>
                    <w:bottom w:val="none" w:sz="0" w:space="0" w:color="auto"/>
                    <w:right w:val="none" w:sz="0" w:space="0" w:color="auto"/>
                  </w:divBdr>
                </w:div>
              </w:divsChild>
            </w:div>
            <w:div w:id="451048466">
              <w:marLeft w:val="0"/>
              <w:marRight w:val="0"/>
              <w:marTop w:val="0"/>
              <w:marBottom w:val="0"/>
              <w:divBdr>
                <w:top w:val="none" w:sz="0" w:space="0" w:color="auto"/>
                <w:left w:val="none" w:sz="0" w:space="0" w:color="auto"/>
                <w:bottom w:val="none" w:sz="0" w:space="0" w:color="auto"/>
                <w:right w:val="none" w:sz="0" w:space="0" w:color="auto"/>
              </w:divBdr>
              <w:divsChild>
                <w:div w:id="1747410274">
                  <w:marLeft w:val="0"/>
                  <w:marRight w:val="0"/>
                  <w:marTop w:val="0"/>
                  <w:marBottom w:val="0"/>
                  <w:divBdr>
                    <w:top w:val="none" w:sz="0" w:space="0" w:color="auto"/>
                    <w:left w:val="none" w:sz="0" w:space="0" w:color="auto"/>
                    <w:bottom w:val="none" w:sz="0" w:space="0" w:color="auto"/>
                    <w:right w:val="none" w:sz="0" w:space="0" w:color="auto"/>
                  </w:divBdr>
                </w:div>
              </w:divsChild>
            </w:div>
            <w:div w:id="184832142">
              <w:marLeft w:val="0"/>
              <w:marRight w:val="0"/>
              <w:marTop w:val="0"/>
              <w:marBottom w:val="0"/>
              <w:divBdr>
                <w:top w:val="none" w:sz="0" w:space="0" w:color="auto"/>
                <w:left w:val="none" w:sz="0" w:space="0" w:color="auto"/>
                <w:bottom w:val="none" w:sz="0" w:space="0" w:color="auto"/>
                <w:right w:val="none" w:sz="0" w:space="0" w:color="auto"/>
              </w:divBdr>
              <w:divsChild>
                <w:div w:id="92437299">
                  <w:marLeft w:val="0"/>
                  <w:marRight w:val="0"/>
                  <w:marTop w:val="0"/>
                  <w:marBottom w:val="0"/>
                  <w:divBdr>
                    <w:top w:val="none" w:sz="0" w:space="0" w:color="auto"/>
                    <w:left w:val="none" w:sz="0" w:space="0" w:color="auto"/>
                    <w:bottom w:val="none" w:sz="0" w:space="0" w:color="auto"/>
                    <w:right w:val="none" w:sz="0" w:space="0" w:color="auto"/>
                  </w:divBdr>
                </w:div>
              </w:divsChild>
            </w:div>
            <w:div w:id="1520117471">
              <w:marLeft w:val="0"/>
              <w:marRight w:val="0"/>
              <w:marTop w:val="0"/>
              <w:marBottom w:val="0"/>
              <w:divBdr>
                <w:top w:val="none" w:sz="0" w:space="0" w:color="auto"/>
                <w:left w:val="none" w:sz="0" w:space="0" w:color="auto"/>
                <w:bottom w:val="none" w:sz="0" w:space="0" w:color="auto"/>
                <w:right w:val="none" w:sz="0" w:space="0" w:color="auto"/>
              </w:divBdr>
              <w:divsChild>
                <w:div w:id="1720860899">
                  <w:marLeft w:val="0"/>
                  <w:marRight w:val="0"/>
                  <w:marTop w:val="0"/>
                  <w:marBottom w:val="0"/>
                  <w:divBdr>
                    <w:top w:val="none" w:sz="0" w:space="0" w:color="auto"/>
                    <w:left w:val="none" w:sz="0" w:space="0" w:color="auto"/>
                    <w:bottom w:val="none" w:sz="0" w:space="0" w:color="auto"/>
                    <w:right w:val="none" w:sz="0" w:space="0" w:color="auto"/>
                  </w:divBdr>
                </w:div>
              </w:divsChild>
            </w:div>
            <w:div w:id="1729373512">
              <w:marLeft w:val="0"/>
              <w:marRight w:val="0"/>
              <w:marTop w:val="0"/>
              <w:marBottom w:val="0"/>
              <w:divBdr>
                <w:top w:val="none" w:sz="0" w:space="0" w:color="auto"/>
                <w:left w:val="none" w:sz="0" w:space="0" w:color="auto"/>
                <w:bottom w:val="none" w:sz="0" w:space="0" w:color="auto"/>
                <w:right w:val="none" w:sz="0" w:space="0" w:color="auto"/>
              </w:divBdr>
              <w:divsChild>
                <w:div w:id="1182663316">
                  <w:marLeft w:val="0"/>
                  <w:marRight w:val="0"/>
                  <w:marTop w:val="0"/>
                  <w:marBottom w:val="0"/>
                  <w:divBdr>
                    <w:top w:val="none" w:sz="0" w:space="0" w:color="auto"/>
                    <w:left w:val="none" w:sz="0" w:space="0" w:color="auto"/>
                    <w:bottom w:val="none" w:sz="0" w:space="0" w:color="auto"/>
                    <w:right w:val="none" w:sz="0" w:space="0" w:color="auto"/>
                  </w:divBdr>
                </w:div>
              </w:divsChild>
            </w:div>
            <w:div w:id="391539956">
              <w:marLeft w:val="0"/>
              <w:marRight w:val="0"/>
              <w:marTop w:val="0"/>
              <w:marBottom w:val="0"/>
              <w:divBdr>
                <w:top w:val="none" w:sz="0" w:space="0" w:color="auto"/>
                <w:left w:val="none" w:sz="0" w:space="0" w:color="auto"/>
                <w:bottom w:val="none" w:sz="0" w:space="0" w:color="auto"/>
                <w:right w:val="none" w:sz="0" w:space="0" w:color="auto"/>
              </w:divBdr>
              <w:divsChild>
                <w:div w:id="1344933743">
                  <w:marLeft w:val="0"/>
                  <w:marRight w:val="0"/>
                  <w:marTop w:val="0"/>
                  <w:marBottom w:val="0"/>
                  <w:divBdr>
                    <w:top w:val="none" w:sz="0" w:space="0" w:color="auto"/>
                    <w:left w:val="none" w:sz="0" w:space="0" w:color="auto"/>
                    <w:bottom w:val="none" w:sz="0" w:space="0" w:color="auto"/>
                    <w:right w:val="none" w:sz="0" w:space="0" w:color="auto"/>
                  </w:divBdr>
                </w:div>
              </w:divsChild>
            </w:div>
            <w:div w:id="1138915346">
              <w:marLeft w:val="0"/>
              <w:marRight w:val="0"/>
              <w:marTop w:val="0"/>
              <w:marBottom w:val="0"/>
              <w:divBdr>
                <w:top w:val="none" w:sz="0" w:space="0" w:color="auto"/>
                <w:left w:val="none" w:sz="0" w:space="0" w:color="auto"/>
                <w:bottom w:val="none" w:sz="0" w:space="0" w:color="auto"/>
                <w:right w:val="none" w:sz="0" w:space="0" w:color="auto"/>
              </w:divBdr>
              <w:divsChild>
                <w:div w:id="1648433886">
                  <w:marLeft w:val="0"/>
                  <w:marRight w:val="0"/>
                  <w:marTop w:val="0"/>
                  <w:marBottom w:val="0"/>
                  <w:divBdr>
                    <w:top w:val="none" w:sz="0" w:space="0" w:color="auto"/>
                    <w:left w:val="none" w:sz="0" w:space="0" w:color="auto"/>
                    <w:bottom w:val="none" w:sz="0" w:space="0" w:color="auto"/>
                    <w:right w:val="none" w:sz="0" w:space="0" w:color="auto"/>
                  </w:divBdr>
                </w:div>
              </w:divsChild>
            </w:div>
            <w:div w:id="669212117">
              <w:marLeft w:val="0"/>
              <w:marRight w:val="0"/>
              <w:marTop w:val="0"/>
              <w:marBottom w:val="0"/>
              <w:divBdr>
                <w:top w:val="none" w:sz="0" w:space="0" w:color="auto"/>
                <w:left w:val="none" w:sz="0" w:space="0" w:color="auto"/>
                <w:bottom w:val="none" w:sz="0" w:space="0" w:color="auto"/>
                <w:right w:val="none" w:sz="0" w:space="0" w:color="auto"/>
              </w:divBdr>
              <w:divsChild>
                <w:div w:id="1728409639">
                  <w:marLeft w:val="0"/>
                  <w:marRight w:val="0"/>
                  <w:marTop w:val="0"/>
                  <w:marBottom w:val="0"/>
                  <w:divBdr>
                    <w:top w:val="none" w:sz="0" w:space="0" w:color="auto"/>
                    <w:left w:val="none" w:sz="0" w:space="0" w:color="auto"/>
                    <w:bottom w:val="none" w:sz="0" w:space="0" w:color="auto"/>
                    <w:right w:val="none" w:sz="0" w:space="0" w:color="auto"/>
                  </w:divBdr>
                </w:div>
              </w:divsChild>
            </w:div>
            <w:div w:id="806162126">
              <w:marLeft w:val="0"/>
              <w:marRight w:val="0"/>
              <w:marTop w:val="0"/>
              <w:marBottom w:val="0"/>
              <w:divBdr>
                <w:top w:val="none" w:sz="0" w:space="0" w:color="auto"/>
                <w:left w:val="none" w:sz="0" w:space="0" w:color="auto"/>
                <w:bottom w:val="none" w:sz="0" w:space="0" w:color="auto"/>
                <w:right w:val="none" w:sz="0" w:space="0" w:color="auto"/>
              </w:divBdr>
              <w:divsChild>
                <w:div w:id="1207066565">
                  <w:marLeft w:val="0"/>
                  <w:marRight w:val="0"/>
                  <w:marTop w:val="0"/>
                  <w:marBottom w:val="0"/>
                  <w:divBdr>
                    <w:top w:val="none" w:sz="0" w:space="0" w:color="auto"/>
                    <w:left w:val="none" w:sz="0" w:space="0" w:color="auto"/>
                    <w:bottom w:val="none" w:sz="0" w:space="0" w:color="auto"/>
                    <w:right w:val="none" w:sz="0" w:space="0" w:color="auto"/>
                  </w:divBdr>
                </w:div>
              </w:divsChild>
            </w:div>
            <w:div w:id="835803317">
              <w:marLeft w:val="0"/>
              <w:marRight w:val="0"/>
              <w:marTop w:val="0"/>
              <w:marBottom w:val="0"/>
              <w:divBdr>
                <w:top w:val="none" w:sz="0" w:space="0" w:color="auto"/>
                <w:left w:val="none" w:sz="0" w:space="0" w:color="auto"/>
                <w:bottom w:val="none" w:sz="0" w:space="0" w:color="auto"/>
                <w:right w:val="none" w:sz="0" w:space="0" w:color="auto"/>
              </w:divBdr>
              <w:divsChild>
                <w:div w:id="188374437">
                  <w:marLeft w:val="0"/>
                  <w:marRight w:val="0"/>
                  <w:marTop w:val="0"/>
                  <w:marBottom w:val="0"/>
                  <w:divBdr>
                    <w:top w:val="none" w:sz="0" w:space="0" w:color="auto"/>
                    <w:left w:val="none" w:sz="0" w:space="0" w:color="auto"/>
                    <w:bottom w:val="none" w:sz="0" w:space="0" w:color="auto"/>
                    <w:right w:val="none" w:sz="0" w:space="0" w:color="auto"/>
                  </w:divBdr>
                </w:div>
              </w:divsChild>
            </w:div>
            <w:div w:id="1842696494">
              <w:marLeft w:val="0"/>
              <w:marRight w:val="0"/>
              <w:marTop w:val="0"/>
              <w:marBottom w:val="0"/>
              <w:divBdr>
                <w:top w:val="none" w:sz="0" w:space="0" w:color="auto"/>
                <w:left w:val="none" w:sz="0" w:space="0" w:color="auto"/>
                <w:bottom w:val="none" w:sz="0" w:space="0" w:color="auto"/>
                <w:right w:val="none" w:sz="0" w:space="0" w:color="auto"/>
              </w:divBdr>
              <w:divsChild>
                <w:div w:id="967517653">
                  <w:marLeft w:val="0"/>
                  <w:marRight w:val="0"/>
                  <w:marTop w:val="0"/>
                  <w:marBottom w:val="0"/>
                  <w:divBdr>
                    <w:top w:val="none" w:sz="0" w:space="0" w:color="auto"/>
                    <w:left w:val="none" w:sz="0" w:space="0" w:color="auto"/>
                    <w:bottom w:val="none" w:sz="0" w:space="0" w:color="auto"/>
                    <w:right w:val="none" w:sz="0" w:space="0" w:color="auto"/>
                  </w:divBdr>
                </w:div>
              </w:divsChild>
            </w:div>
            <w:div w:id="2051570028">
              <w:marLeft w:val="0"/>
              <w:marRight w:val="0"/>
              <w:marTop w:val="0"/>
              <w:marBottom w:val="0"/>
              <w:divBdr>
                <w:top w:val="none" w:sz="0" w:space="0" w:color="auto"/>
                <w:left w:val="none" w:sz="0" w:space="0" w:color="auto"/>
                <w:bottom w:val="none" w:sz="0" w:space="0" w:color="auto"/>
                <w:right w:val="none" w:sz="0" w:space="0" w:color="auto"/>
              </w:divBdr>
              <w:divsChild>
                <w:div w:id="1837572365">
                  <w:marLeft w:val="0"/>
                  <w:marRight w:val="0"/>
                  <w:marTop w:val="0"/>
                  <w:marBottom w:val="0"/>
                  <w:divBdr>
                    <w:top w:val="none" w:sz="0" w:space="0" w:color="auto"/>
                    <w:left w:val="none" w:sz="0" w:space="0" w:color="auto"/>
                    <w:bottom w:val="none" w:sz="0" w:space="0" w:color="auto"/>
                    <w:right w:val="none" w:sz="0" w:space="0" w:color="auto"/>
                  </w:divBdr>
                </w:div>
              </w:divsChild>
            </w:div>
            <w:div w:id="476798820">
              <w:marLeft w:val="0"/>
              <w:marRight w:val="0"/>
              <w:marTop w:val="0"/>
              <w:marBottom w:val="0"/>
              <w:divBdr>
                <w:top w:val="none" w:sz="0" w:space="0" w:color="auto"/>
                <w:left w:val="none" w:sz="0" w:space="0" w:color="auto"/>
                <w:bottom w:val="none" w:sz="0" w:space="0" w:color="auto"/>
                <w:right w:val="none" w:sz="0" w:space="0" w:color="auto"/>
              </w:divBdr>
              <w:divsChild>
                <w:div w:id="1567496938">
                  <w:marLeft w:val="0"/>
                  <w:marRight w:val="0"/>
                  <w:marTop w:val="0"/>
                  <w:marBottom w:val="0"/>
                  <w:divBdr>
                    <w:top w:val="none" w:sz="0" w:space="0" w:color="auto"/>
                    <w:left w:val="none" w:sz="0" w:space="0" w:color="auto"/>
                    <w:bottom w:val="none" w:sz="0" w:space="0" w:color="auto"/>
                    <w:right w:val="none" w:sz="0" w:space="0" w:color="auto"/>
                  </w:divBdr>
                </w:div>
              </w:divsChild>
            </w:div>
            <w:div w:id="1624731228">
              <w:marLeft w:val="0"/>
              <w:marRight w:val="0"/>
              <w:marTop w:val="0"/>
              <w:marBottom w:val="0"/>
              <w:divBdr>
                <w:top w:val="none" w:sz="0" w:space="0" w:color="auto"/>
                <w:left w:val="none" w:sz="0" w:space="0" w:color="auto"/>
                <w:bottom w:val="none" w:sz="0" w:space="0" w:color="auto"/>
                <w:right w:val="none" w:sz="0" w:space="0" w:color="auto"/>
              </w:divBdr>
              <w:divsChild>
                <w:div w:id="738553586">
                  <w:marLeft w:val="0"/>
                  <w:marRight w:val="0"/>
                  <w:marTop w:val="0"/>
                  <w:marBottom w:val="0"/>
                  <w:divBdr>
                    <w:top w:val="none" w:sz="0" w:space="0" w:color="auto"/>
                    <w:left w:val="none" w:sz="0" w:space="0" w:color="auto"/>
                    <w:bottom w:val="none" w:sz="0" w:space="0" w:color="auto"/>
                    <w:right w:val="none" w:sz="0" w:space="0" w:color="auto"/>
                  </w:divBdr>
                </w:div>
              </w:divsChild>
            </w:div>
            <w:div w:id="144325960">
              <w:marLeft w:val="0"/>
              <w:marRight w:val="0"/>
              <w:marTop w:val="0"/>
              <w:marBottom w:val="0"/>
              <w:divBdr>
                <w:top w:val="none" w:sz="0" w:space="0" w:color="auto"/>
                <w:left w:val="none" w:sz="0" w:space="0" w:color="auto"/>
                <w:bottom w:val="none" w:sz="0" w:space="0" w:color="auto"/>
                <w:right w:val="none" w:sz="0" w:space="0" w:color="auto"/>
              </w:divBdr>
              <w:divsChild>
                <w:div w:id="1549416262">
                  <w:marLeft w:val="0"/>
                  <w:marRight w:val="0"/>
                  <w:marTop w:val="0"/>
                  <w:marBottom w:val="0"/>
                  <w:divBdr>
                    <w:top w:val="none" w:sz="0" w:space="0" w:color="auto"/>
                    <w:left w:val="none" w:sz="0" w:space="0" w:color="auto"/>
                    <w:bottom w:val="none" w:sz="0" w:space="0" w:color="auto"/>
                    <w:right w:val="none" w:sz="0" w:space="0" w:color="auto"/>
                  </w:divBdr>
                </w:div>
              </w:divsChild>
            </w:div>
            <w:div w:id="1246113593">
              <w:marLeft w:val="0"/>
              <w:marRight w:val="0"/>
              <w:marTop w:val="0"/>
              <w:marBottom w:val="0"/>
              <w:divBdr>
                <w:top w:val="none" w:sz="0" w:space="0" w:color="auto"/>
                <w:left w:val="none" w:sz="0" w:space="0" w:color="auto"/>
                <w:bottom w:val="none" w:sz="0" w:space="0" w:color="auto"/>
                <w:right w:val="none" w:sz="0" w:space="0" w:color="auto"/>
              </w:divBdr>
              <w:divsChild>
                <w:div w:id="18194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831514">
          <w:marLeft w:val="0"/>
          <w:marRight w:val="0"/>
          <w:marTop w:val="0"/>
          <w:marBottom w:val="600"/>
          <w:divBdr>
            <w:top w:val="none" w:sz="0" w:space="0" w:color="auto"/>
            <w:left w:val="none" w:sz="0" w:space="0" w:color="auto"/>
            <w:bottom w:val="none" w:sz="0" w:space="0" w:color="auto"/>
            <w:right w:val="none" w:sz="0" w:space="0" w:color="auto"/>
          </w:divBdr>
        </w:div>
      </w:divsChild>
    </w:div>
    <w:div w:id="1911040400">
      <w:marLeft w:val="0"/>
      <w:marRight w:val="0"/>
      <w:marTop w:val="0"/>
      <w:marBottom w:val="0"/>
      <w:divBdr>
        <w:top w:val="none" w:sz="0" w:space="0" w:color="auto"/>
        <w:left w:val="none" w:sz="0" w:space="0" w:color="auto"/>
        <w:bottom w:val="none" w:sz="0" w:space="0" w:color="auto"/>
        <w:right w:val="none" w:sz="0" w:space="0" w:color="auto"/>
      </w:divBdr>
      <w:divsChild>
        <w:div w:id="129716796">
          <w:marLeft w:val="0"/>
          <w:marRight w:val="0"/>
          <w:marTop w:val="547"/>
          <w:marBottom w:val="0"/>
          <w:divBdr>
            <w:top w:val="none" w:sz="0" w:space="0" w:color="auto"/>
            <w:left w:val="none" w:sz="0" w:space="0" w:color="auto"/>
            <w:bottom w:val="none" w:sz="0" w:space="0" w:color="auto"/>
            <w:right w:val="none" w:sz="0" w:space="0" w:color="auto"/>
          </w:divBdr>
        </w:div>
        <w:div w:id="1521045843">
          <w:marLeft w:val="0"/>
          <w:marRight w:val="0"/>
          <w:marTop w:val="0"/>
          <w:marBottom w:val="0"/>
          <w:divBdr>
            <w:top w:val="none" w:sz="0" w:space="0" w:color="auto"/>
            <w:left w:val="none" w:sz="0" w:space="0" w:color="auto"/>
            <w:bottom w:val="none" w:sz="0" w:space="0" w:color="auto"/>
            <w:right w:val="none" w:sz="0" w:space="0" w:color="auto"/>
          </w:divBdr>
          <w:divsChild>
            <w:div w:id="1017393939">
              <w:marLeft w:val="0"/>
              <w:marRight w:val="0"/>
              <w:marTop w:val="0"/>
              <w:marBottom w:val="0"/>
              <w:divBdr>
                <w:top w:val="none" w:sz="0" w:space="0" w:color="auto"/>
                <w:left w:val="none" w:sz="0" w:space="0" w:color="auto"/>
                <w:bottom w:val="none" w:sz="0" w:space="0" w:color="auto"/>
                <w:right w:val="none" w:sz="0" w:space="0" w:color="auto"/>
              </w:divBdr>
              <w:divsChild>
                <w:div w:id="1872913296">
                  <w:marLeft w:val="0"/>
                  <w:marRight w:val="0"/>
                  <w:marTop w:val="0"/>
                  <w:marBottom w:val="0"/>
                  <w:divBdr>
                    <w:top w:val="none" w:sz="0" w:space="0" w:color="auto"/>
                    <w:left w:val="none" w:sz="0" w:space="0" w:color="auto"/>
                    <w:bottom w:val="none" w:sz="0" w:space="0" w:color="auto"/>
                    <w:right w:val="none" w:sz="0" w:space="0" w:color="auto"/>
                  </w:divBdr>
                </w:div>
              </w:divsChild>
            </w:div>
            <w:div w:id="1072005079">
              <w:marLeft w:val="0"/>
              <w:marRight w:val="0"/>
              <w:marTop w:val="0"/>
              <w:marBottom w:val="0"/>
              <w:divBdr>
                <w:top w:val="none" w:sz="0" w:space="0" w:color="auto"/>
                <w:left w:val="none" w:sz="0" w:space="0" w:color="auto"/>
                <w:bottom w:val="none" w:sz="0" w:space="0" w:color="auto"/>
                <w:right w:val="none" w:sz="0" w:space="0" w:color="auto"/>
              </w:divBdr>
              <w:divsChild>
                <w:div w:id="1883900817">
                  <w:marLeft w:val="0"/>
                  <w:marRight w:val="0"/>
                  <w:marTop w:val="0"/>
                  <w:marBottom w:val="0"/>
                  <w:divBdr>
                    <w:top w:val="none" w:sz="0" w:space="0" w:color="auto"/>
                    <w:left w:val="none" w:sz="0" w:space="0" w:color="auto"/>
                    <w:bottom w:val="none" w:sz="0" w:space="0" w:color="auto"/>
                    <w:right w:val="none" w:sz="0" w:space="0" w:color="auto"/>
                  </w:divBdr>
                </w:div>
              </w:divsChild>
            </w:div>
            <w:div w:id="775910277">
              <w:marLeft w:val="0"/>
              <w:marRight w:val="0"/>
              <w:marTop w:val="0"/>
              <w:marBottom w:val="0"/>
              <w:divBdr>
                <w:top w:val="none" w:sz="0" w:space="0" w:color="auto"/>
                <w:left w:val="none" w:sz="0" w:space="0" w:color="auto"/>
                <w:bottom w:val="none" w:sz="0" w:space="0" w:color="auto"/>
                <w:right w:val="none" w:sz="0" w:space="0" w:color="auto"/>
              </w:divBdr>
              <w:divsChild>
                <w:div w:id="259218613">
                  <w:marLeft w:val="0"/>
                  <w:marRight w:val="0"/>
                  <w:marTop w:val="0"/>
                  <w:marBottom w:val="0"/>
                  <w:divBdr>
                    <w:top w:val="none" w:sz="0" w:space="0" w:color="auto"/>
                    <w:left w:val="none" w:sz="0" w:space="0" w:color="auto"/>
                    <w:bottom w:val="none" w:sz="0" w:space="0" w:color="auto"/>
                    <w:right w:val="none" w:sz="0" w:space="0" w:color="auto"/>
                  </w:divBdr>
                </w:div>
              </w:divsChild>
            </w:div>
            <w:div w:id="316032394">
              <w:marLeft w:val="0"/>
              <w:marRight w:val="0"/>
              <w:marTop w:val="0"/>
              <w:marBottom w:val="0"/>
              <w:divBdr>
                <w:top w:val="none" w:sz="0" w:space="0" w:color="auto"/>
                <w:left w:val="none" w:sz="0" w:space="0" w:color="auto"/>
                <w:bottom w:val="none" w:sz="0" w:space="0" w:color="auto"/>
                <w:right w:val="none" w:sz="0" w:space="0" w:color="auto"/>
              </w:divBdr>
              <w:divsChild>
                <w:div w:id="1821926070">
                  <w:marLeft w:val="0"/>
                  <w:marRight w:val="0"/>
                  <w:marTop w:val="0"/>
                  <w:marBottom w:val="0"/>
                  <w:divBdr>
                    <w:top w:val="none" w:sz="0" w:space="0" w:color="auto"/>
                    <w:left w:val="none" w:sz="0" w:space="0" w:color="auto"/>
                    <w:bottom w:val="none" w:sz="0" w:space="0" w:color="auto"/>
                    <w:right w:val="none" w:sz="0" w:space="0" w:color="auto"/>
                  </w:divBdr>
                </w:div>
              </w:divsChild>
            </w:div>
            <w:div w:id="394201146">
              <w:marLeft w:val="0"/>
              <w:marRight w:val="0"/>
              <w:marTop w:val="0"/>
              <w:marBottom w:val="0"/>
              <w:divBdr>
                <w:top w:val="none" w:sz="0" w:space="0" w:color="auto"/>
                <w:left w:val="none" w:sz="0" w:space="0" w:color="auto"/>
                <w:bottom w:val="none" w:sz="0" w:space="0" w:color="auto"/>
                <w:right w:val="none" w:sz="0" w:space="0" w:color="auto"/>
              </w:divBdr>
              <w:divsChild>
                <w:div w:id="1283801343">
                  <w:marLeft w:val="0"/>
                  <w:marRight w:val="0"/>
                  <w:marTop w:val="0"/>
                  <w:marBottom w:val="0"/>
                  <w:divBdr>
                    <w:top w:val="none" w:sz="0" w:space="0" w:color="auto"/>
                    <w:left w:val="none" w:sz="0" w:space="0" w:color="auto"/>
                    <w:bottom w:val="none" w:sz="0" w:space="0" w:color="auto"/>
                    <w:right w:val="none" w:sz="0" w:space="0" w:color="auto"/>
                  </w:divBdr>
                </w:div>
              </w:divsChild>
            </w:div>
            <w:div w:id="274676525">
              <w:marLeft w:val="0"/>
              <w:marRight w:val="0"/>
              <w:marTop w:val="0"/>
              <w:marBottom w:val="0"/>
              <w:divBdr>
                <w:top w:val="none" w:sz="0" w:space="0" w:color="auto"/>
                <w:left w:val="none" w:sz="0" w:space="0" w:color="auto"/>
                <w:bottom w:val="none" w:sz="0" w:space="0" w:color="auto"/>
                <w:right w:val="none" w:sz="0" w:space="0" w:color="auto"/>
              </w:divBdr>
              <w:divsChild>
                <w:div w:id="620964277">
                  <w:marLeft w:val="0"/>
                  <w:marRight w:val="0"/>
                  <w:marTop w:val="0"/>
                  <w:marBottom w:val="0"/>
                  <w:divBdr>
                    <w:top w:val="none" w:sz="0" w:space="0" w:color="auto"/>
                    <w:left w:val="none" w:sz="0" w:space="0" w:color="auto"/>
                    <w:bottom w:val="none" w:sz="0" w:space="0" w:color="auto"/>
                    <w:right w:val="none" w:sz="0" w:space="0" w:color="auto"/>
                  </w:divBdr>
                </w:div>
              </w:divsChild>
            </w:div>
            <w:div w:id="1291791083">
              <w:marLeft w:val="0"/>
              <w:marRight w:val="0"/>
              <w:marTop w:val="0"/>
              <w:marBottom w:val="0"/>
              <w:divBdr>
                <w:top w:val="none" w:sz="0" w:space="0" w:color="auto"/>
                <w:left w:val="none" w:sz="0" w:space="0" w:color="auto"/>
                <w:bottom w:val="none" w:sz="0" w:space="0" w:color="auto"/>
                <w:right w:val="none" w:sz="0" w:space="0" w:color="auto"/>
              </w:divBdr>
              <w:divsChild>
                <w:div w:id="981619716">
                  <w:marLeft w:val="0"/>
                  <w:marRight w:val="0"/>
                  <w:marTop w:val="0"/>
                  <w:marBottom w:val="0"/>
                  <w:divBdr>
                    <w:top w:val="none" w:sz="0" w:space="0" w:color="auto"/>
                    <w:left w:val="none" w:sz="0" w:space="0" w:color="auto"/>
                    <w:bottom w:val="none" w:sz="0" w:space="0" w:color="auto"/>
                    <w:right w:val="none" w:sz="0" w:space="0" w:color="auto"/>
                  </w:divBdr>
                </w:div>
              </w:divsChild>
            </w:div>
            <w:div w:id="1957172683">
              <w:marLeft w:val="0"/>
              <w:marRight w:val="0"/>
              <w:marTop w:val="0"/>
              <w:marBottom w:val="0"/>
              <w:divBdr>
                <w:top w:val="none" w:sz="0" w:space="0" w:color="auto"/>
                <w:left w:val="none" w:sz="0" w:space="0" w:color="auto"/>
                <w:bottom w:val="none" w:sz="0" w:space="0" w:color="auto"/>
                <w:right w:val="none" w:sz="0" w:space="0" w:color="auto"/>
              </w:divBdr>
              <w:divsChild>
                <w:div w:id="1912275654">
                  <w:marLeft w:val="0"/>
                  <w:marRight w:val="0"/>
                  <w:marTop w:val="0"/>
                  <w:marBottom w:val="0"/>
                  <w:divBdr>
                    <w:top w:val="none" w:sz="0" w:space="0" w:color="auto"/>
                    <w:left w:val="none" w:sz="0" w:space="0" w:color="auto"/>
                    <w:bottom w:val="none" w:sz="0" w:space="0" w:color="auto"/>
                    <w:right w:val="none" w:sz="0" w:space="0" w:color="auto"/>
                  </w:divBdr>
                </w:div>
              </w:divsChild>
            </w:div>
            <w:div w:id="1796099127">
              <w:marLeft w:val="0"/>
              <w:marRight w:val="0"/>
              <w:marTop w:val="0"/>
              <w:marBottom w:val="0"/>
              <w:divBdr>
                <w:top w:val="none" w:sz="0" w:space="0" w:color="auto"/>
                <w:left w:val="none" w:sz="0" w:space="0" w:color="auto"/>
                <w:bottom w:val="none" w:sz="0" w:space="0" w:color="auto"/>
                <w:right w:val="none" w:sz="0" w:space="0" w:color="auto"/>
              </w:divBdr>
              <w:divsChild>
                <w:div w:id="668603309">
                  <w:marLeft w:val="0"/>
                  <w:marRight w:val="0"/>
                  <w:marTop w:val="0"/>
                  <w:marBottom w:val="0"/>
                  <w:divBdr>
                    <w:top w:val="none" w:sz="0" w:space="0" w:color="auto"/>
                    <w:left w:val="none" w:sz="0" w:space="0" w:color="auto"/>
                    <w:bottom w:val="none" w:sz="0" w:space="0" w:color="auto"/>
                    <w:right w:val="none" w:sz="0" w:space="0" w:color="auto"/>
                  </w:divBdr>
                </w:div>
              </w:divsChild>
            </w:div>
            <w:div w:id="1734810686">
              <w:marLeft w:val="0"/>
              <w:marRight w:val="0"/>
              <w:marTop w:val="0"/>
              <w:marBottom w:val="0"/>
              <w:divBdr>
                <w:top w:val="none" w:sz="0" w:space="0" w:color="auto"/>
                <w:left w:val="none" w:sz="0" w:space="0" w:color="auto"/>
                <w:bottom w:val="none" w:sz="0" w:space="0" w:color="auto"/>
                <w:right w:val="none" w:sz="0" w:space="0" w:color="auto"/>
              </w:divBdr>
              <w:divsChild>
                <w:div w:id="2075543436">
                  <w:marLeft w:val="0"/>
                  <w:marRight w:val="0"/>
                  <w:marTop w:val="0"/>
                  <w:marBottom w:val="0"/>
                  <w:divBdr>
                    <w:top w:val="none" w:sz="0" w:space="0" w:color="auto"/>
                    <w:left w:val="none" w:sz="0" w:space="0" w:color="auto"/>
                    <w:bottom w:val="none" w:sz="0" w:space="0" w:color="auto"/>
                    <w:right w:val="none" w:sz="0" w:space="0" w:color="auto"/>
                  </w:divBdr>
                </w:div>
              </w:divsChild>
            </w:div>
            <w:div w:id="1009869655">
              <w:marLeft w:val="0"/>
              <w:marRight w:val="0"/>
              <w:marTop w:val="0"/>
              <w:marBottom w:val="0"/>
              <w:divBdr>
                <w:top w:val="none" w:sz="0" w:space="0" w:color="auto"/>
                <w:left w:val="none" w:sz="0" w:space="0" w:color="auto"/>
                <w:bottom w:val="none" w:sz="0" w:space="0" w:color="auto"/>
                <w:right w:val="none" w:sz="0" w:space="0" w:color="auto"/>
              </w:divBdr>
              <w:divsChild>
                <w:div w:id="1968776042">
                  <w:marLeft w:val="0"/>
                  <w:marRight w:val="0"/>
                  <w:marTop w:val="0"/>
                  <w:marBottom w:val="0"/>
                  <w:divBdr>
                    <w:top w:val="none" w:sz="0" w:space="0" w:color="auto"/>
                    <w:left w:val="none" w:sz="0" w:space="0" w:color="auto"/>
                    <w:bottom w:val="none" w:sz="0" w:space="0" w:color="auto"/>
                    <w:right w:val="none" w:sz="0" w:space="0" w:color="auto"/>
                  </w:divBdr>
                </w:div>
              </w:divsChild>
            </w:div>
            <w:div w:id="1628848490">
              <w:marLeft w:val="0"/>
              <w:marRight w:val="0"/>
              <w:marTop w:val="0"/>
              <w:marBottom w:val="0"/>
              <w:divBdr>
                <w:top w:val="none" w:sz="0" w:space="0" w:color="auto"/>
                <w:left w:val="none" w:sz="0" w:space="0" w:color="auto"/>
                <w:bottom w:val="none" w:sz="0" w:space="0" w:color="auto"/>
                <w:right w:val="none" w:sz="0" w:space="0" w:color="auto"/>
              </w:divBdr>
              <w:divsChild>
                <w:div w:id="38444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362959">
          <w:marLeft w:val="0"/>
          <w:marRight w:val="0"/>
          <w:marTop w:val="0"/>
          <w:marBottom w:val="600"/>
          <w:divBdr>
            <w:top w:val="none" w:sz="0" w:space="0" w:color="auto"/>
            <w:left w:val="none" w:sz="0" w:space="0" w:color="auto"/>
            <w:bottom w:val="none" w:sz="0" w:space="0" w:color="auto"/>
            <w:right w:val="none" w:sz="0" w:space="0" w:color="auto"/>
          </w:divBdr>
        </w:div>
      </w:divsChild>
    </w:div>
    <w:div w:id="1927952933">
      <w:marLeft w:val="0"/>
      <w:marRight w:val="0"/>
      <w:marTop w:val="0"/>
      <w:marBottom w:val="0"/>
      <w:divBdr>
        <w:top w:val="none" w:sz="0" w:space="0" w:color="auto"/>
        <w:left w:val="none" w:sz="0" w:space="0" w:color="auto"/>
        <w:bottom w:val="none" w:sz="0" w:space="0" w:color="auto"/>
        <w:right w:val="none" w:sz="0" w:space="0" w:color="auto"/>
      </w:divBdr>
      <w:divsChild>
        <w:div w:id="866217324">
          <w:marLeft w:val="0"/>
          <w:marRight w:val="0"/>
          <w:marTop w:val="547"/>
          <w:marBottom w:val="0"/>
          <w:divBdr>
            <w:top w:val="none" w:sz="0" w:space="0" w:color="auto"/>
            <w:left w:val="none" w:sz="0" w:space="0" w:color="auto"/>
            <w:bottom w:val="none" w:sz="0" w:space="0" w:color="auto"/>
            <w:right w:val="none" w:sz="0" w:space="0" w:color="auto"/>
          </w:divBdr>
        </w:div>
        <w:div w:id="1325475379">
          <w:marLeft w:val="0"/>
          <w:marRight w:val="0"/>
          <w:marTop w:val="0"/>
          <w:marBottom w:val="0"/>
          <w:divBdr>
            <w:top w:val="none" w:sz="0" w:space="0" w:color="auto"/>
            <w:left w:val="none" w:sz="0" w:space="0" w:color="auto"/>
            <w:bottom w:val="none" w:sz="0" w:space="0" w:color="auto"/>
            <w:right w:val="none" w:sz="0" w:space="0" w:color="auto"/>
          </w:divBdr>
        </w:div>
        <w:div w:id="97678270">
          <w:marLeft w:val="0"/>
          <w:marRight w:val="0"/>
          <w:marTop w:val="0"/>
          <w:marBottom w:val="600"/>
          <w:divBdr>
            <w:top w:val="none" w:sz="0" w:space="0" w:color="auto"/>
            <w:left w:val="none" w:sz="0" w:space="0" w:color="auto"/>
            <w:bottom w:val="none" w:sz="0" w:space="0" w:color="auto"/>
            <w:right w:val="none" w:sz="0" w:space="0" w:color="auto"/>
          </w:divBdr>
        </w:div>
      </w:divsChild>
    </w:div>
    <w:div w:id="1942297671">
      <w:marLeft w:val="0"/>
      <w:marRight w:val="0"/>
      <w:marTop w:val="0"/>
      <w:marBottom w:val="0"/>
      <w:divBdr>
        <w:top w:val="none" w:sz="0" w:space="0" w:color="auto"/>
        <w:left w:val="none" w:sz="0" w:space="0" w:color="auto"/>
        <w:bottom w:val="none" w:sz="0" w:space="0" w:color="auto"/>
        <w:right w:val="none" w:sz="0" w:space="0" w:color="auto"/>
      </w:divBdr>
      <w:divsChild>
        <w:div w:id="990140919">
          <w:marLeft w:val="0"/>
          <w:marRight w:val="0"/>
          <w:marTop w:val="547"/>
          <w:marBottom w:val="0"/>
          <w:divBdr>
            <w:top w:val="none" w:sz="0" w:space="0" w:color="auto"/>
            <w:left w:val="none" w:sz="0" w:space="0" w:color="auto"/>
            <w:bottom w:val="none" w:sz="0" w:space="0" w:color="auto"/>
            <w:right w:val="none" w:sz="0" w:space="0" w:color="auto"/>
          </w:divBdr>
        </w:div>
        <w:div w:id="346105981">
          <w:marLeft w:val="0"/>
          <w:marRight w:val="0"/>
          <w:marTop w:val="0"/>
          <w:marBottom w:val="0"/>
          <w:divBdr>
            <w:top w:val="none" w:sz="0" w:space="0" w:color="auto"/>
            <w:left w:val="none" w:sz="0" w:space="0" w:color="auto"/>
            <w:bottom w:val="none" w:sz="0" w:space="0" w:color="auto"/>
            <w:right w:val="none" w:sz="0" w:space="0" w:color="auto"/>
          </w:divBdr>
        </w:div>
        <w:div w:id="1566523229">
          <w:marLeft w:val="0"/>
          <w:marRight w:val="0"/>
          <w:marTop w:val="0"/>
          <w:marBottom w:val="600"/>
          <w:divBdr>
            <w:top w:val="none" w:sz="0" w:space="0" w:color="auto"/>
            <w:left w:val="none" w:sz="0" w:space="0" w:color="auto"/>
            <w:bottom w:val="none" w:sz="0" w:space="0" w:color="auto"/>
            <w:right w:val="none" w:sz="0" w:space="0" w:color="auto"/>
          </w:divBdr>
        </w:div>
      </w:divsChild>
    </w:div>
    <w:div w:id="1970742647">
      <w:marLeft w:val="0"/>
      <w:marRight w:val="0"/>
      <w:marTop w:val="0"/>
      <w:marBottom w:val="0"/>
      <w:divBdr>
        <w:top w:val="none" w:sz="0" w:space="0" w:color="auto"/>
        <w:left w:val="none" w:sz="0" w:space="0" w:color="auto"/>
        <w:bottom w:val="none" w:sz="0" w:space="0" w:color="auto"/>
        <w:right w:val="none" w:sz="0" w:space="0" w:color="auto"/>
      </w:divBdr>
      <w:divsChild>
        <w:div w:id="1006787682">
          <w:marLeft w:val="0"/>
          <w:marRight w:val="0"/>
          <w:marTop w:val="547"/>
          <w:marBottom w:val="0"/>
          <w:divBdr>
            <w:top w:val="none" w:sz="0" w:space="0" w:color="auto"/>
            <w:left w:val="none" w:sz="0" w:space="0" w:color="auto"/>
            <w:bottom w:val="none" w:sz="0" w:space="0" w:color="auto"/>
            <w:right w:val="none" w:sz="0" w:space="0" w:color="auto"/>
          </w:divBdr>
        </w:div>
        <w:div w:id="1121072975">
          <w:marLeft w:val="0"/>
          <w:marRight w:val="0"/>
          <w:marTop w:val="0"/>
          <w:marBottom w:val="0"/>
          <w:divBdr>
            <w:top w:val="none" w:sz="0" w:space="0" w:color="auto"/>
            <w:left w:val="none" w:sz="0" w:space="0" w:color="auto"/>
            <w:bottom w:val="none" w:sz="0" w:space="0" w:color="auto"/>
            <w:right w:val="none" w:sz="0" w:space="0" w:color="auto"/>
          </w:divBdr>
        </w:div>
        <w:div w:id="1582644712">
          <w:marLeft w:val="0"/>
          <w:marRight w:val="0"/>
          <w:marTop w:val="0"/>
          <w:marBottom w:val="600"/>
          <w:divBdr>
            <w:top w:val="none" w:sz="0" w:space="0" w:color="auto"/>
            <w:left w:val="none" w:sz="0" w:space="0" w:color="auto"/>
            <w:bottom w:val="none" w:sz="0" w:space="0" w:color="auto"/>
            <w:right w:val="none" w:sz="0" w:space="0" w:color="auto"/>
          </w:divBdr>
        </w:div>
      </w:divsChild>
    </w:div>
    <w:div w:id="1977223583">
      <w:marLeft w:val="0"/>
      <w:marRight w:val="0"/>
      <w:marTop w:val="0"/>
      <w:marBottom w:val="0"/>
      <w:divBdr>
        <w:top w:val="none" w:sz="0" w:space="0" w:color="auto"/>
        <w:left w:val="none" w:sz="0" w:space="0" w:color="auto"/>
        <w:bottom w:val="none" w:sz="0" w:space="0" w:color="auto"/>
        <w:right w:val="none" w:sz="0" w:space="0" w:color="auto"/>
      </w:divBdr>
      <w:divsChild>
        <w:div w:id="1779791041">
          <w:marLeft w:val="0"/>
          <w:marRight w:val="0"/>
          <w:marTop w:val="547"/>
          <w:marBottom w:val="0"/>
          <w:divBdr>
            <w:top w:val="none" w:sz="0" w:space="0" w:color="auto"/>
            <w:left w:val="none" w:sz="0" w:space="0" w:color="auto"/>
            <w:bottom w:val="none" w:sz="0" w:space="0" w:color="auto"/>
            <w:right w:val="none" w:sz="0" w:space="0" w:color="auto"/>
          </w:divBdr>
        </w:div>
        <w:div w:id="897976381">
          <w:marLeft w:val="0"/>
          <w:marRight w:val="0"/>
          <w:marTop w:val="0"/>
          <w:marBottom w:val="0"/>
          <w:divBdr>
            <w:top w:val="none" w:sz="0" w:space="0" w:color="auto"/>
            <w:left w:val="none" w:sz="0" w:space="0" w:color="auto"/>
            <w:bottom w:val="none" w:sz="0" w:space="0" w:color="auto"/>
            <w:right w:val="none" w:sz="0" w:space="0" w:color="auto"/>
          </w:divBdr>
        </w:div>
        <w:div w:id="555698848">
          <w:marLeft w:val="0"/>
          <w:marRight w:val="0"/>
          <w:marTop w:val="0"/>
          <w:marBottom w:val="600"/>
          <w:divBdr>
            <w:top w:val="none" w:sz="0" w:space="0" w:color="auto"/>
            <w:left w:val="none" w:sz="0" w:space="0" w:color="auto"/>
            <w:bottom w:val="none" w:sz="0" w:space="0" w:color="auto"/>
            <w:right w:val="none" w:sz="0" w:space="0" w:color="auto"/>
          </w:divBdr>
        </w:div>
      </w:divsChild>
    </w:div>
    <w:div w:id="1984114489">
      <w:marLeft w:val="0"/>
      <w:marRight w:val="0"/>
      <w:marTop w:val="0"/>
      <w:marBottom w:val="0"/>
      <w:divBdr>
        <w:top w:val="none" w:sz="0" w:space="0" w:color="auto"/>
        <w:left w:val="none" w:sz="0" w:space="0" w:color="auto"/>
        <w:bottom w:val="none" w:sz="0" w:space="0" w:color="auto"/>
        <w:right w:val="none" w:sz="0" w:space="0" w:color="auto"/>
      </w:divBdr>
      <w:divsChild>
        <w:div w:id="1604992781">
          <w:marLeft w:val="0"/>
          <w:marRight w:val="0"/>
          <w:marTop w:val="547"/>
          <w:marBottom w:val="0"/>
          <w:divBdr>
            <w:top w:val="none" w:sz="0" w:space="0" w:color="auto"/>
            <w:left w:val="none" w:sz="0" w:space="0" w:color="auto"/>
            <w:bottom w:val="none" w:sz="0" w:space="0" w:color="auto"/>
            <w:right w:val="none" w:sz="0" w:space="0" w:color="auto"/>
          </w:divBdr>
        </w:div>
        <w:div w:id="458189034">
          <w:marLeft w:val="0"/>
          <w:marRight w:val="0"/>
          <w:marTop w:val="0"/>
          <w:marBottom w:val="0"/>
          <w:divBdr>
            <w:top w:val="none" w:sz="0" w:space="0" w:color="auto"/>
            <w:left w:val="none" w:sz="0" w:space="0" w:color="auto"/>
            <w:bottom w:val="none" w:sz="0" w:space="0" w:color="auto"/>
            <w:right w:val="none" w:sz="0" w:space="0" w:color="auto"/>
          </w:divBdr>
        </w:div>
        <w:div w:id="2066484371">
          <w:marLeft w:val="0"/>
          <w:marRight w:val="0"/>
          <w:marTop w:val="0"/>
          <w:marBottom w:val="600"/>
          <w:divBdr>
            <w:top w:val="none" w:sz="0" w:space="0" w:color="auto"/>
            <w:left w:val="none" w:sz="0" w:space="0" w:color="auto"/>
            <w:bottom w:val="none" w:sz="0" w:space="0" w:color="auto"/>
            <w:right w:val="none" w:sz="0" w:space="0" w:color="auto"/>
          </w:divBdr>
        </w:div>
      </w:divsChild>
    </w:div>
    <w:div w:id="1994865915">
      <w:marLeft w:val="0"/>
      <w:marRight w:val="0"/>
      <w:marTop w:val="0"/>
      <w:marBottom w:val="0"/>
      <w:divBdr>
        <w:top w:val="none" w:sz="0" w:space="0" w:color="auto"/>
        <w:left w:val="none" w:sz="0" w:space="0" w:color="auto"/>
        <w:bottom w:val="none" w:sz="0" w:space="0" w:color="auto"/>
        <w:right w:val="none" w:sz="0" w:space="0" w:color="auto"/>
      </w:divBdr>
      <w:divsChild>
        <w:div w:id="1447500719">
          <w:marLeft w:val="0"/>
          <w:marRight w:val="0"/>
          <w:marTop w:val="547"/>
          <w:marBottom w:val="0"/>
          <w:divBdr>
            <w:top w:val="none" w:sz="0" w:space="0" w:color="auto"/>
            <w:left w:val="none" w:sz="0" w:space="0" w:color="auto"/>
            <w:bottom w:val="none" w:sz="0" w:space="0" w:color="auto"/>
            <w:right w:val="none" w:sz="0" w:space="0" w:color="auto"/>
          </w:divBdr>
        </w:div>
        <w:div w:id="552427715">
          <w:marLeft w:val="0"/>
          <w:marRight w:val="0"/>
          <w:marTop w:val="0"/>
          <w:marBottom w:val="0"/>
          <w:divBdr>
            <w:top w:val="none" w:sz="0" w:space="0" w:color="auto"/>
            <w:left w:val="none" w:sz="0" w:space="0" w:color="auto"/>
            <w:bottom w:val="none" w:sz="0" w:space="0" w:color="auto"/>
            <w:right w:val="none" w:sz="0" w:space="0" w:color="auto"/>
          </w:divBdr>
        </w:div>
        <w:div w:id="718281249">
          <w:marLeft w:val="0"/>
          <w:marRight w:val="0"/>
          <w:marTop w:val="0"/>
          <w:marBottom w:val="600"/>
          <w:divBdr>
            <w:top w:val="none" w:sz="0" w:space="0" w:color="auto"/>
            <w:left w:val="none" w:sz="0" w:space="0" w:color="auto"/>
            <w:bottom w:val="none" w:sz="0" w:space="0" w:color="auto"/>
            <w:right w:val="none" w:sz="0" w:space="0" w:color="auto"/>
          </w:divBdr>
        </w:div>
      </w:divsChild>
    </w:div>
    <w:div w:id="2009480888">
      <w:marLeft w:val="0"/>
      <w:marRight w:val="0"/>
      <w:marTop w:val="0"/>
      <w:marBottom w:val="0"/>
      <w:divBdr>
        <w:top w:val="none" w:sz="0" w:space="0" w:color="auto"/>
        <w:left w:val="none" w:sz="0" w:space="0" w:color="auto"/>
        <w:bottom w:val="none" w:sz="0" w:space="0" w:color="auto"/>
        <w:right w:val="none" w:sz="0" w:space="0" w:color="auto"/>
      </w:divBdr>
      <w:divsChild>
        <w:div w:id="1097143067">
          <w:marLeft w:val="0"/>
          <w:marRight w:val="0"/>
          <w:marTop w:val="547"/>
          <w:marBottom w:val="0"/>
          <w:divBdr>
            <w:top w:val="none" w:sz="0" w:space="0" w:color="auto"/>
            <w:left w:val="none" w:sz="0" w:space="0" w:color="auto"/>
            <w:bottom w:val="none" w:sz="0" w:space="0" w:color="auto"/>
            <w:right w:val="none" w:sz="0" w:space="0" w:color="auto"/>
          </w:divBdr>
        </w:div>
        <w:div w:id="1849324291">
          <w:marLeft w:val="0"/>
          <w:marRight w:val="0"/>
          <w:marTop w:val="0"/>
          <w:marBottom w:val="0"/>
          <w:divBdr>
            <w:top w:val="none" w:sz="0" w:space="0" w:color="auto"/>
            <w:left w:val="none" w:sz="0" w:space="0" w:color="auto"/>
            <w:bottom w:val="none" w:sz="0" w:space="0" w:color="auto"/>
            <w:right w:val="none" w:sz="0" w:space="0" w:color="auto"/>
          </w:divBdr>
        </w:div>
        <w:div w:id="1604261529">
          <w:marLeft w:val="0"/>
          <w:marRight w:val="0"/>
          <w:marTop w:val="0"/>
          <w:marBottom w:val="600"/>
          <w:divBdr>
            <w:top w:val="none" w:sz="0" w:space="0" w:color="auto"/>
            <w:left w:val="none" w:sz="0" w:space="0" w:color="auto"/>
            <w:bottom w:val="none" w:sz="0" w:space="0" w:color="auto"/>
            <w:right w:val="none" w:sz="0" w:space="0" w:color="auto"/>
          </w:divBdr>
        </w:div>
      </w:divsChild>
    </w:div>
    <w:div w:id="2065593273">
      <w:marLeft w:val="0"/>
      <w:marRight w:val="0"/>
      <w:marTop w:val="0"/>
      <w:marBottom w:val="0"/>
      <w:divBdr>
        <w:top w:val="none" w:sz="0" w:space="0" w:color="auto"/>
        <w:left w:val="none" w:sz="0" w:space="0" w:color="auto"/>
        <w:bottom w:val="none" w:sz="0" w:space="0" w:color="auto"/>
        <w:right w:val="none" w:sz="0" w:space="0" w:color="auto"/>
      </w:divBdr>
      <w:divsChild>
        <w:div w:id="1212572228">
          <w:marLeft w:val="0"/>
          <w:marRight w:val="0"/>
          <w:marTop w:val="547"/>
          <w:marBottom w:val="0"/>
          <w:divBdr>
            <w:top w:val="none" w:sz="0" w:space="0" w:color="auto"/>
            <w:left w:val="none" w:sz="0" w:space="0" w:color="auto"/>
            <w:bottom w:val="none" w:sz="0" w:space="0" w:color="auto"/>
            <w:right w:val="none" w:sz="0" w:space="0" w:color="auto"/>
          </w:divBdr>
        </w:div>
        <w:div w:id="436604799">
          <w:marLeft w:val="0"/>
          <w:marRight w:val="0"/>
          <w:marTop w:val="0"/>
          <w:marBottom w:val="0"/>
          <w:divBdr>
            <w:top w:val="none" w:sz="0" w:space="0" w:color="auto"/>
            <w:left w:val="none" w:sz="0" w:space="0" w:color="auto"/>
            <w:bottom w:val="none" w:sz="0" w:space="0" w:color="auto"/>
            <w:right w:val="none" w:sz="0" w:space="0" w:color="auto"/>
          </w:divBdr>
        </w:div>
        <w:div w:id="2133554814">
          <w:marLeft w:val="0"/>
          <w:marRight w:val="0"/>
          <w:marTop w:val="0"/>
          <w:marBottom w:val="600"/>
          <w:divBdr>
            <w:top w:val="none" w:sz="0" w:space="0" w:color="auto"/>
            <w:left w:val="none" w:sz="0" w:space="0" w:color="auto"/>
            <w:bottom w:val="none" w:sz="0" w:space="0" w:color="auto"/>
            <w:right w:val="none" w:sz="0" w:space="0" w:color="auto"/>
          </w:divBdr>
        </w:div>
      </w:divsChild>
    </w:div>
    <w:div w:id="2129425138">
      <w:marLeft w:val="0"/>
      <w:marRight w:val="0"/>
      <w:marTop w:val="0"/>
      <w:marBottom w:val="0"/>
      <w:divBdr>
        <w:top w:val="none" w:sz="0" w:space="0" w:color="auto"/>
        <w:left w:val="none" w:sz="0" w:space="0" w:color="auto"/>
        <w:bottom w:val="none" w:sz="0" w:space="0" w:color="auto"/>
        <w:right w:val="none" w:sz="0" w:space="0" w:color="auto"/>
      </w:divBdr>
      <w:divsChild>
        <w:div w:id="1437367943">
          <w:marLeft w:val="0"/>
          <w:marRight w:val="0"/>
          <w:marTop w:val="547"/>
          <w:marBottom w:val="0"/>
          <w:divBdr>
            <w:top w:val="none" w:sz="0" w:space="0" w:color="auto"/>
            <w:left w:val="none" w:sz="0" w:space="0" w:color="auto"/>
            <w:bottom w:val="none" w:sz="0" w:space="0" w:color="auto"/>
            <w:right w:val="none" w:sz="0" w:space="0" w:color="auto"/>
          </w:divBdr>
        </w:div>
        <w:div w:id="517546937">
          <w:marLeft w:val="0"/>
          <w:marRight w:val="0"/>
          <w:marTop w:val="0"/>
          <w:marBottom w:val="0"/>
          <w:divBdr>
            <w:top w:val="none" w:sz="0" w:space="0" w:color="auto"/>
            <w:left w:val="none" w:sz="0" w:space="0" w:color="auto"/>
            <w:bottom w:val="none" w:sz="0" w:space="0" w:color="auto"/>
            <w:right w:val="none" w:sz="0" w:space="0" w:color="auto"/>
          </w:divBdr>
        </w:div>
        <w:div w:id="2139368668">
          <w:marLeft w:val="0"/>
          <w:marRight w:val="0"/>
          <w:marTop w:val="0"/>
          <w:marBottom w:val="60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tbph-20210331xex32.htm" TargetMode="External"/><Relationship Id="rId5" Type="http://schemas.openxmlformats.org/officeDocument/2006/relationships/hyperlink" Target="tbph-20210331xex31d2.htm" TargetMode="External"/><Relationship Id="rId4" Type="http://schemas.openxmlformats.org/officeDocument/2006/relationships/hyperlink" Target="tbph-20210331xex31d1.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48292</Words>
  <Characters>275268</Characters>
  <Application>Microsoft Office Word</Application>
  <DocSecurity>0</DocSecurity>
  <Lines>2293</Lines>
  <Paragraphs>645</Paragraphs>
  <ScaleCrop>false</ScaleCrop>
  <Company/>
  <LinksUpToDate>false</LinksUpToDate>
  <CharactersWithSpaces>322915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UNITED STATES</dc:title>
  <dc:subject/>
  <dc:creator>Chongjian.Yue</dc:creator>
  <cp:keywords/>
  <dc:description/>
  <cp:lastModifiedBy>Yue Chongjian</cp:lastModifiedBy>
  <cp:revision>1</cp:revision>
  <dcterms:created xsi:type="dcterms:W3CDTF">2024-01-04T16:16:00Z</dcterms:created>
  <dcterms:modified xsi:type="dcterms:W3CDTF">2024-01-04T16:16:00Z</dcterms:modified>
</cp:coreProperties>
</file>